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5B71A" w14:textId="3746897A" w:rsidR="00EF35B1" w:rsidRDefault="001C3B80">
      <w:pPr>
        <w:pStyle w:val="Standardntext"/>
        <w:spacing w:line="240" w:lineRule="auto"/>
        <w:jc w:val="center"/>
        <w:rPr>
          <w:rFonts w:ascii="Arial" w:hAnsi="Arial" w:cs="Arial"/>
          <w:b/>
          <w:szCs w:val="24"/>
        </w:rPr>
      </w:pPr>
      <w:r>
        <w:rPr>
          <w:rFonts w:ascii="Arial" w:hAnsi="Arial" w:cs="Arial"/>
          <w:b/>
          <w:szCs w:val="24"/>
        </w:rPr>
        <w:t>Smlouva o dílo (závazný dokument)</w:t>
      </w:r>
    </w:p>
    <w:p w14:paraId="1B3E0490" w14:textId="77777777"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uzavřená ve smyslu ustanovení § 2586 a násl. občanského zákoníku mezi těmito smluvními stranami:</w:t>
      </w:r>
    </w:p>
    <w:p w14:paraId="3541D0EB" w14:textId="77777777" w:rsidR="00EF35B1" w:rsidRDefault="00EF35B1">
      <w:pPr>
        <w:pStyle w:val="Standardntext"/>
        <w:spacing w:line="240" w:lineRule="auto"/>
        <w:rPr>
          <w:rFonts w:ascii="Arial" w:hAnsi="Arial" w:cs="Arial"/>
          <w:sz w:val="18"/>
          <w:szCs w:val="18"/>
        </w:rPr>
      </w:pPr>
    </w:p>
    <w:p w14:paraId="38F8A196" w14:textId="77777777" w:rsidR="00EF35B1" w:rsidRDefault="00EF35B1">
      <w:pPr>
        <w:pStyle w:val="Standardntext"/>
        <w:spacing w:line="240" w:lineRule="auto"/>
        <w:rPr>
          <w:rFonts w:ascii="Arial" w:hAnsi="Arial" w:cs="Arial"/>
          <w:b/>
          <w:sz w:val="18"/>
          <w:szCs w:val="18"/>
        </w:rPr>
      </w:pPr>
    </w:p>
    <w:p w14:paraId="355BC5A5" w14:textId="77777777" w:rsidR="00EF35B1" w:rsidRDefault="001C3B80">
      <w:pPr>
        <w:pStyle w:val="Standardntext"/>
        <w:numPr>
          <w:ilvl w:val="0"/>
          <w:numId w:val="5"/>
        </w:numPr>
        <w:spacing w:line="240" w:lineRule="auto"/>
      </w:pPr>
      <w:r>
        <w:rPr>
          <w:rFonts w:ascii="Arial" w:hAnsi="Arial" w:cs="Arial"/>
          <w:b/>
          <w:sz w:val="18"/>
          <w:szCs w:val="18"/>
          <w:u w:val="single"/>
        </w:rPr>
        <w:t>Objednatel:</w:t>
      </w:r>
      <w:r>
        <w:rPr>
          <w:rFonts w:ascii="Arial" w:hAnsi="Arial" w:cs="Arial"/>
          <w:b/>
          <w:sz w:val="18"/>
          <w:szCs w:val="18"/>
        </w:rPr>
        <w:t xml:space="preserve">  </w:t>
      </w:r>
    </w:p>
    <w:p w14:paraId="1CBA0FBA" w14:textId="77777777" w:rsidR="00EF35B1" w:rsidRDefault="00EF35B1">
      <w:pPr>
        <w:pStyle w:val="Standardntext"/>
        <w:spacing w:line="240" w:lineRule="auto"/>
        <w:ind w:left="2445" w:hanging="2445"/>
        <w:rPr>
          <w:rFonts w:ascii="Arial" w:hAnsi="Arial" w:cs="Arial"/>
          <w:b/>
          <w:sz w:val="18"/>
          <w:szCs w:val="18"/>
        </w:rPr>
      </w:pPr>
    </w:p>
    <w:p w14:paraId="28FA22AC" w14:textId="77777777" w:rsidR="00EF35B1" w:rsidRDefault="001C3B80">
      <w:pPr>
        <w:jc w:val="both"/>
      </w:pPr>
      <w:r>
        <w:rPr>
          <w:rFonts w:ascii="Arial" w:hAnsi="Arial" w:cs="Arial"/>
          <w:b/>
          <w:sz w:val="18"/>
          <w:szCs w:val="18"/>
        </w:rPr>
        <w:t>Město Bruntál</w:t>
      </w:r>
    </w:p>
    <w:p w14:paraId="1F10DAA2" w14:textId="77777777" w:rsidR="00EF35B1" w:rsidRDefault="001C3B80">
      <w:pPr>
        <w:jc w:val="both"/>
      </w:pPr>
      <w:r>
        <w:rPr>
          <w:rFonts w:ascii="Arial" w:hAnsi="Arial" w:cs="Arial"/>
          <w:sz w:val="18"/>
          <w:szCs w:val="18"/>
        </w:rPr>
        <w:t xml:space="preserve">se sídlem: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18"/>
          <w:szCs w:val="18"/>
        </w:rPr>
        <w:t>Nádražní 994/20, 792 01 Bruntál</w:t>
      </w:r>
    </w:p>
    <w:p w14:paraId="64A02A87" w14:textId="77777777" w:rsidR="00EF35B1" w:rsidRDefault="001C3B80">
      <w:pPr>
        <w:pStyle w:val="Standardntext"/>
        <w:spacing w:line="240" w:lineRule="auto"/>
      </w:pPr>
      <w:r>
        <w:rPr>
          <w:rFonts w:ascii="Arial" w:hAnsi="Arial" w:cs="Arial"/>
          <w:sz w:val="18"/>
          <w:szCs w:val="18"/>
        </w:rPr>
        <w:t>IČ / DIČ:</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18"/>
          <w:szCs w:val="18"/>
        </w:rPr>
        <w:t>00295892 / CZ00295892</w:t>
      </w:r>
    </w:p>
    <w:p w14:paraId="6F8C674A" w14:textId="77777777" w:rsidR="00EF35B1" w:rsidRDefault="001C3B80">
      <w:pPr>
        <w:pStyle w:val="Standardntext"/>
        <w:spacing w:line="240" w:lineRule="auto"/>
        <w:rPr>
          <w:rFonts w:ascii="Arial" w:hAnsi="Arial" w:cs="Arial"/>
          <w:sz w:val="18"/>
          <w:szCs w:val="18"/>
        </w:rPr>
      </w:pPr>
      <w:r>
        <w:rPr>
          <w:rFonts w:ascii="Arial" w:hAnsi="Arial" w:cs="Arial"/>
          <w:sz w:val="18"/>
          <w:szCs w:val="18"/>
        </w:rPr>
        <w:t>jednající / zastoupený</w:t>
      </w:r>
      <w:r>
        <w:rPr>
          <w:rFonts w:ascii="Arial" w:hAnsi="Arial" w:cs="Arial"/>
          <w:sz w:val="18"/>
          <w:szCs w:val="18"/>
        </w:rPr>
        <w:tab/>
      </w:r>
    </w:p>
    <w:p w14:paraId="78637173" w14:textId="77777777" w:rsidR="00EF35B1" w:rsidRDefault="001C3B80">
      <w:pPr>
        <w:pStyle w:val="Standardntext"/>
        <w:spacing w:line="240" w:lineRule="auto"/>
        <w:ind w:firstLine="708"/>
      </w:pPr>
      <w:r>
        <w:rPr>
          <w:rFonts w:ascii="Arial" w:hAnsi="Arial" w:cs="Arial"/>
          <w:sz w:val="18"/>
          <w:szCs w:val="18"/>
        </w:rPr>
        <w:t xml:space="preserve">- ve věcech smluvních: </w:t>
      </w:r>
      <w:r>
        <w:rPr>
          <w:rFonts w:ascii="Arial" w:hAnsi="Arial" w:cs="Arial"/>
          <w:sz w:val="18"/>
          <w:szCs w:val="18"/>
        </w:rPr>
        <w:tab/>
      </w:r>
      <w:r>
        <w:rPr>
          <w:rFonts w:ascii="Arial" w:hAnsi="Arial" w:cs="Arial"/>
          <w:b/>
          <w:color w:val="000000"/>
          <w:sz w:val="18"/>
          <w:szCs w:val="18"/>
        </w:rPr>
        <w:t>Ing. Petr Rys, MBA, 1. místostarosta města Bruntál</w:t>
      </w:r>
    </w:p>
    <w:p w14:paraId="1A043474" w14:textId="2F1EBC56" w:rsidR="00EF35B1" w:rsidRDefault="001C3B80">
      <w:pPr>
        <w:pStyle w:val="Standardntext"/>
        <w:spacing w:line="240" w:lineRule="auto"/>
        <w:ind w:left="2836" w:hanging="2128"/>
      </w:pPr>
      <w:r>
        <w:rPr>
          <w:rFonts w:ascii="Arial" w:hAnsi="Arial" w:cs="Arial"/>
          <w:sz w:val="18"/>
          <w:szCs w:val="18"/>
        </w:rPr>
        <w:t>- ve věcech technických:</w:t>
      </w:r>
      <w:r>
        <w:rPr>
          <w:rFonts w:ascii="Arial" w:hAnsi="Arial" w:cs="Arial"/>
          <w:sz w:val="18"/>
          <w:szCs w:val="18"/>
        </w:rPr>
        <w:tab/>
      </w:r>
      <w:proofErr w:type="spellStart"/>
      <w:r w:rsidR="00377343">
        <w:rPr>
          <w:rFonts w:ascii="Arial" w:hAnsi="Arial" w:cs="Arial"/>
          <w:b/>
          <w:color w:val="000000"/>
          <w:sz w:val="18"/>
          <w:szCs w:val="18"/>
        </w:rPr>
        <w:t>xxxxxxxxxxxxxxxxxxxxxxxxxxxxxxxxxxxxxxxxxxx</w:t>
      </w:r>
      <w:proofErr w:type="spellEnd"/>
    </w:p>
    <w:p w14:paraId="2E5CFA5E" w14:textId="4B0A07B1" w:rsidR="00EF35B1" w:rsidRDefault="00377343">
      <w:pPr>
        <w:pStyle w:val="Standardntext"/>
        <w:spacing w:line="240" w:lineRule="auto"/>
        <w:ind w:left="2836"/>
      </w:pPr>
      <w:proofErr w:type="spellStart"/>
      <w:r>
        <w:rPr>
          <w:rStyle w:val="s7"/>
          <w:rFonts w:ascii="Arial" w:hAnsi="Arial" w:cs="Arial"/>
          <w:b/>
          <w:bCs/>
          <w:color w:val="000000"/>
          <w:sz w:val="18"/>
          <w:szCs w:val="18"/>
        </w:rPr>
        <w:t>xxxxxxxxxxxxxxxxxxxxxxxxxxxxxxxxxxxxxxxxxxx</w:t>
      </w:r>
      <w:proofErr w:type="spellEnd"/>
    </w:p>
    <w:p w14:paraId="3FFDB2C7" w14:textId="1EAB50F5" w:rsidR="00EF35B1" w:rsidRPr="005513A8" w:rsidRDefault="001C3B80">
      <w:pPr>
        <w:pStyle w:val="Standardntext"/>
        <w:spacing w:line="240" w:lineRule="auto"/>
        <w:ind w:firstLine="426"/>
        <w:rPr>
          <w:rFonts w:ascii="Arial" w:hAnsi="Arial" w:cs="Arial"/>
          <w:b/>
          <w:sz w:val="18"/>
          <w:szCs w:val="18"/>
        </w:rPr>
      </w:pPr>
      <w:r>
        <w:rPr>
          <w:rFonts w:ascii="Arial" w:hAnsi="Arial" w:cs="Arial"/>
          <w:sz w:val="18"/>
          <w:szCs w:val="18"/>
        </w:rPr>
        <w:t>- ve věcech realizace stavby:</w:t>
      </w:r>
      <w:r>
        <w:rPr>
          <w:rFonts w:ascii="Arial" w:hAnsi="Arial" w:cs="Arial"/>
          <w:sz w:val="18"/>
          <w:szCs w:val="18"/>
        </w:rPr>
        <w:tab/>
      </w:r>
      <w:r w:rsidR="005513A8" w:rsidRPr="005513A8">
        <w:rPr>
          <w:rFonts w:ascii="Arial" w:hAnsi="Arial" w:cs="Arial"/>
          <w:b/>
          <w:sz w:val="18"/>
          <w:szCs w:val="18"/>
        </w:rPr>
        <w:t>bude upřesněno po podpisu smlouvy o dílo písemným oznámením</w:t>
      </w:r>
    </w:p>
    <w:p w14:paraId="14CA3F89" w14:textId="466D7196" w:rsidR="005513A8" w:rsidRPr="005513A8" w:rsidRDefault="005513A8">
      <w:pPr>
        <w:pStyle w:val="Standardntext"/>
        <w:spacing w:line="240" w:lineRule="auto"/>
        <w:ind w:firstLine="426"/>
        <w:rPr>
          <w:rFonts w:ascii="Arial" w:hAnsi="Arial" w:cs="Arial"/>
          <w:b/>
          <w:sz w:val="18"/>
          <w:szCs w:val="18"/>
        </w:rPr>
      </w:pPr>
      <w:r w:rsidRPr="005513A8">
        <w:rPr>
          <w:rFonts w:ascii="Arial" w:hAnsi="Arial" w:cs="Arial"/>
          <w:b/>
          <w:sz w:val="18"/>
          <w:szCs w:val="18"/>
        </w:rPr>
        <w:tab/>
      </w:r>
      <w:r w:rsidRPr="005513A8">
        <w:rPr>
          <w:rFonts w:ascii="Arial" w:hAnsi="Arial" w:cs="Arial"/>
          <w:b/>
          <w:sz w:val="18"/>
          <w:szCs w:val="18"/>
        </w:rPr>
        <w:tab/>
      </w:r>
      <w:r w:rsidRPr="005513A8">
        <w:rPr>
          <w:rFonts w:ascii="Arial" w:hAnsi="Arial" w:cs="Arial"/>
          <w:b/>
          <w:sz w:val="18"/>
          <w:szCs w:val="18"/>
        </w:rPr>
        <w:tab/>
      </w:r>
      <w:r w:rsidRPr="005513A8">
        <w:rPr>
          <w:rFonts w:ascii="Arial" w:hAnsi="Arial" w:cs="Arial"/>
          <w:b/>
          <w:sz w:val="18"/>
          <w:szCs w:val="18"/>
        </w:rPr>
        <w:tab/>
      </w:r>
      <w:r>
        <w:rPr>
          <w:rFonts w:ascii="Arial" w:hAnsi="Arial" w:cs="Arial"/>
          <w:b/>
          <w:sz w:val="18"/>
          <w:szCs w:val="18"/>
        </w:rPr>
        <w:t>z</w:t>
      </w:r>
      <w:r w:rsidRPr="005513A8">
        <w:rPr>
          <w:rFonts w:ascii="Arial" w:hAnsi="Arial" w:cs="Arial"/>
          <w:b/>
          <w:sz w:val="18"/>
          <w:szCs w:val="18"/>
        </w:rPr>
        <w:t>e strany objednatele</w:t>
      </w:r>
    </w:p>
    <w:p w14:paraId="57C6064B" w14:textId="77777777" w:rsidR="005513A8" w:rsidRDefault="005513A8">
      <w:pPr>
        <w:pStyle w:val="Standardntext"/>
        <w:spacing w:line="240" w:lineRule="auto"/>
        <w:ind w:firstLine="426"/>
      </w:pPr>
    </w:p>
    <w:p w14:paraId="02C052D7" w14:textId="77777777" w:rsidR="00EF35B1" w:rsidRDefault="001C3B80">
      <w:pPr>
        <w:pStyle w:val="Standardntext"/>
        <w:spacing w:line="240" w:lineRule="auto"/>
      </w:pPr>
      <w:r>
        <w:rPr>
          <w:rFonts w:ascii="Arial" w:hAnsi="Arial" w:cs="Arial"/>
          <w:sz w:val="18"/>
          <w:szCs w:val="18"/>
        </w:rPr>
        <w:t>bankovní spojení:</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18"/>
          <w:szCs w:val="18"/>
        </w:rPr>
        <w:t>Československá obchodní banka, a.s., č.ú. 230111021/0300</w:t>
      </w:r>
    </w:p>
    <w:p w14:paraId="2736ADB7" w14:textId="77777777" w:rsidR="00EF35B1" w:rsidRDefault="001C3B80">
      <w:pPr>
        <w:pStyle w:val="Standardntext"/>
        <w:spacing w:line="240" w:lineRule="auto"/>
      </w:pPr>
      <w:r>
        <w:rPr>
          <w:rFonts w:ascii="Arial" w:hAnsi="Arial" w:cs="Arial"/>
          <w:sz w:val="18"/>
          <w:szCs w:val="18"/>
        </w:rPr>
        <w:t>telefon / fax:</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18"/>
          <w:szCs w:val="18"/>
        </w:rPr>
        <w:t>+420 554 706 111</w:t>
      </w:r>
    </w:p>
    <w:p w14:paraId="77B31461" w14:textId="43EF8E8D" w:rsidR="00EF35B1" w:rsidRDefault="001C3B80">
      <w:pPr>
        <w:jc w:val="both"/>
      </w:pPr>
      <w:r>
        <w:rPr>
          <w:rFonts w:ascii="Arial" w:hAnsi="Arial" w:cs="Arial"/>
          <w:sz w:val="18"/>
          <w:szCs w:val="18"/>
        </w:rPr>
        <w:t>e-mail: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8A2393">
        <w:rPr>
          <w:rFonts w:ascii="Arial" w:hAnsi="Arial" w:cs="Arial"/>
          <w:b/>
          <w:sz w:val="18"/>
          <w:szCs w:val="18"/>
        </w:rPr>
        <w:t>posta@mubruntal.cz</w:t>
      </w:r>
    </w:p>
    <w:p w14:paraId="2C21C859" w14:textId="77777777" w:rsidR="00EF35B1" w:rsidRDefault="001C3B80">
      <w:pPr>
        <w:pStyle w:val="Standardntext"/>
        <w:spacing w:line="240" w:lineRule="auto"/>
      </w:pPr>
      <w:r>
        <w:rPr>
          <w:rFonts w:ascii="Arial" w:hAnsi="Arial" w:cs="Arial"/>
          <w:color w:val="000000"/>
          <w:sz w:val="18"/>
          <w:szCs w:val="18"/>
        </w:rPr>
        <w:t>datová schránka – ID:</w:t>
      </w:r>
      <w:r>
        <w:rPr>
          <w:rFonts w:ascii="Arial" w:hAnsi="Arial" w:cs="Arial"/>
          <w:color w:val="000000"/>
          <w:sz w:val="18"/>
          <w:szCs w:val="18"/>
        </w:rPr>
        <w:tab/>
      </w:r>
      <w:r>
        <w:rPr>
          <w:rFonts w:ascii="Arial" w:hAnsi="Arial" w:cs="Arial"/>
          <w:color w:val="000000"/>
          <w:sz w:val="18"/>
          <w:szCs w:val="18"/>
        </w:rPr>
        <w:tab/>
      </w:r>
      <w:r>
        <w:rPr>
          <w:rFonts w:ascii="Arial" w:hAnsi="Arial" w:cs="Arial"/>
          <w:b/>
          <w:color w:val="000000"/>
          <w:sz w:val="18"/>
          <w:szCs w:val="18"/>
        </w:rPr>
        <w:t>c9vbr2k</w:t>
      </w:r>
      <w:r>
        <w:rPr>
          <w:rFonts w:ascii="Arial" w:hAnsi="Arial" w:cs="Arial"/>
          <w:b/>
          <w:color w:val="000000"/>
          <w:sz w:val="18"/>
          <w:szCs w:val="18"/>
        </w:rPr>
        <w:tab/>
      </w:r>
    </w:p>
    <w:p w14:paraId="270FC298" w14:textId="77777777" w:rsidR="00EF35B1" w:rsidRDefault="001C3B80">
      <w:pPr>
        <w:pStyle w:val="Standardntext"/>
        <w:spacing w:line="240" w:lineRule="auto"/>
      </w:pPr>
      <w:r>
        <w:rPr>
          <w:rFonts w:ascii="Arial" w:hAnsi="Arial" w:cs="Arial"/>
          <w:sz w:val="18"/>
          <w:szCs w:val="18"/>
        </w:rPr>
        <w:t>(dále jen jako „</w:t>
      </w:r>
      <w:r>
        <w:rPr>
          <w:rFonts w:ascii="Arial" w:hAnsi="Arial" w:cs="Arial"/>
          <w:b/>
          <w:sz w:val="18"/>
          <w:szCs w:val="18"/>
        </w:rPr>
        <w:t>objednatel</w:t>
      </w:r>
      <w:r>
        <w:rPr>
          <w:rFonts w:ascii="Arial" w:hAnsi="Arial" w:cs="Arial"/>
          <w:sz w:val="18"/>
          <w:szCs w:val="18"/>
        </w:rPr>
        <w:t>“)</w:t>
      </w:r>
    </w:p>
    <w:p w14:paraId="22A906E7" w14:textId="77777777" w:rsidR="00EF35B1" w:rsidRDefault="001C3B80">
      <w:pPr>
        <w:pStyle w:val="Standardntext"/>
        <w:spacing w:line="240" w:lineRule="auto"/>
        <w:rPr>
          <w:rFonts w:ascii="Arial" w:hAnsi="Arial" w:cs="Arial"/>
          <w:sz w:val="18"/>
          <w:szCs w:val="18"/>
        </w:rPr>
      </w:pPr>
      <w:r>
        <w:rPr>
          <w:rFonts w:ascii="Arial" w:hAnsi="Arial" w:cs="Arial"/>
          <w:sz w:val="18"/>
          <w:szCs w:val="18"/>
        </w:rPr>
        <w:t>na straně jedné</w:t>
      </w:r>
    </w:p>
    <w:p w14:paraId="497AA2E9" w14:textId="77777777" w:rsidR="00EF35B1" w:rsidRDefault="00EF35B1">
      <w:pPr>
        <w:pStyle w:val="Standardntext"/>
        <w:spacing w:line="240" w:lineRule="auto"/>
        <w:rPr>
          <w:rFonts w:ascii="Arial" w:hAnsi="Arial" w:cs="Arial"/>
          <w:sz w:val="18"/>
          <w:szCs w:val="18"/>
        </w:rPr>
      </w:pPr>
    </w:p>
    <w:p w14:paraId="00C89A11" w14:textId="77777777" w:rsidR="00EF35B1" w:rsidRDefault="001C3B80">
      <w:pPr>
        <w:pStyle w:val="Standardntext"/>
        <w:spacing w:line="240" w:lineRule="auto"/>
        <w:rPr>
          <w:rFonts w:ascii="Arial" w:hAnsi="Arial" w:cs="Arial"/>
          <w:sz w:val="18"/>
          <w:szCs w:val="18"/>
        </w:rPr>
      </w:pPr>
      <w:r>
        <w:rPr>
          <w:rFonts w:ascii="Arial" w:hAnsi="Arial" w:cs="Arial"/>
          <w:sz w:val="18"/>
          <w:szCs w:val="18"/>
        </w:rPr>
        <w:t xml:space="preserve">a </w:t>
      </w:r>
    </w:p>
    <w:p w14:paraId="2ACB345A" w14:textId="77777777" w:rsidR="00EF35B1" w:rsidRDefault="00EF35B1">
      <w:pPr>
        <w:pStyle w:val="Standardntext"/>
        <w:spacing w:line="240" w:lineRule="auto"/>
        <w:rPr>
          <w:rFonts w:ascii="Arial" w:hAnsi="Arial" w:cs="Arial"/>
          <w:sz w:val="18"/>
          <w:szCs w:val="18"/>
        </w:rPr>
      </w:pPr>
    </w:p>
    <w:p w14:paraId="083887EA" w14:textId="77777777" w:rsidR="00D0035E" w:rsidRPr="00D0035E" w:rsidRDefault="001C3B80">
      <w:pPr>
        <w:pStyle w:val="Standardntext"/>
        <w:numPr>
          <w:ilvl w:val="0"/>
          <w:numId w:val="5"/>
        </w:numPr>
        <w:spacing w:line="240" w:lineRule="auto"/>
      </w:pPr>
      <w:r>
        <w:rPr>
          <w:rFonts w:ascii="Arial" w:hAnsi="Arial"/>
          <w:b/>
          <w:sz w:val="18"/>
          <w:u w:val="single"/>
        </w:rPr>
        <w:t>Zhotovitel:</w:t>
      </w:r>
      <w:r>
        <w:rPr>
          <w:rFonts w:ascii="Arial" w:hAnsi="Arial"/>
          <w:b/>
          <w:sz w:val="18"/>
        </w:rPr>
        <w:t xml:space="preserve">  </w:t>
      </w:r>
    </w:p>
    <w:p w14:paraId="7DF7DF08" w14:textId="77777777" w:rsidR="00D0035E" w:rsidRDefault="00D0035E" w:rsidP="00D0035E">
      <w:pPr>
        <w:pStyle w:val="Standardntext"/>
        <w:spacing w:line="240" w:lineRule="auto"/>
        <w:ind w:left="360"/>
      </w:pPr>
    </w:p>
    <w:p w14:paraId="4386C38F" w14:textId="3872C2DB" w:rsidR="00EF35B1" w:rsidRDefault="00D0035E" w:rsidP="00D0035E">
      <w:pPr>
        <w:pStyle w:val="Standardntext"/>
        <w:spacing w:line="240" w:lineRule="auto"/>
        <w:ind w:left="360" w:hanging="360"/>
      </w:pPr>
      <w:r w:rsidRPr="00D0035E">
        <w:rPr>
          <w:rFonts w:ascii="Arial" w:hAnsi="Arial"/>
          <w:b/>
          <w:sz w:val="18"/>
        </w:rPr>
        <w:t>STRABAG a.s.</w:t>
      </w:r>
    </w:p>
    <w:p w14:paraId="0772D962" w14:textId="699D382A" w:rsidR="00D0035E" w:rsidRPr="00D0035E" w:rsidRDefault="00D0035E" w:rsidP="00D0035E">
      <w:pPr>
        <w:pStyle w:val="Standardntext"/>
        <w:spacing w:line="240" w:lineRule="auto"/>
        <w:ind w:left="360" w:hanging="360"/>
        <w:rPr>
          <w:rFonts w:ascii="Arial" w:hAnsi="Arial" w:cs="Arial"/>
          <w:sz w:val="18"/>
          <w:szCs w:val="18"/>
        </w:rPr>
      </w:pPr>
      <w:r w:rsidRPr="00D0035E">
        <w:rPr>
          <w:rFonts w:ascii="Arial" w:hAnsi="Arial" w:cs="Arial"/>
          <w:sz w:val="18"/>
          <w:szCs w:val="18"/>
        </w:rPr>
        <w:t>Se sídlem:</w:t>
      </w:r>
      <w:r w:rsidRPr="00D0035E">
        <w:rPr>
          <w:rFonts w:ascii="Arial" w:hAnsi="Arial" w:cs="Arial"/>
          <w:sz w:val="18"/>
          <w:szCs w:val="18"/>
        </w:rPr>
        <w:tab/>
      </w:r>
      <w:r w:rsidRPr="00D0035E">
        <w:rPr>
          <w:rFonts w:ascii="Arial" w:hAnsi="Arial" w:cs="Arial"/>
          <w:sz w:val="18"/>
          <w:szCs w:val="18"/>
        </w:rPr>
        <w:tab/>
      </w:r>
      <w:r w:rsidRPr="00D0035E">
        <w:rPr>
          <w:rFonts w:ascii="Arial" w:hAnsi="Arial" w:cs="Arial"/>
          <w:sz w:val="18"/>
          <w:szCs w:val="18"/>
        </w:rPr>
        <w:tab/>
        <w:t>Kačírkova 982/4, Jinonice, 158 00 Praha 5</w:t>
      </w:r>
    </w:p>
    <w:p w14:paraId="5390755D" w14:textId="0403D36A" w:rsidR="00D0035E" w:rsidRDefault="00D0035E" w:rsidP="00D0035E">
      <w:pPr>
        <w:pStyle w:val="Standardntext"/>
        <w:spacing w:line="240" w:lineRule="auto"/>
        <w:ind w:left="360" w:hanging="360"/>
        <w:rPr>
          <w:rFonts w:ascii="Arial" w:hAnsi="Arial" w:cs="Arial"/>
          <w:sz w:val="18"/>
          <w:szCs w:val="18"/>
        </w:rPr>
      </w:pPr>
      <w:r w:rsidRPr="00D0035E">
        <w:rPr>
          <w:rFonts w:ascii="Arial" w:hAnsi="Arial" w:cs="Arial"/>
          <w:sz w:val="18"/>
          <w:szCs w:val="18"/>
        </w:rPr>
        <w:t>IČ / DIČ:</w:t>
      </w:r>
      <w:r w:rsidRPr="00D0035E">
        <w:rPr>
          <w:rFonts w:ascii="Arial" w:hAnsi="Arial" w:cs="Arial"/>
          <w:sz w:val="18"/>
          <w:szCs w:val="18"/>
        </w:rPr>
        <w:tab/>
      </w:r>
      <w:r w:rsidRPr="00D0035E">
        <w:rPr>
          <w:rFonts w:ascii="Arial" w:hAnsi="Arial" w:cs="Arial"/>
          <w:sz w:val="18"/>
          <w:szCs w:val="18"/>
        </w:rPr>
        <w:tab/>
      </w:r>
      <w:r w:rsidRPr="00D0035E">
        <w:rPr>
          <w:rFonts w:ascii="Arial" w:hAnsi="Arial" w:cs="Arial"/>
          <w:sz w:val="18"/>
          <w:szCs w:val="18"/>
        </w:rPr>
        <w:tab/>
      </w:r>
      <w:r w:rsidRPr="00D0035E">
        <w:rPr>
          <w:rFonts w:ascii="Arial" w:hAnsi="Arial" w:cs="Arial"/>
          <w:sz w:val="18"/>
          <w:szCs w:val="18"/>
        </w:rPr>
        <w:tab/>
        <w:t>608 38 744 / CZ60838744</w:t>
      </w:r>
    </w:p>
    <w:p w14:paraId="40E3E51A" w14:textId="77777777" w:rsidR="00A726DB" w:rsidRDefault="00D0035E" w:rsidP="00A726DB">
      <w:pPr>
        <w:pStyle w:val="Standardntext"/>
        <w:spacing w:line="240" w:lineRule="auto"/>
        <w:ind w:left="360" w:hanging="360"/>
        <w:rPr>
          <w:rFonts w:ascii="Arial" w:hAnsi="Arial" w:cs="Arial"/>
          <w:sz w:val="18"/>
          <w:szCs w:val="18"/>
        </w:rPr>
      </w:pPr>
      <w:r>
        <w:rPr>
          <w:rFonts w:ascii="Arial" w:hAnsi="Arial" w:cs="Arial"/>
          <w:sz w:val="18"/>
          <w:szCs w:val="18"/>
        </w:rPr>
        <w:t>Jednající / zastoupený:</w:t>
      </w:r>
      <w:r>
        <w:rPr>
          <w:rFonts w:ascii="Arial" w:hAnsi="Arial" w:cs="Arial"/>
          <w:sz w:val="18"/>
          <w:szCs w:val="18"/>
        </w:rPr>
        <w:tab/>
      </w:r>
      <w:r>
        <w:rPr>
          <w:rFonts w:ascii="Arial" w:hAnsi="Arial" w:cs="Arial"/>
          <w:sz w:val="18"/>
          <w:szCs w:val="18"/>
        </w:rPr>
        <w:tab/>
      </w:r>
      <w:r w:rsidR="00A726DB">
        <w:rPr>
          <w:rFonts w:ascii="Arial" w:hAnsi="Arial" w:cs="Arial"/>
          <w:sz w:val="18"/>
          <w:szCs w:val="18"/>
        </w:rPr>
        <w:t xml:space="preserve">Ing. Jiří Malík, ředitel oblasti Sever </w:t>
      </w:r>
      <w:proofErr w:type="spellStart"/>
      <w:r w:rsidR="00A726DB">
        <w:rPr>
          <w:rFonts w:ascii="Arial" w:hAnsi="Arial" w:cs="Arial"/>
          <w:sz w:val="18"/>
          <w:szCs w:val="18"/>
        </w:rPr>
        <w:t>o.z</w:t>
      </w:r>
      <w:proofErr w:type="spellEnd"/>
      <w:r w:rsidR="00A726DB">
        <w:rPr>
          <w:rFonts w:ascii="Arial" w:hAnsi="Arial" w:cs="Arial"/>
          <w:sz w:val="18"/>
          <w:szCs w:val="18"/>
        </w:rPr>
        <w:t>. Morava,</w:t>
      </w:r>
    </w:p>
    <w:p w14:paraId="01D8DE15" w14:textId="7C7951A5" w:rsidR="00A726DB" w:rsidRDefault="00A726DB" w:rsidP="00A726DB">
      <w:pPr>
        <w:pStyle w:val="Standardntext"/>
        <w:spacing w:line="240" w:lineRule="auto"/>
        <w:ind w:left="360" w:hanging="36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roofErr w:type="spellStart"/>
      <w:r w:rsidR="00524543">
        <w:rPr>
          <w:rFonts w:ascii="Arial" w:hAnsi="Arial" w:cs="Arial"/>
          <w:sz w:val="18"/>
          <w:szCs w:val="18"/>
        </w:rPr>
        <w:t>xxxxxxxxxxxxxxxxxxxxxxxxxxxxxxxxxxxxxxxxxxxx</w:t>
      </w:r>
      <w:proofErr w:type="spellEnd"/>
    </w:p>
    <w:p w14:paraId="34EC0A7D" w14:textId="090152CD" w:rsidR="00D0035E" w:rsidRDefault="00A726DB" w:rsidP="00A726DB">
      <w:pPr>
        <w:pStyle w:val="Standardntext"/>
        <w:spacing w:line="240" w:lineRule="auto"/>
        <w:ind w:left="360" w:hanging="360"/>
        <w:rPr>
          <w:rFonts w:ascii="Arial" w:hAnsi="Arial" w:cs="Arial"/>
          <w:sz w:val="18"/>
          <w:szCs w:val="18"/>
        </w:rPr>
      </w:pPr>
      <w:r w:rsidRPr="00D0035E">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roofErr w:type="spellStart"/>
      <w:r w:rsidR="00524543">
        <w:rPr>
          <w:rFonts w:ascii="Arial" w:hAnsi="Arial" w:cs="Arial"/>
          <w:sz w:val="18"/>
          <w:szCs w:val="18"/>
        </w:rPr>
        <w:t>xxxxxxxxxxxxxxxxxxxxxxxxxxxxxxxxxxxxxxxxxxxx</w:t>
      </w:r>
      <w:proofErr w:type="spellEnd"/>
      <w:r w:rsidR="00D0035E">
        <w:rPr>
          <w:rFonts w:ascii="Arial" w:hAnsi="Arial" w:cs="Arial"/>
          <w:sz w:val="18"/>
          <w:szCs w:val="18"/>
        </w:rPr>
        <w:tab/>
      </w:r>
    </w:p>
    <w:p w14:paraId="5E5B1A8D" w14:textId="2B510172" w:rsidR="00D0035E" w:rsidRDefault="00D0035E" w:rsidP="00D0035E">
      <w:pPr>
        <w:pStyle w:val="Standardntext"/>
        <w:spacing w:line="240" w:lineRule="auto"/>
        <w:ind w:left="360" w:hanging="36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roofErr w:type="spellStart"/>
      <w:r w:rsidR="00A726DB">
        <w:rPr>
          <w:rFonts w:ascii="Arial" w:hAnsi="Arial" w:cs="Arial"/>
          <w:sz w:val="18"/>
          <w:szCs w:val="18"/>
        </w:rPr>
        <w:t>xxxxxxxxxxxxxxxxxxxxxxxxxxxxxxxxxxxxxxxxxxxxxxxx</w:t>
      </w:r>
      <w:proofErr w:type="spellEnd"/>
      <w:r>
        <w:rPr>
          <w:rFonts w:ascii="Arial" w:hAnsi="Arial" w:cs="Arial"/>
          <w:sz w:val="18"/>
          <w:szCs w:val="18"/>
        </w:rPr>
        <w:t>,</w:t>
      </w:r>
    </w:p>
    <w:p w14:paraId="4F4CB933" w14:textId="328BF44F" w:rsidR="00D0035E" w:rsidRDefault="00D0035E" w:rsidP="00D0035E">
      <w:pPr>
        <w:pStyle w:val="Standardntext"/>
        <w:spacing w:line="240" w:lineRule="auto"/>
        <w:ind w:left="360" w:hanging="36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roofErr w:type="spellStart"/>
      <w:r w:rsidR="00A726DB">
        <w:rPr>
          <w:rFonts w:ascii="Arial" w:hAnsi="Arial" w:cs="Arial"/>
          <w:sz w:val="18"/>
          <w:szCs w:val="18"/>
        </w:rPr>
        <w:t>xxxxxxxxxxxxxxxxxxxxxxxxxxxxxxxxxxxxxxxxxxxxxxxx</w:t>
      </w:r>
      <w:proofErr w:type="spellEnd"/>
    </w:p>
    <w:p w14:paraId="7FB67EB4" w14:textId="5BE2D0A3" w:rsidR="00D0035E" w:rsidRDefault="00D0035E" w:rsidP="00D0035E">
      <w:pPr>
        <w:pStyle w:val="Standardntext"/>
        <w:spacing w:line="240" w:lineRule="auto"/>
        <w:ind w:firstLine="426"/>
        <w:rPr>
          <w:rFonts w:ascii="Arial" w:hAnsi="Arial" w:cs="Arial"/>
          <w:sz w:val="18"/>
          <w:szCs w:val="18"/>
        </w:rPr>
      </w:pPr>
      <w:r w:rsidRPr="00D0035E">
        <w:rPr>
          <w:rFonts w:ascii="Arial" w:hAnsi="Arial" w:cs="Arial"/>
          <w:sz w:val="18"/>
          <w:szCs w:val="18"/>
        </w:rPr>
        <w:t>-</w:t>
      </w:r>
      <w:r>
        <w:rPr>
          <w:rFonts w:ascii="Arial" w:hAnsi="Arial" w:cs="Arial"/>
          <w:sz w:val="18"/>
          <w:szCs w:val="18"/>
        </w:rPr>
        <w:t xml:space="preserve"> ve věcech technických:</w:t>
      </w:r>
      <w:r>
        <w:rPr>
          <w:rFonts w:ascii="Arial" w:hAnsi="Arial" w:cs="Arial"/>
          <w:sz w:val="18"/>
          <w:szCs w:val="18"/>
        </w:rPr>
        <w:tab/>
      </w:r>
      <w:proofErr w:type="spellStart"/>
      <w:r w:rsidR="00A726DB">
        <w:rPr>
          <w:rFonts w:ascii="Arial" w:hAnsi="Arial" w:cs="Arial"/>
          <w:sz w:val="18"/>
          <w:szCs w:val="18"/>
        </w:rPr>
        <w:t>xxxxxxxxxxxxxxxxxxxxxxxxxxxxxxxxxxxxxxxxxxxxxxxx</w:t>
      </w:r>
      <w:proofErr w:type="spellEnd"/>
      <w:r>
        <w:rPr>
          <w:rFonts w:ascii="Arial" w:hAnsi="Arial" w:cs="Arial"/>
          <w:sz w:val="18"/>
          <w:szCs w:val="18"/>
        </w:rPr>
        <w:t>,</w:t>
      </w:r>
    </w:p>
    <w:p w14:paraId="60D04C89" w14:textId="3F7CACAD" w:rsidR="00D0035E" w:rsidRDefault="00D0035E" w:rsidP="00D0035E">
      <w:pPr>
        <w:pStyle w:val="Standardntext"/>
        <w:spacing w:line="240" w:lineRule="auto"/>
        <w:ind w:left="7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proofErr w:type="spellStart"/>
      <w:r w:rsidR="00A726DB">
        <w:rPr>
          <w:rFonts w:ascii="Arial" w:hAnsi="Arial" w:cs="Arial"/>
          <w:sz w:val="18"/>
          <w:szCs w:val="18"/>
        </w:rPr>
        <w:t>xxxxxxxxxxxxxxxxxxxxxxxxxxxxxxxxxxxxxxxxxxxxxxxx</w:t>
      </w:r>
      <w:proofErr w:type="spellEnd"/>
      <w:r>
        <w:rPr>
          <w:rFonts w:ascii="Arial" w:hAnsi="Arial" w:cs="Arial"/>
          <w:sz w:val="18"/>
          <w:szCs w:val="18"/>
        </w:rPr>
        <w:t>,</w:t>
      </w:r>
    </w:p>
    <w:p w14:paraId="470A08EC" w14:textId="7D2E95AF" w:rsidR="00D0035E" w:rsidRDefault="00D0035E" w:rsidP="00D0035E">
      <w:pPr>
        <w:pStyle w:val="Standardntext"/>
        <w:spacing w:line="240" w:lineRule="auto"/>
        <w:ind w:left="7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hlavní stavbyvedoucí, autorizovaný inženýr v oboru dopravní stavby</w:t>
      </w:r>
    </w:p>
    <w:p w14:paraId="5D2155D4" w14:textId="138DBE94" w:rsidR="008A2393" w:rsidRDefault="008A2393" w:rsidP="008A2393">
      <w:pPr>
        <w:pStyle w:val="Standardntext"/>
        <w:spacing w:line="240" w:lineRule="auto"/>
        <w:ind w:left="720" w:hanging="720"/>
        <w:rPr>
          <w:rFonts w:ascii="Arial" w:hAnsi="Arial" w:cs="Arial"/>
          <w:sz w:val="18"/>
          <w:szCs w:val="18"/>
        </w:rPr>
      </w:pPr>
      <w:r>
        <w:rPr>
          <w:rFonts w:ascii="Arial" w:hAnsi="Arial" w:cs="Arial"/>
          <w:sz w:val="18"/>
          <w:szCs w:val="18"/>
        </w:rPr>
        <w:t>registrace:</w:t>
      </w:r>
      <w:r>
        <w:rPr>
          <w:rFonts w:ascii="Arial" w:hAnsi="Arial" w:cs="Arial"/>
          <w:sz w:val="18"/>
          <w:szCs w:val="18"/>
        </w:rPr>
        <w:tab/>
      </w:r>
      <w:r>
        <w:rPr>
          <w:rFonts w:ascii="Arial" w:hAnsi="Arial" w:cs="Arial"/>
          <w:sz w:val="18"/>
          <w:szCs w:val="18"/>
        </w:rPr>
        <w:tab/>
      </w:r>
      <w:r>
        <w:rPr>
          <w:rFonts w:ascii="Arial" w:hAnsi="Arial" w:cs="Arial"/>
          <w:sz w:val="18"/>
          <w:szCs w:val="18"/>
        </w:rPr>
        <w:tab/>
        <w:t>OR vedený MS v Praze, oddíl B, vložka 7634</w:t>
      </w:r>
    </w:p>
    <w:p w14:paraId="674A7516" w14:textId="5226004B" w:rsidR="008A2393" w:rsidRDefault="008A2393" w:rsidP="008A2393">
      <w:pPr>
        <w:pStyle w:val="Standardntext"/>
        <w:spacing w:line="240" w:lineRule="auto"/>
        <w:ind w:left="720" w:hanging="720"/>
        <w:rPr>
          <w:rFonts w:ascii="Arial" w:hAnsi="Arial" w:cs="Arial"/>
          <w:sz w:val="18"/>
          <w:szCs w:val="18"/>
        </w:rPr>
      </w:pPr>
      <w:r>
        <w:rPr>
          <w:rFonts w:ascii="Arial" w:hAnsi="Arial" w:cs="Arial"/>
          <w:sz w:val="18"/>
          <w:szCs w:val="18"/>
        </w:rPr>
        <w:t>bankovní spojení:</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Česká spořitelna, a.s., </w:t>
      </w:r>
      <w:proofErr w:type="spellStart"/>
      <w:r>
        <w:rPr>
          <w:rFonts w:ascii="Arial" w:hAnsi="Arial" w:cs="Arial"/>
          <w:sz w:val="18"/>
          <w:szCs w:val="18"/>
        </w:rPr>
        <w:t>č.ú</w:t>
      </w:r>
      <w:proofErr w:type="spellEnd"/>
      <w:r>
        <w:rPr>
          <w:rFonts w:ascii="Arial" w:hAnsi="Arial" w:cs="Arial"/>
          <w:sz w:val="18"/>
          <w:szCs w:val="18"/>
        </w:rPr>
        <w:t>.: 994404-640900015/0800</w:t>
      </w:r>
    </w:p>
    <w:p w14:paraId="16385FD6" w14:textId="71F9C5FA" w:rsidR="008A2393" w:rsidRDefault="008A2393" w:rsidP="008A2393">
      <w:pPr>
        <w:pStyle w:val="Standardntext"/>
        <w:spacing w:line="240" w:lineRule="auto"/>
        <w:ind w:left="720" w:hanging="720"/>
        <w:rPr>
          <w:rFonts w:ascii="Arial" w:hAnsi="Arial" w:cs="Arial"/>
          <w:sz w:val="18"/>
          <w:szCs w:val="18"/>
        </w:rPr>
      </w:pPr>
      <w:r>
        <w:rPr>
          <w:rFonts w:ascii="Arial" w:hAnsi="Arial" w:cs="Arial"/>
          <w:sz w:val="18"/>
          <w:szCs w:val="18"/>
        </w:rPr>
        <w:t>telefon / fax:</w:t>
      </w:r>
      <w:r>
        <w:rPr>
          <w:rFonts w:ascii="Arial" w:hAnsi="Arial" w:cs="Arial"/>
          <w:sz w:val="18"/>
          <w:szCs w:val="18"/>
        </w:rPr>
        <w:tab/>
      </w:r>
      <w:r>
        <w:rPr>
          <w:rFonts w:ascii="Arial" w:hAnsi="Arial" w:cs="Arial"/>
          <w:sz w:val="18"/>
          <w:szCs w:val="18"/>
        </w:rPr>
        <w:tab/>
      </w:r>
      <w:r>
        <w:rPr>
          <w:rFonts w:ascii="Arial" w:hAnsi="Arial" w:cs="Arial"/>
          <w:sz w:val="18"/>
          <w:szCs w:val="18"/>
        </w:rPr>
        <w:tab/>
        <w:t>+420 596 978 111</w:t>
      </w:r>
    </w:p>
    <w:p w14:paraId="12B3BFFF" w14:textId="7565CF3C" w:rsidR="008A2393" w:rsidRDefault="008A2393" w:rsidP="008A2393">
      <w:pPr>
        <w:pStyle w:val="Standardntext"/>
        <w:spacing w:line="240" w:lineRule="auto"/>
        <w:ind w:left="720" w:hanging="720"/>
        <w:rPr>
          <w:rFonts w:ascii="Arial" w:hAnsi="Arial" w:cs="Arial"/>
          <w:sz w:val="18"/>
          <w:szCs w:val="18"/>
        </w:rPr>
      </w:pPr>
      <w:r>
        <w:rPr>
          <w:rFonts w:ascii="Arial" w:hAnsi="Arial" w:cs="Arial"/>
          <w:sz w:val="18"/>
          <w:szCs w:val="18"/>
        </w:rPr>
        <w:t>e-mail: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hyperlink r:id="rId7" w:history="1">
        <w:r w:rsidR="007666A3" w:rsidRPr="00B22E49">
          <w:rPr>
            <w:rStyle w:val="Hypertextovodkaz"/>
            <w:rFonts w:ascii="Arial" w:hAnsi="Arial" w:cs="Arial"/>
            <w:sz w:val="18"/>
            <w:szCs w:val="18"/>
          </w:rPr>
          <w:t>strabag.ostrava@strabag.com</w:t>
        </w:r>
      </w:hyperlink>
      <w:r w:rsidR="007666A3">
        <w:rPr>
          <w:rFonts w:ascii="Arial" w:hAnsi="Arial" w:cs="Arial"/>
          <w:sz w:val="18"/>
          <w:szCs w:val="18"/>
        </w:rPr>
        <w:t xml:space="preserve"> </w:t>
      </w:r>
    </w:p>
    <w:p w14:paraId="31F69193" w14:textId="10377DDB" w:rsidR="008A2393" w:rsidRPr="00D0035E" w:rsidRDefault="008A2393" w:rsidP="008A2393">
      <w:pPr>
        <w:pStyle w:val="Standardntext"/>
        <w:spacing w:line="240" w:lineRule="auto"/>
        <w:ind w:left="720" w:hanging="720"/>
        <w:rPr>
          <w:rFonts w:ascii="Arial" w:hAnsi="Arial" w:cs="Arial"/>
          <w:sz w:val="18"/>
          <w:szCs w:val="18"/>
        </w:rPr>
      </w:pPr>
      <w:r>
        <w:rPr>
          <w:rFonts w:ascii="Arial" w:hAnsi="Arial" w:cs="Arial"/>
          <w:sz w:val="18"/>
          <w:szCs w:val="18"/>
        </w:rPr>
        <w:t>datová schránka – ID:</w:t>
      </w:r>
      <w:r>
        <w:rPr>
          <w:rFonts w:ascii="Arial" w:hAnsi="Arial" w:cs="Arial"/>
          <w:sz w:val="18"/>
          <w:szCs w:val="18"/>
        </w:rPr>
        <w:tab/>
      </w:r>
      <w:r>
        <w:rPr>
          <w:rFonts w:ascii="Arial" w:hAnsi="Arial" w:cs="Arial"/>
          <w:sz w:val="18"/>
          <w:szCs w:val="18"/>
        </w:rPr>
        <w:tab/>
        <w:t>8yuchp8</w:t>
      </w:r>
    </w:p>
    <w:p w14:paraId="3FDD7600" w14:textId="7B7DBE41" w:rsidR="00EF35B1" w:rsidRDefault="00EF35B1">
      <w:pPr>
        <w:pStyle w:val="Standardntext"/>
        <w:spacing w:line="240" w:lineRule="auto"/>
        <w:rPr>
          <w:rFonts w:ascii="Arial" w:hAnsi="Arial" w:cs="Arial"/>
          <w:sz w:val="18"/>
          <w:szCs w:val="18"/>
          <w:shd w:val="clear" w:color="auto" w:fill="C0C0C0"/>
        </w:rPr>
      </w:pPr>
    </w:p>
    <w:p w14:paraId="41DEFB62" w14:textId="35855A88" w:rsidR="00EF35B1" w:rsidRDefault="001C3B80">
      <w:pPr>
        <w:pStyle w:val="Standardntext"/>
        <w:spacing w:line="240" w:lineRule="auto"/>
      </w:pPr>
      <w:r>
        <w:rPr>
          <w:rFonts w:ascii="Arial" w:hAnsi="Arial" w:cs="Arial"/>
          <w:sz w:val="18"/>
          <w:szCs w:val="18"/>
        </w:rPr>
        <w:t>(dále jen jako „</w:t>
      </w:r>
      <w:r>
        <w:rPr>
          <w:rFonts w:ascii="Arial" w:hAnsi="Arial" w:cs="Arial"/>
          <w:b/>
          <w:sz w:val="18"/>
          <w:szCs w:val="18"/>
        </w:rPr>
        <w:t>zhotovitel</w:t>
      </w:r>
      <w:r>
        <w:rPr>
          <w:rFonts w:ascii="Arial" w:hAnsi="Arial" w:cs="Arial"/>
          <w:sz w:val="18"/>
          <w:szCs w:val="18"/>
        </w:rPr>
        <w:t>“)</w:t>
      </w:r>
    </w:p>
    <w:p w14:paraId="225EBC0A" w14:textId="77777777" w:rsidR="00EF35B1" w:rsidRDefault="001C3B80">
      <w:pPr>
        <w:pStyle w:val="Standardntext"/>
        <w:spacing w:line="240" w:lineRule="auto"/>
        <w:rPr>
          <w:rFonts w:ascii="Arial" w:hAnsi="Arial" w:cs="Arial"/>
          <w:sz w:val="18"/>
          <w:szCs w:val="18"/>
        </w:rPr>
      </w:pPr>
      <w:r>
        <w:rPr>
          <w:rFonts w:ascii="Arial" w:hAnsi="Arial" w:cs="Arial"/>
          <w:sz w:val="18"/>
          <w:szCs w:val="18"/>
        </w:rPr>
        <w:t xml:space="preserve"> </w:t>
      </w:r>
    </w:p>
    <w:p w14:paraId="27609284" w14:textId="77777777" w:rsidR="00EF35B1" w:rsidRDefault="001C3B80">
      <w:pPr>
        <w:pStyle w:val="Standardntext"/>
        <w:spacing w:line="240" w:lineRule="auto"/>
        <w:rPr>
          <w:rFonts w:ascii="Arial" w:hAnsi="Arial" w:cs="Arial"/>
          <w:sz w:val="18"/>
          <w:szCs w:val="18"/>
        </w:rPr>
      </w:pPr>
      <w:r>
        <w:rPr>
          <w:rFonts w:ascii="Arial" w:hAnsi="Arial" w:cs="Arial"/>
          <w:sz w:val="18"/>
          <w:szCs w:val="18"/>
        </w:rPr>
        <w:t>na straně druhé</w:t>
      </w:r>
    </w:p>
    <w:p w14:paraId="3EE1A559" w14:textId="77777777" w:rsidR="00EF35B1" w:rsidRDefault="00EF35B1">
      <w:pPr>
        <w:pStyle w:val="Standardntext"/>
        <w:spacing w:line="240" w:lineRule="auto"/>
        <w:rPr>
          <w:rFonts w:ascii="Arial" w:hAnsi="Arial" w:cs="Arial"/>
          <w:b/>
          <w:sz w:val="18"/>
          <w:szCs w:val="18"/>
        </w:rPr>
      </w:pPr>
    </w:p>
    <w:p w14:paraId="7191278A" w14:textId="77777777"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takto:</w:t>
      </w:r>
    </w:p>
    <w:p w14:paraId="68A6BBA9" w14:textId="77777777" w:rsidR="00EF35B1" w:rsidRDefault="00EF35B1" w:rsidP="0098782A">
      <w:pPr>
        <w:pStyle w:val="Standardntext"/>
        <w:spacing w:line="240" w:lineRule="auto"/>
        <w:jc w:val="center"/>
        <w:rPr>
          <w:rFonts w:ascii="Arial" w:hAnsi="Arial" w:cs="Arial"/>
          <w:b/>
          <w:sz w:val="18"/>
          <w:szCs w:val="18"/>
        </w:rPr>
      </w:pPr>
    </w:p>
    <w:p w14:paraId="5F7A3D33" w14:textId="77777777" w:rsidR="00EF35B1" w:rsidRDefault="001C3B80">
      <w:pPr>
        <w:pStyle w:val="slovnmsky"/>
        <w:keepNext w:val="0"/>
        <w:suppressLineNumbers w:val="0"/>
        <w:spacing w:before="0" w:after="0"/>
        <w:outlineLvl w:val="9"/>
        <w:rPr>
          <w:rFonts w:ascii="Arial" w:hAnsi="Arial" w:cs="Arial"/>
          <w:kern w:val="0"/>
          <w:sz w:val="18"/>
          <w:szCs w:val="18"/>
        </w:rPr>
      </w:pPr>
      <w:r>
        <w:rPr>
          <w:rFonts w:ascii="Arial" w:hAnsi="Arial" w:cs="Arial"/>
          <w:kern w:val="0"/>
          <w:sz w:val="18"/>
          <w:szCs w:val="18"/>
        </w:rPr>
        <w:t>I.</w:t>
      </w:r>
    </w:p>
    <w:p w14:paraId="6F8AC290" w14:textId="77777777" w:rsidR="00EF35B1" w:rsidRDefault="001C3B80">
      <w:pPr>
        <w:pStyle w:val="Jednotlivbodysml"/>
        <w:numPr>
          <w:ilvl w:val="0"/>
          <w:numId w:val="0"/>
        </w:numPr>
        <w:spacing w:after="0"/>
        <w:ind w:left="357" w:hanging="357"/>
        <w:jc w:val="center"/>
        <w:rPr>
          <w:rFonts w:ascii="Arial" w:hAnsi="Arial" w:cs="Arial"/>
          <w:b/>
          <w:sz w:val="18"/>
          <w:szCs w:val="18"/>
          <w:u w:val="single"/>
        </w:rPr>
      </w:pPr>
      <w:r>
        <w:rPr>
          <w:rFonts w:ascii="Arial" w:hAnsi="Arial" w:cs="Arial"/>
          <w:b/>
          <w:sz w:val="18"/>
          <w:szCs w:val="18"/>
          <w:u w:val="single"/>
        </w:rPr>
        <w:t>Význam a účel smlouvy</w:t>
      </w:r>
    </w:p>
    <w:p w14:paraId="395703E0" w14:textId="77777777" w:rsidR="00EF35B1" w:rsidRDefault="00EF35B1">
      <w:pPr>
        <w:pStyle w:val="Jednotlivbodysml"/>
        <w:numPr>
          <w:ilvl w:val="0"/>
          <w:numId w:val="0"/>
        </w:numPr>
        <w:spacing w:after="0"/>
        <w:ind w:left="357" w:hanging="357"/>
        <w:jc w:val="center"/>
        <w:rPr>
          <w:rFonts w:ascii="Arial" w:hAnsi="Arial" w:cs="Arial"/>
          <w:b/>
          <w:sz w:val="18"/>
          <w:szCs w:val="18"/>
          <w:u w:val="single"/>
        </w:rPr>
      </w:pPr>
    </w:p>
    <w:p w14:paraId="5A3C8210" w14:textId="7D7BAC67" w:rsidR="00EF35B1" w:rsidRDefault="001C3B80">
      <w:pPr>
        <w:pStyle w:val="Jednotlivbodysml"/>
        <w:numPr>
          <w:ilvl w:val="0"/>
          <w:numId w:val="7"/>
        </w:numPr>
        <w:spacing w:after="0"/>
      </w:pPr>
      <w:r>
        <w:rPr>
          <w:rFonts w:ascii="Arial" w:hAnsi="Arial" w:cs="Arial"/>
          <w:sz w:val="18"/>
          <w:szCs w:val="18"/>
        </w:rPr>
        <w:t xml:space="preserve">Účelem této smlouvy je právní úprava postavení smluvních stran při realizaci díla: </w:t>
      </w:r>
      <w:r w:rsidRPr="001266D5">
        <w:rPr>
          <w:rFonts w:ascii="Arial" w:hAnsi="Arial" w:cs="Arial"/>
          <w:b/>
          <w:sz w:val="18"/>
          <w:szCs w:val="18"/>
        </w:rPr>
        <w:t>„</w:t>
      </w:r>
      <w:r w:rsidR="004B5D8D" w:rsidRPr="001266D5">
        <w:rPr>
          <w:rFonts w:ascii="Arial" w:hAnsi="Arial" w:cs="Arial" w:hint="eastAsia"/>
          <w:b/>
          <w:sz w:val="18"/>
          <w:szCs w:val="18"/>
          <w:u w:val="single"/>
        </w:rPr>
        <w:t>Ú</w:t>
      </w:r>
      <w:r w:rsidR="004B5D8D" w:rsidRPr="001266D5">
        <w:rPr>
          <w:rFonts w:ascii="Arial" w:hAnsi="Arial" w:cs="Arial"/>
          <w:b/>
          <w:sz w:val="18"/>
          <w:szCs w:val="18"/>
          <w:u w:val="single"/>
        </w:rPr>
        <w:t>prava ulic Dru</w:t>
      </w:r>
      <w:r w:rsidR="004B5D8D" w:rsidRPr="001266D5">
        <w:rPr>
          <w:rFonts w:ascii="Arial" w:hAnsi="Arial" w:cs="Arial" w:hint="eastAsia"/>
          <w:b/>
          <w:sz w:val="18"/>
          <w:szCs w:val="18"/>
          <w:u w:val="single"/>
        </w:rPr>
        <w:t>ž</w:t>
      </w:r>
      <w:r w:rsidR="004B5D8D" w:rsidRPr="001266D5">
        <w:rPr>
          <w:rFonts w:ascii="Arial" w:hAnsi="Arial" w:cs="Arial"/>
          <w:b/>
          <w:sz w:val="18"/>
          <w:szCs w:val="18"/>
          <w:u w:val="single"/>
        </w:rPr>
        <w:t>ebn</w:t>
      </w:r>
      <w:r w:rsidR="004B5D8D" w:rsidRPr="001266D5">
        <w:rPr>
          <w:rFonts w:ascii="Arial" w:hAnsi="Arial" w:cs="Arial" w:hint="eastAsia"/>
          <w:b/>
          <w:sz w:val="18"/>
          <w:szCs w:val="18"/>
          <w:u w:val="single"/>
        </w:rPr>
        <w:t>í</w:t>
      </w:r>
      <w:r w:rsidR="004B5D8D" w:rsidRPr="001266D5">
        <w:rPr>
          <w:rFonts w:ascii="Arial" w:hAnsi="Arial" w:cs="Arial"/>
          <w:b/>
          <w:sz w:val="18"/>
          <w:szCs w:val="18"/>
          <w:u w:val="single"/>
        </w:rPr>
        <w:t>, n</w:t>
      </w:r>
      <w:r w:rsidR="004B5D8D" w:rsidRPr="001266D5">
        <w:rPr>
          <w:rFonts w:ascii="Arial" w:hAnsi="Arial" w:cs="Arial" w:hint="eastAsia"/>
          <w:b/>
          <w:sz w:val="18"/>
          <w:szCs w:val="18"/>
          <w:u w:val="single"/>
        </w:rPr>
        <w:t>á</w:t>
      </w:r>
      <w:r w:rsidR="004B5D8D" w:rsidRPr="001266D5">
        <w:rPr>
          <w:rFonts w:ascii="Arial" w:hAnsi="Arial" w:cs="Arial"/>
          <w:b/>
          <w:sz w:val="18"/>
          <w:szCs w:val="18"/>
          <w:u w:val="single"/>
        </w:rPr>
        <w:t>m</w:t>
      </w:r>
      <w:r w:rsidR="004B5D8D" w:rsidRPr="001266D5">
        <w:rPr>
          <w:rFonts w:ascii="Arial" w:hAnsi="Arial" w:cs="Arial" w:hint="eastAsia"/>
          <w:b/>
          <w:sz w:val="18"/>
          <w:szCs w:val="18"/>
          <w:u w:val="single"/>
        </w:rPr>
        <w:t>ě</w:t>
      </w:r>
      <w:r w:rsidR="004B5D8D" w:rsidRPr="001266D5">
        <w:rPr>
          <w:rFonts w:ascii="Arial" w:hAnsi="Arial" w:cs="Arial"/>
          <w:b/>
          <w:sz w:val="18"/>
          <w:szCs w:val="18"/>
          <w:u w:val="single"/>
        </w:rPr>
        <w:t>st</w:t>
      </w:r>
      <w:r w:rsidR="004B5D8D" w:rsidRPr="001266D5">
        <w:rPr>
          <w:rFonts w:ascii="Arial" w:hAnsi="Arial" w:cs="Arial" w:hint="eastAsia"/>
          <w:b/>
          <w:sz w:val="18"/>
          <w:szCs w:val="18"/>
          <w:u w:val="single"/>
        </w:rPr>
        <w:t>í</w:t>
      </w:r>
      <w:r w:rsidR="004B5D8D" w:rsidRPr="001266D5">
        <w:rPr>
          <w:rFonts w:ascii="Arial" w:hAnsi="Arial" w:cs="Arial"/>
          <w:b/>
          <w:sz w:val="18"/>
          <w:szCs w:val="18"/>
          <w:u w:val="single"/>
        </w:rPr>
        <w:t xml:space="preserve"> 1. M</w:t>
      </w:r>
      <w:r w:rsidR="004B5D8D" w:rsidRPr="001266D5">
        <w:rPr>
          <w:rFonts w:ascii="Arial" w:hAnsi="Arial" w:cs="Arial" w:hint="eastAsia"/>
          <w:b/>
          <w:sz w:val="18"/>
          <w:szCs w:val="18"/>
          <w:u w:val="single"/>
        </w:rPr>
        <w:t>á</w:t>
      </w:r>
      <w:r w:rsidR="004B5D8D" w:rsidRPr="001266D5">
        <w:rPr>
          <w:rFonts w:ascii="Arial" w:hAnsi="Arial" w:cs="Arial"/>
          <w:b/>
          <w:sz w:val="18"/>
          <w:szCs w:val="18"/>
          <w:u w:val="single"/>
        </w:rPr>
        <w:t xml:space="preserve">je a </w:t>
      </w:r>
      <w:r w:rsidR="004B5D8D" w:rsidRPr="001266D5">
        <w:rPr>
          <w:rFonts w:ascii="Arial" w:hAnsi="Arial" w:cs="Arial" w:hint="eastAsia"/>
          <w:b/>
          <w:sz w:val="18"/>
          <w:szCs w:val="18"/>
          <w:u w:val="single"/>
        </w:rPr>
        <w:t>Š</w:t>
      </w:r>
      <w:r w:rsidR="004B5D8D" w:rsidRPr="001266D5">
        <w:rPr>
          <w:rFonts w:ascii="Arial" w:hAnsi="Arial" w:cs="Arial"/>
          <w:b/>
          <w:sz w:val="18"/>
          <w:szCs w:val="18"/>
          <w:u w:val="single"/>
        </w:rPr>
        <w:t>koln</w:t>
      </w:r>
      <w:r w:rsidR="004B5D8D" w:rsidRPr="001266D5">
        <w:rPr>
          <w:rFonts w:ascii="Arial" w:hAnsi="Arial" w:cs="Arial" w:hint="eastAsia"/>
          <w:b/>
          <w:sz w:val="18"/>
          <w:szCs w:val="18"/>
          <w:u w:val="single"/>
        </w:rPr>
        <w:t>í</w:t>
      </w:r>
      <w:r w:rsidR="004B5D8D" w:rsidRPr="001266D5">
        <w:rPr>
          <w:rFonts w:ascii="Arial" w:hAnsi="Arial" w:cs="Arial"/>
          <w:b/>
          <w:sz w:val="18"/>
          <w:szCs w:val="18"/>
          <w:u w:val="single"/>
        </w:rPr>
        <w:t>, Brunt</w:t>
      </w:r>
      <w:r w:rsidR="004B5D8D" w:rsidRPr="001266D5">
        <w:rPr>
          <w:rFonts w:ascii="Arial" w:hAnsi="Arial" w:cs="Arial" w:hint="eastAsia"/>
          <w:b/>
          <w:sz w:val="18"/>
          <w:szCs w:val="18"/>
          <w:u w:val="single"/>
        </w:rPr>
        <w:t>á</w:t>
      </w:r>
      <w:r w:rsidR="004B5D8D" w:rsidRPr="001266D5">
        <w:rPr>
          <w:rFonts w:ascii="Arial" w:hAnsi="Arial" w:cs="Arial"/>
          <w:b/>
          <w:sz w:val="18"/>
          <w:szCs w:val="18"/>
          <w:u w:val="single"/>
        </w:rPr>
        <w:t>l</w:t>
      </w:r>
      <w:r w:rsidRPr="001266D5">
        <w:rPr>
          <w:rFonts w:ascii="Arial" w:hAnsi="Arial" w:cs="Arial"/>
          <w:b/>
          <w:sz w:val="18"/>
          <w:szCs w:val="18"/>
        </w:rPr>
        <w:t>“</w:t>
      </w:r>
      <w:r w:rsidR="004B5D8D" w:rsidRPr="001266D5">
        <w:rPr>
          <w:rFonts w:ascii="Arial" w:hAnsi="Arial" w:cs="Arial"/>
          <w:b/>
          <w:sz w:val="18"/>
          <w:szCs w:val="18"/>
        </w:rPr>
        <w:t>.</w:t>
      </w:r>
    </w:p>
    <w:p w14:paraId="5E5689E9" w14:textId="77777777" w:rsidR="00EF35B1" w:rsidRDefault="001C3B80">
      <w:pPr>
        <w:pStyle w:val="Jednotlivbodysml"/>
        <w:numPr>
          <w:ilvl w:val="0"/>
          <w:numId w:val="7"/>
        </w:numPr>
        <w:spacing w:after="0"/>
        <w:rPr>
          <w:rFonts w:ascii="Arial" w:hAnsi="Arial" w:cs="Arial"/>
          <w:sz w:val="18"/>
          <w:szCs w:val="18"/>
        </w:rPr>
      </w:pPr>
      <w:r>
        <w:rPr>
          <w:rFonts w:ascii="Arial" w:hAnsi="Arial" w:cs="Arial"/>
          <w:sz w:val="18"/>
          <w:szCs w:val="18"/>
        </w:rPr>
        <w:t>Tato smlouva má pro smluvní strany význam zejména z hlediska zajištění jejich řádného vzájemného spolupůsobení při realizaci díla, kdy tato smlouva vymezuje nejdůležitější práva a povinnosti objednatele a zhotovitele při realizaci díla. Pro objednatele má tato smlouva význam zejména pro zajištění řádného a včasného dokončení díla.</w:t>
      </w:r>
    </w:p>
    <w:p w14:paraId="38F59147" w14:textId="77777777" w:rsidR="00EF35B1" w:rsidRDefault="001C3B80">
      <w:pPr>
        <w:pStyle w:val="Jednotlivbodysml"/>
        <w:numPr>
          <w:ilvl w:val="0"/>
          <w:numId w:val="7"/>
        </w:numPr>
        <w:spacing w:after="0"/>
      </w:pPr>
      <w:r>
        <w:rPr>
          <w:rFonts w:ascii="Arial" w:hAnsi="Arial" w:cs="Arial"/>
          <w:sz w:val="18"/>
          <w:szCs w:val="18"/>
        </w:rPr>
        <w:t>Zhotovitel podpisem této smlouvy potvrzuje, že disponuje dostatečnými kapacitami a odbornými znalostmi a zkušenostmi, které jsou nezbytné ke kvalitnímu provedení díla ve smyslu této smlouvy, a objednatel pak potvrzuje, že má zajištěno řádné financování díla.</w:t>
      </w:r>
    </w:p>
    <w:p w14:paraId="3FD31E45" w14:textId="77777777" w:rsidR="00EF35B1" w:rsidRPr="005513A8" w:rsidRDefault="001C3B80">
      <w:pPr>
        <w:pStyle w:val="Jednotlivbodysml"/>
        <w:numPr>
          <w:ilvl w:val="0"/>
          <w:numId w:val="7"/>
        </w:numPr>
        <w:spacing w:after="0"/>
      </w:pPr>
      <w:r>
        <w:rPr>
          <w:rFonts w:ascii="Arial" w:hAnsi="Arial" w:cs="Arial"/>
          <w:sz w:val="18"/>
          <w:szCs w:val="18"/>
        </w:rPr>
        <w:t>Pro účely této smlouvy jsou vymezeny následující pojmy:</w:t>
      </w:r>
    </w:p>
    <w:p w14:paraId="072F507E" w14:textId="77777777" w:rsidR="005513A8" w:rsidRDefault="005513A8" w:rsidP="005513A8">
      <w:pPr>
        <w:pStyle w:val="Jednotlivbodysml"/>
        <w:numPr>
          <w:ilvl w:val="0"/>
          <w:numId w:val="0"/>
        </w:numPr>
        <w:spacing w:after="0"/>
        <w:ind w:left="357" w:hanging="357"/>
        <w:rPr>
          <w:rFonts w:ascii="Arial" w:hAnsi="Arial" w:cs="Arial"/>
          <w:sz w:val="18"/>
          <w:szCs w:val="18"/>
        </w:rPr>
      </w:pPr>
    </w:p>
    <w:p w14:paraId="6AA67A1B" w14:textId="77777777" w:rsidR="005513A8" w:rsidRDefault="005513A8" w:rsidP="005513A8">
      <w:pPr>
        <w:pStyle w:val="Jednotlivbodysml"/>
        <w:numPr>
          <w:ilvl w:val="0"/>
          <w:numId w:val="0"/>
        </w:numPr>
        <w:spacing w:after="0"/>
        <w:ind w:left="357" w:hanging="357"/>
        <w:rPr>
          <w:rFonts w:ascii="Arial" w:hAnsi="Arial" w:cs="Arial"/>
          <w:sz w:val="18"/>
          <w:szCs w:val="18"/>
        </w:rPr>
      </w:pPr>
    </w:p>
    <w:p w14:paraId="204A87BC" w14:textId="77777777" w:rsidR="005513A8" w:rsidRDefault="005513A8" w:rsidP="005513A8">
      <w:pPr>
        <w:pStyle w:val="Jednotlivbodysml"/>
        <w:numPr>
          <w:ilvl w:val="0"/>
          <w:numId w:val="0"/>
        </w:numPr>
        <w:spacing w:after="0"/>
        <w:ind w:left="357" w:hanging="357"/>
        <w:rPr>
          <w:rFonts w:ascii="Arial" w:hAnsi="Arial" w:cs="Arial"/>
          <w:sz w:val="18"/>
          <w:szCs w:val="18"/>
        </w:rPr>
      </w:pPr>
    </w:p>
    <w:p w14:paraId="23973C3E" w14:textId="77777777" w:rsidR="005513A8" w:rsidRDefault="005513A8" w:rsidP="005513A8">
      <w:pPr>
        <w:pStyle w:val="Jednotlivbodysml"/>
        <w:numPr>
          <w:ilvl w:val="0"/>
          <w:numId w:val="0"/>
        </w:numPr>
        <w:spacing w:after="0"/>
        <w:ind w:left="357" w:hanging="357"/>
        <w:rPr>
          <w:rFonts w:ascii="Arial" w:hAnsi="Arial" w:cs="Arial"/>
          <w:sz w:val="18"/>
          <w:szCs w:val="18"/>
        </w:rPr>
      </w:pPr>
    </w:p>
    <w:p w14:paraId="13E7A6BE" w14:textId="77777777" w:rsidR="005513A8" w:rsidRPr="005513A8" w:rsidRDefault="005513A8" w:rsidP="005513A8">
      <w:pPr>
        <w:pStyle w:val="Jednotlivbodysml"/>
        <w:numPr>
          <w:ilvl w:val="0"/>
          <w:numId w:val="0"/>
        </w:numPr>
        <w:spacing w:after="0"/>
        <w:ind w:left="357" w:hanging="357"/>
      </w:pPr>
    </w:p>
    <w:p w14:paraId="1D1DC76A" w14:textId="77777777" w:rsidR="005513A8" w:rsidRDefault="005513A8" w:rsidP="005513A8">
      <w:pPr>
        <w:pStyle w:val="Jednotlivbodysml"/>
        <w:numPr>
          <w:ilvl w:val="0"/>
          <w:numId w:val="0"/>
        </w:numPr>
        <w:spacing w:after="0"/>
        <w:ind w:left="357" w:hanging="357"/>
      </w:pPr>
    </w:p>
    <w:p w14:paraId="213D0FDD" w14:textId="77777777" w:rsidR="00EF35B1" w:rsidRDefault="001C3B80">
      <w:pPr>
        <w:pStyle w:val="Zkladntext"/>
        <w:numPr>
          <w:ilvl w:val="0"/>
          <w:numId w:val="8"/>
        </w:numPr>
        <w:spacing w:before="0"/>
        <w:jc w:val="both"/>
        <w:outlineLvl w:val="9"/>
        <w:rPr>
          <w:rFonts w:ascii="Arial" w:hAnsi="Arial" w:cs="Arial"/>
          <w:b w:val="0"/>
          <w:sz w:val="18"/>
          <w:szCs w:val="18"/>
        </w:rPr>
      </w:pPr>
      <w:r>
        <w:rPr>
          <w:rFonts w:ascii="Arial" w:hAnsi="Arial" w:cs="Arial"/>
          <w:b w:val="0"/>
          <w:sz w:val="18"/>
          <w:szCs w:val="18"/>
        </w:rPr>
        <w:t>Objednatelem je zadavatel po uzavření smlouvy na plnění díla.</w:t>
      </w:r>
    </w:p>
    <w:p w14:paraId="3E96601C" w14:textId="77777777" w:rsidR="00EF35B1" w:rsidRDefault="001C3B80">
      <w:pPr>
        <w:pStyle w:val="Zkladntext"/>
        <w:numPr>
          <w:ilvl w:val="0"/>
          <w:numId w:val="8"/>
        </w:numPr>
        <w:spacing w:before="0"/>
        <w:jc w:val="both"/>
        <w:outlineLvl w:val="9"/>
        <w:rPr>
          <w:rFonts w:ascii="Arial" w:hAnsi="Arial" w:cs="Arial"/>
          <w:b w:val="0"/>
          <w:sz w:val="18"/>
          <w:szCs w:val="18"/>
        </w:rPr>
      </w:pPr>
      <w:r>
        <w:rPr>
          <w:rFonts w:ascii="Arial" w:hAnsi="Arial" w:cs="Arial"/>
          <w:b w:val="0"/>
          <w:sz w:val="18"/>
          <w:szCs w:val="18"/>
        </w:rPr>
        <w:t>Zhotovitelem je dodavatel po uzavření smlouvy na plnění díla.</w:t>
      </w:r>
    </w:p>
    <w:p w14:paraId="29F1EF4F" w14:textId="77777777" w:rsidR="00EF35B1" w:rsidRDefault="001C3B80">
      <w:pPr>
        <w:pStyle w:val="Zkladntext"/>
        <w:numPr>
          <w:ilvl w:val="0"/>
          <w:numId w:val="8"/>
        </w:numPr>
        <w:spacing w:before="0"/>
        <w:jc w:val="both"/>
        <w:outlineLvl w:val="9"/>
      </w:pPr>
      <w:r>
        <w:rPr>
          <w:rFonts w:ascii="Arial" w:hAnsi="Arial" w:cs="Arial"/>
          <w:b w:val="0"/>
          <w:sz w:val="18"/>
          <w:szCs w:val="18"/>
        </w:rPr>
        <w:t xml:space="preserve">Poddodavatelem je </w:t>
      </w:r>
      <w:r>
        <w:rPr>
          <w:rFonts w:ascii="Arial" w:hAnsi="Arial" w:cs="Arial"/>
          <w:b w:val="0"/>
          <w:color w:val="000000"/>
          <w:sz w:val="18"/>
          <w:szCs w:val="18"/>
        </w:rPr>
        <w:t xml:space="preserve">osoba, pomocí které bude dodavatel plnit určitou část díla, nebo která má poskytnout dodavateli k plnění díla určité věci či práva, s nimiž bude dodavatel oprávněn disponovat v rámci plnění díla, a to alespoň v rozsahu, v jakém tato osoba prokázala kvalifikaci za dodavatele. </w:t>
      </w:r>
    </w:p>
    <w:p w14:paraId="41767B12" w14:textId="77777777" w:rsidR="00EF35B1" w:rsidRPr="00195AB9" w:rsidRDefault="001C3B80" w:rsidP="00195AB9">
      <w:pPr>
        <w:pStyle w:val="Zkladntext"/>
        <w:numPr>
          <w:ilvl w:val="0"/>
          <w:numId w:val="8"/>
        </w:numPr>
        <w:spacing w:before="0"/>
        <w:jc w:val="both"/>
        <w:outlineLvl w:val="9"/>
      </w:pPr>
      <w:r>
        <w:rPr>
          <w:rFonts w:ascii="Arial" w:hAnsi="Arial" w:cs="Arial"/>
          <w:b w:val="0"/>
          <w:color w:val="000000"/>
          <w:sz w:val="18"/>
          <w:szCs w:val="18"/>
        </w:rPr>
        <w:t xml:space="preserve">Příslušnou dokumentací je dokumentace zpracovaná v rozsahu stanoveném jiným právním předpisem, tzn. vyhláškou č. 169/2016 Sb., o stanovení rozsahu dokumentace veřejné zakázky na stavební práce </w:t>
      </w:r>
      <w:r>
        <w:rPr>
          <w:rFonts w:ascii="Arial" w:hAnsi="Arial" w:cs="Arial"/>
          <w:b w:val="0"/>
          <w:bCs/>
          <w:color w:val="000000"/>
          <w:sz w:val="18"/>
          <w:szCs w:val="18"/>
        </w:rPr>
        <w:t>a soupisu stavebních prací, dodávek a služeb s výkazem výměr.</w:t>
      </w:r>
    </w:p>
    <w:p w14:paraId="795C456A" w14:textId="77777777" w:rsidR="00EF35B1" w:rsidRDefault="00EF35B1">
      <w:pPr>
        <w:pStyle w:val="Zkladntext"/>
        <w:numPr>
          <w:ilvl w:val="0"/>
          <w:numId w:val="0"/>
        </w:numPr>
        <w:spacing w:before="0"/>
        <w:ind w:left="360" w:hanging="79"/>
        <w:jc w:val="both"/>
        <w:outlineLvl w:val="9"/>
        <w:rPr>
          <w:rFonts w:ascii="Arial" w:hAnsi="Arial" w:cs="Arial"/>
          <w:b w:val="0"/>
          <w:color w:val="0000FF"/>
          <w:sz w:val="18"/>
          <w:szCs w:val="18"/>
          <w:shd w:val="clear" w:color="auto" w:fill="FFFF00"/>
        </w:rPr>
      </w:pPr>
    </w:p>
    <w:p w14:paraId="757D7CE5" w14:textId="77777777" w:rsidR="001266D5" w:rsidRDefault="001266D5">
      <w:pPr>
        <w:pStyle w:val="Zkladntext"/>
        <w:numPr>
          <w:ilvl w:val="0"/>
          <w:numId w:val="0"/>
        </w:numPr>
        <w:spacing w:before="0"/>
        <w:ind w:left="360" w:hanging="79"/>
        <w:jc w:val="both"/>
        <w:outlineLvl w:val="9"/>
        <w:rPr>
          <w:rFonts w:ascii="Arial" w:hAnsi="Arial" w:cs="Arial"/>
          <w:b w:val="0"/>
          <w:color w:val="0000FF"/>
          <w:sz w:val="18"/>
          <w:szCs w:val="18"/>
          <w:shd w:val="clear" w:color="auto" w:fill="FFFF00"/>
        </w:rPr>
      </w:pPr>
    </w:p>
    <w:p w14:paraId="63DFF894" w14:textId="77777777" w:rsidR="00EF35B1" w:rsidRDefault="001C3B80" w:rsidP="0004096A">
      <w:pPr>
        <w:pStyle w:val="Jednotlivbodysml"/>
        <w:numPr>
          <w:ilvl w:val="0"/>
          <w:numId w:val="0"/>
        </w:numPr>
        <w:spacing w:after="0"/>
        <w:jc w:val="center"/>
        <w:rPr>
          <w:rFonts w:ascii="Arial" w:hAnsi="Arial" w:cs="Arial"/>
          <w:b/>
          <w:sz w:val="18"/>
          <w:szCs w:val="18"/>
        </w:rPr>
      </w:pPr>
      <w:r>
        <w:rPr>
          <w:rFonts w:ascii="Arial" w:hAnsi="Arial" w:cs="Arial"/>
          <w:b/>
          <w:sz w:val="18"/>
          <w:szCs w:val="18"/>
        </w:rPr>
        <w:t>II.</w:t>
      </w:r>
    </w:p>
    <w:p w14:paraId="22503663" w14:textId="77777777" w:rsidR="00EF35B1" w:rsidRDefault="001C3B80">
      <w:pPr>
        <w:pStyle w:val="Jednotlivbodysml"/>
        <w:numPr>
          <w:ilvl w:val="0"/>
          <w:numId w:val="0"/>
        </w:numPr>
        <w:spacing w:after="0"/>
        <w:ind w:left="357" w:hanging="357"/>
        <w:jc w:val="center"/>
        <w:rPr>
          <w:rFonts w:ascii="Arial" w:hAnsi="Arial" w:cs="Arial"/>
          <w:b/>
          <w:sz w:val="18"/>
          <w:szCs w:val="18"/>
          <w:u w:val="single"/>
        </w:rPr>
      </w:pPr>
      <w:r>
        <w:rPr>
          <w:rFonts w:ascii="Arial" w:hAnsi="Arial" w:cs="Arial"/>
          <w:b/>
          <w:sz w:val="18"/>
          <w:szCs w:val="18"/>
          <w:u w:val="single"/>
        </w:rPr>
        <w:t>Výchozí doklady, místo provedení díla</w:t>
      </w:r>
    </w:p>
    <w:p w14:paraId="7A4327AA" w14:textId="77777777" w:rsidR="00EF35B1" w:rsidRDefault="00EF35B1" w:rsidP="0004096A">
      <w:pPr>
        <w:pStyle w:val="Jednotlivbodysml"/>
        <w:numPr>
          <w:ilvl w:val="0"/>
          <w:numId w:val="0"/>
        </w:numPr>
        <w:spacing w:after="0"/>
        <w:ind w:left="357" w:hanging="357"/>
        <w:rPr>
          <w:rFonts w:ascii="Arial" w:hAnsi="Arial" w:cs="Arial"/>
          <w:b/>
          <w:sz w:val="18"/>
          <w:szCs w:val="18"/>
          <w:u w:val="single"/>
        </w:rPr>
      </w:pPr>
    </w:p>
    <w:p w14:paraId="7D558B55" w14:textId="77777777" w:rsidR="00EF35B1" w:rsidRDefault="001C3B80" w:rsidP="0004096A">
      <w:pPr>
        <w:pStyle w:val="Jednotlivbodysml"/>
        <w:numPr>
          <w:ilvl w:val="0"/>
          <w:numId w:val="9"/>
        </w:numPr>
        <w:spacing w:after="0"/>
        <w:ind w:left="360"/>
        <w:rPr>
          <w:rFonts w:ascii="Arial" w:hAnsi="Arial" w:cs="Arial"/>
          <w:sz w:val="18"/>
          <w:szCs w:val="18"/>
        </w:rPr>
      </w:pPr>
      <w:r>
        <w:rPr>
          <w:rFonts w:ascii="Arial" w:hAnsi="Arial" w:cs="Arial"/>
          <w:sz w:val="18"/>
          <w:szCs w:val="18"/>
        </w:rPr>
        <w:t>Výchozí podklady k uzavření této smlouvy tvoří:</w:t>
      </w:r>
    </w:p>
    <w:p w14:paraId="55CF2F58" w14:textId="3F8EBAEB" w:rsidR="00EF35B1" w:rsidRDefault="001C3B80" w:rsidP="0004096A">
      <w:pPr>
        <w:pStyle w:val="Zkladntext"/>
        <w:numPr>
          <w:ilvl w:val="0"/>
          <w:numId w:val="10"/>
        </w:numPr>
        <w:spacing w:before="0"/>
        <w:jc w:val="both"/>
        <w:outlineLvl w:val="9"/>
      </w:pPr>
      <w:r>
        <w:rPr>
          <w:rFonts w:ascii="Arial" w:hAnsi="Arial" w:cs="Arial"/>
          <w:b w:val="0"/>
          <w:sz w:val="18"/>
          <w:szCs w:val="18"/>
        </w:rPr>
        <w:t xml:space="preserve">nabídka zhotovitele ze dne </w:t>
      </w:r>
      <w:r w:rsidR="00720834">
        <w:rPr>
          <w:rFonts w:ascii="Arial" w:hAnsi="Arial" w:cs="Arial"/>
          <w:b w:val="0"/>
          <w:sz w:val="18"/>
          <w:szCs w:val="18"/>
          <w:highlight w:val="lightGray"/>
        </w:rPr>
        <w:t>13.02.2024</w:t>
      </w:r>
      <w:r w:rsidR="0004096A" w:rsidRPr="00BF2964">
        <w:rPr>
          <w:rFonts w:ascii="Arial" w:hAnsi="Arial" w:cs="Arial"/>
          <w:b w:val="0"/>
          <w:sz w:val="18"/>
          <w:szCs w:val="18"/>
        </w:rPr>
        <w:t xml:space="preserve"> </w:t>
      </w:r>
      <w:r>
        <w:rPr>
          <w:rFonts w:ascii="Arial" w:hAnsi="Arial" w:cs="Arial"/>
          <w:b w:val="0"/>
          <w:sz w:val="18"/>
          <w:szCs w:val="18"/>
        </w:rPr>
        <w:t>(dále jen „</w:t>
      </w:r>
      <w:r>
        <w:rPr>
          <w:rFonts w:ascii="Arial" w:hAnsi="Arial" w:cs="Arial"/>
          <w:sz w:val="18"/>
          <w:szCs w:val="18"/>
        </w:rPr>
        <w:t>Nabídka</w:t>
      </w:r>
      <w:r>
        <w:rPr>
          <w:rFonts w:ascii="Arial" w:hAnsi="Arial" w:cs="Arial"/>
          <w:b w:val="0"/>
          <w:sz w:val="18"/>
          <w:szCs w:val="18"/>
        </w:rPr>
        <w:t xml:space="preserve">“) podaná na veřejnou zakázku vyhlášenou objednatelem a nazvanou </w:t>
      </w:r>
      <w:bookmarkStart w:id="0" w:name="_Hlk125456961"/>
      <w:r>
        <w:rPr>
          <w:rFonts w:ascii="Arial" w:hAnsi="Arial" w:cs="Arial"/>
          <w:sz w:val="18"/>
          <w:szCs w:val="18"/>
        </w:rPr>
        <w:t>„</w:t>
      </w:r>
      <w:r w:rsidR="004B5D8D" w:rsidRPr="00380D18">
        <w:rPr>
          <w:rFonts w:ascii="Arial" w:hAnsi="Arial" w:cs="Arial"/>
          <w:sz w:val="18"/>
          <w:szCs w:val="18"/>
          <w:u w:val="single"/>
        </w:rPr>
        <w:t>Úprava ulic Družební, náměstí 1. Máje a Školní, Bruntál</w:t>
      </w:r>
      <w:r>
        <w:rPr>
          <w:rFonts w:ascii="Arial" w:hAnsi="Arial"/>
          <w:sz w:val="18"/>
        </w:rPr>
        <w:t>“</w:t>
      </w:r>
      <w:bookmarkEnd w:id="0"/>
      <w:r>
        <w:rPr>
          <w:rFonts w:ascii="Arial" w:hAnsi="Arial" w:cs="Arial"/>
          <w:b w:val="0"/>
          <w:sz w:val="18"/>
          <w:szCs w:val="18"/>
        </w:rPr>
        <w:t xml:space="preserve"> </w:t>
      </w:r>
      <w:r>
        <w:rPr>
          <w:rFonts w:ascii="Arial" w:hAnsi="Arial" w:cs="Arial"/>
          <w:b w:val="0"/>
          <w:color w:val="000000"/>
          <w:sz w:val="18"/>
          <w:szCs w:val="18"/>
        </w:rPr>
        <w:t>(dále jen „</w:t>
      </w:r>
      <w:r>
        <w:rPr>
          <w:rFonts w:ascii="Arial" w:hAnsi="Arial" w:cs="Arial"/>
          <w:color w:val="000000"/>
          <w:sz w:val="18"/>
          <w:szCs w:val="18"/>
        </w:rPr>
        <w:t>Veřejná zakázka</w:t>
      </w:r>
      <w:r>
        <w:rPr>
          <w:rFonts w:ascii="Arial" w:hAnsi="Arial" w:cs="Arial"/>
          <w:b w:val="0"/>
          <w:color w:val="000000"/>
          <w:sz w:val="18"/>
          <w:szCs w:val="18"/>
        </w:rPr>
        <w:t>“), zadávanou v režimu zákona č. 134/2016 Sb., o zadávání veřejných zakázek (dále jen “</w:t>
      </w:r>
      <w:r>
        <w:rPr>
          <w:rFonts w:ascii="Arial" w:hAnsi="Arial" w:cs="Arial"/>
          <w:color w:val="000000"/>
          <w:sz w:val="18"/>
          <w:szCs w:val="18"/>
        </w:rPr>
        <w:t>Zákon</w:t>
      </w:r>
      <w:r>
        <w:rPr>
          <w:rFonts w:ascii="Arial" w:hAnsi="Arial" w:cs="Arial"/>
          <w:b w:val="0"/>
          <w:color w:val="000000"/>
          <w:sz w:val="18"/>
          <w:szCs w:val="18"/>
        </w:rPr>
        <w:t>”),</w:t>
      </w:r>
      <w:r>
        <w:rPr>
          <w:rFonts w:ascii="Arial" w:hAnsi="Arial" w:cs="Arial"/>
          <w:b w:val="0"/>
          <w:sz w:val="18"/>
          <w:szCs w:val="18"/>
        </w:rPr>
        <w:t xml:space="preserve"> </w:t>
      </w:r>
    </w:p>
    <w:p w14:paraId="0858195D" w14:textId="791CAC68" w:rsidR="00EF35B1" w:rsidRDefault="001C3B80">
      <w:pPr>
        <w:pStyle w:val="Zkladntext"/>
        <w:numPr>
          <w:ilvl w:val="0"/>
          <w:numId w:val="10"/>
        </w:numPr>
        <w:spacing w:before="0"/>
        <w:jc w:val="both"/>
        <w:outlineLvl w:val="9"/>
      </w:pPr>
      <w:r>
        <w:rPr>
          <w:rFonts w:ascii="Arial" w:hAnsi="Arial" w:cs="Arial"/>
          <w:sz w:val="18"/>
          <w:szCs w:val="18"/>
        </w:rPr>
        <w:t>zadávací dokumentace k Veřejné zakázce (dále jen „Zadávací dokumentace“), jejíž součástí je</w:t>
      </w:r>
      <w:r w:rsidR="0004096A">
        <w:rPr>
          <w:rFonts w:ascii="Arial" w:hAnsi="Arial" w:cs="Arial"/>
          <w:sz w:val="18"/>
          <w:szCs w:val="18"/>
        </w:rPr>
        <w:t xml:space="preserve"> </w:t>
      </w:r>
      <w:r>
        <w:rPr>
          <w:rFonts w:ascii="Arial" w:hAnsi="Arial" w:cs="Arial"/>
          <w:sz w:val="18"/>
          <w:szCs w:val="18"/>
        </w:rPr>
        <w:t xml:space="preserve">i projektová dokumentace </w:t>
      </w:r>
      <w:r w:rsidR="000803CA">
        <w:rPr>
          <w:rFonts w:ascii="Arial" w:hAnsi="Arial" w:cs="Arial"/>
          <w:sz w:val="18"/>
          <w:szCs w:val="18"/>
        </w:rPr>
        <w:t>pro společné povolení stavby</w:t>
      </w:r>
      <w:r>
        <w:rPr>
          <w:rFonts w:ascii="Arial" w:hAnsi="Arial" w:cs="Arial"/>
          <w:sz w:val="18"/>
          <w:szCs w:val="18"/>
        </w:rPr>
        <w:t>:</w:t>
      </w:r>
    </w:p>
    <w:p w14:paraId="36D1C8D2" w14:textId="5C0F11C2" w:rsidR="00EF35B1" w:rsidRPr="001266D5" w:rsidRDefault="001C3B80" w:rsidP="0004096A">
      <w:pPr>
        <w:ind w:left="720"/>
        <w:jc w:val="both"/>
        <w:rPr>
          <w:b/>
          <w:bCs/>
        </w:rPr>
      </w:pPr>
      <w:r>
        <w:rPr>
          <w:rFonts w:ascii="Arial" w:hAnsi="Arial"/>
          <w:b/>
          <w:sz w:val="18"/>
          <w:u w:val="single"/>
        </w:rPr>
        <w:t>„</w:t>
      </w:r>
      <w:r w:rsidR="004B5D8D" w:rsidRPr="001266D5">
        <w:rPr>
          <w:rFonts w:ascii="Arial" w:hAnsi="Arial" w:cs="Arial"/>
          <w:b/>
          <w:bCs/>
          <w:sz w:val="18"/>
          <w:szCs w:val="18"/>
          <w:u w:val="single"/>
        </w:rPr>
        <w:t>Úprava ulic Družební, náměstí 1. Máje a Školní, Bruntál</w:t>
      </w:r>
      <w:r w:rsidRPr="001266D5">
        <w:rPr>
          <w:rFonts w:ascii="Arial" w:hAnsi="Arial" w:cs="Arial"/>
          <w:b/>
          <w:bCs/>
          <w:sz w:val="18"/>
          <w:szCs w:val="18"/>
          <w:u w:val="single"/>
        </w:rPr>
        <w:t>“:</w:t>
      </w:r>
    </w:p>
    <w:p w14:paraId="2911F76F" w14:textId="3C97B1CB" w:rsidR="00EF35B1" w:rsidRPr="001266D5" w:rsidRDefault="001C3B80" w:rsidP="001266D5">
      <w:pPr>
        <w:ind w:left="720"/>
        <w:jc w:val="both"/>
        <w:rPr>
          <w:rFonts w:ascii="Arial" w:hAnsi="Arial" w:cs="Arial"/>
          <w:b/>
          <w:sz w:val="18"/>
          <w:szCs w:val="18"/>
        </w:rPr>
      </w:pPr>
      <w:r>
        <w:rPr>
          <w:rFonts w:ascii="Arial" w:hAnsi="Arial" w:cs="Arial"/>
          <w:b/>
          <w:sz w:val="18"/>
          <w:szCs w:val="18"/>
        </w:rPr>
        <w:t xml:space="preserve">Projektová dokumentace byla zpracována </w:t>
      </w:r>
      <w:proofErr w:type="spellStart"/>
      <w:r w:rsidR="00524543">
        <w:rPr>
          <w:rFonts w:ascii="Arial" w:hAnsi="Arial" w:cs="Arial"/>
          <w:b/>
          <w:sz w:val="18"/>
          <w:szCs w:val="18"/>
        </w:rPr>
        <w:t>xxxxxxxxxxxxxxxxxxxxxxxxxx</w:t>
      </w:r>
      <w:proofErr w:type="spellEnd"/>
      <w:r>
        <w:rPr>
          <w:rFonts w:ascii="Arial" w:hAnsi="Arial" w:cs="Arial"/>
          <w:b/>
          <w:sz w:val="18"/>
          <w:szCs w:val="18"/>
        </w:rPr>
        <w:t xml:space="preserve">, </w:t>
      </w:r>
      <w:proofErr w:type="spellStart"/>
      <w:r w:rsidR="00524543">
        <w:rPr>
          <w:rFonts w:ascii="Arial" w:hAnsi="Arial" w:cs="Arial"/>
          <w:b/>
          <w:sz w:val="18"/>
          <w:szCs w:val="18"/>
        </w:rPr>
        <w:t>xxxxxxxxxxxxxxxxxxxxxxxxxxxxxxx</w:t>
      </w:r>
      <w:proofErr w:type="spellEnd"/>
      <w:r w:rsidR="009E5404">
        <w:rPr>
          <w:rFonts w:ascii="Arial" w:hAnsi="Arial" w:cs="Arial"/>
          <w:b/>
          <w:sz w:val="18"/>
          <w:szCs w:val="18"/>
        </w:rPr>
        <w:t xml:space="preserve">, </w:t>
      </w:r>
      <w:r w:rsidR="00524543">
        <w:rPr>
          <w:rFonts w:ascii="Arial" w:hAnsi="Arial" w:cs="Arial"/>
          <w:b/>
          <w:sz w:val="18"/>
          <w:szCs w:val="18"/>
        </w:rPr>
        <w:t>xxxxxxxxxxxxxxxxxxxxxxxxxxxxxxxxxxxxxxxxxxxxxxxxxxxxxxxxxxxxxxxxxxxxxxxxxxxxxxxxxxxxxxxxxxx</w:t>
      </w:r>
      <w:r w:rsidR="001266D5">
        <w:rPr>
          <w:rFonts w:ascii="Arial" w:hAnsi="Arial" w:cs="Arial"/>
          <w:b/>
          <w:sz w:val="18"/>
          <w:szCs w:val="18"/>
        </w:rPr>
        <w:t>.</w:t>
      </w:r>
      <w:r>
        <w:rPr>
          <w:rFonts w:ascii="Arial" w:hAnsi="Arial" w:cs="Arial"/>
          <w:b/>
          <w:sz w:val="18"/>
          <w:szCs w:val="18"/>
        </w:rPr>
        <w:t xml:space="preserve">   </w:t>
      </w:r>
    </w:p>
    <w:p w14:paraId="314E1A51" w14:textId="77777777" w:rsidR="00EF35B1" w:rsidRDefault="001C3B80" w:rsidP="001266D5">
      <w:pPr>
        <w:autoSpaceDE w:val="0"/>
        <w:ind w:left="720"/>
        <w:jc w:val="both"/>
        <w:rPr>
          <w:rFonts w:ascii="Arial" w:hAnsi="Arial" w:cs="Arial"/>
          <w:b/>
          <w:bCs/>
          <w:sz w:val="18"/>
          <w:szCs w:val="18"/>
        </w:rPr>
      </w:pPr>
      <w:r>
        <w:rPr>
          <w:rFonts w:ascii="Arial" w:hAnsi="Arial" w:cs="Arial"/>
          <w:b/>
          <w:bCs/>
          <w:sz w:val="18"/>
          <w:szCs w:val="18"/>
        </w:rPr>
        <w:t xml:space="preserve">Stavba je členěna na tyto objekty: </w:t>
      </w:r>
    </w:p>
    <w:p w14:paraId="60DF4A68" w14:textId="77777777" w:rsidR="00F34A7D" w:rsidRDefault="00F34A7D" w:rsidP="0004096A">
      <w:pPr>
        <w:pStyle w:val="Zkladntext"/>
        <w:numPr>
          <w:ilvl w:val="0"/>
          <w:numId w:val="0"/>
        </w:numPr>
        <w:spacing w:before="0"/>
        <w:ind w:left="709"/>
        <w:jc w:val="both"/>
        <w:outlineLvl w:val="9"/>
        <w:rPr>
          <w:rFonts w:ascii="Arial" w:hAnsi="Arial" w:cs="Arial"/>
          <w:color w:val="000000"/>
          <w:sz w:val="18"/>
          <w:szCs w:val="18"/>
        </w:rPr>
      </w:pPr>
    </w:p>
    <w:p w14:paraId="318110D1" w14:textId="62707E65" w:rsidR="001266D5" w:rsidRDefault="001266D5" w:rsidP="0004096A">
      <w:pPr>
        <w:pStyle w:val="Zkladntext"/>
        <w:numPr>
          <w:ilvl w:val="0"/>
          <w:numId w:val="0"/>
        </w:numPr>
        <w:spacing w:before="0"/>
        <w:ind w:left="709"/>
        <w:jc w:val="both"/>
        <w:outlineLvl w:val="9"/>
        <w:rPr>
          <w:rFonts w:ascii="Arial" w:hAnsi="Arial" w:cs="Arial"/>
          <w:color w:val="000000"/>
          <w:sz w:val="18"/>
          <w:szCs w:val="18"/>
        </w:rPr>
      </w:pPr>
      <w:r w:rsidRPr="001266D5">
        <w:rPr>
          <w:rFonts w:ascii="Arial" w:hAnsi="Arial" w:cs="Arial"/>
          <w:sz w:val="18"/>
          <w:szCs w:val="18"/>
        </w:rPr>
        <w:t>A) Popis</w:t>
      </w:r>
      <w:r w:rsidRPr="00CE364B">
        <w:rPr>
          <w:rFonts w:ascii="Arial" w:hAnsi="Arial" w:cs="Arial"/>
          <w:sz w:val="18"/>
          <w:szCs w:val="18"/>
        </w:rPr>
        <w:t xml:space="preserve"> stavby: 2124 - Úprava ulic Družební, Náměstí 1. máje a Školní, Bruntál</w:t>
      </w:r>
    </w:p>
    <w:p w14:paraId="1D6A5AA6" w14:textId="74E51AD3" w:rsidR="001266D5" w:rsidRPr="001266D5" w:rsidRDefault="001266D5" w:rsidP="0004096A">
      <w:pPr>
        <w:pStyle w:val="Zkladntext"/>
        <w:numPr>
          <w:ilvl w:val="0"/>
          <w:numId w:val="0"/>
        </w:numPr>
        <w:spacing w:before="0"/>
        <w:ind w:left="709"/>
        <w:jc w:val="both"/>
        <w:outlineLvl w:val="9"/>
        <w:rPr>
          <w:rFonts w:ascii="Arial" w:hAnsi="Arial" w:cs="Arial"/>
          <w:b w:val="0"/>
          <w:bCs/>
          <w:color w:val="000000"/>
          <w:sz w:val="18"/>
          <w:szCs w:val="18"/>
        </w:rPr>
      </w:pPr>
      <w:r w:rsidRPr="001266D5">
        <w:rPr>
          <w:rFonts w:ascii="Arial" w:hAnsi="Arial" w:cs="Arial"/>
          <w:b w:val="0"/>
          <w:bCs/>
          <w:sz w:val="18"/>
          <w:szCs w:val="18"/>
        </w:rPr>
        <w:t>Popis objektu: 000 - Vedlejší a ostatní náklady (VON)</w:t>
      </w:r>
    </w:p>
    <w:p w14:paraId="4FE06C74" w14:textId="4BC95B2D" w:rsidR="001266D5" w:rsidRPr="001266D5" w:rsidRDefault="001266D5" w:rsidP="0004096A">
      <w:pPr>
        <w:pStyle w:val="Zkladntext"/>
        <w:numPr>
          <w:ilvl w:val="0"/>
          <w:numId w:val="0"/>
        </w:numPr>
        <w:spacing w:before="0"/>
        <w:ind w:left="709"/>
        <w:jc w:val="both"/>
        <w:outlineLvl w:val="9"/>
        <w:rPr>
          <w:rFonts w:ascii="Arial" w:hAnsi="Arial" w:cs="Arial"/>
          <w:b w:val="0"/>
          <w:bCs/>
          <w:sz w:val="18"/>
          <w:szCs w:val="18"/>
        </w:rPr>
      </w:pPr>
      <w:r w:rsidRPr="001266D5">
        <w:rPr>
          <w:rFonts w:ascii="Arial" w:hAnsi="Arial" w:cs="Arial"/>
          <w:b w:val="0"/>
          <w:bCs/>
          <w:sz w:val="18"/>
          <w:szCs w:val="18"/>
        </w:rPr>
        <w:t>Popis rozpočtu: 001 - Vedlejší a ostatní náklady stavby</w:t>
      </w:r>
    </w:p>
    <w:p w14:paraId="53ADCB7A" w14:textId="06191F2D" w:rsidR="001266D5" w:rsidRPr="001266D5" w:rsidRDefault="001266D5" w:rsidP="0004096A">
      <w:pPr>
        <w:pStyle w:val="Zkladntext"/>
        <w:numPr>
          <w:ilvl w:val="0"/>
          <w:numId w:val="0"/>
        </w:numPr>
        <w:spacing w:before="0"/>
        <w:ind w:left="709"/>
        <w:jc w:val="both"/>
        <w:outlineLvl w:val="9"/>
        <w:rPr>
          <w:rFonts w:ascii="Arial" w:hAnsi="Arial" w:cs="Arial"/>
          <w:b w:val="0"/>
          <w:bCs/>
          <w:sz w:val="18"/>
          <w:szCs w:val="18"/>
        </w:rPr>
      </w:pPr>
      <w:r w:rsidRPr="001266D5">
        <w:rPr>
          <w:rFonts w:ascii="Arial" w:hAnsi="Arial" w:cs="Arial"/>
          <w:b w:val="0"/>
          <w:bCs/>
          <w:sz w:val="18"/>
          <w:szCs w:val="18"/>
        </w:rPr>
        <w:t>Popis objektu: 001 - Zemní práce, příprava staveniště</w:t>
      </w:r>
    </w:p>
    <w:p w14:paraId="0E25F806" w14:textId="63A20C7B" w:rsidR="001266D5" w:rsidRPr="001266D5" w:rsidRDefault="001266D5" w:rsidP="0004096A">
      <w:pPr>
        <w:pStyle w:val="Zkladntext"/>
        <w:numPr>
          <w:ilvl w:val="0"/>
          <w:numId w:val="0"/>
        </w:numPr>
        <w:spacing w:before="0"/>
        <w:ind w:left="709"/>
        <w:jc w:val="both"/>
        <w:outlineLvl w:val="9"/>
        <w:rPr>
          <w:rFonts w:ascii="Arial" w:hAnsi="Arial" w:cs="Arial"/>
          <w:b w:val="0"/>
          <w:bCs/>
          <w:sz w:val="18"/>
          <w:szCs w:val="18"/>
        </w:rPr>
      </w:pPr>
      <w:r w:rsidRPr="001266D5">
        <w:rPr>
          <w:rFonts w:ascii="Arial" w:hAnsi="Arial" w:cs="Arial"/>
          <w:b w:val="0"/>
          <w:bCs/>
          <w:sz w:val="18"/>
          <w:szCs w:val="18"/>
        </w:rPr>
        <w:t>Popis rozpočtu: 001 - Zemní práce, příprava staveniště – RTS II/2023</w:t>
      </w:r>
    </w:p>
    <w:p w14:paraId="2AE47940" w14:textId="1A9228DE" w:rsidR="001266D5" w:rsidRPr="001266D5" w:rsidRDefault="001266D5" w:rsidP="0004096A">
      <w:pPr>
        <w:pStyle w:val="Zkladntext"/>
        <w:numPr>
          <w:ilvl w:val="0"/>
          <w:numId w:val="0"/>
        </w:numPr>
        <w:spacing w:before="0"/>
        <w:ind w:left="709"/>
        <w:jc w:val="both"/>
        <w:outlineLvl w:val="9"/>
        <w:rPr>
          <w:rFonts w:ascii="Arial" w:hAnsi="Arial" w:cs="Arial"/>
          <w:b w:val="0"/>
          <w:bCs/>
          <w:sz w:val="18"/>
          <w:szCs w:val="18"/>
        </w:rPr>
      </w:pPr>
      <w:r w:rsidRPr="001266D5">
        <w:rPr>
          <w:rFonts w:ascii="Arial" w:hAnsi="Arial" w:cs="Arial"/>
          <w:b w:val="0"/>
          <w:bCs/>
          <w:sz w:val="18"/>
          <w:szCs w:val="18"/>
        </w:rPr>
        <w:t>Popis objektu: 002 - SO101 – zpevněné plochy</w:t>
      </w:r>
    </w:p>
    <w:p w14:paraId="68E9C84A" w14:textId="6520FFA2" w:rsidR="001266D5" w:rsidRPr="001266D5" w:rsidRDefault="001266D5" w:rsidP="0004096A">
      <w:pPr>
        <w:pStyle w:val="Zkladntext"/>
        <w:numPr>
          <w:ilvl w:val="0"/>
          <w:numId w:val="0"/>
        </w:numPr>
        <w:spacing w:before="0"/>
        <w:ind w:left="709"/>
        <w:jc w:val="both"/>
        <w:outlineLvl w:val="9"/>
        <w:rPr>
          <w:rFonts w:ascii="Arial" w:hAnsi="Arial" w:cs="Arial"/>
          <w:b w:val="0"/>
          <w:bCs/>
          <w:sz w:val="18"/>
          <w:szCs w:val="18"/>
        </w:rPr>
      </w:pPr>
      <w:r w:rsidRPr="001266D5">
        <w:rPr>
          <w:rFonts w:ascii="Arial" w:hAnsi="Arial" w:cs="Arial"/>
          <w:b w:val="0"/>
          <w:bCs/>
          <w:sz w:val="18"/>
          <w:szCs w:val="18"/>
        </w:rPr>
        <w:t>Popis rozpočtu: 002-1 - Zpevněné plochy – RTS II/2023</w:t>
      </w:r>
    </w:p>
    <w:p w14:paraId="3162FADD" w14:textId="202EA74E" w:rsidR="001266D5" w:rsidRPr="001266D5" w:rsidRDefault="001266D5" w:rsidP="0004096A">
      <w:pPr>
        <w:pStyle w:val="Zkladntext"/>
        <w:numPr>
          <w:ilvl w:val="0"/>
          <w:numId w:val="0"/>
        </w:numPr>
        <w:spacing w:before="0"/>
        <w:ind w:left="709"/>
        <w:jc w:val="both"/>
        <w:outlineLvl w:val="9"/>
        <w:rPr>
          <w:rFonts w:ascii="Arial" w:hAnsi="Arial" w:cs="Arial"/>
          <w:b w:val="0"/>
          <w:bCs/>
          <w:sz w:val="18"/>
          <w:szCs w:val="18"/>
        </w:rPr>
      </w:pPr>
      <w:r w:rsidRPr="001266D5">
        <w:rPr>
          <w:rFonts w:ascii="Arial" w:hAnsi="Arial" w:cs="Arial"/>
          <w:b w:val="0"/>
          <w:bCs/>
          <w:sz w:val="18"/>
          <w:szCs w:val="18"/>
        </w:rPr>
        <w:t>Popis rozpočtu: 002-2 - Přípojky uličních vpustí – RTS II/2023</w:t>
      </w:r>
    </w:p>
    <w:p w14:paraId="29002BC9" w14:textId="66751B63" w:rsidR="001266D5" w:rsidRPr="001266D5" w:rsidRDefault="001266D5" w:rsidP="0004096A">
      <w:pPr>
        <w:pStyle w:val="Zkladntext"/>
        <w:numPr>
          <w:ilvl w:val="0"/>
          <w:numId w:val="0"/>
        </w:numPr>
        <w:spacing w:before="0"/>
        <w:ind w:left="709"/>
        <w:jc w:val="both"/>
        <w:outlineLvl w:val="9"/>
        <w:rPr>
          <w:rFonts w:ascii="Arial" w:hAnsi="Arial" w:cs="Arial"/>
          <w:b w:val="0"/>
          <w:bCs/>
          <w:sz w:val="18"/>
          <w:szCs w:val="18"/>
        </w:rPr>
      </w:pPr>
      <w:r w:rsidRPr="001266D5">
        <w:rPr>
          <w:rFonts w:ascii="Arial" w:hAnsi="Arial" w:cs="Arial"/>
          <w:b w:val="0"/>
          <w:bCs/>
          <w:sz w:val="18"/>
          <w:szCs w:val="18"/>
        </w:rPr>
        <w:t>Popis objektu: 005 - SO401 – veřejné osvětlení</w:t>
      </w:r>
    </w:p>
    <w:p w14:paraId="167A1DA0" w14:textId="37C97816" w:rsidR="001266D5" w:rsidRPr="001266D5" w:rsidRDefault="001266D5" w:rsidP="0004096A">
      <w:pPr>
        <w:pStyle w:val="Zkladntext"/>
        <w:numPr>
          <w:ilvl w:val="0"/>
          <w:numId w:val="0"/>
        </w:numPr>
        <w:spacing w:before="0"/>
        <w:ind w:left="709"/>
        <w:jc w:val="both"/>
        <w:outlineLvl w:val="9"/>
        <w:rPr>
          <w:rFonts w:ascii="Arial" w:hAnsi="Arial" w:cs="Arial"/>
          <w:b w:val="0"/>
          <w:bCs/>
          <w:sz w:val="18"/>
          <w:szCs w:val="18"/>
        </w:rPr>
      </w:pPr>
      <w:r w:rsidRPr="001266D5">
        <w:rPr>
          <w:rFonts w:ascii="Arial" w:hAnsi="Arial" w:cs="Arial"/>
          <w:b w:val="0"/>
          <w:bCs/>
          <w:sz w:val="18"/>
          <w:szCs w:val="18"/>
        </w:rPr>
        <w:t>Popis rozpočtu: 002-3 - Sanace – RTS II/2023</w:t>
      </w:r>
    </w:p>
    <w:p w14:paraId="5D179975" w14:textId="7F316DE7" w:rsidR="001266D5" w:rsidRPr="001266D5" w:rsidRDefault="001266D5" w:rsidP="0004096A">
      <w:pPr>
        <w:pStyle w:val="Zkladntext"/>
        <w:numPr>
          <w:ilvl w:val="0"/>
          <w:numId w:val="0"/>
        </w:numPr>
        <w:spacing w:before="0"/>
        <w:ind w:left="709"/>
        <w:jc w:val="both"/>
        <w:outlineLvl w:val="9"/>
        <w:rPr>
          <w:rFonts w:ascii="Arial" w:hAnsi="Arial" w:cs="Arial"/>
          <w:b w:val="0"/>
          <w:bCs/>
          <w:sz w:val="18"/>
          <w:szCs w:val="18"/>
        </w:rPr>
      </w:pPr>
      <w:r w:rsidRPr="001266D5">
        <w:rPr>
          <w:rFonts w:ascii="Arial" w:hAnsi="Arial" w:cs="Arial"/>
          <w:b w:val="0"/>
          <w:bCs/>
          <w:sz w:val="18"/>
          <w:szCs w:val="18"/>
        </w:rPr>
        <w:t>Popis objektu: 003 - SO101 – zpevněné plochy a zemní práce, příjezd</w:t>
      </w:r>
    </w:p>
    <w:p w14:paraId="21FDBEB6" w14:textId="6D2677A9" w:rsidR="001266D5" w:rsidRDefault="001266D5" w:rsidP="0004096A">
      <w:pPr>
        <w:pStyle w:val="Zkladntext"/>
        <w:numPr>
          <w:ilvl w:val="0"/>
          <w:numId w:val="0"/>
        </w:numPr>
        <w:spacing w:before="0"/>
        <w:ind w:left="709"/>
        <w:jc w:val="both"/>
        <w:outlineLvl w:val="9"/>
        <w:rPr>
          <w:rFonts w:ascii="Arial" w:hAnsi="Arial" w:cs="Arial"/>
          <w:sz w:val="18"/>
          <w:szCs w:val="18"/>
        </w:rPr>
      </w:pPr>
      <w:r w:rsidRPr="00CE364B">
        <w:rPr>
          <w:rFonts w:ascii="Arial" w:hAnsi="Arial" w:cs="Arial"/>
          <w:sz w:val="18"/>
          <w:szCs w:val="18"/>
        </w:rPr>
        <w:t>Popis rozpočtu: 003-1 - Zpevněné plochy a zemní práce – RTS II/2023</w:t>
      </w:r>
    </w:p>
    <w:p w14:paraId="20526498" w14:textId="4E877C07" w:rsidR="001266D5" w:rsidRDefault="001266D5" w:rsidP="0004096A">
      <w:pPr>
        <w:pStyle w:val="Zkladntext"/>
        <w:numPr>
          <w:ilvl w:val="0"/>
          <w:numId w:val="0"/>
        </w:numPr>
        <w:spacing w:before="0"/>
        <w:ind w:left="709"/>
        <w:jc w:val="both"/>
        <w:outlineLvl w:val="9"/>
        <w:rPr>
          <w:rFonts w:ascii="Arial" w:hAnsi="Arial" w:cs="Arial"/>
          <w:sz w:val="18"/>
          <w:szCs w:val="18"/>
        </w:rPr>
      </w:pPr>
      <w:r w:rsidRPr="00CE364B">
        <w:rPr>
          <w:rFonts w:ascii="Arial" w:hAnsi="Arial" w:cs="Arial"/>
          <w:sz w:val="18"/>
          <w:szCs w:val="18"/>
        </w:rPr>
        <w:t xml:space="preserve">Popis objektu: 004 - Vodovodní přípojky </w:t>
      </w:r>
      <w:proofErr w:type="spellStart"/>
      <w:r w:rsidRPr="00CE364B">
        <w:rPr>
          <w:rFonts w:ascii="Arial" w:hAnsi="Arial" w:cs="Arial"/>
          <w:sz w:val="18"/>
          <w:szCs w:val="18"/>
        </w:rPr>
        <w:t>Petrin</w:t>
      </w:r>
      <w:proofErr w:type="spellEnd"/>
      <w:r w:rsidRPr="00CE364B">
        <w:rPr>
          <w:rFonts w:ascii="Arial" w:hAnsi="Arial" w:cs="Arial"/>
          <w:sz w:val="18"/>
          <w:szCs w:val="18"/>
        </w:rPr>
        <w:t xml:space="preserve"> – tělocvična (délka 5,0 m), škola (délka 25,30 m)</w:t>
      </w:r>
    </w:p>
    <w:p w14:paraId="12F7ECF1" w14:textId="589C01B9" w:rsidR="001266D5" w:rsidRDefault="001266D5" w:rsidP="0004096A">
      <w:pPr>
        <w:pStyle w:val="Zkladntext"/>
        <w:numPr>
          <w:ilvl w:val="0"/>
          <w:numId w:val="0"/>
        </w:numPr>
        <w:spacing w:before="0"/>
        <w:ind w:left="709"/>
        <w:jc w:val="both"/>
        <w:outlineLvl w:val="9"/>
        <w:rPr>
          <w:rFonts w:ascii="Arial" w:hAnsi="Arial" w:cs="Arial"/>
          <w:sz w:val="18"/>
          <w:szCs w:val="18"/>
        </w:rPr>
      </w:pPr>
      <w:r w:rsidRPr="00CE364B">
        <w:rPr>
          <w:rFonts w:ascii="Arial" w:hAnsi="Arial" w:cs="Arial"/>
          <w:sz w:val="18"/>
          <w:szCs w:val="18"/>
        </w:rPr>
        <w:t>Popis rozpočtu: 004-1 - Vodovodní přípojky, nové konstrukce a zemní práce – RTS II/2023</w:t>
      </w:r>
    </w:p>
    <w:p w14:paraId="6843733E" w14:textId="673E444D" w:rsidR="001266D5" w:rsidRDefault="001266D5" w:rsidP="0004096A">
      <w:pPr>
        <w:pStyle w:val="Zkladntext"/>
        <w:numPr>
          <w:ilvl w:val="0"/>
          <w:numId w:val="0"/>
        </w:numPr>
        <w:spacing w:before="0"/>
        <w:ind w:left="709"/>
        <w:jc w:val="both"/>
        <w:outlineLvl w:val="9"/>
        <w:rPr>
          <w:rFonts w:ascii="Arial" w:hAnsi="Arial" w:cs="Arial"/>
          <w:sz w:val="18"/>
          <w:szCs w:val="18"/>
        </w:rPr>
      </w:pPr>
      <w:r w:rsidRPr="00CE364B">
        <w:rPr>
          <w:rFonts w:ascii="Arial" w:hAnsi="Arial" w:cs="Arial"/>
          <w:sz w:val="18"/>
          <w:szCs w:val="18"/>
        </w:rPr>
        <w:t>Popis objektu: 005 - Oprava veřejného osvětlení – zemní práce</w:t>
      </w:r>
    </w:p>
    <w:p w14:paraId="5A26E650" w14:textId="06E4BC20" w:rsidR="001266D5" w:rsidRDefault="001266D5" w:rsidP="0004096A">
      <w:pPr>
        <w:pStyle w:val="Zkladntext"/>
        <w:numPr>
          <w:ilvl w:val="0"/>
          <w:numId w:val="0"/>
        </w:numPr>
        <w:spacing w:before="0"/>
        <w:ind w:left="709"/>
        <w:jc w:val="both"/>
        <w:outlineLvl w:val="9"/>
        <w:rPr>
          <w:rFonts w:ascii="Arial" w:hAnsi="Arial" w:cs="Arial"/>
          <w:sz w:val="18"/>
          <w:szCs w:val="18"/>
        </w:rPr>
      </w:pPr>
      <w:r w:rsidRPr="00CE364B">
        <w:rPr>
          <w:rFonts w:ascii="Arial" w:hAnsi="Arial" w:cs="Arial"/>
          <w:sz w:val="18"/>
          <w:szCs w:val="18"/>
        </w:rPr>
        <w:t>Popis rozpočtu: 005-1 - Oprava VO – RTS II/2023</w:t>
      </w:r>
    </w:p>
    <w:p w14:paraId="405420EE" w14:textId="6B01EAC9" w:rsidR="001266D5" w:rsidRPr="001266D5" w:rsidRDefault="001266D5" w:rsidP="001266D5">
      <w:pPr>
        <w:pStyle w:val="Default"/>
        <w:ind w:left="709"/>
        <w:jc w:val="both"/>
        <w:rPr>
          <w:b/>
          <w:sz w:val="18"/>
          <w:szCs w:val="18"/>
        </w:rPr>
      </w:pPr>
      <w:r w:rsidRPr="001266D5">
        <w:rPr>
          <w:b/>
          <w:sz w:val="18"/>
          <w:szCs w:val="18"/>
          <w:highlight w:val="lightGray"/>
        </w:rPr>
        <w:t>B)</w:t>
      </w:r>
      <w:r w:rsidRPr="001266D5">
        <w:rPr>
          <w:b/>
          <w:sz w:val="18"/>
          <w:szCs w:val="18"/>
        </w:rPr>
        <w:t xml:space="preserve"> Popis stavby: Přeložka kabelů spol. CETIN a.s. – neprovádí zhotovitel, </w:t>
      </w:r>
      <w:r>
        <w:rPr>
          <w:b/>
          <w:sz w:val="18"/>
          <w:szCs w:val="18"/>
        </w:rPr>
        <w:t xml:space="preserve">nutná </w:t>
      </w:r>
      <w:r w:rsidRPr="001266D5">
        <w:rPr>
          <w:b/>
          <w:sz w:val="18"/>
          <w:szCs w:val="18"/>
        </w:rPr>
        <w:t>součinnost stavebních prací</w:t>
      </w:r>
    </w:p>
    <w:p w14:paraId="7E2BF9C5" w14:textId="3436270E" w:rsidR="00EF35B1" w:rsidRDefault="001C3B80" w:rsidP="0004096A">
      <w:pPr>
        <w:pStyle w:val="Zkladntext"/>
        <w:numPr>
          <w:ilvl w:val="0"/>
          <w:numId w:val="0"/>
        </w:numPr>
        <w:spacing w:before="0"/>
        <w:ind w:left="709"/>
        <w:jc w:val="both"/>
        <w:outlineLvl w:val="9"/>
      </w:pPr>
      <w:r>
        <w:rPr>
          <w:rFonts w:ascii="Arial" w:hAnsi="Arial" w:cs="Arial"/>
          <w:color w:val="000000"/>
          <w:sz w:val="18"/>
          <w:szCs w:val="18"/>
        </w:rPr>
        <w:t>Projektová dokumentace byla zpracována v souladu s vyhláškou č. 169/2016 Sb., o stanovení rozsahu dokumentace veřejné zakázky na stavební práce a soupisu stavebních prací, dodávek a služeb s výkazem výměr</w:t>
      </w:r>
      <w:r>
        <w:rPr>
          <w:rFonts w:ascii="Arial" w:hAnsi="Arial" w:cs="Arial"/>
          <w:color w:val="000000"/>
          <w:sz w:val="18"/>
          <w:szCs w:val="18"/>
          <w:lang w:eastAsia="en-US"/>
        </w:rPr>
        <w:t xml:space="preserve"> (dále jen “Projektová dokumentace”).</w:t>
      </w:r>
      <w:r>
        <w:rPr>
          <w:rFonts w:ascii="Arial" w:hAnsi="Arial" w:cs="Arial"/>
          <w:sz w:val="18"/>
          <w:szCs w:val="18"/>
        </w:rPr>
        <w:t xml:space="preserve"> </w:t>
      </w:r>
      <w:r>
        <w:rPr>
          <w:rFonts w:ascii="Arial" w:hAnsi="Arial" w:cs="Arial"/>
          <w:color w:val="000000"/>
          <w:sz w:val="18"/>
          <w:szCs w:val="18"/>
        </w:rPr>
        <w:t>Zhotovitel je povinen provést dílo v souladu s těmito podklady. Objednatel odpovídá za správnost a úplnost předané dokumentace.</w:t>
      </w:r>
    </w:p>
    <w:p w14:paraId="07F9F57F" w14:textId="79FD56B7" w:rsidR="00150445" w:rsidRPr="000803CA" w:rsidRDefault="00CD2949" w:rsidP="00CE364B">
      <w:pPr>
        <w:pStyle w:val="Zkladntext"/>
        <w:numPr>
          <w:ilvl w:val="0"/>
          <w:numId w:val="10"/>
        </w:numPr>
        <w:spacing w:before="0"/>
        <w:jc w:val="both"/>
        <w:outlineLvl w:val="9"/>
        <w:rPr>
          <w:sz w:val="18"/>
          <w:szCs w:val="18"/>
        </w:rPr>
      </w:pPr>
      <w:r w:rsidRPr="00CE364B">
        <w:rPr>
          <w:rFonts w:ascii="Arial" w:hAnsi="Arial" w:cs="Arial"/>
          <w:sz w:val="18"/>
          <w:szCs w:val="18"/>
        </w:rPr>
        <w:t xml:space="preserve">další </w:t>
      </w:r>
      <w:r w:rsidR="001C3B80" w:rsidRPr="00CE364B">
        <w:rPr>
          <w:rFonts w:ascii="Arial" w:hAnsi="Arial" w:cs="Arial"/>
          <w:sz w:val="18"/>
          <w:szCs w:val="18"/>
        </w:rPr>
        <w:t xml:space="preserve">podmínky Rozhodnutí – </w:t>
      </w:r>
      <w:r w:rsidR="00F34A7D" w:rsidRPr="00CE364B">
        <w:rPr>
          <w:rFonts w:ascii="Arial" w:hAnsi="Arial" w:cs="Arial"/>
          <w:sz w:val="18"/>
          <w:szCs w:val="18"/>
        </w:rPr>
        <w:t>Společného povolení stavby</w:t>
      </w:r>
      <w:r w:rsidRPr="00CE364B">
        <w:rPr>
          <w:rFonts w:ascii="Arial" w:hAnsi="Arial" w:cs="Arial"/>
          <w:sz w:val="18"/>
          <w:szCs w:val="18"/>
        </w:rPr>
        <w:t xml:space="preserve"> na akci: „</w:t>
      </w:r>
      <w:r w:rsidR="00F34A7D" w:rsidRPr="00CE364B">
        <w:rPr>
          <w:rFonts w:ascii="Arial" w:hAnsi="Arial" w:cs="Arial"/>
          <w:sz w:val="18"/>
          <w:szCs w:val="18"/>
        </w:rPr>
        <w:t>Úprava ulic Družební, Náměstí 1.máje a Školní, Bruntál</w:t>
      </w:r>
      <w:r w:rsidR="001D5E76">
        <w:rPr>
          <w:rFonts w:ascii="Arial" w:hAnsi="Arial" w:cs="Arial"/>
          <w:sz w:val="18"/>
          <w:szCs w:val="18"/>
        </w:rPr>
        <w:t xml:space="preserve">“, </w:t>
      </w:r>
      <w:r w:rsidRPr="00CE364B">
        <w:rPr>
          <w:rFonts w:ascii="Arial" w:hAnsi="Arial" w:cs="Arial"/>
          <w:sz w:val="18"/>
          <w:szCs w:val="18"/>
        </w:rPr>
        <w:t>budou předány</w:t>
      </w:r>
      <w:r w:rsidR="00F04542" w:rsidRPr="00CE364B">
        <w:rPr>
          <w:rFonts w:ascii="Arial" w:hAnsi="Arial" w:cs="Arial"/>
          <w:sz w:val="18"/>
          <w:szCs w:val="18"/>
        </w:rPr>
        <w:t xml:space="preserve"> před písemnou výzvou objednatele zhotoviteli</w:t>
      </w:r>
      <w:r w:rsidR="000803CA" w:rsidRPr="00CE364B">
        <w:rPr>
          <w:rFonts w:ascii="Arial" w:hAnsi="Arial" w:cs="Arial"/>
          <w:sz w:val="18"/>
          <w:szCs w:val="18"/>
        </w:rPr>
        <w:t xml:space="preserve"> k zahájení plnění díla</w:t>
      </w:r>
      <w:r w:rsidR="001D5E76">
        <w:rPr>
          <w:rFonts w:ascii="Arial" w:hAnsi="Arial" w:cs="Arial"/>
          <w:sz w:val="18"/>
          <w:szCs w:val="18"/>
        </w:rPr>
        <w:t>.</w:t>
      </w:r>
      <w:r w:rsidR="001C3B80" w:rsidRPr="00CE364B">
        <w:rPr>
          <w:rFonts w:ascii="Arial" w:hAnsi="Arial" w:cs="Arial"/>
          <w:sz w:val="18"/>
          <w:szCs w:val="18"/>
        </w:rPr>
        <w:t xml:space="preserve"> </w:t>
      </w:r>
    </w:p>
    <w:p w14:paraId="2A165530" w14:textId="77777777" w:rsidR="001266D5" w:rsidRDefault="001266D5" w:rsidP="001266D5">
      <w:pPr>
        <w:pStyle w:val="Default"/>
        <w:jc w:val="both"/>
        <w:rPr>
          <w:sz w:val="18"/>
          <w:szCs w:val="18"/>
        </w:rPr>
      </w:pPr>
    </w:p>
    <w:p w14:paraId="551CBA27" w14:textId="0C5EB2B7" w:rsidR="00EE5775" w:rsidRPr="001266D5" w:rsidRDefault="001C3B80" w:rsidP="001266D5">
      <w:pPr>
        <w:pStyle w:val="Jednotlivbodysml"/>
        <w:numPr>
          <w:ilvl w:val="0"/>
          <w:numId w:val="9"/>
        </w:numPr>
        <w:spacing w:after="0"/>
        <w:ind w:left="360"/>
        <w:rPr>
          <w:rFonts w:ascii="Arial" w:hAnsi="Arial" w:cs="Arial"/>
          <w:sz w:val="18"/>
          <w:szCs w:val="18"/>
        </w:rPr>
      </w:pPr>
      <w:r w:rsidRPr="001266D5">
        <w:rPr>
          <w:rFonts w:ascii="Arial" w:hAnsi="Arial" w:cs="Arial"/>
          <w:sz w:val="18"/>
          <w:szCs w:val="18"/>
        </w:rPr>
        <w:t>Místem provedení díla je stávající místní komunikace a uliční profil ulic</w:t>
      </w:r>
      <w:r w:rsidR="00150445" w:rsidRPr="001266D5">
        <w:rPr>
          <w:rFonts w:ascii="Arial" w:hAnsi="Arial" w:cs="Arial"/>
          <w:sz w:val="18"/>
          <w:szCs w:val="18"/>
        </w:rPr>
        <w:t xml:space="preserve"> 1. Máje a Školní</w:t>
      </w:r>
      <w:r w:rsidRPr="001266D5">
        <w:rPr>
          <w:rFonts w:ascii="Arial" w:hAnsi="Arial" w:cs="Arial"/>
          <w:sz w:val="18"/>
          <w:szCs w:val="18"/>
        </w:rPr>
        <w:t>,</w:t>
      </w:r>
      <w:r w:rsidR="00EE5775" w:rsidRPr="001266D5">
        <w:rPr>
          <w:rFonts w:ascii="Arial" w:hAnsi="Arial" w:cs="Arial"/>
          <w:sz w:val="18"/>
          <w:szCs w:val="18"/>
        </w:rPr>
        <w:t xml:space="preserve"> </w:t>
      </w:r>
      <w:bookmarkStart w:id="1" w:name="_Hlk155861023"/>
      <w:r w:rsidR="00EE5775" w:rsidRPr="001266D5">
        <w:rPr>
          <w:rFonts w:ascii="Arial" w:hAnsi="Arial" w:cs="Arial"/>
          <w:sz w:val="18"/>
          <w:szCs w:val="18"/>
        </w:rPr>
        <w:t>od křižovatky s ul.</w:t>
      </w:r>
      <w:r w:rsidR="001266D5" w:rsidRPr="001266D5">
        <w:rPr>
          <w:rFonts w:ascii="Arial" w:hAnsi="Arial" w:cs="Arial"/>
          <w:sz w:val="18"/>
          <w:szCs w:val="18"/>
        </w:rPr>
        <w:t xml:space="preserve"> </w:t>
      </w:r>
      <w:r w:rsidR="00EE5775" w:rsidRPr="001266D5">
        <w:rPr>
          <w:rFonts w:ascii="Arial" w:hAnsi="Arial" w:cs="Arial"/>
          <w:sz w:val="18"/>
          <w:szCs w:val="18"/>
        </w:rPr>
        <w:t xml:space="preserve">Pionýrskou po křižovatku s ul. Jiráskovou, v délce cca 310 m, šířce vozovky 3,50 m – 4,00 m u jednopruhové komunikaci a 6 m šířky pro obousměrný provoz. Stavební úpravy přilehlých chodníků a parkovacích stání: celkem 73, z toho 40 podélných a 33 kolmých (z kolmých 4 stání pro osoby s omezenou schopností pohybu), související úpravy zeleně.  </w:t>
      </w:r>
    </w:p>
    <w:bookmarkEnd w:id="1"/>
    <w:p w14:paraId="580C9863" w14:textId="77777777" w:rsidR="001266D5" w:rsidRDefault="001D5E76" w:rsidP="001266D5">
      <w:pPr>
        <w:pStyle w:val="Default"/>
        <w:ind w:left="360"/>
        <w:jc w:val="both"/>
        <w:rPr>
          <w:sz w:val="18"/>
          <w:szCs w:val="18"/>
        </w:rPr>
      </w:pPr>
      <w:r w:rsidRPr="001266D5">
        <w:rPr>
          <w:sz w:val="18"/>
          <w:szCs w:val="18"/>
        </w:rPr>
        <w:t>V</w:t>
      </w:r>
      <w:r w:rsidR="001C3B80" w:rsidRPr="001266D5">
        <w:rPr>
          <w:sz w:val="18"/>
          <w:szCs w:val="18"/>
        </w:rPr>
        <w:t>še katastrální území města Bruntál</w:t>
      </w:r>
      <w:r w:rsidR="001266D5">
        <w:rPr>
          <w:sz w:val="18"/>
          <w:szCs w:val="18"/>
        </w:rPr>
        <w:t>:</w:t>
      </w:r>
    </w:p>
    <w:p w14:paraId="03309874" w14:textId="77777777" w:rsidR="001266D5" w:rsidRDefault="001C3B80" w:rsidP="001266D5">
      <w:pPr>
        <w:pStyle w:val="Default"/>
        <w:numPr>
          <w:ilvl w:val="0"/>
          <w:numId w:val="46"/>
        </w:numPr>
        <w:jc w:val="both"/>
        <w:rPr>
          <w:rFonts w:eastAsiaTheme="minorHAnsi"/>
          <w:sz w:val="18"/>
          <w:szCs w:val="18"/>
        </w:rPr>
      </w:pPr>
      <w:proofErr w:type="spellStart"/>
      <w:r w:rsidRPr="001266D5">
        <w:rPr>
          <w:sz w:val="18"/>
          <w:szCs w:val="18"/>
        </w:rPr>
        <w:t>parc</w:t>
      </w:r>
      <w:proofErr w:type="spellEnd"/>
      <w:r w:rsidRPr="001266D5">
        <w:rPr>
          <w:sz w:val="18"/>
          <w:szCs w:val="18"/>
        </w:rPr>
        <w:t xml:space="preserve">. č.: </w:t>
      </w:r>
      <w:r w:rsidR="00150445" w:rsidRPr="001266D5">
        <w:rPr>
          <w:sz w:val="18"/>
          <w:szCs w:val="18"/>
        </w:rPr>
        <w:t>1795/1, 4203, 4199/1, 1758/1, 1755/1, 1758/11, 4214, 4216/1, 4213, 4215, 1686/1, 1667, 1766/1, 1765, 1767, 1666, 1665 ve vlastnictví Města Bruntál</w:t>
      </w:r>
      <w:r w:rsidR="001266D5">
        <w:rPr>
          <w:sz w:val="18"/>
          <w:szCs w:val="18"/>
        </w:rPr>
        <w:t>,</w:t>
      </w:r>
      <w:r w:rsidR="00150445" w:rsidRPr="001266D5">
        <w:rPr>
          <w:sz w:val="18"/>
          <w:szCs w:val="18"/>
        </w:rPr>
        <w:t xml:space="preserve"> </w:t>
      </w:r>
    </w:p>
    <w:p w14:paraId="280272DF" w14:textId="1A8D9039" w:rsidR="001266D5" w:rsidRPr="001266D5" w:rsidRDefault="00150445" w:rsidP="001266D5">
      <w:pPr>
        <w:pStyle w:val="Default"/>
        <w:numPr>
          <w:ilvl w:val="0"/>
          <w:numId w:val="46"/>
        </w:numPr>
        <w:jc w:val="both"/>
        <w:rPr>
          <w:rFonts w:eastAsiaTheme="minorHAnsi"/>
          <w:sz w:val="18"/>
          <w:szCs w:val="18"/>
        </w:rPr>
      </w:pPr>
      <w:proofErr w:type="spellStart"/>
      <w:r w:rsidRPr="001266D5">
        <w:rPr>
          <w:sz w:val="18"/>
          <w:szCs w:val="18"/>
        </w:rPr>
        <w:t>parc</w:t>
      </w:r>
      <w:proofErr w:type="spellEnd"/>
      <w:r w:rsidRPr="001266D5">
        <w:rPr>
          <w:sz w:val="18"/>
          <w:szCs w:val="18"/>
        </w:rPr>
        <w:t>. č. 4202 ve vlastnictví</w:t>
      </w:r>
      <w:r w:rsidR="00524543">
        <w:rPr>
          <w:sz w:val="18"/>
          <w:szCs w:val="18"/>
        </w:rPr>
        <w:t>xxxxxxxxxxxxxxxxxxxxxxxxxxxxxxxxxxxxxxxxxxxxxxxxxxxxxxxxxxxxxx</w:t>
      </w:r>
      <w:r w:rsidRPr="001266D5">
        <w:rPr>
          <w:sz w:val="18"/>
          <w:szCs w:val="18"/>
        </w:rPr>
        <w:t>– dotčení pouze navázáním chodníku na začátku úseku stavby</w:t>
      </w:r>
      <w:r w:rsidR="001266D5" w:rsidRPr="001266D5">
        <w:rPr>
          <w:sz w:val="18"/>
          <w:szCs w:val="18"/>
        </w:rPr>
        <w:t>,</w:t>
      </w:r>
    </w:p>
    <w:p w14:paraId="3D9662A4" w14:textId="1A2F1797" w:rsidR="001266D5" w:rsidRPr="001266D5" w:rsidRDefault="00150445" w:rsidP="001266D5">
      <w:pPr>
        <w:pStyle w:val="Default"/>
        <w:numPr>
          <w:ilvl w:val="0"/>
          <w:numId w:val="46"/>
        </w:numPr>
        <w:jc w:val="both"/>
        <w:rPr>
          <w:rFonts w:eastAsiaTheme="minorHAnsi"/>
          <w:sz w:val="18"/>
          <w:szCs w:val="18"/>
        </w:rPr>
      </w:pPr>
      <w:proofErr w:type="spellStart"/>
      <w:r w:rsidRPr="001266D5">
        <w:rPr>
          <w:sz w:val="18"/>
          <w:szCs w:val="18"/>
        </w:rPr>
        <w:t>parc</w:t>
      </w:r>
      <w:proofErr w:type="spellEnd"/>
      <w:r w:rsidRPr="001266D5">
        <w:rPr>
          <w:sz w:val="18"/>
          <w:szCs w:val="18"/>
        </w:rPr>
        <w:t xml:space="preserve">. č. 1670 ve vlastnictví: </w:t>
      </w:r>
      <w:proofErr w:type="spellStart"/>
      <w:r w:rsidR="00524543">
        <w:rPr>
          <w:sz w:val="18"/>
          <w:szCs w:val="18"/>
        </w:rPr>
        <w:t>xxxxxxxxxxxxxxxxxxxxxxxxxxxx</w:t>
      </w:r>
      <w:proofErr w:type="spellEnd"/>
      <w:r w:rsidRPr="001266D5">
        <w:rPr>
          <w:sz w:val="18"/>
          <w:szCs w:val="18"/>
        </w:rPr>
        <w:t>– dotčení z důvodu návaznosti vjezdů a opravy přilehlého chodníku (majitel dotčeného pozemku požaduje vrátit stávající žul. kostky, které se nachází v místě vjezdu)</w:t>
      </w:r>
      <w:r w:rsidR="001266D5" w:rsidRPr="001266D5">
        <w:rPr>
          <w:sz w:val="18"/>
          <w:szCs w:val="18"/>
        </w:rPr>
        <w:t>,</w:t>
      </w:r>
    </w:p>
    <w:p w14:paraId="16A51D0E" w14:textId="77777777" w:rsidR="009E5404" w:rsidRPr="00AB2136" w:rsidRDefault="00150445" w:rsidP="001266D5">
      <w:pPr>
        <w:pStyle w:val="Default"/>
        <w:numPr>
          <w:ilvl w:val="0"/>
          <w:numId w:val="46"/>
        </w:numPr>
        <w:jc w:val="both"/>
        <w:rPr>
          <w:rFonts w:eastAsiaTheme="minorHAnsi"/>
          <w:sz w:val="18"/>
          <w:szCs w:val="18"/>
        </w:rPr>
      </w:pPr>
      <w:proofErr w:type="spellStart"/>
      <w:r w:rsidRPr="001266D5">
        <w:rPr>
          <w:sz w:val="18"/>
          <w:szCs w:val="18"/>
        </w:rPr>
        <w:t>parc.č</w:t>
      </w:r>
      <w:proofErr w:type="spellEnd"/>
      <w:r w:rsidRPr="001266D5">
        <w:rPr>
          <w:sz w:val="18"/>
          <w:szCs w:val="18"/>
        </w:rPr>
        <w:t>.</w:t>
      </w:r>
      <w:r w:rsidR="008A1F46" w:rsidRPr="001266D5">
        <w:rPr>
          <w:sz w:val="18"/>
          <w:szCs w:val="18"/>
        </w:rPr>
        <w:t>:</w:t>
      </w:r>
      <w:r w:rsidRPr="001266D5">
        <w:rPr>
          <w:sz w:val="18"/>
          <w:szCs w:val="18"/>
        </w:rPr>
        <w:t xml:space="preserve"> 1758/17, 1755/8, 1758/19 ve vlastnictví: Veterinární služby Bruntál, s.r.o., nám. 1. máje 1420/2, 79201 Bruntál – </w:t>
      </w:r>
      <w:r w:rsidR="00FA0A9F" w:rsidRPr="001266D5">
        <w:rPr>
          <w:sz w:val="18"/>
          <w:szCs w:val="18"/>
        </w:rPr>
        <w:t>d</w:t>
      </w:r>
      <w:r w:rsidRPr="001266D5">
        <w:rPr>
          <w:sz w:val="18"/>
          <w:szCs w:val="18"/>
        </w:rPr>
        <w:t xml:space="preserve">otčení opravou přístupové a zásobovací plochy veterinární kliniky. Veškeré stavební práce </w:t>
      </w:r>
      <w:r w:rsidR="001D5E76" w:rsidRPr="001266D5">
        <w:rPr>
          <w:sz w:val="18"/>
          <w:szCs w:val="18"/>
        </w:rPr>
        <w:t>(</w:t>
      </w:r>
      <w:r w:rsidRPr="001266D5">
        <w:rPr>
          <w:sz w:val="18"/>
          <w:szCs w:val="18"/>
        </w:rPr>
        <w:t>dle popisu objektu 003 – S</w:t>
      </w:r>
      <w:r w:rsidR="001D5E76" w:rsidRPr="001266D5">
        <w:rPr>
          <w:sz w:val="18"/>
          <w:szCs w:val="18"/>
        </w:rPr>
        <w:t>O</w:t>
      </w:r>
      <w:r w:rsidRPr="001266D5">
        <w:rPr>
          <w:sz w:val="18"/>
          <w:szCs w:val="18"/>
        </w:rPr>
        <w:t>101 – zpevněné plochy a zemní práce</w:t>
      </w:r>
      <w:r w:rsidR="00FA0A9F" w:rsidRPr="001266D5">
        <w:rPr>
          <w:sz w:val="18"/>
          <w:szCs w:val="18"/>
        </w:rPr>
        <w:t>)</w:t>
      </w:r>
      <w:r w:rsidR="001D5E76" w:rsidRPr="001266D5">
        <w:rPr>
          <w:sz w:val="18"/>
          <w:szCs w:val="18"/>
        </w:rPr>
        <w:t>.</w:t>
      </w:r>
      <w:r w:rsidRPr="001266D5">
        <w:rPr>
          <w:sz w:val="18"/>
          <w:szCs w:val="18"/>
        </w:rPr>
        <w:t xml:space="preserve"> </w:t>
      </w:r>
    </w:p>
    <w:p w14:paraId="590DC2B1" w14:textId="4F9FCF1E" w:rsidR="00834082" w:rsidRDefault="00834082" w:rsidP="009E5404">
      <w:pPr>
        <w:pStyle w:val="Default"/>
        <w:ind w:left="720"/>
        <w:jc w:val="both"/>
        <w:rPr>
          <w:sz w:val="18"/>
          <w:szCs w:val="18"/>
        </w:rPr>
      </w:pPr>
      <w:r w:rsidRPr="00092E6E">
        <w:rPr>
          <w:sz w:val="18"/>
          <w:szCs w:val="18"/>
        </w:rPr>
        <w:lastRenderedPageBreak/>
        <w:t xml:space="preserve">Zhotovitel se zavazuje poskytnout vzájemnou součinnost </w:t>
      </w:r>
      <w:r>
        <w:rPr>
          <w:sz w:val="18"/>
          <w:szCs w:val="18"/>
        </w:rPr>
        <w:t xml:space="preserve">mezi správci sítí </w:t>
      </w:r>
      <w:r w:rsidRPr="00092E6E">
        <w:rPr>
          <w:sz w:val="18"/>
          <w:szCs w:val="18"/>
        </w:rPr>
        <w:t>při tvorbě harmonogramu prací a při realizaci souběžných stavebních prací</w:t>
      </w:r>
      <w:r>
        <w:rPr>
          <w:sz w:val="18"/>
          <w:szCs w:val="18"/>
        </w:rPr>
        <w:t xml:space="preserve"> se správci sítí: </w:t>
      </w:r>
    </w:p>
    <w:p w14:paraId="487DA989" w14:textId="71B4869B" w:rsidR="0004096A" w:rsidRPr="00AB2136" w:rsidRDefault="00834082" w:rsidP="00834082">
      <w:pPr>
        <w:pStyle w:val="Default"/>
        <w:numPr>
          <w:ilvl w:val="0"/>
          <w:numId w:val="46"/>
        </w:numPr>
        <w:jc w:val="both"/>
        <w:rPr>
          <w:rFonts w:eastAsiaTheme="minorHAnsi"/>
          <w:sz w:val="18"/>
          <w:szCs w:val="18"/>
        </w:rPr>
      </w:pPr>
      <w:r>
        <w:rPr>
          <w:sz w:val="18"/>
          <w:szCs w:val="18"/>
        </w:rPr>
        <w:t xml:space="preserve">TS Bruntál s.r.o., </w:t>
      </w:r>
      <w:r w:rsidRPr="00092E6E">
        <w:rPr>
          <w:sz w:val="18"/>
          <w:szCs w:val="18"/>
        </w:rPr>
        <w:t>IČ</w:t>
      </w:r>
      <w:r w:rsidR="00B22676">
        <w:rPr>
          <w:sz w:val="18"/>
          <w:szCs w:val="18"/>
        </w:rPr>
        <w:t>:</w:t>
      </w:r>
      <w:r w:rsidRPr="00092E6E">
        <w:rPr>
          <w:sz w:val="18"/>
          <w:szCs w:val="18"/>
        </w:rPr>
        <w:t xml:space="preserve"> 25823337</w:t>
      </w:r>
      <w:r w:rsidR="00B22676">
        <w:rPr>
          <w:sz w:val="18"/>
          <w:szCs w:val="18"/>
        </w:rPr>
        <w:t>-</w:t>
      </w:r>
      <w:r w:rsidR="009E5404" w:rsidRPr="00092E6E">
        <w:rPr>
          <w:sz w:val="18"/>
          <w:szCs w:val="18"/>
        </w:rPr>
        <w:t xml:space="preserve"> rámci realizace díla bude </w:t>
      </w:r>
      <w:r w:rsidR="009E5404" w:rsidRPr="00092E6E">
        <w:rPr>
          <w:sz w:val="18"/>
          <w:szCs w:val="18"/>
          <w:u w:val="single"/>
        </w:rPr>
        <w:t>mimo předmět této smlouvy</w:t>
      </w:r>
      <w:r w:rsidR="009E5404" w:rsidRPr="00092E6E">
        <w:rPr>
          <w:sz w:val="18"/>
          <w:szCs w:val="18"/>
        </w:rPr>
        <w:t xml:space="preserve"> provedena </w:t>
      </w:r>
      <w:r w:rsidR="009E5404">
        <w:rPr>
          <w:sz w:val="18"/>
          <w:szCs w:val="18"/>
        </w:rPr>
        <w:t>společnost</w:t>
      </w:r>
      <w:r w:rsidR="003D450E">
        <w:rPr>
          <w:sz w:val="18"/>
          <w:szCs w:val="18"/>
        </w:rPr>
        <w:t>í</w:t>
      </w:r>
      <w:r w:rsidR="009E5404">
        <w:rPr>
          <w:sz w:val="18"/>
          <w:szCs w:val="18"/>
        </w:rPr>
        <w:t xml:space="preserve"> </w:t>
      </w:r>
      <w:r w:rsidR="009E5404" w:rsidRPr="00092E6E">
        <w:rPr>
          <w:sz w:val="18"/>
          <w:szCs w:val="18"/>
        </w:rPr>
        <w:t>TS Bruntál oprava veřejného osvětlení v rozsahu výměna kabelů</w:t>
      </w:r>
      <w:r w:rsidR="00B22676">
        <w:rPr>
          <w:sz w:val="18"/>
          <w:szCs w:val="18"/>
        </w:rPr>
        <w:t>, sloupů</w:t>
      </w:r>
      <w:r w:rsidR="009E5404" w:rsidRPr="00092E6E">
        <w:rPr>
          <w:sz w:val="18"/>
          <w:szCs w:val="18"/>
        </w:rPr>
        <w:t xml:space="preserve"> a svítidel veřejného osvětlení ve stávající trase</w:t>
      </w:r>
      <w:r w:rsidR="00B22676">
        <w:rPr>
          <w:sz w:val="18"/>
          <w:szCs w:val="18"/>
        </w:rPr>
        <w:t>.</w:t>
      </w:r>
      <w:r w:rsidR="009E5404" w:rsidRPr="00092E6E">
        <w:rPr>
          <w:sz w:val="18"/>
          <w:szCs w:val="18"/>
        </w:rPr>
        <w:t xml:space="preserve"> </w:t>
      </w:r>
    </w:p>
    <w:p w14:paraId="6C063D2F" w14:textId="6DD5EC1D" w:rsidR="003D450E" w:rsidRDefault="003D450E" w:rsidP="00834082">
      <w:pPr>
        <w:pStyle w:val="Default"/>
        <w:numPr>
          <w:ilvl w:val="0"/>
          <w:numId w:val="46"/>
        </w:numPr>
        <w:jc w:val="both"/>
        <w:rPr>
          <w:rFonts w:eastAsiaTheme="minorHAnsi"/>
          <w:sz w:val="18"/>
          <w:szCs w:val="18"/>
        </w:rPr>
      </w:pPr>
      <w:r>
        <w:rPr>
          <w:rFonts w:eastAsiaTheme="minorHAnsi"/>
          <w:sz w:val="18"/>
          <w:szCs w:val="18"/>
        </w:rPr>
        <w:t>CETIN a.s.</w:t>
      </w:r>
      <w:r w:rsidR="00B22676">
        <w:rPr>
          <w:rFonts w:eastAsiaTheme="minorHAnsi"/>
          <w:sz w:val="18"/>
          <w:szCs w:val="18"/>
        </w:rPr>
        <w:t>, IČ: 0408063 – v rámci realizace díla bude mimo předmět této smlouvy provedená přeložka a ochrany sítí, v souladu s podmínkami společného povolení</w:t>
      </w:r>
      <w:r w:rsidR="005A5478">
        <w:rPr>
          <w:rFonts w:eastAsiaTheme="minorHAnsi"/>
          <w:sz w:val="18"/>
          <w:szCs w:val="18"/>
        </w:rPr>
        <w:t xml:space="preserve">, zpracované </w:t>
      </w:r>
      <w:r w:rsidR="00B22676">
        <w:rPr>
          <w:rFonts w:eastAsiaTheme="minorHAnsi"/>
          <w:sz w:val="18"/>
          <w:szCs w:val="18"/>
        </w:rPr>
        <w:t>PD – Přeložka kabelů spol. CETIN a.s.</w:t>
      </w:r>
      <w:r w:rsidR="005A5478">
        <w:rPr>
          <w:rFonts w:eastAsiaTheme="minorHAnsi"/>
          <w:sz w:val="18"/>
          <w:szCs w:val="18"/>
        </w:rPr>
        <w:t xml:space="preserve"> a uzavřené S</w:t>
      </w:r>
      <w:r w:rsidR="00B22676">
        <w:rPr>
          <w:rFonts w:eastAsiaTheme="minorHAnsi"/>
          <w:sz w:val="18"/>
          <w:szCs w:val="18"/>
        </w:rPr>
        <w:t>mlouvy o realizaci překládky sítě elektronických komunikací č</w:t>
      </w:r>
      <w:r w:rsidR="005A5478">
        <w:rPr>
          <w:rFonts w:eastAsiaTheme="minorHAnsi"/>
          <w:sz w:val="18"/>
          <w:szCs w:val="18"/>
        </w:rPr>
        <w:t>:</w:t>
      </w:r>
      <w:r w:rsidR="00B22676">
        <w:rPr>
          <w:rFonts w:eastAsiaTheme="minorHAnsi"/>
          <w:sz w:val="18"/>
          <w:szCs w:val="18"/>
        </w:rPr>
        <w:t xml:space="preserve"> VPIC/MS/2023/00152.</w:t>
      </w:r>
    </w:p>
    <w:p w14:paraId="0B24056F" w14:textId="5BD72CF6" w:rsidR="00B22676" w:rsidRPr="001266D5" w:rsidRDefault="00B22676" w:rsidP="00834082">
      <w:pPr>
        <w:pStyle w:val="Default"/>
        <w:numPr>
          <w:ilvl w:val="0"/>
          <w:numId w:val="46"/>
        </w:numPr>
        <w:jc w:val="both"/>
        <w:rPr>
          <w:rFonts w:eastAsiaTheme="minorHAnsi"/>
          <w:sz w:val="18"/>
          <w:szCs w:val="18"/>
        </w:rPr>
      </w:pPr>
      <w:r>
        <w:rPr>
          <w:rFonts w:eastAsiaTheme="minorHAnsi"/>
          <w:sz w:val="18"/>
          <w:szCs w:val="18"/>
        </w:rPr>
        <w:t>VaK Bruntál a.s., IČ: 47675861 - oprava kanalizace bezvýkopovou technologií.</w:t>
      </w:r>
    </w:p>
    <w:p w14:paraId="13741F04" w14:textId="77777777" w:rsidR="00EE5775" w:rsidRPr="00CE364B" w:rsidRDefault="00EE5775" w:rsidP="00CE364B">
      <w:pPr>
        <w:autoSpaceDE w:val="0"/>
        <w:adjustRightInd w:val="0"/>
        <w:jc w:val="both"/>
        <w:rPr>
          <w:rFonts w:cstheme="minorHAnsi"/>
          <w:color w:val="000000"/>
        </w:rPr>
      </w:pPr>
    </w:p>
    <w:p w14:paraId="58CD9904" w14:textId="48C48F15" w:rsidR="0004096A" w:rsidRDefault="00EE5775" w:rsidP="00CE364B">
      <w:pPr>
        <w:pStyle w:val="Jednotlivbodysml"/>
        <w:numPr>
          <w:ilvl w:val="0"/>
          <w:numId w:val="0"/>
        </w:numPr>
        <w:spacing w:after="0"/>
        <w:ind w:left="357" w:hanging="357"/>
        <w:rPr>
          <w:rFonts w:ascii="Arial" w:hAnsi="Arial" w:cs="Arial"/>
          <w:b/>
          <w:color w:val="000000"/>
          <w:sz w:val="18"/>
          <w:szCs w:val="18"/>
          <w:highlight w:val="lightGray"/>
        </w:rPr>
      </w:pPr>
      <w:r>
        <w:rPr>
          <w:rFonts w:ascii="Arial" w:hAnsi="Arial" w:cs="Arial"/>
          <w:color w:val="000000"/>
          <w:sz w:val="18"/>
          <w:szCs w:val="18"/>
        </w:rPr>
        <w:t xml:space="preserve"> 3. </w:t>
      </w:r>
      <w:r w:rsidR="0004096A" w:rsidRPr="0004096A">
        <w:rPr>
          <w:rFonts w:ascii="Arial" w:hAnsi="Arial" w:cs="Arial"/>
          <w:color w:val="000000"/>
          <w:sz w:val="18"/>
          <w:szCs w:val="18"/>
        </w:rPr>
        <w:t>Tato smlouva byla schválena usnesením</w:t>
      </w:r>
      <w:r w:rsidR="0004096A" w:rsidRPr="0004096A">
        <w:rPr>
          <w:rFonts w:ascii="Arial" w:hAnsi="Arial" w:cs="Arial"/>
          <w:b/>
          <w:bCs/>
          <w:color w:val="000000"/>
          <w:sz w:val="18"/>
          <w:szCs w:val="18"/>
        </w:rPr>
        <w:t xml:space="preserve"> Rady</w:t>
      </w:r>
      <w:r w:rsidR="0004096A" w:rsidRPr="0004096A">
        <w:rPr>
          <w:rFonts w:ascii="Arial" w:hAnsi="Arial" w:cs="Arial"/>
          <w:b/>
          <w:color w:val="000000"/>
          <w:sz w:val="18"/>
          <w:szCs w:val="18"/>
        </w:rPr>
        <w:t xml:space="preserve"> města Bruntál</w:t>
      </w:r>
      <w:r w:rsidR="0004096A" w:rsidRPr="0004096A">
        <w:rPr>
          <w:rFonts w:ascii="Arial" w:hAnsi="Arial" w:cs="Arial"/>
          <w:color w:val="000000"/>
          <w:sz w:val="18"/>
          <w:szCs w:val="18"/>
        </w:rPr>
        <w:t xml:space="preserve"> ze dne </w:t>
      </w:r>
      <w:r w:rsidR="002C4498">
        <w:rPr>
          <w:rFonts w:ascii="Arial" w:hAnsi="Arial" w:cs="Arial"/>
          <w:color w:val="000000"/>
          <w:sz w:val="18"/>
          <w:szCs w:val="18"/>
          <w:highlight w:val="lightGray"/>
        </w:rPr>
        <w:t xml:space="preserve">27.3.2024 </w:t>
      </w:r>
      <w:r w:rsidR="0004096A" w:rsidRPr="0004096A">
        <w:rPr>
          <w:rFonts w:ascii="Arial" w:hAnsi="Arial" w:cs="Arial"/>
          <w:color w:val="000000"/>
          <w:sz w:val="18"/>
          <w:szCs w:val="18"/>
          <w:highlight w:val="lightGray"/>
        </w:rPr>
        <w:t xml:space="preserve">č. </w:t>
      </w:r>
      <w:r w:rsidR="002C4498">
        <w:rPr>
          <w:rFonts w:ascii="Arial" w:hAnsi="Arial" w:cs="Arial"/>
          <w:color w:val="000000"/>
          <w:sz w:val="18"/>
          <w:szCs w:val="18"/>
          <w:highlight w:val="lightGray"/>
        </w:rPr>
        <w:t>1293/30R/2024</w:t>
      </w:r>
      <w:r w:rsidR="0004096A" w:rsidRPr="0004096A">
        <w:rPr>
          <w:rFonts w:ascii="Arial" w:hAnsi="Arial" w:cs="Arial"/>
          <w:color w:val="000000"/>
          <w:sz w:val="18"/>
          <w:szCs w:val="18"/>
          <w:highlight w:val="lightGray"/>
        </w:rPr>
        <w:t xml:space="preserve">. </w:t>
      </w:r>
    </w:p>
    <w:p w14:paraId="256D1667" w14:textId="77777777" w:rsidR="00720834" w:rsidRDefault="00720834" w:rsidP="00CE364B">
      <w:pPr>
        <w:pStyle w:val="Jednotlivbodysml"/>
        <w:numPr>
          <w:ilvl w:val="0"/>
          <w:numId w:val="0"/>
        </w:numPr>
        <w:spacing w:after="0"/>
        <w:ind w:left="357" w:hanging="357"/>
        <w:rPr>
          <w:rFonts w:ascii="Arial" w:hAnsi="Arial" w:cs="Arial"/>
          <w:b/>
          <w:color w:val="000000"/>
          <w:sz w:val="18"/>
          <w:szCs w:val="18"/>
          <w:highlight w:val="lightGray"/>
        </w:rPr>
      </w:pPr>
    </w:p>
    <w:p w14:paraId="30EB4DED" w14:textId="77777777" w:rsidR="0004096A" w:rsidRDefault="0004096A" w:rsidP="001266D5">
      <w:pPr>
        <w:pStyle w:val="Standardntext"/>
        <w:spacing w:line="240" w:lineRule="auto"/>
        <w:rPr>
          <w:rFonts w:ascii="Arial" w:hAnsi="Arial" w:cs="Arial"/>
          <w:b/>
          <w:sz w:val="18"/>
          <w:szCs w:val="18"/>
        </w:rPr>
      </w:pPr>
    </w:p>
    <w:p w14:paraId="7AF84350" w14:textId="77777777" w:rsidR="00720834" w:rsidRDefault="00720834">
      <w:pPr>
        <w:pStyle w:val="Standardntext"/>
        <w:spacing w:line="240" w:lineRule="auto"/>
        <w:jc w:val="center"/>
        <w:rPr>
          <w:rFonts w:ascii="Arial" w:hAnsi="Arial" w:cs="Arial"/>
          <w:b/>
          <w:sz w:val="18"/>
          <w:szCs w:val="18"/>
        </w:rPr>
      </w:pPr>
    </w:p>
    <w:p w14:paraId="31C0D616" w14:textId="29AA07C1"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III.</w:t>
      </w:r>
    </w:p>
    <w:p w14:paraId="4DE1E8B3" w14:textId="77777777"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Dílo – předmět plnění</w:t>
      </w:r>
    </w:p>
    <w:p w14:paraId="6EA90BA4" w14:textId="77777777" w:rsidR="00EF35B1" w:rsidRDefault="00EF35B1">
      <w:pPr>
        <w:pStyle w:val="Standardntext"/>
        <w:spacing w:line="240" w:lineRule="auto"/>
        <w:jc w:val="center"/>
        <w:rPr>
          <w:rFonts w:ascii="Arial" w:hAnsi="Arial" w:cs="Arial"/>
          <w:b/>
          <w:sz w:val="18"/>
          <w:szCs w:val="18"/>
          <w:u w:val="single"/>
        </w:rPr>
      </w:pPr>
    </w:p>
    <w:p w14:paraId="66309301" w14:textId="4073475B" w:rsidR="00EF35B1" w:rsidRDefault="001C3B80">
      <w:pPr>
        <w:pStyle w:val="Jednotlivbodysml"/>
        <w:numPr>
          <w:ilvl w:val="0"/>
          <w:numId w:val="11"/>
        </w:numPr>
        <w:spacing w:after="0"/>
      </w:pPr>
      <w:r>
        <w:rPr>
          <w:rFonts w:ascii="Arial" w:hAnsi="Arial" w:cs="Arial"/>
          <w:sz w:val="18"/>
          <w:szCs w:val="18"/>
        </w:rPr>
        <w:t xml:space="preserve">Touto smlouvou se zhotovitel zavazuje provést pro objednatele dílo spočívající v dodávce materiálu a provedení prací na akci </w:t>
      </w:r>
      <w:r w:rsidRPr="001266D5">
        <w:rPr>
          <w:rFonts w:ascii="Arial" w:hAnsi="Arial" w:cs="Arial"/>
          <w:b/>
          <w:bCs/>
          <w:sz w:val="18"/>
          <w:szCs w:val="18"/>
        </w:rPr>
        <w:t>„</w:t>
      </w:r>
      <w:r w:rsidR="00EE5775" w:rsidRPr="001266D5">
        <w:rPr>
          <w:rFonts w:ascii="Arial" w:hAnsi="Arial" w:cs="Arial"/>
          <w:b/>
          <w:bCs/>
          <w:sz w:val="18"/>
          <w:szCs w:val="18"/>
          <w:u w:val="single"/>
        </w:rPr>
        <w:t>Úprava ulic Družební, náměstí 1. Máje a Školní, Bruntál</w:t>
      </w:r>
      <w:r w:rsidRPr="001266D5">
        <w:rPr>
          <w:rFonts w:ascii="Arial" w:hAnsi="Arial" w:cs="Arial"/>
          <w:b/>
          <w:bCs/>
          <w:sz w:val="18"/>
          <w:szCs w:val="18"/>
        </w:rPr>
        <w:t>“</w:t>
      </w:r>
      <w:r>
        <w:rPr>
          <w:rFonts w:ascii="Arial" w:hAnsi="Arial" w:cs="Arial"/>
          <w:sz w:val="18"/>
          <w:szCs w:val="18"/>
        </w:rPr>
        <w:t xml:space="preserve"> (dále Stavba“) tak, jak je sjednáno v této smlouvě, a objednatel se zavazuje poskytnout zhotoviteli při provádění díla potřebnou součinnost a zaplatit zhotoviteli cenu díla sjednanou v této smlouvě.</w:t>
      </w:r>
    </w:p>
    <w:p w14:paraId="70847416" w14:textId="77777777" w:rsidR="00EF35B1" w:rsidRDefault="001C3B80">
      <w:pPr>
        <w:pStyle w:val="Jednotlivbodysml"/>
        <w:numPr>
          <w:ilvl w:val="0"/>
          <w:numId w:val="11"/>
        </w:numPr>
        <w:spacing w:after="0"/>
        <w:rPr>
          <w:rFonts w:ascii="Arial" w:hAnsi="Arial" w:cs="Arial"/>
          <w:sz w:val="18"/>
          <w:szCs w:val="18"/>
        </w:rPr>
      </w:pPr>
      <w:r>
        <w:rPr>
          <w:rFonts w:ascii="Arial" w:hAnsi="Arial" w:cs="Arial"/>
          <w:sz w:val="18"/>
          <w:szCs w:val="18"/>
        </w:rPr>
        <w:t xml:space="preserve">Součástí díla je i provedení těchto prací a výkonů: </w:t>
      </w:r>
    </w:p>
    <w:p w14:paraId="24667152" w14:textId="77777777" w:rsidR="008E3019" w:rsidRPr="008E3019" w:rsidRDefault="001C3B80">
      <w:pPr>
        <w:pStyle w:val="Odstavecseseznamem"/>
        <w:numPr>
          <w:ilvl w:val="0"/>
          <w:numId w:val="12"/>
        </w:numPr>
        <w:autoSpaceDE w:val="0"/>
        <w:jc w:val="both"/>
        <w:rPr>
          <w:rFonts w:ascii="Arial" w:hAnsi="Arial" w:cs="Arial"/>
          <w:sz w:val="18"/>
          <w:szCs w:val="18"/>
        </w:rPr>
      </w:pPr>
      <w:r>
        <w:rPr>
          <w:rFonts w:ascii="Arial" w:hAnsi="Arial" w:cs="Arial"/>
          <w:sz w:val="18"/>
          <w:szCs w:val="18"/>
        </w:rPr>
        <w:t>denní vedení záznamů o prováděných pracích ve stavebním deníku</w:t>
      </w:r>
      <w:r w:rsidR="00651D44">
        <w:rPr>
          <w:rFonts w:ascii="Arial" w:hAnsi="Arial" w:cs="Arial"/>
          <w:sz w:val="18"/>
          <w:szCs w:val="18"/>
        </w:rPr>
        <w:t xml:space="preserve"> </w:t>
      </w:r>
      <w:r w:rsidR="00651D44" w:rsidRPr="00651D44">
        <w:rPr>
          <w:rFonts w:ascii="Arial" w:hAnsi="Arial" w:cs="Arial"/>
          <w:sz w:val="18"/>
          <w:szCs w:val="18"/>
        </w:rPr>
        <w:t>zhotovitelem</w:t>
      </w:r>
      <w:r w:rsidRPr="00651D44">
        <w:rPr>
          <w:rFonts w:ascii="Arial" w:hAnsi="Arial" w:cs="Arial"/>
          <w:sz w:val="18"/>
          <w:szCs w:val="18"/>
        </w:rPr>
        <w:t>,</w:t>
      </w:r>
      <w:r w:rsidR="00651D44" w:rsidRPr="00651D44">
        <w:rPr>
          <w:rFonts w:ascii="Arial" w:hAnsi="Arial" w:cs="Arial"/>
          <w:sz w:val="18"/>
          <w:szCs w:val="18"/>
        </w:rPr>
        <w:t xml:space="preserve"> po skončení </w:t>
      </w:r>
      <w:r w:rsidR="00A90AE1">
        <w:rPr>
          <w:rFonts w:ascii="Arial" w:hAnsi="Arial" w:cs="Arial"/>
          <w:sz w:val="18"/>
          <w:szCs w:val="18"/>
        </w:rPr>
        <w:t>S</w:t>
      </w:r>
      <w:r w:rsidR="00651D44" w:rsidRPr="00651D44">
        <w:rPr>
          <w:rFonts w:ascii="Arial" w:hAnsi="Arial" w:cs="Arial"/>
          <w:sz w:val="18"/>
          <w:szCs w:val="18"/>
        </w:rPr>
        <w:t>tavby odevzdá objednateli originál stavebního deníku</w:t>
      </w:r>
      <w:r w:rsidR="00541395">
        <w:rPr>
          <w:rFonts w:ascii="Arial" w:hAnsi="Arial" w:cs="Arial"/>
          <w:sz w:val="18"/>
          <w:szCs w:val="18"/>
        </w:rPr>
        <w:t>,</w:t>
      </w:r>
      <w:r w:rsidR="00651D44" w:rsidRPr="00651D44">
        <w:rPr>
          <w:rFonts w:ascii="Arial" w:hAnsi="Arial" w:cs="Arial"/>
          <w:color w:val="FF0000"/>
          <w:sz w:val="18"/>
          <w:szCs w:val="18"/>
        </w:rPr>
        <w:t xml:space="preserve"> </w:t>
      </w:r>
    </w:p>
    <w:p w14:paraId="09161E0D" w14:textId="77777777" w:rsidR="00EF35B1" w:rsidRPr="00651D44" w:rsidRDefault="001C3B80">
      <w:pPr>
        <w:pStyle w:val="Odstavecseseznamem"/>
        <w:numPr>
          <w:ilvl w:val="0"/>
          <w:numId w:val="12"/>
        </w:numPr>
        <w:autoSpaceDE w:val="0"/>
        <w:jc w:val="both"/>
      </w:pPr>
      <w:r>
        <w:rPr>
          <w:rFonts w:ascii="Arial" w:hAnsi="Arial" w:cs="Arial"/>
          <w:sz w:val="18"/>
          <w:szCs w:val="18"/>
          <w:lang w:eastAsia="en-US"/>
        </w:rPr>
        <w:t>provedení nutných a předepsaných sond, kontrol a zkoušek dle platných právních předpisů a technických norem (</w:t>
      </w:r>
      <w:r>
        <w:rPr>
          <w:rFonts w:ascii="Arial" w:hAnsi="Arial" w:cs="Arial"/>
          <w:color w:val="000000"/>
          <w:sz w:val="18"/>
          <w:szCs w:val="18"/>
        </w:rPr>
        <w:t>případně jiných norem vztahujících se k prováděnému dílu</w:t>
      </w:r>
      <w:r w:rsidR="00651D44">
        <w:rPr>
          <w:rFonts w:ascii="Arial" w:hAnsi="Arial" w:cs="Arial"/>
          <w:color w:val="000000"/>
          <w:sz w:val="18"/>
          <w:szCs w:val="18"/>
        </w:rPr>
        <w:t xml:space="preserve"> např. oborová norma TKP – technické kvalitativní podmínky staveb pozemních komunikací</w:t>
      </w:r>
      <w:r>
        <w:rPr>
          <w:rFonts w:ascii="Arial" w:hAnsi="Arial" w:cs="Arial"/>
          <w:color w:val="000000"/>
          <w:sz w:val="18"/>
          <w:szCs w:val="18"/>
        </w:rPr>
        <w:t>)</w:t>
      </w:r>
      <w:r w:rsidR="008E3019">
        <w:rPr>
          <w:rFonts w:ascii="Arial" w:hAnsi="Arial" w:cs="Arial"/>
          <w:color w:val="000000"/>
          <w:sz w:val="18"/>
          <w:szCs w:val="18"/>
        </w:rPr>
        <w:t>,</w:t>
      </w:r>
      <w:r>
        <w:rPr>
          <w:rFonts w:ascii="Arial" w:hAnsi="Arial" w:cs="Arial"/>
          <w:color w:val="000000"/>
          <w:sz w:val="18"/>
          <w:szCs w:val="18"/>
        </w:rPr>
        <w:t xml:space="preserve"> včetně pořízení a předání příslušných protokolů objednateli, </w:t>
      </w:r>
      <w:r>
        <w:rPr>
          <w:rFonts w:ascii="Arial" w:hAnsi="Arial" w:cs="Arial"/>
          <w:sz w:val="18"/>
          <w:szCs w:val="18"/>
          <w:lang w:eastAsia="en-US"/>
        </w:rPr>
        <w:t>úspěšné provedení těchto zkoušek je podmínkou k převzetí díla.</w:t>
      </w:r>
      <w:r>
        <w:rPr>
          <w:rFonts w:ascii="Arial" w:hAnsi="Arial" w:cs="Arial"/>
          <w:sz w:val="18"/>
          <w:szCs w:val="18"/>
        </w:rPr>
        <w:t xml:space="preserve"> Zhotovitel při realizaci Stavby bude ve stavebním deníku uvádět, kdy, kde a která sonda, kontrola či zkouška byla provedena,</w:t>
      </w:r>
    </w:p>
    <w:p w14:paraId="308B823C" w14:textId="77777777" w:rsidR="00651D44" w:rsidRPr="00651D44" w:rsidRDefault="00651D44">
      <w:pPr>
        <w:pStyle w:val="Odstavecseseznamem"/>
        <w:numPr>
          <w:ilvl w:val="0"/>
          <w:numId w:val="12"/>
        </w:numPr>
        <w:autoSpaceDE w:val="0"/>
        <w:jc w:val="both"/>
        <w:rPr>
          <w:rFonts w:ascii="Arial" w:hAnsi="Arial" w:cs="Arial"/>
          <w:sz w:val="18"/>
          <w:szCs w:val="18"/>
        </w:rPr>
      </w:pPr>
      <w:r>
        <w:rPr>
          <w:rFonts w:ascii="Arial" w:hAnsi="Arial" w:cs="Arial"/>
          <w:sz w:val="18"/>
          <w:szCs w:val="18"/>
        </w:rPr>
        <w:t xml:space="preserve">od všech </w:t>
      </w:r>
      <w:r w:rsidRPr="00651D44">
        <w:rPr>
          <w:rFonts w:ascii="Arial" w:hAnsi="Arial" w:cs="Arial"/>
          <w:sz w:val="18"/>
          <w:szCs w:val="18"/>
        </w:rPr>
        <w:t>použitých materiálů zhotovitel doloží certifikáty, prohlášení o shodě</w:t>
      </w:r>
      <w:r w:rsidR="008E3019">
        <w:rPr>
          <w:rFonts w:ascii="Arial" w:hAnsi="Arial" w:cs="Arial"/>
          <w:sz w:val="18"/>
          <w:szCs w:val="18"/>
        </w:rPr>
        <w:t>,</w:t>
      </w:r>
      <w:r w:rsidRPr="00651D44">
        <w:rPr>
          <w:rFonts w:ascii="Arial" w:hAnsi="Arial" w:cs="Arial"/>
          <w:sz w:val="18"/>
          <w:szCs w:val="18"/>
        </w:rPr>
        <w:t xml:space="preserve"> dodání atestů a dokladů o požadovaných vlastnostech výrobků dle zákona č. 22/1997 Sb., zákon o technických požadavcích na výrobky</w:t>
      </w:r>
      <w:r>
        <w:rPr>
          <w:rFonts w:ascii="Arial" w:hAnsi="Arial" w:cs="Arial"/>
          <w:sz w:val="18"/>
          <w:szCs w:val="18"/>
        </w:rPr>
        <w:t>,</w:t>
      </w:r>
    </w:p>
    <w:p w14:paraId="73100366" w14:textId="77777777" w:rsidR="00A90AE1" w:rsidRDefault="00A90AE1" w:rsidP="00A90AE1">
      <w:pPr>
        <w:pStyle w:val="Odstavecseseznamem"/>
        <w:numPr>
          <w:ilvl w:val="0"/>
          <w:numId w:val="12"/>
        </w:numPr>
        <w:autoSpaceDE w:val="0"/>
        <w:jc w:val="both"/>
      </w:pPr>
      <w:r>
        <w:rPr>
          <w:rFonts w:ascii="Arial" w:hAnsi="Arial" w:cs="Arial"/>
          <w:sz w:val="18"/>
          <w:szCs w:val="18"/>
        </w:rPr>
        <w:t>vybudování a zajištění zařízení staveniště (oplocení, mobilní WC, odběr energií aj.) a jeho provoz,</w:t>
      </w:r>
    </w:p>
    <w:p w14:paraId="485F4475" w14:textId="77777777" w:rsidR="00EF35B1" w:rsidRPr="00651D44" w:rsidRDefault="001C3B80">
      <w:pPr>
        <w:numPr>
          <w:ilvl w:val="0"/>
          <w:numId w:val="12"/>
        </w:numPr>
        <w:ind w:hanging="294"/>
        <w:jc w:val="both"/>
      </w:pPr>
      <w:r>
        <w:rPr>
          <w:rFonts w:ascii="Arial" w:hAnsi="Arial" w:cs="Arial"/>
          <w:sz w:val="18"/>
          <w:szCs w:val="18"/>
        </w:rPr>
        <w:t>případné skládky si zajistí zhotovitel na své náklady, rovněž tak likvidaci odpadů vzniklých v souvislosti s touto Stavbou, včetně jejich evidence,</w:t>
      </w:r>
    </w:p>
    <w:p w14:paraId="09D225A2" w14:textId="77777777" w:rsidR="00651D44" w:rsidRPr="008E3019" w:rsidRDefault="00651D44">
      <w:pPr>
        <w:numPr>
          <w:ilvl w:val="0"/>
          <w:numId w:val="12"/>
        </w:numPr>
        <w:ind w:hanging="294"/>
        <w:jc w:val="both"/>
        <w:rPr>
          <w:rFonts w:ascii="Arial" w:hAnsi="Arial" w:cs="Arial"/>
          <w:sz w:val="18"/>
          <w:szCs w:val="18"/>
        </w:rPr>
      </w:pPr>
      <w:r w:rsidRPr="008E3019">
        <w:rPr>
          <w:rFonts w:ascii="Arial" w:hAnsi="Arial" w:cs="Arial"/>
          <w:sz w:val="18"/>
          <w:szCs w:val="18"/>
        </w:rPr>
        <w:t>zhotovitel zajistí provedení všech nutných a předepsaných zkoušek dle ČSN (případně jiných norem vztahujících se k prováděnému dílu) včetně pořízení</w:t>
      </w:r>
      <w:r w:rsidR="00541395">
        <w:rPr>
          <w:rFonts w:ascii="Arial" w:hAnsi="Arial" w:cs="Arial"/>
          <w:sz w:val="18"/>
          <w:szCs w:val="18"/>
        </w:rPr>
        <w:t>,</w:t>
      </w:r>
    </w:p>
    <w:p w14:paraId="5DFA6542" w14:textId="77777777" w:rsidR="008E3019" w:rsidRPr="00A90AE1" w:rsidRDefault="008E3019" w:rsidP="00A90AE1">
      <w:pPr>
        <w:numPr>
          <w:ilvl w:val="0"/>
          <w:numId w:val="12"/>
        </w:numPr>
        <w:ind w:hanging="294"/>
        <w:jc w:val="both"/>
        <w:rPr>
          <w:rFonts w:ascii="Arial" w:hAnsi="Arial" w:cs="Arial"/>
          <w:sz w:val="18"/>
          <w:szCs w:val="18"/>
        </w:rPr>
      </w:pPr>
      <w:r w:rsidRPr="008E3019">
        <w:rPr>
          <w:rFonts w:ascii="Arial" w:hAnsi="Arial" w:cs="Arial"/>
          <w:sz w:val="18"/>
          <w:szCs w:val="18"/>
        </w:rPr>
        <w:t>předání záručních listů a návodů, pokynů k údržbě ve dvojím vyhotovení v českém jazyce a fotodokumentaci celé stavby v jejím průběhu i po ukončení</w:t>
      </w:r>
      <w:r w:rsidR="00541395">
        <w:rPr>
          <w:rFonts w:ascii="Arial" w:hAnsi="Arial" w:cs="Arial"/>
          <w:sz w:val="18"/>
          <w:szCs w:val="18"/>
        </w:rPr>
        <w:t>,</w:t>
      </w:r>
      <w:r w:rsidRPr="008E3019">
        <w:rPr>
          <w:rFonts w:ascii="Arial" w:hAnsi="Arial" w:cs="Arial"/>
          <w:sz w:val="18"/>
          <w:szCs w:val="18"/>
        </w:rPr>
        <w:t xml:space="preserve"> </w:t>
      </w:r>
    </w:p>
    <w:p w14:paraId="6A0B71A9" w14:textId="2F5338E8" w:rsidR="00EF35B1" w:rsidRPr="008E3019" w:rsidRDefault="001C3B80">
      <w:pPr>
        <w:pStyle w:val="Odstavecseseznamem"/>
        <w:numPr>
          <w:ilvl w:val="0"/>
          <w:numId w:val="12"/>
        </w:numPr>
        <w:autoSpaceDE w:val="0"/>
        <w:jc w:val="both"/>
      </w:pPr>
      <w:r>
        <w:rPr>
          <w:rFonts w:ascii="Arial" w:hAnsi="Arial" w:cs="Arial"/>
          <w:sz w:val="18"/>
          <w:szCs w:val="18"/>
          <w:lang w:eastAsia="en-US"/>
        </w:rPr>
        <w:t>zpracování projektové dokumentace skutečného provedení stavby (dále jen „DSPS“) a geodetického zaměření stavby vždy ve třech vyhotoveních. DSPS a geodetické zaměření stavby budou objednateli dodány také 1x v elektronické podobě, a to na CD ve formátu pro texty *.doc (*.</w:t>
      </w:r>
      <w:proofErr w:type="spellStart"/>
      <w:r>
        <w:rPr>
          <w:rFonts w:ascii="Arial" w:hAnsi="Arial" w:cs="Arial"/>
          <w:sz w:val="18"/>
          <w:szCs w:val="18"/>
          <w:lang w:eastAsia="en-US"/>
        </w:rPr>
        <w:t>rtf</w:t>
      </w:r>
      <w:proofErr w:type="spellEnd"/>
      <w:r>
        <w:rPr>
          <w:rFonts w:ascii="Arial" w:hAnsi="Arial" w:cs="Arial"/>
          <w:sz w:val="18"/>
          <w:szCs w:val="18"/>
          <w:lang w:eastAsia="en-US"/>
        </w:rPr>
        <w:t>), pro tabulky*.</w:t>
      </w:r>
      <w:proofErr w:type="spellStart"/>
      <w:r>
        <w:rPr>
          <w:rFonts w:ascii="Arial" w:hAnsi="Arial" w:cs="Arial"/>
          <w:sz w:val="18"/>
          <w:szCs w:val="18"/>
          <w:lang w:eastAsia="en-US"/>
        </w:rPr>
        <w:t>xls</w:t>
      </w:r>
      <w:proofErr w:type="spellEnd"/>
      <w:r>
        <w:rPr>
          <w:rFonts w:ascii="Arial" w:hAnsi="Arial" w:cs="Arial"/>
          <w:sz w:val="18"/>
          <w:szCs w:val="18"/>
          <w:lang w:eastAsia="en-US"/>
        </w:rPr>
        <w:t>, pro skenované dokumenty *.</w:t>
      </w:r>
      <w:proofErr w:type="spellStart"/>
      <w:r>
        <w:rPr>
          <w:rFonts w:ascii="Arial" w:hAnsi="Arial" w:cs="Arial"/>
          <w:sz w:val="18"/>
          <w:szCs w:val="18"/>
          <w:lang w:eastAsia="en-US"/>
        </w:rPr>
        <w:t>pdf</w:t>
      </w:r>
      <w:proofErr w:type="spellEnd"/>
      <w:r>
        <w:rPr>
          <w:rFonts w:ascii="Arial" w:hAnsi="Arial" w:cs="Arial"/>
          <w:sz w:val="18"/>
          <w:szCs w:val="18"/>
          <w:lang w:eastAsia="en-US"/>
        </w:rPr>
        <w:t>, pro výkresovou dokumentaci *.</w:t>
      </w:r>
      <w:proofErr w:type="spellStart"/>
      <w:r>
        <w:rPr>
          <w:rFonts w:ascii="Arial" w:hAnsi="Arial" w:cs="Arial"/>
          <w:sz w:val="18"/>
          <w:szCs w:val="18"/>
          <w:lang w:eastAsia="en-US"/>
        </w:rPr>
        <w:t>dwg</w:t>
      </w:r>
      <w:proofErr w:type="spellEnd"/>
      <w:r w:rsidR="00EE5775">
        <w:rPr>
          <w:rFonts w:ascii="Arial" w:hAnsi="Arial" w:cs="Arial"/>
          <w:sz w:val="18"/>
          <w:szCs w:val="18"/>
          <w:lang w:eastAsia="en-US"/>
        </w:rPr>
        <w:t xml:space="preserve"> a *.</w:t>
      </w:r>
      <w:proofErr w:type="spellStart"/>
      <w:r w:rsidR="00EE5775">
        <w:rPr>
          <w:rFonts w:ascii="Arial" w:hAnsi="Arial" w:cs="Arial"/>
          <w:sz w:val="18"/>
          <w:szCs w:val="18"/>
          <w:lang w:eastAsia="en-US"/>
        </w:rPr>
        <w:t>jvf</w:t>
      </w:r>
      <w:proofErr w:type="spellEnd"/>
      <w:r>
        <w:rPr>
          <w:rFonts w:ascii="Arial" w:hAnsi="Arial" w:cs="Arial"/>
          <w:sz w:val="18"/>
          <w:szCs w:val="18"/>
          <w:lang w:eastAsia="en-US"/>
        </w:rPr>
        <w:t xml:space="preserve"> a zároveň *.</w:t>
      </w:r>
      <w:proofErr w:type="spellStart"/>
      <w:r>
        <w:rPr>
          <w:rFonts w:ascii="Arial" w:hAnsi="Arial" w:cs="Arial"/>
          <w:sz w:val="18"/>
          <w:szCs w:val="18"/>
          <w:lang w:eastAsia="en-US"/>
        </w:rPr>
        <w:t>pdf</w:t>
      </w:r>
      <w:proofErr w:type="spellEnd"/>
      <w:r>
        <w:rPr>
          <w:rFonts w:ascii="Arial" w:hAnsi="Arial" w:cs="Arial"/>
          <w:sz w:val="18"/>
          <w:szCs w:val="18"/>
          <w:lang w:eastAsia="en-US"/>
        </w:rPr>
        <w:t>. Případné vícetisky budou účtovány zvlášť,</w:t>
      </w:r>
    </w:p>
    <w:p w14:paraId="541454AF" w14:textId="77777777" w:rsidR="008E3019" w:rsidRDefault="008E3019">
      <w:pPr>
        <w:pStyle w:val="Odstavecseseznamem"/>
        <w:numPr>
          <w:ilvl w:val="0"/>
          <w:numId w:val="12"/>
        </w:numPr>
        <w:autoSpaceDE w:val="0"/>
        <w:jc w:val="both"/>
      </w:pPr>
      <w:r>
        <w:rPr>
          <w:rFonts w:ascii="Arial" w:hAnsi="Arial" w:cs="Arial"/>
          <w:sz w:val="18"/>
          <w:szCs w:val="18"/>
          <w:lang w:eastAsia="en-US"/>
        </w:rPr>
        <w:t xml:space="preserve">zajištění zpracování všech případných dalších dokumentací potřebných pro provedení díla </w:t>
      </w:r>
      <w:r w:rsidR="00541395">
        <w:rPr>
          <w:rFonts w:ascii="Arial" w:hAnsi="Arial" w:cs="Arial"/>
          <w:sz w:val="18"/>
          <w:szCs w:val="18"/>
          <w:lang w:eastAsia="en-US"/>
        </w:rPr>
        <w:t>jako je například výrobní a realizační dodavatelská dokumentace, kterou zajistí zhotovitel na vlastní náklady. PDPS  nenahrazuje výrobní a realizační dodavatelskou dokumentaci,</w:t>
      </w:r>
    </w:p>
    <w:p w14:paraId="2B0193D1" w14:textId="77777777" w:rsidR="00EF35B1" w:rsidRDefault="001C3B80">
      <w:pPr>
        <w:pStyle w:val="Odstavecseseznamem"/>
        <w:numPr>
          <w:ilvl w:val="0"/>
          <w:numId w:val="12"/>
        </w:numPr>
        <w:autoSpaceDE w:val="0"/>
        <w:jc w:val="both"/>
      </w:pPr>
      <w:r>
        <w:rPr>
          <w:rFonts w:ascii="Arial" w:hAnsi="Arial" w:cs="Arial"/>
          <w:sz w:val="18"/>
          <w:szCs w:val="18"/>
          <w:lang w:eastAsia="en-US"/>
        </w:rPr>
        <w:t>zabezpečení souhlasu (rozhodnutí) ke zvláštnímu užívání veřejného prostranství nebo komunikací dle platných předpisů v souladu s požadavky PDPS, neprodleně po vydání souhlasu (rozhodnutí) předání úplné kopie souhlasu (rozhodnutí), včetně případných příloh (podmínek) objednateli,</w:t>
      </w:r>
    </w:p>
    <w:p w14:paraId="76909562" w14:textId="77777777" w:rsidR="00EF35B1" w:rsidRDefault="001C3B80">
      <w:pPr>
        <w:pStyle w:val="Odstavecseseznamem"/>
        <w:numPr>
          <w:ilvl w:val="0"/>
          <w:numId w:val="12"/>
        </w:numPr>
        <w:autoSpaceDE w:val="0"/>
        <w:jc w:val="both"/>
      </w:pPr>
      <w:r>
        <w:rPr>
          <w:rFonts w:ascii="Arial" w:hAnsi="Arial" w:cs="Arial"/>
          <w:sz w:val="18"/>
          <w:szCs w:val="18"/>
          <w:lang w:eastAsia="en-US"/>
        </w:rPr>
        <w:t>zpracování dokumentace dočasného dopravního značení včetně projednání s příslušnými správními orgány,</w:t>
      </w:r>
    </w:p>
    <w:p w14:paraId="23BFD65A" w14:textId="77777777" w:rsidR="00EF35B1" w:rsidRDefault="001C3B80">
      <w:pPr>
        <w:pStyle w:val="Odstavecseseznamem"/>
        <w:numPr>
          <w:ilvl w:val="0"/>
          <w:numId w:val="12"/>
        </w:numPr>
        <w:autoSpaceDE w:val="0"/>
        <w:jc w:val="both"/>
      </w:pPr>
      <w:r>
        <w:rPr>
          <w:rFonts w:ascii="Arial" w:hAnsi="Arial" w:cs="Arial"/>
          <w:sz w:val="18"/>
          <w:szCs w:val="18"/>
          <w:lang w:eastAsia="en-US"/>
        </w:rPr>
        <w:t>osazení a údržba dopravního značení v průběhu provádění stavebních prací dle dokumentace dopravního značení, včetně uvedení do původního stavu a vrácení jejich správci</w:t>
      </w:r>
      <w:r w:rsidR="00A90AE1">
        <w:rPr>
          <w:rFonts w:ascii="Arial" w:hAnsi="Arial" w:cs="Arial"/>
          <w:sz w:val="18"/>
          <w:szCs w:val="18"/>
          <w:lang w:eastAsia="en-US"/>
        </w:rPr>
        <w:t>,</w:t>
      </w:r>
    </w:p>
    <w:p w14:paraId="118EF704" w14:textId="77777777" w:rsidR="00EF35B1" w:rsidRDefault="001C3B80">
      <w:pPr>
        <w:pStyle w:val="Odstavecseseznamem"/>
        <w:numPr>
          <w:ilvl w:val="0"/>
          <w:numId w:val="12"/>
        </w:numPr>
        <w:autoSpaceDE w:val="0"/>
        <w:jc w:val="both"/>
      </w:pPr>
      <w:r>
        <w:rPr>
          <w:rFonts w:ascii="Arial" w:hAnsi="Arial" w:cs="Arial"/>
          <w:sz w:val="18"/>
          <w:szCs w:val="18"/>
          <w:lang w:eastAsia="en-US"/>
        </w:rPr>
        <w:t>zajištění vytyčení inženýrských sítí</w:t>
      </w:r>
      <w:r w:rsidR="00A90AE1">
        <w:rPr>
          <w:rFonts w:ascii="Arial" w:hAnsi="Arial" w:cs="Arial"/>
          <w:sz w:val="18"/>
          <w:szCs w:val="18"/>
          <w:lang w:eastAsia="en-US"/>
        </w:rPr>
        <w:t xml:space="preserve"> </w:t>
      </w:r>
      <w:r>
        <w:rPr>
          <w:rFonts w:ascii="Arial" w:hAnsi="Arial" w:cs="Arial"/>
          <w:sz w:val="18"/>
          <w:szCs w:val="18"/>
          <w:lang w:eastAsia="en-US"/>
        </w:rPr>
        <w:t>(tras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w:t>
      </w:r>
    </w:p>
    <w:p w14:paraId="34A71066" w14:textId="77777777" w:rsidR="00EF35B1" w:rsidRDefault="001C3B80">
      <w:pPr>
        <w:pStyle w:val="Odstavecseseznamem"/>
        <w:numPr>
          <w:ilvl w:val="0"/>
          <w:numId w:val="12"/>
        </w:numPr>
        <w:autoSpaceDE w:val="0"/>
        <w:jc w:val="both"/>
      </w:pPr>
      <w:r>
        <w:rPr>
          <w:rFonts w:ascii="Arial" w:hAnsi="Arial" w:cs="Arial"/>
          <w:sz w:val="18"/>
          <w:szCs w:val="18"/>
          <w:lang w:eastAsia="en-US"/>
        </w:rPr>
        <w:t>zajištění bezpečných přechodů a přejezdů přes výkopy pro zabezpečení přístupu a příjezdu zejména k okolním objektům dotčeným stavbou,</w:t>
      </w:r>
    </w:p>
    <w:p w14:paraId="082CD886" w14:textId="77777777" w:rsidR="00EF35B1" w:rsidRDefault="001C3B80">
      <w:pPr>
        <w:pStyle w:val="Odstavecseseznamem"/>
        <w:numPr>
          <w:ilvl w:val="0"/>
          <w:numId w:val="12"/>
        </w:numPr>
        <w:autoSpaceDE w:val="0"/>
        <w:jc w:val="both"/>
      </w:pPr>
      <w:r>
        <w:rPr>
          <w:rFonts w:ascii="Arial" w:hAnsi="Arial" w:cs="Arial"/>
          <w:sz w:val="18"/>
          <w:szCs w:val="18"/>
        </w:rPr>
        <w:t xml:space="preserve">zajištění čištění a údržby </w:t>
      </w:r>
      <w:r w:rsidR="00A90AE1">
        <w:rPr>
          <w:rFonts w:ascii="Arial" w:hAnsi="Arial" w:cs="Arial"/>
          <w:sz w:val="18"/>
          <w:szCs w:val="18"/>
        </w:rPr>
        <w:t>S</w:t>
      </w:r>
      <w:r>
        <w:rPr>
          <w:rFonts w:ascii="Arial" w:hAnsi="Arial" w:cs="Arial"/>
          <w:sz w:val="18"/>
          <w:szCs w:val="18"/>
        </w:rPr>
        <w:t xml:space="preserve">tavbou dotčených veřejných ploch, veřejných komunikací a výjezdů ze staveniště v čistotě </w:t>
      </w:r>
      <w:r>
        <w:rPr>
          <w:rFonts w:ascii="Arial" w:hAnsi="Arial" w:cs="Arial"/>
          <w:sz w:val="18"/>
          <w:szCs w:val="18"/>
          <w:lang w:eastAsia="en-US"/>
        </w:rPr>
        <w:t>a jejich uvedení do stavu</w:t>
      </w:r>
      <w:r w:rsidR="00541395">
        <w:rPr>
          <w:rFonts w:ascii="Arial" w:hAnsi="Arial" w:cs="Arial"/>
          <w:sz w:val="18"/>
          <w:szCs w:val="18"/>
          <w:lang w:eastAsia="en-US"/>
        </w:rPr>
        <w:t xml:space="preserve"> odpovídajícím příslušným předpisům</w:t>
      </w:r>
      <w:r>
        <w:rPr>
          <w:rFonts w:ascii="Arial" w:hAnsi="Arial" w:cs="Arial"/>
          <w:sz w:val="18"/>
          <w:szCs w:val="18"/>
        </w:rPr>
        <w:t>,</w:t>
      </w:r>
    </w:p>
    <w:p w14:paraId="3B7B3A63" w14:textId="77777777" w:rsidR="00EF35B1" w:rsidRDefault="001C3B80">
      <w:pPr>
        <w:pStyle w:val="Odstavecseseznamem"/>
        <w:numPr>
          <w:ilvl w:val="0"/>
          <w:numId w:val="12"/>
        </w:numPr>
        <w:autoSpaceDE w:val="0"/>
        <w:jc w:val="both"/>
      </w:pPr>
      <w:r>
        <w:rPr>
          <w:rFonts w:ascii="Arial" w:hAnsi="Arial" w:cs="Arial"/>
          <w:sz w:val="18"/>
          <w:szCs w:val="18"/>
          <w:lang w:eastAsia="en-US"/>
        </w:rPr>
        <w:t>zajištění ochrany proti šíření prašnosti a nadměrného hluku,</w:t>
      </w:r>
    </w:p>
    <w:p w14:paraId="017BBA2A" w14:textId="77777777" w:rsidR="00EF35B1" w:rsidRDefault="00B67B5A">
      <w:pPr>
        <w:pStyle w:val="Odstavecseseznamem"/>
        <w:numPr>
          <w:ilvl w:val="0"/>
          <w:numId w:val="12"/>
        </w:numPr>
        <w:autoSpaceDE w:val="0"/>
        <w:jc w:val="both"/>
      </w:pPr>
      <w:r>
        <w:rPr>
          <w:rFonts w:ascii="Arial" w:hAnsi="Arial" w:cs="Arial"/>
          <w:sz w:val="18"/>
          <w:szCs w:val="18"/>
        </w:rPr>
        <w:t>zřízení meziskládky (depo</w:t>
      </w:r>
      <w:r w:rsidR="001C3B80">
        <w:rPr>
          <w:rFonts w:ascii="Arial" w:hAnsi="Arial" w:cs="Arial"/>
          <w:sz w:val="18"/>
          <w:szCs w:val="18"/>
        </w:rPr>
        <w:t xml:space="preserve">nie) </w:t>
      </w:r>
      <w:r w:rsidR="001C3B80">
        <w:rPr>
          <w:rFonts w:ascii="Arial" w:hAnsi="Arial" w:cs="Arial"/>
          <w:sz w:val="18"/>
          <w:szCs w:val="18"/>
          <w:lang w:eastAsia="en-US"/>
        </w:rPr>
        <w:t>na vymezených plochách tak, aby nevznikly žádné škody na sousedních pozemcích</w:t>
      </w:r>
      <w:r w:rsidR="001C3B80">
        <w:rPr>
          <w:rFonts w:ascii="Arial" w:hAnsi="Arial" w:cs="Arial"/>
          <w:sz w:val="18"/>
          <w:szCs w:val="18"/>
        </w:rPr>
        <w:t xml:space="preserve"> a likvidace odpadů vzniklých v souvislosti s provedením díla – zhotovitel stavby povede v souladu se zákonem o odpadech č. 541/2020 Sb. a vyhláškou MŽP a MZ č. 8/2021 Sb. o Katalogu odpadů a posuzování vlastností odpadů (Katalog odpadů) evidenci odpadů vzniklých v průběhu stavby a zajistí řádnou manipulaci s těmito odpady a jejich průběžnou likvidaci v souladu s uvedenými předpisy. Při předání díla předloží zhotovitel stavby doklady o řádné likvidaci odpadů,</w:t>
      </w:r>
    </w:p>
    <w:p w14:paraId="02A19AB4" w14:textId="77777777" w:rsidR="00EF35B1" w:rsidRDefault="001C3B80">
      <w:pPr>
        <w:pStyle w:val="Odstavecseseznamem"/>
        <w:numPr>
          <w:ilvl w:val="0"/>
          <w:numId w:val="12"/>
        </w:numPr>
        <w:autoSpaceDE w:val="0"/>
        <w:jc w:val="both"/>
      </w:pPr>
      <w:r>
        <w:rPr>
          <w:rFonts w:ascii="Arial" w:hAnsi="Arial" w:cs="Arial"/>
          <w:sz w:val="18"/>
          <w:szCs w:val="18"/>
          <w:lang w:eastAsia="en-US"/>
        </w:rPr>
        <w:t xml:space="preserve">živičný materiál vyfrézovaný při provádění díla, který dle výsledků analýzy pořízených vzorků při průzkumu vozovky odpovídá kvalitativní třídě ZAS-T1, není odpadem ve smyslu zákona o odpadech a je ve vlastnictví objednatele. Materiál bude odkoupen zhotovitelem za účelem opětovného použití. Zhotovitel je povinen objednateli za odkoupený </w:t>
      </w:r>
      <w:r>
        <w:rPr>
          <w:rFonts w:ascii="Arial" w:hAnsi="Arial" w:cs="Arial"/>
          <w:sz w:val="18"/>
          <w:szCs w:val="18"/>
          <w:lang w:eastAsia="en-US"/>
        </w:rPr>
        <w:lastRenderedPageBreak/>
        <w:t xml:space="preserve">materiál uhradit kupní cenu ve výši 100,- Kč/t povýšenou o DPH v zákonné výši, a to na základě objednatelem vystavené faktury se lhůtou splatnosti 30 kalendářních dnů ode dne doručení. Na tento závazkový vztah stran se přiměřeně použijí ustanovení kupní smlouvy dle občanského zákoníku. Množství vyfrézovaného materiálu, které bude zhotovitelem odkoupeno, bude zástupce zhotovitele průběžně uvádět ve stavebním deníku. Toto množství bude odsouhlaseno za objednatele osobou oprávněnou jednat ve věcech realizace stavby a osobou vykonávající technický dozor stavebníka. </w:t>
      </w:r>
      <w:r>
        <w:rPr>
          <w:rFonts w:ascii="Arial" w:hAnsi="Arial" w:cs="Arial"/>
          <w:sz w:val="18"/>
          <w:szCs w:val="18"/>
        </w:rPr>
        <w:t>Zhotovitel se tímto zároveň zavazuje uhradit náklady na přepravu tohoto materiálu z místa vytěžení na místo jeho dalšího zpracování / uložení. Zhotovitel tímto potvrzuje, že shora uvedený závazek platí po celou dobu realizace zakázky.</w:t>
      </w:r>
    </w:p>
    <w:p w14:paraId="0CB89CC6" w14:textId="77777777" w:rsidR="00EF35B1" w:rsidRDefault="001C3B80">
      <w:pPr>
        <w:pStyle w:val="Jednotlivbodysml"/>
        <w:numPr>
          <w:ilvl w:val="0"/>
          <w:numId w:val="11"/>
        </w:numPr>
        <w:spacing w:after="0"/>
        <w:rPr>
          <w:rFonts w:ascii="Arial" w:hAnsi="Arial" w:cs="Arial"/>
          <w:sz w:val="18"/>
          <w:szCs w:val="18"/>
        </w:rPr>
      </w:pPr>
      <w:r>
        <w:rPr>
          <w:rFonts w:ascii="Arial" w:hAnsi="Arial" w:cs="Arial"/>
          <w:sz w:val="18"/>
          <w:szCs w:val="18"/>
        </w:rPr>
        <w:t>Provedením díla se podle této smlouvy rozumí i jakákoliv činnost zhotovitele před podpisem této smlouvy, pokud ji zhotovitel zajišťoval na vlastní odpovědnost a pokud má tato činnost vliv na provedení díla.</w:t>
      </w:r>
    </w:p>
    <w:p w14:paraId="21630B71" w14:textId="77777777" w:rsidR="00EF35B1" w:rsidRDefault="001C3B80">
      <w:pPr>
        <w:pStyle w:val="Jednotlivbodysml"/>
        <w:numPr>
          <w:ilvl w:val="0"/>
          <w:numId w:val="11"/>
        </w:numPr>
        <w:spacing w:after="0"/>
        <w:rPr>
          <w:rFonts w:ascii="Arial" w:hAnsi="Arial" w:cs="Arial"/>
          <w:sz w:val="18"/>
          <w:szCs w:val="18"/>
        </w:rPr>
      </w:pPr>
      <w:r>
        <w:rPr>
          <w:rFonts w:ascii="Arial" w:hAnsi="Arial" w:cs="Arial"/>
          <w:sz w:val="18"/>
          <w:szCs w:val="18"/>
        </w:rPr>
        <w:t xml:space="preserve">Změna poddodavatele je možná jenom se souhlasem objednatele. V případě, že poddodavatelem je zároveň osoba prostřednictvím, které zhotovitel prokazoval kvalifikaci v souladu s § 83 Zákona, musí zhotovitel prokázat za nového poddodavatele splnění podmínek vyplývajících z § 83 Zákona. </w:t>
      </w:r>
    </w:p>
    <w:p w14:paraId="6FBABF64" w14:textId="77777777" w:rsidR="00EF35B1" w:rsidRDefault="001C3B80">
      <w:pPr>
        <w:pStyle w:val="Jednotlivbodysml"/>
        <w:numPr>
          <w:ilvl w:val="0"/>
          <w:numId w:val="11"/>
        </w:numPr>
        <w:spacing w:after="0"/>
        <w:rPr>
          <w:rFonts w:ascii="Arial" w:hAnsi="Arial" w:cs="Arial"/>
          <w:sz w:val="18"/>
          <w:szCs w:val="18"/>
        </w:rPr>
      </w:pPr>
      <w:r>
        <w:rPr>
          <w:rFonts w:ascii="Arial" w:hAnsi="Arial" w:cs="Arial"/>
          <w:sz w:val="18"/>
          <w:szCs w:val="18"/>
        </w:rPr>
        <w:t xml:space="preserve">Zhotovitel se zavazuje provést dílo v souladu s českými technickými normami a v souladu s obecně závaznými právními předpisy platnými v České republice v době provedení díla, dále pak v souladu s pokyny dodavatelů materiálů a pokyny výrobců zařízení tvořících součást díla. </w:t>
      </w:r>
    </w:p>
    <w:p w14:paraId="6A4D6227" w14:textId="77777777" w:rsidR="00EF35B1" w:rsidRDefault="001C3B80">
      <w:pPr>
        <w:pStyle w:val="Jednotlivbodysml"/>
        <w:numPr>
          <w:ilvl w:val="0"/>
          <w:numId w:val="11"/>
        </w:numPr>
        <w:spacing w:after="0"/>
      </w:pPr>
      <w:r>
        <w:rPr>
          <w:rFonts w:ascii="Arial" w:hAnsi="Arial" w:cs="Arial"/>
          <w:sz w:val="18"/>
          <w:szCs w:val="18"/>
        </w:rPr>
        <w:t xml:space="preserve">Zhotovitel provádí dílo vlastním jménem a na vlastní odpovědnost. Zhotovitel není oprávněn zadat jako poddodávku zhotovení té části díla, u které to objednatel v zadávacích podmínkách vyloučil. Pokud zhotovitel pověří provedením části díla třetí osobu, odpovídá za provedení části díla, jako by část díla prováděl sám. </w:t>
      </w:r>
      <w:r>
        <w:rPr>
          <w:rFonts w:ascii="Arial" w:hAnsi="Arial" w:cs="Arial"/>
          <w:color w:val="000000"/>
          <w:sz w:val="18"/>
          <w:szCs w:val="18"/>
        </w:rPr>
        <w:t>Zhotovitel je povinen zabezpečit ve svých poddodavatelských smlouvách splnění povinností vyplývajících zhotoviteli z této smlouvy, a to přiměřeně k povaze a rozsahu poddodávky.</w:t>
      </w:r>
      <w:r>
        <w:rPr>
          <w:rFonts w:ascii="Arial" w:hAnsi="Arial" w:cs="Arial"/>
          <w:sz w:val="18"/>
          <w:szCs w:val="18"/>
        </w:rPr>
        <w:t xml:space="preserve"> </w:t>
      </w:r>
    </w:p>
    <w:p w14:paraId="35BB51B4" w14:textId="77777777" w:rsidR="00EF35B1" w:rsidRDefault="001C3B80">
      <w:pPr>
        <w:pStyle w:val="Jednotlivbodysml"/>
        <w:numPr>
          <w:ilvl w:val="0"/>
          <w:numId w:val="11"/>
        </w:numPr>
        <w:spacing w:after="0"/>
        <w:rPr>
          <w:rFonts w:ascii="Arial" w:hAnsi="Arial" w:cs="Arial"/>
          <w:sz w:val="18"/>
          <w:szCs w:val="18"/>
        </w:rPr>
      </w:pPr>
      <w:r>
        <w:rPr>
          <w:rFonts w:ascii="Arial" w:hAnsi="Arial" w:cs="Arial"/>
          <w:sz w:val="18"/>
          <w:szCs w:val="18"/>
        </w:rPr>
        <w:t>Zhotovitel se zavazuje provést veškeré dodatečné práce (dále i „vícepráce“). Tyto dodatečné práce budou zadány v souladu se Zákonem.</w:t>
      </w:r>
    </w:p>
    <w:p w14:paraId="1EFE7403" w14:textId="77777777" w:rsidR="001266D5" w:rsidRDefault="001266D5" w:rsidP="001266D5">
      <w:pPr>
        <w:pStyle w:val="Jednotlivbodysml"/>
        <w:numPr>
          <w:ilvl w:val="0"/>
          <w:numId w:val="11"/>
        </w:numPr>
        <w:suppressAutoHyphens w:val="0"/>
        <w:autoSpaceDN/>
        <w:spacing w:after="0"/>
        <w:textAlignment w:val="auto"/>
        <w:rPr>
          <w:rFonts w:ascii="Arial" w:hAnsi="Arial" w:cs="Arial"/>
          <w:sz w:val="18"/>
          <w:szCs w:val="18"/>
        </w:rPr>
      </w:pPr>
      <w:r w:rsidRPr="001F4644">
        <w:rPr>
          <w:rFonts w:ascii="Arial" w:hAnsi="Arial" w:cs="Arial"/>
          <w:sz w:val="18"/>
          <w:szCs w:val="18"/>
        </w:rPr>
        <w:t>Za dodatečné práce se považují práce v Zadávací dokumentaci původně neobsažené, a pokud tyto dodatečné práce jsou nezbytné k provedení původních práci potažmo díla</w:t>
      </w:r>
      <w:r>
        <w:rPr>
          <w:rFonts w:ascii="Arial" w:hAnsi="Arial" w:cs="Arial"/>
          <w:sz w:val="18"/>
          <w:szCs w:val="18"/>
        </w:rPr>
        <w:t xml:space="preserve"> a změna v osobě zhotovitele není možná z ekonomických a nebo technických důvodů spočívajících zejména v požadavcích na slučitelnost nebo interoperabilitu se stávajícím zařízením, službami nebo instalacemi pořízenými objednatelem v této smlouvě a způsobila by zadavateli značné obtíže nebo výrazné zvýšení nákladů</w:t>
      </w:r>
      <w:r w:rsidRPr="001F4644">
        <w:rPr>
          <w:rFonts w:ascii="Arial" w:hAnsi="Arial" w:cs="Arial"/>
          <w:sz w:val="18"/>
          <w:szCs w:val="18"/>
        </w:rPr>
        <w:t>, a rovněž dodatečné práce, jejichž potřeba provedení vznikla v důsledku okolností, které objednatel jednající s náležitou péčí nemohl předvídat</w:t>
      </w:r>
      <w:r>
        <w:rPr>
          <w:rFonts w:ascii="Arial" w:hAnsi="Arial" w:cs="Arial"/>
          <w:sz w:val="18"/>
          <w:szCs w:val="18"/>
        </w:rPr>
        <w:t>, a které nemění celkovou povahu díla</w:t>
      </w:r>
      <w:r w:rsidRPr="001F4644">
        <w:rPr>
          <w:rFonts w:ascii="Arial" w:hAnsi="Arial" w:cs="Arial"/>
          <w:sz w:val="18"/>
          <w:szCs w:val="18"/>
        </w:rPr>
        <w:t xml:space="preserve">. Dodatečné práce budou prováděny pouze na základě předchozího písemného schválení objednatelem, jehož obsahem bude i schválení ceny těchto dodatečných prací. </w:t>
      </w:r>
    </w:p>
    <w:p w14:paraId="191AF79D" w14:textId="77777777" w:rsidR="001266D5" w:rsidRPr="001F4644" w:rsidRDefault="001266D5" w:rsidP="001266D5">
      <w:pPr>
        <w:pStyle w:val="Jednotlivbodysml"/>
        <w:numPr>
          <w:ilvl w:val="0"/>
          <w:numId w:val="11"/>
        </w:numPr>
        <w:suppressAutoHyphens w:val="0"/>
        <w:autoSpaceDN/>
        <w:spacing w:after="0"/>
        <w:textAlignment w:val="auto"/>
        <w:rPr>
          <w:rFonts w:ascii="Arial" w:hAnsi="Arial" w:cs="Arial"/>
          <w:sz w:val="18"/>
          <w:szCs w:val="18"/>
        </w:rPr>
      </w:pPr>
      <w:r>
        <w:rPr>
          <w:rFonts w:ascii="Arial" w:hAnsi="Arial" w:cs="Arial"/>
          <w:sz w:val="18"/>
          <w:szCs w:val="18"/>
        </w:rPr>
        <w:t xml:space="preserve">Za dodatečné práce </w:t>
      </w:r>
      <w:r w:rsidRPr="001F4644">
        <w:rPr>
          <w:rFonts w:ascii="Arial" w:hAnsi="Arial" w:cs="Arial"/>
          <w:sz w:val="18"/>
          <w:szCs w:val="18"/>
        </w:rPr>
        <w:t>se nepovažují práce a plnění jinak splňující podmínky předchozího odstavce, jejichž provedení bylo vyvoláno prodlením zhotovitele s prováděním díla, za které odpovídá, nebo jsou důsledkem jeho vadného plnění, a dále práce a plnění, která jsou v souladu s Projektovou dokumentací pro výběr zhotovitele a tuto pouze zpřesňují. Tyto práce jsou jako součást plnění díla již zahrnuty v ceně uvedené v této smlouvě.</w:t>
      </w:r>
    </w:p>
    <w:p w14:paraId="6E85171F" w14:textId="77777777" w:rsidR="00EF35B1" w:rsidRDefault="001C3B80">
      <w:pPr>
        <w:pStyle w:val="Jednotlivbodysml"/>
        <w:numPr>
          <w:ilvl w:val="0"/>
          <w:numId w:val="11"/>
        </w:numPr>
        <w:spacing w:after="0"/>
        <w:rPr>
          <w:rFonts w:ascii="Arial" w:hAnsi="Arial" w:cs="Arial"/>
          <w:sz w:val="18"/>
          <w:szCs w:val="18"/>
        </w:rPr>
      </w:pPr>
      <w:r>
        <w:rPr>
          <w:rFonts w:ascii="Arial" w:hAnsi="Arial" w:cs="Arial"/>
          <w:sz w:val="18"/>
          <w:szCs w:val="18"/>
        </w:rPr>
        <w:t xml:space="preserve">Objednatel je oprávněn, a to i v průběhu provádění díla, omezit rozsah díla, s čímž se zhotovitel zavazuje souhlasit. </w:t>
      </w:r>
    </w:p>
    <w:p w14:paraId="465FDC01" w14:textId="0A4AC81B" w:rsidR="001266D5" w:rsidRPr="001266D5" w:rsidRDefault="001266D5" w:rsidP="00AB2136">
      <w:pPr>
        <w:pStyle w:val="Jednotlivbodysml"/>
        <w:numPr>
          <w:ilvl w:val="0"/>
          <w:numId w:val="11"/>
        </w:numPr>
        <w:suppressAutoHyphens w:val="0"/>
        <w:autoSpaceDN/>
        <w:spacing w:after="0"/>
        <w:textAlignment w:val="auto"/>
        <w:rPr>
          <w:rFonts w:ascii="Arial" w:hAnsi="Arial" w:cs="Arial"/>
          <w:sz w:val="18"/>
          <w:szCs w:val="18"/>
        </w:rPr>
      </w:pPr>
      <w:r>
        <w:rPr>
          <w:rFonts w:ascii="Arial" w:hAnsi="Arial" w:cs="Arial"/>
          <w:sz w:val="18"/>
          <w:szCs w:val="18"/>
        </w:rPr>
        <w:t>Zhotovitel prohlašuje, že se dokonale seznámil s předmětem díla tak, aby mohl dílo provést v souladu s touto smlouvou, jakož i při dodržení všech obecně závazných i touto smlouvou sjednaných norem a předpisů. Zhotovitel je povinen provést i takové práce a materiál, které sice projektová dokumentace opomenula či nemohla předpokládat, avšak pro úspěšné dokončení díla jsou nezbytné, i když původně sjednaný rozsah a specifikace díla s nimi nepočítaly. Zhotovitel se nemůže dovolávat nároku na zaplacení takových prací a materiálu, pokud v rámci svého seznámení s předmětem plnění, projektovou dokumentací a podmínkami provádění díla na takové práce a materiál objednatele písmeně neupozornil, pokud potřebu provedení takových prací a mohl zjistit.</w:t>
      </w:r>
    </w:p>
    <w:p w14:paraId="3F9111A3" w14:textId="77777777" w:rsidR="00195AB9" w:rsidRDefault="00195AB9" w:rsidP="00AB2136">
      <w:pPr>
        <w:pStyle w:val="Standardntext"/>
        <w:spacing w:line="240" w:lineRule="auto"/>
        <w:rPr>
          <w:rFonts w:ascii="Arial" w:hAnsi="Arial" w:cs="Arial"/>
          <w:b/>
          <w:sz w:val="18"/>
          <w:szCs w:val="18"/>
        </w:rPr>
      </w:pPr>
    </w:p>
    <w:p w14:paraId="3B5E7063" w14:textId="77777777"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IV.</w:t>
      </w:r>
    </w:p>
    <w:p w14:paraId="310A4C19" w14:textId="77777777"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Cena za provedení díla</w:t>
      </w:r>
    </w:p>
    <w:p w14:paraId="1C142E42" w14:textId="4D3F53E5" w:rsidR="0004096A" w:rsidRDefault="0004096A" w:rsidP="0004096A">
      <w:pPr>
        <w:pStyle w:val="Jednotlivbodysml"/>
        <w:numPr>
          <w:ilvl w:val="0"/>
          <w:numId w:val="0"/>
        </w:numPr>
        <w:spacing w:after="0"/>
      </w:pPr>
    </w:p>
    <w:p w14:paraId="58F97C1B" w14:textId="77777777" w:rsidR="00720834" w:rsidRDefault="0004096A">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BF2964">
        <w:rPr>
          <w:rFonts w:ascii="Arial" w:hAnsi="Arial" w:cs="Arial"/>
          <w:sz w:val="18"/>
          <w:szCs w:val="18"/>
        </w:rPr>
        <w:t xml:space="preserve">Cena za provedení díla byla sjednána dohodou smluvních stran ve výši </w:t>
      </w:r>
      <w:r w:rsidR="00720834">
        <w:rPr>
          <w:rFonts w:ascii="Arial" w:hAnsi="Arial" w:cs="Arial"/>
          <w:sz w:val="18"/>
          <w:szCs w:val="18"/>
        </w:rPr>
        <w:t xml:space="preserve">9 269 580,40 Kč (slovy: </w:t>
      </w:r>
      <w:proofErr w:type="spellStart"/>
      <w:r w:rsidR="00720834">
        <w:rPr>
          <w:rFonts w:ascii="Arial" w:hAnsi="Arial" w:cs="Arial"/>
          <w:sz w:val="18"/>
          <w:szCs w:val="18"/>
        </w:rPr>
        <w:t>devětmilionůdvěstěšedesátdevěttisícpětsetosmdesát</w:t>
      </w:r>
      <w:proofErr w:type="spellEnd"/>
      <w:r w:rsidR="00720834">
        <w:rPr>
          <w:rFonts w:ascii="Arial" w:hAnsi="Arial" w:cs="Arial"/>
          <w:sz w:val="18"/>
          <w:szCs w:val="18"/>
        </w:rPr>
        <w:t xml:space="preserve"> korun a čtyřicet haléřů českých) bez DPH.  </w:t>
      </w:r>
    </w:p>
    <w:p w14:paraId="5BD2D175" w14:textId="580528C2" w:rsidR="0004096A" w:rsidRDefault="0004096A" w:rsidP="00720834">
      <w:pPr>
        <w:pStyle w:val="Jednotlivbodysml"/>
        <w:numPr>
          <w:ilvl w:val="0"/>
          <w:numId w:val="0"/>
        </w:numPr>
        <w:suppressAutoHyphens w:val="0"/>
        <w:autoSpaceDN/>
        <w:spacing w:after="0"/>
        <w:ind w:left="360"/>
        <w:textAlignment w:val="auto"/>
        <w:rPr>
          <w:rFonts w:ascii="Arial" w:hAnsi="Arial" w:cs="Arial"/>
          <w:sz w:val="18"/>
          <w:szCs w:val="18"/>
        </w:rPr>
      </w:pPr>
      <w:r w:rsidRPr="001F4644">
        <w:rPr>
          <w:rFonts w:ascii="Arial" w:hAnsi="Arial" w:cs="Arial"/>
          <w:sz w:val="18"/>
          <w:szCs w:val="18"/>
        </w:rPr>
        <w:t xml:space="preserve">K takto sjednané ceně bude připočítána DPH dle platné sazby. Zhotovitel odpovídá za to, že sazba DPH je stanovena v souladu s platnými právními předpisy. V případě, že zhotovitel stanoví sazbu DPH v rozporu s platnými </w:t>
      </w:r>
      <w:r w:rsidRPr="002D61F7">
        <w:rPr>
          <w:rFonts w:ascii="Arial" w:hAnsi="Arial" w:cs="Arial"/>
          <w:sz w:val="18"/>
          <w:szCs w:val="18"/>
        </w:rPr>
        <w:t xml:space="preserve">právními předpisy, je povinen uhradit objednateli veškerou škodu, která mu v souvislosti s tím vznikla. </w:t>
      </w:r>
    </w:p>
    <w:p w14:paraId="7A8CF859" w14:textId="77777777" w:rsidR="00720834" w:rsidRDefault="00720834" w:rsidP="00720834">
      <w:pPr>
        <w:pStyle w:val="Jednotlivbodysml"/>
        <w:numPr>
          <w:ilvl w:val="0"/>
          <w:numId w:val="0"/>
        </w:numPr>
        <w:suppressAutoHyphens w:val="0"/>
        <w:autoSpaceDN/>
        <w:spacing w:after="0"/>
        <w:ind w:left="357" w:hanging="357"/>
        <w:textAlignment w:val="auto"/>
        <w:rPr>
          <w:rFonts w:ascii="Arial" w:hAnsi="Arial" w:cs="Arial"/>
          <w:sz w:val="18"/>
          <w:szCs w:val="18"/>
        </w:rPr>
      </w:pPr>
    </w:p>
    <w:p w14:paraId="2FC774E5" w14:textId="77777777" w:rsidR="00720834" w:rsidRDefault="00720834" w:rsidP="00720834">
      <w:pPr>
        <w:pStyle w:val="Jednotlivbodysml"/>
        <w:numPr>
          <w:ilvl w:val="0"/>
          <w:numId w:val="0"/>
        </w:numPr>
        <w:suppressAutoHyphens w:val="0"/>
        <w:autoSpaceDN/>
        <w:spacing w:after="0"/>
        <w:ind w:left="357" w:hanging="357"/>
        <w:textAlignment w:val="auto"/>
        <w:rPr>
          <w:rFonts w:ascii="Arial" w:hAnsi="Arial" w:cs="Arial"/>
          <w:sz w:val="18"/>
          <w:szCs w:val="18"/>
        </w:rPr>
      </w:pPr>
    </w:p>
    <w:p w14:paraId="4A6967BE" w14:textId="77777777" w:rsidR="00720834" w:rsidRDefault="00720834" w:rsidP="00720834">
      <w:pPr>
        <w:pStyle w:val="Jednotlivbodysml"/>
        <w:numPr>
          <w:ilvl w:val="0"/>
          <w:numId w:val="0"/>
        </w:numPr>
        <w:suppressAutoHyphens w:val="0"/>
        <w:autoSpaceDN/>
        <w:spacing w:after="0"/>
        <w:ind w:left="357" w:hanging="357"/>
        <w:textAlignment w:val="auto"/>
        <w:rPr>
          <w:rFonts w:ascii="Arial" w:hAnsi="Arial" w:cs="Arial"/>
          <w:sz w:val="18"/>
          <w:szCs w:val="18"/>
        </w:rPr>
      </w:pPr>
    </w:p>
    <w:p w14:paraId="348DDD69" w14:textId="77777777" w:rsidR="00720834" w:rsidRDefault="00720834" w:rsidP="00720834">
      <w:pPr>
        <w:pStyle w:val="Jednotlivbodysml"/>
        <w:numPr>
          <w:ilvl w:val="0"/>
          <w:numId w:val="0"/>
        </w:numPr>
        <w:suppressAutoHyphens w:val="0"/>
        <w:autoSpaceDN/>
        <w:spacing w:after="0"/>
        <w:ind w:left="357" w:hanging="357"/>
        <w:textAlignment w:val="auto"/>
        <w:rPr>
          <w:rFonts w:ascii="Arial" w:hAnsi="Arial" w:cs="Arial"/>
          <w:sz w:val="18"/>
          <w:szCs w:val="18"/>
        </w:rPr>
      </w:pPr>
    </w:p>
    <w:p w14:paraId="4F8B2A57" w14:textId="77777777" w:rsidR="0004096A" w:rsidRDefault="001C3B80">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04096A">
        <w:rPr>
          <w:rFonts w:ascii="Arial" w:hAnsi="Arial" w:cs="Arial"/>
          <w:sz w:val="18"/>
          <w:szCs w:val="18"/>
        </w:rPr>
        <w:t>V ceně jsou zahrnuty veškeré náklady zhotovitele na zhotovení díla.</w:t>
      </w:r>
    </w:p>
    <w:p w14:paraId="60631EBC" w14:textId="77777777" w:rsidR="0004096A" w:rsidRDefault="001C3B80">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04096A">
        <w:rPr>
          <w:rFonts w:ascii="Arial" w:hAnsi="Arial" w:cs="Arial"/>
          <w:sz w:val="18"/>
          <w:szCs w:val="18"/>
        </w:rPr>
        <w:t>Cena díla může být upravena v souvislosti s omezením rozsahu díla v souladu s čl. III.10. této smlouvy. O cenu neprovedených prací ve výši odpovídající částkám uvedeným v položkovém rozpočtu bude ponížena výsledná cena díla.</w:t>
      </w:r>
    </w:p>
    <w:p w14:paraId="5866542B" w14:textId="309EDD77" w:rsidR="0004096A" w:rsidRPr="0004096A" w:rsidRDefault="001C3B80">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04096A">
        <w:rPr>
          <w:rFonts w:ascii="Arial" w:hAnsi="Arial" w:cs="Arial"/>
          <w:sz w:val="18"/>
          <w:szCs w:val="18"/>
          <w:lang w:eastAsia="en-US"/>
        </w:rPr>
        <w:t>Cena díla může být navýšena o cenu dodatečných prací (dále jen „</w:t>
      </w:r>
      <w:r w:rsidRPr="0004096A">
        <w:rPr>
          <w:rFonts w:ascii="Arial" w:hAnsi="Arial" w:cs="Arial"/>
          <w:b/>
          <w:bCs/>
          <w:sz w:val="18"/>
          <w:szCs w:val="18"/>
          <w:lang w:eastAsia="en-US"/>
        </w:rPr>
        <w:t>Vícepráce</w:t>
      </w:r>
      <w:r w:rsidRPr="0004096A">
        <w:rPr>
          <w:rFonts w:ascii="Arial" w:hAnsi="Arial" w:cs="Arial"/>
          <w:sz w:val="18"/>
          <w:szCs w:val="18"/>
          <w:lang w:eastAsia="en-US"/>
        </w:rPr>
        <w:t xml:space="preserve">“) zadaných zhotoviteli v souladu s § 222 Zákona, a to tak, že v případě, že se bude jednat o </w:t>
      </w:r>
      <w:r w:rsidRPr="0004096A">
        <w:rPr>
          <w:rFonts w:ascii="Arial" w:hAnsi="Arial" w:cs="Arial"/>
          <w:b/>
          <w:bCs/>
          <w:sz w:val="18"/>
          <w:szCs w:val="18"/>
          <w:u w:val="single"/>
          <w:lang w:eastAsia="en-US"/>
        </w:rPr>
        <w:t>práce obsažené ve výkazu výměr</w:t>
      </w:r>
      <w:r w:rsidRPr="0004096A">
        <w:rPr>
          <w:rFonts w:ascii="Arial" w:hAnsi="Arial" w:cs="Arial"/>
          <w:sz w:val="18"/>
          <w:szCs w:val="18"/>
          <w:lang w:eastAsia="en-US"/>
        </w:rPr>
        <w:t xml:space="preserve">, který je součástí nabídky zhotovitele (viz. </w:t>
      </w:r>
      <w:r w:rsidRPr="0004096A">
        <w:rPr>
          <w:rFonts w:ascii="Arial" w:hAnsi="Arial" w:cs="Arial"/>
          <w:b/>
          <w:bCs/>
          <w:sz w:val="18"/>
          <w:szCs w:val="18"/>
          <w:lang w:eastAsia="en-US"/>
        </w:rPr>
        <w:t>Příloha č. 4 – Výkaz výměr (závazný dokument)</w:t>
      </w:r>
      <w:r w:rsidRPr="0004096A">
        <w:rPr>
          <w:rFonts w:ascii="Arial" w:hAnsi="Arial" w:cs="Arial"/>
          <w:sz w:val="18"/>
          <w:szCs w:val="18"/>
          <w:lang w:eastAsia="en-US"/>
        </w:rPr>
        <w:t xml:space="preserve">, a tvoří </w:t>
      </w:r>
      <w:r w:rsidRPr="0004096A">
        <w:rPr>
          <w:rFonts w:ascii="Arial" w:hAnsi="Arial" w:cs="Arial"/>
          <w:sz w:val="18"/>
          <w:szCs w:val="18"/>
          <w:u w:val="single"/>
          <w:lang w:eastAsia="en-US"/>
        </w:rPr>
        <w:t>Přílohu č. 1 této smlouvy</w:t>
      </w:r>
      <w:r w:rsidRPr="0004096A">
        <w:rPr>
          <w:rFonts w:ascii="Arial" w:hAnsi="Arial" w:cs="Arial"/>
          <w:sz w:val="18"/>
          <w:szCs w:val="18"/>
          <w:lang w:eastAsia="en-US"/>
        </w:rPr>
        <w:t xml:space="preserve"> (dále jen </w:t>
      </w:r>
      <w:r w:rsidRPr="0004096A">
        <w:rPr>
          <w:rFonts w:ascii="Arial" w:hAnsi="Arial" w:cs="Arial"/>
          <w:b/>
          <w:bCs/>
          <w:sz w:val="18"/>
          <w:szCs w:val="18"/>
          <w:lang w:eastAsia="en-US"/>
        </w:rPr>
        <w:t>„výkaz výměr“</w:t>
      </w:r>
      <w:r w:rsidRPr="0004096A">
        <w:rPr>
          <w:rFonts w:ascii="Arial" w:hAnsi="Arial" w:cs="Arial"/>
          <w:sz w:val="18"/>
          <w:szCs w:val="18"/>
          <w:lang w:eastAsia="en-US"/>
        </w:rPr>
        <w:t xml:space="preserve">), bude cena Víceprací stanovena maximálně dle jednotkových cen uvedených ve výkazu výměr. Pokud ovšem byla jednotková cena existující položky ve výkazu výměr stanovena odkazem a kódem podle konkrétní cenové soustavy (standardizovaného ceníku), bude zhotovitelem provedeno porovnání jednotkové ceny existující položky s ceníkovou cenou podle této cenové soustavy v její aktuální cenové úrovni. Výsledná jednotková cena u takové položky bude potom stanovena použitím nižší jednotkové ceny z tohoto porovnání. </w:t>
      </w:r>
    </w:p>
    <w:p w14:paraId="3EC5DB8A" w14:textId="48AAE9BC" w:rsidR="00EF35B1" w:rsidRPr="0004096A" w:rsidRDefault="00242ED8" w:rsidP="0004096A">
      <w:pPr>
        <w:pStyle w:val="Jednotlivbodysml"/>
        <w:numPr>
          <w:ilvl w:val="0"/>
          <w:numId w:val="0"/>
        </w:numPr>
        <w:spacing w:after="0"/>
        <w:ind w:left="357" w:hanging="357"/>
      </w:pPr>
      <w:r>
        <w:rPr>
          <w:rFonts w:ascii="Arial" w:hAnsi="Arial" w:cs="Arial"/>
          <w:sz w:val="18"/>
          <w:szCs w:val="18"/>
          <w:lang w:eastAsia="en-US"/>
        </w:rPr>
        <w:lastRenderedPageBreak/>
        <w:t xml:space="preserve">       </w:t>
      </w:r>
      <w:r w:rsidR="001C3B80">
        <w:rPr>
          <w:rFonts w:ascii="Arial" w:hAnsi="Arial" w:cs="Arial"/>
          <w:sz w:val="18"/>
          <w:szCs w:val="18"/>
          <w:lang w:eastAsia="en-US"/>
        </w:rPr>
        <w:t xml:space="preserve">V případě, že se bude jednat o </w:t>
      </w:r>
      <w:r w:rsidR="001C3B80">
        <w:rPr>
          <w:rFonts w:ascii="Arial" w:hAnsi="Arial" w:cs="Arial"/>
          <w:b/>
          <w:bCs/>
          <w:sz w:val="18"/>
          <w:szCs w:val="18"/>
          <w:u w:val="single"/>
          <w:lang w:eastAsia="en-US"/>
        </w:rPr>
        <w:t>Vícepráce, neobsažené ve výkazu výměr</w:t>
      </w:r>
      <w:r w:rsidR="001C3B80">
        <w:rPr>
          <w:rFonts w:ascii="Arial" w:hAnsi="Arial" w:cs="Arial"/>
          <w:sz w:val="18"/>
          <w:szCs w:val="18"/>
          <w:lang w:eastAsia="en-US"/>
        </w:rPr>
        <w:t>, bude cena Víceprací stanovena ve výši cen stavebních prací uvedených v příslušných Katalozích popisů a směrných cen stavebních prací vydaných společností RTS Brno, a.s., či ÚRS Praha, a.s. aj., a to dle cenové soustavy, ve které byl zhotovitelem zpracován výkaz výměr (dále jen „</w:t>
      </w:r>
      <w:r w:rsidR="001C3B80">
        <w:rPr>
          <w:rFonts w:ascii="Arial" w:hAnsi="Arial" w:cs="Arial"/>
          <w:b/>
          <w:bCs/>
          <w:sz w:val="18"/>
          <w:szCs w:val="18"/>
          <w:lang w:eastAsia="en-US"/>
        </w:rPr>
        <w:t>Příslušná cenová soustava</w:t>
      </w:r>
      <w:r w:rsidR="001C3B80">
        <w:rPr>
          <w:rFonts w:ascii="Arial" w:hAnsi="Arial" w:cs="Arial"/>
          <w:sz w:val="18"/>
          <w:szCs w:val="18"/>
          <w:lang w:eastAsia="en-US"/>
        </w:rPr>
        <w:t xml:space="preserve">“), ponížených o příslušné procento, které odpovídá procentnímu rozdílu mezi cenou stavebních prací uvedených v Příslušné cenové soustavě, a to v aktuální cenové úrovni ke dni podání nabídky zhotovitele a nabídkovou cenou zhotovitele naceněnou v rámci výkazu výměr. V případě, že nabídková cena zhotovitele v rámci výkazu výměr bude vyšší jak cena zjištěná z Příslušné cenové soustavy, tak cena Víceprací neobsažených ve výkazu výměr </w:t>
      </w:r>
      <w:r w:rsidR="001C3B80">
        <w:rPr>
          <w:rFonts w:ascii="Arial" w:hAnsi="Arial" w:cs="Arial"/>
          <w:b/>
          <w:bCs/>
          <w:sz w:val="18"/>
          <w:szCs w:val="18"/>
          <w:lang w:eastAsia="en-US"/>
        </w:rPr>
        <w:t xml:space="preserve">bude stanovená maximálně do výše cen stavebních prací uvedených v Příslušné cenové soustavě, která je relevantní z hlediska nacenění výkazu výměr, </w:t>
      </w:r>
      <w:r w:rsidR="001C3B80">
        <w:rPr>
          <w:rFonts w:ascii="Arial" w:hAnsi="Arial" w:cs="Arial"/>
          <w:sz w:val="18"/>
          <w:szCs w:val="18"/>
          <w:lang w:eastAsia="en-US"/>
        </w:rPr>
        <w:t>a to v aktuální cenové úrovni ke dni podání nabídky zhotovitele.</w:t>
      </w:r>
      <w:r w:rsidR="001C3B80">
        <w:rPr>
          <w:rFonts w:ascii="Arial" w:hAnsi="Arial" w:cs="Arial"/>
          <w:b/>
          <w:bCs/>
          <w:sz w:val="18"/>
          <w:szCs w:val="18"/>
          <w:lang w:eastAsia="en-US"/>
        </w:rPr>
        <w:t xml:space="preserve"> </w:t>
      </w:r>
      <w:r w:rsidR="001C3B80">
        <w:rPr>
          <w:rFonts w:ascii="Arial" w:hAnsi="Arial" w:cs="Arial"/>
          <w:sz w:val="18"/>
          <w:szCs w:val="18"/>
          <w:lang w:eastAsia="en-US"/>
        </w:rPr>
        <w:t>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2C10DE21" w14:textId="610B4D2A" w:rsidR="0004096A" w:rsidRDefault="0004096A">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04096A">
        <w:rPr>
          <w:rFonts w:ascii="Arial" w:hAnsi="Arial" w:cs="Arial"/>
          <w:sz w:val="18"/>
          <w:szCs w:val="18"/>
          <w:lang w:eastAsia="en-US"/>
        </w:rPr>
        <w:t>Zhotovitel je povinen zpracovat veškeré změnové listy a dále oceněné soupisy méněprací a víceprací dle      odst. 4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sidRPr="0004096A">
        <w:rPr>
          <w:rFonts w:ascii="Arial" w:hAnsi="Arial"/>
          <w:sz w:val="18"/>
        </w:rPr>
        <w:t xml:space="preserve"> </w:t>
      </w:r>
      <w:r w:rsidRPr="0004096A">
        <w:rPr>
          <w:rFonts w:ascii="Arial" w:hAnsi="Arial" w:cs="Arial"/>
          <w:sz w:val="18"/>
          <w:szCs w:val="18"/>
        </w:rPr>
        <w:t>Pokud se mění cena z důvodů uvedených výše, navrhne písemně změnu ceny zhotovitel nejpozději do 3 pracovních dnů od zjištění důvodů.</w:t>
      </w:r>
    </w:p>
    <w:p w14:paraId="00FA8709" w14:textId="77777777" w:rsidR="0098782A" w:rsidRDefault="0098782A" w:rsidP="00AB2136">
      <w:pPr>
        <w:pStyle w:val="Standardntext"/>
        <w:spacing w:line="240" w:lineRule="auto"/>
        <w:rPr>
          <w:rFonts w:ascii="Arial" w:hAnsi="Arial" w:cs="Arial"/>
          <w:b/>
          <w:sz w:val="18"/>
          <w:szCs w:val="18"/>
        </w:rPr>
      </w:pPr>
    </w:p>
    <w:p w14:paraId="15DC541C" w14:textId="77777777" w:rsidR="00720834" w:rsidRDefault="00720834">
      <w:pPr>
        <w:pStyle w:val="Standardntext"/>
        <w:spacing w:line="240" w:lineRule="auto"/>
        <w:jc w:val="center"/>
        <w:rPr>
          <w:rFonts w:ascii="Arial" w:hAnsi="Arial" w:cs="Arial"/>
          <w:b/>
          <w:sz w:val="18"/>
          <w:szCs w:val="18"/>
        </w:rPr>
      </w:pPr>
    </w:p>
    <w:p w14:paraId="4784098F" w14:textId="4173E31B"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V.</w:t>
      </w:r>
    </w:p>
    <w:p w14:paraId="2F6F9748" w14:textId="77777777"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Platební podmínky</w:t>
      </w:r>
    </w:p>
    <w:p w14:paraId="670B60F2" w14:textId="77777777" w:rsidR="00EF35B1" w:rsidRDefault="00EF35B1">
      <w:pPr>
        <w:tabs>
          <w:tab w:val="left" w:pos="453"/>
        </w:tabs>
        <w:rPr>
          <w:rFonts w:ascii="Arial" w:hAnsi="Arial" w:cs="Arial"/>
          <w:sz w:val="18"/>
          <w:szCs w:val="18"/>
        </w:rPr>
      </w:pPr>
    </w:p>
    <w:p w14:paraId="3A93222B" w14:textId="77777777" w:rsidR="00EF35B1" w:rsidRDefault="001C3B80">
      <w:pPr>
        <w:numPr>
          <w:ilvl w:val="0"/>
          <w:numId w:val="13"/>
        </w:numPr>
        <w:tabs>
          <w:tab w:val="left" w:pos="0"/>
        </w:tabs>
        <w:overflowPunct w:val="0"/>
        <w:autoSpaceDE w:val="0"/>
        <w:jc w:val="both"/>
      </w:pPr>
      <w:r>
        <w:rPr>
          <w:rFonts w:ascii="Arial" w:hAnsi="Arial" w:cs="Arial"/>
          <w:sz w:val="18"/>
          <w:szCs w:val="18"/>
        </w:rPr>
        <w:t>Objednatel se zavazuje uhradit cenu za provedení díla v dílčích (měsíčních) platbách, za čehož účelem zhotovitel předloží daňový doklad (fakturu) ve dvojím vyhotovení, vystavený na základě oboustranně potvrzeného soupisu prací, obsahující výčet prací a dodávek provedených v příslušném kalendářním měsíci (dále jen „</w:t>
      </w:r>
      <w:r>
        <w:rPr>
          <w:rFonts w:ascii="Arial" w:hAnsi="Arial" w:cs="Arial"/>
          <w:b/>
          <w:sz w:val="18"/>
          <w:szCs w:val="18"/>
        </w:rPr>
        <w:t>Zjišťovací protokol</w:t>
      </w:r>
      <w:r>
        <w:rPr>
          <w:rFonts w:ascii="Arial" w:hAnsi="Arial" w:cs="Arial"/>
          <w:sz w:val="18"/>
          <w:szCs w:val="18"/>
        </w:rPr>
        <w:t xml:space="preserve">“). </w:t>
      </w:r>
    </w:p>
    <w:p w14:paraId="3992A7EF" w14:textId="77777777" w:rsidR="00EF35B1" w:rsidRDefault="001C3B80">
      <w:pPr>
        <w:pStyle w:val="Zkladntext"/>
        <w:numPr>
          <w:ilvl w:val="0"/>
          <w:numId w:val="13"/>
        </w:numPr>
        <w:spacing w:before="0"/>
        <w:jc w:val="both"/>
        <w:outlineLvl w:val="9"/>
      </w:pPr>
      <w:r>
        <w:rPr>
          <w:rFonts w:ascii="Arial" w:hAnsi="Arial" w:cs="Arial"/>
          <w:b w:val="0"/>
          <w:sz w:val="18"/>
          <w:szCs w:val="18"/>
        </w:rPr>
        <w:t xml:space="preserve">Splatnost daňového dokladu je stanovena na </w:t>
      </w:r>
      <w:r>
        <w:rPr>
          <w:rFonts w:ascii="Arial" w:hAnsi="Arial" w:cs="Arial"/>
          <w:sz w:val="18"/>
          <w:szCs w:val="18"/>
        </w:rPr>
        <w:t>třicet dnů</w:t>
      </w:r>
      <w:r>
        <w:rPr>
          <w:rFonts w:ascii="Arial" w:hAnsi="Arial" w:cs="Arial"/>
          <w:b w:val="0"/>
          <w:sz w:val="18"/>
          <w:szCs w:val="18"/>
        </w:rPr>
        <w:t xml:space="preserve"> od data doručení objednateli. Daňový doklad musí být objednateli doručen nejpozději do </w:t>
      </w:r>
      <w:r>
        <w:rPr>
          <w:rFonts w:ascii="Arial" w:hAnsi="Arial" w:cs="Arial"/>
          <w:sz w:val="18"/>
          <w:szCs w:val="18"/>
        </w:rPr>
        <w:t xml:space="preserve">15 dnů </w:t>
      </w:r>
      <w:r>
        <w:rPr>
          <w:rFonts w:ascii="Arial" w:hAnsi="Arial" w:cs="Arial"/>
          <w:b w:val="0"/>
          <w:sz w:val="18"/>
          <w:szCs w:val="18"/>
        </w:rPr>
        <w:t>od data uskutečnění zdanitelného plnění. Přílohou daňového dokladu bude vždy Zjišťovací protokol</w:t>
      </w:r>
      <w:r>
        <w:rPr>
          <w:rFonts w:ascii="Arial" w:hAnsi="Arial"/>
          <w:b w:val="0"/>
          <w:sz w:val="18"/>
        </w:rPr>
        <w:t xml:space="preserve"> </w:t>
      </w:r>
      <w:r w:rsidR="00242ED8">
        <w:rPr>
          <w:rFonts w:ascii="Arial" w:hAnsi="Arial"/>
          <w:b w:val="0"/>
          <w:sz w:val="18"/>
        </w:rPr>
        <w:t xml:space="preserve">odsouhlasený TDS </w:t>
      </w:r>
      <w:r>
        <w:rPr>
          <w:rFonts w:ascii="Arial" w:hAnsi="Arial" w:cs="Arial"/>
          <w:b w:val="0"/>
          <w:sz w:val="18"/>
          <w:szCs w:val="18"/>
        </w:rPr>
        <w:t xml:space="preserve">za příslušný kalendářní měsíc. Bez zjišťovacího protokolu je daňový doklad neúplný. </w:t>
      </w:r>
    </w:p>
    <w:p w14:paraId="4A414D45" w14:textId="77777777" w:rsidR="00EF35B1" w:rsidRDefault="001C3B80">
      <w:pPr>
        <w:pStyle w:val="Zkladntext"/>
        <w:numPr>
          <w:ilvl w:val="0"/>
          <w:numId w:val="13"/>
        </w:numPr>
        <w:spacing w:before="0"/>
        <w:jc w:val="both"/>
        <w:outlineLvl w:val="9"/>
        <w:rPr>
          <w:rFonts w:ascii="Arial" w:hAnsi="Arial" w:cs="Arial"/>
          <w:b w:val="0"/>
          <w:color w:val="000000"/>
          <w:sz w:val="18"/>
          <w:szCs w:val="18"/>
        </w:rPr>
      </w:pPr>
      <w:r>
        <w:rPr>
          <w:rFonts w:ascii="Arial" w:hAnsi="Arial" w:cs="Arial"/>
          <w:b w:val="0"/>
          <w:color w:val="000000"/>
          <w:sz w:val="18"/>
          <w:szCs w:val="18"/>
        </w:rPr>
        <w:t>Daňový doklad se považuje za uhrazený dnem, kdy byla fakturovaná částka odepsána z účtu objednatele ve prospěch účtu zhotovitele.</w:t>
      </w:r>
    </w:p>
    <w:p w14:paraId="463E3AEA" w14:textId="77777777" w:rsidR="00EF35B1" w:rsidRDefault="001C3B80">
      <w:pPr>
        <w:pStyle w:val="Zkladntext"/>
        <w:numPr>
          <w:ilvl w:val="0"/>
          <w:numId w:val="13"/>
        </w:numPr>
        <w:spacing w:before="0"/>
        <w:jc w:val="both"/>
        <w:outlineLvl w:val="9"/>
      </w:pPr>
      <w:r>
        <w:rPr>
          <w:rFonts w:ascii="Arial" w:hAnsi="Arial" w:cs="Arial"/>
          <w:b w:val="0"/>
          <w:color w:val="000000"/>
          <w:sz w:val="18"/>
          <w:szCs w:val="18"/>
        </w:rPr>
        <w:t xml:space="preserve">Každý daňový doklad zhotovitele musí formou a obsahem odpovídat zákonu č. 563/1991 Sb., o účetnictví, v platném znění a zákonu č. 235/2004 Sb., o dani z přidané hodnoty, v platném znění a musí obsahovat zejména tyto náležitosti: </w:t>
      </w:r>
    </w:p>
    <w:p w14:paraId="5C66FD98" w14:textId="77777777" w:rsidR="00EF35B1" w:rsidRDefault="001C3B80">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označení účetního dokladu a jeho pořadové číslo,</w:t>
      </w:r>
    </w:p>
    <w:p w14:paraId="761BA135" w14:textId="77777777" w:rsidR="00EF35B1" w:rsidRDefault="001C3B80">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identifikační údaje objednatele včetně DIČ,</w:t>
      </w:r>
    </w:p>
    <w:p w14:paraId="1D046B29" w14:textId="77777777" w:rsidR="00EF35B1" w:rsidRDefault="001C3B80">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identifikační údaje zhotovitele včetně DIČ,</w:t>
      </w:r>
    </w:p>
    <w:p w14:paraId="4D8FD5F1" w14:textId="77777777" w:rsidR="00EF35B1" w:rsidRDefault="001C3B80">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popis obsahu účetního dokladu,</w:t>
      </w:r>
    </w:p>
    <w:p w14:paraId="220F546C" w14:textId="77777777" w:rsidR="00B67B5A" w:rsidRDefault="001C3B80">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datum vystavení,</w:t>
      </w:r>
      <w:r w:rsidR="00B67B5A">
        <w:rPr>
          <w:rFonts w:ascii="Arial" w:hAnsi="Arial" w:cs="Arial"/>
          <w:b w:val="0"/>
          <w:color w:val="000000"/>
          <w:sz w:val="18"/>
          <w:szCs w:val="18"/>
        </w:rPr>
        <w:t xml:space="preserve"> </w:t>
      </w:r>
    </w:p>
    <w:p w14:paraId="41266CDB" w14:textId="77777777" w:rsidR="00EF35B1" w:rsidRDefault="00B67B5A">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datum</w:t>
      </w:r>
      <w:r w:rsidRPr="00B67B5A">
        <w:rPr>
          <w:rFonts w:ascii="Arial" w:hAnsi="Arial" w:cs="Arial"/>
          <w:b w:val="0"/>
          <w:color w:val="000000"/>
          <w:sz w:val="18"/>
          <w:szCs w:val="18"/>
        </w:rPr>
        <w:t xml:space="preserve"> </w:t>
      </w:r>
      <w:r>
        <w:rPr>
          <w:rFonts w:ascii="Arial" w:hAnsi="Arial" w:cs="Arial"/>
          <w:b w:val="0"/>
          <w:color w:val="000000"/>
          <w:sz w:val="18"/>
          <w:szCs w:val="18"/>
        </w:rPr>
        <w:t>uskutečnění zdanitelného plnění, přičemž dnem uskutečnění zdanitelného plnění se rozumí</w:t>
      </w:r>
      <w:r>
        <w:rPr>
          <w:rFonts w:ascii="Arial" w:hAnsi="Arial"/>
          <w:b w:val="0"/>
          <w:color w:val="000000"/>
          <w:sz w:val="18"/>
        </w:rPr>
        <w:t xml:space="preserve"> </w:t>
      </w:r>
      <w:r>
        <w:rPr>
          <w:rFonts w:ascii="Arial" w:hAnsi="Arial" w:cs="Arial"/>
          <w:b w:val="0"/>
          <w:color w:val="000000"/>
          <w:sz w:val="18"/>
          <w:szCs w:val="18"/>
        </w:rPr>
        <w:t>poslední den kalendářního měsíce, za který je faktura vystavena,</w:t>
      </w:r>
    </w:p>
    <w:p w14:paraId="7A2ADB2E" w14:textId="77777777" w:rsidR="00EF35B1" w:rsidRDefault="001C3B80">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výši ceny bez daně celkem,</w:t>
      </w:r>
    </w:p>
    <w:p w14:paraId="59277ACE" w14:textId="77777777" w:rsidR="00EF35B1" w:rsidRDefault="001C3B80">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sazbu daně,</w:t>
      </w:r>
    </w:p>
    <w:p w14:paraId="7AFFE7F5" w14:textId="77777777" w:rsidR="00434823" w:rsidRDefault="001C3B80">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výši daně celkem zaokrouhlenou dle příslušných předpisů,</w:t>
      </w:r>
    </w:p>
    <w:p w14:paraId="3B3365B9" w14:textId="77777777" w:rsidR="00434823" w:rsidRDefault="001C3B80">
      <w:pPr>
        <w:pStyle w:val="Zkladntext"/>
        <w:numPr>
          <w:ilvl w:val="0"/>
          <w:numId w:val="14"/>
        </w:numPr>
        <w:spacing w:before="0"/>
        <w:ind w:left="426" w:firstLine="0"/>
        <w:jc w:val="both"/>
        <w:outlineLvl w:val="9"/>
        <w:rPr>
          <w:rFonts w:ascii="Arial" w:hAnsi="Arial" w:cs="Arial"/>
          <w:b w:val="0"/>
          <w:color w:val="000000"/>
          <w:sz w:val="18"/>
          <w:szCs w:val="18"/>
        </w:rPr>
      </w:pPr>
      <w:r w:rsidRPr="00434823">
        <w:rPr>
          <w:rFonts w:ascii="Arial" w:hAnsi="Arial" w:cs="Arial"/>
          <w:b w:val="0"/>
          <w:color w:val="000000"/>
          <w:sz w:val="18"/>
          <w:szCs w:val="18"/>
        </w:rPr>
        <w:t>cenu celkem včetně daně,</w:t>
      </w:r>
    </w:p>
    <w:p w14:paraId="74929BED" w14:textId="77777777" w:rsidR="00434823" w:rsidRDefault="001C3B80">
      <w:pPr>
        <w:pStyle w:val="Zkladntext"/>
        <w:numPr>
          <w:ilvl w:val="0"/>
          <w:numId w:val="14"/>
        </w:numPr>
        <w:spacing w:before="0"/>
        <w:ind w:left="426" w:firstLine="0"/>
        <w:jc w:val="both"/>
        <w:outlineLvl w:val="9"/>
        <w:rPr>
          <w:rFonts w:ascii="Arial" w:hAnsi="Arial" w:cs="Arial"/>
          <w:b w:val="0"/>
          <w:color w:val="000000"/>
          <w:sz w:val="18"/>
          <w:szCs w:val="18"/>
        </w:rPr>
      </w:pPr>
      <w:r w:rsidRPr="00434823">
        <w:rPr>
          <w:rFonts w:ascii="Arial" w:hAnsi="Arial" w:cs="Arial"/>
          <w:b w:val="0"/>
          <w:color w:val="000000"/>
          <w:sz w:val="18"/>
          <w:szCs w:val="18"/>
        </w:rPr>
        <w:t>podpis odpovědné osoby zhotovitele,</w:t>
      </w:r>
    </w:p>
    <w:p w14:paraId="097848CB" w14:textId="77777777" w:rsidR="00434823" w:rsidRDefault="001C3B80">
      <w:pPr>
        <w:pStyle w:val="Zkladntext"/>
        <w:numPr>
          <w:ilvl w:val="0"/>
          <w:numId w:val="14"/>
        </w:numPr>
        <w:spacing w:before="0"/>
        <w:ind w:left="426" w:firstLine="0"/>
        <w:jc w:val="both"/>
        <w:outlineLvl w:val="9"/>
        <w:rPr>
          <w:rFonts w:ascii="Arial" w:hAnsi="Arial" w:cs="Arial"/>
          <w:b w:val="0"/>
          <w:color w:val="000000"/>
          <w:sz w:val="18"/>
          <w:szCs w:val="18"/>
        </w:rPr>
      </w:pPr>
      <w:r w:rsidRPr="00434823">
        <w:rPr>
          <w:rFonts w:ascii="Arial" w:hAnsi="Arial" w:cs="Arial"/>
          <w:b w:val="0"/>
          <w:color w:val="000000"/>
          <w:sz w:val="18"/>
          <w:szCs w:val="18"/>
        </w:rPr>
        <w:t>název stavby,</w:t>
      </w:r>
    </w:p>
    <w:p w14:paraId="4D93B9EC" w14:textId="77777777" w:rsidR="00434823" w:rsidRDefault="001C3B80">
      <w:pPr>
        <w:pStyle w:val="Zkladntext"/>
        <w:numPr>
          <w:ilvl w:val="0"/>
          <w:numId w:val="14"/>
        </w:numPr>
        <w:spacing w:before="0"/>
        <w:ind w:left="426" w:firstLine="0"/>
        <w:jc w:val="both"/>
        <w:outlineLvl w:val="9"/>
        <w:rPr>
          <w:rFonts w:ascii="Arial" w:hAnsi="Arial" w:cs="Arial"/>
          <w:b w:val="0"/>
          <w:color w:val="000000"/>
          <w:sz w:val="18"/>
          <w:szCs w:val="18"/>
        </w:rPr>
      </w:pPr>
      <w:r w:rsidRPr="00434823">
        <w:rPr>
          <w:rFonts w:ascii="Arial" w:hAnsi="Arial" w:cs="Arial"/>
          <w:b w:val="0"/>
          <w:color w:val="000000"/>
          <w:sz w:val="18"/>
          <w:szCs w:val="18"/>
        </w:rPr>
        <w:t>název a číslo stavebního objektu, resp. provozního souboru,</w:t>
      </w:r>
    </w:p>
    <w:p w14:paraId="27E777B3" w14:textId="77777777" w:rsidR="00434823" w:rsidRDefault="001C3B80">
      <w:pPr>
        <w:pStyle w:val="Zkladntext"/>
        <w:numPr>
          <w:ilvl w:val="0"/>
          <w:numId w:val="14"/>
        </w:numPr>
        <w:spacing w:before="0"/>
        <w:ind w:left="426" w:firstLine="0"/>
        <w:jc w:val="both"/>
        <w:outlineLvl w:val="9"/>
        <w:rPr>
          <w:rFonts w:ascii="Arial" w:hAnsi="Arial" w:cs="Arial"/>
          <w:b w:val="0"/>
          <w:color w:val="000000"/>
          <w:sz w:val="18"/>
          <w:szCs w:val="18"/>
        </w:rPr>
      </w:pPr>
      <w:r w:rsidRPr="00434823">
        <w:rPr>
          <w:rFonts w:ascii="Arial" w:hAnsi="Arial" w:cs="Arial"/>
          <w:b w:val="0"/>
          <w:color w:val="000000"/>
          <w:sz w:val="18"/>
          <w:szCs w:val="18"/>
        </w:rPr>
        <w:t>kód a název rozpočtové položky projektu,</w:t>
      </w:r>
    </w:p>
    <w:p w14:paraId="3AA8CAAF" w14:textId="3D05F07B" w:rsidR="00EF35B1" w:rsidRPr="00434823" w:rsidRDefault="001C3B80">
      <w:pPr>
        <w:pStyle w:val="Zkladntext"/>
        <w:numPr>
          <w:ilvl w:val="0"/>
          <w:numId w:val="14"/>
        </w:numPr>
        <w:spacing w:before="0"/>
        <w:ind w:left="426" w:firstLine="0"/>
        <w:jc w:val="both"/>
        <w:outlineLvl w:val="9"/>
        <w:rPr>
          <w:rFonts w:ascii="Arial" w:hAnsi="Arial" w:cs="Arial"/>
          <w:b w:val="0"/>
          <w:color w:val="000000"/>
          <w:sz w:val="18"/>
          <w:szCs w:val="18"/>
        </w:rPr>
      </w:pPr>
      <w:r w:rsidRPr="00434823">
        <w:rPr>
          <w:rFonts w:ascii="Arial" w:hAnsi="Arial" w:cs="Arial"/>
          <w:b w:val="0"/>
          <w:color w:val="000000"/>
          <w:sz w:val="18"/>
          <w:szCs w:val="18"/>
        </w:rPr>
        <w:t>přílohu – Soupis provedených prací oceněný podle dohodnutého způsobu a odsouhlasený TDI.</w:t>
      </w:r>
    </w:p>
    <w:p w14:paraId="78745CE9" w14:textId="77777777" w:rsidR="00EF35B1" w:rsidRDefault="001C3B80">
      <w:pPr>
        <w:pStyle w:val="Zkladntext"/>
        <w:numPr>
          <w:ilvl w:val="0"/>
          <w:numId w:val="13"/>
        </w:numPr>
        <w:spacing w:before="0"/>
        <w:jc w:val="both"/>
        <w:outlineLvl w:val="9"/>
        <w:rPr>
          <w:rFonts w:ascii="Arial" w:hAnsi="Arial" w:cs="Arial"/>
          <w:b w:val="0"/>
          <w:color w:val="000000"/>
          <w:sz w:val="18"/>
          <w:szCs w:val="18"/>
        </w:rPr>
      </w:pPr>
      <w:r>
        <w:rPr>
          <w:rFonts w:ascii="Arial" w:hAnsi="Arial" w:cs="Arial"/>
          <w:b w:val="0"/>
          <w:color w:val="000000"/>
          <w:sz w:val="18"/>
          <w:szCs w:val="18"/>
        </w:rPr>
        <w:t xml:space="preserve">V případě, že daňový doklad nebude obsahovat náležitosti výše uvedené nebo k němu nebudou přiloženy všechny přílohy touto smlouvou požadované, je objednatel oprávněn vrátit jej zhotoviteli a požadovat vystavení nového řádného daňového dokladu. Počínaje dnem doručení opraveného daňového dokladu objednateli začne plynout nová lhůta splatnosti. </w:t>
      </w:r>
    </w:p>
    <w:p w14:paraId="231D3F79" w14:textId="77777777" w:rsidR="00EF35B1" w:rsidRDefault="001C3B80">
      <w:pPr>
        <w:pStyle w:val="Zkladntext"/>
        <w:numPr>
          <w:ilvl w:val="0"/>
          <w:numId w:val="13"/>
        </w:numPr>
        <w:spacing w:before="0"/>
        <w:jc w:val="both"/>
        <w:outlineLvl w:val="9"/>
      </w:pPr>
      <w:r>
        <w:rPr>
          <w:rFonts w:ascii="Arial" w:hAnsi="Arial" w:cs="Arial"/>
          <w:b w:val="0"/>
          <w:color w:val="000000"/>
          <w:sz w:val="18"/>
          <w:szCs w:val="18"/>
        </w:rPr>
        <w:t xml:space="preserve">Objednatel prohlašuje, že plnění přijatá na základě této smlouvy použije výlučně pro účely, které nejsou předmětem daně z přidané hodnoty. Vzhledem k tomu, že objednatel není u plnění přijatých na základě této smlouvy v postavení osoby povinné k dani (§ 5 odst. 3 zákona č. 235/2004 Sb., o dani z přidané hodnoty, ve znění pozdějších předpisů), neuplatní se v návaznosti na „Informace Generálního finančního ředitelství a Ministerstva financí k režimu přenesení daňové povinnosti na DPH ve stavebnictví - § 92e zákona o DPH“ uveřejněnou dne 9. 11. 2011 na stránkách Ministerstva financí při fakturaci režim přenesení daňové povinnosti podle § 92e. </w:t>
      </w:r>
    </w:p>
    <w:p w14:paraId="3418BCEE" w14:textId="77777777" w:rsidR="00EF35B1" w:rsidRDefault="001C3B80">
      <w:pPr>
        <w:pStyle w:val="Zkladntext"/>
        <w:numPr>
          <w:ilvl w:val="0"/>
          <w:numId w:val="13"/>
        </w:numPr>
        <w:spacing w:before="0"/>
        <w:jc w:val="both"/>
        <w:outlineLvl w:val="9"/>
        <w:rPr>
          <w:rFonts w:ascii="Arial" w:hAnsi="Arial" w:cs="Arial"/>
          <w:b w:val="0"/>
          <w:color w:val="000000"/>
          <w:sz w:val="18"/>
          <w:szCs w:val="18"/>
        </w:rPr>
      </w:pPr>
      <w:r>
        <w:rPr>
          <w:rFonts w:ascii="Arial" w:hAnsi="Arial" w:cs="Arial"/>
          <w:b w:val="0"/>
          <w:color w:val="000000"/>
          <w:sz w:val="18"/>
          <w:szCs w:val="18"/>
        </w:rPr>
        <w:t>Zhotovitel prohlašuje, že:</w:t>
      </w:r>
    </w:p>
    <w:p w14:paraId="3414C43D" w14:textId="77777777" w:rsidR="00EF35B1" w:rsidRDefault="001C3B80">
      <w:pPr>
        <w:pStyle w:val="Odstavecseseznamem"/>
        <w:numPr>
          <w:ilvl w:val="0"/>
          <w:numId w:val="15"/>
        </w:numPr>
        <w:jc w:val="both"/>
        <w:rPr>
          <w:rFonts w:ascii="Arial" w:hAnsi="Arial" w:cs="Arial"/>
          <w:color w:val="000000"/>
          <w:sz w:val="18"/>
          <w:szCs w:val="18"/>
        </w:rPr>
      </w:pPr>
      <w:r>
        <w:rPr>
          <w:rFonts w:ascii="Arial" w:hAnsi="Arial" w:cs="Arial"/>
          <w:color w:val="000000"/>
          <w:sz w:val="18"/>
          <w:szCs w:val="18"/>
        </w:rPr>
        <w:t>nemá v úmyslu nezaplatit daň z přidané hodnoty u zdanitelného plnění podle této smlouvy (dále jen „daň“),</w:t>
      </w:r>
    </w:p>
    <w:p w14:paraId="1BB92078" w14:textId="77777777" w:rsidR="00EF35B1" w:rsidRDefault="001C3B80">
      <w:pPr>
        <w:pStyle w:val="Odstavecseseznamem"/>
        <w:numPr>
          <w:ilvl w:val="0"/>
          <w:numId w:val="15"/>
        </w:numPr>
        <w:jc w:val="both"/>
        <w:rPr>
          <w:rFonts w:ascii="Arial" w:hAnsi="Arial" w:cs="Arial"/>
          <w:color w:val="000000"/>
          <w:sz w:val="18"/>
          <w:szCs w:val="18"/>
        </w:rPr>
      </w:pPr>
      <w:r>
        <w:rPr>
          <w:rFonts w:ascii="Arial" w:hAnsi="Arial" w:cs="Arial"/>
          <w:color w:val="000000"/>
          <w:sz w:val="18"/>
          <w:szCs w:val="18"/>
        </w:rPr>
        <w:t>mu nejsou známy skutečnosti nasvědčující tomu, že se dostane do postavení, kdy nemůže daň zaplatit a ani se ke dni podpisu této smlouvy v takovém postavení nenachází,</w:t>
      </w:r>
    </w:p>
    <w:p w14:paraId="281F59F0" w14:textId="77777777" w:rsidR="00EF35B1" w:rsidRDefault="001C3B80">
      <w:pPr>
        <w:pStyle w:val="Odstavecseseznamem"/>
        <w:numPr>
          <w:ilvl w:val="0"/>
          <w:numId w:val="15"/>
        </w:numPr>
        <w:ind w:left="714" w:hanging="357"/>
        <w:jc w:val="both"/>
        <w:rPr>
          <w:rFonts w:ascii="Arial" w:hAnsi="Arial" w:cs="Arial"/>
          <w:color w:val="000000"/>
          <w:sz w:val="18"/>
          <w:szCs w:val="18"/>
        </w:rPr>
      </w:pPr>
      <w:r>
        <w:rPr>
          <w:rFonts w:ascii="Arial" w:hAnsi="Arial" w:cs="Arial"/>
          <w:color w:val="000000"/>
          <w:sz w:val="18"/>
          <w:szCs w:val="18"/>
        </w:rPr>
        <w:t>nezkrátí daň nebo nevyláká daňovou výhodu.</w:t>
      </w:r>
    </w:p>
    <w:p w14:paraId="7917444C" w14:textId="77777777" w:rsidR="0098782A" w:rsidRDefault="0098782A" w:rsidP="00AB2136">
      <w:pPr>
        <w:pStyle w:val="Standardntext"/>
        <w:spacing w:line="240" w:lineRule="auto"/>
        <w:rPr>
          <w:rFonts w:ascii="Arial" w:hAnsi="Arial"/>
          <w:b/>
          <w:sz w:val="18"/>
        </w:rPr>
      </w:pPr>
    </w:p>
    <w:p w14:paraId="72BEB1AC" w14:textId="77777777" w:rsidR="00720834" w:rsidRDefault="00720834">
      <w:pPr>
        <w:pStyle w:val="Standardntext"/>
        <w:spacing w:line="240" w:lineRule="auto"/>
        <w:jc w:val="center"/>
        <w:rPr>
          <w:rFonts w:ascii="Arial" w:hAnsi="Arial" w:cs="Arial"/>
          <w:b/>
          <w:sz w:val="18"/>
          <w:szCs w:val="18"/>
        </w:rPr>
      </w:pPr>
    </w:p>
    <w:p w14:paraId="26A2D44F" w14:textId="77777777" w:rsidR="00720834" w:rsidRDefault="00720834">
      <w:pPr>
        <w:pStyle w:val="Standardntext"/>
        <w:spacing w:line="240" w:lineRule="auto"/>
        <w:jc w:val="center"/>
        <w:rPr>
          <w:rFonts w:ascii="Arial" w:hAnsi="Arial" w:cs="Arial"/>
          <w:b/>
          <w:sz w:val="18"/>
          <w:szCs w:val="18"/>
        </w:rPr>
      </w:pPr>
    </w:p>
    <w:p w14:paraId="4219E627" w14:textId="18B303BB"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VI.</w:t>
      </w:r>
    </w:p>
    <w:p w14:paraId="769F445A" w14:textId="77777777"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lastRenderedPageBreak/>
        <w:t>Doba plnění</w:t>
      </w:r>
    </w:p>
    <w:p w14:paraId="570E16E5" w14:textId="77777777" w:rsidR="00EF35B1" w:rsidRDefault="00EF35B1">
      <w:pPr>
        <w:pStyle w:val="Standardntext"/>
        <w:spacing w:line="240" w:lineRule="auto"/>
        <w:rPr>
          <w:rFonts w:ascii="Arial" w:hAnsi="Arial" w:cs="Arial"/>
          <w:sz w:val="18"/>
          <w:szCs w:val="18"/>
        </w:rPr>
      </w:pPr>
    </w:p>
    <w:p w14:paraId="5291461A" w14:textId="77777777" w:rsidR="00EF35B1" w:rsidRDefault="001C3B80">
      <w:pPr>
        <w:pStyle w:val="Standardntext"/>
        <w:numPr>
          <w:ilvl w:val="0"/>
          <w:numId w:val="16"/>
        </w:numPr>
        <w:spacing w:line="240" w:lineRule="auto"/>
        <w:ind w:left="360"/>
        <w:jc w:val="both"/>
        <w:rPr>
          <w:rFonts w:ascii="Arial" w:hAnsi="Arial" w:cs="Arial"/>
          <w:sz w:val="18"/>
          <w:szCs w:val="18"/>
        </w:rPr>
      </w:pPr>
      <w:r>
        <w:rPr>
          <w:rFonts w:ascii="Arial" w:hAnsi="Arial" w:cs="Arial"/>
          <w:sz w:val="18"/>
          <w:szCs w:val="18"/>
        </w:rPr>
        <w:t>Zhotovitel se zavazuje provést dílo v těchto termínech:</w:t>
      </w:r>
    </w:p>
    <w:p w14:paraId="2A3B3767" w14:textId="25B732FC" w:rsidR="00EF35B1" w:rsidRDefault="001C3B80">
      <w:pPr>
        <w:numPr>
          <w:ilvl w:val="0"/>
          <w:numId w:val="17"/>
        </w:numPr>
        <w:jc w:val="both"/>
      </w:pPr>
      <w:bookmarkStart w:id="2" w:name="_Ref521213272"/>
      <w:r>
        <w:rPr>
          <w:rFonts w:ascii="Arial" w:hAnsi="Arial" w:cs="Arial"/>
          <w:sz w:val="18"/>
          <w:szCs w:val="18"/>
        </w:rPr>
        <w:t xml:space="preserve">termín předání a převzetí staveniště do: </w:t>
      </w:r>
      <w:bookmarkEnd w:id="2"/>
      <w:r>
        <w:rPr>
          <w:rFonts w:ascii="Arial" w:hAnsi="Arial" w:cs="Arial"/>
          <w:b/>
          <w:color w:val="000000"/>
          <w:sz w:val="18"/>
          <w:szCs w:val="18"/>
        </w:rPr>
        <w:t>10 kalendářních dnů od písemné výzvy objednatele k zahájení plnění díla</w:t>
      </w:r>
      <w:r w:rsidR="000803CA">
        <w:rPr>
          <w:rFonts w:ascii="Arial" w:hAnsi="Arial" w:cs="Arial"/>
          <w:b/>
          <w:color w:val="000000"/>
          <w:sz w:val="18"/>
          <w:szCs w:val="18"/>
        </w:rPr>
        <w:t>,</w:t>
      </w:r>
    </w:p>
    <w:p w14:paraId="3CC929BC" w14:textId="334617CC" w:rsidR="00EF35B1" w:rsidRDefault="001C3B80">
      <w:pPr>
        <w:numPr>
          <w:ilvl w:val="0"/>
          <w:numId w:val="17"/>
        </w:numPr>
        <w:jc w:val="both"/>
      </w:pPr>
      <w:r>
        <w:rPr>
          <w:rFonts w:ascii="Arial" w:hAnsi="Arial" w:cs="Arial"/>
          <w:sz w:val="18"/>
          <w:szCs w:val="18"/>
        </w:rPr>
        <w:t xml:space="preserve">termín zahájení prací do: </w:t>
      </w:r>
      <w:r>
        <w:rPr>
          <w:rFonts w:ascii="Arial" w:hAnsi="Arial" w:cs="Arial"/>
          <w:b/>
          <w:color w:val="000000"/>
          <w:sz w:val="18"/>
          <w:szCs w:val="18"/>
        </w:rPr>
        <w:t xml:space="preserve">45 kalendářních dnů od písemné výzvy objednatele k zahájení plnění díla (zahájení </w:t>
      </w:r>
      <w:r w:rsidR="00C94B45">
        <w:rPr>
          <w:rFonts w:ascii="Arial" w:hAnsi="Arial" w:cs="Arial"/>
          <w:b/>
          <w:color w:val="000000"/>
          <w:sz w:val="18"/>
          <w:szCs w:val="18"/>
        </w:rPr>
        <w:t xml:space="preserve">stavebních </w:t>
      </w:r>
      <w:r>
        <w:rPr>
          <w:rFonts w:ascii="Arial" w:hAnsi="Arial" w:cs="Arial"/>
          <w:b/>
          <w:color w:val="000000"/>
          <w:sz w:val="18"/>
          <w:szCs w:val="18"/>
        </w:rPr>
        <w:t>prací)</w:t>
      </w:r>
      <w:r w:rsidR="000803CA">
        <w:rPr>
          <w:rFonts w:ascii="Arial" w:hAnsi="Arial" w:cs="Arial"/>
          <w:b/>
          <w:color w:val="000000"/>
          <w:sz w:val="18"/>
          <w:szCs w:val="18"/>
        </w:rPr>
        <w:t>,</w:t>
      </w:r>
    </w:p>
    <w:p w14:paraId="5B215090" w14:textId="7B73CB71" w:rsidR="00C94B45" w:rsidRPr="00785589" w:rsidRDefault="00C94B45">
      <w:pPr>
        <w:numPr>
          <w:ilvl w:val="0"/>
          <w:numId w:val="17"/>
        </w:numPr>
        <w:suppressAutoHyphens w:val="0"/>
        <w:autoSpaceDN/>
        <w:contextualSpacing/>
        <w:jc w:val="both"/>
        <w:textAlignment w:val="auto"/>
        <w:rPr>
          <w:rFonts w:ascii="Arial" w:hAnsi="Arial" w:cs="Arial"/>
          <w:sz w:val="18"/>
          <w:szCs w:val="18"/>
        </w:rPr>
      </w:pPr>
      <w:bookmarkStart w:id="3" w:name="_Ref521213915"/>
      <w:r w:rsidRPr="00785589">
        <w:rPr>
          <w:rFonts w:ascii="Arial" w:hAnsi="Arial" w:cs="Arial"/>
          <w:sz w:val="18"/>
          <w:szCs w:val="18"/>
        </w:rPr>
        <w:t xml:space="preserve">termín </w:t>
      </w:r>
      <w:r w:rsidR="005822A6">
        <w:rPr>
          <w:rFonts w:ascii="Arial" w:hAnsi="Arial" w:cs="Arial"/>
          <w:sz w:val="18"/>
          <w:szCs w:val="18"/>
        </w:rPr>
        <w:t xml:space="preserve">řádného a včasného </w:t>
      </w:r>
      <w:r w:rsidRPr="00785589">
        <w:rPr>
          <w:rFonts w:ascii="Arial" w:hAnsi="Arial" w:cs="Arial"/>
          <w:sz w:val="18"/>
          <w:szCs w:val="18"/>
        </w:rPr>
        <w:t xml:space="preserve">dokončení a předání díla (dokončení stavebních prací) </w:t>
      </w:r>
      <w:r w:rsidRPr="00785589">
        <w:rPr>
          <w:rFonts w:ascii="Arial" w:hAnsi="Arial" w:cs="Arial"/>
          <w:color w:val="000000"/>
          <w:sz w:val="18"/>
          <w:szCs w:val="18"/>
        </w:rPr>
        <w:t>do:</w:t>
      </w:r>
      <w:r w:rsidR="00EE5775">
        <w:rPr>
          <w:rFonts w:ascii="Arial" w:hAnsi="Arial" w:cs="Arial"/>
          <w:color w:val="000000"/>
          <w:sz w:val="18"/>
          <w:szCs w:val="18"/>
        </w:rPr>
        <w:t xml:space="preserve"> </w:t>
      </w:r>
      <w:r w:rsidR="00EE5775" w:rsidRPr="0098782A">
        <w:rPr>
          <w:rFonts w:ascii="Arial" w:hAnsi="Arial" w:cs="Arial"/>
          <w:b/>
          <w:color w:val="000000"/>
          <w:sz w:val="18"/>
          <w:szCs w:val="18"/>
        </w:rPr>
        <w:t>24 kalendářních týdnů</w:t>
      </w:r>
      <w:r w:rsidR="00EE5775">
        <w:rPr>
          <w:rFonts w:ascii="Arial" w:hAnsi="Arial" w:cs="Arial"/>
          <w:color w:val="000000"/>
          <w:sz w:val="18"/>
          <w:szCs w:val="18"/>
        </w:rPr>
        <w:t xml:space="preserve"> </w:t>
      </w:r>
      <w:r w:rsidRPr="00785589">
        <w:rPr>
          <w:rFonts w:ascii="Arial" w:hAnsi="Arial" w:cs="Arial"/>
          <w:b/>
          <w:bCs/>
          <w:color w:val="000000"/>
          <w:sz w:val="18"/>
          <w:szCs w:val="18"/>
        </w:rPr>
        <w:t xml:space="preserve">od </w:t>
      </w:r>
      <w:r w:rsidR="00D66214">
        <w:rPr>
          <w:rFonts w:ascii="Arial" w:hAnsi="Arial" w:cs="Arial"/>
          <w:b/>
          <w:bCs/>
          <w:color w:val="000000"/>
          <w:sz w:val="18"/>
          <w:szCs w:val="18"/>
        </w:rPr>
        <w:t>termínu zahájení stavebních prací</w:t>
      </w:r>
      <w:r w:rsidR="000803CA">
        <w:rPr>
          <w:rFonts w:ascii="Arial" w:hAnsi="Arial" w:cs="Arial"/>
          <w:b/>
          <w:bCs/>
          <w:color w:val="000000"/>
          <w:sz w:val="18"/>
          <w:szCs w:val="18"/>
        </w:rPr>
        <w:t>,</w:t>
      </w:r>
    </w:p>
    <w:p w14:paraId="611F7166" w14:textId="7E06F497" w:rsidR="00EF35B1" w:rsidRDefault="001C3B80">
      <w:pPr>
        <w:numPr>
          <w:ilvl w:val="0"/>
          <w:numId w:val="17"/>
        </w:numPr>
        <w:jc w:val="both"/>
      </w:pPr>
      <w:r>
        <w:rPr>
          <w:rFonts w:ascii="Arial" w:hAnsi="Arial" w:cs="Arial"/>
          <w:sz w:val="18"/>
          <w:szCs w:val="18"/>
        </w:rPr>
        <w:t xml:space="preserve">termín odstranění zařízení staveniště a vyklizení staveniště do: </w:t>
      </w:r>
      <w:r w:rsidR="00D66214">
        <w:rPr>
          <w:rFonts w:ascii="Arial" w:hAnsi="Arial" w:cs="Arial"/>
          <w:b/>
          <w:sz w:val="18"/>
          <w:szCs w:val="18"/>
        </w:rPr>
        <w:t xml:space="preserve">10 pracovních dnů ode dne </w:t>
      </w:r>
      <w:r w:rsidR="0012019F">
        <w:rPr>
          <w:rFonts w:ascii="Arial" w:hAnsi="Arial" w:cs="Arial"/>
          <w:b/>
          <w:sz w:val="18"/>
          <w:szCs w:val="18"/>
        </w:rPr>
        <w:t>ř</w:t>
      </w:r>
      <w:r w:rsidR="00D66214">
        <w:rPr>
          <w:rFonts w:ascii="Arial" w:hAnsi="Arial" w:cs="Arial"/>
          <w:b/>
          <w:sz w:val="18"/>
          <w:szCs w:val="18"/>
        </w:rPr>
        <w:t>ádného a včasného dokončení a předání díla objednateli</w:t>
      </w:r>
      <w:r w:rsidR="00D66214" w:rsidRPr="00663E1B">
        <w:rPr>
          <w:rFonts w:ascii="Arial" w:hAnsi="Arial" w:cs="Arial"/>
          <w:sz w:val="18"/>
          <w:szCs w:val="18"/>
        </w:rPr>
        <w:t>,</w:t>
      </w:r>
      <w:bookmarkEnd w:id="3"/>
    </w:p>
    <w:p w14:paraId="69F1C5F4" w14:textId="5EEF146F" w:rsidR="00EF35B1" w:rsidRPr="000828C5" w:rsidRDefault="001C3B80">
      <w:pPr>
        <w:numPr>
          <w:ilvl w:val="0"/>
          <w:numId w:val="17"/>
        </w:numPr>
        <w:jc w:val="both"/>
      </w:pPr>
      <w:r>
        <w:rPr>
          <w:rFonts w:ascii="Arial" w:hAnsi="Arial" w:cs="Arial"/>
          <w:sz w:val="18"/>
          <w:szCs w:val="18"/>
        </w:rPr>
        <w:t xml:space="preserve">termín konečné fakturace (finančního vyrovnání) za uskutečněná zdanitelná plnění: </w:t>
      </w:r>
      <w:r>
        <w:rPr>
          <w:rFonts w:ascii="Arial" w:hAnsi="Arial" w:cs="Arial"/>
          <w:b/>
          <w:sz w:val="18"/>
          <w:szCs w:val="18"/>
        </w:rPr>
        <w:t xml:space="preserve">do 30 </w:t>
      </w:r>
      <w:r w:rsidR="00C94B45">
        <w:rPr>
          <w:rFonts w:ascii="Arial" w:hAnsi="Arial" w:cs="Arial"/>
          <w:b/>
          <w:sz w:val="18"/>
          <w:szCs w:val="18"/>
        </w:rPr>
        <w:t xml:space="preserve">kalendářních </w:t>
      </w:r>
      <w:r>
        <w:rPr>
          <w:rFonts w:ascii="Arial" w:hAnsi="Arial" w:cs="Arial"/>
          <w:b/>
          <w:sz w:val="18"/>
          <w:szCs w:val="18"/>
        </w:rPr>
        <w:t>dnů ode dne řádného a včasného dokončení díla (jeho části) a předání předmětu díla (jeho části) objednateli.</w:t>
      </w:r>
    </w:p>
    <w:p w14:paraId="7E889C02" w14:textId="5A8CA7B5" w:rsidR="00EF35B1" w:rsidRPr="000828C5" w:rsidRDefault="001C3B80" w:rsidP="000828C5">
      <w:pPr>
        <w:ind w:left="720"/>
        <w:jc w:val="both"/>
      </w:pPr>
      <w:r>
        <w:rPr>
          <w:rFonts w:ascii="Arial" w:hAnsi="Arial" w:cs="Arial"/>
          <w:b/>
          <w:color w:val="000000"/>
          <w:sz w:val="18"/>
          <w:szCs w:val="18"/>
        </w:rPr>
        <w:t>Realizace plnění bude probíhat na základě objednatelem odsouhlaseného harmonogram</w:t>
      </w:r>
      <w:r w:rsidR="00A51667">
        <w:rPr>
          <w:rFonts w:ascii="Arial" w:hAnsi="Arial" w:cs="Arial"/>
          <w:b/>
          <w:color w:val="000000"/>
          <w:sz w:val="18"/>
          <w:szCs w:val="18"/>
        </w:rPr>
        <w:t>u</w:t>
      </w:r>
      <w:r>
        <w:rPr>
          <w:rFonts w:ascii="Arial" w:hAnsi="Arial" w:cs="Arial"/>
          <w:b/>
          <w:color w:val="000000"/>
          <w:sz w:val="18"/>
          <w:szCs w:val="18"/>
        </w:rPr>
        <w:t xml:space="preserve"> prací, který obsahuje týdenní harmonogram stavebních prací s uvedením finančního plnění za jednotlivé kalendářní měsíce. Harmonogram musí respektovat technologickou i logickou návaznost jednotlivých pracovních postupů a samostatně funkčních celků odpovídajících projektové dokumentaci. Harmonogram prací bude zhotovitelem zpracován dle svých zkušeností a zvyklostí při realizaci předmětu plnění obdobního charakteru, jako je účel této smlouvy. Zhotovitel zároveň ale dodrží výše uvedené termíny. Zhotovitel je povinen </w:t>
      </w:r>
      <w:r>
        <w:rPr>
          <w:rFonts w:ascii="Arial" w:hAnsi="Arial" w:cs="Arial"/>
          <w:b/>
          <w:sz w:val="18"/>
          <w:szCs w:val="18"/>
        </w:rPr>
        <w:t>vypracovat a předložit objednateli před uzavřením této smlouvy n</w:t>
      </w:r>
      <w:r>
        <w:rPr>
          <w:rFonts w:ascii="Arial" w:hAnsi="Arial" w:cs="Arial"/>
          <w:b/>
          <w:color w:val="000000"/>
          <w:sz w:val="18"/>
          <w:szCs w:val="18"/>
        </w:rPr>
        <w:t>ávrh týdenního harmonogramu postupu stavebních prací k odsouhlasení. A</w:t>
      </w:r>
      <w:r>
        <w:rPr>
          <w:rFonts w:ascii="Arial" w:hAnsi="Arial" w:cs="Arial"/>
          <w:b/>
          <w:sz w:val="18"/>
          <w:szCs w:val="18"/>
        </w:rPr>
        <w:t xml:space="preserve">ktualizovaný týdenní harmonogram postupu prací </w:t>
      </w:r>
      <w:r>
        <w:rPr>
          <w:rFonts w:ascii="Arial" w:hAnsi="Arial" w:cs="Arial"/>
          <w:b/>
          <w:color w:val="000000"/>
          <w:sz w:val="18"/>
          <w:szCs w:val="18"/>
        </w:rPr>
        <w:t>bude předložen zhotovitelem před zahájením prací na stavbě.</w:t>
      </w:r>
    </w:p>
    <w:p w14:paraId="59D6061D" w14:textId="77777777" w:rsidR="00EF35B1" w:rsidRDefault="001C3B80">
      <w:pPr>
        <w:pStyle w:val="Tmavseznamzvraznn51"/>
        <w:numPr>
          <w:ilvl w:val="0"/>
          <w:numId w:val="16"/>
        </w:numPr>
        <w:spacing w:after="0" w:line="240" w:lineRule="auto"/>
        <w:ind w:left="360"/>
        <w:jc w:val="both"/>
        <w:rPr>
          <w:rFonts w:ascii="Arial" w:hAnsi="Arial" w:cs="Arial"/>
          <w:sz w:val="18"/>
          <w:szCs w:val="18"/>
        </w:rPr>
      </w:pPr>
      <w:r>
        <w:rPr>
          <w:rFonts w:ascii="Arial" w:hAnsi="Arial" w:cs="Arial"/>
          <w:sz w:val="18"/>
          <w:szCs w:val="18"/>
        </w:rPr>
        <w:t>V případě, že nebude možné zahájit / provést práce v termínu dle čl. VI.1. této smlouvy z důvodů na straně objednatele, je zhotovitel povinen zahájit / provést práce do pěti kalendářních dnů ode dne, kdy mu byla možnost zahájení / pokračování provádění díla prokazatelně umožněna. V takovém případě se termíny uvedené v čl. VI.1. této smlouvy prodlužují o dobu, po kterou nebylo zhotoviteli umožněno zahájit / provádět práce na dílu. Zhotovitel je však i v takovém případě povinen vyvinout veškeré úsilí k tomu, aby byly původně sjednané termíny maximálně dodrženy. Strany si v tomto smyslu odsouhlasí nový termín dokončení díla.</w:t>
      </w:r>
    </w:p>
    <w:p w14:paraId="02B57D73" w14:textId="77777777" w:rsidR="00A51667" w:rsidRDefault="001C3B80">
      <w:pPr>
        <w:pStyle w:val="Zkladntext"/>
        <w:numPr>
          <w:ilvl w:val="0"/>
          <w:numId w:val="16"/>
        </w:numPr>
        <w:spacing w:before="0"/>
        <w:ind w:left="360"/>
        <w:jc w:val="both"/>
        <w:outlineLvl w:val="9"/>
        <w:rPr>
          <w:rFonts w:ascii="Arial" w:hAnsi="Arial" w:cs="Arial"/>
          <w:b w:val="0"/>
          <w:sz w:val="18"/>
          <w:szCs w:val="18"/>
        </w:rPr>
      </w:pPr>
      <w:r>
        <w:rPr>
          <w:rFonts w:ascii="Arial" w:hAnsi="Arial" w:cs="Arial"/>
          <w:b w:val="0"/>
          <w:sz w:val="18"/>
          <w:szCs w:val="18"/>
        </w:rPr>
        <w:t>Objednatel je oprávněn kdykoli nařídit zhotoviteli přerušení provádění díla. V takovém případě dojde k prodloužení termínu na dokončení díla v souladu s čl. VI.2. této smlouvy.</w:t>
      </w:r>
    </w:p>
    <w:p w14:paraId="079A625F" w14:textId="77777777" w:rsidR="00A51667" w:rsidRPr="00A51667" w:rsidRDefault="00A51667">
      <w:pPr>
        <w:pStyle w:val="Zkladntext"/>
        <w:numPr>
          <w:ilvl w:val="0"/>
          <w:numId w:val="16"/>
        </w:numPr>
        <w:spacing w:before="0"/>
        <w:ind w:left="360"/>
        <w:jc w:val="both"/>
        <w:outlineLvl w:val="9"/>
        <w:rPr>
          <w:rFonts w:ascii="Arial" w:hAnsi="Arial" w:cs="Arial"/>
          <w:b w:val="0"/>
          <w:sz w:val="18"/>
          <w:szCs w:val="18"/>
        </w:rPr>
      </w:pPr>
      <w:r w:rsidRPr="00A51667">
        <w:rPr>
          <w:rFonts w:ascii="Arial" w:hAnsi="Arial" w:cs="Arial"/>
          <w:b w:val="0"/>
          <w:sz w:val="18"/>
          <w:szCs w:val="18"/>
        </w:rPr>
        <w:t>V </w:t>
      </w:r>
      <w:r w:rsidRPr="00A51667">
        <w:rPr>
          <w:rFonts w:ascii="Arial" w:hAnsi="Arial" w:cs="Arial"/>
          <w:b w:val="0"/>
          <w:bCs/>
          <w:sz w:val="18"/>
          <w:szCs w:val="18"/>
        </w:rPr>
        <w:t>souladu</w:t>
      </w:r>
      <w:r w:rsidRPr="00A51667">
        <w:rPr>
          <w:rFonts w:ascii="Arial" w:hAnsi="Arial" w:cs="Arial"/>
          <w:b w:val="0"/>
          <w:sz w:val="18"/>
          <w:szCs w:val="18"/>
        </w:rPr>
        <w:t xml:space="preserve"> s § 100 odst. 1 ZZVZ si objednatel vyhrazuje právo přerušit plnění předmětu této smlouvy a zastavit běh doby plnění dle odst. 1 tohoto článku smlouvy, a to při splnění některé z níže uvedených podmínek a nejvýše po dobu trvání překážky:</w:t>
      </w:r>
    </w:p>
    <w:p w14:paraId="48BC95D4" w14:textId="77777777" w:rsidR="00A51667" w:rsidRPr="00C3542E" w:rsidRDefault="00A51667">
      <w:pPr>
        <w:numPr>
          <w:ilvl w:val="0"/>
          <w:numId w:val="42"/>
        </w:numPr>
        <w:suppressAutoHyphens w:val="0"/>
        <w:autoSpaceDN/>
        <w:jc w:val="both"/>
        <w:textAlignment w:val="auto"/>
        <w:rPr>
          <w:rFonts w:ascii="Arial" w:hAnsi="Arial" w:cs="Arial"/>
          <w:sz w:val="18"/>
          <w:szCs w:val="18"/>
        </w:rPr>
      </w:pPr>
      <w:r w:rsidRPr="00C3542E">
        <w:rPr>
          <w:rFonts w:ascii="Arial" w:hAnsi="Arial" w:cs="Arial"/>
          <w:sz w:val="18"/>
          <w:szCs w:val="18"/>
        </w:rPr>
        <w:t xml:space="preserve">v případě prokazatelně nepříznivých klimatických podmínek, tj. takových podmínek, které dle měření Českého hydrometeorologického ústavu neodpovídají běžným klimatickým podmínkám, tzn., vymykají se například </w:t>
      </w:r>
      <w:r w:rsidRPr="00C3542E">
        <w:rPr>
          <w:rFonts w:ascii="Arial" w:hAnsi="Arial" w:cs="Arial"/>
          <w:bCs/>
          <w:sz w:val="18"/>
          <w:szCs w:val="18"/>
        </w:rPr>
        <w:t xml:space="preserve">dlouhodobým </w:t>
      </w:r>
      <w:r w:rsidRPr="00C3542E">
        <w:rPr>
          <w:rFonts w:ascii="Arial" w:hAnsi="Arial" w:cs="Arial"/>
          <w:sz w:val="18"/>
          <w:szCs w:val="18"/>
        </w:rPr>
        <w:t>denním</w:t>
      </w:r>
      <w:r w:rsidRPr="00C3542E">
        <w:rPr>
          <w:rFonts w:ascii="Arial" w:hAnsi="Arial" w:cs="Arial"/>
          <w:bCs/>
          <w:sz w:val="18"/>
          <w:szCs w:val="18"/>
        </w:rPr>
        <w:t xml:space="preserve"> teplotním nebo srážkovým průměrům v daném období</w:t>
      </w:r>
      <w:r w:rsidRPr="00C3542E">
        <w:rPr>
          <w:rFonts w:ascii="Arial" w:hAnsi="Arial" w:cs="Arial"/>
          <w:sz w:val="18"/>
          <w:szCs w:val="18"/>
        </w:rPr>
        <w:t xml:space="preserve"> nebo v případě, že nebude zjevně možné vlivem klimatických podmínek pokračovat v pracích dle harmonogramu výstavby, aniž by došlo k porušení právních/bezpečnostních předpisů nebo technických/technologických norem,</w:t>
      </w:r>
    </w:p>
    <w:p w14:paraId="05CCC325" w14:textId="77777777" w:rsidR="00A51667" w:rsidRPr="00C3542E" w:rsidRDefault="00A51667">
      <w:pPr>
        <w:numPr>
          <w:ilvl w:val="0"/>
          <w:numId w:val="42"/>
        </w:numPr>
        <w:suppressAutoHyphens w:val="0"/>
        <w:autoSpaceDN/>
        <w:jc w:val="both"/>
        <w:textAlignment w:val="auto"/>
        <w:rPr>
          <w:rFonts w:ascii="Arial" w:hAnsi="Arial" w:cs="Arial"/>
          <w:sz w:val="18"/>
          <w:szCs w:val="18"/>
        </w:rPr>
      </w:pPr>
      <w:r w:rsidRPr="00C3542E">
        <w:rPr>
          <w:rFonts w:ascii="Arial" w:hAnsi="Arial" w:cs="Arial"/>
          <w:sz w:val="18"/>
          <w:szCs w:val="18"/>
        </w:rPr>
        <w:t>v případě vzniku překážek ze strany dotčených orgánů státní správy, ze strany vlastníků dotčených a sousedních parcel, nebo vlastníků (správců) dopravní a technické infrastruktury, bránících zhotoviteli v plnění jeho závazků vyplývajících z této smlouvy, kterým zhotovitel jednající s náležitou péčí nemohl zabránit,</w:t>
      </w:r>
    </w:p>
    <w:p w14:paraId="5EF130D3" w14:textId="2558AAF4" w:rsidR="006C4014" w:rsidRPr="00C3542E" w:rsidRDefault="00A51667" w:rsidP="000828C5">
      <w:pPr>
        <w:ind w:left="426"/>
        <w:jc w:val="both"/>
        <w:rPr>
          <w:rFonts w:ascii="Arial" w:hAnsi="Arial" w:cs="Arial"/>
          <w:sz w:val="18"/>
          <w:szCs w:val="18"/>
        </w:rPr>
      </w:pPr>
      <w:r w:rsidRPr="00C3542E">
        <w:rPr>
          <w:rFonts w:ascii="Arial" w:hAnsi="Arial" w:cs="Arial"/>
          <w:sz w:val="18"/>
          <w:szCs w:val="18"/>
        </w:rPr>
        <w:t>Za tímto účelem bude se zhotovitelem jednáno o možnosti stavění běhu doby plnění dle odst. 1. tohoto článku smlouvy. Omezení postupu prací dle tohoto odstavce bude posuzováno ve vztahu k možnosti provádění díla dle předepsaných technologických postupů. Doba, na kterou se běh doby plnění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doby plnění sjednané výše uvedeným způsobem není nutno upravit dodatkem ke smlouvě. Přerušením prací z důvodů stavění doby plnění však není dotčena povinnost zhotovitele zajistit hlídání staveniště a zajistit rozpracované dílo proti poškození.</w:t>
      </w:r>
    </w:p>
    <w:p w14:paraId="65EAEA10" w14:textId="77777777" w:rsidR="006C4014" w:rsidRPr="00C3542E" w:rsidRDefault="006C4014">
      <w:pPr>
        <w:pStyle w:val="Zkladntext"/>
        <w:numPr>
          <w:ilvl w:val="0"/>
          <w:numId w:val="16"/>
        </w:numPr>
        <w:spacing w:before="0"/>
        <w:ind w:left="360"/>
        <w:jc w:val="both"/>
        <w:outlineLvl w:val="9"/>
        <w:rPr>
          <w:rFonts w:ascii="Arial" w:hAnsi="Arial" w:cs="Arial"/>
          <w:b w:val="0"/>
          <w:sz w:val="18"/>
          <w:szCs w:val="18"/>
        </w:rPr>
      </w:pPr>
      <w:r w:rsidRPr="00C3542E">
        <w:rPr>
          <w:rFonts w:ascii="Arial" w:hAnsi="Arial" w:cs="Arial"/>
          <w:b w:val="0"/>
          <w:sz w:val="18"/>
          <w:szCs w:val="18"/>
        </w:rPr>
        <w:t>V případě, že koordinátor bezpečnosti a ochrany zdraví při práci na staveništi (dále jen „koordinátor BOZP“), osoba vykonávající za objednatele inženýrsko</w:t>
      </w:r>
      <w:r w:rsidRPr="00C3542E">
        <w:rPr>
          <w:rFonts w:ascii="Arial" w:hAnsi="Arial" w:cs="Arial"/>
          <w:b w:val="0"/>
          <w:sz w:val="18"/>
          <w:szCs w:val="18"/>
        </w:rPr>
        <w:noBreakHyphen/>
        <w:t>investorskou činnost na stavbě (dále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14:paraId="002258BC" w14:textId="77777777" w:rsidR="006C4014" w:rsidRPr="00C04111" w:rsidRDefault="006C4014">
      <w:pPr>
        <w:pStyle w:val="Zkladntext"/>
        <w:numPr>
          <w:ilvl w:val="0"/>
          <w:numId w:val="16"/>
        </w:numPr>
        <w:spacing w:before="0"/>
        <w:ind w:left="360"/>
        <w:jc w:val="both"/>
        <w:outlineLvl w:val="9"/>
        <w:rPr>
          <w:rFonts w:ascii="Arial" w:hAnsi="Arial" w:cs="Arial"/>
          <w:b w:val="0"/>
          <w:sz w:val="18"/>
          <w:szCs w:val="18"/>
        </w:rPr>
      </w:pPr>
      <w:r w:rsidRPr="00D2620D">
        <w:rPr>
          <w:rFonts w:ascii="Arial" w:hAnsi="Arial" w:cs="Arial"/>
          <w:b w:val="0"/>
          <w:sz w:val="18"/>
          <w:szCs w:val="18"/>
        </w:rPr>
        <w:t>Během přerušení provádění díla je zhotovitel povinen zajistit ochranu díla proti zničení, ztrátě nebo poškození, jakož i uskladnění věcí opatřených k provádění díla. Je rovněž povinen provést na své vlastní náklady opatření k zamezení nebo minimalizaci škody, která by přerušením provádění díla mohla vzniknout.</w:t>
      </w:r>
      <w:r>
        <w:rPr>
          <w:rFonts w:ascii="Arial" w:hAnsi="Arial" w:cs="Arial"/>
          <w:b w:val="0"/>
          <w:sz w:val="18"/>
          <w:szCs w:val="18"/>
        </w:rPr>
        <w:t xml:space="preserve"> </w:t>
      </w:r>
      <w:r w:rsidRPr="00AD646B">
        <w:rPr>
          <w:rFonts w:ascii="Arial" w:hAnsi="Arial" w:cs="Arial"/>
          <w:b w:val="0"/>
          <w:sz w:val="18"/>
          <w:szCs w:val="18"/>
        </w:rPr>
        <w:t>V případě víceprací sjednaných v souladu s § 222 Zákona může dojít k prodloužení termínu na dokončení díla po vzájemné dohodě smluvních stran.</w:t>
      </w:r>
    </w:p>
    <w:p w14:paraId="0D4AF2C3" w14:textId="77777777" w:rsidR="0098782A" w:rsidRDefault="0098782A" w:rsidP="00AB2136">
      <w:pPr>
        <w:pStyle w:val="Zkladntext"/>
        <w:numPr>
          <w:ilvl w:val="0"/>
          <w:numId w:val="0"/>
        </w:numPr>
        <w:spacing w:before="0"/>
        <w:jc w:val="left"/>
        <w:outlineLvl w:val="9"/>
        <w:rPr>
          <w:rFonts w:ascii="Arial" w:hAnsi="Arial" w:cs="Arial"/>
          <w:b w:val="0"/>
          <w:sz w:val="18"/>
          <w:szCs w:val="18"/>
        </w:rPr>
      </w:pPr>
    </w:p>
    <w:p w14:paraId="37933100" w14:textId="77777777" w:rsidR="00AB2136" w:rsidRPr="00AD646B" w:rsidRDefault="00AB2136" w:rsidP="00AB2136">
      <w:pPr>
        <w:pStyle w:val="Zkladntext"/>
        <w:numPr>
          <w:ilvl w:val="0"/>
          <w:numId w:val="0"/>
        </w:numPr>
        <w:spacing w:before="0"/>
        <w:jc w:val="left"/>
        <w:outlineLvl w:val="9"/>
        <w:rPr>
          <w:rFonts w:ascii="Arial" w:hAnsi="Arial" w:cs="Arial"/>
          <w:b w:val="0"/>
          <w:sz w:val="18"/>
          <w:szCs w:val="18"/>
        </w:rPr>
      </w:pPr>
    </w:p>
    <w:p w14:paraId="512C36A1" w14:textId="77777777" w:rsidR="00720834" w:rsidRDefault="00720834">
      <w:pPr>
        <w:pStyle w:val="Zkladntext2"/>
        <w:jc w:val="center"/>
        <w:rPr>
          <w:rFonts w:ascii="Arial" w:hAnsi="Arial" w:cs="Arial"/>
          <w:b/>
          <w:bCs/>
          <w:i w:val="0"/>
          <w:iCs w:val="0"/>
          <w:sz w:val="18"/>
          <w:szCs w:val="18"/>
        </w:rPr>
      </w:pPr>
    </w:p>
    <w:p w14:paraId="2682CA53" w14:textId="4FB79717" w:rsidR="00EF35B1" w:rsidRDefault="001C3B80">
      <w:pPr>
        <w:pStyle w:val="Zkladntext2"/>
        <w:jc w:val="center"/>
        <w:rPr>
          <w:rFonts w:ascii="Arial" w:hAnsi="Arial" w:cs="Arial"/>
          <w:b/>
          <w:bCs/>
          <w:i w:val="0"/>
          <w:iCs w:val="0"/>
          <w:sz w:val="18"/>
          <w:szCs w:val="18"/>
        </w:rPr>
      </w:pPr>
      <w:r>
        <w:rPr>
          <w:rFonts w:ascii="Arial" w:hAnsi="Arial" w:cs="Arial"/>
          <w:b/>
          <w:bCs/>
          <w:i w:val="0"/>
          <w:iCs w:val="0"/>
          <w:sz w:val="18"/>
          <w:szCs w:val="18"/>
        </w:rPr>
        <w:t>VII.</w:t>
      </w:r>
    </w:p>
    <w:p w14:paraId="029888B4" w14:textId="77777777" w:rsidR="00EF35B1" w:rsidRDefault="001C3B80">
      <w:pPr>
        <w:pStyle w:val="Zkladntext2"/>
        <w:jc w:val="center"/>
        <w:rPr>
          <w:rFonts w:ascii="Arial" w:hAnsi="Arial" w:cs="Arial"/>
          <w:b/>
          <w:bCs/>
          <w:i w:val="0"/>
          <w:iCs w:val="0"/>
          <w:sz w:val="18"/>
          <w:szCs w:val="18"/>
          <w:u w:val="single"/>
        </w:rPr>
      </w:pPr>
      <w:r>
        <w:rPr>
          <w:rFonts w:ascii="Arial" w:hAnsi="Arial" w:cs="Arial"/>
          <w:b/>
          <w:bCs/>
          <w:i w:val="0"/>
          <w:iCs w:val="0"/>
          <w:sz w:val="18"/>
          <w:szCs w:val="18"/>
          <w:u w:val="single"/>
        </w:rPr>
        <w:t>Staveniště</w:t>
      </w:r>
    </w:p>
    <w:p w14:paraId="30C11DDC" w14:textId="77777777" w:rsidR="00EF35B1" w:rsidRDefault="00EF35B1">
      <w:pPr>
        <w:pStyle w:val="Zkladntext2"/>
        <w:jc w:val="center"/>
        <w:rPr>
          <w:rFonts w:ascii="Arial" w:hAnsi="Arial" w:cs="Arial"/>
          <w:b/>
          <w:bCs/>
          <w:i w:val="0"/>
          <w:iCs w:val="0"/>
          <w:sz w:val="18"/>
          <w:szCs w:val="18"/>
        </w:rPr>
      </w:pPr>
    </w:p>
    <w:p w14:paraId="7BA34ACD" w14:textId="77777777" w:rsidR="00EF35B1" w:rsidRDefault="001C3B80">
      <w:pPr>
        <w:pStyle w:val="Zkladntext2"/>
        <w:numPr>
          <w:ilvl w:val="0"/>
          <w:numId w:val="18"/>
        </w:numPr>
        <w:rPr>
          <w:rFonts w:ascii="Arial" w:hAnsi="Arial" w:cs="Arial"/>
          <w:bCs/>
          <w:i w:val="0"/>
          <w:iCs w:val="0"/>
          <w:sz w:val="18"/>
          <w:szCs w:val="18"/>
        </w:rPr>
      </w:pPr>
      <w:r>
        <w:rPr>
          <w:rFonts w:ascii="Arial" w:hAnsi="Arial" w:cs="Arial"/>
          <w:bCs/>
          <w:i w:val="0"/>
          <w:iCs w:val="0"/>
          <w:sz w:val="18"/>
          <w:szCs w:val="18"/>
        </w:rPr>
        <w:t>Objednatel je povinen předat zhotoviteli staveniště bez jakýchkoli faktických i právních vad, a to v termínu sjednaném v čl. VI.1.(i)</w:t>
      </w:r>
      <w:r w:rsidR="00792FEF">
        <w:rPr>
          <w:rFonts w:ascii="Arial" w:hAnsi="Arial" w:cs="Arial"/>
          <w:bCs/>
          <w:i w:val="0"/>
          <w:iCs w:val="0"/>
          <w:sz w:val="18"/>
          <w:szCs w:val="18"/>
        </w:rPr>
        <w:t xml:space="preserve"> </w:t>
      </w:r>
      <w:r>
        <w:rPr>
          <w:rFonts w:ascii="Arial" w:hAnsi="Arial" w:cs="Arial"/>
          <w:bCs/>
          <w:i w:val="0"/>
          <w:iCs w:val="0"/>
          <w:sz w:val="18"/>
          <w:szCs w:val="18"/>
        </w:rPr>
        <w:t>této</w:t>
      </w:r>
      <w:r w:rsidR="00792FEF">
        <w:rPr>
          <w:rFonts w:ascii="Arial" w:hAnsi="Arial" w:cs="Arial"/>
          <w:bCs/>
          <w:i w:val="0"/>
          <w:iCs w:val="0"/>
          <w:sz w:val="18"/>
          <w:szCs w:val="18"/>
        </w:rPr>
        <w:t xml:space="preserve"> </w:t>
      </w:r>
      <w:r>
        <w:rPr>
          <w:rFonts w:ascii="Arial" w:hAnsi="Arial" w:cs="Arial"/>
          <w:bCs/>
          <w:i w:val="0"/>
          <w:iCs w:val="0"/>
          <w:sz w:val="18"/>
          <w:szCs w:val="18"/>
        </w:rPr>
        <w:t>smlouvy. O předání staveniště sepíšou strany písemný protokol, ve kterém zhotovitel potvrdí, že převzal staveniště v souladu s touto smlouvou.</w:t>
      </w:r>
    </w:p>
    <w:p w14:paraId="42798F10" w14:textId="77777777" w:rsidR="00EF35B1" w:rsidRDefault="001C3B80">
      <w:pPr>
        <w:pStyle w:val="Jednotlivbodysml"/>
        <w:numPr>
          <w:ilvl w:val="0"/>
          <w:numId w:val="18"/>
        </w:numPr>
        <w:spacing w:after="0"/>
      </w:pPr>
      <w:r>
        <w:rPr>
          <w:rFonts w:ascii="Arial" w:hAnsi="Arial" w:cs="Arial"/>
          <w:bCs/>
          <w:iCs/>
          <w:sz w:val="18"/>
          <w:szCs w:val="18"/>
        </w:rPr>
        <w:lastRenderedPageBreak/>
        <w:t xml:space="preserve">Zhotovitel se zavazuje, že zajistí na vlastní náklady a nebezpečí odpovídající zařízení staveniště, a to v souladu se svými potřebami, dokumentací předanou objednatelem a požadavky objednatele. Toto zařízení zabezpečit tak, aby nedošlo k jeho poškození či odcizení. </w:t>
      </w:r>
      <w:r>
        <w:rPr>
          <w:rFonts w:ascii="Arial" w:hAnsi="Arial" w:cs="Arial"/>
          <w:sz w:val="18"/>
          <w:szCs w:val="18"/>
        </w:rPr>
        <w:t xml:space="preserve">Zhotovitel zabezpečí na vlastní náklady dopravu strojů, stavebního materiálu, konstrukcí, zařízení, jakož i jejich uskladnění na staveništi. V rámci zařízení staveniště zajistí zhotovitel podmínky pro výkon funkce autorského dozoru, technického dozoru objednatele, případně činnosti koordinátora bezpečnosti a ochrany zdraví při práci na staveništi, a to v přiměřeném rozsahu. </w:t>
      </w:r>
    </w:p>
    <w:p w14:paraId="4C722491" w14:textId="77777777" w:rsidR="00EF35B1" w:rsidRDefault="001C3B80">
      <w:pPr>
        <w:pStyle w:val="Zkladntext"/>
        <w:numPr>
          <w:ilvl w:val="0"/>
          <w:numId w:val="18"/>
        </w:numPr>
        <w:spacing w:before="0"/>
        <w:jc w:val="both"/>
        <w:outlineLvl w:val="9"/>
      </w:pPr>
      <w:r>
        <w:rPr>
          <w:rFonts w:ascii="Arial" w:hAnsi="Arial" w:cs="Arial"/>
          <w:b w:val="0"/>
          <w:bCs/>
          <w:iCs/>
          <w:sz w:val="18"/>
          <w:szCs w:val="18"/>
        </w:rPr>
        <w:t xml:space="preserve">Zhotovitel je povinen umístit na staveništi dopravní značení v souladu s příslušnými předpisy, případně zajistit přemístění již existujícího dopravního značení. </w:t>
      </w:r>
      <w:r>
        <w:rPr>
          <w:rFonts w:ascii="Arial" w:hAnsi="Arial" w:cs="Arial"/>
          <w:b w:val="0"/>
          <w:sz w:val="18"/>
          <w:szCs w:val="18"/>
        </w:rPr>
        <w:t>Zhotovitel rovněž zajistí projednání změn a úprav dopravního značení s příslušnými úřady a dále zajistí průběžné udržování dopravního značení. Bude-li toho nezbytné k provedení díla, zhotovitel rovněž projedná a na své vlastní náklady a nebezpečí zajistí nezbytné zabrání veřejného prostranství či přeložky komunikací a inženýrských sítí.</w:t>
      </w:r>
    </w:p>
    <w:p w14:paraId="51F19AA7" w14:textId="77777777" w:rsidR="00EF35B1" w:rsidRDefault="001C3B80">
      <w:pPr>
        <w:pStyle w:val="Zkladntext"/>
        <w:numPr>
          <w:ilvl w:val="0"/>
          <w:numId w:val="18"/>
        </w:numPr>
        <w:spacing w:before="0"/>
        <w:jc w:val="both"/>
        <w:outlineLvl w:val="9"/>
      </w:pPr>
      <w:bookmarkStart w:id="4" w:name="_Ref521218086"/>
      <w:r>
        <w:rPr>
          <w:rFonts w:ascii="Arial" w:hAnsi="Arial" w:cs="Arial"/>
          <w:b w:val="0"/>
          <w:sz w:val="18"/>
          <w:szCs w:val="18"/>
        </w:rPr>
        <w:t>Zhotovitel odpovídá za pořádek a čistotu na staveništi, a to po celou dobu provádění díla. Zhotovitel se zavazuje bez zbytečného odkladu odstranit odpady a nečistoty vzniklé provedením díla a průběžně odstraňovat veškerá znečištění a poškození komunikací, ke kterým dojde  v důsledku provádění díla. Zhotovitel se zavazuje na své náklady a nebezpečí</w:t>
      </w:r>
      <w:r>
        <w:rPr>
          <w:rFonts w:ascii="Arial" w:hAnsi="Arial" w:cs="Arial"/>
          <w:b w:val="0"/>
          <w:color w:val="FF0000"/>
          <w:sz w:val="18"/>
          <w:szCs w:val="18"/>
        </w:rPr>
        <w:t xml:space="preserve"> </w:t>
      </w:r>
      <w:r>
        <w:rPr>
          <w:rFonts w:ascii="Arial" w:hAnsi="Arial" w:cs="Arial"/>
          <w:b w:val="0"/>
          <w:color w:val="000000"/>
          <w:sz w:val="18"/>
          <w:szCs w:val="18"/>
        </w:rPr>
        <w:t>zajistit likvidaci odpadů vzniklých při provádění díla, a to v souladu s příslušnými právními předpisy, především dle zákona č. 541/2020 Sb., zákon o odpadech v platném znění. Zhotovitel je povinen vést evidenci o všech druzích odpadů vzniklých z jeho činnosti při plnění smlouvy a vést evidenci o způsobu jejich zneškodňování. Zhotovitel je rovněž povinen zabezpečit, aby odpad vzniklý z jeho činnosti při provádění stavby nebo stavební materiál nebyl v rozporu s právními předpisy umísťován mimo staveniště. Pro případ porušení jakéhokoliv závazku uvedeného v tomto bodě je objednatel oprávněn požadovat po zhotoviteli smluvní pokuty v souladu s článkem XV.15 této smlouvy.</w:t>
      </w:r>
    </w:p>
    <w:p w14:paraId="3CC6D98D" w14:textId="77777777" w:rsidR="00EF35B1" w:rsidRDefault="001C3B80">
      <w:pPr>
        <w:pStyle w:val="Zkladntext"/>
        <w:numPr>
          <w:ilvl w:val="0"/>
          <w:numId w:val="18"/>
        </w:numPr>
        <w:spacing w:before="0"/>
        <w:jc w:val="both"/>
        <w:outlineLvl w:val="9"/>
        <w:rPr>
          <w:rFonts w:ascii="Arial" w:hAnsi="Arial" w:cs="Arial"/>
          <w:b w:val="0"/>
          <w:sz w:val="18"/>
          <w:szCs w:val="18"/>
        </w:rPr>
      </w:pPr>
      <w:r>
        <w:rPr>
          <w:rFonts w:ascii="Arial" w:hAnsi="Arial" w:cs="Arial"/>
          <w:b w:val="0"/>
          <w:sz w:val="18"/>
          <w:szCs w:val="18"/>
        </w:rPr>
        <w:t>Zhotovitel se zavazuje řádně označit staveniště v souladu s obecně platnými právními předpisy.</w:t>
      </w:r>
      <w:bookmarkEnd w:id="4"/>
      <w:r>
        <w:rPr>
          <w:rFonts w:ascii="Arial" w:hAnsi="Arial" w:cs="Arial"/>
          <w:b w:val="0"/>
          <w:sz w:val="18"/>
          <w:szCs w:val="18"/>
        </w:rPr>
        <w:t xml:space="preserve"> </w:t>
      </w:r>
    </w:p>
    <w:p w14:paraId="3394CABE" w14:textId="77777777" w:rsidR="00EF35B1" w:rsidRDefault="001C3B80">
      <w:pPr>
        <w:pStyle w:val="Zkladntext"/>
        <w:numPr>
          <w:ilvl w:val="0"/>
          <w:numId w:val="18"/>
        </w:numPr>
        <w:spacing w:before="0"/>
        <w:jc w:val="both"/>
        <w:outlineLvl w:val="9"/>
      </w:pPr>
      <w:r>
        <w:rPr>
          <w:rFonts w:ascii="Arial" w:hAnsi="Arial" w:cs="Arial"/>
          <w:b w:val="0"/>
          <w:sz w:val="18"/>
          <w:szCs w:val="18"/>
        </w:rPr>
        <w:t>Zhotovitel je povinen zabezpečit staveniště tak, aby nedocházelo ke škodám na díle, na zařízení staveniště a jiném majetku.</w:t>
      </w:r>
    </w:p>
    <w:p w14:paraId="6E32B0AA" w14:textId="77777777" w:rsidR="00EF35B1" w:rsidRDefault="001C3B80">
      <w:pPr>
        <w:pStyle w:val="Zkladntext"/>
        <w:numPr>
          <w:ilvl w:val="0"/>
          <w:numId w:val="18"/>
        </w:numPr>
        <w:spacing w:before="0"/>
        <w:jc w:val="both"/>
        <w:outlineLvl w:val="9"/>
        <w:rPr>
          <w:rFonts w:ascii="Arial" w:hAnsi="Arial" w:cs="Arial"/>
          <w:b w:val="0"/>
          <w:sz w:val="18"/>
          <w:szCs w:val="18"/>
        </w:rPr>
      </w:pPr>
      <w:r>
        <w:rPr>
          <w:rFonts w:ascii="Arial" w:hAnsi="Arial" w:cs="Arial"/>
          <w:b w:val="0"/>
          <w:sz w:val="18"/>
          <w:szCs w:val="18"/>
        </w:rPr>
        <w:t>Zhotovitel je oprávněn umístit na staveništi informační tabule o provádění díla jeho osobou. Vzhled a údaje na informační tabuli si zhotovitel v případě žádosti nechá předem odsouhlasit objednatelem.</w:t>
      </w:r>
    </w:p>
    <w:p w14:paraId="29B05B33" w14:textId="77777777" w:rsidR="00EF35B1" w:rsidRDefault="001C3B80">
      <w:pPr>
        <w:pStyle w:val="Zkladntext"/>
        <w:numPr>
          <w:ilvl w:val="0"/>
          <w:numId w:val="18"/>
        </w:numPr>
        <w:spacing w:before="0"/>
        <w:jc w:val="both"/>
        <w:outlineLvl w:val="9"/>
        <w:rPr>
          <w:rFonts w:ascii="Arial" w:hAnsi="Arial" w:cs="Arial"/>
          <w:b w:val="0"/>
          <w:sz w:val="18"/>
          <w:szCs w:val="18"/>
        </w:rPr>
      </w:pPr>
      <w:r>
        <w:rPr>
          <w:rFonts w:ascii="Arial" w:hAnsi="Arial" w:cs="Arial"/>
          <w:b w:val="0"/>
          <w:sz w:val="18"/>
          <w:szCs w:val="18"/>
        </w:rPr>
        <w:t xml:space="preserve">Objednatel se zavazuje zhotoviteli určit místa pro odběr energií a vody. Dodávku potřebných energií a vody a s tím spojené úhrady zajistí zhotovitel sám na své vlastní náklady a platby za jejich odběr bude provádět přímo příslušným dodavatelům.  </w:t>
      </w:r>
    </w:p>
    <w:p w14:paraId="6DA78DAA" w14:textId="77777777" w:rsidR="00EF35B1" w:rsidRDefault="001C3B80">
      <w:pPr>
        <w:pStyle w:val="Zkladntext"/>
        <w:numPr>
          <w:ilvl w:val="0"/>
          <w:numId w:val="18"/>
        </w:numPr>
        <w:spacing w:before="0"/>
        <w:jc w:val="both"/>
        <w:outlineLvl w:val="9"/>
        <w:rPr>
          <w:rFonts w:ascii="Arial" w:hAnsi="Arial" w:cs="Arial"/>
          <w:b w:val="0"/>
          <w:sz w:val="18"/>
          <w:szCs w:val="18"/>
        </w:rPr>
      </w:pPr>
      <w:r>
        <w:rPr>
          <w:rFonts w:ascii="Arial" w:hAnsi="Arial" w:cs="Arial"/>
          <w:b w:val="0"/>
          <w:sz w:val="18"/>
          <w:szCs w:val="18"/>
        </w:rPr>
        <w:t>Zhotovitel se zavazuje v termínu sjednaném v čl. VI.1.(</w:t>
      </w:r>
      <w:proofErr w:type="spellStart"/>
      <w:r>
        <w:rPr>
          <w:rFonts w:ascii="Arial" w:hAnsi="Arial" w:cs="Arial"/>
          <w:b w:val="0"/>
          <w:sz w:val="18"/>
          <w:szCs w:val="18"/>
        </w:rPr>
        <w:t>iv</w:t>
      </w:r>
      <w:proofErr w:type="spellEnd"/>
      <w:r>
        <w:rPr>
          <w:rFonts w:ascii="Arial" w:hAnsi="Arial" w:cs="Arial"/>
          <w:b w:val="0"/>
          <w:sz w:val="18"/>
          <w:szCs w:val="18"/>
        </w:rPr>
        <w:t>) této smlouvy vyčistit a vyklidit staveniště a odstranit z něj veškerá svá zařízení, materiál, stroje, konstrukce atp.</w:t>
      </w:r>
    </w:p>
    <w:p w14:paraId="0456992E" w14:textId="77777777" w:rsidR="0098782A" w:rsidRDefault="0098782A" w:rsidP="00AB2136">
      <w:pPr>
        <w:pStyle w:val="Zkladntext2"/>
        <w:rPr>
          <w:rFonts w:ascii="Arial" w:hAnsi="Arial"/>
          <w:i w:val="0"/>
          <w:sz w:val="18"/>
        </w:rPr>
      </w:pPr>
    </w:p>
    <w:p w14:paraId="1F66729C" w14:textId="77777777" w:rsidR="00720834" w:rsidRDefault="00720834">
      <w:pPr>
        <w:pStyle w:val="Zkladntext2"/>
        <w:jc w:val="center"/>
        <w:rPr>
          <w:rFonts w:ascii="Arial" w:hAnsi="Arial" w:cs="Arial"/>
          <w:b/>
          <w:bCs/>
          <w:i w:val="0"/>
          <w:iCs w:val="0"/>
          <w:sz w:val="18"/>
          <w:szCs w:val="18"/>
        </w:rPr>
      </w:pPr>
    </w:p>
    <w:p w14:paraId="2DD2BA88" w14:textId="77777777" w:rsidR="00720834" w:rsidRDefault="00720834">
      <w:pPr>
        <w:pStyle w:val="Zkladntext2"/>
        <w:jc w:val="center"/>
        <w:rPr>
          <w:rFonts w:ascii="Arial" w:hAnsi="Arial" w:cs="Arial"/>
          <w:b/>
          <w:bCs/>
          <w:i w:val="0"/>
          <w:iCs w:val="0"/>
          <w:sz w:val="18"/>
          <w:szCs w:val="18"/>
        </w:rPr>
      </w:pPr>
    </w:p>
    <w:p w14:paraId="38A81BF3" w14:textId="77777777" w:rsidR="00720834" w:rsidRDefault="00720834">
      <w:pPr>
        <w:pStyle w:val="Zkladntext2"/>
        <w:jc w:val="center"/>
        <w:rPr>
          <w:rFonts w:ascii="Arial" w:hAnsi="Arial" w:cs="Arial"/>
          <w:b/>
          <w:bCs/>
          <w:i w:val="0"/>
          <w:iCs w:val="0"/>
          <w:sz w:val="18"/>
          <w:szCs w:val="18"/>
        </w:rPr>
      </w:pPr>
    </w:p>
    <w:p w14:paraId="0504853A" w14:textId="77777777" w:rsidR="00720834" w:rsidRDefault="00720834">
      <w:pPr>
        <w:pStyle w:val="Zkladntext2"/>
        <w:jc w:val="center"/>
        <w:rPr>
          <w:rFonts w:ascii="Arial" w:hAnsi="Arial" w:cs="Arial"/>
          <w:b/>
          <w:bCs/>
          <w:i w:val="0"/>
          <w:iCs w:val="0"/>
          <w:sz w:val="18"/>
          <w:szCs w:val="18"/>
        </w:rPr>
      </w:pPr>
    </w:p>
    <w:p w14:paraId="1FF5739D" w14:textId="77777777" w:rsidR="00720834" w:rsidRDefault="00720834">
      <w:pPr>
        <w:pStyle w:val="Zkladntext2"/>
        <w:jc w:val="center"/>
        <w:rPr>
          <w:rFonts w:ascii="Arial" w:hAnsi="Arial" w:cs="Arial"/>
          <w:b/>
          <w:bCs/>
          <w:i w:val="0"/>
          <w:iCs w:val="0"/>
          <w:sz w:val="18"/>
          <w:szCs w:val="18"/>
        </w:rPr>
      </w:pPr>
    </w:p>
    <w:p w14:paraId="72BA6DCD" w14:textId="77777777" w:rsidR="00720834" w:rsidRDefault="00720834">
      <w:pPr>
        <w:pStyle w:val="Zkladntext2"/>
        <w:jc w:val="center"/>
        <w:rPr>
          <w:rFonts w:ascii="Arial" w:hAnsi="Arial" w:cs="Arial"/>
          <w:b/>
          <w:bCs/>
          <w:i w:val="0"/>
          <w:iCs w:val="0"/>
          <w:sz w:val="18"/>
          <w:szCs w:val="18"/>
        </w:rPr>
      </w:pPr>
    </w:p>
    <w:p w14:paraId="00E38F04" w14:textId="77777777" w:rsidR="00720834" w:rsidRDefault="00720834">
      <w:pPr>
        <w:pStyle w:val="Zkladntext2"/>
        <w:jc w:val="center"/>
        <w:rPr>
          <w:rFonts w:ascii="Arial" w:hAnsi="Arial" w:cs="Arial"/>
          <w:b/>
          <w:bCs/>
          <w:i w:val="0"/>
          <w:iCs w:val="0"/>
          <w:sz w:val="18"/>
          <w:szCs w:val="18"/>
        </w:rPr>
      </w:pPr>
    </w:p>
    <w:p w14:paraId="4BEA6660" w14:textId="77777777" w:rsidR="00720834" w:rsidRDefault="00720834">
      <w:pPr>
        <w:pStyle w:val="Zkladntext2"/>
        <w:jc w:val="center"/>
        <w:rPr>
          <w:rFonts w:ascii="Arial" w:hAnsi="Arial" w:cs="Arial"/>
          <w:b/>
          <w:bCs/>
          <w:i w:val="0"/>
          <w:iCs w:val="0"/>
          <w:sz w:val="18"/>
          <w:szCs w:val="18"/>
        </w:rPr>
      </w:pPr>
    </w:p>
    <w:p w14:paraId="430C1C14" w14:textId="77777777" w:rsidR="00720834" w:rsidRDefault="00720834">
      <w:pPr>
        <w:pStyle w:val="Zkladntext2"/>
        <w:jc w:val="center"/>
        <w:rPr>
          <w:rFonts w:ascii="Arial" w:hAnsi="Arial" w:cs="Arial"/>
          <w:b/>
          <w:bCs/>
          <w:i w:val="0"/>
          <w:iCs w:val="0"/>
          <w:sz w:val="18"/>
          <w:szCs w:val="18"/>
        </w:rPr>
      </w:pPr>
    </w:p>
    <w:p w14:paraId="455E95A6" w14:textId="77777777" w:rsidR="00720834" w:rsidRDefault="00720834">
      <w:pPr>
        <w:pStyle w:val="Zkladntext2"/>
        <w:jc w:val="center"/>
        <w:rPr>
          <w:rFonts w:ascii="Arial" w:hAnsi="Arial" w:cs="Arial"/>
          <w:b/>
          <w:bCs/>
          <w:i w:val="0"/>
          <w:iCs w:val="0"/>
          <w:sz w:val="18"/>
          <w:szCs w:val="18"/>
        </w:rPr>
      </w:pPr>
    </w:p>
    <w:p w14:paraId="29FC9965" w14:textId="429E137E" w:rsidR="00EF35B1" w:rsidRDefault="001C3B80">
      <w:pPr>
        <w:pStyle w:val="Zkladntext2"/>
        <w:jc w:val="center"/>
        <w:rPr>
          <w:rFonts w:ascii="Arial" w:hAnsi="Arial" w:cs="Arial"/>
          <w:b/>
          <w:bCs/>
          <w:i w:val="0"/>
          <w:iCs w:val="0"/>
          <w:sz w:val="18"/>
          <w:szCs w:val="18"/>
        </w:rPr>
      </w:pPr>
      <w:r>
        <w:rPr>
          <w:rFonts w:ascii="Arial" w:hAnsi="Arial" w:cs="Arial"/>
          <w:b/>
          <w:bCs/>
          <w:i w:val="0"/>
          <w:iCs w:val="0"/>
          <w:sz w:val="18"/>
          <w:szCs w:val="18"/>
        </w:rPr>
        <w:t>VIII.</w:t>
      </w:r>
    </w:p>
    <w:p w14:paraId="5A956EFD" w14:textId="77777777" w:rsidR="00EF35B1" w:rsidRDefault="001C3B80">
      <w:pPr>
        <w:pStyle w:val="Zkladntext2"/>
        <w:jc w:val="center"/>
        <w:rPr>
          <w:rFonts w:ascii="Arial" w:hAnsi="Arial" w:cs="Arial"/>
          <w:b/>
          <w:bCs/>
          <w:i w:val="0"/>
          <w:iCs w:val="0"/>
          <w:sz w:val="18"/>
          <w:szCs w:val="18"/>
          <w:u w:val="single"/>
        </w:rPr>
      </w:pPr>
      <w:r>
        <w:rPr>
          <w:rFonts w:ascii="Arial" w:hAnsi="Arial" w:cs="Arial"/>
          <w:b/>
          <w:bCs/>
          <w:i w:val="0"/>
          <w:iCs w:val="0"/>
          <w:sz w:val="18"/>
          <w:szCs w:val="18"/>
          <w:u w:val="single"/>
        </w:rPr>
        <w:t>Provedení díla a kontrola provádění díla</w:t>
      </w:r>
    </w:p>
    <w:p w14:paraId="31CFBBB3" w14:textId="77777777" w:rsidR="00EF35B1" w:rsidRDefault="00EF35B1">
      <w:pPr>
        <w:pStyle w:val="Zkladntext2"/>
        <w:jc w:val="center"/>
        <w:rPr>
          <w:rFonts w:ascii="Arial" w:hAnsi="Arial" w:cs="Arial"/>
          <w:i w:val="0"/>
          <w:iCs w:val="0"/>
          <w:sz w:val="18"/>
          <w:szCs w:val="18"/>
          <w:u w:val="single"/>
        </w:rPr>
      </w:pPr>
    </w:p>
    <w:p w14:paraId="09608910" w14:textId="77777777" w:rsidR="00EF35B1" w:rsidRDefault="001C3B80">
      <w:pPr>
        <w:pStyle w:val="Zkladntext2"/>
        <w:numPr>
          <w:ilvl w:val="0"/>
          <w:numId w:val="19"/>
        </w:numPr>
        <w:rPr>
          <w:rFonts w:ascii="Arial" w:hAnsi="Arial" w:cs="Arial"/>
          <w:i w:val="0"/>
          <w:iCs w:val="0"/>
          <w:sz w:val="18"/>
          <w:szCs w:val="18"/>
        </w:rPr>
      </w:pPr>
      <w:r>
        <w:rPr>
          <w:rFonts w:ascii="Arial" w:hAnsi="Arial" w:cs="Arial"/>
          <w:i w:val="0"/>
          <w:iCs w:val="0"/>
          <w:sz w:val="18"/>
          <w:szCs w:val="18"/>
        </w:rPr>
        <w:t xml:space="preserve">Zhotovitel je povinen provést dílo podle smlouvy, řádně a v dohodnutých termínech. </w:t>
      </w:r>
    </w:p>
    <w:p w14:paraId="5776E5C8" w14:textId="77777777" w:rsidR="00EF35B1" w:rsidRDefault="001C3B80">
      <w:pPr>
        <w:pStyle w:val="Zkladntextodsazen2"/>
        <w:numPr>
          <w:ilvl w:val="0"/>
          <w:numId w:val="19"/>
        </w:numPr>
        <w:spacing w:before="0"/>
        <w:rPr>
          <w:rFonts w:ascii="Arial" w:hAnsi="Arial" w:cs="Arial"/>
          <w:sz w:val="18"/>
          <w:szCs w:val="18"/>
        </w:rPr>
      </w:pPr>
      <w:r>
        <w:rPr>
          <w:rFonts w:ascii="Arial" w:hAnsi="Arial" w:cs="Arial"/>
          <w:sz w:val="18"/>
          <w:szCs w:val="18"/>
        </w:rPr>
        <w:t>Zhotovitel se zavazuje provést dílo i v souladu s příslušnými ČSN a pokyny výrobců výrobků a dodavatelů materiálů použitých při provedení díla. V případě porušení těchto závazků vykazuje dílo vady.</w:t>
      </w:r>
    </w:p>
    <w:p w14:paraId="075A01A0" w14:textId="77777777" w:rsidR="00EF35B1" w:rsidRDefault="001C3B80">
      <w:pPr>
        <w:pStyle w:val="Zkladntextodsazen2"/>
        <w:numPr>
          <w:ilvl w:val="0"/>
          <w:numId w:val="19"/>
        </w:numPr>
        <w:spacing w:before="0"/>
        <w:rPr>
          <w:rFonts w:ascii="Arial" w:hAnsi="Arial" w:cs="Arial"/>
          <w:sz w:val="18"/>
          <w:szCs w:val="18"/>
        </w:rPr>
      </w:pPr>
      <w:r>
        <w:rPr>
          <w:rFonts w:ascii="Arial" w:hAnsi="Arial" w:cs="Arial"/>
          <w:sz w:val="18"/>
          <w:szCs w:val="18"/>
        </w:rPr>
        <w:t xml:space="preserve">V případě, že poddodavatel zhotovitele neprovádí dílo v souladu s touto smlouvou, je zhotovitel povinen učinit taková opatření, která povedou k nápravě tohoto stavu, a to i formou ukončení spolupráce s takovým poddodavatelem. Odpovědnost zhotovitele za řádné provedení díla není výběrem jeho poddodavatele nijak dotčena. </w:t>
      </w:r>
    </w:p>
    <w:p w14:paraId="22FD140B" w14:textId="77777777" w:rsidR="00EF35B1" w:rsidRDefault="001C3B80">
      <w:pPr>
        <w:pStyle w:val="Zkladntext"/>
        <w:numPr>
          <w:ilvl w:val="0"/>
          <w:numId w:val="19"/>
        </w:numPr>
        <w:spacing w:before="0"/>
        <w:jc w:val="both"/>
        <w:outlineLvl w:val="9"/>
      </w:pPr>
      <w:r>
        <w:rPr>
          <w:rFonts w:ascii="Arial" w:hAnsi="Arial" w:cs="Arial"/>
          <w:b w:val="0"/>
          <w:sz w:val="18"/>
          <w:szCs w:val="18"/>
        </w:rPr>
        <w:t>Zhotovitel je povinen umožnit zaměstnancům nebo zmocněncům poskytovatele dotace (Evropský fond pro regionální rozvoj), Ministerstva pro místní rozvoj, Ministerstva financí, auditnímu orgánu, Evropské komisi, Evropskému účetnímu dvoru, Nejvyššímu kontrolnímu úřadu a dalším oprávněným orgánům státní správy vstup na staveniště, jakož i kontrolu dokladů souvisejících s prováděním díla. (je-li relevantní)</w:t>
      </w:r>
    </w:p>
    <w:p w14:paraId="61F6B752" w14:textId="77777777" w:rsidR="00EF35B1" w:rsidRDefault="001C3B80">
      <w:pPr>
        <w:pStyle w:val="Zkladntext"/>
        <w:numPr>
          <w:ilvl w:val="0"/>
          <w:numId w:val="19"/>
        </w:numPr>
        <w:spacing w:before="0"/>
        <w:jc w:val="both"/>
        <w:outlineLvl w:val="9"/>
        <w:rPr>
          <w:rFonts w:ascii="Arial" w:hAnsi="Arial" w:cs="Arial"/>
          <w:b w:val="0"/>
          <w:sz w:val="18"/>
          <w:szCs w:val="18"/>
        </w:rPr>
      </w:pPr>
      <w:r>
        <w:rPr>
          <w:rFonts w:ascii="Arial" w:hAnsi="Arial" w:cs="Arial"/>
          <w:b w:val="0"/>
          <w:sz w:val="18"/>
          <w:szCs w:val="18"/>
        </w:rPr>
        <w:t>Zhotovitel je povinen při kontrole poskytnout na vyžádání kontrolnímu orgánu daňovou evidenci v požadovaném rozsahu. Zhotovitel je v souladu s § 2 písm. e) zákona č. 320/2001 Sb., zákon o finanční kontrole v platném znění, osobou povinou spolupůsobit při výkonu finanční kontroly. (je-li relevantní)</w:t>
      </w:r>
    </w:p>
    <w:p w14:paraId="50E3B003" w14:textId="77777777" w:rsidR="00EF35B1" w:rsidRDefault="001C3B80">
      <w:pPr>
        <w:pStyle w:val="Zkladntext"/>
        <w:numPr>
          <w:ilvl w:val="0"/>
          <w:numId w:val="19"/>
        </w:numPr>
        <w:spacing w:before="0"/>
        <w:jc w:val="both"/>
        <w:outlineLvl w:val="9"/>
        <w:rPr>
          <w:rFonts w:ascii="Arial" w:hAnsi="Arial" w:cs="Arial"/>
          <w:b w:val="0"/>
          <w:sz w:val="18"/>
          <w:szCs w:val="18"/>
        </w:rPr>
      </w:pPr>
      <w:r>
        <w:rPr>
          <w:rFonts w:ascii="Arial" w:hAnsi="Arial" w:cs="Arial"/>
          <w:b w:val="0"/>
          <w:sz w:val="18"/>
          <w:szCs w:val="18"/>
        </w:rPr>
        <w:t xml:space="preserve">Zhotovitel je povinen provádět dílo v souladu s pokyny objednatele a v případě absence výslovných pokynů postupuje zhotovitel samostatně s odbornou péčí. </w:t>
      </w:r>
      <w:bookmarkStart w:id="5" w:name="_Ref520784708"/>
      <w:r>
        <w:rPr>
          <w:rFonts w:ascii="Arial" w:hAnsi="Arial" w:cs="Arial"/>
          <w:b w:val="0"/>
          <w:sz w:val="18"/>
          <w:szCs w:val="18"/>
        </w:rPr>
        <w:t>Zhotovitel je povinen písemně upozornit objednatele na nevhodnou povahu jeho pokynů k provedení díla. Jestliže nevhodné pokyny překážejí v řádném provedení díla, zhotovitel se zavazuje přerušit provedení díla v nezbytném rozsahu, a to až do doby změny pokynů objednatele nebo do písemného sdělení, že objednatel trvá na provedení díla podle daných pokynů. Před přerušením provádění díla musí zhotovitel tuto skutečnost objednateli písemně oznámit a současně zdůvodnit nevhodnost konkrétního pokynu objednatele. O dobu, po kterou bylo nutno provedení díla přerušit, se prodlužuje lhůta stanovená pro dokončení díla</w:t>
      </w:r>
      <w:bookmarkEnd w:id="5"/>
      <w:r>
        <w:rPr>
          <w:rFonts w:ascii="Arial" w:hAnsi="Arial" w:cs="Arial"/>
          <w:b w:val="0"/>
          <w:sz w:val="18"/>
          <w:szCs w:val="18"/>
        </w:rPr>
        <w:t xml:space="preserve"> sjednaná v čl. VI.1.(</w:t>
      </w:r>
      <w:proofErr w:type="spellStart"/>
      <w:r>
        <w:rPr>
          <w:rFonts w:ascii="Arial" w:hAnsi="Arial" w:cs="Arial"/>
          <w:b w:val="0"/>
          <w:sz w:val="18"/>
          <w:szCs w:val="18"/>
        </w:rPr>
        <w:t>iii</w:t>
      </w:r>
      <w:proofErr w:type="spellEnd"/>
      <w:r>
        <w:rPr>
          <w:rFonts w:ascii="Arial" w:hAnsi="Arial" w:cs="Arial"/>
          <w:b w:val="0"/>
          <w:sz w:val="18"/>
          <w:szCs w:val="18"/>
        </w:rPr>
        <w:t xml:space="preserve">) této smlouvy. </w:t>
      </w:r>
    </w:p>
    <w:p w14:paraId="49E43A28" w14:textId="77777777" w:rsidR="00EF35B1" w:rsidRDefault="001C3B80">
      <w:pPr>
        <w:pStyle w:val="Zkladntext"/>
        <w:numPr>
          <w:ilvl w:val="0"/>
          <w:numId w:val="19"/>
        </w:numPr>
        <w:spacing w:before="0"/>
        <w:jc w:val="both"/>
        <w:outlineLvl w:val="9"/>
        <w:rPr>
          <w:rFonts w:ascii="Arial" w:hAnsi="Arial" w:cs="Arial"/>
          <w:b w:val="0"/>
          <w:sz w:val="18"/>
          <w:szCs w:val="18"/>
        </w:rPr>
      </w:pPr>
      <w:r>
        <w:rPr>
          <w:rFonts w:ascii="Arial" w:hAnsi="Arial" w:cs="Arial"/>
          <w:b w:val="0"/>
          <w:sz w:val="18"/>
          <w:szCs w:val="18"/>
        </w:rPr>
        <w:t>Pokud zhotovitel neupozornil objednatele včas na nevhodnost jeho pokynů, odpovídá za vady díla, případně nemožnost dokončení díla, způsobené nevhodnými pokyny objednatele, jakož i za škody tím vzniklé.</w:t>
      </w:r>
    </w:p>
    <w:p w14:paraId="5397ECEB" w14:textId="77777777" w:rsidR="00EF35B1" w:rsidRDefault="001C3B80">
      <w:pPr>
        <w:pStyle w:val="Zkladntext"/>
        <w:numPr>
          <w:ilvl w:val="0"/>
          <w:numId w:val="19"/>
        </w:numPr>
        <w:spacing w:before="0"/>
        <w:jc w:val="both"/>
        <w:outlineLvl w:val="9"/>
      </w:pPr>
      <w:r>
        <w:rPr>
          <w:rFonts w:ascii="Arial" w:hAnsi="Arial" w:cs="Arial"/>
          <w:b w:val="0"/>
          <w:sz w:val="18"/>
          <w:szCs w:val="18"/>
        </w:rPr>
        <w:lastRenderedPageBreak/>
        <w:t xml:space="preserve">Objednatel je oprávněn po celou dobu provádění díla kontrolovat, zda je dílo prováděno v souladu s touto smlouvou, příslušnými právními předpisy, normami, pokyny výrobců výrobků a dodavatelů materiálů použitých při provádění díla. Zhotovitel se zavazuje objednateli umožnit vstup do veškerých prostor, které souvisejí s prováděním díla a tak poskytnout možnost prověřit, zda dílo je prováděno řádně. Zhotovitel je dále povinen poskytnout objednateli veškerou součinnost k provedení kontroly, zejména zajistit účast odpovědných zástupců zhotovitele a předložit na vyžádání veškerou dokumentaci a objednatelem požadované doklady. </w:t>
      </w:r>
      <w:r>
        <w:rPr>
          <w:rFonts w:ascii="Arial" w:hAnsi="Arial" w:cs="Arial"/>
          <w:b w:val="0"/>
          <w:bCs/>
          <w:sz w:val="18"/>
          <w:szCs w:val="18"/>
          <w:lang w:eastAsia="en-US"/>
        </w:rPr>
        <w:t xml:space="preserve">Kontrola prováděných prací bude realizována: osobou vykonávající technický dozor stavebníka, osobou vykonávající činnost autorského dozoru projektanta, je-li sjednána, koordinátorem BOZP, je-li sjednána a orgány státní správy oprávněnými ke kontrole na základě zvláštních předpisů. </w:t>
      </w:r>
      <w:r>
        <w:rPr>
          <w:rFonts w:ascii="Arial" w:hAnsi="Arial" w:cs="Arial"/>
          <w:b w:val="0"/>
          <w:bCs/>
          <w:sz w:val="18"/>
          <w:szCs w:val="18"/>
        </w:rPr>
        <w:t xml:space="preserve">Dále mohou kontrolu provádět </w:t>
      </w:r>
      <w:r>
        <w:rPr>
          <w:rFonts w:ascii="Arial" w:hAnsi="Arial" w:cs="Arial"/>
          <w:b w:val="0"/>
          <w:bCs/>
          <w:sz w:val="18"/>
          <w:szCs w:val="18"/>
          <w:lang w:eastAsia="en-US"/>
        </w:rPr>
        <w:t xml:space="preserve">objednatel a jím pověřené osoby a budoucí správce nebo uživatel, </w:t>
      </w:r>
      <w:r>
        <w:rPr>
          <w:rFonts w:ascii="Arial" w:hAnsi="Arial" w:cs="Arial"/>
          <w:b w:val="0"/>
          <w:bCs/>
          <w:sz w:val="18"/>
          <w:szCs w:val="18"/>
        </w:rPr>
        <w:t xml:space="preserve">Zhotovitel je povinen umožnit všem výše uvedeným osobám provedení kontrolní činnosti. </w:t>
      </w:r>
      <w:r>
        <w:rPr>
          <w:rFonts w:ascii="Arial" w:hAnsi="Arial" w:cs="Arial"/>
          <w:b w:val="0"/>
          <w:bCs/>
          <w:sz w:val="18"/>
          <w:szCs w:val="18"/>
          <w:lang w:eastAsia="en-US"/>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0668CBCA" w14:textId="77777777" w:rsidR="00EF35B1" w:rsidRDefault="001C3B80">
      <w:pPr>
        <w:pStyle w:val="Zkladntext"/>
        <w:numPr>
          <w:ilvl w:val="0"/>
          <w:numId w:val="19"/>
        </w:numPr>
        <w:spacing w:before="0"/>
        <w:jc w:val="both"/>
        <w:outlineLvl w:val="9"/>
      </w:pPr>
      <w:r>
        <w:rPr>
          <w:rFonts w:ascii="Arial" w:hAnsi="Arial" w:cs="Arial"/>
          <w:b w:val="0"/>
          <w:sz w:val="18"/>
          <w:szCs w:val="18"/>
        </w:rPr>
        <w:t xml:space="preserve">Kontrola provádění díla bude probíhat zejména na kontrolních dnech, s tím že: </w:t>
      </w:r>
    </w:p>
    <w:p w14:paraId="7D5EC4BE" w14:textId="77777777" w:rsidR="00EF35B1" w:rsidRDefault="001C3B80">
      <w:pPr>
        <w:pStyle w:val="Zkladntext"/>
        <w:numPr>
          <w:ilvl w:val="0"/>
          <w:numId w:val="20"/>
        </w:numPr>
        <w:spacing w:before="0"/>
        <w:jc w:val="both"/>
        <w:outlineLvl w:val="9"/>
      </w:pPr>
      <w:r>
        <w:rPr>
          <w:rFonts w:ascii="Arial" w:hAnsi="Arial" w:cs="Arial"/>
          <w:b w:val="0"/>
          <w:bCs/>
          <w:sz w:val="18"/>
          <w:szCs w:val="18"/>
          <w:lang w:eastAsia="en-US"/>
        </w:rPr>
        <w:t>kontrolní dny se budou konat dle potřeby, zpravidla jednou týdně,</w:t>
      </w:r>
    </w:p>
    <w:p w14:paraId="37AEAE5A" w14:textId="77777777" w:rsidR="00EF35B1" w:rsidRDefault="001C3B80">
      <w:pPr>
        <w:pStyle w:val="Zkladntext"/>
        <w:numPr>
          <w:ilvl w:val="0"/>
          <w:numId w:val="20"/>
        </w:numPr>
        <w:spacing w:before="0"/>
        <w:jc w:val="both"/>
        <w:outlineLvl w:val="9"/>
      </w:pPr>
      <w:r>
        <w:rPr>
          <w:rFonts w:ascii="Arial" w:hAnsi="Arial" w:cs="Arial"/>
          <w:b w:val="0"/>
          <w:bCs/>
          <w:sz w:val="18"/>
          <w:szCs w:val="18"/>
          <w:lang w:eastAsia="en-US"/>
        </w:rPr>
        <w:t>termíny konání kontrolních dnů budou stanoveny v zápisu o předání staveniště, v případě potřeby budou kontrolní dny konány také mimo předem stanovený termín, a to bud' na základě dohody stran uvedené v zápisu z kontrolního dne, nebo na základě výzvy osoby vykonávající technický dozor stavebníka,</w:t>
      </w:r>
    </w:p>
    <w:p w14:paraId="44063116" w14:textId="77777777" w:rsidR="000828C5" w:rsidRDefault="001C3B80">
      <w:pPr>
        <w:pStyle w:val="Zkladntext"/>
        <w:numPr>
          <w:ilvl w:val="0"/>
          <w:numId w:val="20"/>
        </w:numPr>
        <w:spacing w:before="0"/>
        <w:jc w:val="both"/>
        <w:outlineLvl w:val="9"/>
      </w:pPr>
      <w:r>
        <w:rPr>
          <w:rFonts w:ascii="Arial" w:hAnsi="Arial" w:cs="Arial"/>
          <w:b w:val="0"/>
          <w:bCs/>
          <w:sz w:val="18"/>
          <w:szCs w:val="18"/>
          <w:lang w:eastAsia="en-US"/>
        </w:rPr>
        <w:t xml:space="preserve">kontrolní dny budou řízeny osobou vykonávající technický dozor stavebníka, z kontrolních dnů budou osobou vykonávající technický dozor stavebníka pořizovány zápisy, které budou zhotoviteli zasílány v elektronické podobě. </w:t>
      </w:r>
    </w:p>
    <w:p w14:paraId="5A4A5583" w14:textId="0025C514" w:rsidR="00EF35B1" w:rsidRPr="000828C5" w:rsidRDefault="001C3B80" w:rsidP="000828C5">
      <w:pPr>
        <w:pStyle w:val="Zkladntext"/>
        <w:numPr>
          <w:ilvl w:val="0"/>
          <w:numId w:val="0"/>
        </w:numPr>
        <w:spacing w:before="0"/>
        <w:ind w:left="360"/>
        <w:jc w:val="both"/>
        <w:outlineLvl w:val="9"/>
      </w:pPr>
      <w:r w:rsidRPr="000828C5">
        <w:rPr>
          <w:rFonts w:ascii="Arial" w:hAnsi="Arial" w:cs="Arial"/>
          <w:b w:val="0"/>
          <w:sz w:val="18"/>
          <w:szCs w:val="18"/>
        </w:rPr>
        <w:t>Obě strany jsou povinny zabezpečit účast odpovědných zástupců na kontrolním dni. O průběhu a závěrech kont</w:t>
      </w:r>
      <w:r w:rsidR="0044166C" w:rsidRPr="000828C5">
        <w:rPr>
          <w:rFonts w:ascii="Arial" w:hAnsi="Arial" w:cs="Arial"/>
          <w:b w:val="0"/>
          <w:sz w:val="18"/>
          <w:szCs w:val="18"/>
        </w:rPr>
        <w:t>rolního dne bude pořízen zápis.</w:t>
      </w:r>
      <w:r w:rsidRPr="000828C5">
        <w:rPr>
          <w:rFonts w:ascii="Arial" w:hAnsi="Arial" w:cs="Arial"/>
          <w:b w:val="0"/>
          <w:sz w:val="18"/>
          <w:szCs w:val="18"/>
        </w:rPr>
        <w:t xml:space="preserve"> V případě, že se některá ze stran neúčastní kontrolního dne, má možnost vyjádřit se k zápisu z kontrolního dne do tří dní od jeho konání, jinak se má za to, že se zápisem souhlasí.</w:t>
      </w:r>
    </w:p>
    <w:p w14:paraId="70BF748E" w14:textId="77777777" w:rsidR="00EF35B1" w:rsidRDefault="001C3B80">
      <w:pPr>
        <w:pStyle w:val="Zkladntext"/>
        <w:numPr>
          <w:ilvl w:val="0"/>
          <w:numId w:val="19"/>
        </w:numPr>
        <w:spacing w:before="0"/>
        <w:jc w:val="both"/>
        <w:outlineLvl w:val="9"/>
      </w:pPr>
      <w:bookmarkStart w:id="6" w:name="_Ref520789085"/>
      <w:r>
        <w:rPr>
          <w:rFonts w:ascii="Arial" w:hAnsi="Arial" w:cs="Arial"/>
          <w:b w:val="0"/>
          <w:sz w:val="18"/>
          <w:szCs w:val="18"/>
        </w:rPr>
        <w:t xml:space="preserve">K odstranění vad zjištěných při kontrole stanoví objednatel zhotoviteli přiměřenou lhůtu, která se uvede do zápisu z kontrolního dne nebo (v případě vad zjištěných mimo kontrolní dny) do stavebního deníku. Jestliže zhotovitel vady neodstraní ve stanovené lhůtě, je objednatel oprávněn požadovat po zhotoviteli smluvní pokutu dle čl. XV.8. této smlouvy a stanovit mu další lhůtu pro odstranění vad. Pokud zhotovitel neodstraní vady ani v takto stanovené dodatečné lhůtě, považuje se toto za podstatné porušení smlouvy ze strany zhotovitele a objednateli vzniká právo odstoupit od smlouvy v souladu s čl. </w:t>
      </w:r>
      <w:bookmarkEnd w:id="6"/>
      <w:r>
        <w:rPr>
          <w:rFonts w:ascii="Arial" w:hAnsi="Arial" w:cs="Arial"/>
          <w:b w:val="0"/>
          <w:sz w:val="18"/>
          <w:szCs w:val="18"/>
        </w:rPr>
        <w:t>XVIII.1. této smlouvy.</w:t>
      </w:r>
    </w:p>
    <w:p w14:paraId="7BE74FFD" w14:textId="77777777" w:rsidR="00EF35B1" w:rsidRDefault="001C3B80">
      <w:pPr>
        <w:pStyle w:val="Zkladntext"/>
        <w:numPr>
          <w:ilvl w:val="0"/>
          <w:numId w:val="19"/>
        </w:numPr>
        <w:spacing w:before="0"/>
        <w:jc w:val="both"/>
        <w:outlineLvl w:val="9"/>
      </w:pPr>
      <w:r>
        <w:rPr>
          <w:rFonts w:ascii="Arial" w:hAnsi="Arial" w:cs="Arial"/>
          <w:b w:val="0"/>
          <w:sz w:val="18"/>
          <w:szCs w:val="18"/>
        </w:rPr>
        <w:t>Zhotovitel je povinen přizvat objednatele ke kontrole zakrývaných prací, a to písemně alespoň 72 hodin předem výzvou ve stavebním deníku</w:t>
      </w:r>
      <w:r w:rsidR="0044166C">
        <w:rPr>
          <w:rFonts w:ascii="Arial" w:hAnsi="Arial" w:cs="Arial"/>
          <w:b w:val="0"/>
          <w:sz w:val="18"/>
          <w:szCs w:val="18"/>
        </w:rPr>
        <w:t xml:space="preserve"> a elektronicky na adresu TDS</w:t>
      </w:r>
      <w:r>
        <w:rPr>
          <w:rFonts w:ascii="Arial" w:hAnsi="Arial" w:cs="Arial"/>
          <w:b w:val="0"/>
          <w:sz w:val="18"/>
          <w:szCs w:val="18"/>
        </w:rPr>
        <w:t>. V případě porušení této povinnosti má objednatel právo na náklady zhotovitele požadovat odkrytí zakrytých prací na náklady a nebezpečí zhotovitele. Toto své právo musí objednatel uplatnit u zhotovitele bez zbytečného odkladu, nejpozději však do 72 hodin poté, kdy se o zakrytí takových prací dozvěděl anebo se dozvědět měl, jinak právo zaniká. Pro případ, že se objednatel takto řádně vyzván ke kontrole nedostaví ani v náhradním termínu, který mu zhotovitel písemně oznámí zápisem ve stavebním deníku a který nebude kratší 24 hodin, je zhotovitel oprávněn předmětné práce zakrýt, jakoby s tím objednatel vyslovil souhlas. Souhlas se zakrytím prací učiní objednatel písemně do stavebního deníku.</w:t>
      </w:r>
    </w:p>
    <w:p w14:paraId="73F48608" w14:textId="77777777" w:rsidR="00EF35B1" w:rsidRDefault="001C3B80">
      <w:pPr>
        <w:pStyle w:val="Zkladntext"/>
        <w:numPr>
          <w:ilvl w:val="0"/>
          <w:numId w:val="19"/>
        </w:numPr>
        <w:spacing w:before="0"/>
        <w:jc w:val="both"/>
        <w:outlineLvl w:val="9"/>
        <w:rPr>
          <w:rFonts w:ascii="Arial" w:hAnsi="Arial" w:cs="Arial"/>
          <w:b w:val="0"/>
          <w:sz w:val="18"/>
          <w:szCs w:val="18"/>
        </w:rPr>
      </w:pPr>
      <w:r>
        <w:rPr>
          <w:rFonts w:ascii="Arial" w:hAnsi="Arial" w:cs="Arial"/>
          <w:b w:val="0"/>
          <w:sz w:val="18"/>
          <w:szCs w:val="18"/>
        </w:rPr>
        <w:t>I pokud objednatel udělil souhlas k zakrytí prací, nebo pokud takový souhlas objednatel nevydal v důsledku své nečinnosti, je oprávněn žádat kdykoli o odkrytí zakrytých prací a zhotovitel zakryté práce v takovém případě odkryje. Ukáže-li se, že zakryté práce jsou bez vad a pokud odkrytí prací bude mít vliv na termíny plnění sjednané v této smlouvě, prodlužuje se příslušný termín o dobu odkrývání a opětovného zakrývání prací. Strany si v tomto smyslu odsouhlasí nový termín dokončení díla. Ukáže-li se, že zakryté práce jsou bez vad, hradí náklady spojené s odkrytím prací objednatel.</w:t>
      </w:r>
    </w:p>
    <w:p w14:paraId="06C6DB1E" w14:textId="77777777" w:rsidR="00EF35B1" w:rsidRDefault="001C3B80">
      <w:pPr>
        <w:pStyle w:val="Zkladntext"/>
        <w:numPr>
          <w:ilvl w:val="0"/>
          <w:numId w:val="19"/>
        </w:numPr>
        <w:spacing w:before="0"/>
        <w:jc w:val="both"/>
        <w:outlineLvl w:val="9"/>
      </w:pPr>
      <w:r>
        <w:rPr>
          <w:rFonts w:ascii="Arial" w:hAnsi="Arial" w:cs="Arial"/>
          <w:b w:val="0"/>
          <w:sz w:val="18"/>
          <w:szCs w:val="18"/>
        </w:rPr>
        <w:t>Objednatel je kdykoli oprávněn požadovat po zhotoviteli, aby zamezil v další účasti na provádění díla jakémukoli pracovníkovi zhotovitele (či poddodavatele zhotovitele), který se dle názoru objednatele nechová řádně, slušně, je nekompetentní nebo nedbalý, neplní řádně své povinnosti, nebo jehož přítomnost na staveništi je z jiných důvodů nežádoucí. Takový pracovník nesmí být bez souhlasu objednatele nadále připuštěn k účasti na provádění díla. Jakýkoliv pracovník takto vyloučený z účasti na provádění díla musí být nahrazen v co nejkratším termínu.</w:t>
      </w:r>
    </w:p>
    <w:p w14:paraId="15D0CB45" w14:textId="77777777" w:rsidR="00EF35B1" w:rsidRDefault="001C3B80">
      <w:pPr>
        <w:pStyle w:val="Zkladntext"/>
        <w:numPr>
          <w:ilvl w:val="0"/>
          <w:numId w:val="19"/>
        </w:numPr>
        <w:spacing w:before="0"/>
        <w:ind w:left="357" w:hanging="357"/>
        <w:jc w:val="both"/>
        <w:outlineLvl w:val="9"/>
        <w:rPr>
          <w:rFonts w:ascii="Arial" w:hAnsi="Arial" w:cs="Arial"/>
          <w:b w:val="0"/>
          <w:color w:val="000000"/>
          <w:sz w:val="18"/>
          <w:szCs w:val="18"/>
        </w:rPr>
      </w:pPr>
      <w:r>
        <w:rPr>
          <w:rFonts w:ascii="Arial" w:hAnsi="Arial" w:cs="Arial"/>
          <w:b w:val="0"/>
          <w:color w:val="000000"/>
          <w:sz w:val="18"/>
          <w:szCs w:val="18"/>
        </w:rPr>
        <w:t xml:space="preserve">Zhotovitel je povinen vést a průběžně aktualizovat reálný seznam poddodavatelů na akci včetně specifikace části díla, které budou jednotliví poddodavatelé plnit, a to v souladu se seznamem, který předložil v rámci své nabídky. Tento seznam je zhotovitel povinen předložit na vyžádání objednateli. </w:t>
      </w:r>
    </w:p>
    <w:p w14:paraId="0612C07B" w14:textId="77777777" w:rsidR="00EF35B1" w:rsidRDefault="001C3B80">
      <w:pPr>
        <w:pStyle w:val="Zkladntext"/>
        <w:numPr>
          <w:ilvl w:val="0"/>
          <w:numId w:val="19"/>
        </w:numPr>
        <w:spacing w:before="0"/>
        <w:ind w:left="357" w:hanging="357"/>
        <w:jc w:val="both"/>
        <w:outlineLvl w:val="9"/>
      </w:pPr>
      <w:r>
        <w:rPr>
          <w:rFonts w:ascii="Arial" w:hAnsi="Arial" w:cs="Arial"/>
          <w:b w:val="0"/>
          <w:color w:val="000000"/>
          <w:sz w:val="18"/>
          <w:szCs w:val="18"/>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jakož i faktur vystavených poddodavatelem k nahlédnutí. Pro případ porušení jakéhokoliv závazku uvedeného v tomto bodě je objednatel oprávněn požadovat po zhotoviteli smluvní pokuty v souladu s článkem XV.15 této smlouvy.</w:t>
      </w:r>
    </w:p>
    <w:p w14:paraId="186EDAD2" w14:textId="77777777" w:rsidR="00EF35B1" w:rsidRDefault="001C3B80">
      <w:pPr>
        <w:pStyle w:val="Zkladntext"/>
        <w:numPr>
          <w:ilvl w:val="0"/>
          <w:numId w:val="19"/>
        </w:numPr>
        <w:shd w:val="clear" w:color="auto" w:fill="FFFFFF"/>
        <w:spacing w:before="0"/>
        <w:ind w:left="357" w:hanging="357"/>
        <w:jc w:val="both"/>
        <w:outlineLvl w:val="9"/>
        <w:rPr>
          <w:rFonts w:ascii="Arial" w:hAnsi="Arial" w:cs="Arial"/>
          <w:b w:val="0"/>
          <w:color w:val="000000"/>
          <w:sz w:val="18"/>
          <w:szCs w:val="18"/>
        </w:rPr>
      </w:pPr>
      <w:r>
        <w:rPr>
          <w:rFonts w:ascii="Arial" w:hAnsi="Arial" w:cs="Arial"/>
          <w:b w:val="0"/>
          <w:color w:val="000000"/>
          <w:sz w:val="18"/>
          <w:szCs w:val="18"/>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14:paraId="6FCD5D3D" w14:textId="77777777" w:rsidR="00EF35B1" w:rsidRDefault="001C3B80">
      <w:pPr>
        <w:pStyle w:val="Zkladntext"/>
        <w:numPr>
          <w:ilvl w:val="0"/>
          <w:numId w:val="19"/>
        </w:numPr>
        <w:shd w:val="clear" w:color="auto" w:fill="FFFFFF"/>
        <w:spacing w:before="0"/>
        <w:ind w:left="357" w:hanging="357"/>
        <w:jc w:val="both"/>
        <w:outlineLvl w:val="9"/>
      </w:pPr>
      <w:r>
        <w:rPr>
          <w:rFonts w:ascii="Arial" w:hAnsi="Arial" w:cs="Arial"/>
          <w:b w:val="0"/>
          <w:color w:val="000000"/>
          <w:sz w:val="18"/>
          <w:szCs w:val="18"/>
        </w:rPr>
        <w:t xml:space="preserve">Zhotovitel se zavazuje, že při provádění stavby nepoužije materiály, o kterých je v době jejich užití známo, že jejich užití je v rozporu s právními a technickými normami nebo obecně známými poznatky v oblasti vlivů stavebních materiálů na lidský organismus. Pokud tak zhotovitel učiní, je povinen na písemné vyzvání objednatele provést okamžitě nápravu a veškeré náklady s tím spojené nese zhotovitel. Stejně tak se zhotovitel zavazuje, že k realizaci stavby nepoužije </w:t>
      </w:r>
      <w:r>
        <w:rPr>
          <w:rFonts w:ascii="Arial" w:hAnsi="Arial" w:cs="Arial"/>
          <w:b w:val="0"/>
          <w:color w:val="000000"/>
          <w:sz w:val="18"/>
          <w:szCs w:val="18"/>
        </w:rPr>
        <w:lastRenderedPageBreak/>
        <w:t>materiály, které nemají požadovanou certifikaci, je-li tato pro jejich použití nezbytná podle příslušných předpisů. Pro případ porušení jakéhokoliv závazku uvedeného v tomto bodě je objednatel oprávněn požadovat po zhotoviteli smluvní pokuty v souladu s článkem XV.15 této smlouvy.</w:t>
      </w:r>
    </w:p>
    <w:p w14:paraId="347EDAC8" w14:textId="77777777" w:rsidR="00EF35B1" w:rsidRDefault="001C3B80">
      <w:pPr>
        <w:pStyle w:val="Zkladntext"/>
        <w:numPr>
          <w:ilvl w:val="0"/>
          <w:numId w:val="19"/>
        </w:numPr>
        <w:shd w:val="clear" w:color="auto" w:fill="FFFFFF"/>
        <w:spacing w:before="0"/>
        <w:ind w:left="357" w:hanging="357"/>
        <w:jc w:val="both"/>
        <w:outlineLvl w:val="9"/>
        <w:rPr>
          <w:rFonts w:ascii="Arial" w:hAnsi="Arial" w:cs="Arial"/>
          <w:b w:val="0"/>
          <w:color w:val="000000"/>
          <w:sz w:val="18"/>
          <w:szCs w:val="18"/>
        </w:rPr>
      </w:pPr>
      <w:r>
        <w:rPr>
          <w:rFonts w:ascii="Arial" w:hAnsi="Arial" w:cs="Arial"/>
          <w:b w:val="0"/>
          <w:color w:val="000000"/>
          <w:sz w:val="18"/>
          <w:szCs w:val="18"/>
        </w:rPr>
        <w:t>Veškeré odborné práce musí vykonávat pracovníci zhotovitele nebo jeho poddodavatelé splňující příslušnou kvalifikaci k provádění těchto prací. Doklad o kvalifikaci těchto pracovníků je zhotovitel na požádání objednatele povinen doložit.</w:t>
      </w:r>
    </w:p>
    <w:p w14:paraId="019BFA9C" w14:textId="77777777" w:rsidR="00EF35B1" w:rsidRDefault="001C3B80">
      <w:pPr>
        <w:pStyle w:val="Zkladntext"/>
        <w:numPr>
          <w:ilvl w:val="0"/>
          <w:numId w:val="19"/>
        </w:numPr>
        <w:shd w:val="clear" w:color="auto" w:fill="FFFFFF"/>
        <w:spacing w:before="0"/>
        <w:ind w:left="357" w:hanging="357"/>
        <w:jc w:val="both"/>
        <w:outlineLvl w:val="9"/>
        <w:rPr>
          <w:rFonts w:ascii="Arial" w:hAnsi="Arial" w:cs="Arial"/>
          <w:b w:val="0"/>
          <w:color w:val="000000"/>
          <w:sz w:val="18"/>
          <w:szCs w:val="18"/>
        </w:rPr>
      </w:pPr>
      <w:r>
        <w:rPr>
          <w:rFonts w:ascii="Arial" w:hAnsi="Arial" w:cs="Arial"/>
          <w:b w:val="0"/>
          <w:color w:val="000000"/>
          <w:sz w:val="18"/>
          <w:szCs w:val="18"/>
        </w:rPr>
        <w:t xml:space="preserve">Jestliže zhotovitel při provádění prací na zhotovení stavby dle této smlouvy narazí na archeologické nálezy nebo nálezy nebezpečných předmětů (munice, chemické látky atp.), je povinen přerušit práce a informovat písemně objednatele a všechny dotčené orgány státní správy či jiné dotčené organizace. </w:t>
      </w:r>
    </w:p>
    <w:p w14:paraId="57E9DEE1" w14:textId="77777777" w:rsidR="00EF35B1" w:rsidRDefault="001C3B80">
      <w:pPr>
        <w:pStyle w:val="Zkladntext"/>
        <w:numPr>
          <w:ilvl w:val="0"/>
          <w:numId w:val="19"/>
        </w:numPr>
        <w:shd w:val="clear" w:color="auto" w:fill="FFFFFF"/>
        <w:spacing w:before="0"/>
        <w:ind w:left="357" w:hanging="357"/>
        <w:jc w:val="both"/>
        <w:outlineLvl w:val="9"/>
        <w:rPr>
          <w:rFonts w:ascii="Arial" w:hAnsi="Arial" w:cs="Arial"/>
          <w:b w:val="0"/>
          <w:color w:val="000000"/>
          <w:sz w:val="18"/>
          <w:szCs w:val="18"/>
        </w:rPr>
      </w:pPr>
      <w:r>
        <w:rPr>
          <w:rFonts w:ascii="Arial" w:hAnsi="Arial" w:cs="Arial"/>
          <w:b w:val="0"/>
          <w:color w:val="000000"/>
          <w:sz w:val="18"/>
          <w:szCs w:val="18"/>
        </w:rPr>
        <w:t xml:space="preserve">Objednatel je povinen rozhodnout o dalším postupu, a to písemně a bez odkladu poté, co od zhotovitele takovouto informaci obdržel. </w:t>
      </w:r>
    </w:p>
    <w:p w14:paraId="42183E06" w14:textId="77777777" w:rsidR="00EF35B1" w:rsidRDefault="001C3B80">
      <w:pPr>
        <w:pStyle w:val="Zkladntext"/>
        <w:numPr>
          <w:ilvl w:val="0"/>
          <w:numId w:val="19"/>
        </w:numPr>
        <w:shd w:val="clear" w:color="auto" w:fill="FFFFFF"/>
        <w:spacing w:before="0"/>
        <w:ind w:left="357" w:hanging="357"/>
        <w:jc w:val="both"/>
        <w:outlineLvl w:val="9"/>
        <w:rPr>
          <w:rFonts w:ascii="Arial" w:hAnsi="Arial" w:cs="Arial"/>
          <w:b w:val="0"/>
          <w:color w:val="000000"/>
          <w:sz w:val="18"/>
          <w:szCs w:val="18"/>
        </w:rPr>
      </w:pPr>
      <w:r>
        <w:rPr>
          <w:rFonts w:ascii="Arial" w:hAnsi="Arial" w:cs="Arial"/>
          <w:b w:val="0"/>
          <w:color w:val="000000"/>
          <w:sz w:val="18"/>
          <w:szCs w:val="18"/>
        </w:rPr>
        <w:t xml:space="preserve">Zhotovitel je oprávněn pověřit provedením části stavby třetí osobu (poddodavatele). V tomto případě však zhotovitel odpovídá za činnost poddodavatele tak, jako by předmětnou část stavby prováděl sám. </w:t>
      </w:r>
    </w:p>
    <w:p w14:paraId="04ABD2E4" w14:textId="77777777" w:rsidR="00EF35B1" w:rsidRDefault="001C3B80">
      <w:pPr>
        <w:pStyle w:val="Zkladntext"/>
        <w:numPr>
          <w:ilvl w:val="0"/>
          <w:numId w:val="19"/>
        </w:numPr>
        <w:shd w:val="clear" w:color="auto" w:fill="FFFFFF"/>
        <w:spacing w:before="0"/>
        <w:ind w:left="357" w:hanging="357"/>
        <w:jc w:val="both"/>
        <w:outlineLvl w:val="9"/>
      </w:pPr>
      <w:r>
        <w:rPr>
          <w:rFonts w:ascii="Arial" w:hAnsi="Arial" w:cs="Arial"/>
          <w:b w:val="0"/>
          <w:bCs/>
          <w:color w:val="000000"/>
          <w:sz w:val="18"/>
          <w:szCs w:val="18"/>
        </w:rPr>
        <w:t xml:space="preserve">Zhotovitel se zavazuje hlásit volná pracovní místa, která vzniknou v souvislosti s plněním díla Úřadu práce (na rozdíl od možnosti hlášení dle § 35 odst. 1 zákona č. 435/2004 Sb., o zaměstnanosti). K této podmínce je zhotovitel povinen zavázat i své poddodavatele. </w:t>
      </w:r>
    </w:p>
    <w:p w14:paraId="57EBF9A7" w14:textId="77777777" w:rsidR="0098782A" w:rsidRDefault="0098782A" w:rsidP="00AB2136">
      <w:pPr>
        <w:pStyle w:val="Zkladntext2"/>
        <w:rPr>
          <w:rFonts w:ascii="Arial" w:hAnsi="Arial" w:cs="Arial"/>
          <w:b/>
          <w:bCs/>
          <w:i w:val="0"/>
          <w:iCs w:val="0"/>
          <w:sz w:val="18"/>
          <w:szCs w:val="18"/>
        </w:rPr>
      </w:pPr>
    </w:p>
    <w:p w14:paraId="09BD9410" w14:textId="77777777" w:rsidR="00720834" w:rsidRDefault="00720834">
      <w:pPr>
        <w:pStyle w:val="Zkladntext2"/>
        <w:jc w:val="center"/>
        <w:rPr>
          <w:rFonts w:ascii="Arial" w:hAnsi="Arial" w:cs="Arial"/>
          <w:b/>
          <w:bCs/>
          <w:i w:val="0"/>
          <w:iCs w:val="0"/>
          <w:sz w:val="18"/>
          <w:szCs w:val="18"/>
        </w:rPr>
      </w:pPr>
    </w:p>
    <w:p w14:paraId="3572B10A" w14:textId="77777777" w:rsidR="00720834" w:rsidRDefault="00720834">
      <w:pPr>
        <w:pStyle w:val="Zkladntext2"/>
        <w:jc w:val="center"/>
        <w:rPr>
          <w:rFonts w:ascii="Arial" w:hAnsi="Arial" w:cs="Arial"/>
          <w:b/>
          <w:bCs/>
          <w:i w:val="0"/>
          <w:iCs w:val="0"/>
          <w:sz w:val="18"/>
          <w:szCs w:val="18"/>
        </w:rPr>
      </w:pPr>
    </w:p>
    <w:p w14:paraId="239A8349" w14:textId="48E5DD96" w:rsidR="00EF35B1" w:rsidRDefault="001C3B80">
      <w:pPr>
        <w:pStyle w:val="Zkladntext2"/>
        <w:jc w:val="center"/>
        <w:rPr>
          <w:rFonts w:ascii="Arial" w:hAnsi="Arial" w:cs="Arial"/>
          <w:b/>
          <w:bCs/>
          <w:i w:val="0"/>
          <w:iCs w:val="0"/>
          <w:sz w:val="18"/>
          <w:szCs w:val="18"/>
        </w:rPr>
      </w:pPr>
      <w:r>
        <w:rPr>
          <w:rFonts w:ascii="Arial" w:hAnsi="Arial" w:cs="Arial"/>
          <w:b/>
          <w:bCs/>
          <w:i w:val="0"/>
          <w:iCs w:val="0"/>
          <w:sz w:val="18"/>
          <w:szCs w:val="18"/>
        </w:rPr>
        <w:t>IX.</w:t>
      </w:r>
    </w:p>
    <w:p w14:paraId="79AB4A6D" w14:textId="77777777" w:rsidR="00EF35B1" w:rsidRDefault="001C3B80">
      <w:pPr>
        <w:pStyle w:val="Zkladntext2"/>
        <w:jc w:val="center"/>
        <w:rPr>
          <w:rFonts w:ascii="Arial" w:hAnsi="Arial" w:cs="Arial"/>
          <w:b/>
          <w:bCs/>
          <w:i w:val="0"/>
          <w:iCs w:val="0"/>
          <w:sz w:val="18"/>
          <w:szCs w:val="18"/>
          <w:u w:val="single"/>
        </w:rPr>
      </w:pPr>
      <w:r>
        <w:rPr>
          <w:rFonts w:ascii="Arial" w:hAnsi="Arial" w:cs="Arial"/>
          <w:b/>
          <w:bCs/>
          <w:i w:val="0"/>
          <w:iCs w:val="0"/>
          <w:sz w:val="18"/>
          <w:szCs w:val="18"/>
          <w:u w:val="single"/>
        </w:rPr>
        <w:t>Technický dozor objednatele</w:t>
      </w:r>
    </w:p>
    <w:p w14:paraId="3B533FAB" w14:textId="77777777" w:rsidR="00EF35B1" w:rsidRDefault="00EF35B1">
      <w:pPr>
        <w:pStyle w:val="Zkladntext2"/>
        <w:jc w:val="center"/>
        <w:rPr>
          <w:rFonts w:ascii="Arial" w:hAnsi="Arial" w:cs="Arial"/>
          <w:i w:val="0"/>
          <w:iCs w:val="0"/>
          <w:sz w:val="18"/>
          <w:szCs w:val="18"/>
          <w:u w:val="single"/>
        </w:rPr>
      </w:pPr>
    </w:p>
    <w:p w14:paraId="03BE5792" w14:textId="77777777" w:rsidR="00EF35B1" w:rsidRDefault="001C3B80">
      <w:pPr>
        <w:pStyle w:val="Zkladntext2"/>
        <w:numPr>
          <w:ilvl w:val="0"/>
          <w:numId w:val="21"/>
        </w:numPr>
        <w:rPr>
          <w:rFonts w:ascii="Arial" w:hAnsi="Arial" w:cs="Arial"/>
          <w:i w:val="0"/>
          <w:iCs w:val="0"/>
          <w:sz w:val="18"/>
          <w:szCs w:val="18"/>
        </w:rPr>
      </w:pPr>
      <w:r>
        <w:rPr>
          <w:rFonts w:ascii="Arial" w:hAnsi="Arial" w:cs="Arial"/>
          <w:i w:val="0"/>
          <w:iCs w:val="0"/>
          <w:sz w:val="18"/>
          <w:szCs w:val="18"/>
        </w:rPr>
        <w:t>Objednatel je oprávněn kdykoli v průběhu provádění díla přenést kteroukoli ze svých pravomocí na osobu pověřenou technickým dozorem, a to písemným zmocněním, ve kterém vymezí rozsah pravomocí delegovaných na technický dozor. Objednatel je oprávněn přenesení pravomocí na technický dozor také kdykoli písemně zrušit.</w:t>
      </w:r>
    </w:p>
    <w:p w14:paraId="3832245A" w14:textId="77777777" w:rsidR="00EF35B1" w:rsidRDefault="001C3B80">
      <w:pPr>
        <w:pStyle w:val="Zkladntext2"/>
        <w:numPr>
          <w:ilvl w:val="0"/>
          <w:numId w:val="21"/>
        </w:numPr>
        <w:rPr>
          <w:rFonts w:ascii="Arial" w:hAnsi="Arial" w:cs="Arial"/>
          <w:i w:val="0"/>
          <w:iCs w:val="0"/>
          <w:sz w:val="18"/>
          <w:szCs w:val="18"/>
        </w:rPr>
      </w:pPr>
      <w:r>
        <w:rPr>
          <w:rFonts w:ascii="Arial" w:hAnsi="Arial" w:cs="Arial"/>
          <w:i w:val="0"/>
          <w:iCs w:val="0"/>
          <w:sz w:val="18"/>
          <w:szCs w:val="18"/>
        </w:rPr>
        <w:t>Technický dozor je oprávněn ke všem jednáním vymezeným v písemném zmocnění a není-li takového vymezení tak ke všem jednáním technického charakteru, jak jsou vymezeny v této smlouvě. Technický dozor není oprávněn jakkoli měnit, doplňovat ani ukončovat tuto smlouvu.</w:t>
      </w:r>
    </w:p>
    <w:p w14:paraId="76A95FE4" w14:textId="77777777" w:rsidR="00EF35B1" w:rsidRDefault="001C3B80">
      <w:pPr>
        <w:pStyle w:val="Zkladntext2"/>
        <w:numPr>
          <w:ilvl w:val="0"/>
          <w:numId w:val="21"/>
        </w:numPr>
        <w:rPr>
          <w:rFonts w:ascii="Arial" w:hAnsi="Arial" w:cs="Arial"/>
          <w:i w:val="0"/>
          <w:iCs w:val="0"/>
          <w:sz w:val="18"/>
          <w:szCs w:val="18"/>
        </w:rPr>
      </w:pPr>
      <w:r>
        <w:rPr>
          <w:rFonts w:ascii="Arial" w:hAnsi="Arial" w:cs="Arial"/>
          <w:i w:val="0"/>
          <w:iCs w:val="0"/>
          <w:sz w:val="18"/>
          <w:szCs w:val="18"/>
        </w:rPr>
        <w:t>Technický dozor je zejména oprávněn kontrolovat provádění díla ze strany zhotovitele a ukládat pokyny zhotoviteli k provádění díla, jak je sjednáno v části VIII. této smlouvy.</w:t>
      </w:r>
    </w:p>
    <w:p w14:paraId="79421775" w14:textId="77777777" w:rsidR="000828C5" w:rsidRDefault="000828C5" w:rsidP="00AB2136">
      <w:pPr>
        <w:pStyle w:val="Zkladntext2"/>
        <w:rPr>
          <w:rFonts w:ascii="Arial" w:hAnsi="Arial" w:cs="Arial"/>
          <w:b/>
          <w:bCs/>
          <w:i w:val="0"/>
          <w:iCs w:val="0"/>
          <w:sz w:val="18"/>
          <w:szCs w:val="18"/>
        </w:rPr>
      </w:pPr>
    </w:p>
    <w:p w14:paraId="12A89AF8" w14:textId="77777777" w:rsidR="00EF35B1" w:rsidRDefault="001C3B80">
      <w:pPr>
        <w:pStyle w:val="Zkladntext2"/>
        <w:jc w:val="center"/>
        <w:rPr>
          <w:rFonts w:ascii="Arial" w:hAnsi="Arial" w:cs="Arial"/>
          <w:b/>
          <w:bCs/>
          <w:i w:val="0"/>
          <w:iCs w:val="0"/>
          <w:sz w:val="18"/>
          <w:szCs w:val="18"/>
        </w:rPr>
      </w:pPr>
      <w:r>
        <w:rPr>
          <w:rFonts w:ascii="Arial" w:hAnsi="Arial" w:cs="Arial"/>
          <w:b/>
          <w:bCs/>
          <w:i w:val="0"/>
          <w:iCs w:val="0"/>
          <w:sz w:val="18"/>
          <w:szCs w:val="18"/>
        </w:rPr>
        <w:t>X.</w:t>
      </w:r>
    </w:p>
    <w:p w14:paraId="694DDB7B" w14:textId="77777777" w:rsidR="00EF35B1" w:rsidRDefault="001C3B80">
      <w:pPr>
        <w:pStyle w:val="Zkladntext2"/>
        <w:jc w:val="center"/>
        <w:rPr>
          <w:rFonts w:ascii="Arial" w:hAnsi="Arial" w:cs="Arial"/>
          <w:b/>
          <w:bCs/>
          <w:i w:val="0"/>
          <w:iCs w:val="0"/>
          <w:sz w:val="18"/>
          <w:szCs w:val="18"/>
          <w:u w:val="single"/>
        </w:rPr>
      </w:pPr>
      <w:r>
        <w:rPr>
          <w:rFonts w:ascii="Arial" w:hAnsi="Arial" w:cs="Arial"/>
          <w:b/>
          <w:bCs/>
          <w:i w:val="0"/>
          <w:iCs w:val="0"/>
          <w:sz w:val="18"/>
          <w:szCs w:val="18"/>
          <w:u w:val="single"/>
        </w:rPr>
        <w:t>Předání a převzetí díla</w:t>
      </w:r>
    </w:p>
    <w:p w14:paraId="6AE9F125" w14:textId="77777777" w:rsidR="00EF35B1" w:rsidRDefault="00EF35B1">
      <w:pPr>
        <w:pStyle w:val="Zkladntext2"/>
        <w:jc w:val="center"/>
        <w:rPr>
          <w:rFonts w:ascii="Arial" w:hAnsi="Arial" w:cs="Arial"/>
          <w:b/>
          <w:bCs/>
          <w:i w:val="0"/>
          <w:iCs w:val="0"/>
          <w:sz w:val="18"/>
          <w:szCs w:val="18"/>
          <w:u w:val="single"/>
        </w:rPr>
      </w:pPr>
    </w:p>
    <w:p w14:paraId="2BD51520" w14:textId="77777777" w:rsidR="00EF35B1" w:rsidRDefault="001C3B80">
      <w:pPr>
        <w:pStyle w:val="Zkladntext3"/>
        <w:numPr>
          <w:ilvl w:val="0"/>
          <w:numId w:val="22"/>
        </w:numPr>
      </w:pPr>
      <w:r>
        <w:rPr>
          <w:rFonts w:ascii="Arial" w:hAnsi="Arial" w:cs="Arial"/>
          <w:sz w:val="18"/>
          <w:szCs w:val="18"/>
        </w:rPr>
        <w:t xml:space="preserve">Zhotovitel splní svou povinnost provést dílo jeho řádným dokončením a předáním díla objednateli. </w:t>
      </w:r>
      <w:r>
        <w:rPr>
          <w:rFonts w:ascii="Arial" w:hAnsi="Arial" w:cs="Arial"/>
          <w:sz w:val="18"/>
          <w:szCs w:val="18"/>
          <w:lang w:eastAsia="en-US"/>
        </w:rPr>
        <w:t>Přejímací řízení bude objednatelem zahájeno do 10 pracovních dnů po obdržení písemné výzvy zhotovitele. Písemná výzva bude zaslána zhotovitelem také osobě vykonávající technický dozor stavebníka, autorskému dozoru projektanta a správci či uživateli. Doba od zahájení přejímacího řízení do jeho ukončení se nepočítá do doby plnění dle čl. VI.</w:t>
      </w:r>
      <w:r>
        <w:rPr>
          <w:rFonts w:ascii="Arial" w:hAnsi="Arial" w:cs="Arial"/>
          <w:bCs/>
          <w:sz w:val="18"/>
          <w:szCs w:val="18"/>
          <w:lang w:eastAsia="en-US"/>
        </w:rPr>
        <w:t>1</w:t>
      </w:r>
      <w:r>
        <w:rPr>
          <w:rFonts w:ascii="Arial" w:hAnsi="Arial" w:cs="Arial"/>
          <w:b/>
          <w:bCs/>
          <w:sz w:val="18"/>
          <w:szCs w:val="18"/>
          <w:lang w:eastAsia="en-US"/>
        </w:rPr>
        <w:t xml:space="preserve"> </w:t>
      </w:r>
      <w:r>
        <w:rPr>
          <w:rFonts w:ascii="Arial" w:hAnsi="Arial" w:cs="Arial"/>
          <w:sz w:val="18"/>
          <w:szCs w:val="18"/>
          <w:lang w:eastAsia="en-US"/>
        </w:rPr>
        <w:t xml:space="preserve">této smlouvy. Předmětem předání může být také dílčí část díla, pokud se na tom smluvní strany dohodnou, v tomto případě se podmínky pro stavení doby plnění dle tohoto odstavce uplatní jen pro část předávaného díla. Převzetí části díla dle předchozí věty je oprávněna za objednatele odsouhlasit osoba oprávněná jednat ve věcech realizace stavby uvedená v čl. </w:t>
      </w:r>
      <w:r>
        <w:rPr>
          <w:rFonts w:ascii="Arial" w:hAnsi="Arial" w:cs="Arial"/>
          <w:bCs/>
          <w:sz w:val="18"/>
          <w:szCs w:val="18"/>
          <w:lang w:eastAsia="en-US"/>
        </w:rPr>
        <w:t xml:space="preserve">1 </w:t>
      </w:r>
      <w:r>
        <w:rPr>
          <w:rFonts w:ascii="Arial" w:hAnsi="Arial" w:cs="Arial"/>
          <w:sz w:val="18"/>
          <w:szCs w:val="18"/>
          <w:lang w:eastAsia="en-US"/>
        </w:rPr>
        <w:t xml:space="preserve">této smlouvy. O předání a převzetí dílčí části díla bude vyhotoven předávací protokol. </w:t>
      </w:r>
    </w:p>
    <w:p w14:paraId="289829B1" w14:textId="77777777" w:rsidR="00EF35B1" w:rsidRPr="00792FEF" w:rsidRDefault="001C3B80">
      <w:pPr>
        <w:pStyle w:val="Zkladntext3"/>
        <w:numPr>
          <w:ilvl w:val="0"/>
          <w:numId w:val="22"/>
        </w:numPr>
      </w:pPr>
      <w:r>
        <w:rPr>
          <w:rFonts w:ascii="Arial" w:hAnsi="Arial" w:cs="Arial"/>
          <w:sz w:val="18"/>
          <w:szCs w:val="18"/>
        </w:rPr>
        <w:t>Objednatel je povinen řádně dokončené dílo převzít. Za řádné dok</w:t>
      </w:r>
      <w:r w:rsidR="00792FEF">
        <w:rPr>
          <w:rFonts w:ascii="Arial" w:hAnsi="Arial" w:cs="Arial"/>
          <w:sz w:val="18"/>
          <w:szCs w:val="18"/>
        </w:rPr>
        <w:t>ončené je dílo považováno</w:t>
      </w:r>
      <w:r w:rsidR="00B67B5A">
        <w:rPr>
          <w:rFonts w:ascii="Arial" w:hAnsi="Arial" w:cs="Arial"/>
          <w:sz w:val="18"/>
          <w:szCs w:val="18"/>
        </w:rPr>
        <w:t>,</w:t>
      </w:r>
      <w:r w:rsidR="00792FEF">
        <w:rPr>
          <w:rFonts w:ascii="Arial" w:hAnsi="Arial" w:cs="Arial"/>
          <w:sz w:val="18"/>
          <w:szCs w:val="18"/>
        </w:rPr>
        <w:t xml:space="preserve"> pokud </w:t>
      </w:r>
      <w:r w:rsidRPr="00792FEF">
        <w:rPr>
          <w:rFonts w:ascii="Arial" w:hAnsi="Arial" w:cs="Arial"/>
          <w:sz w:val="18"/>
          <w:szCs w:val="18"/>
        </w:rPr>
        <w:t>je dílo provedeno v souladu s touto smlouvou, a to bez vad a nedodělků, a zhotovitel předal objednateli:</w:t>
      </w:r>
    </w:p>
    <w:p w14:paraId="70844690" w14:textId="3A2E4143" w:rsidR="00EF35B1" w:rsidRPr="000828C5" w:rsidRDefault="001C3B80">
      <w:pPr>
        <w:numPr>
          <w:ilvl w:val="0"/>
          <w:numId w:val="23"/>
        </w:numPr>
        <w:rPr>
          <w:sz w:val="18"/>
          <w:szCs w:val="18"/>
        </w:rPr>
      </w:pPr>
      <w:r w:rsidRPr="000828C5">
        <w:rPr>
          <w:rFonts w:ascii="Arial" w:hAnsi="Arial" w:cs="Arial"/>
          <w:sz w:val="18"/>
          <w:szCs w:val="18"/>
        </w:rPr>
        <w:t>dokumentaci skutečného provedení stavby v listinné podobě ve 3 vyhotoveních a 1 x v digitál</w:t>
      </w:r>
      <w:r w:rsidR="00792FEF" w:rsidRPr="000828C5">
        <w:rPr>
          <w:rFonts w:ascii="Arial" w:hAnsi="Arial" w:cs="Arial"/>
          <w:sz w:val="18"/>
          <w:szCs w:val="18"/>
        </w:rPr>
        <w:t xml:space="preserve">ní formě (ve formátu </w:t>
      </w:r>
      <w:proofErr w:type="spellStart"/>
      <w:r w:rsidR="00792FEF" w:rsidRPr="000828C5">
        <w:rPr>
          <w:rFonts w:ascii="Arial" w:hAnsi="Arial" w:cs="Arial"/>
          <w:sz w:val="18"/>
          <w:szCs w:val="18"/>
        </w:rPr>
        <w:t>dwg</w:t>
      </w:r>
      <w:proofErr w:type="spellEnd"/>
      <w:r w:rsidR="00792FEF" w:rsidRPr="000828C5">
        <w:rPr>
          <w:rFonts w:ascii="Arial" w:hAnsi="Arial" w:cs="Arial"/>
          <w:sz w:val="18"/>
          <w:szCs w:val="18"/>
        </w:rPr>
        <w:t>/</w:t>
      </w:r>
      <w:proofErr w:type="spellStart"/>
      <w:r w:rsidR="00792FEF" w:rsidRPr="000828C5">
        <w:rPr>
          <w:rFonts w:ascii="Arial" w:hAnsi="Arial" w:cs="Arial"/>
          <w:sz w:val="18"/>
          <w:szCs w:val="18"/>
        </w:rPr>
        <w:t>dgn</w:t>
      </w:r>
      <w:proofErr w:type="spellEnd"/>
      <w:r w:rsidR="00CD2949">
        <w:rPr>
          <w:rFonts w:ascii="Arial" w:hAnsi="Arial" w:cs="Arial"/>
          <w:sz w:val="18"/>
          <w:szCs w:val="18"/>
        </w:rPr>
        <w:t xml:space="preserve"> a </w:t>
      </w:r>
      <w:proofErr w:type="spellStart"/>
      <w:r w:rsidR="00CD2949">
        <w:rPr>
          <w:rFonts w:ascii="Arial" w:hAnsi="Arial" w:cs="Arial"/>
          <w:sz w:val="18"/>
          <w:szCs w:val="18"/>
        </w:rPr>
        <w:t>jvf</w:t>
      </w:r>
      <w:proofErr w:type="spellEnd"/>
      <w:r w:rsidR="00792FEF" w:rsidRPr="000828C5">
        <w:rPr>
          <w:rFonts w:ascii="Arial" w:hAnsi="Arial" w:cs="Arial"/>
          <w:sz w:val="18"/>
          <w:szCs w:val="18"/>
        </w:rPr>
        <w:t xml:space="preserve">), </w:t>
      </w:r>
    </w:p>
    <w:p w14:paraId="1D93E54C" w14:textId="77777777" w:rsidR="00792FEF" w:rsidRPr="000828C5" w:rsidRDefault="001C3B80">
      <w:pPr>
        <w:numPr>
          <w:ilvl w:val="0"/>
          <w:numId w:val="23"/>
        </w:numPr>
        <w:rPr>
          <w:rFonts w:ascii="Arial" w:hAnsi="Arial" w:cs="Arial"/>
          <w:sz w:val="18"/>
          <w:szCs w:val="18"/>
        </w:rPr>
      </w:pPr>
      <w:r w:rsidRPr="000828C5">
        <w:rPr>
          <w:rFonts w:ascii="Arial" w:hAnsi="Arial" w:cs="Arial"/>
          <w:sz w:val="18"/>
          <w:szCs w:val="18"/>
        </w:rPr>
        <w:t>protokoly o zkouškách, revizích, měřeních dle TKP a ČSN, jakož i protokoly o všech zkouškách revizích a měřeních nezbytných ke kolaudaci Stavby</w:t>
      </w:r>
      <w:r w:rsidR="00792FEF" w:rsidRPr="000828C5">
        <w:rPr>
          <w:rFonts w:ascii="Arial" w:hAnsi="Arial" w:cs="Arial"/>
          <w:sz w:val="18"/>
          <w:szCs w:val="18"/>
        </w:rPr>
        <w:t>,</w:t>
      </w:r>
    </w:p>
    <w:p w14:paraId="4DD04623" w14:textId="77777777" w:rsidR="00EF35B1" w:rsidRPr="000828C5" w:rsidRDefault="001C3B80">
      <w:pPr>
        <w:numPr>
          <w:ilvl w:val="0"/>
          <w:numId w:val="23"/>
        </w:numPr>
        <w:rPr>
          <w:rFonts w:ascii="Arial" w:hAnsi="Arial" w:cs="Arial"/>
          <w:sz w:val="18"/>
          <w:szCs w:val="18"/>
        </w:rPr>
      </w:pPr>
      <w:r w:rsidRPr="000828C5">
        <w:rPr>
          <w:rFonts w:ascii="Arial" w:hAnsi="Arial" w:cs="Arial"/>
          <w:sz w:val="18"/>
          <w:szCs w:val="18"/>
        </w:rPr>
        <w:t>doklady od použitých materiálů, výrobků a dodávek, tj. případné prohlášení o shodě, kopie záručních listů, návody, pokyny k údržbě apod.,</w:t>
      </w:r>
    </w:p>
    <w:p w14:paraId="4A1F8907" w14:textId="77777777" w:rsidR="00792FEF" w:rsidRPr="000828C5" w:rsidRDefault="001C3B80">
      <w:pPr>
        <w:numPr>
          <w:ilvl w:val="0"/>
          <w:numId w:val="23"/>
        </w:numPr>
        <w:rPr>
          <w:rFonts w:ascii="Arial" w:hAnsi="Arial" w:cs="Arial"/>
          <w:sz w:val="18"/>
          <w:szCs w:val="18"/>
        </w:rPr>
      </w:pPr>
      <w:r w:rsidRPr="000828C5">
        <w:rPr>
          <w:rFonts w:ascii="Arial" w:hAnsi="Arial" w:cs="Arial"/>
          <w:sz w:val="18"/>
          <w:szCs w:val="18"/>
        </w:rPr>
        <w:t>originál stavebního deníku,</w:t>
      </w:r>
    </w:p>
    <w:p w14:paraId="36D8A2FE" w14:textId="77777777" w:rsidR="00EF35B1" w:rsidRPr="000828C5" w:rsidRDefault="001C3B80">
      <w:pPr>
        <w:numPr>
          <w:ilvl w:val="0"/>
          <w:numId w:val="23"/>
        </w:numPr>
        <w:rPr>
          <w:rFonts w:ascii="Arial" w:hAnsi="Arial" w:cs="Arial"/>
          <w:sz w:val="18"/>
          <w:szCs w:val="18"/>
        </w:rPr>
      </w:pPr>
      <w:r w:rsidRPr="000828C5">
        <w:rPr>
          <w:rFonts w:ascii="Arial" w:hAnsi="Arial" w:cs="Arial"/>
          <w:sz w:val="18"/>
          <w:szCs w:val="18"/>
        </w:rPr>
        <w:t xml:space="preserve">fotodokumentace celé stavby v jejím průběhu i po ukončení. </w:t>
      </w:r>
    </w:p>
    <w:p w14:paraId="2FF1AEC2" w14:textId="77777777" w:rsidR="00EF35B1" w:rsidRDefault="001C3B80">
      <w:pPr>
        <w:pStyle w:val="Zkladntext3"/>
        <w:numPr>
          <w:ilvl w:val="0"/>
          <w:numId w:val="22"/>
        </w:numPr>
        <w:rPr>
          <w:rFonts w:ascii="Arial" w:hAnsi="Arial" w:cs="Arial"/>
          <w:sz w:val="18"/>
          <w:szCs w:val="18"/>
        </w:rPr>
      </w:pPr>
      <w:r>
        <w:rPr>
          <w:rFonts w:ascii="Arial" w:hAnsi="Arial" w:cs="Arial"/>
          <w:sz w:val="18"/>
          <w:szCs w:val="18"/>
        </w:rPr>
        <w:t>Objednatel není povinen převzít dílo, které není řádně dokončeno ve smyslu čl. X.2 této smlouvy.</w:t>
      </w:r>
    </w:p>
    <w:p w14:paraId="65CA2310" w14:textId="77777777" w:rsidR="00EF35B1" w:rsidRDefault="001C3B80">
      <w:pPr>
        <w:pStyle w:val="Zkladntext3"/>
        <w:numPr>
          <w:ilvl w:val="0"/>
          <w:numId w:val="22"/>
        </w:numPr>
        <w:rPr>
          <w:rFonts w:ascii="Arial" w:hAnsi="Arial" w:cs="Arial"/>
          <w:sz w:val="18"/>
          <w:szCs w:val="18"/>
        </w:rPr>
      </w:pPr>
      <w:r>
        <w:rPr>
          <w:rFonts w:ascii="Arial" w:hAnsi="Arial" w:cs="Arial"/>
          <w:sz w:val="18"/>
          <w:szCs w:val="18"/>
        </w:rPr>
        <w:t xml:space="preserve">Objednatel může (není však povinen) převzít i dílo, které není řádně dokončeno ve smyslu čl. X.2 této smlouvy, a to, pokud existence vad a / nebo nedodělků či absence některých dokladů uvedených v čl. X.2. této smlouvy samo o sobě nebo ve spojení s jinými nebrání řádnému užívání díla, a pokud se současně zhotovitel zaváže, že vady a / nebo nedodělky díla odstraní a chybějící doklady dodá ve stanovené lhůtě. </w:t>
      </w:r>
    </w:p>
    <w:p w14:paraId="16B00DCF" w14:textId="77777777" w:rsidR="00EF35B1" w:rsidRDefault="001C3B80">
      <w:pPr>
        <w:pStyle w:val="Zkladntext3"/>
        <w:numPr>
          <w:ilvl w:val="0"/>
          <w:numId w:val="22"/>
        </w:numPr>
      </w:pPr>
      <w:r>
        <w:rPr>
          <w:rFonts w:ascii="Arial" w:hAnsi="Arial" w:cs="Arial"/>
          <w:sz w:val="18"/>
          <w:szCs w:val="18"/>
        </w:rPr>
        <w:t xml:space="preserve">V případě dohody objednatele se zhotovitelem o předání a převzetí díla s předem odsouhlasenými drobnými vadami a nedodělky, které vznikly na základě objektivních důvodů, je objednatel oprávněn stanovit přiměřený procentní podíl z celkové ceny díla připadající na vady a nedodělky specifikované v protokolu o předání a převzetí díla, přičemž tato část ceny díla bude odečtena z konečného daňového dokladu a bude zhotoviteli uhrazena až po odstranění všech vad a nedodělků (tzv. zádržné). </w:t>
      </w:r>
      <w:r>
        <w:rPr>
          <w:rFonts w:ascii="Arial" w:hAnsi="Arial" w:cs="Arial"/>
          <w:sz w:val="18"/>
          <w:szCs w:val="18"/>
          <w:lang w:eastAsia="en-US"/>
        </w:rPr>
        <w:t>Pokud objednatel dílo převezme s vadami a nedodělky nebránícími řádnému užívání díla (převzetí s výhradami), budou tyto vady a nedodělky odstraněny do 5 pracovních dnů od převzetí díla objednatelem, nedohodnou-li se smluvní strany při předání díla písemně jinak. O</w:t>
      </w:r>
      <w:r>
        <w:rPr>
          <w:rFonts w:ascii="Arial" w:hAnsi="Arial" w:cs="Arial"/>
          <w:b/>
          <w:bCs/>
          <w:sz w:val="18"/>
          <w:szCs w:val="18"/>
          <w:lang w:eastAsia="en-US"/>
        </w:rPr>
        <w:t xml:space="preserve"> </w:t>
      </w:r>
      <w:r>
        <w:rPr>
          <w:rFonts w:ascii="Arial" w:hAnsi="Arial" w:cs="Arial"/>
          <w:sz w:val="18"/>
          <w:szCs w:val="18"/>
          <w:lang w:eastAsia="en-US"/>
        </w:rPr>
        <w:t>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14:paraId="7B0E6E60" w14:textId="77777777" w:rsidR="00EF35B1" w:rsidRDefault="001C3B80">
      <w:pPr>
        <w:pStyle w:val="Zkladntext3"/>
        <w:numPr>
          <w:ilvl w:val="0"/>
          <w:numId w:val="22"/>
        </w:numPr>
        <w:rPr>
          <w:rFonts w:ascii="Arial" w:hAnsi="Arial" w:cs="Arial"/>
          <w:sz w:val="18"/>
          <w:szCs w:val="18"/>
        </w:rPr>
      </w:pPr>
      <w:r>
        <w:rPr>
          <w:rFonts w:ascii="Arial" w:hAnsi="Arial" w:cs="Arial"/>
          <w:sz w:val="18"/>
          <w:szCs w:val="18"/>
        </w:rPr>
        <w:t>O předání a převzetí díla sepíšou strany písemný protokol (z něhož každá strana obdrží jedno vyhotovení), jehož obsahem bude alespoň:</w:t>
      </w:r>
    </w:p>
    <w:p w14:paraId="73AD5135" w14:textId="77777777" w:rsidR="00EF35B1" w:rsidRDefault="001C3B80">
      <w:pPr>
        <w:numPr>
          <w:ilvl w:val="0"/>
          <w:numId w:val="24"/>
        </w:numPr>
        <w:rPr>
          <w:rFonts w:ascii="Arial" w:hAnsi="Arial" w:cs="Arial"/>
          <w:sz w:val="18"/>
          <w:szCs w:val="18"/>
        </w:rPr>
      </w:pPr>
      <w:r>
        <w:rPr>
          <w:rFonts w:ascii="Arial" w:hAnsi="Arial" w:cs="Arial"/>
          <w:sz w:val="18"/>
          <w:szCs w:val="18"/>
        </w:rPr>
        <w:lastRenderedPageBreak/>
        <w:t>popis předávaného díla,</w:t>
      </w:r>
    </w:p>
    <w:p w14:paraId="5B1153AA" w14:textId="77777777" w:rsidR="00EF35B1" w:rsidRDefault="001C3B80">
      <w:pPr>
        <w:numPr>
          <w:ilvl w:val="0"/>
          <w:numId w:val="24"/>
        </w:numPr>
        <w:rPr>
          <w:rFonts w:ascii="Arial" w:hAnsi="Arial" w:cs="Arial"/>
          <w:sz w:val="18"/>
          <w:szCs w:val="18"/>
        </w:rPr>
      </w:pPr>
      <w:r>
        <w:rPr>
          <w:rFonts w:ascii="Arial" w:hAnsi="Arial" w:cs="Arial"/>
          <w:sz w:val="18"/>
          <w:szCs w:val="18"/>
        </w:rPr>
        <w:t xml:space="preserve">označení objednatele a zhotovitele díla, </w:t>
      </w:r>
    </w:p>
    <w:p w14:paraId="42C392E0" w14:textId="77777777" w:rsidR="00EF35B1" w:rsidRDefault="001C3B80">
      <w:pPr>
        <w:pStyle w:val="Zkladntext3"/>
        <w:numPr>
          <w:ilvl w:val="0"/>
          <w:numId w:val="24"/>
        </w:numPr>
        <w:rPr>
          <w:rFonts w:ascii="Arial" w:hAnsi="Arial" w:cs="Arial"/>
          <w:sz w:val="18"/>
          <w:szCs w:val="18"/>
        </w:rPr>
      </w:pPr>
      <w:r>
        <w:rPr>
          <w:rFonts w:ascii="Arial" w:hAnsi="Arial" w:cs="Arial"/>
          <w:sz w:val="18"/>
          <w:szCs w:val="18"/>
        </w:rPr>
        <w:t>datum a čas zahájení přejímacího řízení,</w:t>
      </w:r>
    </w:p>
    <w:p w14:paraId="63E6675A" w14:textId="77777777" w:rsidR="00EF35B1" w:rsidRDefault="001C3B80">
      <w:pPr>
        <w:pStyle w:val="Zkladntext3"/>
        <w:numPr>
          <w:ilvl w:val="0"/>
          <w:numId w:val="24"/>
        </w:numPr>
        <w:rPr>
          <w:rFonts w:ascii="Arial" w:hAnsi="Arial" w:cs="Arial"/>
          <w:sz w:val="18"/>
          <w:szCs w:val="18"/>
        </w:rPr>
      </w:pPr>
      <w:r>
        <w:rPr>
          <w:rFonts w:ascii="Arial" w:hAnsi="Arial" w:cs="Arial"/>
          <w:sz w:val="18"/>
          <w:szCs w:val="18"/>
        </w:rPr>
        <w:t>datum a čas ukončení přejímacího řízení,</w:t>
      </w:r>
    </w:p>
    <w:p w14:paraId="1917C895" w14:textId="77777777" w:rsidR="00EF35B1" w:rsidRDefault="001C3B80">
      <w:pPr>
        <w:pStyle w:val="Odstavecseseznamem"/>
        <w:numPr>
          <w:ilvl w:val="0"/>
          <w:numId w:val="24"/>
        </w:numPr>
        <w:jc w:val="both"/>
      </w:pPr>
      <w:r>
        <w:rPr>
          <w:rFonts w:ascii="Arial" w:hAnsi="Arial" w:cs="Arial"/>
          <w:sz w:val="18"/>
          <w:szCs w:val="18"/>
          <w:lang w:eastAsia="en-US"/>
        </w:rPr>
        <w:t>číslo a datum uzavření smlouvy o dílo včetně čísel a dat uzavření jejích dodatků</w:t>
      </w:r>
    </w:p>
    <w:p w14:paraId="4076AA49" w14:textId="77777777" w:rsidR="00EF35B1" w:rsidRDefault="001C3B80">
      <w:pPr>
        <w:pStyle w:val="Odstavecseseznamem"/>
        <w:numPr>
          <w:ilvl w:val="0"/>
          <w:numId w:val="24"/>
        </w:numPr>
        <w:jc w:val="both"/>
      </w:pPr>
      <w:r>
        <w:rPr>
          <w:rFonts w:ascii="Arial" w:hAnsi="Arial" w:cs="Arial"/>
          <w:sz w:val="18"/>
          <w:szCs w:val="18"/>
          <w:lang w:eastAsia="en-US"/>
        </w:rPr>
        <w:t>datum vydání a číslo stavebního povolení, pokud bylo vydáno</w:t>
      </w:r>
    </w:p>
    <w:p w14:paraId="236F882A" w14:textId="77777777" w:rsidR="00EF35B1" w:rsidRDefault="001C3B80">
      <w:pPr>
        <w:pStyle w:val="Odstavecseseznamem"/>
        <w:numPr>
          <w:ilvl w:val="0"/>
          <w:numId w:val="24"/>
        </w:numPr>
        <w:jc w:val="both"/>
      </w:pPr>
      <w:r>
        <w:rPr>
          <w:rFonts w:ascii="Arial" w:hAnsi="Arial" w:cs="Arial"/>
          <w:sz w:val="18"/>
          <w:szCs w:val="18"/>
          <w:lang w:eastAsia="en-US"/>
        </w:rPr>
        <w:t>datum vyklizení staveniště,</w:t>
      </w:r>
    </w:p>
    <w:p w14:paraId="08C77E57" w14:textId="77777777" w:rsidR="00EF35B1" w:rsidRDefault="001C3B80">
      <w:pPr>
        <w:pStyle w:val="Odstavecseseznamem"/>
        <w:numPr>
          <w:ilvl w:val="0"/>
          <w:numId w:val="24"/>
        </w:numPr>
        <w:jc w:val="both"/>
      </w:pPr>
      <w:r>
        <w:rPr>
          <w:rFonts w:ascii="Arial" w:hAnsi="Arial" w:cs="Arial"/>
          <w:sz w:val="18"/>
          <w:szCs w:val="18"/>
          <w:lang w:eastAsia="en-US"/>
        </w:rPr>
        <w:t>datum ukončení záruky za jakost na dílo,</w:t>
      </w:r>
    </w:p>
    <w:p w14:paraId="6846833B" w14:textId="77777777" w:rsidR="00EF35B1" w:rsidRDefault="001C3B80">
      <w:pPr>
        <w:pStyle w:val="Odstavecseseznamem"/>
        <w:numPr>
          <w:ilvl w:val="0"/>
          <w:numId w:val="24"/>
        </w:numPr>
        <w:jc w:val="both"/>
      </w:pPr>
      <w:r>
        <w:rPr>
          <w:rFonts w:ascii="Arial" w:hAnsi="Arial" w:cs="Arial"/>
          <w:sz w:val="18"/>
          <w:szCs w:val="18"/>
          <w:lang w:eastAsia="en-US"/>
        </w:rPr>
        <w:t>datum zahájení a dokončení prací na zhotovovaném díle,</w:t>
      </w:r>
    </w:p>
    <w:p w14:paraId="74254E0A" w14:textId="77777777" w:rsidR="00EF35B1" w:rsidRDefault="001C3B80">
      <w:pPr>
        <w:pStyle w:val="Odstavecseseznamem"/>
        <w:numPr>
          <w:ilvl w:val="0"/>
          <w:numId w:val="24"/>
        </w:numPr>
        <w:jc w:val="both"/>
      </w:pPr>
      <w:r>
        <w:rPr>
          <w:rFonts w:ascii="Arial" w:hAnsi="Arial" w:cs="Arial"/>
          <w:sz w:val="18"/>
          <w:szCs w:val="18"/>
          <w:lang w:eastAsia="en-US"/>
        </w:rPr>
        <w:t>seznam zhotovitelem předávané dokumentace,</w:t>
      </w:r>
    </w:p>
    <w:p w14:paraId="562FCD24" w14:textId="77777777" w:rsidR="00EF35B1" w:rsidRDefault="001C3B80">
      <w:pPr>
        <w:pStyle w:val="Odstavecseseznamem"/>
        <w:numPr>
          <w:ilvl w:val="0"/>
          <w:numId w:val="24"/>
        </w:numPr>
        <w:jc w:val="both"/>
      </w:pPr>
      <w:r>
        <w:rPr>
          <w:rFonts w:ascii="Arial" w:hAnsi="Arial" w:cs="Arial"/>
          <w:sz w:val="18"/>
          <w:szCs w:val="18"/>
          <w:lang w:eastAsia="en-US"/>
        </w:rPr>
        <w:t>prohlášení objednatele, že dílo přejímá (nepřejímá),</w:t>
      </w:r>
    </w:p>
    <w:p w14:paraId="02DDD37F" w14:textId="77777777" w:rsidR="00EF35B1" w:rsidRDefault="001C3B80">
      <w:pPr>
        <w:pStyle w:val="Zkladntext3"/>
        <w:numPr>
          <w:ilvl w:val="0"/>
          <w:numId w:val="24"/>
        </w:numPr>
        <w:rPr>
          <w:rFonts w:ascii="Arial" w:hAnsi="Arial" w:cs="Arial"/>
          <w:sz w:val="18"/>
          <w:szCs w:val="18"/>
        </w:rPr>
      </w:pPr>
      <w:r>
        <w:rPr>
          <w:rFonts w:ascii="Arial" w:hAnsi="Arial" w:cs="Arial"/>
          <w:sz w:val="18"/>
          <w:szCs w:val="18"/>
        </w:rPr>
        <w:t>zhodnocení kvality díla,</w:t>
      </w:r>
    </w:p>
    <w:p w14:paraId="13075474" w14:textId="77777777" w:rsidR="00EF35B1" w:rsidRDefault="001C3B80">
      <w:pPr>
        <w:pStyle w:val="Zkladntext3"/>
        <w:numPr>
          <w:ilvl w:val="0"/>
          <w:numId w:val="24"/>
        </w:numPr>
        <w:rPr>
          <w:rFonts w:ascii="Arial" w:hAnsi="Arial" w:cs="Arial"/>
          <w:sz w:val="18"/>
          <w:szCs w:val="18"/>
        </w:rPr>
      </w:pPr>
      <w:r>
        <w:rPr>
          <w:rFonts w:ascii="Arial" w:hAnsi="Arial" w:cs="Arial"/>
          <w:sz w:val="18"/>
          <w:szCs w:val="18"/>
        </w:rPr>
        <w:t>soupis vad a nedodělků, pokud je dílo vykazuje,</w:t>
      </w:r>
    </w:p>
    <w:p w14:paraId="1B3FAB28" w14:textId="77777777" w:rsidR="00EF35B1" w:rsidRDefault="001C3B80">
      <w:pPr>
        <w:pStyle w:val="Zkladntext3"/>
        <w:numPr>
          <w:ilvl w:val="0"/>
          <w:numId w:val="24"/>
        </w:numPr>
        <w:rPr>
          <w:rFonts w:ascii="Arial" w:hAnsi="Arial" w:cs="Arial"/>
          <w:sz w:val="18"/>
          <w:szCs w:val="18"/>
        </w:rPr>
      </w:pPr>
      <w:r>
        <w:rPr>
          <w:rFonts w:ascii="Arial" w:hAnsi="Arial" w:cs="Arial"/>
          <w:sz w:val="18"/>
          <w:szCs w:val="18"/>
        </w:rPr>
        <w:t>způsob a odstranění vady a nedodělků,</w:t>
      </w:r>
    </w:p>
    <w:p w14:paraId="7495CCCF" w14:textId="77777777" w:rsidR="00EF35B1" w:rsidRDefault="001C3B80">
      <w:pPr>
        <w:pStyle w:val="Zkladntext3"/>
        <w:numPr>
          <w:ilvl w:val="0"/>
          <w:numId w:val="24"/>
        </w:numPr>
        <w:rPr>
          <w:rFonts w:ascii="Arial" w:hAnsi="Arial" w:cs="Arial"/>
          <w:sz w:val="18"/>
          <w:szCs w:val="18"/>
        </w:rPr>
      </w:pPr>
      <w:r>
        <w:rPr>
          <w:rFonts w:ascii="Arial" w:hAnsi="Arial" w:cs="Arial"/>
          <w:sz w:val="18"/>
          <w:szCs w:val="18"/>
        </w:rPr>
        <w:t>termín pro odstranění vad a nedodělků,</w:t>
      </w:r>
    </w:p>
    <w:p w14:paraId="31DF12A4" w14:textId="77777777" w:rsidR="00EF35B1" w:rsidRDefault="001C3B80">
      <w:pPr>
        <w:pStyle w:val="Zkladntext3"/>
        <w:numPr>
          <w:ilvl w:val="0"/>
          <w:numId w:val="24"/>
        </w:numPr>
        <w:rPr>
          <w:rFonts w:ascii="Arial" w:hAnsi="Arial" w:cs="Arial"/>
          <w:sz w:val="18"/>
          <w:szCs w:val="18"/>
        </w:rPr>
      </w:pPr>
      <w:r>
        <w:rPr>
          <w:rFonts w:ascii="Arial" w:hAnsi="Arial" w:cs="Arial"/>
          <w:sz w:val="18"/>
          <w:szCs w:val="18"/>
        </w:rPr>
        <w:t>soupis předaných dokladů a soupis nedodaných dokladů,</w:t>
      </w:r>
    </w:p>
    <w:p w14:paraId="55DAF7B7" w14:textId="77777777" w:rsidR="00EF35B1" w:rsidRDefault="001C3B80">
      <w:pPr>
        <w:pStyle w:val="Zkladntext3"/>
        <w:numPr>
          <w:ilvl w:val="0"/>
          <w:numId w:val="24"/>
        </w:numPr>
        <w:rPr>
          <w:rFonts w:ascii="Arial" w:hAnsi="Arial" w:cs="Arial"/>
          <w:sz w:val="18"/>
          <w:szCs w:val="18"/>
        </w:rPr>
      </w:pPr>
      <w:r>
        <w:rPr>
          <w:rFonts w:ascii="Arial" w:hAnsi="Arial" w:cs="Arial"/>
          <w:sz w:val="18"/>
          <w:szCs w:val="18"/>
        </w:rPr>
        <w:t>termín pro dodání chybějících dokladů,</w:t>
      </w:r>
    </w:p>
    <w:p w14:paraId="4C5E1506" w14:textId="77777777" w:rsidR="00EF35B1" w:rsidRDefault="001C3B80">
      <w:pPr>
        <w:pStyle w:val="Zkladntext3"/>
        <w:numPr>
          <w:ilvl w:val="0"/>
          <w:numId w:val="24"/>
        </w:numPr>
        <w:rPr>
          <w:rFonts w:ascii="Arial" w:hAnsi="Arial" w:cs="Arial"/>
          <w:sz w:val="18"/>
          <w:szCs w:val="18"/>
        </w:rPr>
      </w:pPr>
      <w:r>
        <w:rPr>
          <w:rFonts w:ascii="Arial" w:hAnsi="Arial" w:cs="Arial"/>
          <w:sz w:val="18"/>
          <w:szCs w:val="18"/>
        </w:rPr>
        <w:t>výsledek přejímacího řízení, tedy zda objednatel dílo přebírá či nikoli</w:t>
      </w:r>
    </w:p>
    <w:p w14:paraId="50597673" w14:textId="77777777" w:rsidR="00EF35B1" w:rsidRDefault="001C3B80">
      <w:pPr>
        <w:pStyle w:val="Zkladntext3"/>
        <w:numPr>
          <w:ilvl w:val="0"/>
          <w:numId w:val="24"/>
        </w:numPr>
      </w:pPr>
      <w:r>
        <w:rPr>
          <w:rFonts w:ascii="Arial" w:hAnsi="Arial" w:cs="Arial"/>
          <w:sz w:val="18"/>
          <w:szCs w:val="18"/>
        </w:rPr>
        <w:t xml:space="preserve">jména a podpisy zástupců </w:t>
      </w:r>
      <w:r>
        <w:rPr>
          <w:rFonts w:ascii="Arial" w:hAnsi="Arial" w:cs="Arial"/>
          <w:sz w:val="18"/>
          <w:szCs w:val="18"/>
          <w:lang w:eastAsia="en-US"/>
        </w:rPr>
        <w:t>objednatele, zhotovitele, správce nebo uživatele a osoby vykonávající technický dozor stavebníka.</w:t>
      </w:r>
    </w:p>
    <w:p w14:paraId="1321E981" w14:textId="77777777" w:rsidR="00EF35B1" w:rsidRDefault="001C3B80">
      <w:pPr>
        <w:ind w:left="360"/>
        <w:jc w:val="both"/>
      </w:pPr>
      <w:r>
        <w:rPr>
          <w:rFonts w:ascii="Arial" w:hAnsi="Arial" w:cs="Arial"/>
          <w:sz w:val="18"/>
          <w:szCs w:val="18"/>
          <w:lang w:eastAsia="en-US"/>
        </w:rPr>
        <w:t xml:space="preserve">Objednatel se zavazuje dílo převzít do 10 pracovních dnů od zahájení přejímacího řízení v případě, že dílo bude předáno bez vad a nedodělků bránících jeho řádnému užívání. Předání a převzetí díla bude provedeno v místě stavby dle čl. II. této smlouvy. </w:t>
      </w:r>
    </w:p>
    <w:p w14:paraId="1707B788" w14:textId="77777777" w:rsidR="00EF35B1" w:rsidRDefault="001C3B80">
      <w:pPr>
        <w:numPr>
          <w:ilvl w:val="0"/>
          <w:numId w:val="22"/>
        </w:numPr>
        <w:ind w:left="357" w:hanging="357"/>
        <w:jc w:val="both"/>
        <w:rPr>
          <w:rFonts w:ascii="Arial" w:hAnsi="Arial" w:cs="Arial"/>
          <w:sz w:val="18"/>
          <w:szCs w:val="18"/>
        </w:rPr>
      </w:pPr>
      <w:r>
        <w:rPr>
          <w:rFonts w:ascii="Arial" w:hAnsi="Arial" w:cs="Arial"/>
          <w:sz w:val="18"/>
          <w:szCs w:val="18"/>
        </w:rPr>
        <w:t>Objednatel není oprávněn odmítnout převzetí díla pro závady, jejichž původ je v podkladech, které sám předal. Zhotovitel je však povinen za úplatu tyto vady odstranit v dohodnutém termínu. Toto ustanovení však neplatí, jestliže zhotovitel při předání prací věděl, nebo vědět musel, o vadách podkladů a na tyto neupozornil nebo pokud zhotovitel sám poskytl nesprávné údaje, na základě, kterých byly zpracovány podklady objednatele.</w:t>
      </w:r>
    </w:p>
    <w:p w14:paraId="1E18A2B1" w14:textId="77777777" w:rsidR="00EF35B1" w:rsidRDefault="001C3B80">
      <w:pPr>
        <w:pStyle w:val="Zkladntext3"/>
        <w:numPr>
          <w:ilvl w:val="0"/>
          <w:numId w:val="22"/>
        </w:numPr>
        <w:ind w:left="357" w:hanging="357"/>
        <w:rPr>
          <w:rFonts w:ascii="Arial" w:hAnsi="Arial" w:cs="Arial"/>
          <w:sz w:val="18"/>
          <w:szCs w:val="18"/>
        </w:rPr>
      </w:pPr>
      <w:r>
        <w:rPr>
          <w:rFonts w:ascii="Arial" w:hAnsi="Arial" w:cs="Arial"/>
          <w:sz w:val="18"/>
          <w:szCs w:val="18"/>
        </w:rPr>
        <w:t>Předáním a převzetím díla přechází na objednatele nebezpečí škody na díle, které do té doby nesl zhotovitel.</w:t>
      </w:r>
    </w:p>
    <w:p w14:paraId="32262250" w14:textId="77777777" w:rsidR="00EF35B1" w:rsidRDefault="001C3B80">
      <w:pPr>
        <w:numPr>
          <w:ilvl w:val="0"/>
          <w:numId w:val="22"/>
        </w:numPr>
        <w:ind w:left="357" w:hanging="357"/>
        <w:jc w:val="both"/>
        <w:rPr>
          <w:rFonts w:ascii="Arial" w:hAnsi="Arial" w:cs="Arial"/>
          <w:sz w:val="18"/>
          <w:szCs w:val="18"/>
        </w:rPr>
      </w:pPr>
      <w:r>
        <w:rPr>
          <w:rFonts w:ascii="Arial" w:hAnsi="Arial" w:cs="Arial"/>
          <w:sz w:val="18"/>
          <w:szCs w:val="18"/>
        </w:rPr>
        <w:t>Povinnost dodat je splněna řádným provedením a předáním díla. Povinnost odebrat je splněna prohlášením objednatele v protokolu o převzetí, že dílo přejímá.</w:t>
      </w:r>
    </w:p>
    <w:p w14:paraId="7BFF31DF" w14:textId="77777777" w:rsidR="0044166C" w:rsidRPr="00195AB9" w:rsidRDefault="0044166C">
      <w:pPr>
        <w:numPr>
          <w:ilvl w:val="0"/>
          <w:numId w:val="22"/>
        </w:numPr>
        <w:suppressAutoHyphens w:val="0"/>
        <w:autoSpaceDN/>
        <w:jc w:val="both"/>
        <w:textAlignment w:val="auto"/>
        <w:rPr>
          <w:rFonts w:ascii="Arial" w:hAnsi="Arial" w:cs="Arial"/>
          <w:sz w:val="18"/>
          <w:szCs w:val="18"/>
        </w:rPr>
      </w:pPr>
      <w:r w:rsidRPr="00AC23EB">
        <w:rPr>
          <w:rFonts w:ascii="Arial" w:hAnsi="Arial" w:cs="Arial"/>
          <w:sz w:val="18"/>
          <w:szCs w:val="18"/>
        </w:rPr>
        <w:t>Zhotovitel se zavazuje zúčastnit se na výzvu objednatele závěrečné kontrolní prohlídky stavby podle stavebního zákona</w:t>
      </w:r>
      <w:r>
        <w:rPr>
          <w:rFonts w:ascii="Arial" w:hAnsi="Arial" w:cs="Arial"/>
          <w:sz w:val="18"/>
          <w:szCs w:val="18"/>
        </w:rPr>
        <w:t>.</w:t>
      </w:r>
    </w:p>
    <w:p w14:paraId="3A981050" w14:textId="77777777" w:rsidR="0098782A" w:rsidRDefault="0098782A" w:rsidP="00AB2136">
      <w:pPr>
        <w:pStyle w:val="Standardntext"/>
        <w:spacing w:line="240" w:lineRule="auto"/>
        <w:rPr>
          <w:rFonts w:ascii="Arial" w:hAnsi="Arial" w:cs="Arial"/>
          <w:b/>
          <w:sz w:val="18"/>
          <w:szCs w:val="18"/>
        </w:rPr>
      </w:pPr>
    </w:p>
    <w:p w14:paraId="40BB9EDB" w14:textId="77777777" w:rsidR="00720834" w:rsidRDefault="00720834">
      <w:pPr>
        <w:pStyle w:val="Standardntext"/>
        <w:spacing w:line="240" w:lineRule="auto"/>
        <w:jc w:val="center"/>
        <w:rPr>
          <w:rFonts w:ascii="Arial" w:hAnsi="Arial" w:cs="Arial"/>
          <w:b/>
          <w:sz w:val="18"/>
          <w:szCs w:val="18"/>
        </w:rPr>
      </w:pPr>
    </w:p>
    <w:p w14:paraId="3138DDE6" w14:textId="0BFE958B"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XI.</w:t>
      </w:r>
    </w:p>
    <w:p w14:paraId="6DA59A9E" w14:textId="77777777"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Odpovědnost za vady díla</w:t>
      </w:r>
    </w:p>
    <w:p w14:paraId="052985FB" w14:textId="77777777" w:rsidR="00EF35B1" w:rsidRPr="00195AB9" w:rsidRDefault="00EF35B1" w:rsidP="00195AB9">
      <w:pPr>
        <w:pStyle w:val="Zkladntext2"/>
        <w:jc w:val="center"/>
        <w:rPr>
          <w:rFonts w:ascii="Arial" w:hAnsi="Arial" w:cs="Arial"/>
          <w:i w:val="0"/>
          <w:sz w:val="18"/>
          <w:szCs w:val="18"/>
        </w:rPr>
      </w:pPr>
    </w:p>
    <w:p w14:paraId="250594EC" w14:textId="77777777" w:rsidR="00EF35B1" w:rsidRDefault="001C3B80">
      <w:pPr>
        <w:pStyle w:val="Zkladntext2"/>
        <w:numPr>
          <w:ilvl w:val="0"/>
          <w:numId w:val="25"/>
        </w:numPr>
        <w:rPr>
          <w:rFonts w:ascii="Arial" w:hAnsi="Arial" w:cs="Arial"/>
          <w:i w:val="0"/>
          <w:iCs w:val="0"/>
          <w:sz w:val="18"/>
          <w:szCs w:val="18"/>
        </w:rPr>
      </w:pPr>
      <w:r>
        <w:rPr>
          <w:rFonts w:ascii="Arial" w:hAnsi="Arial" w:cs="Arial"/>
          <w:i w:val="0"/>
          <w:iCs w:val="0"/>
          <w:sz w:val="18"/>
          <w:szCs w:val="18"/>
        </w:rPr>
        <w:t xml:space="preserve">Zhotovitel odpovídá za vady, které má dílo v čase předání díla objednateli. </w:t>
      </w:r>
      <w:bookmarkStart w:id="7" w:name="_Hlt499012188"/>
      <w:bookmarkStart w:id="8" w:name="_Hlt499020364"/>
      <w:bookmarkStart w:id="9" w:name="_Ref499012177"/>
      <w:bookmarkEnd w:id="7"/>
      <w:bookmarkEnd w:id="8"/>
    </w:p>
    <w:p w14:paraId="622EF80D" w14:textId="77777777" w:rsidR="00EF35B1" w:rsidRPr="00AB2136" w:rsidRDefault="001C3B80">
      <w:pPr>
        <w:pStyle w:val="Jednotlivbodysml"/>
        <w:numPr>
          <w:ilvl w:val="0"/>
          <w:numId w:val="25"/>
        </w:numPr>
        <w:spacing w:after="0"/>
        <w:rPr>
          <w:rFonts w:ascii="Arial" w:hAnsi="Arial" w:cs="Arial"/>
          <w:sz w:val="18"/>
          <w:szCs w:val="18"/>
        </w:rPr>
      </w:pPr>
      <w:r>
        <w:rPr>
          <w:rFonts w:ascii="Arial" w:hAnsi="Arial" w:cs="Arial"/>
          <w:sz w:val="18"/>
          <w:szCs w:val="18"/>
        </w:rPr>
        <w:t xml:space="preserve">Zhotovitel dále odpovídá za vady, které se vyskytnou v průběhu záruční doby a dále za to, že dílo má po dobu záruční doby vlastnosti podle této smlouvy a podle veškeré dokumentace, která byla nebo měla být použita při </w:t>
      </w:r>
      <w:r w:rsidRPr="00AB2136">
        <w:rPr>
          <w:rFonts w:ascii="Arial" w:hAnsi="Arial" w:cs="Arial"/>
          <w:sz w:val="18"/>
          <w:szCs w:val="18"/>
        </w:rPr>
        <w:t xml:space="preserve">realizaci díla podle této smlouvy, jakož že dílo má po tuto dobu vlastnosti obvyklé. </w:t>
      </w:r>
    </w:p>
    <w:p w14:paraId="3EEEEE27" w14:textId="77777777" w:rsidR="00EF35B1" w:rsidRPr="00AB2136" w:rsidRDefault="001C3B80">
      <w:pPr>
        <w:pStyle w:val="Jednotlivbodysml"/>
        <w:numPr>
          <w:ilvl w:val="0"/>
          <w:numId w:val="25"/>
        </w:numPr>
        <w:spacing w:after="0"/>
      </w:pPr>
      <w:r w:rsidRPr="00AB2136">
        <w:rPr>
          <w:rFonts w:ascii="Arial" w:hAnsi="Arial" w:cs="Arial"/>
          <w:sz w:val="18"/>
          <w:szCs w:val="18"/>
          <w:lang w:eastAsia="en-US"/>
        </w:rPr>
        <w:t>Zhotovitel poskytuje objednateli na provedené dílo záruku za jakost (dále jen „záruka“), a to v délce:</w:t>
      </w:r>
    </w:p>
    <w:p w14:paraId="6F33296E" w14:textId="5A2A3492" w:rsidR="00EF35B1" w:rsidRPr="00AB2136" w:rsidRDefault="0044166C" w:rsidP="0044166C">
      <w:pPr>
        <w:pStyle w:val="Zkladntext2"/>
        <w:ind w:left="360"/>
      </w:pPr>
      <w:r w:rsidRPr="00AB2136">
        <w:rPr>
          <w:rFonts w:ascii="Arial" w:hAnsi="Arial" w:cs="Arial"/>
          <w:i w:val="0"/>
          <w:iCs w:val="0"/>
          <w:sz w:val="18"/>
          <w:szCs w:val="18"/>
          <w:lang w:eastAsia="en-US"/>
        </w:rPr>
        <w:t>i.</w:t>
      </w:r>
      <w:r w:rsidRPr="00AB2136">
        <w:rPr>
          <w:rFonts w:ascii="Arial" w:hAnsi="Arial" w:cs="Arial"/>
          <w:b/>
          <w:i w:val="0"/>
          <w:iCs w:val="0"/>
          <w:sz w:val="18"/>
          <w:szCs w:val="18"/>
          <w:lang w:eastAsia="en-US"/>
        </w:rPr>
        <w:t xml:space="preserve">     </w:t>
      </w:r>
      <w:r w:rsidR="00AB2136" w:rsidRPr="00AB2136">
        <w:rPr>
          <w:rFonts w:ascii="Arial" w:hAnsi="Arial" w:cs="Arial"/>
          <w:b/>
          <w:bCs/>
          <w:i w:val="0"/>
          <w:color w:val="000000"/>
          <w:sz w:val="18"/>
          <w:szCs w:val="18"/>
        </w:rPr>
        <w:t xml:space="preserve">24 </w:t>
      </w:r>
      <w:r w:rsidR="001C3B80" w:rsidRPr="00AB2136">
        <w:rPr>
          <w:rFonts w:ascii="Arial" w:hAnsi="Arial" w:cs="Arial"/>
          <w:b/>
          <w:bCs/>
          <w:i w:val="0"/>
          <w:iCs w:val="0"/>
          <w:sz w:val="18"/>
          <w:szCs w:val="18"/>
          <w:lang w:eastAsia="en-US"/>
        </w:rPr>
        <w:t>měsíců</w:t>
      </w:r>
      <w:r w:rsidR="001C3B80" w:rsidRPr="00AB2136">
        <w:rPr>
          <w:rFonts w:ascii="Arial" w:hAnsi="Arial"/>
          <w:b/>
          <w:bCs/>
          <w:i w:val="0"/>
          <w:sz w:val="18"/>
        </w:rPr>
        <w:t xml:space="preserve"> </w:t>
      </w:r>
      <w:r w:rsidR="001C3B80" w:rsidRPr="00AB2136">
        <w:rPr>
          <w:rFonts w:ascii="Arial" w:hAnsi="Arial" w:cs="Arial"/>
          <w:b/>
          <w:bCs/>
          <w:i w:val="0"/>
          <w:iCs w:val="0"/>
          <w:sz w:val="18"/>
          <w:szCs w:val="18"/>
          <w:lang w:eastAsia="en-US"/>
        </w:rPr>
        <w:t>na vodorovné dopravní značení v</w:t>
      </w:r>
      <w:r w:rsidR="000803CA" w:rsidRPr="00AB2136">
        <w:rPr>
          <w:rFonts w:ascii="Arial" w:hAnsi="Arial" w:cs="Arial"/>
          <w:b/>
          <w:bCs/>
          <w:i w:val="0"/>
          <w:iCs w:val="0"/>
          <w:sz w:val="18"/>
          <w:szCs w:val="18"/>
          <w:lang w:eastAsia="en-US"/>
        </w:rPr>
        <w:t> </w:t>
      </w:r>
      <w:r w:rsidR="001C3B80" w:rsidRPr="00AB2136">
        <w:rPr>
          <w:rFonts w:ascii="Arial" w:hAnsi="Arial" w:cs="Arial"/>
          <w:b/>
          <w:bCs/>
          <w:i w:val="0"/>
          <w:iCs w:val="0"/>
          <w:sz w:val="18"/>
          <w:szCs w:val="18"/>
          <w:lang w:eastAsia="en-US"/>
        </w:rPr>
        <w:t>barvě</w:t>
      </w:r>
      <w:r w:rsidR="001C3B80" w:rsidRPr="00AB2136">
        <w:rPr>
          <w:rFonts w:ascii="Arial" w:hAnsi="Arial" w:cs="Arial"/>
          <w:i w:val="0"/>
          <w:iCs w:val="0"/>
          <w:sz w:val="18"/>
          <w:szCs w:val="18"/>
          <w:lang w:eastAsia="en-US"/>
        </w:rPr>
        <w:t>,</w:t>
      </w:r>
    </w:p>
    <w:p w14:paraId="18C943F2" w14:textId="2E760595" w:rsidR="00EF35B1" w:rsidRPr="00AB2136" w:rsidRDefault="0044166C" w:rsidP="0044166C">
      <w:pPr>
        <w:pStyle w:val="Zkladntext2"/>
        <w:ind w:left="360"/>
      </w:pPr>
      <w:proofErr w:type="spellStart"/>
      <w:r w:rsidRPr="00AB2136">
        <w:rPr>
          <w:rFonts w:ascii="Arial" w:hAnsi="Arial" w:cs="Arial"/>
          <w:i w:val="0"/>
          <w:iCs w:val="0"/>
          <w:sz w:val="18"/>
          <w:szCs w:val="18"/>
          <w:lang w:eastAsia="en-US"/>
        </w:rPr>
        <w:t>ii</w:t>
      </w:r>
      <w:proofErr w:type="spellEnd"/>
      <w:r w:rsidR="00720834">
        <w:rPr>
          <w:rFonts w:ascii="Arial" w:hAnsi="Arial" w:cs="Arial"/>
          <w:i w:val="0"/>
          <w:iCs w:val="0"/>
          <w:sz w:val="18"/>
          <w:szCs w:val="18"/>
          <w:lang w:eastAsia="en-US"/>
        </w:rPr>
        <w:t xml:space="preserve">.    </w:t>
      </w:r>
      <w:r w:rsidR="00720834" w:rsidRPr="00720834">
        <w:rPr>
          <w:rFonts w:ascii="Arial" w:hAnsi="Arial" w:cs="Arial"/>
          <w:b/>
          <w:bCs/>
          <w:i w:val="0"/>
          <w:iCs w:val="0"/>
          <w:sz w:val="18"/>
          <w:szCs w:val="18"/>
          <w:lang w:eastAsia="en-US"/>
        </w:rPr>
        <w:t>75</w:t>
      </w:r>
      <w:r w:rsidR="00720834">
        <w:rPr>
          <w:rFonts w:ascii="Arial" w:hAnsi="Arial" w:cs="Arial"/>
          <w:i w:val="0"/>
          <w:iCs w:val="0"/>
          <w:sz w:val="18"/>
          <w:szCs w:val="18"/>
          <w:lang w:eastAsia="en-US"/>
        </w:rPr>
        <w:t xml:space="preserve"> </w:t>
      </w:r>
      <w:r w:rsidR="001C3B80" w:rsidRPr="00AB2136">
        <w:rPr>
          <w:rFonts w:ascii="Arial" w:hAnsi="Arial" w:cs="Arial"/>
          <w:b/>
          <w:i w:val="0"/>
          <w:iCs w:val="0"/>
          <w:sz w:val="18"/>
          <w:szCs w:val="18"/>
          <w:lang w:eastAsia="en-US"/>
        </w:rPr>
        <w:t>měsíců</w:t>
      </w:r>
      <w:r w:rsidR="001C3B80" w:rsidRPr="00AB2136">
        <w:rPr>
          <w:rFonts w:ascii="Arial" w:hAnsi="Arial" w:cs="Arial"/>
          <w:i w:val="0"/>
          <w:iCs w:val="0"/>
          <w:sz w:val="18"/>
          <w:szCs w:val="18"/>
          <w:lang w:eastAsia="en-US"/>
        </w:rPr>
        <w:t xml:space="preserve"> </w:t>
      </w:r>
      <w:r w:rsidR="001C3B80" w:rsidRPr="00AB2136">
        <w:rPr>
          <w:rFonts w:ascii="Arial" w:hAnsi="Arial" w:cs="Arial"/>
          <w:b/>
          <w:bCs/>
          <w:i w:val="0"/>
          <w:iCs w:val="0"/>
          <w:sz w:val="18"/>
          <w:szCs w:val="18"/>
          <w:lang w:eastAsia="en-US"/>
        </w:rPr>
        <w:t>na ostatní provedené práce a dodávky</w:t>
      </w:r>
    </w:p>
    <w:p w14:paraId="7C404C70" w14:textId="77777777" w:rsidR="00EF35B1" w:rsidRPr="00AB2136" w:rsidRDefault="001C3B80">
      <w:pPr>
        <w:pStyle w:val="Zkladntext2"/>
        <w:ind w:left="360"/>
      </w:pPr>
      <w:r w:rsidRPr="00AB2136">
        <w:rPr>
          <w:rFonts w:ascii="Arial" w:hAnsi="Arial" w:cs="Arial"/>
          <w:i w:val="0"/>
          <w:iCs w:val="0"/>
          <w:sz w:val="18"/>
          <w:szCs w:val="18"/>
          <w:lang w:eastAsia="en-US"/>
        </w:rPr>
        <w:t>(dále též „záruční doba“).</w:t>
      </w:r>
    </w:p>
    <w:p w14:paraId="49C1675D" w14:textId="77777777" w:rsidR="00EF35B1" w:rsidRPr="00AB2136" w:rsidRDefault="001C3B80">
      <w:pPr>
        <w:pStyle w:val="Zkladntext2"/>
        <w:ind w:left="360"/>
      </w:pPr>
      <w:r w:rsidRPr="00AB2136">
        <w:rPr>
          <w:rFonts w:ascii="Arial" w:hAnsi="Arial" w:cs="Arial"/>
          <w:i w:val="0"/>
          <w:iCs w:val="0"/>
          <w:sz w:val="18"/>
          <w:szCs w:val="18"/>
          <w:lang w:eastAsia="en-US"/>
        </w:rPr>
        <w:t>Záruční doba začíná běžet dnem převzetí díla (jeho části), objednatelem.</w:t>
      </w:r>
    </w:p>
    <w:p w14:paraId="1BA72C3C" w14:textId="77777777" w:rsidR="00EF35B1" w:rsidRDefault="001C3B80">
      <w:pPr>
        <w:pStyle w:val="Zkladntext2"/>
        <w:numPr>
          <w:ilvl w:val="0"/>
          <w:numId w:val="25"/>
        </w:numPr>
        <w:rPr>
          <w:rFonts w:ascii="Arial" w:hAnsi="Arial" w:cs="Arial"/>
          <w:i w:val="0"/>
          <w:iCs w:val="0"/>
          <w:sz w:val="18"/>
          <w:szCs w:val="18"/>
        </w:rPr>
      </w:pPr>
      <w:r w:rsidRPr="00AB2136">
        <w:rPr>
          <w:rFonts w:ascii="Arial" w:hAnsi="Arial" w:cs="Arial"/>
          <w:i w:val="0"/>
          <w:iCs w:val="0"/>
          <w:sz w:val="18"/>
          <w:szCs w:val="18"/>
        </w:rPr>
        <w:t>Doba od uplatnění práva z odpovědnosti za vady až do doby odstranění vady se nezapočítává do záruční doby a po tuto dobu tedy</w:t>
      </w:r>
      <w:r>
        <w:rPr>
          <w:rFonts w:ascii="Arial" w:hAnsi="Arial" w:cs="Arial"/>
          <w:i w:val="0"/>
          <w:iCs w:val="0"/>
          <w:sz w:val="18"/>
          <w:szCs w:val="18"/>
        </w:rPr>
        <w:t xml:space="preserve"> záruční lhůta neběží. V případě, že nároky objednatele z odpovědnosti vad jsou vypořádány poskytnutím náhradního plnění (nahrazením novou bezvadnou věcí), běží pro toto náhradní plnění (věc) nová záruční doba, a to ode dne nového převzetí plnění (věci) objednatelem.</w:t>
      </w:r>
    </w:p>
    <w:bookmarkEnd w:id="9"/>
    <w:p w14:paraId="7758BE47" w14:textId="77777777" w:rsidR="00EF35B1" w:rsidRDefault="001C3B80">
      <w:pPr>
        <w:pStyle w:val="Standardntext"/>
        <w:numPr>
          <w:ilvl w:val="0"/>
          <w:numId w:val="25"/>
        </w:numPr>
        <w:spacing w:line="240" w:lineRule="auto"/>
        <w:jc w:val="both"/>
      </w:pPr>
      <w:r>
        <w:rPr>
          <w:rFonts w:ascii="Arial" w:hAnsi="Arial" w:cs="Arial"/>
          <w:sz w:val="18"/>
          <w:szCs w:val="18"/>
        </w:rPr>
        <w:t xml:space="preserve">Objednatel je povinen vady písemně reklamovat u zhotovitele bez zbytečného odkladu, nejpozději však do </w:t>
      </w:r>
      <w:r>
        <w:rPr>
          <w:rFonts w:ascii="Arial" w:hAnsi="Arial" w:cs="Arial"/>
          <w:b/>
          <w:sz w:val="18"/>
          <w:szCs w:val="18"/>
        </w:rPr>
        <w:t>30 dní</w:t>
      </w:r>
      <w:r>
        <w:rPr>
          <w:rFonts w:ascii="Arial" w:hAnsi="Arial" w:cs="Arial"/>
          <w:sz w:val="18"/>
          <w:szCs w:val="18"/>
        </w:rPr>
        <w:t xml:space="preserve"> po jejich zjištění. V reklamaci musí být vady popsány a uvedeno, jak se projevují. Dále v reklamaci musí uvést své požadavky, jakým způsobem požaduje vady odstranit nebo zda požaduje finanční náhradu. </w:t>
      </w:r>
    </w:p>
    <w:p w14:paraId="2288AABF" w14:textId="77777777" w:rsidR="00EF35B1" w:rsidRDefault="001C3B80">
      <w:pPr>
        <w:pStyle w:val="Standardntext"/>
        <w:numPr>
          <w:ilvl w:val="0"/>
          <w:numId w:val="25"/>
        </w:numPr>
        <w:spacing w:line="240" w:lineRule="auto"/>
        <w:jc w:val="both"/>
        <w:rPr>
          <w:rFonts w:ascii="Arial" w:hAnsi="Arial" w:cs="Arial"/>
          <w:sz w:val="18"/>
          <w:szCs w:val="18"/>
        </w:rPr>
      </w:pPr>
      <w:r>
        <w:rPr>
          <w:rFonts w:ascii="Arial" w:hAnsi="Arial" w:cs="Arial"/>
          <w:sz w:val="18"/>
          <w:szCs w:val="18"/>
        </w:rPr>
        <w:t>Zhotovitel je povinen:</w:t>
      </w:r>
    </w:p>
    <w:p w14:paraId="700B2C16" w14:textId="77777777" w:rsidR="00EF35B1" w:rsidRDefault="001C3B80">
      <w:pPr>
        <w:numPr>
          <w:ilvl w:val="0"/>
          <w:numId w:val="26"/>
        </w:numPr>
        <w:rPr>
          <w:rFonts w:ascii="Arial" w:hAnsi="Arial" w:cs="Arial"/>
          <w:sz w:val="18"/>
          <w:szCs w:val="18"/>
        </w:rPr>
      </w:pPr>
      <w:r>
        <w:rPr>
          <w:rFonts w:ascii="Arial" w:hAnsi="Arial" w:cs="Arial"/>
          <w:sz w:val="18"/>
          <w:szCs w:val="18"/>
        </w:rPr>
        <w:t>potvrdit nejpozději následující pracovní den po obdržení reklamace přijetí reklamace a sdělit objednateli termín nástupu zhotovitele k prověření reklamace,</w:t>
      </w:r>
    </w:p>
    <w:p w14:paraId="77A74BDD" w14:textId="77777777" w:rsidR="00EF35B1" w:rsidRDefault="001C3B80">
      <w:pPr>
        <w:pStyle w:val="Standardntext"/>
        <w:numPr>
          <w:ilvl w:val="0"/>
          <w:numId w:val="26"/>
        </w:numPr>
        <w:spacing w:line="240" w:lineRule="auto"/>
        <w:jc w:val="both"/>
        <w:rPr>
          <w:rFonts w:ascii="Arial" w:hAnsi="Arial" w:cs="Arial"/>
          <w:sz w:val="18"/>
          <w:szCs w:val="18"/>
        </w:rPr>
      </w:pPr>
      <w:r>
        <w:rPr>
          <w:rFonts w:ascii="Arial" w:hAnsi="Arial" w:cs="Arial"/>
          <w:sz w:val="18"/>
          <w:szCs w:val="18"/>
        </w:rPr>
        <w:t>uskutečnit prověrku díla za účelem zjištění důvodnosti reklamace, a to nejpozději do tří pracovních dní od obdržení reklamace,</w:t>
      </w:r>
    </w:p>
    <w:p w14:paraId="6816517F" w14:textId="77777777" w:rsidR="00EF35B1" w:rsidRDefault="001C3B80">
      <w:pPr>
        <w:pStyle w:val="Standardntext"/>
        <w:numPr>
          <w:ilvl w:val="0"/>
          <w:numId w:val="26"/>
        </w:numPr>
        <w:spacing w:line="240" w:lineRule="auto"/>
        <w:jc w:val="both"/>
        <w:rPr>
          <w:rFonts w:ascii="Arial" w:hAnsi="Arial" w:cs="Arial"/>
          <w:sz w:val="18"/>
          <w:szCs w:val="18"/>
        </w:rPr>
      </w:pPr>
      <w:r>
        <w:rPr>
          <w:rFonts w:ascii="Arial" w:hAnsi="Arial" w:cs="Arial"/>
          <w:sz w:val="18"/>
          <w:szCs w:val="18"/>
        </w:rPr>
        <w:t>zahájit práce na odstraňování oprávněné reklamace nejpozději do čtyř pracovních dní od obdržení reklamace,</w:t>
      </w:r>
    </w:p>
    <w:p w14:paraId="3B416ADA" w14:textId="77777777" w:rsidR="00EF35B1" w:rsidRDefault="001C3B80">
      <w:pPr>
        <w:pStyle w:val="Standardntext"/>
        <w:numPr>
          <w:ilvl w:val="0"/>
          <w:numId w:val="26"/>
        </w:numPr>
        <w:spacing w:line="240" w:lineRule="auto"/>
        <w:jc w:val="both"/>
      </w:pPr>
      <w:r>
        <w:rPr>
          <w:rFonts w:ascii="Arial" w:hAnsi="Arial" w:cs="Arial"/>
          <w:sz w:val="18"/>
          <w:szCs w:val="18"/>
        </w:rPr>
        <w:t>odstranit běžnou vadu bezodkladně, nejpozději však do deseti pracovních dní od obdržení reklamace a není-li to technicky možné v termínu dohodnutém s objednatelem, ne však delším než dvacet kalendářních dní od obdržení reklamace,</w:t>
      </w:r>
    </w:p>
    <w:p w14:paraId="57ACEE62" w14:textId="77777777" w:rsidR="00EF35B1" w:rsidRDefault="001C3B80">
      <w:pPr>
        <w:pStyle w:val="Standardntext"/>
        <w:numPr>
          <w:ilvl w:val="0"/>
          <w:numId w:val="26"/>
        </w:numPr>
        <w:spacing w:line="240" w:lineRule="auto"/>
        <w:jc w:val="both"/>
        <w:rPr>
          <w:rFonts w:ascii="Arial" w:hAnsi="Arial" w:cs="Arial"/>
          <w:sz w:val="18"/>
          <w:szCs w:val="18"/>
        </w:rPr>
      </w:pPr>
      <w:r>
        <w:rPr>
          <w:rFonts w:ascii="Arial" w:hAnsi="Arial" w:cs="Arial"/>
          <w:sz w:val="18"/>
          <w:szCs w:val="18"/>
        </w:rPr>
        <w:t>odstranit vadu, která brání objednateli v užívání díla v technicky nejkratším možném termínu, nejpozději do pěti pracovních dní od obdržení reklamace.</w:t>
      </w:r>
    </w:p>
    <w:p w14:paraId="2042007E" w14:textId="77777777" w:rsidR="00EF35B1" w:rsidRDefault="001C3B80">
      <w:pPr>
        <w:pStyle w:val="Standardntext"/>
        <w:numPr>
          <w:ilvl w:val="0"/>
          <w:numId w:val="25"/>
        </w:numPr>
        <w:spacing w:line="240" w:lineRule="auto"/>
        <w:jc w:val="both"/>
        <w:rPr>
          <w:rFonts w:ascii="Arial" w:hAnsi="Arial" w:cs="Arial"/>
          <w:sz w:val="18"/>
          <w:szCs w:val="18"/>
        </w:rPr>
      </w:pPr>
      <w:r>
        <w:rPr>
          <w:rFonts w:ascii="Arial" w:hAnsi="Arial" w:cs="Arial"/>
          <w:sz w:val="18"/>
          <w:szCs w:val="18"/>
        </w:rPr>
        <w:t xml:space="preserve">Reklamaci lze uplatnit nejpozději do posledního dne záruční lhůty. </w:t>
      </w:r>
    </w:p>
    <w:p w14:paraId="56AF6ECA" w14:textId="35A5F37F" w:rsidR="0098782A" w:rsidRPr="00AB2136" w:rsidRDefault="001C3B80" w:rsidP="00AB2136">
      <w:pPr>
        <w:pStyle w:val="Jednotlivbodysml"/>
        <w:numPr>
          <w:ilvl w:val="0"/>
          <w:numId w:val="25"/>
        </w:numPr>
        <w:spacing w:after="0"/>
        <w:rPr>
          <w:rFonts w:ascii="Arial" w:hAnsi="Arial" w:cs="Arial"/>
          <w:b/>
          <w:sz w:val="18"/>
          <w:szCs w:val="18"/>
        </w:rPr>
      </w:pPr>
      <w:r>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14:paraId="6874EBB5" w14:textId="77777777" w:rsidR="00AB2136" w:rsidRDefault="00AB2136" w:rsidP="00AB2136">
      <w:pPr>
        <w:pStyle w:val="Jednotlivbodysml"/>
        <w:numPr>
          <w:ilvl w:val="0"/>
          <w:numId w:val="0"/>
        </w:numPr>
        <w:spacing w:after="0"/>
        <w:ind w:left="360"/>
        <w:rPr>
          <w:rFonts w:ascii="Arial" w:hAnsi="Arial" w:cs="Arial"/>
          <w:b/>
          <w:sz w:val="18"/>
          <w:szCs w:val="18"/>
        </w:rPr>
      </w:pPr>
    </w:p>
    <w:p w14:paraId="7C913623" w14:textId="77777777" w:rsidR="00720834" w:rsidRDefault="00720834">
      <w:pPr>
        <w:pStyle w:val="Jednotlivbodysml"/>
        <w:numPr>
          <w:ilvl w:val="0"/>
          <w:numId w:val="0"/>
        </w:numPr>
        <w:spacing w:after="0"/>
        <w:ind w:left="357" w:hanging="357"/>
        <w:jc w:val="center"/>
        <w:rPr>
          <w:rFonts w:ascii="Arial" w:hAnsi="Arial" w:cs="Arial"/>
          <w:b/>
          <w:sz w:val="18"/>
          <w:szCs w:val="18"/>
        </w:rPr>
      </w:pPr>
    </w:p>
    <w:p w14:paraId="6F599DFB" w14:textId="77777777" w:rsidR="00720834" w:rsidRDefault="00720834">
      <w:pPr>
        <w:pStyle w:val="Jednotlivbodysml"/>
        <w:numPr>
          <w:ilvl w:val="0"/>
          <w:numId w:val="0"/>
        </w:numPr>
        <w:spacing w:after="0"/>
        <w:ind w:left="357" w:hanging="357"/>
        <w:jc w:val="center"/>
        <w:rPr>
          <w:rFonts w:ascii="Arial" w:hAnsi="Arial" w:cs="Arial"/>
          <w:b/>
          <w:sz w:val="18"/>
          <w:szCs w:val="18"/>
        </w:rPr>
      </w:pPr>
    </w:p>
    <w:p w14:paraId="0B56E3A6" w14:textId="69D6C53D" w:rsidR="00EF35B1" w:rsidRDefault="001C3B80">
      <w:pPr>
        <w:pStyle w:val="Jednotlivbodysml"/>
        <w:numPr>
          <w:ilvl w:val="0"/>
          <w:numId w:val="0"/>
        </w:numPr>
        <w:spacing w:after="0"/>
        <w:ind w:left="357" w:hanging="357"/>
        <w:jc w:val="center"/>
        <w:rPr>
          <w:rFonts w:ascii="Arial" w:hAnsi="Arial" w:cs="Arial"/>
          <w:b/>
          <w:sz w:val="18"/>
          <w:szCs w:val="18"/>
        </w:rPr>
      </w:pPr>
      <w:r>
        <w:rPr>
          <w:rFonts w:ascii="Arial" w:hAnsi="Arial" w:cs="Arial"/>
          <w:b/>
          <w:sz w:val="18"/>
          <w:szCs w:val="18"/>
        </w:rPr>
        <w:t>XII.</w:t>
      </w:r>
    </w:p>
    <w:p w14:paraId="1F68181F" w14:textId="77777777" w:rsidR="00EF35B1" w:rsidRDefault="001C3B80">
      <w:pPr>
        <w:pStyle w:val="Jednotlivbodysml"/>
        <w:numPr>
          <w:ilvl w:val="0"/>
          <w:numId w:val="0"/>
        </w:numPr>
        <w:spacing w:after="0"/>
        <w:ind w:left="357" w:hanging="357"/>
        <w:jc w:val="center"/>
        <w:rPr>
          <w:rFonts w:ascii="Arial" w:hAnsi="Arial" w:cs="Arial"/>
          <w:b/>
          <w:sz w:val="18"/>
          <w:szCs w:val="18"/>
          <w:u w:val="single"/>
        </w:rPr>
      </w:pPr>
      <w:r>
        <w:rPr>
          <w:rFonts w:ascii="Arial" w:hAnsi="Arial" w:cs="Arial"/>
          <w:b/>
          <w:sz w:val="18"/>
          <w:szCs w:val="18"/>
          <w:u w:val="single"/>
        </w:rPr>
        <w:t>Přechod vlastnického práva a nebezpečí škody na díle</w:t>
      </w:r>
    </w:p>
    <w:p w14:paraId="7772154E" w14:textId="77777777" w:rsidR="00EF35B1" w:rsidRDefault="00EF35B1" w:rsidP="00195AB9">
      <w:pPr>
        <w:pStyle w:val="Zkladntext3"/>
        <w:ind w:left="357" w:hanging="357"/>
        <w:jc w:val="center"/>
        <w:rPr>
          <w:rFonts w:ascii="Arial" w:hAnsi="Arial" w:cs="Arial"/>
          <w:sz w:val="18"/>
          <w:szCs w:val="18"/>
        </w:rPr>
      </w:pPr>
    </w:p>
    <w:p w14:paraId="6EA84C71" w14:textId="77777777" w:rsidR="00EF35B1" w:rsidRDefault="001C3B80">
      <w:pPr>
        <w:pStyle w:val="Zkladntext3"/>
        <w:numPr>
          <w:ilvl w:val="0"/>
          <w:numId w:val="27"/>
        </w:numPr>
        <w:rPr>
          <w:rFonts w:ascii="Arial" w:hAnsi="Arial" w:cs="Arial"/>
          <w:sz w:val="18"/>
          <w:szCs w:val="18"/>
        </w:rPr>
      </w:pPr>
      <w:r>
        <w:rPr>
          <w:rFonts w:ascii="Arial" w:hAnsi="Arial" w:cs="Arial"/>
          <w:sz w:val="18"/>
          <w:szCs w:val="18"/>
        </w:rPr>
        <w:t xml:space="preserve">Vlastníkem zhotovovaného díla je objednatel, a to po celou dobu jeho zhotovování. </w:t>
      </w:r>
    </w:p>
    <w:p w14:paraId="3974339B" w14:textId="48338F36" w:rsidR="00EF35B1" w:rsidRPr="00AB2136" w:rsidRDefault="001C3B80" w:rsidP="00AB2136">
      <w:pPr>
        <w:pStyle w:val="Zkladntext3"/>
        <w:numPr>
          <w:ilvl w:val="0"/>
          <w:numId w:val="27"/>
        </w:numPr>
        <w:rPr>
          <w:rFonts w:ascii="Arial" w:hAnsi="Arial" w:cs="Arial"/>
          <w:b/>
          <w:sz w:val="18"/>
          <w:szCs w:val="18"/>
        </w:rPr>
      </w:pPr>
      <w:r>
        <w:rPr>
          <w:rFonts w:ascii="Arial" w:hAnsi="Arial" w:cs="Arial"/>
          <w:sz w:val="18"/>
          <w:szCs w:val="18"/>
        </w:rPr>
        <w:t>Nositelem nebezpečí vzniku škod na díle a zániku prováděného díla, jakož i nebezpečí škody na věcech opatřených k provádění díla, je do doby dokončení a předání díla objednateli zhotovitel.</w:t>
      </w:r>
    </w:p>
    <w:p w14:paraId="07E52B05" w14:textId="77777777" w:rsidR="0098782A" w:rsidRDefault="0098782A">
      <w:pPr>
        <w:pStyle w:val="Jednotlivbodysml"/>
        <w:numPr>
          <w:ilvl w:val="0"/>
          <w:numId w:val="0"/>
        </w:numPr>
        <w:spacing w:after="0"/>
        <w:ind w:left="357" w:hanging="357"/>
        <w:jc w:val="center"/>
        <w:rPr>
          <w:rFonts w:ascii="Arial" w:hAnsi="Arial" w:cs="Arial"/>
          <w:b/>
          <w:sz w:val="18"/>
          <w:szCs w:val="18"/>
        </w:rPr>
      </w:pPr>
    </w:p>
    <w:p w14:paraId="39BB8E28" w14:textId="77777777" w:rsidR="00720834" w:rsidRDefault="00720834">
      <w:pPr>
        <w:pStyle w:val="Jednotlivbodysml"/>
        <w:numPr>
          <w:ilvl w:val="0"/>
          <w:numId w:val="0"/>
        </w:numPr>
        <w:spacing w:after="0"/>
        <w:ind w:left="357" w:hanging="357"/>
        <w:jc w:val="center"/>
        <w:rPr>
          <w:rFonts w:ascii="Arial" w:hAnsi="Arial" w:cs="Arial"/>
          <w:b/>
          <w:sz w:val="18"/>
          <w:szCs w:val="18"/>
        </w:rPr>
      </w:pPr>
    </w:p>
    <w:p w14:paraId="7B302346" w14:textId="77777777" w:rsidR="00720834" w:rsidRDefault="00720834">
      <w:pPr>
        <w:pStyle w:val="Jednotlivbodysml"/>
        <w:numPr>
          <w:ilvl w:val="0"/>
          <w:numId w:val="0"/>
        </w:numPr>
        <w:spacing w:after="0"/>
        <w:ind w:left="357" w:hanging="357"/>
        <w:jc w:val="center"/>
        <w:rPr>
          <w:rFonts w:ascii="Arial" w:hAnsi="Arial" w:cs="Arial"/>
          <w:b/>
          <w:sz w:val="18"/>
          <w:szCs w:val="18"/>
        </w:rPr>
      </w:pPr>
    </w:p>
    <w:p w14:paraId="39EC9F45" w14:textId="6B496EE4" w:rsidR="00EF35B1" w:rsidRDefault="001C3B80">
      <w:pPr>
        <w:pStyle w:val="Jednotlivbodysml"/>
        <w:numPr>
          <w:ilvl w:val="0"/>
          <w:numId w:val="0"/>
        </w:numPr>
        <w:spacing w:after="0"/>
        <w:ind w:left="357" w:hanging="357"/>
        <w:jc w:val="center"/>
        <w:rPr>
          <w:rFonts w:ascii="Arial" w:hAnsi="Arial" w:cs="Arial"/>
          <w:b/>
          <w:sz w:val="18"/>
          <w:szCs w:val="18"/>
        </w:rPr>
      </w:pPr>
      <w:r>
        <w:rPr>
          <w:rFonts w:ascii="Arial" w:hAnsi="Arial" w:cs="Arial"/>
          <w:b/>
          <w:sz w:val="18"/>
          <w:szCs w:val="18"/>
        </w:rPr>
        <w:t>XIII.</w:t>
      </w:r>
    </w:p>
    <w:p w14:paraId="45A6EB5D" w14:textId="77777777" w:rsidR="00EF35B1" w:rsidRDefault="001C3B80">
      <w:pPr>
        <w:pStyle w:val="Jednotlivbodysml"/>
        <w:numPr>
          <w:ilvl w:val="0"/>
          <w:numId w:val="0"/>
        </w:numPr>
        <w:spacing w:after="0"/>
        <w:ind w:left="357" w:hanging="357"/>
        <w:jc w:val="center"/>
        <w:rPr>
          <w:rFonts w:ascii="Arial" w:hAnsi="Arial" w:cs="Arial"/>
          <w:b/>
          <w:sz w:val="18"/>
          <w:szCs w:val="18"/>
          <w:u w:val="single"/>
        </w:rPr>
      </w:pPr>
      <w:r>
        <w:rPr>
          <w:rFonts w:ascii="Arial" w:hAnsi="Arial" w:cs="Arial"/>
          <w:b/>
          <w:sz w:val="18"/>
          <w:szCs w:val="18"/>
          <w:u w:val="single"/>
        </w:rPr>
        <w:t>Bezpečnost práce</w:t>
      </w:r>
    </w:p>
    <w:p w14:paraId="2FA02BB3" w14:textId="77777777" w:rsidR="00EF35B1" w:rsidRDefault="00EF35B1">
      <w:pPr>
        <w:pStyle w:val="Jednotlivbodysml"/>
        <w:numPr>
          <w:ilvl w:val="0"/>
          <w:numId w:val="0"/>
        </w:numPr>
        <w:spacing w:after="0"/>
        <w:ind w:left="357" w:hanging="357"/>
        <w:jc w:val="center"/>
        <w:rPr>
          <w:rFonts w:ascii="Arial" w:hAnsi="Arial" w:cs="Arial"/>
          <w:b/>
          <w:sz w:val="18"/>
          <w:szCs w:val="18"/>
          <w:u w:val="single"/>
        </w:rPr>
      </w:pPr>
    </w:p>
    <w:p w14:paraId="2EB92E7F" w14:textId="77777777" w:rsidR="00EF35B1" w:rsidRDefault="001C3B80">
      <w:pPr>
        <w:pStyle w:val="Zkladntext"/>
        <w:numPr>
          <w:ilvl w:val="0"/>
          <w:numId w:val="28"/>
        </w:numPr>
        <w:spacing w:before="0"/>
        <w:jc w:val="both"/>
        <w:outlineLvl w:val="9"/>
        <w:rPr>
          <w:rFonts w:ascii="Arial" w:hAnsi="Arial" w:cs="Arial"/>
          <w:b w:val="0"/>
          <w:sz w:val="18"/>
          <w:szCs w:val="18"/>
        </w:rPr>
      </w:pPr>
      <w:r>
        <w:rPr>
          <w:rFonts w:ascii="Arial" w:hAnsi="Arial" w:cs="Arial"/>
          <w:b w:val="0"/>
          <w:sz w:val="18"/>
          <w:szCs w:val="18"/>
        </w:rPr>
        <w:t>Zhotovitel se zavazuje při provedení díla dodržovat předpisy o bezpečnosti a ochraně zdraví při práci, jakož i předpisy hygienické a požární předpisy. Za dodržování těchto předpisů v místě plnění i při veškerých činnostech s provedením díla souvisejících nese odpovědnost zhotovitel.</w:t>
      </w:r>
    </w:p>
    <w:p w14:paraId="11398805" w14:textId="77777777" w:rsidR="00EF35B1" w:rsidRDefault="001C3B80">
      <w:pPr>
        <w:pStyle w:val="Zkladntext"/>
        <w:numPr>
          <w:ilvl w:val="0"/>
          <w:numId w:val="28"/>
        </w:numPr>
        <w:spacing w:before="0"/>
        <w:jc w:val="both"/>
        <w:outlineLvl w:val="9"/>
        <w:rPr>
          <w:rFonts w:ascii="Arial" w:hAnsi="Arial" w:cs="Arial"/>
          <w:b w:val="0"/>
          <w:sz w:val="18"/>
          <w:szCs w:val="18"/>
        </w:rPr>
      </w:pPr>
      <w:r>
        <w:rPr>
          <w:rFonts w:ascii="Arial" w:hAnsi="Arial" w:cs="Arial"/>
          <w:b w:val="0"/>
          <w:sz w:val="18"/>
          <w:szCs w:val="18"/>
        </w:rPr>
        <w:t>Zhotovitel je povinen zajistit, aby osoby</w:t>
      </w:r>
      <w:r w:rsidR="0044166C">
        <w:rPr>
          <w:rFonts w:ascii="Arial" w:hAnsi="Arial" w:cs="Arial"/>
          <w:b w:val="0"/>
          <w:sz w:val="18"/>
          <w:szCs w:val="18"/>
        </w:rPr>
        <w:t>,</w:t>
      </w:r>
      <w:r>
        <w:rPr>
          <w:rFonts w:ascii="Arial" w:hAnsi="Arial" w:cs="Arial"/>
          <w:b w:val="0"/>
          <w:sz w:val="18"/>
          <w:szCs w:val="18"/>
        </w:rPr>
        <w:t xml:space="preserve"> které se podílejí na provádění díla, byly vybaveny odpovídajícími ochrannými pracovními prostředky a pomůckami podle druhu vykonávané činnosti a rizik s tím spojených.</w:t>
      </w:r>
    </w:p>
    <w:p w14:paraId="6723DF09" w14:textId="77777777" w:rsidR="00EF35B1" w:rsidRDefault="001C3B80">
      <w:pPr>
        <w:pStyle w:val="Zkladntext"/>
        <w:numPr>
          <w:ilvl w:val="0"/>
          <w:numId w:val="28"/>
        </w:numPr>
        <w:spacing w:before="0"/>
        <w:jc w:val="both"/>
        <w:outlineLvl w:val="9"/>
        <w:rPr>
          <w:rFonts w:ascii="Arial" w:hAnsi="Arial" w:cs="Arial"/>
          <w:b w:val="0"/>
          <w:sz w:val="18"/>
          <w:szCs w:val="18"/>
        </w:rPr>
      </w:pPr>
      <w:r>
        <w:rPr>
          <w:rFonts w:ascii="Arial" w:hAnsi="Arial" w:cs="Arial"/>
          <w:b w:val="0"/>
          <w:sz w:val="18"/>
          <w:szCs w:val="18"/>
        </w:rPr>
        <w:t>Pracovníci zhotovitele i pracovníci poddodavatele zhotovitele musejí být označeni na viditelném místě pracovního oděvu a ochranné přilby obchodní firmou zhotovitele resp. poddodavatele.</w:t>
      </w:r>
    </w:p>
    <w:p w14:paraId="66305773" w14:textId="77777777" w:rsidR="00EF35B1" w:rsidRDefault="001C3B80">
      <w:pPr>
        <w:pStyle w:val="Zkladntext"/>
        <w:numPr>
          <w:ilvl w:val="0"/>
          <w:numId w:val="28"/>
        </w:numPr>
        <w:spacing w:before="0"/>
        <w:jc w:val="both"/>
        <w:outlineLvl w:val="9"/>
        <w:rPr>
          <w:rFonts w:ascii="Arial" w:hAnsi="Arial" w:cs="Arial"/>
          <w:b w:val="0"/>
          <w:sz w:val="18"/>
          <w:szCs w:val="18"/>
        </w:rPr>
      </w:pPr>
      <w:r>
        <w:rPr>
          <w:rFonts w:ascii="Arial" w:hAnsi="Arial" w:cs="Arial"/>
          <w:b w:val="0"/>
          <w:sz w:val="18"/>
          <w:szCs w:val="18"/>
        </w:rPr>
        <w:t>Zhotovitel se zavazuje zajistit vlastní dozor nad bezpečností práce v souladu s obecně závaznými právními předpisy a provádět předepsaná školení a soustavnou kontrolu dodržování předpisů o bezpečnosti a ochraně zdraví při práci.</w:t>
      </w:r>
    </w:p>
    <w:p w14:paraId="6797C84B" w14:textId="77777777" w:rsidR="00EF35B1" w:rsidRDefault="001C3B80">
      <w:pPr>
        <w:pStyle w:val="Zkladntext"/>
        <w:numPr>
          <w:ilvl w:val="0"/>
          <w:numId w:val="28"/>
        </w:numPr>
        <w:spacing w:before="0"/>
        <w:jc w:val="both"/>
        <w:outlineLvl w:val="9"/>
        <w:rPr>
          <w:rFonts w:ascii="Arial" w:hAnsi="Arial" w:cs="Arial"/>
          <w:b w:val="0"/>
          <w:sz w:val="18"/>
          <w:szCs w:val="18"/>
        </w:rPr>
      </w:pPr>
      <w:r>
        <w:rPr>
          <w:rFonts w:ascii="Arial" w:hAnsi="Arial" w:cs="Arial"/>
          <w:b w:val="0"/>
          <w:sz w:val="18"/>
          <w:szCs w:val="18"/>
        </w:rPr>
        <w:t>Zhotovitel se zavazuje před zahájením provedení díla seznámit všechny pracovníky s riziky na místě plnění, případně na místech s provedením díla souvisejících, a to za přítomnosti objednatele. O této skutečnosti se pořídí záznam podepsaný oběma smluvními stranami.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14:paraId="44EBC634" w14:textId="77777777" w:rsidR="00EF35B1" w:rsidRDefault="001C3B80">
      <w:pPr>
        <w:pStyle w:val="Jednotlivbodysml"/>
        <w:numPr>
          <w:ilvl w:val="0"/>
          <w:numId w:val="28"/>
        </w:numPr>
        <w:spacing w:after="0"/>
        <w:rPr>
          <w:rFonts w:ascii="Arial" w:hAnsi="Arial" w:cs="Arial"/>
          <w:sz w:val="18"/>
          <w:szCs w:val="18"/>
        </w:rPr>
      </w:pPr>
      <w:r>
        <w:rPr>
          <w:rFonts w:ascii="Arial" w:hAnsi="Arial" w:cs="Arial"/>
          <w:sz w:val="18"/>
          <w:szCs w:val="18"/>
        </w:rPr>
        <w:t xml:space="preserve">Zhotovitel je povinen zabezpečit na vlastní náklady vytyčení prostoru, na který může v důsledku instalačních prací dopadat suť a jiný stavební materiál, jakož i vyznačit zákaz vstupu osob do tohoto prostoru. </w:t>
      </w:r>
    </w:p>
    <w:p w14:paraId="241F9461" w14:textId="77777777" w:rsidR="00EF35B1" w:rsidRDefault="001C3B80">
      <w:pPr>
        <w:pStyle w:val="Jednotlivbodysml"/>
        <w:numPr>
          <w:ilvl w:val="0"/>
          <w:numId w:val="28"/>
        </w:numPr>
        <w:spacing w:after="0"/>
        <w:rPr>
          <w:rFonts w:ascii="Arial" w:hAnsi="Arial" w:cs="Arial"/>
          <w:sz w:val="18"/>
          <w:szCs w:val="18"/>
        </w:rPr>
      </w:pPr>
      <w:r>
        <w:rPr>
          <w:rFonts w:ascii="Arial" w:hAnsi="Arial" w:cs="Arial"/>
          <w:sz w:val="18"/>
          <w:szCs w:val="18"/>
        </w:rPr>
        <w:t>Zhotovitel je povinen dílo provádět tak, aby nedocházelo k obtěžování okolního prostředí hlukem a prachem nad míru přiměřenou poměrům.</w:t>
      </w:r>
    </w:p>
    <w:p w14:paraId="6A8C1EC2" w14:textId="77777777" w:rsidR="00EF35B1" w:rsidRDefault="001C3B80">
      <w:pPr>
        <w:pStyle w:val="Jednotlivbodysml"/>
        <w:numPr>
          <w:ilvl w:val="0"/>
          <w:numId w:val="28"/>
        </w:numPr>
        <w:spacing w:after="0"/>
        <w:rPr>
          <w:rFonts w:ascii="Arial" w:hAnsi="Arial" w:cs="Arial"/>
          <w:sz w:val="18"/>
          <w:szCs w:val="18"/>
        </w:rPr>
      </w:pPr>
      <w:r>
        <w:rPr>
          <w:rFonts w:ascii="Arial" w:hAnsi="Arial" w:cs="Arial"/>
          <w:sz w:val="18"/>
          <w:szCs w:val="18"/>
        </w:rPr>
        <w:t xml:space="preserve">Vyplývá-li to ze zvláštních právních předpisů, jmenuje objednatel koordinátora bezpečnosti práce na staveništi. </w:t>
      </w:r>
    </w:p>
    <w:p w14:paraId="6533AA81" w14:textId="77777777" w:rsidR="0098782A" w:rsidRDefault="0098782A" w:rsidP="00AB2136">
      <w:pPr>
        <w:pStyle w:val="Jednotlivbodysml"/>
        <w:numPr>
          <w:ilvl w:val="0"/>
          <w:numId w:val="0"/>
        </w:numPr>
        <w:spacing w:after="0"/>
        <w:rPr>
          <w:rFonts w:ascii="Arial" w:hAnsi="Arial" w:cs="Arial"/>
          <w:b/>
          <w:sz w:val="18"/>
          <w:szCs w:val="18"/>
        </w:rPr>
      </w:pPr>
      <w:bookmarkStart w:id="10" w:name="_Hlt500573255"/>
      <w:bookmarkStart w:id="11" w:name="_Hlt500578187"/>
      <w:bookmarkStart w:id="12" w:name="_Hlt514636738"/>
      <w:bookmarkEnd w:id="10"/>
      <w:bookmarkEnd w:id="11"/>
      <w:bookmarkEnd w:id="12"/>
    </w:p>
    <w:p w14:paraId="503CACD2" w14:textId="77777777" w:rsidR="00720834" w:rsidRDefault="00720834">
      <w:pPr>
        <w:pStyle w:val="Jednotlivbodysml"/>
        <w:numPr>
          <w:ilvl w:val="0"/>
          <w:numId w:val="0"/>
        </w:numPr>
        <w:spacing w:after="0"/>
        <w:ind w:left="357" w:hanging="357"/>
        <w:jc w:val="center"/>
        <w:rPr>
          <w:rFonts w:ascii="Arial" w:hAnsi="Arial" w:cs="Arial"/>
          <w:b/>
          <w:sz w:val="18"/>
          <w:szCs w:val="18"/>
        </w:rPr>
      </w:pPr>
    </w:p>
    <w:p w14:paraId="2D5580DC" w14:textId="77777777" w:rsidR="00720834" w:rsidRDefault="00720834">
      <w:pPr>
        <w:pStyle w:val="Jednotlivbodysml"/>
        <w:numPr>
          <w:ilvl w:val="0"/>
          <w:numId w:val="0"/>
        </w:numPr>
        <w:spacing w:after="0"/>
        <w:ind w:left="357" w:hanging="357"/>
        <w:jc w:val="center"/>
        <w:rPr>
          <w:rFonts w:ascii="Arial" w:hAnsi="Arial" w:cs="Arial"/>
          <w:b/>
          <w:sz w:val="18"/>
          <w:szCs w:val="18"/>
        </w:rPr>
      </w:pPr>
    </w:p>
    <w:p w14:paraId="321D15B7" w14:textId="42BED09A" w:rsidR="00EF35B1" w:rsidRDefault="001C3B80">
      <w:pPr>
        <w:pStyle w:val="Jednotlivbodysml"/>
        <w:numPr>
          <w:ilvl w:val="0"/>
          <w:numId w:val="0"/>
        </w:numPr>
        <w:spacing w:after="0"/>
        <w:ind w:left="357" w:hanging="357"/>
        <w:jc w:val="center"/>
        <w:rPr>
          <w:rFonts w:ascii="Arial" w:hAnsi="Arial" w:cs="Arial"/>
          <w:b/>
          <w:sz w:val="18"/>
          <w:szCs w:val="18"/>
        </w:rPr>
      </w:pPr>
      <w:r>
        <w:rPr>
          <w:rFonts w:ascii="Arial" w:hAnsi="Arial" w:cs="Arial"/>
          <w:b/>
          <w:sz w:val="18"/>
          <w:szCs w:val="18"/>
        </w:rPr>
        <w:t>XIV.</w:t>
      </w:r>
    </w:p>
    <w:p w14:paraId="20D6D87C" w14:textId="77777777" w:rsidR="00EF35B1" w:rsidRDefault="001C3B80">
      <w:pPr>
        <w:pStyle w:val="Jednotlivbodysml"/>
        <w:numPr>
          <w:ilvl w:val="0"/>
          <w:numId w:val="0"/>
        </w:numPr>
        <w:spacing w:after="0"/>
        <w:ind w:left="357" w:hanging="357"/>
        <w:jc w:val="center"/>
        <w:rPr>
          <w:rFonts w:ascii="Arial" w:hAnsi="Arial" w:cs="Arial"/>
          <w:b/>
          <w:sz w:val="18"/>
          <w:szCs w:val="18"/>
          <w:u w:val="single"/>
        </w:rPr>
      </w:pPr>
      <w:r>
        <w:rPr>
          <w:rFonts w:ascii="Arial" w:hAnsi="Arial" w:cs="Arial"/>
          <w:b/>
          <w:sz w:val="18"/>
          <w:szCs w:val="18"/>
          <w:u w:val="single"/>
        </w:rPr>
        <w:t>Stavební deník</w:t>
      </w:r>
    </w:p>
    <w:p w14:paraId="6D3BE011" w14:textId="77777777" w:rsidR="00EF35B1" w:rsidRDefault="00EF35B1">
      <w:pPr>
        <w:pStyle w:val="Jednotlivbodysml"/>
        <w:numPr>
          <w:ilvl w:val="0"/>
          <w:numId w:val="0"/>
        </w:numPr>
        <w:spacing w:after="0"/>
        <w:ind w:left="357" w:hanging="357"/>
        <w:jc w:val="center"/>
        <w:rPr>
          <w:rFonts w:ascii="Arial" w:hAnsi="Arial" w:cs="Arial"/>
          <w:b/>
          <w:sz w:val="18"/>
          <w:szCs w:val="18"/>
          <w:u w:val="single"/>
        </w:rPr>
      </w:pPr>
    </w:p>
    <w:p w14:paraId="2D0FCFE8" w14:textId="77777777" w:rsidR="00EF35B1" w:rsidRDefault="001C3B80">
      <w:pPr>
        <w:pStyle w:val="Vchoz"/>
        <w:numPr>
          <w:ilvl w:val="0"/>
          <w:numId w:val="29"/>
        </w:numPr>
        <w:tabs>
          <w:tab w:val="clear" w:pos="708"/>
        </w:tabs>
        <w:spacing w:line="240" w:lineRule="auto"/>
        <w:jc w:val="both"/>
        <w:rPr>
          <w:rFonts w:ascii="Arial" w:hAnsi="Arial" w:cs="Arial"/>
          <w:sz w:val="18"/>
          <w:szCs w:val="18"/>
        </w:rPr>
      </w:pPr>
      <w:r>
        <w:rPr>
          <w:rFonts w:ascii="Arial" w:hAnsi="Arial" w:cs="Arial"/>
          <w:sz w:val="18"/>
          <w:szCs w:val="18"/>
        </w:rPr>
        <w:t xml:space="preserve">Po celou dobu provádění díla je zhotovitel povinen vést stavební deník, a to způsobem stanoveným příslušnými právními předpisy, tedy § 157 zákona č. 183/2006 Sb., stavební zákon v platném znění, ve spojení s přílohou č. 5 vyhlášky č. 499/2006 Sb., vyhláška o dokumentaci staveb. </w:t>
      </w:r>
    </w:p>
    <w:p w14:paraId="52A7C821" w14:textId="77777777" w:rsidR="00EF35B1" w:rsidRDefault="001C3B80">
      <w:pPr>
        <w:pStyle w:val="Vchoz"/>
        <w:numPr>
          <w:ilvl w:val="0"/>
          <w:numId w:val="29"/>
        </w:numPr>
        <w:tabs>
          <w:tab w:val="clear" w:pos="708"/>
        </w:tabs>
        <w:spacing w:line="240" w:lineRule="auto"/>
        <w:jc w:val="both"/>
        <w:rPr>
          <w:rFonts w:ascii="Arial" w:hAnsi="Arial" w:cs="Arial"/>
          <w:sz w:val="18"/>
          <w:szCs w:val="18"/>
        </w:rPr>
      </w:pPr>
      <w:r>
        <w:rPr>
          <w:rFonts w:ascii="Arial" w:hAnsi="Arial" w:cs="Arial"/>
          <w:sz w:val="18"/>
          <w:szCs w:val="18"/>
        </w:rPr>
        <w:t>Strany jsou povinny reagovat prostřednictvím svých zástupců na zápisy ve stavebním deníku, a to nejpozději do tří pracovních dní ode dne pořízení zápisu do stavebního deníku. V případě, že zástupce druhé strany není v den pořízení zápisu do stavebního deníku na stavbě přítomen, bude této straně text zápisu doručen jiným způsobem (zejména e-mailem) s tím, že lhůta pro vyjádření k takovému zápisu začíná běžet okamžikem doručení textu zápisu. V případě, že na příslušný zápis ve stavebním deníku nebude druhá strana reagovat ve lhůtě uvedené v předchozí větě, má se za to, že se zápisem ve stavebním deníku souhlasí.</w:t>
      </w:r>
    </w:p>
    <w:p w14:paraId="09B57375" w14:textId="77777777" w:rsidR="00EF35B1" w:rsidRDefault="001C3B80">
      <w:pPr>
        <w:pStyle w:val="Vchoz"/>
        <w:numPr>
          <w:ilvl w:val="0"/>
          <w:numId w:val="29"/>
        </w:numPr>
        <w:tabs>
          <w:tab w:val="clear" w:pos="708"/>
        </w:tabs>
        <w:spacing w:line="240" w:lineRule="auto"/>
        <w:jc w:val="both"/>
        <w:rPr>
          <w:rFonts w:ascii="Arial" w:hAnsi="Arial" w:cs="Arial"/>
          <w:sz w:val="18"/>
          <w:szCs w:val="18"/>
        </w:rPr>
      </w:pPr>
      <w:r>
        <w:rPr>
          <w:rFonts w:ascii="Arial" w:hAnsi="Arial" w:cs="Arial"/>
          <w:sz w:val="18"/>
          <w:szCs w:val="18"/>
        </w:rPr>
        <w:t>Je-li v této smlouvě uváděno, a to ve věcech technických, že jednání stran bude činěno písemnou formou, má se za to, že tato písemná forma je splněna zápisem do stavebního deníku, není-li v této smlouvě výslovně uvedeno jinak.</w:t>
      </w:r>
    </w:p>
    <w:p w14:paraId="111AFE56" w14:textId="77777777" w:rsidR="00EF35B1" w:rsidRDefault="001C3B80">
      <w:pPr>
        <w:pStyle w:val="Vchoz"/>
        <w:numPr>
          <w:ilvl w:val="0"/>
          <w:numId w:val="29"/>
        </w:numPr>
        <w:tabs>
          <w:tab w:val="clear" w:pos="708"/>
        </w:tabs>
        <w:spacing w:line="240" w:lineRule="auto"/>
        <w:jc w:val="both"/>
        <w:rPr>
          <w:rFonts w:ascii="Arial" w:hAnsi="Arial" w:cs="Arial"/>
          <w:sz w:val="18"/>
          <w:szCs w:val="18"/>
        </w:rPr>
      </w:pPr>
      <w:r>
        <w:rPr>
          <w:rFonts w:ascii="Arial" w:hAnsi="Arial" w:cs="Arial"/>
          <w:sz w:val="18"/>
          <w:szCs w:val="18"/>
        </w:rPr>
        <w:t xml:space="preserve">Originál stavebního deníku předá zhotovitel objednateli v rámci přejímacího řízení. </w:t>
      </w:r>
    </w:p>
    <w:p w14:paraId="539BF0DF" w14:textId="77777777" w:rsidR="00EF35B1" w:rsidRDefault="00EF35B1" w:rsidP="0098782A">
      <w:pPr>
        <w:pStyle w:val="Standardntext"/>
        <w:spacing w:line="240" w:lineRule="auto"/>
        <w:jc w:val="center"/>
        <w:rPr>
          <w:rFonts w:ascii="Arial" w:hAnsi="Arial" w:cs="Arial"/>
          <w:b/>
          <w:sz w:val="18"/>
          <w:szCs w:val="18"/>
        </w:rPr>
      </w:pPr>
    </w:p>
    <w:p w14:paraId="3034533B" w14:textId="77777777" w:rsidR="0098782A" w:rsidRDefault="0098782A">
      <w:pPr>
        <w:pStyle w:val="Standardntext"/>
        <w:spacing w:line="240" w:lineRule="auto"/>
        <w:jc w:val="center"/>
        <w:rPr>
          <w:rFonts w:ascii="Arial" w:hAnsi="Arial" w:cs="Arial"/>
          <w:b/>
          <w:sz w:val="18"/>
          <w:szCs w:val="18"/>
        </w:rPr>
      </w:pPr>
    </w:p>
    <w:p w14:paraId="7B0FAA34" w14:textId="77777777" w:rsidR="00720834" w:rsidRDefault="00720834">
      <w:pPr>
        <w:pStyle w:val="Standardntext"/>
        <w:spacing w:line="240" w:lineRule="auto"/>
        <w:jc w:val="center"/>
        <w:rPr>
          <w:rFonts w:ascii="Arial" w:hAnsi="Arial" w:cs="Arial"/>
          <w:b/>
          <w:sz w:val="18"/>
          <w:szCs w:val="18"/>
        </w:rPr>
      </w:pPr>
    </w:p>
    <w:p w14:paraId="20748DBB" w14:textId="443D3464"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XV.</w:t>
      </w:r>
    </w:p>
    <w:p w14:paraId="326DF5EF" w14:textId="77777777"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Smluvní pokuty</w:t>
      </w:r>
    </w:p>
    <w:p w14:paraId="3F8091BD" w14:textId="77777777" w:rsidR="00EF35B1" w:rsidRDefault="00EF35B1">
      <w:pPr>
        <w:pStyle w:val="Standardntext"/>
        <w:spacing w:line="240" w:lineRule="auto"/>
        <w:jc w:val="center"/>
        <w:rPr>
          <w:rFonts w:ascii="Arial" w:hAnsi="Arial" w:cs="Arial"/>
          <w:b/>
          <w:sz w:val="18"/>
          <w:szCs w:val="18"/>
          <w:u w:val="single"/>
        </w:rPr>
      </w:pPr>
    </w:p>
    <w:p w14:paraId="4263D72D" w14:textId="77777777" w:rsidR="00EF35B1" w:rsidRDefault="001C3B80">
      <w:pPr>
        <w:pStyle w:val="Standardntext"/>
        <w:numPr>
          <w:ilvl w:val="0"/>
          <w:numId w:val="30"/>
        </w:numPr>
        <w:spacing w:line="240" w:lineRule="auto"/>
        <w:jc w:val="both"/>
      </w:pPr>
      <w:r>
        <w:rPr>
          <w:rFonts w:ascii="Arial" w:hAnsi="Arial" w:cs="Arial"/>
          <w:sz w:val="18"/>
          <w:szCs w:val="18"/>
        </w:rPr>
        <w:t xml:space="preserve">V případě </w:t>
      </w:r>
      <w:r>
        <w:rPr>
          <w:rFonts w:ascii="Arial" w:hAnsi="Arial" w:cs="Arial"/>
          <w:sz w:val="18"/>
          <w:szCs w:val="18"/>
          <w:u w:val="single"/>
        </w:rPr>
        <w:t>prodlení zhotovitele s převzetím staveniště</w:t>
      </w:r>
      <w:r>
        <w:rPr>
          <w:rFonts w:ascii="Arial" w:hAnsi="Arial" w:cs="Arial"/>
          <w:sz w:val="18"/>
          <w:szCs w:val="18"/>
        </w:rPr>
        <w:t xml:space="preserve"> dle čl. VI.1.i. této smlouvy je objednatel oprávněn požadovat po zhotoviteli smluvní pokutu ve výši </w:t>
      </w:r>
      <w:r w:rsidR="005F15D0">
        <w:rPr>
          <w:rFonts w:ascii="Arial" w:hAnsi="Arial" w:cs="Arial"/>
          <w:sz w:val="18"/>
          <w:szCs w:val="18"/>
        </w:rPr>
        <w:t>10</w:t>
      </w:r>
      <w:r>
        <w:rPr>
          <w:rFonts w:ascii="Arial" w:hAnsi="Arial" w:cs="Arial"/>
          <w:sz w:val="18"/>
          <w:szCs w:val="18"/>
        </w:rPr>
        <w:t>.000, - Kč za každý započatý den prodlení.</w:t>
      </w:r>
    </w:p>
    <w:p w14:paraId="0B42B92F" w14:textId="77777777" w:rsidR="00EF35B1" w:rsidRDefault="001C3B80">
      <w:pPr>
        <w:pStyle w:val="Standardntext"/>
        <w:numPr>
          <w:ilvl w:val="0"/>
          <w:numId w:val="30"/>
        </w:numPr>
        <w:spacing w:line="240" w:lineRule="auto"/>
        <w:jc w:val="both"/>
      </w:pPr>
      <w:r>
        <w:rPr>
          <w:rFonts w:ascii="Arial" w:hAnsi="Arial" w:cs="Arial"/>
          <w:sz w:val="18"/>
          <w:szCs w:val="18"/>
        </w:rPr>
        <w:t xml:space="preserve">V případě </w:t>
      </w:r>
      <w:r>
        <w:rPr>
          <w:rFonts w:ascii="Arial" w:hAnsi="Arial" w:cs="Arial"/>
          <w:sz w:val="18"/>
          <w:szCs w:val="18"/>
          <w:u w:val="single"/>
        </w:rPr>
        <w:t>prodlení zhotovitele se zahájením stavebních prací</w:t>
      </w:r>
      <w:r>
        <w:rPr>
          <w:rFonts w:ascii="Arial" w:hAnsi="Arial" w:cs="Arial"/>
          <w:sz w:val="18"/>
          <w:szCs w:val="18"/>
        </w:rPr>
        <w:t xml:space="preserve"> dle čl. VI.1.ii. této smlouvy je objednatel oprávněn požadovat po zhotoviteli smluvní pokutu ve výši </w:t>
      </w:r>
      <w:r w:rsidR="005F15D0">
        <w:rPr>
          <w:rFonts w:ascii="Arial" w:hAnsi="Arial" w:cs="Arial"/>
          <w:sz w:val="18"/>
          <w:szCs w:val="18"/>
        </w:rPr>
        <w:t>10</w:t>
      </w:r>
      <w:r>
        <w:rPr>
          <w:rFonts w:ascii="Arial" w:hAnsi="Arial" w:cs="Arial"/>
          <w:sz w:val="18"/>
          <w:szCs w:val="18"/>
        </w:rPr>
        <w:t>.000, - Kč za každý započatý den prodlení.</w:t>
      </w:r>
    </w:p>
    <w:p w14:paraId="19C6FFC4" w14:textId="77777777" w:rsidR="00EF35B1" w:rsidRDefault="001C3B80">
      <w:pPr>
        <w:pStyle w:val="Standardntext"/>
        <w:numPr>
          <w:ilvl w:val="0"/>
          <w:numId w:val="30"/>
        </w:numPr>
        <w:spacing w:line="240" w:lineRule="auto"/>
        <w:jc w:val="both"/>
      </w:pPr>
      <w:r>
        <w:rPr>
          <w:rFonts w:ascii="Arial" w:hAnsi="Arial" w:cs="Arial"/>
          <w:sz w:val="18"/>
          <w:szCs w:val="18"/>
        </w:rPr>
        <w:t xml:space="preserve">V případě, že zhotovitel </w:t>
      </w:r>
      <w:r>
        <w:rPr>
          <w:rFonts w:ascii="Arial" w:hAnsi="Arial" w:cs="Arial"/>
          <w:sz w:val="18"/>
          <w:szCs w:val="18"/>
          <w:u w:val="single"/>
        </w:rPr>
        <w:t>bezdůvodně přeruší provádění díla na dobu delší než 7 dní</w:t>
      </w:r>
      <w:r>
        <w:rPr>
          <w:rFonts w:ascii="Arial" w:hAnsi="Arial" w:cs="Arial"/>
          <w:sz w:val="18"/>
          <w:szCs w:val="18"/>
        </w:rPr>
        <w:t xml:space="preserve"> je objednatel oprávněn požadovat po zhotoviteli smluvní pokutu ve výši </w:t>
      </w:r>
      <w:r w:rsidR="005F15D0">
        <w:rPr>
          <w:rFonts w:ascii="Arial" w:hAnsi="Arial" w:cs="Arial"/>
          <w:sz w:val="18"/>
          <w:szCs w:val="18"/>
        </w:rPr>
        <w:t>10</w:t>
      </w:r>
      <w:r>
        <w:rPr>
          <w:rFonts w:ascii="Arial" w:hAnsi="Arial" w:cs="Arial"/>
          <w:sz w:val="18"/>
          <w:szCs w:val="18"/>
        </w:rPr>
        <w:t xml:space="preserve">.000, - Kč za každý započatý den prodlení. V případě </w:t>
      </w:r>
      <w:r>
        <w:rPr>
          <w:rFonts w:ascii="Arial" w:hAnsi="Arial" w:cs="Arial"/>
          <w:sz w:val="18"/>
          <w:szCs w:val="18"/>
          <w:u w:val="single"/>
        </w:rPr>
        <w:t>prodlení zhotovitele s řádným a včasným dokončením díla a jeho předáním objednateli</w:t>
      </w:r>
      <w:r>
        <w:rPr>
          <w:rFonts w:ascii="Arial" w:hAnsi="Arial" w:cs="Arial"/>
          <w:sz w:val="18"/>
          <w:szCs w:val="18"/>
        </w:rPr>
        <w:t xml:space="preserve"> dle čl. VI.1.iii. této smlouvy je objednatel oprávněn požadovat po zhotoviteli smluvní pokutu ve výši </w:t>
      </w:r>
      <w:r w:rsidR="005F15D0">
        <w:rPr>
          <w:rFonts w:ascii="Arial" w:hAnsi="Arial" w:cs="Arial"/>
          <w:sz w:val="18"/>
          <w:szCs w:val="18"/>
        </w:rPr>
        <w:t>20</w:t>
      </w:r>
      <w:r>
        <w:rPr>
          <w:rFonts w:ascii="Arial" w:hAnsi="Arial" w:cs="Arial"/>
          <w:sz w:val="18"/>
          <w:szCs w:val="18"/>
        </w:rPr>
        <w:t xml:space="preserve">.000, - Kč za každý započatý den prodlení. V případě </w:t>
      </w:r>
      <w:r>
        <w:rPr>
          <w:rFonts w:ascii="Arial" w:hAnsi="Arial" w:cs="Arial"/>
          <w:sz w:val="18"/>
          <w:szCs w:val="18"/>
          <w:u w:val="single"/>
        </w:rPr>
        <w:t>prodlení zhotovitele vůči předloženému harmonogramu</w:t>
      </w:r>
      <w:r>
        <w:rPr>
          <w:rFonts w:ascii="Arial" w:hAnsi="Arial" w:cs="Arial"/>
          <w:sz w:val="18"/>
          <w:szCs w:val="18"/>
        </w:rPr>
        <w:t xml:space="preserve"> dle čl. VI.1. této smlouvy, je objednatel oprávněn požadovat po zhotoviteli smluvní pokutu </w:t>
      </w:r>
      <w:r>
        <w:rPr>
          <w:rFonts w:ascii="Arial" w:hAnsi="Arial" w:cs="Arial"/>
          <w:sz w:val="18"/>
          <w:szCs w:val="18"/>
        </w:rPr>
        <w:lastRenderedPageBreak/>
        <w:t xml:space="preserve">ve výši </w:t>
      </w:r>
      <w:r w:rsidR="005F15D0">
        <w:rPr>
          <w:rFonts w:ascii="Arial" w:hAnsi="Arial" w:cs="Arial"/>
          <w:sz w:val="18"/>
          <w:szCs w:val="18"/>
        </w:rPr>
        <w:t>5</w:t>
      </w:r>
      <w:r>
        <w:rPr>
          <w:rFonts w:ascii="Arial" w:hAnsi="Arial" w:cs="Arial"/>
          <w:sz w:val="18"/>
          <w:szCs w:val="18"/>
        </w:rPr>
        <w:t>.000, - Kč za každý započatý den prodlení. Smluvní pokuta nebude objednatelem uplatněna v případě řádného a včasného dokončení díla a předání předmětu díla objednateli dle čl. VI.1.iii) této smlouvy.</w:t>
      </w:r>
    </w:p>
    <w:p w14:paraId="024EC4D2" w14:textId="77777777" w:rsidR="00EF35B1" w:rsidRDefault="001C3B80">
      <w:pPr>
        <w:pStyle w:val="Standardntext"/>
        <w:numPr>
          <w:ilvl w:val="0"/>
          <w:numId w:val="30"/>
        </w:numPr>
        <w:spacing w:line="240" w:lineRule="auto"/>
        <w:jc w:val="both"/>
      </w:pPr>
      <w:r>
        <w:rPr>
          <w:rFonts w:ascii="Arial" w:hAnsi="Arial" w:cs="Arial"/>
          <w:sz w:val="18"/>
          <w:szCs w:val="18"/>
        </w:rPr>
        <w:t xml:space="preserve">V případě </w:t>
      </w:r>
      <w:r>
        <w:rPr>
          <w:rFonts w:ascii="Arial" w:hAnsi="Arial" w:cs="Arial"/>
          <w:sz w:val="18"/>
          <w:szCs w:val="18"/>
          <w:u w:val="single"/>
        </w:rPr>
        <w:t>prodlení zhotovitele s řádným a včasným odstraněním zařízení a vyklizením staveniště</w:t>
      </w:r>
      <w:r>
        <w:rPr>
          <w:rFonts w:ascii="Arial" w:hAnsi="Arial" w:cs="Arial"/>
          <w:sz w:val="18"/>
          <w:szCs w:val="18"/>
        </w:rPr>
        <w:t xml:space="preserve"> dle čl. VI.1.iv.  této smlouvy je objednatel oprávněn požadovat po zhotoviteli smluvní pokutu ve výši </w:t>
      </w:r>
      <w:r w:rsidR="005F15D0">
        <w:rPr>
          <w:rFonts w:ascii="Arial" w:hAnsi="Arial" w:cs="Arial"/>
          <w:sz w:val="18"/>
          <w:szCs w:val="18"/>
        </w:rPr>
        <w:t>5</w:t>
      </w:r>
      <w:r>
        <w:rPr>
          <w:rFonts w:ascii="Arial" w:hAnsi="Arial" w:cs="Arial"/>
          <w:sz w:val="18"/>
          <w:szCs w:val="18"/>
        </w:rPr>
        <w:t>.000, - Kč za každý započatý den prodlení.</w:t>
      </w:r>
    </w:p>
    <w:p w14:paraId="22E14BC3" w14:textId="77777777" w:rsidR="00EF35B1" w:rsidRDefault="001C3B80">
      <w:pPr>
        <w:pStyle w:val="Standardntext"/>
        <w:numPr>
          <w:ilvl w:val="0"/>
          <w:numId w:val="30"/>
        </w:numPr>
        <w:spacing w:line="240" w:lineRule="auto"/>
        <w:jc w:val="both"/>
      </w:pPr>
      <w:r>
        <w:rPr>
          <w:rFonts w:ascii="Arial" w:hAnsi="Arial" w:cs="Arial"/>
          <w:sz w:val="18"/>
          <w:szCs w:val="18"/>
        </w:rPr>
        <w:t xml:space="preserve">V případě </w:t>
      </w:r>
      <w:r>
        <w:rPr>
          <w:rFonts w:ascii="Arial" w:hAnsi="Arial" w:cs="Arial"/>
          <w:sz w:val="18"/>
          <w:szCs w:val="18"/>
          <w:u w:val="single"/>
        </w:rPr>
        <w:t>prodlení zhotovitele s odstraněním vad a / nebo nedodělků oproti termínům sjednaným v protokolu o předání a převzetí díla</w:t>
      </w:r>
      <w:r>
        <w:rPr>
          <w:rFonts w:ascii="Arial" w:hAnsi="Arial" w:cs="Arial"/>
          <w:sz w:val="18"/>
          <w:szCs w:val="18"/>
        </w:rPr>
        <w:t xml:space="preserve"> dle čl. X.5. této smlouvy je objednatel oprávněn požadovat po zhotoviteli smluvní pokutu ve výši </w:t>
      </w:r>
      <w:r w:rsidR="005F15D0">
        <w:rPr>
          <w:rFonts w:ascii="Arial" w:hAnsi="Arial" w:cs="Arial"/>
          <w:sz w:val="18"/>
          <w:szCs w:val="18"/>
        </w:rPr>
        <w:t>5</w:t>
      </w:r>
      <w:r>
        <w:rPr>
          <w:rFonts w:ascii="Arial" w:hAnsi="Arial" w:cs="Arial"/>
          <w:sz w:val="18"/>
          <w:szCs w:val="18"/>
        </w:rPr>
        <w:t>.000, - Kč za každý započatý den prodlení.</w:t>
      </w:r>
    </w:p>
    <w:p w14:paraId="38243668" w14:textId="77777777" w:rsidR="00EF35B1" w:rsidRDefault="001C3B80">
      <w:pPr>
        <w:pStyle w:val="Standardntext"/>
        <w:numPr>
          <w:ilvl w:val="0"/>
          <w:numId w:val="30"/>
        </w:numPr>
        <w:spacing w:line="240" w:lineRule="auto"/>
        <w:jc w:val="both"/>
      </w:pPr>
      <w:r>
        <w:rPr>
          <w:rFonts w:ascii="Arial" w:hAnsi="Arial" w:cs="Arial"/>
          <w:sz w:val="18"/>
          <w:szCs w:val="18"/>
        </w:rPr>
        <w:t xml:space="preserve">V případě </w:t>
      </w:r>
      <w:r>
        <w:rPr>
          <w:rFonts w:ascii="Arial" w:hAnsi="Arial" w:cs="Arial"/>
          <w:sz w:val="18"/>
          <w:szCs w:val="18"/>
          <w:u w:val="single"/>
        </w:rPr>
        <w:t>prodlení zhotovitele s plněním kteréhokoli termínu dle čl. XI.6.(i) až XI.6 (</w:t>
      </w:r>
      <w:proofErr w:type="spellStart"/>
      <w:r>
        <w:rPr>
          <w:rFonts w:ascii="Arial" w:hAnsi="Arial" w:cs="Arial"/>
          <w:sz w:val="18"/>
          <w:szCs w:val="18"/>
          <w:u w:val="single"/>
        </w:rPr>
        <w:t>iii</w:t>
      </w:r>
      <w:proofErr w:type="spellEnd"/>
      <w:r>
        <w:rPr>
          <w:rFonts w:ascii="Arial" w:hAnsi="Arial" w:cs="Arial"/>
          <w:sz w:val="18"/>
          <w:szCs w:val="18"/>
          <w:u w:val="single"/>
        </w:rPr>
        <w:t>)</w:t>
      </w:r>
      <w:r>
        <w:rPr>
          <w:rFonts w:ascii="Arial" w:hAnsi="Arial" w:cs="Arial"/>
          <w:sz w:val="18"/>
          <w:szCs w:val="18"/>
        </w:rPr>
        <w:t xml:space="preserve"> této smlouvy (v případě odpovědnosti za vady) je objednatel oprávněn požadovat po zhotoviteli smluvní pokutu ve výši 2.000, - Kč za každý započatý den prodlení.</w:t>
      </w:r>
    </w:p>
    <w:p w14:paraId="604817F5" w14:textId="77777777" w:rsidR="00EF35B1" w:rsidRDefault="001C3B80">
      <w:pPr>
        <w:pStyle w:val="Standardntext"/>
        <w:numPr>
          <w:ilvl w:val="0"/>
          <w:numId w:val="30"/>
        </w:numPr>
        <w:spacing w:line="240" w:lineRule="auto"/>
        <w:jc w:val="both"/>
      </w:pPr>
      <w:r>
        <w:rPr>
          <w:rFonts w:ascii="Arial" w:hAnsi="Arial" w:cs="Arial"/>
          <w:sz w:val="18"/>
          <w:szCs w:val="18"/>
        </w:rPr>
        <w:t>V případě porušení čl. VIII.4. této smlouvy (</w:t>
      </w:r>
      <w:r>
        <w:rPr>
          <w:rFonts w:ascii="Arial" w:hAnsi="Arial" w:cs="Arial"/>
          <w:sz w:val="18"/>
          <w:szCs w:val="18"/>
          <w:u w:val="single"/>
        </w:rPr>
        <w:t>v případě zamezení vstupu na staveniště, jakož i zamezení kontroly dokladů souvisejících s prováděním díla zaměstnanců nebo zmocněnců poskytovatele dotace či dalším oprávněným orgánům státní správy</w:t>
      </w:r>
      <w:r>
        <w:rPr>
          <w:rFonts w:ascii="Arial" w:hAnsi="Arial" w:cs="Arial"/>
          <w:sz w:val="18"/>
          <w:szCs w:val="18"/>
        </w:rPr>
        <w:t xml:space="preserve">) je objednatel oprávněn požadovat po zhotoviteli smluvní pokutu ve výši </w:t>
      </w:r>
      <w:r w:rsidR="005F15D0">
        <w:rPr>
          <w:rFonts w:ascii="Arial" w:hAnsi="Arial" w:cs="Arial"/>
          <w:sz w:val="18"/>
          <w:szCs w:val="18"/>
        </w:rPr>
        <w:t>5</w:t>
      </w:r>
      <w:r>
        <w:rPr>
          <w:rFonts w:ascii="Arial" w:hAnsi="Arial" w:cs="Arial"/>
          <w:sz w:val="18"/>
          <w:szCs w:val="18"/>
        </w:rPr>
        <w:t xml:space="preserve">.000, - Kč za každé porušení. </w:t>
      </w:r>
    </w:p>
    <w:p w14:paraId="48CC0C96" w14:textId="77777777" w:rsidR="00EF35B1" w:rsidRDefault="001C3B80">
      <w:pPr>
        <w:pStyle w:val="Standardntext"/>
        <w:numPr>
          <w:ilvl w:val="0"/>
          <w:numId w:val="30"/>
        </w:numPr>
        <w:spacing w:line="240" w:lineRule="auto"/>
        <w:jc w:val="both"/>
      </w:pPr>
      <w:r>
        <w:rPr>
          <w:rFonts w:ascii="Arial" w:hAnsi="Arial" w:cs="Arial"/>
          <w:sz w:val="18"/>
          <w:szCs w:val="18"/>
        </w:rPr>
        <w:t xml:space="preserve">V případě </w:t>
      </w:r>
      <w:r>
        <w:rPr>
          <w:rFonts w:ascii="Arial" w:hAnsi="Arial" w:cs="Arial"/>
          <w:sz w:val="18"/>
          <w:szCs w:val="18"/>
          <w:u w:val="single"/>
        </w:rPr>
        <w:t>prodlení zhotovitele s odstraněním nedostatků při provádění díla zjištěných při kontrole provádění díla</w:t>
      </w:r>
      <w:r>
        <w:rPr>
          <w:rFonts w:ascii="Arial" w:hAnsi="Arial" w:cs="Arial"/>
          <w:sz w:val="18"/>
          <w:szCs w:val="18"/>
        </w:rPr>
        <w:t xml:space="preserve"> dle čl. VIII.10. této smlouvy je objednatel oprávněn požadovat po zhotoviteli smluvní pokutu ve výši </w:t>
      </w:r>
      <w:r w:rsidR="005F15D0">
        <w:rPr>
          <w:rFonts w:ascii="Arial" w:hAnsi="Arial" w:cs="Arial"/>
          <w:sz w:val="18"/>
          <w:szCs w:val="18"/>
        </w:rPr>
        <w:t>10</w:t>
      </w:r>
      <w:r w:rsidR="00792FEF">
        <w:rPr>
          <w:rFonts w:ascii="Arial" w:hAnsi="Arial" w:cs="Arial"/>
          <w:sz w:val="18"/>
          <w:szCs w:val="18"/>
        </w:rPr>
        <w:t>.000,</w:t>
      </w:r>
      <w:r>
        <w:rPr>
          <w:rFonts w:ascii="Arial" w:hAnsi="Arial" w:cs="Arial"/>
          <w:sz w:val="18"/>
          <w:szCs w:val="18"/>
        </w:rPr>
        <w:t>- Kč za každý započatý den prodlení.</w:t>
      </w:r>
    </w:p>
    <w:p w14:paraId="570BB6A0" w14:textId="77777777" w:rsidR="00EF35B1" w:rsidRDefault="001C3B80">
      <w:pPr>
        <w:pStyle w:val="Standardntext"/>
        <w:numPr>
          <w:ilvl w:val="0"/>
          <w:numId w:val="30"/>
        </w:numPr>
        <w:spacing w:line="240" w:lineRule="auto"/>
        <w:jc w:val="both"/>
      </w:pPr>
      <w:r>
        <w:rPr>
          <w:rFonts w:ascii="Arial" w:hAnsi="Arial" w:cs="Arial"/>
          <w:sz w:val="18"/>
          <w:szCs w:val="18"/>
        </w:rPr>
        <w:t xml:space="preserve">V případě porušení čl. VIII.11. této smlouvy </w:t>
      </w:r>
      <w:r>
        <w:rPr>
          <w:rFonts w:ascii="Arial" w:hAnsi="Arial" w:cs="Arial"/>
          <w:sz w:val="18"/>
          <w:szCs w:val="18"/>
          <w:u w:val="single"/>
        </w:rPr>
        <w:t>(v případě nepřizvání objednatele ke kontrole zakrývaných prací</w:t>
      </w:r>
      <w:r>
        <w:rPr>
          <w:rFonts w:ascii="Arial" w:hAnsi="Arial" w:cs="Arial"/>
          <w:sz w:val="18"/>
          <w:szCs w:val="18"/>
        </w:rPr>
        <w:t xml:space="preserve">) je objednatel oprávněn požadovat po zhotoviteli smluvní pokutu ve výši </w:t>
      </w:r>
      <w:r w:rsidR="005F15D0">
        <w:rPr>
          <w:rFonts w:ascii="Arial" w:hAnsi="Arial" w:cs="Arial"/>
          <w:sz w:val="18"/>
          <w:szCs w:val="18"/>
        </w:rPr>
        <w:t>5</w:t>
      </w:r>
      <w:r>
        <w:rPr>
          <w:rFonts w:ascii="Arial" w:hAnsi="Arial" w:cs="Arial"/>
          <w:sz w:val="18"/>
          <w:szCs w:val="18"/>
        </w:rPr>
        <w:t xml:space="preserve">.000, - Kč za každé porušení. </w:t>
      </w:r>
    </w:p>
    <w:p w14:paraId="7769F3AF" w14:textId="77777777" w:rsidR="00EF35B1" w:rsidRDefault="001C3B80">
      <w:pPr>
        <w:pStyle w:val="Standardntext"/>
        <w:numPr>
          <w:ilvl w:val="0"/>
          <w:numId w:val="30"/>
        </w:numPr>
        <w:spacing w:line="240" w:lineRule="auto"/>
        <w:jc w:val="both"/>
      </w:pPr>
      <w:r>
        <w:rPr>
          <w:rFonts w:ascii="Arial" w:hAnsi="Arial" w:cs="Arial"/>
          <w:sz w:val="18"/>
          <w:szCs w:val="18"/>
        </w:rPr>
        <w:t>V případě porušení čl. III.4. této smlouvy (</w:t>
      </w:r>
      <w:r>
        <w:rPr>
          <w:rFonts w:ascii="Arial" w:hAnsi="Arial" w:cs="Arial"/>
          <w:sz w:val="18"/>
          <w:szCs w:val="18"/>
          <w:u w:val="single"/>
        </w:rPr>
        <w:t>v případě změny poddodavatele bez souhlasu objednatele</w:t>
      </w:r>
      <w:r>
        <w:rPr>
          <w:rFonts w:ascii="Arial" w:hAnsi="Arial" w:cs="Arial"/>
          <w:sz w:val="18"/>
          <w:szCs w:val="18"/>
        </w:rPr>
        <w:t xml:space="preserve">) je objednatel oprávněn požadovat po zhotoviteli smluvní pokutu ve výši </w:t>
      </w:r>
      <w:r w:rsidR="005F15D0">
        <w:rPr>
          <w:rFonts w:ascii="Arial" w:hAnsi="Arial" w:cs="Arial"/>
          <w:sz w:val="18"/>
          <w:szCs w:val="18"/>
        </w:rPr>
        <w:t>5</w:t>
      </w:r>
      <w:r>
        <w:rPr>
          <w:rFonts w:ascii="Arial" w:hAnsi="Arial" w:cs="Arial"/>
          <w:sz w:val="18"/>
          <w:szCs w:val="18"/>
        </w:rPr>
        <w:t>.000, - Kč za každé porušení. V případě porušení čl. VIII.13. této smlouvy (</w:t>
      </w:r>
      <w:r>
        <w:rPr>
          <w:rFonts w:ascii="Arial" w:hAnsi="Arial" w:cs="Arial"/>
          <w:sz w:val="18"/>
          <w:szCs w:val="18"/>
          <w:u w:val="single"/>
        </w:rPr>
        <w:t>v případě nezamezení v další účasti na provádění díla jakémukoli pracovníkovi zhotovitele či poddodavatele zhotovitele, který se dle názoru objednatele nechová řádně, slušně</w:t>
      </w:r>
      <w:r>
        <w:rPr>
          <w:rFonts w:ascii="Arial" w:hAnsi="Arial" w:cs="Arial"/>
          <w:sz w:val="18"/>
          <w:szCs w:val="18"/>
        </w:rPr>
        <w:t>) je objednatel oprávněn požadovat po zhotoviteli smluvní pokutu ve výši 2.000, - Kč za každé porušení. V případě porušení kteréhokoli závazku zhotovitele sjednaného v čl. VIII.14. této smlouvy (</w:t>
      </w:r>
      <w:r>
        <w:rPr>
          <w:rFonts w:ascii="Arial" w:hAnsi="Arial" w:cs="Arial"/>
          <w:sz w:val="18"/>
          <w:szCs w:val="18"/>
          <w:u w:val="single"/>
        </w:rPr>
        <w:t>povinnost vést, průběžně aktualizovat a na vyžádání objednateli předložit reálný seznam poddodavatelů</w:t>
      </w:r>
      <w:r>
        <w:rPr>
          <w:rFonts w:ascii="Arial" w:hAnsi="Arial" w:cs="Arial"/>
          <w:sz w:val="18"/>
          <w:szCs w:val="18"/>
        </w:rPr>
        <w:t>) je objednatel oprávněn požadovat po zhotoviteli smluvní pokutu ve výši 2.000, - Kč za každé porušení.</w:t>
      </w:r>
    </w:p>
    <w:p w14:paraId="36B67F6E" w14:textId="77777777" w:rsidR="00EF35B1" w:rsidRDefault="001C3B80">
      <w:pPr>
        <w:pStyle w:val="Standardntext"/>
        <w:numPr>
          <w:ilvl w:val="0"/>
          <w:numId w:val="30"/>
        </w:numPr>
        <w:spacing w:line="240" w:lineRule="auto"/>
        <w:jc w:val="both"/>
      </w:pPr>
      <w:r>
        <w:rPr>
          <w:rFonts w:ascii="Arial" w:hAnsi="Arial" w:cs="Arial"/>
          <w:sz w:val="18"/>
          <w:szCs w:val="18"/>
        </w:rPr>
        <w:t>V případě porušení čl. XIII této smlouvy (</w:t>
      </w:r>
      <w:r>
        <w:rPr>
          <w:rFonts w:ascii="Arial" w:hAnsi="Arial" w:cs="Arial"/>
          <w:sz w:val="18"/>
          <w:szCs w:val="18"/>
          <w:u w:val="single"/>
        </w:rPr>
        <w:t xml:space="preserve">v případě porušení předpisů o ochraně zdraví při práci, jakož i předpisů hygienických a požárních, zejména zákona č. 309/2006 Sb., stavebního zákona, nařízení vlády č. 591/2006 Sb., o. bližších minimálních požadavcích na bezpečnost a ochranu zdraví při práci na staveništích ve znění pozdějších předpisů a dále v případě porušení čl. III. 2 </w:t>
      </w:r>
      <w:proofErr w:type="spellStart"/>
      <w:r>
        <w:rPr>
          <w:rFonts w:ascii="Arial" w:hAnsi="Arial" w:cs="Arial"/>
          <w:sz w:val="18"/>
          <w:szCs w:val="18"/>
          <w:u w:val="single"/>
        </w:rPr>
        <w:t>xix</w:t>
      </w:r>
      <w:proofErr w:type="spellEnd"/>
      <w:r>
        <w:rPr>
          <w:rFonts w:ascii="Arial" w:hAnsi="Arial" w:cs="Arial"/>
          <w:sz w:val="18"/>
          <w:szCs w:val="18"/>
          <w:u w:val="single"/>
        </w:rPr>
        <w:t>.) této smlouvy, kdy zhotovitel stavby neprovede</w:t>
      </w:r>
      <w:r>
        <w:rPr>
          <w:rFonts w:ascii="Arial" w:hAnsi="Arial" w:cs="Arial"/>
          <w:bCs/>
          <w:sz w:val="18"/>
          <w:szCs w:val="18"/>
          <w:u w:val="single"/>
        </w:rPr>
        <w:t xml:space="preserve"> v souladu se zákonem o odpadech č. 541/2020 Sb. a vyhláškou MŽP a MZ č. 8/2021 Sb. o Katalogu odpadů a posuzování vlastností odpadů (Katalog odpadů) evidenci odpadů vzniklých v průběhu stavby a nezajistí řádnou manipulaci s těmito odpady a jejich průběžnou likvidaci v souladu s uvedenými předpisy. Případně při předání díla nepředloží zhotovitel stavby doklady o řádné likvidaci odpadů.)</w:t>
      </w:r>
      <w:r>
        <w:rPr>
          <w:rFonts w:ascii="Arial" w:hAnsi="Arial" w:cs="Arial"/>
          <w:sz w:val="18"/>
          <w:szCs w:val="18"/>
        </w:rPr>
        <w:t xml:space="preserve"> je objednatel oprávněn požadovat po zhotoviteli smluvní pokutu ve výši </w:t>
      </w:r>
      <w:r w:rsidR="005F15D0">
        <w:rPr>
          <w:rFonts w:ascii="Arial" w:hAnsi="Arial" w:cs="Arial"/>
          <w:sz w:val="18"/>
          <w:szCs w:val="18"/>
        </w:rPr>
        <w:t>10</w:t>
      </w:r>
      <w:r>
        <w:rPr>
          <w:rFonts w:ascii="Arial" w:hAnsi="Arial" w:cs="Arial"/>
          <w:sz w:val="18"/>
          <w:szCs w:val="18"/>
        </w:rPr>
        <w:t>.000, - Kč za každé porušení.</w:t>
      </w:r>
    </w:p>
    <w:p w14:paraId="1243665F" w14:textId="77777777" w:rsidR="00EF35B1" w:rsidRDefault="001C3B80">
      <w:pPr>
        <w:pStyle w:val="Standardntext"/>
        <w:numPr>
          <w:ilvl w:val="0"/>
          <w:numId w:val="30"/>
        </w:numPr>
        <w:spacing w:line="240" w:lineRule="auto"/>
        <w:jc w:val="both"/>
      </w:pPr>
      <w:r>
        <w:rPr>
          <w:rFonts w:ascii="Arial" w:hAnsi="Arial" w:cs="Arial"/>
          <w:sz w:val="18"/>
          <w:szCs w:val="18"/>
        </w:rPr>
        <w:t xml:space="preserve">V případě </w:t>
      </w:r>
      <w:r>
        <w:rPr>
          <w:rFonts w:ascii="Arial" w:hAnsi="Arial" w:cs="Arial"/>
          <w:sz w:val="18"/>
          <w:szCs w:val="18"/>
          <w:u w:val="single"/>
        </w:rPr>
        <w:t>prodlení zhotovitele s předáním bankovní záruky</w:t>
      </w:r>
      <w:r>
        <w:rPr>
          <w:rFonts w:ascii="Arial" w:hAnsi="Arial" w:cs="Arial"/>
          <w:sz w:val="18"/>
          <w:szCs w:val="18"/>
        </w:rPr>
        <w:t xml:space="preserve"> dle čl. XVI.2 a / nebo XVI.3.  této smlouvy je objednatel oprávněn požadovat po zhotoviteli smluvní pokutu ve výši </w:t>
      </w:r>
      <w:r w:rsidR="005F15D0">
        <w:rPr>
          <w:rFonts w:ascii="Arial" w:hAnsi="Arial" w:cs="Arial"/>
          <w:sz w:val="18"/>
          <w:szCs w:val="18"/>
        </w:rPr>
        <w:t>10</w:t>
      </w:r>
      <w:r>
        <w:rPr>
          <w:rFonts w:ascii="Arial" w:hAnsi="Arial" w:cs="Arial"/>
          <w:sz w:val="18"/>
          <w:szCs w:val="18"/>
        </w:rPr>
        <w:t>.000, - Kč za každé porušení.</w:t>
      </w:r>
    </w:p>
    <w:p w14:paraId="3EBB01F6" w14:textId="77777777" w:rsidR="00EF35B1" w:rsidRDefault="001C3B80">
      <w:pPr>
        <w:pStyle w:val="Standardntext"/>
        <w:numPr>
          <w:ilvl w:val="0"/>
          <w:numId w:val="30"/>
        </w:numPr>
        <w:spacing w:line="240" w:lineRule="auto"/>
        <w:jc w:val="both"/>
      </w:pPr>
      <w:r>
        <w:rPr>
          <w:rFonts w:ascii="Arial" w:hAnsi="Arial" w:cs="Arial"/>
          <w:sz w:val="18"/>
          <w:szCs w:val="18"/>
        </w:rPr>
        <w:t xml:space="preserve">V případě </w:t>
      </w:r>
      <w:r>
        <w:rPr>
          <w:rFonts w:ascii="Arial" w:hAnsi="Arial" w:cs="Arial"/>
          <w:sz w:val="18"/>
          <w:szCs w:val="18"/>
          <w:u w:val="single"/>
        </w:rPr>
        <w:t>prodlení zhotovitele s odstraněním vad</w:t>
      </w:r>
      <w:r>
        <w:rPr>
          <w:rFonts w:ascii="Arial" w:hAnsi="Arial" w:cs="Arial"/>
          <w:sz w:val="18"/>
          <w:szCs w:val="18"/>
        </w:rPr>
        <w:t xml:space="preserve"> oproti termínům sjednaným v čl. XI.6. bodu </w:t>
      </w:r>
      <w:proofErr w:type="spellStart"/>
      <w:r>
        <w:rPr>
          <w:rFonts w:ascii="Arial" w:hAnsi="Arial" w:cs="Arial"/>
          <w:sz w:val="18"/>
          <w:szCs w:val="18"/>
        </w:rPr>
        <w:t>iv</w:t>
      </w:r>
      <w:proofErr w:type="spellEnd"/>
      <w:r>
        <w:rPr>
          <w:rFonts w:ascii="Arial" w:hAnsi="Arial" w:cs="Arial"/>
          <w:sz w:val="18"/>
          <w:szCs w:val="18"/>
        </w:rPr>
        <w:t>. této smlouvy (v případě nedodržení termínu pro bezodkladné odstranění běžné vady, nejpozději do deseti pracovních dnů od obdržení reklamace) je objednatel oprávněn požadovat po zhotoviteli smluvní pokutu ve výši 2.000, - Kč za každý započatý den prodlení.</w:t>
      </w:r>
    </w:p>
    <w:p w14:paraId="2746FDBB" w14:textId="77777777" w:rsidR="00EF35B1" w:rsidRDefault="001C3B80">
      <w:pPr>
        <w:pStyle w:val="Standardntext"/>
        <w:numPr>
          <w:ilvl w:val="0"/>
          <w:numId w:val="30"/>
        </w:numPr>
        <w:spacing w:line="240" w:lineRule="auto"/>
        <w:jc w:val="both"/>
      </w:pPr>
      <w:r>
        <w:rPr>
          <w:rFonts w:ascii="Arial" w:hAnsi="Arial" w:cs="Arial"/>
          <w:sz w:val="18"/>
          <w:szCs w:val="18"/>
        </w:rPr>
        <w:t xml:space="preserve">V případě </w:t>
      </w:r>
      <w:r>
        <w:rPr>
          <w:rFonts w:ascii="Arial" w:hAnsi="Arial" w:cs="Arial"/>
          <w:sz w:val="18"/>
          <w:szCs w:val="18"/>
          <w:u w:val="single"/>
        </w:rPr>
        <w:t>prodlení zhotovitele s odstraněním vad</w:t>
      </w:r>
      <w:r>
        <w:rPr>
          <w:rFonts w:ascii="Arial" w:hAnsi="Arial" w:cs="Arial"/>
          <w:sz w:val="18"/>
          <w:szCs w:val="18"/>
        </w:rPr>
        <w:t xml:space="preserve"> oproti termínům sjednaným v čl. XI.6. bodu v. této smlouvy (v případě prodlení při odstranění vady, která brání objednateli v užívaní díla v technicky co nejkratším možném termínu) je objednatel oprávněn požadovat po zhotoviteli smluvní pokutu ve výši 10.000, - Kč za každý započatý den prodlení.</w:t>
      </w:r>
    </w:p>
    <w:p w14:paraId="6980ADB9" w14:textId="77777777" w:rsidR="00EF35B1" w:rsidRDefault="001C3B80">
      <w:pPr>
        <w:pStyle w:val="Zkladntext"/>
        <w:numPr>
          <w:ilvl w:val="0"/>
          <w:numId w:val="30"/>
        </w:numPr>
        <w:spacing w:before="0"/>
        <w:ind w:left="357" w:hanging="357"/>
        <w:jc w:val="both"/>
        <w:outlineLvl w:val="9"/>
      </w:pPr>
      <w:r>
        <w:rPr>
          <w:rFonts w:ascii="Arial" w:hAnsi="Arial" w:cs="Arial"/>
          <w:b w:val="0"/>
          <w:color w:val="000000"/>
          <w:sz w:val="18"/>
          <w:szCs w:val="18"/>
        </w:rPr>
        <w:t xml:space="preserve">Pokud je touto smlouvou splnění určité povinnosti </w:t>
      </w:r>
      <w:r>
        <w:rPr>
          <w:rFonts w:ascii="Arial" w:hAnsi="Arial" w:cs="Arial"/>
          <w:b w:val="0"/>
          <w:color w:val="000000"/>
          <w:sz w:val="18"/>
          <w:szCs w:val="18"/>
          <w:u w:val="single"/>
        </w:rPr>
        <w:t>utvrzeno smluvní pokutou a není sjednána její konkrétní výše</w:t>
      </w:r>
      <w:r>
        <w:rPr>
          <w:rFonts w:ascii="Arial" w:hAnsi="Arial" w:cs="Arial"/>
          <w:b w:val="0"/>
          <w:color w:val="000000"/>
          <w:sz w:val="18"/>
          <w:szCs w:val="18"/>
        </w:rPr>
        <w:t xml:space="preserve">, sjednávají strany smluvní pokutu ve výši </w:t>
      </w:r>
      <w:r>
        <w:rPr>
          <w:rFonts w:ascii="Arial" w:hAnsi="Arial" w:cs="Arial"/>
          <w:b w:val="0"/>
          <w:bCs/>
          <w:sz w:val="18"/>
          <w:szCs w:val="18"/>
        </w:rPr>
        <w:t>5.000, - Kč</w:t>
      </w:r>
      <w:r>
        <w:rPr>
          <w:rFonts w:ascii="Arial" w:hAnsi="Arial" w:cs="Arial"/>
          <w:b w:val="0"/>
          <w:color w:val="000000"/>
          <w:sz w:val="18"/>
          <w:szCs w:val="18"/>
        </w:rPr>
        <w:t xml:space="preserve"> za každé porušení takto utvrzené povinnosti.</w:t>
      </w:r>
    </w:p>
    <w:p w14:paraId="0895744B" w14:textId="77777777" w:rsidR="00EF35B1" w:rsidRDefault="001C3B80">
      <w:pPr>
        <w:pStyle w:val="Standardntext"/>
        <w:numPr>
          <w:ilvl w:val="0"/>
          <w:numId w:val="30"/>
        </w:numPr>
        <w:spacing w:line="240" w:lineRule="auto"/>
        <w:ind w:left="357" w:hanging="357"/>
        <w:jc w:val="both"/>
        <w:rPr>
          <w:rFonts w:ascii="Arial" w:hAnsi="Arial" w:cs="Arial"/>
          <w:sz w:val="18"/>
          <w:szCs w:val="18"/>
        </w:rPr>
      </w:pPr>
      <w:r>
        <w:rPr>
          <w:rFonts w:ascii="Arial" w:hAnsi="Arial" w:cs="Arial"/>
          <w:sz w:val="18"/>
          <w:szCs w:val="18"/>
        </w:rPr>
        <w:t>Pro vznik nároku objednatele na smluvní pokutu je nerozhodné, zda se porušení smlouvy dopustil zhotovitel či jeho poddodavatelé.</w:t>
      </w:r>
    </w:p>
    <w:p w14:paraId="689B0BCE" w14:textId="77777777" w:rsidR="00EF35B1" w:rsidRDefault="001C3B80">
      <w:pPr>
        <w:pStyle w:val="Standardntext"/>
        <w:numPr>
          <w:ilvl w:val="0"/>
          <w:numId w:val="30"/>
        </w:numPr>
        <w:spacing w:line="240" w:lineRule="auto"/>
        <w:jc w:val="both"/>
      </w:pPr>
      <w:r>
        <w:rPr>
          <w:rFonts w:ascii="Arial" w:hAnsi="Arial" w:cs="Arial"/>
          <w:sz w:val="18"/>
          <w:szCs w:val="18"/>
        </w:rPr>
        <w:t xml:space="preserve">V případě </w:t>
      </w:r>
      <w:r>
        <w:rPr>
          <w:rFonts w:ascii="Arial" w:hAnsi="Arial" w:cs="Arial"/>
          <w:sz w:val="18"/>
          <w:szCs w:val="18"/>
          <w:u w:val="single"/>
        </w:rPr>
        <w:t>prodlení objednatele s úhradou daňového dokladu (faktury)</w:t>
      </w:r>
      <w:r>
        <w:rPr>
          <w:rFonts w:ascii="Arial" w:hAnsi="Arial" w:cs="Arial"/>
          <w:sz w:val="18"/>
          <w:szCs w:val="18"/>
        </w:rPr>
        <w:t xml:space="preserve"> je zhotovitel oprávněn požadovat po objednateli zaplacení smluvní pokuty ve výši 0,015 procent z dlužné částky za každý započatý den prodlení. </w:t>
      </w:r>
    </w:p>
    <w:p w14:paraId="1F20BE45" w14:textId="77777777" w:rsidR="00EF35B1" w:rsidRDefault="001C3B80">
      <w:pPr>
        <w:pStyle w:val="Zkladntext"/>
        <w:numPr>
          <w:ilvl w:val="0"/>
          <w:numId w:val="30"/>
        </w:numPr>
        <w:spacing w:before="0"/>
        <w:jc w:val="both"/>
        <w:outlineLvl w:val="9"/>
        <w:rPr>
          <w:rFonts w:ascii="Arial" w:hAnsi="Arial" w:cs="Arial"/>
          <w:b w:val="0"/>
          <w:sz w:val="18"/>
          <w:szCs w:val="18"/>
        </w:rPr>
      </w:pPr>
      <w:r>
        <w:rPr>
          <w:rFonts w:ascii="Arial" w:hAnsi="Arial" w:cs="Arial"/>
          <w:b w:val="0"/>
          <w:sz w:val="18"/>
          <w:szCs w:val="18"/>
        </w:rPr>
        <w:t>K úhradě smluvních pokut uložených zhotoviteli je objednatel oprávněn použít bankovní záruku sjednanou v této smlouvě.</w:t>
      </w:r>
    </w:p>
    <w:p w14:paraId="46302E24" w14:textId="77777777" w:rsidR="00EF35B1" w:rsidRDefault="001C3B80">
      <w:pPr>
        <w:pStyle w:val="Zkladntext"/>
        <w:numPr>
          <w:ilvl w:val="0"/>
          <w:numId w:val="30"/>
        </w:numPr>
        <w:spacing w:before="0"/>
        <w:jc w:val="both"/>
        <w:outlineLvl w:val="9"/>
        <w:rPr>
          <w:rFonts w:ascii="Arial" w:hAnsi="Arial" w:cs="Arial"/>
          <w:b w:val="0"/>
          <w:sz w:val="18"/>
          <w:szCs w:val="18"/>
        </w:rPr>
      </w:pPr>
      <w:r>
        <w:rPr>
          <w:rFonts w:ascii="Arial" w:hAnsi="Arial" w:cs="Arial"/>
          <w:b w:val="0"/>
          <w:sz w:val="18"/>
          <w:szCs w:val="18"/>
        </w:rPr>
        <w:t>Uplatněním ani zaplacením smluvní pokuty není dotčeno právo poškozené smluvní strany domáhat se náhrady škody, jež jí prokazatelně vznikla porušením smluvní povinnosti, které se smluvní pokuta týká.</w:t>
      </w:r>
    </w:p>
    <w:p w14:paraId="4166E316" w14:textId="77777777" w:rsidR="00EF35B1" w:rsidRDefault="001C3B80">
      <w:pPr>
        <w:pStyle w:val="Zkladntext"/>
        <w:numPr>
          <w:ilvl w:val="0"/>
          <w:numId w:val="30"/>
        </w:numPr>
        <w:spacing w:before="0"/>
        <w:jc w:val="both"/>
        <w:outlineLvl w:val="9"/>
        <w:rPr>
          <w:rFonts w:ascii="Arial" w:hAnsi="Arial" w:cs="Arial"/>
          <w:b w:val="0"/>
          <w:sz w:val="18"/>
          <w:szCs w:val="18"/>
        </w:rPr>
      </w:pPr>
      <w:r>
        <w:rPr>
          <w:rFonts w:ascii="Arial" w:hAnsi="Arial" w:cs="Arial"/>
          <w:b w:val="0"/>
          <w:sz w:val="18"/>
          <w:szCs w:val="18"/>
        </w:rPr>
        <w:t>Veškeré smluvní pokuty dle tohoto článku se uplatňují formou penalizační faktury se splatností do třiceti dní od jejího vystavení.</w:t>
      </w:r>
    </w:p>
    <w:p w14:paraId="23228BD3" w14:textId="77777777" w:rsidR="00EF35B1" w:rsidRDefault="001C3B80">
      <w:pPr>
        <w:pStyle w:val="Zkladntext"/>
        <w:numPr>
          <w:ilvl w:val="0"/>
          <w:numId w:val="30"/>
        </w:numPr>
        <w:spacing w:before="0"/>
        <w:jc w:val="both"/>
        <w:outlineLvl w:val="9"/>
        <w:rPr>
          <w:rFonts w:ascii="Arial" w:hAnsi="Arial" w:cs="Arial"/>
          <w:b w:val="0"/>
          <w:sz w:val="18"/>
          <w:szCs w:val="18"/>
        </w:rPr>
      </w:pPr>
      <w:r>
        <w:rPr>
          <w:rFonts w:ascii="Arial" w:hAnsi="Arial" w:cs="Arial"/>
          <w:b w:val="0"/>
          <w:sz w:val="18"/>
          <w:szCs w:val="18"/>
        </w:rPr>
        <w:t xml:space="preserve">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smluvní pokuty. Objednatel tuto skutečnost zhotoviteli obratem odsouhlasí. </w:t>
      </w:r>
    </w:p>
    <w:p w14:paraId="110B0D92" w14:textId="77777777" w:rsidR="0098782A" w:rsidRDefault="0098782A" w:rsidP="00AB2136">
      <w:pPr>
        <w:pStyle w:val="Standardntext"/>
        <w:spacing w:line="240" w:lineRule="auto"/>
        <w:rPr>
          <w:rFonts w:ascii="Arial" w:hAnsi="Arial" w:cs="Arial"/>
          <w:b/>
          <w:sz w:val="18"/>
          <w:szCs w:val="18"/>
        </w:rPr>
      </w:pPr>
    </w:p>
    <w:p w14:paraId="0E1E5D01" w14:textId="77777777" w:rsidR="00720834" w:rsidRDefault="00720834">
      <w:pPr>
        <w:pStyle w:val="Standardntext"/>
        <w:spacing w:line="240" w:lineRule="auto"/>
        <w:jc w:val="center"/>
        <w:rPr>
          <w:rFonts w:ascii="Arial" w:hAnsi="Arial" w:cs="Arial"/>
          <w:b/>
          <w:sz w:val="18"/>
          <w:szCs w:val="18"/>
        </w:rPr>
      </w:pPr>
    </w:p>
    <w:p w14:paraId="3965D119" w14:textId="77777777" w:rsidR="00720834" w:rsidRDefault="00720834">
      <w:pPr>
        <w:pStyle w:val="Standardntext"/>
        <w:spacing w:line="240" w:lineRule="auto"/>
        <w:jc w:val="center"/>
        <w:rPr>
          <w:rFonts w:ascii="Arial" w:hAnsi="Arial" w:cs="Arial"/>
          <w:b/>
          <w:sz w:val="18"/>
          <w:szCs w:val="18"/>
        </w:rPr>
      </w:pPr>
    </w:p>
    <w:p w14:paraId="5D460BEE" w14:textId="3DE29B1F"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XVI.</w:t>
      </w:r>
    </w:p>
    <w:p w14:paraId="634495E1" w14:textId="77777777"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Bankovní záruka</w:t>
      </w:r>
      <w:bookmarkStart w:id="13" w:name="_Ref17535242"/>
    </w:p>
    <w:p w14:paraId="5936D292" w14:textId="77777777" w:rsidR="00EF35B1" w:rsidRDefault="00EF35B1">
      <w:pPr>
        <w:pStyle w:val="Standardntext"/>
        <w:spacing w:line="240" w:lineRule="auto"/>
        <w:jc w:val="center"/>
        <w:rPr>
          <w:rFonts w:ascii="Arial" w:hAnsi="Arial" w:cs="Arial"/>
          <w:b/>
          <w:sz w:val="18"/>
          <w:szCs w:val="18"/>
          <w:u w:val="single"/>
        </w:rPr>
      </w:pPr>
    </w:p>
    <w:bookmarkEnd w:id="13"/>
    <w:p w14:paraId="27391238" w14:textId="77777777" w:rsidR="00EF35B1" w:rsidRDefault="001C3B80">
      <w:pPr>
        <w:pStyle w:val="Zkladntext"/>
        <w:numPr>
          <w:ilvl w:val="0"/>
          <w:numId w:val="31"/>
        </w:numPr>
        <w:spacing w:before="0"/>
        <w:jc w:val="both"/>
        <w:outlineLvl w:val="9"/>
        <w:rPr>
          <w:rFonts w:ascii="Arial" w:hAnsi="Arial" w:cs="Arial"/>
          <w:b w:val="0"/>
          <w:sz w:val="18"/>
          <w:szCs w:val="18"/>
        </w:rPr>
      </w:pPr>
      <w:r>
        <w:rPr>
          <w:rFonts w:ascii="Arial" w:hAnsi="Arial" w:cs="Arial"/>
          <w:b w:val="0"/>
          <w:sz w:val="18"/>
          <w:szCs w:val="18"/>
        </w:rPr>
        <w:t>Zhotovitel se zavazuje poskytnout objednateli dle dále sjednaných podmínek tyto bankovní záruky:</w:t>
      </w:r>
    </w:p>
    <w:p w14:paraId="537CA664" w14:textId="77777777" w:rsidR="00EF35B1" w:rsidRDefault="001C3B80">
      <w:pPr>
        <w:numPr>
          <w:ilvl w:val="0"/>
          <w:numId w:val="32"/>
        </w:numPr>
        <w:rPr>
          <w:rFonts w:ascii="Arial" w:hAnsi="Arial" w:cs="Arial"/>
          <w:sz w:val="18"/>
          <w:szCs w:val="18"/>
        </w:rPr>
      </w:pPr>
      <w:r>
        <w:rPr>
          <w:rFonts w:ascii="Arial" w:hAnsi="Arial" w:cs="Arial"/>
          <w:sz w:val="18"/>
          <w:szCs w:val="18"/>
        </w:rPr>
        <w:t xml:space="preserve">bankovní záruku za řádné a včasné provedení díla. </w:t>
      </w:r>
    </w:p>
    <w:p w14:paraId="70081F12" w14:textId="77777777" w:rsidR="00EF35B1" w:rsidRDefault="001C3B80">
      <w:pPr>
        <w:numPr>
          <w:ilvl w:val="0"/>
          <w:numId w:val="32"/>
        </w:numPr>
        <w:rPr>
          <w:rFonts w:ascii="Arial" w:hAnsi="Arial" w:cs="Arial"/>
          <w:sz w:val="18"/>
          <w:szCs w:val="18"/>
        </w:rPr>
      </w:pPr>
      <w:r>
        <w:rPr>
          <w:rFonts w:ascii="Arial" w:hAnsi="Arial" w:cs="Arial"/>
          <w:sz w:val="18"/>
          <w:szCs w:val="18"/>
        </w:rPr>
        <w:t>bankovní záruku za kvalitu díla.</w:t>
      </w:r>
    </w:p>
    <w:p w14:paraId="029CE017" w14:textId="77777777" w:rsidR="00EF35B1" w:rsidRDefault="001C3B80">
      <w:pPr>
        <w:pStyle w:val="Zkladntext"/>
        <w:numPr>
          <w:ilvl w:val="0"/>
          <w:numId w:val="31"/>
        </w:numPr>
        <w:spacing w:before="0"/>
        <w:jc w:val="both"/>
        <w:outlineLvl w:val="9"/>
      </w:pPr>
      <w:r>
        <w:rPr>
          <w:rFonts w:ascii="Arial" w:hAnsi="Arial" w:cs="Arial"/>
          <w:b w:val="0"/>
          <w:sz w:val="18"/>
          <w:szCs w:val="18"/>
        </w:rPr>
        <w:lastRenderedPageBreak/>
        <w:t xml:space="preserve">Zhotovitel se zavazuje nejpozději do </w:t>
      </w:r>
      <w:r>
        <w:rPr>
          <w:rFonts w:ascii="Arial" w:hAnsi="Arial" w:cs="Arial"/>
          <w:sz w:val="18"/>
          <w:szCs w:val="18"/>
        </w:rPr>
        <w:t>21 pracovních dnů</w:t>
      </w:r>
      <w:r>
        <w:rPr>
          <w:rFonts w:ascii="Arial" w:hAnsi="Arial" w:cs="Arial"/>
          <w:b w:val="0"/>
          <w:sz w:val="18"/>
          <w:szCs w:val="18"/>
        </w:rPr>
        <w:t xml:space="preserve"> ode dne uzavření této smlouvy předložit objednateli </w:t>
      </w:r>
      <w:r>
        <w:rPr>
          <w:rFonts w:ascii="Arial" w:hAnsi="Arial" w:cs="Arial"/>
          <w:b w:val="0"/>
          <w:sz w:val="18"/>
          <w:szCs w:val="18"/>
          <w:u w:val="single"/>
        </w:rPr>
        <w:t>bankovní záruku za řádné provedení díla</w:t>
      </w:r>
      <w:r>
        <w:rPr>
          <w:rFonts w:ascii="Arial" w:hAnsi="Arial" w:cs="Arial"/>
          <w:b w:val="0"/>
          <w:sz w:val="18"/>
          <w:szCs w:val="18"/>
        </w:rPr>
        <w:t xml:space="preserve"> (tj. zejména za dodržení smluvních podmínek a doby plnění díla) ve výši </w:t>
      </w:r>
      <w:r>
        <w:rPr>
          <w:rFonts w:ascii="Arial" w:hAnsi="Arial" w:cs="Arial"/>
          <w:sz w:val="18"/>
          <w:szCs w:val="18"/>
        </w:rPr>
        <w:t>2,5 procent z ceny za provedení díla bez DPH</w:t>
      </w:r>
      <w:r>
        <w:rPr>
          <w:rFonts w:ascii="Arial" w:hAnsi="Arial" w:cs="Arial"/>
          <w:b w:val="0"/>
          <w:sz w:val="18"/>
          <w:szCs w:val="18"/>
        </w:rPr>
        <w:t xml:space="preserve">. </w:t>
      </w:r>
      <w:r>
        <w:rPr>
          <w:rFonts w:ascii="Arial" w:hAnsi="Arial" w:cs="Arial"/>
          <w:b w:val="0"/>
          <w:iCs/>
          <w:sz w:val="18"/>
          <w:szCs w:val="18"/>
        </w:rPr>
        <w:t xml:space="preserve">V případě prodlení s předložením bankovní záruky o více než sedm pracovních dnů vzniká objednateli nárok na odstoupení od smlouvy. Objednatel tuto bankovní záruku uvolní do sedmi pracovních dnů po předání díla objednateli. </w:t>
      </w:r>
      <w:r>
        <w:rPr>
          <w:rFonts w:ascii="Arial" w:hAnsi="Arial" w:cs="Arial"/>
          <w:b w:val="0"/>
          <w:sz w:val="18"/>
          <w:szCs w:val="18"/>
        </w:rPr>
        <w:t xml:space="preserve">Právo z této bankovní záruky za řádné provedení díla je objednatel oprávněn uplatnit v případech, že se zhotovitel dostane do prodlení s prováděním díla dle této smlouvy, nepředloží řádně a včas objednateli bankovní záruku za kvalitu díla dle čl. XVI.3. této smlouvy nebo 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sedmi pracovních dnů od jejího úplného vyčerpání. Bankovní záruka bude v platnosti po dobu plnění dle této smlouvy. </w:t>
      </w:r>
    </w:p>
    <w:p w14:paraId="3FE07BC0" w14:textId="7BD84FAB" w:rsidR="000828C5" w:rsidRPr="00AB2136" w:rsidRDefault="001C3B80" w:rsidP="00AB2136">
      <w:pPr>
        <w:pStyle w:val="Zkladntext"/>
        <w:numPr>
          <w:ilvl w:val="0"/>
          <w:numId w:val="31"/>
        </w:numPr>
        <w:spacing w:before="0"/>
        <w:jc w:val="both"/>
        <w:outlineLvl w:val="9"/>
      </w:pPr>
      <w:r>
        <w:rPr>
          <w:rFonts w:ascii="Arial" w:hAnsi="Arial" w:cs="Arial"/>
          <w:b w:val="0"/>
          <w:sz w:val="18"/>
          <w:szCs w:val="18"/>
        </w:rPr>
        <w:t xml:space="preserve">Nejpozději do </w:t>
      </w:r>
      <w:r>
        <w:rPr>
          <w:rFonts w:ascii="Arial" w:hAnsi="Arial" w:cs="Arial"/>
          <w:sz w:val="18"/>
          <w:szCs w:val="18"/>
        </w:rPr>
        <w:t>21 pracovních dnů</w:t>
      </w:r>
      <w:r>
        <w:rPr>
          <w:rFonts w:ascii="Arial" w:hAnsi="Arial" w:cs="Arial"/>
          <w:b w:val="0"/>
          <w:sz w:val="18"/>
          <w:szCs w:val="18"/>
        </w:rPr>
        <w:t xml:space="preserve"> ode dne dokončení a předání díla objednateli, předloží zhotovitel objednateli </w:t>
      </w:r>
      <w:r>
        <w:rPr>
          <w:rFonts w:ascii="Arial" w:hAnsi="Arial" w:cs="Arial"/>
          <w:b w:val="0"/>
          <w:sz w:val="18"/>
          <w:szCs w:val="18"/>
          <w:u w:val="single"/>
        </w:rPr>
        <w:t>bankovní záruku za kvalitu díla</w:t>
      </w:r>
      <w:r>
        <w:rPr>
          <w:rFonts w:ascii="Arial" w:hAnsi="Arial" w:cs="Arial"/>
          <w:b w:val="0"/>
          <w:sz w:val="18"/>
          <w:szCs w:val="18"/>
        </w:rPr>
        <w:t xml:space="preserve"> ve výši </w:t>
      </w:r>
      <w:r>
        <w:rPr>
          <w:rFonts w:ascii="Arial" w:hAnsi="Arial" w:cs="Arial"/>
          <w:sz w:val="18"/>
          <w:szCs w:val="18"/>
        </w:rPr>
        <w:t>2,5 procent z ceny za provedení díla bez DPH</w:t>
      </w:r>
      <w:r>
        <w:rPr>
          <w:rFonts w:ascii="Arial" w:hAnsi="Arial" w:cs="Arial"/>
          <w:b w:val="0"/>
          <w:sz w:val="18"/>
          <w:szCs w:val="18"/>
        </w:rPr>
        <w:t>. Bankovní záruka bude v plné výši platná po dobu běhu nejdelší záruční doby dle této smlouvy. Objednatel tuto bankovní záruku uvolní do sedmi pracovních dnů po uplynutí záruční doby a na základě písemné žádosti zhotovitele. Právo z bankovní záruky za kvalitu díla je objednatel oprávněn uplatnit v případech, že zhotovitel neodstraní oznámené záruční vady v souladu se smlouvou nebo neuhradí objednateli nebo třetí straně smluvní pokutu nebo škodu způsobenou v souvislosti s výskytem záruční vady, nebo jiný peněžitý závazek, k němuž bude podle smlouvy povinen apod.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sedmi pracovních dnů od jejího úplného vyčerpání.</w:t>
      </w:r>
    </w:p>
    <w:p w14:paraId="2649E141" w14:textId="77777777" w:rsidR="00AB2136" w:rsidRDefault="00AB2136" w:rsidP="00AB2136">
      <w:pPr>
        <w:pStyle w:val="Zkladntext"/>
        <w:numPr>
          <w:ilvl w:val="0"/>
          <w:numId w:val="0"/>
        </w:numPr>
        <w:spacing w:before="0"/>
        <w:ind w:left="360"/>
        <w:jc w:val="both"/>
        <w:outlineLvl w:val="9"/>
      </w:pPr>
    </w:p>
    <w:p w14:paraId="12531CEB" w14:textId="77777777" w:rsidR="00720834" w:rsidRDefault="00720834" w:rsidP="000828C5">
      <w:pPr>
        <w:pStyle w:val="Standardntext"/>
        <w:spacing w:line="240" w:lineRule="auto"/>
        <w:jc w:val="center"/>
        <w:rPr>
          <w:rFonts w:ascii="Arial" w:hAnsi="Arial" w:cs="Arial"/>
          <w:b/>
          <w:sz w:val="18"/>
          <w:szCs w:val="18"/>
        </w:rPr>
      </w:pPr>
    </w:p>
    <w:p w14:paraId="3BBFAEAF" w14:textId="77777777" w:rsidR="00720834" w:rsidRDefault="00720834" w:rsidP="000828C5">
      <w:pPr>
        <w:pStyle w:val="Standardntext"/>
        <w:spacing w:line="240" w:lineRule="auto"/>
        <w:jc w:val="center"/>
        <w:rPr>
          <w:rFonts w:ascii="Arial" w:hAnsi="Arial" w:cs="Arial"/>
          <w:b/>
          <w:sz w:val="18"/>
          <w:szCs w:val="18"/>
        </w:rPr>
      </w:pPr>
    </w:p>
    <w:p w14:paraId="1B6B2F3A" w14:textId="19891A39" w:rsidR="00EF35B1" w:rsidRDefault="001C3B80" w:rsidP="000828C5">
      <w:pPr>
        <w:pStyle w:val="Standardntext"/>
        <w:spacing w:line="240" w:lineRule="auto"/>
        <w:jc w:val="center"/>
        <w:rPr>
          <w:rFonts w:ascii="Arial" w:hAnsi="Arial" w:cs="Arial"/>
          <w:b/>
          <w:sz w:val="18"/>
          <w:szCs w:val="18"/>
        </w:rPr>
      </w:pPr>
      <w:r>
        <w:rPr>
          <w:rFonts w:ascii="Arial" w:hAnsi="Arial" w:cs="Arial"/>
          <w:b/>
          <w:sz w:val="18"/>
          <w:szCs w:val="18"/>
        </w:rPr>
        <w:t>XVII.</w:t>
      </w:r>
    </w:p>
    <w:p w14:paraId="79FF87CD" w14:textId="77777777"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Pojištění</w:t>
      </w:r>
    </w:p>
    <w:p w14:paraId="21CF8826" w14:textId="77777777" w:rsidR="00EF35B1" w:rsidRDefault="00EF35B1" w:rsidP="00CA1F87">
      <w:pPr>
        <w:pStyle w:val="Zkladntext"/>
        <w:numPr>
          <w:ilvl w:val="0"/>
          <w:numId w:val="0"/>
        </w:numPr>
        <w:spacing w:before="0"/>
        <w:jc w:val="both"/>
        <w:outlineLvl w:val="9"/>
        <w:rPr>
          <w:rFonts w:ascii="Arial" w:hAnsi="Arial" w:cs="Arial"/>
          <w:b w:val="0"/>
          <w:sz w:val="18"/>
          <w:szCs w:val="18"/>
        </w:rPr>
      </w:pPr>
    </w:p>
    <w:p w14:paraId="31A6CD35" w14:textId="77777777" w:rsidR="005F15D0" w:rsidRPr="002E7584"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2E7584">
        <w:rPr>
          <w:rFonts w:ascii="Arial" w:hAnsi="Arial" w:cs="Arial"/>
          <w:b w:val="0"/>
          <w:sz w:val="18"/>
          <w:szCs w:val="18"/>
        </w:rPr>
        <w:t>Zhotovitel se zavazuje, že po celou dobu realizace díla až do okamžiku převzetí díla objednatelem a odstranění případných vad a nedodělků, s nimiž bylo dílo převzato</w:t>
      </w:r>
      <w:r w:rsidRPr="002E7584" w:rsidDel="00293FF0">
        <w:rPr>
          <w:rFonts w:ascii="Arial" w:hAnsi="Arial" w:cs="Arial"/>
          <w:b w:val="0"/>
          <w:sz w:val="18"/>
          <w:szCs w:val="18"/>
        </w:rPr>
        <w:t xml:space="preserve"> </w:t>
      </w:r>
      <w:r w:rsidRPr="002E7584">
        <w:rPr>
          <w:rFonts w:ascii="Arial" w:hAnsi="Arial" w:cs="Arial"/>
          <w:b w:val="0"/>
          <w:sz w:val="18"/>
          <w:szCs w:val="18"/>
        </w:rPr>
        <w:t xml:space="preserve">bude mít na vlastní náklady sjednáno </w:t>
      </w:r>
      <w:r w:rsidRPr="00AB2136">
        <w:rPr>
          <w:rFonts w:ascii="Arial" w:hAnsi="Arial" w:cs="Arial"/>
          <w:bCs/>
          <w:sz w:val="18"/>
          <w:szCs w:val="18"/>
        </w:rPr>
        <w:t>pojištění odpovědnosti za škodu způsobenou třetím osobám</w:t>
      </w:r>
      <w:r w:rsidRPr="002E7584">
        <w:rPr>
          <w:rFonts w:ascii="Arial" w:hAnsi="Arial" w:cs="Arial"/>
          <w:b w:val="0"/>
          <w:sz w:val="18"/>
          <w:szCs w:val="18"/>
        </w:rPr>
        <w:t xml:space="preserve"> vyplývající z dodávaného předmětu plnění s limitem </w:t>
      </w:r>
      <w:r w:rsidRPr="005170FB">
        <w:rPr>
          <w:rFonts w:ascii="Arial" w:hAnsi="Arial" w:cs="Arial"/>
          <w:bCs/>
          <w:sz w:val="18"/>
          <w:szCs w:val="18"/>
        </w:rPr>
        <w:t xml:space="preserve">min. </w:t>
      </w:r>
      <w:r w:rsidR="00B76A67">
        <w:rPr>
          <w:rFonts w:ascii="Arial" w:hAnsi="Arial" w:cs="Arial"/>
          <w:bCs/>
          <w:sz w:val="18"/>
          <w:szCs w:val="18"/>
        </w:rPr>
        <w:t>3</w:t>
      </w:r>
      <w:r w:rsidRPr="005170FB">
        <w:rPr>
          <w:rFonts w:ascii="Arial" w:hAnsi="Arial" w:cs="Arial"/>
          <w:bCs/>
          <w:sz w:val="18"/>
          <w:szCs w:val="18"/>
        </w:rPr>
        <w:t>0 mil. Kč</w:t>
      </w:r>
      <w:r w:rsidRPr="002E7584">
        <w:rPr>
          <w:rFonts w:ascii="Arial" w:hAnsi="Arial" w:cs="Arial"/>
          <w:b w:val="0"/>
          <w:sz w:val="18"/>
          <w:szCs w:val="18"/>
        </w:rPr>
        <w:t xml:space="preserve">, </w:t>
      </w:r>
      <w:r w:rsidRPr="005170FB">
        <w:rPr>
          <w:rFonts w:ascii="Arial" w:hAnsi="Arial" w:cs="Arial"/>
          <w:bCs/>
          <w:sz w:val="18"/>
          <w:szCs w:val="18"/>
        </w:rPr>
        <w:t>s maximální spoluúčastí 100.000 Kč</w:t>
      </w:r>
      <w:r w:rsidRPr="002E7584">
        <w:rPr>
          <w:rFonts w:ascii="Arial" w:hAnsi="Arial" w:cs="Arial"/>
          <w:b w:val="0"/>
          <w:sz w:val="18"/>
          <w:szCs w:val="18"/>
        </w:rPr>
        <w:t xml:space="preserve">. Pojištění musí obsahovat krytí škod způsobené na majetku a zdraví třetích osob včetně krytí odpovědnosti za finanční škody. </w:t>
      </w:r>
    </w:p>
    <w:p w14:paraId="671B34F5" w14:textId="77777777" w:rsidR="005F15D0" w:rsidRPr="00AB2136" w:rsidRDefault="005F15D0">
      <w:pPr>
        <w:pStyle w:val="Zkladntext"/>
        <w:numPr>
          <w:ilvl w:val="0"/>
          <w:numId w:val="43"/>
        </w:numPr>
        <w:suppressAutoHyphens w:val="0"/>
        <w:autoSpaceDN/>
        <w:spacing w:before="0"/>
        <w:jc w:val="both"/>
        <w:textAlignment w:val="auto"/>
        <w:outlineLvl w:val="9"/>
        <w:rPr>
          <w:rFonts w:ascii="Arial" w:hAnsi="Arial" w:cs="Arial"/>
          <w:bCs/>
          <w:sz w:val="18"/>
          <w:szCs w:val="18"/>
        </w:rPr>
      </w:pPr>
      <w:r w:rsidRPr="002E7584">
        <w:rPr>
          <w:rFonts w:ascii="Arial" w:hAnsi="Arial" w:cs="Arial"/>
          <w:b w:val="0"/>
          <w:sz w:val="18"/>
          <w:szCs w:val="18"/>
        </w:rPr>
        <w:t xml:space="preserve">Zhotovitel se zavazuje, že bude mít na vlastní náklady sjednáno </w:t>
      </w:r>
      <w:r w:rsidRPr="00AB2136">
        <w:rPr>
          <w:rFonts w:ascii="Arial" w:hAnsi="Arial" w:cs="Arial"/>
          <w:bCs/>
          <w:sz w:val="18"/>
          <w:szCs w:val="18"/>
        </w:rPr>
        <w:t>stavebně-montážní pojištění proti všem rizikům (</w:t>
      </w:r>
      <w:proofErr w:type="spellStart"/>
      <w:r w:rsidRPr="00AB2136">
        <w:rPr>
          <w:rFonts w:ascii="Arial" w:hAnsi="Arial" w:cs="Arial"/>
          <w:bCs/>
          <w:sz w:val="18"/>
          <w:szCs w:val="18"/>
        </w:rPr>
        <w:t>all</w:t>
      </w:r>
      <w:proofErr w:type="spellEnd"/>
      <w:r w:rsidRPr="00AB2136">
        <w:rPr>
          <w:rFonts w:ascii="Arial" w:hAnsi="Arial" w:cs="Arial"/>
          <w:bCs/>
          <w:sz w:val="18"/>
          <w:szCs w:val="18"/>
        </w:rPr>
        <w:t> </w:t>
      </w:r>
      <w:proofErr w:type="spellStart"/>
      <w:r w:rsidRPr="00AB2136">
        <w:rPr>
          <w:rFonts w:ascii="Arial" w:hAnsi="Arial" w:cs="Arial"/>
          <w:bCs/>
          <w:sz w:val="18"/>
          <w:szCs w:val="18"/>
        </w:rPr>
        <w:t>risks</w:t>
      </w:r>
      <w:proofErr w:type="spellEnd"/>
      <w:r w:rsidRPr="00AB2136">
        <w:rPr>
          <w:rFonts w:ascii="Arial" w:hAnsi="Arial" w:cs="Arial"/>
          <w:bCs/>
          <w:sz w:val="18"/>
          <w:szCs w:val="18"/>
        </w:rPr>
        <w:t>) na plnou hodnotu budovaného díla</w:t>
      </w:r>
      <w:r w:rsidRPr="002E7584">
        <w:rPr>
          <w:rFonts w:ascii="Arial" w:hAnsi="Arial" w:cs="Arial"/>
          <w:b w:val="0"/>
          <w:sz w:val="18"/>
          <w:szCs w:val="18"/>
        </w:rPr>
        <w:t xml:space="preserve">. Pojistná smlouva musí být platná po celou dobu realizace díla až do okamžiku převzetí díla objednatelem a odstranění případných vad a nedodělků, s nimiž bylo dílo převzato. </w:t>
      </w:r>
      <w:r w:rsidRPr="00AB2136">
        <w:rPr>
          <w:rFonts w:ascii="Arial" w:hAnsi="Arial" w:cs="Arial"/>
          <w:bCs/>
          <w:sz w:val="18"/>
          <w:szCs w:val="18"/>
        </w:rPr>
        <w:t>Spoluúčast zhotovitele nepřesáhne 10 % z ceny díla bez DPH.</w:t>
      </w:r>
    </w:p>
    <w:p w14:paraId="19CB7884" w14:textId="77777777" w:rsidR="005F15D0" w:rsidRPr="002E7584"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2E7584">
        <w:rPr>
          <w:rFonts w:ascii="Arial" w:hAnsi="Arial" w:cs="Arial"/>
          <w:b w:val="0"/>
          <w:sz w:val="18"/>
          <w:szCs w:val="18"/>
        </w:rPr>
        <w:t>Zhotovitel je povinen předat objednateli při podpisu této smlouvy a dále na vyžádání objednatelem kdykoliv v průběhu provádění díla kopie pojistných smluv (včetně případných dodatků) na požadovaná pojištění dle odst. 1. a 2.</w:t>
      </w:r>
      <w:r w:rsidRPr="002E7584">
        <w:rPr>
          <w:rFonts w:ascii="Arial" w:hAnsi="Arial" w:cs="Arial"/>
          <w:b w:val="0"/>
          <w:i/>
          <w:sz w:val="18"/>
          <w:szCs w:val="18"/>
        </w:rPr>
        <w:t xml:space="preserve"> </w:t>
      </w:r>
      <w:r w:rsidRPr="002E7584">
        <w:rPr>
          <w:rFonts w:ascii="Arial" w:hAnsi="Arial" w:cs="Arial"/>
          <w:b w:val="0"/>
          <w:sz w:val="18"/>
          <w:szCs w:val="18"/>
        </w:rPr>
        <w:t>tohoto článku nebo certifikát příslušné pojišťovny prokazující existenci pojištění v rozsahu dle odst. 1. a 2.</w:t>
      </w:r>
      <w:r w:rsidRPr="002E7584">
        <w:rPr>
          <w:rFonts w:ascii="Arial" w:hAnsi="Arial" w:cs="Arial"/>
          <w:b w:val="0"/>
          <w:i/>
          <w:sz w:val="18"/>
          <w:szCs w:val="18"/>
        </w:rPr>
        <w:t xml:space="preserve"> </w:t>
      </w:r>
      <w:r w:rsidRPr="002E7584">
        <w:rPr>
          <w:rFonts w:ascii="Arial" w:hAnsi="Arial" w:cs="Arial"/>
          <w:b w:val="0"/>
          <w:sz w:val="18"/>
          <w:szCs w:val="18"/>
        </w:rPr>
        <w:t>tohoto článku smlouvy (dobu trvání pojištění, jeho rozsah, pojištěná rizika, pojistné částky, roční limity a </w:t>
      </w:r>
      <w:proofErr w:type="spellStart"/>
      <w:r w:rsidRPr="002E7584">
        <w:rPr>
          <w:rFonts w:ascii="Arial" w:hAnsi="Arial" w:cs="Arial"/>
          <w:b w:val="0"/>
          <w:sz w:val="18"/>
          <w:szCs w:val="18"/>
        </w:rPr>
        <w:t>sublimity</w:t>
      </w:r>
      <w:proofErr w:type="spellEnd"/>
      <w:r w:rsidRPr="002E7584">
        <w:rPr>
          <w:rFonts w:ascii="Arial" w:hAnsi="Arial" w:cs="Arial"/>
          <w:b w:val="0"/>
          <w:sz w:val="18"/>
          <w:szCs w:val="18"/>
        </w:rPr>
        <w:t xml:space="preserve"> plnění a výši spoluúčasti). Certifikát dle předchozí věty nesmí být starší jednoho měsíce.</w:t>
      </w:r>
    </w:p>
    <w:p w14:paraId="2DDB2DCE" w14:textId="77777777" w:rsidR="005F15D0" w:rsidRPr="002E7584"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2E7584">
        <w:rPr>
          <w:rFonts w:ascii="Arial" w:hAnsi="Arial" w:cs="Arial"/>
          <w:b w:val="0"/>
          <w:sz w:val="18"/>
          <w:szCs w:val="18"/>
        </w:rPr>
        <w:t>Zhotovitel je povinen zajistit trvání pojistných smluv na požadovaná pojištění dle odst. 1. a 2. tohoto článku smlouvy rovněž v případech jakéhokoliv prodloužení doby plnění anebo z důvodu stavění běhu doby plnění dle článku VI.4. této smlouvy.</w:t>
      </w:r>
    </w:p>
    <w:p w14:paraId="4C79071C" w14:textId="77777777" w:rsidR="005F15D0" w:rsidRPr="002E7584"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2E7584">
        <w:rPr>
          <w:rFonts w:ascii="Arial" w:hAnsi="Arial" w:cs="Arial"/>
          <w:b w:val="0"/>
          <w:sz w:val="18"/>
          <w:szCs w:val="18"/>
        </w:rPr>
        <w:t>Náklady na pojištění nese zhotovitel a jsou zahrnuty ve sjednané ceně.</w:t>
      </w:r>
    </w:p>
    <w:p w14:paraId="5A129DC1" w14:textId="77777777" w:rsidR="005F15D0" w:rsidRPr="002E7584"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2E7584">
        <w:rPr>
          <w:rFonts w:ascii="Arial" w:hAnsi="Arial" w:cs="Arial"/>
          <w:b w:val="0"/>
          <w:sz w:val="18"/>
          <w:szCs w:val="18"/>
        </w:rPr>
        <w:t>Při vzniku pojistné události zabezpečuje veškeré úkony vůči pojistiteli zhotovitel. Objednatel je povinen poskytnout v souvislosti s pojistnou událostí zhotoviteli veškerou součinnost, která je v jeho možnostech a lze ji rozumně požadovat.</w:t>
      </w:r>
    </w:p>
    <w:p w14:paraId="57FF7AD4" w14:textId="77777777" w:rsidR="0098782A" w:rsidRDefault="0098782A" w:rsidP="00AB2136">
      <w:pPr>
        <w:pStyle w:val="Standardntext"/>
        <w:spacing w:line="240" w:lineRule="auto"/>
        <w:rPr>
          <w:rFonts w:ascii="Arial" w:hAnsi="Arial" w:cs="Arial"/>
          <w:b/>
          <w:sz w:val="18"/>
          <w:szCs w:val="18"/>
        </w:rPr>
      </w:pPr>
    </w:p>
    <w:p w14:paraId="04F94EF8" w14:textId="77777777" w:rsidR="00720834" w:rsidRDefault="00720834">
      <w:pPr>
        <w:pStyle w:val="Standardntext"/>
        <w:spacing w:line="240" w:lineRule="auto"/>
        <w:jc w:val="center"/>
        <w:rPr>
          <w:rFonts w:ascii="Arial" w:hAnsi="Arial" w:cs="Arial"/>
          <w:b/>
          <w:sz w:val="18"/>
          <w:szCs w:val="18"/>
        </w:rPr>
      </w:pPr>
    </w:p>
    <w:p w14:paraId="08853AB1" w14:textId="77777777" w:rsidR="00720834" w:rsidRDefault="00720834">
      <w:pPr>
        <w:pStyle w:val="Standardntext"/>
        <w:spacing w:line="240" w:lineRule="auto"/>
        <w:jc w:val="center"/>
        <w:rPr>
          <w:rFonts w:ascii="Arial" w:hAnsi="Arial" w:cs="Arial"/>
          <w:b/>
          <w:sz w:val="18"/>
          <w:szCs w:val="18"/>
        </w:rPr>
      </w:pPr>
    </w:p>
    <w:p w14:paraId="46E88F64" w14:textId="6B572076"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XVIII.</w:t>
      </w:r>
    </w:p>
    <w:p w14:paraId="62D1B8E8" w14:textId="77777777"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Odstoupení od smlouvy</w:t>
      </w:r>
    </w:p>
    <w:p w14:paraId="22AF845C" w14:textId="77777777" w:rsidR="00EF35B1" w:rsidRPr="00195AB9" w:rsidRDefault="00EF35B1" w:rsidP="00195AB9">
      <w:pPr>
        <w:pStyle w:val="Jednotlivbodysml"/>
        <w:numPr>
          <w:ilvl w:val="0"/>
          <w:numId w:val="0"/>
        </w:numPr>
        <w:spacing w:after="0"/>
        <w:ind w:left="357" w:hanging="357"/>
        <w:jc w:val="center"/>
        <w:rPr>
          <w:rFonts w:ascii="Arial" w:hAnsi="Arial" w:cs="Arial"/>
          <w:iCs/>
          <w:sz w:val="18"/>
          <w:szCs w:val="18"/>
        </w:rPr>
      </w:pPr>
    </w:p>
    <w:p w14:paraId="42757C5D" w14:textId="77777777" w:rsidR="00EF35B1" w:rsidRDefault="001C3B80">
      <w:pPr>
        <w:pStyle w:val="Jednotlivbodysml"/>
        <w:numPr>
          <w:ilvl w:val="0"/>
          <w:numId w:val="33"/>
        </w:numPr>
        <w:spacing w:after="0"/>
        <w:rPr>
          <w:rFonts w:ascii="Arial" w:hAnsi="Arial" w:cs="Arial"/>
          <w:sz w:val="18"/>
          <w:szCs w:val="18"/>
        </w:rPr>
      </w:pPr>
      <w:r>
        <w:rPr>
          <w:rFonts w:ascii="Arial" w:hAnsi="Arial" w:cs="Arial"/>
          <w:sz w:val="18"/>
          <w:szCs w:val="18"/>
        </w:rPr>
        <w:t xml:space="preserve">Obě smluvní strany jsou oprávněny od této smlouvy písemně odstoupit v případě, že druhá smluvní strana podstatným způsobem poruší své povinnosti dle této smlouvy. Odstoupení od smlouvy se tato smlouva ruší okamžikem doručení odstoupení druhé smluvní straně. Odstoupením od smlouvy nejsou dotčeny nároky stran na náhradu škody a smluvní pokutu.  </w:t>
      </w:r>
    </w:p>
    <w:p w14:paraId="3030C571" w14:textId="77777777" w:rsidR="00EF35B1" w:rsidRDefault="001C3B80">
      <w:pPr>
        <w:pStyle w:val="Jednotlivbodysml"/>
        <w:numPr>
          <w:ilvl w:val="0"/>
          <w:numId w:val="33"/>
        </w:numPr>
        <w:spacing w:after="0"/>
        <w:rPr>
          <w:rFonts w:ascii="Arial" w:hAnsi="Arial" w:cs="Arial"/>
          <w:sz w:val="18"/>
          <w:szCs w:val="18"/>
        </w:rPr>
      </w:pPr>
      <w:r>
        <w:rPr>
          <w:rFonts w:ascii="Arial" w:hAnsi="Arial" w:cs="Arial"/>
          <w:sz w:val="18"/>
          <w:szCs w:val="18"/>
        </w:rPr>
        <w:t>Objednatel je přitom oprávněn od této smlouvy odstoupit zejména v těchto případech:</w:t>
      </w:r>
    </w:p>
    <w:p w14:paraId="5A1348BB" w14:textId="77777777" w:rsidR="00EF35B1" w:rsidRDefault="001C3B80">
      <w:pPr>
        <w:numPr>
          <w:ilvl w:val="0"/>
          <w:numId w:val="34"/>
        </w:numPr>
        <w:rPr>
          <w:rFonts w:ascii="Arial" w:hAnsi="Arial" w:cs="Arial"/>
          <w:sz w:val="18"/>
          <w:szCs w:val="18"/>
        </w:rPr>
      </w:pPr>
      <w:r>
        <w:rPr>
          <w:rFonts w:ascii="Arial" w:hAnsi="Arial" w:cs="Arial"/>
          <w:sz w:val="18"/>
          <w:szCs w:val="18"/>
        </w:rPr>
        <w:t>v případě prodlení zhotovitele s převzetím staveniště dle čl. VI.1.(i) této smlouvy o více než 7 dní,</w:t>
      </w:r>
    </w:p>
    <w:p w14:paraId="30DA0F1E" w14:textId="77777777" w:rsidR="00EF35B1" w:rsidRDefault="001C3B80">
      <w:pPr>
        <w:pStyle w:val="Jednotlivbodysml"/>
        <w:numPr>
          <w:ilvl w:val="0"/>
          <w:numId w:val="34"/>
        </w:numPr>
        <w:spacing w:after="0"/>
        <w:rPr>
          <w:rFonts w:ascii="Arial" w:hAnsi="Arial" w:cs="Arial"/>
          <w:sz w:val="18"/>
          <w:szCs w:val="18"/>
        </w:rPr>
      </w:pPr>
      <w:r>
        <w:rPr>
          <w:rFonts w:ascii="Arial" w:hAnsi="Arial" w:cs="Arial"/>
          <w:sz w:val="18"/>
          <w:szCs w:val="18"/>
        </w:rPr>
        <w:t>v případě prodlení zhotovitele se zahájením stavebních prací dle čl. VI.1.(</w:t>
      </w:r>
      <w:proofErr w:type="spellStart"/>
      <w:r>
        <w:rPr>
          <w:rFonts w:ascii="Arial" w:hAnsi="Arial" w:cs="Arial"/>
          <w:sz w:val="18"/>
          <w:szCs w:val="18"/>
        </w:rPr>
        <w:t>ii</w:t>
      </w:r>
      <w:proofErr w:type="spellEnd"/>
      <w:r>
        <w:rPr>
          <w:rFonts w:ascii="Arial" w:hAnsi="Arial" w:cs="Arial"/>
          <w:sz w:val="18"/>
          <w:szCs w:val="18"/>
        </w:rPr>
        <w:t>) této smlouvy o více než 7 dní,</w:t>
      </w:r>
    </w:p>
    <w:p w14:paraId="3882BBEE" w14:textId="77777777" w:rsidR="00EF35B1" w:rsidRDefault="001C3B80">
      <w:pPr>
        <w:pStyle w:val="Jednotlivbodysml"/>
        <w:numPr>
          <w:ilvl w:val="0"/>
          <w:numId w:val="34"/>
        </w:numPr>
        <w:spacing w:after="0"/>
        <w:rPr>
          <w:rFonts w:ascii="Arial" w:hAnsi="Arial" w:cs="Arial"/>
          <w:sz w:val="18"/>
          <w:szCs w:val="18"/>
        </w:rPr>
      </w:pPr>
      <w:r>
        <w:rPr>
          <w:rFonts w:ascii="Arial" w:hAnsi="Arial" w:cs="Arial"/>
          <w:sz w:val="18"/>
          <w:szCs w:val="18"/>
        </w:rPr>
        <w:t>v případě prodlení zhotovitele s řádným a včasným dokončením díla a jeho předáním objednateli dle čl. VI.1.(</w:t>
      </w:r>
      <w:proofErr w:type="spellStart"/>
      <w:r>
        <w:rPr>
          <w:rFonts w:ascii="Arial" w:hAnsi="Arial" w:cs="Arial"/>
          <w:sz w:val="18"/>
          <w:szCs w:val="18"/>
        </w:rPr>
        <w:t>iii</w:t>
      </w:r>
      <w:proofErr w:type="spellEnd"/>
      <w:r>
        <w:rPr>
          <w:rFonts w:ascii="Arial" w:hAnsi="Arial" w:cs="Arial"/>
          <w:sz w:val="18"/>
          <w:szCs w:val="18"/>
        </w:rPr>
        <w:t>) této smlouvy o více než 21 dní,</w:t>
      </w:r>
    </w:p>
    <w:p w14:paraId="0A705EA0" w14:textId="77777777" w:rsidR="00EF35B1" w:rsidRDefault="001C3B80">
      <w:pPr>
        <w:pStyle w:val="Jednotlivbodysml"/>
        <w:numPr>
          <w:ilvl w:val="0"/>
          <w:numId w:val="34"/>
        </w:numPr>
        <w:spacing w:after="0"/>
        <w:rPr>
          <w:rFonts w:ascii="Arial" w:hAnsi="Arial" w:cs="Arial"/>
          <w:sz w:val="18"/>
          <w:szCs w:val="18"/>
        </w:rPr>
      </w:pPr>
      <w:r>
        <w:rPr>
          <w:rFonts w:ascii="Arial" w:hAnsi="Arial" w:cs="Arial"/>
          <w:sz w:val="18"/>
          <w:szCs w:val="18"/>
        </w:rPr>
        <w:t>v případě prodlení zhotovitele s předáním bankovní záruky dle čl. XVI.2 a / nebo XVI.3. o více než 7 dní,</w:t>
      </w:r>
    </w:p>
    <w:p w14:paraId="13EAC657" w14:textId="77777777" w:rsidR="00EF35B1" w:rsidRDefault="001C3B80">
      <w:pPr>
        <w:pStyle w:val="Jednotlivbodysml"/>
        <w:numPr>
          <w:ilvl w:val="0"/>
          <w:numId w:val="34"/>
        </w:numPr>
        <w:spacing w:after="0"/>
        <w:rPr>
          <w:rFonts w:ascii="Arial" w:hAnsi="Arial" w:cs="Arial"/>
          <w:sz w:val="18"/>
          <w:szCs w:val="18"/>
        </w:rPr>
      </w:pPr>
      <w:r>
        <w:rPr>
          <w:rFonts w:ascii="Arial" w:hAnsi="Arial" w:cs="Arial"/>
          <w:sz w:val="18"/>
          <w:szCs w:val="18"/>
        </w:rPr>
        <w:t>v případě, že zhotovitel bezdůvodně přeruší provádění díla na dobu delší než 7 dní,</w:t>
      </w:r>
    </w:p>
    <w:p w14:paraId="30C7C382" w14:textId="77777777" w:rsidR="00EF35B1" w:rsidRDefault="001C3B80">
      <w:pPr>
        <w:pStyle w:val="Jednotlivbodysml"/>
        <w:numPr>
          <w:ilvl w:val="0"/>
          <w:numId w:val="34"/>
        </w:numPr>
        <w:spacing w:after="0"/>
        <w:rPr>
          <w:rFonts w:ascii="Arial" w:hAnsi="Arial" w:cs="Arial"/>
          <w:sz w:val="18"/>
          <w:szCs w:val="18"/>
        </w:rPr>
      </w:pPr>
      <w:r>
        <w:rPr>
          <w:rFonts w:ascii="Arial" w:hAnsi="Arial" w:cs="Arial"/>
          <w:sz w:val="18"/>
          <w:szCs w:val="18"/>
        </w:rPr>
        <w:t>v případě, že zhotovitel přes písemné upozornění od objednatele provádí dílo s nedostatečnou odbornou péčí, v rozporu s touto smlouvou, závaznými právními předpisy,</w:t>
      </w:r>
    </w:p>
    <w:p w14:paraId="7AA42C23" w14:textId="77777777" w:rsidR="00EF35B1" w:rsidRDefault="001C3B80">
      <w:pPr>
        <w:pStyle w:val="Jednotlivbodysml"/>
        <w:numPr>
          <w:ilvl w:val="0"/>
          <w:numId w:val="34"/>
        </w:numPr>
        <w:spacing w:after="0"/>
        <w:rPr>
          <w:rFonts w:ascii="Arial" w:hAnsi="Arial" w:cs="Arial"/>
          <w:color w:val="000000"/>
          <w:sz w:val="18"/>
          <w:szCs w:val="18"/>
        </w:rPr>
      </w:pPr>
      <w:r>
        <w:rPr>
          <w:rFonts w:ascii="Arial" w:hAnsi="Arial" w:cs="Arial"/>
          <w:color w:val="000000"/>
          <w:sz w:val="18"/>
          <w:szCs w:val="18"/>
        </w:rPr>
        <w:lastRenderedPageBreak/>
        <w:t xml:space="preserve">v případě, že zhotovitel je v prodlení s platbami poddodavatelům, přestože objednatel řádně plní své platební povinnosti ze smlouvy a subdodavatelé řádně plní své povinnosti vůči zhotoviteli, </w:t>
      </w:r>
    </w:p>
    <w:p w14:paraId="073E39B9" w14:textId="04C0F754" w:rsidR="00EF35B1" w:rsidRPr="00AB2136" w:rsidRDefault="001C3B80">
      <w:pPr>
        <w:pStyle w:val="Jednotlivbodysml"/>
        <w:numPr>
          <w:ilvl w:val="0"/>
          <w:numId w:val="34"/>
        </w:numPr>
        <w:spacing w:after="0"/>
      </w:pPr>
      <w:r>
        <w:rPr>
          <w:rFonts w:ascii="Arial" w:hAnsi="Arial" w:cs="Arial"/>
          <w:color w:val="000000"/>
          <w:sz w:val="18"/>
          <w:szCs w:val="18"/>
        </w:rPr>
        <w:t>pokud zjistí, že zhotovitel při podání nabídky na veřejnou zakázku, na základě, které je uzavřena tato smlouv</w:t>
      </w:r>
      <w:r w:rsidR="005F15D0">
        <w:rPr>
          <w:rFonts w:ascii="Arial" w:hAnsi="Arial" w:cs="Arial"/>
          <w:color w:val="000000"/>
          <w:sz w:val="18"/>
          <w:szCs w:val="18"/>
        </w:rPr>
        <w:t>a</w:t>
      </w:r>
      <w:r>
        <w:rPr>
          <w:rFonts w:ascii="Arial" w:hAnsi="Arial" w:cs="Arial"/>
          <w:color w:val="000000"/>
          <w:sz w:val="18"/>
          <w:szCs w:val="18"/>
        </w:rPr>
        <w:t>, uvedl nepravdivá prohlášení nebo informace za účelem získat zakázku nebo jiný majetkový prospěch</w:t>
      </w:r>
      <w:r w:rsidR="00173C4E">
        <w:rPr>
          <w:rFonts w:ascii="Arial" w:hAnsi="Arial" w:cs="Arial"/>
          <w:color w:val="000000"/>
          <w:sz w:val="18"/>
          <w:szCs w:val="18"/>
        </w:rPr>
        <w:t>,</w:t>
      </w:r>
    </w:p>
    <w:p w14:paraId="4A92A640" w14:textId="77777777" w:rsidR="00173C4E" w:rsidRDefault="00173C4E" w:rsidP="00173C4E">
      <w:pPr>
        <w:pStyle w:val="Jednotlivbodysml"/>
        <w:numPr>
          <w:ilvl w:val="0"/>
          <w:numId w:val="34"/>
        </w:numPr>
        <w:suppressAutoHyphens w:val="0"/>
        <w:autoSpaceDN/>
        <w:spacing w:after="0"/>
        <w:textAlignment w:val="auto"/>
        <w:rPr>
          <w:rFonts w:ascii="Arial" w:hAnsi="Arial" w:cs="Arial"/>
          <w:color w:val="000000"/>
          <w:sz w:val="18"/>
          <w:szCs w:val="18"/>
        </w:rPr>
      </w:pPr>
      <w:r>
        <w:rPr>
          <w:rFonts w:ascii="Arial" w:hAnsi="Arial" w:cs="Arial"/>
          <w:color w:val="000000"/>
          <w:sz w:val="18"/>
          <w:szCs w:val="18"/>
        </w:rPr>
        <w:t>v případě, že v plnění této smlouvy není možno pokračovat, aniž by byla porušena pravidla uvedená v § 222 Zákona,</w:t>
      </w:r>
    </w:p>
    <w:p w14:paraId="7700D531" w14:textId="77777777" w:rsidR="00173C4E" w:rsidRDefault="00173C4E" w:rsidP="00173C4E">
      <w:pPr>
        <w:pStyle w:val="Jednotlivbodysml"/>
        <w:numPr>
          <w:ilvl w:val="0"/>
          <w:numId w:val="34"/>
        </w:numPr>
        <w:suppressAutoHyphens w:val="0"/>
        <w:autoSpaceDN/>
        <w:spacing w:after="0"/>
        <w:textAlignment w:val="auto"/>
        <w:rPr>
          <w:rFonts w:ascii="Arial" w:hAnsi="Arial" w:cs="Arial"/>
          <w:color w:val="000000"/>
          <w:sz w:val="18"/>
          <w:szCs w:val="18"/>
        </w:rPr>
      </w:pPr>
      <w:r>
        <w:rPr>
          <w:rFonts w:ascii="Arial" w:hAnsi="Arial" w:cs="Arial"/>
          <w:color w:val="000000"/>
          <w:sz w:val="18"/>
          <w:szCs w:val="18"/>
        </w:rPr>
        <w:t xml:space="preserve">v případě, že zjistí, že tato smlouva neměla být uzavřena, neboť zhotovitel měl být vyloučen z účasti v zadávacím řízení, </w:t>
      </w:r>
    </w:p>
    <w:p w14:paraId="75FFA0E0" w14:textId="77777777" w:rsidR="00173C4E" w:rsidRDefault="00173C4E" w:rsidP="00173C4E">
      <w:pPr>
        <w:pStyle w:val="Jednotlivbodysml"/>
        <w:numPr>
          <w:ilvl w:val="0"/>
          <w:numId w:val="34"/>
        </w:numPr>
        <w:suppressAutoHyphens w:val="0"/>
        <w:autoSpaceDN/>
        <w:spacing w:after="0"/>
        <w:textAlignment w:val="auto"/>
        <w:rPr>
          <w:rFonts w:ascii="Arial" w:hAnsi="Arial" w:cs="Arial"/>
          <w:color w:val="000000"/>
          <w:sz w:val="18"/>
          <w:szCs w:val="18"/>
        </w:rPr>
      </w:pPr>
      <w:r>
        <w:rPr>
          <w:rFonts w:ascii="Arial" w:hAnsi="Arial" w:cs="Arial"/>
          <w:color w:val="000000"/>
          <w:sz w:val="18"/>
          <w:szCs w:val="18"/>
        </w:rPr>
        <w:t>v případě, že zjistí, že tato smlouva neměla být uzavřena, neboť zhotovitel před zadáním veřejné zakázky (před podpisem této smlouvy) předložil údaje, dokumenty, vzorky nebo modely které neodpovídaly skutečnosti a měly nebo mohly mít vliv na výběr zhotovitele,</w:t>
      </w:r>
    </w:p>
    <w:p w14:paraId="6ACB96C0" w14:textId="77777777" w:rsidR="00173C4E" w:rsidRDefault="00173C4E" w:rsidP="00173C4E">
      <w:pPr>
        <w:pStyle w:val="Jednotlivbodysml"/>
        <w:numPr>
          <w:ilvl w:val="0"/>
          <w:numId w:val="34"/>
        </w:numPr>
        <w:suppressAutoHyphens w:val="0"/>
        <w:autoSpaceDN/>
        <w:spacing w:after="0"/>
        <w:textAlignment w:val="auto"/>
        <w:rPr>
          <w:rFonts w:ascii="Arial" w:hAnsi="Arial" w:cs="Arial"/>
          <w:color w:val="000000"/>
          <w:sz w:val="18"/>
          <w:szCs w:val="18"/>
        </w:rPr>
      </w:pPr>
      <w:r>
        <w:rPr>
          <w:rFonts w:ascii="Arial" w:hAnsi="Arial" w:cs="Arial"/>
          <w:color w:val="000000"/>
          <w:sz w:val="18"/>
          <w:szCs w:val="18"/>
        </w:rPr>
        <w:t>v případě, že zjistí, že tato smlouva neměla být uzavřena, neboť výběr zhotovitele souvisí se závažným porušením povinnosti členského státu ve smyslu čl. 258 Smlouvy o fungování Evropské unie, o kterém rozhodl Soudní dvůr Evropské unie,</w:t>
      </w:r>
    </w:p>
    <w:p w14:paraId="1F633AD0" w14:textId="77777777" w:rsidR="00173C4E" w:rsidRDefault="00173C4E" w:rsidP="00173C4E">
      <w:pPr>
        <w:pStyle w:val="Jednotlivbodysml"/>
        <w:numPr>
          <w:ilvl w:val="0"/>
          <w:numId w:val="34"/>
        </w:numPr>
        <w:suppressAutoHyphens w:val="0"/>
        <w:autoSpaceDN/>
        <w:spacing w:after="0"/>
        <w:textAlignment w:val="auto"/>
        <w:rPr>
          <w:rFonts w:ascii="Arial" w:hAnsi="Arial" w:cs="Arial"/>
          <w:color w:val="000000"/>
          <w:sz w:val="18"/>
          <w:szCs w:val="18"/>
        </w:rPr>
      </w:pPr>
      <w:r>
        <w:rPr>
          <w:rFonts w:ascii="Arial" w:hAnsi="Arial" w:cs="Arial"/>
          <w:color w:val="000000"/>
          <w:sz w:val="18"/>
          <w:szCs w:val="18"/>
        </w:rPr>
        <w:t>v případě, že zjistí, že zhotovitelem byly v průběhu zadávacího řízení uvedeny v evidenci skutečných majitelů nepravdivé údaje,</w:t>
      </w:r>
    </w:p>
    <w:p w14:paraId="6BF0834F" w14:textId="60A4CEBD" w:rsidR="00173C4E" w:rsidRPr="00AB2136" w:rsidRDefault="00173C4E" w:rsidP="00AB2136">
      <w:pPr>
        <w:pStyle w:val="Jednotlivbodysml"/>
        <w:numPr>
          <w:ilvl w:val="0"/>
          <w:numId w:val="34"/>
        </w:numPr>
        <w:suppressAutoHyphens w:val="0"/>
        <w:autoSpaceDN/>
        <w:spacing w:after="0"/>
        <w:textAlignment w:val="auto"/>
        <w:rPr>
          <w:rFonts w:ascii="Arial" w:hAnsi="Arial" w:cs="Arial"/>
          <w:color w:val="000000"/>
          <w:sz w:val="18"/>
          <w:szCs w:val="18"/>
        </w:rPr>
      </w:pPr>
      <w:r>
        <w:rPr>
          <w:rFonts w:ascii="Arial" w:hAnsi="Arial" w:cs="Arial"/>
          <w:color w:val="000000"/>
          <w:sz w:val="18"/>
          <w:szCs w:val="18"/>
        </w:rPr>
        <w:t xml:space="preserve">v případě, že zjistí, že zhotovitel je osobou, na kterou se vztahuje zákaz zadání veřejné zakázky podle § 48a Zákona. </w:t>
      </w:r>
    </w:p>
    <w:p w14:paraId="79391D2F" w14:textId="77777777" w:rsidR="00EF35B1" w:rsidRDefault="001C3B80">
      <w:pPr>
        <w:pStyle w:val="Jednotlivbodysml"/>
        <w:numPr>
          <w:ilvl w:val="0"/>
          <w:numId w:val="33"/>
        </w:numPr>
        <w:spacing w:after="0"/>
        <w:rPr>
          <w:rFonts w:ascii="Arial" w:hAnsi="Arial" w:cs="Arial"/>
          <w:sz w:val="18"/>
          <w:szCs w:val="18"/>
        </w:rPr>
      </w:pPr>
      <w:r>
        <w:rPr>
          <w:rFonts w:ascii="Arial" w:hAnsi="Arial" w:cs="Arial"/>
          <w:sz w:val="18"/>
          <w:szCs w:val="18"/>
        </w:rPr>
        <w:t>Zhotovitel je oprávněn od této odstoupit zejména v těchto případech:</w:t>
      </w:r>
    </w:p>
    <w:p w14:paraId="1F219002" w14:textId="77777777" w:rsidR="00EF35B1" w:rsidRDefault="001C3B80">
      <w:pPr>
        <w:numPr>
          <w:ilvl w:val="0"/>
          <w:numId w:val="35"/>
        </w:numPr>
        <w:rPr>
          <w:rFonts w:ascii="Arial" w:hAnsi="Arial" w:cs="Arial"/>
          <w:sz w:val="18"/>
          <w:szCs w:val="18"/>
        </w:rPr>
      </w:pPr>
      <w:r>
        <w:rPr>
          <w:rFonts w:ascii="Arial" w:hAnsi="Arial" w:cs="Arial"/>
          <w:sz w:val="18"/>
          <w:szCs w:val="18"/>
        </w:rPr>
        <w:t>v případě prodlení objednatele s předáním staveniště dle čl. VI.1.(i) o více než 7 dní,</w:t>
      </w:r>
    </w:p>
    <w:p w14:paraId="659E60FC" w14:textId="77777777" w:rsidR="00EF35B1" w:rsidRDefault="001C3B80">
      <w:pPr>
        <w:pStyle w:val="Jednotlivbodysml"/>
        <w:numPr>
          <w:ilvl w:val="0"/>
          <w:numId w:val="35"/>
        </w:numPr>
        <w:spacing w:after="0"/>
        <w:rPr>
          <w:rFonts w:ascii="Arial" w:hAnsi="Arial" w:cs="Arial"/>
          <w:sz w:val="18"/>
          <w:szCs w:val="18"/>
        </w:rPr>
      </w:pPr>
      <w:r>
        <w:rPr>
          <w:rFonts w:ascii="Arial" w:hAnsi="Arial" w:cs="Arial"/>
          <w:sz w:val="18"/>
          <w:szCs w:val="18"/>
        </w:rPr>
        <w:t>pokud objednatel pozastaví práce na díle na dobu delší než 30 dní z důvodů, které nejsou na straně zhotovitele,</w:t>
      </w:r>
    </w:p>
    <w:p w14:paraId="07FB8F99" w14:textId="77777777" w:rsidR="00EF35B1" w:rsidRDefault="001C3B80">
      <w:pPr>
        <w:pStyle w:val="Jednotlivbodysml"/>
        <w:numPr>
          <w:ilvl w:val="0"/>
          <w:numId w:val="35"/>
        </w:numPr>
        <w:spacing w:after="0"/>
        <w:rPr>
          <w:rFonts w:ascii="Arial" w:hAnsi="Arial" w:cs="Arial"/>
          <w:sz w:val="18"/>
          <w:szCs w:val="18"/>
        </w:rPr>
      </w:pPr>
      <w:r>
        <w:rPr>
          <w:rFonts w:ascii="Arial" w:hAnsi="Arial" w:cs="Arial"/>
          <w:sz w:val="18"/>
          <w:szCs w:val="18"/>
        </w:rPr>
        <w:t>pokud je objednatel v prodlení s úhradou dílčích plateb ceny díla o více než 60 dní, vyjma případů, kdy je prodlení objednatele prokazatelně způsobeno nepřidělením potřebných prostředků dotace na dílo (je-li relevantní).</w:t>
      </w:r>
    </w:p>
    <w:p w14:paraId="58C09136" w14:textId="77777777" w:rsidR="00EF35B1" w:rsidRDefault="001C3B80">
      <w:pPr>
        <w:pStyle w:val="Jednotlivbodysml"/>
        <w:numPr>
          <w:ilvl w:val="0"/>
          <w:numId w:val="33"/>
        </w:numPr>
        <w:spacing w:after="0"/>
        <w:rPr>
          <w:rFonts w:ascii="Arial" w:hAnsi="Arial" w:cs="Arial"/>
          <w:sz w:val="18"/>
          <w:szCs w:val="18"/>
        </w:rPr>
      </w:pPr>
      <w:r>
        <w:rPr>
          <w:rFonts w:ascii="Arial" w:hAnsi="Arial" w:cs="Arial"/>
          <w:sz w:val="18"/>
          <w:szCs w:val="18"/>
        </w:rPr>
        <w:t>Kterákoli strana je oprávněna od této smlouvy odstoupit také v těchto případech:</w:t>
      </w:r>
    </w:p>
    <w:p w14:paraId="6E8F9A08" w14:textId="77777777" w:rsidR="00EF35B1" w:rsidRDefault="001C3B80">
      <w:pPr>
        <w:numPr>
          <w:ilvl w:val="0"/>
          <w:numId w:val="36"/>
        </w:numPr>
        <w:rPr>
          <w:rFonts w:ascii="Arial" w:hAnsi="Arial" w:cs="Arial"/>
          <w:sz w:val="18"/>
          <w:szCs w:val="18"/>
        </w:rPr>
      </w:pPr>
      <w:r>
        <w:rPr>
          <w:rFonts w:ascii="Arial" w:hAnsi="Arial" w:cs="Arial"/>
          <w:sz w:val="18"/>
          <w:szCs w:val="18"/>
        </w:rPr>
        <w:t>bylo vydáno rozhodnutí příslušného soudu o tom, že druhá smluvní strana je v úpadku,</w:t>
      </w:r>
    </w:p>
    <w:p w14:paraId="161527CF" w14:textId="77777777" w:rsidR="00EF35B1" w:rsidRDefault="001C3B80">
      <w:pPr>
        <w:pStyle w:val="Jednotlivbodysml"/>
        <w:numPr>
          <w:ilvl w:val="0"/>
          <w:numId w:val="36"/>
        </w:numPr>
        <w:spacing w:after="0"/>
        <w:rPr>
          <w:rFonts w:ascii="Arial" w:hAnsi="Arial" w:cs="Arial"/>
          <w:sz w:val="18"/>
          <w:szCs w:val="18"/>
        </w:rPr>
      </w:pPr>
      <w:r>
        <w:rPr>
          <w:rFonts w:ascii="Arial" w:hAnsi="Arial" w:cs="Arial"/>
          <w:sz w:val="18"/>
          <w:szCs w:val="18"/>
        </w:rPr>
        <w:t>druhá smluvní strana vstoupila do likvidace,</w:t>
      </w:r>
    </w:p>
    <w:p w14:paraId="44A4F043" w14:textId="77777777" w:rsidR="00EF35B1" w:rsidRDefault="001C3B80">
      <w:pPr>
        <w:pStyle w:val="Jednotlivbodysml"/>
        <w:numPr>
          <w:ilvl w:val="0"/>
          <w:numId w:val="36"/>
        </w:numPr>
        <w:spacing w:after="0"/>
        <w:rPr>
          <w:rFonts w:ascii="Arial" w:hAnsi="Arial" w:cs="Arial"/>
          <w:sz w:val="18"/>
          <w:szCs w:val="18"/>
        </w:rPr>
      </w:pPr>
      <w:r>
        <w:rPr>
          <w:rFonts w:ascii="Arial" w:hAnsi="Arial" w:cs="Arial"/>
          <w:sz w:val="18"/>
          <w:szCs w:val="18"/>
        </w:rPr>
        <w:t xml:space="preserve">v důsledku zásahu vyšší moci je znemožněno některé ze stran plnit tuto smlouvu po dobu delší než 60 dní. </w:t>
      </w:r>
    </w:p>
    <w:p w14:paraId="06A21FCC" w14:textId="77777777" w:rsidR="00EF35B1" w:rsidRDefault="001C3B80">
      <w:pPr>
        <w:pStyle w:val="Zkladntext"/>
        <w:numPr>
          <w:ilvl w:val="0"/>
          <w:numId w:val="33"/>
        </w:numPr>
        <w:spacing w:before="0"/>
        <w:jc w:val="both"/>
        <w:outlineLvl w:val="9"/>
        <w:rPr>
          <w:rFonts w:ascii="Arial" w:hAnsi="Arial" w:cs="Arial"/>
          <w:b w:val="0"/>
          <w:sz w:val="18"/>
          <w:szCs w:val="18"/>
        </w:rPr>
      </w:pPr>
      <w:r>
        <w:rPr>
          <w:rFonts w:ascii="Arial" w:hAnsi="Arial" w:cs="Arial"/>
          <w:b w:val="0"/>
          <w:sz w:val="18"/>
          <w:szCs w:val="18"/>
        </w:rPr>
        <w:t>Pokud dojde ke zrušení této smlouvy v důsledku odstoupení od smlouvy kteroukoli smluvní stranou, sepíší strany protokol o stavu provedení díla ke dni zrušení smlouvy. Protokol musí obsahovat zejména soupis provedených prací a dodávek ke dni zrušení smlouvy. Do protokolu smluvní strany uvedou také hodnotu dosud provedeného díla (provedené části díla). Pokud se smluvní strany na finanční hodnotě díla neshodnou, nechají vypracovat příslušný znalecký posudek soudním znalcem. Smluvní strany se zavazují přijmout tento posudek jako konečný ke stanovení hodnoty díla. K určení znalce, jakož i k úhradě ceny za zpracování posudku je příslušná smluvní strana, která odstoupila od smlouvy.</w:t>
      </w:r>
    </w:p>
    <w:p w14:paraId="55CD443A" w14:textId="48A7ECE3" w:rsidR="0098782A" w:rsidRDefault="001C3B80" w:rsidP="00AB2136">
      <w:pPr>
        <w:pStyle w:val="Zkladntext"/>
        <w:numPr>
          <w:ilvl w:val="0"/>
          <w:numId w:val="33"/>
        </w:numPr>
        <w:spacing w:before="0"/>
        <w:jc w:val="both"/>
        <w:outlineLvl w:val="9"/>
        <w:rPr>
          <w:rFonts w:ascii="Arial" w:hAnsi="Arial" w:cs="Arial"/>
          <w:b w:val="0"/>
          <w:sz w:val="18"/>
          <w:szCs w:val="18"/>
        </w:rPr>
      </w:pPr>
      <w:r>
        <w:rPr>
          <w:rFonts w:ascii="Arial" w:hAnsi="Arial" w:cs="Arial"/>
          <w:b w:val="0"/>
          <w:sz w:val="18"/>
          <w:szCs w:val="18"/>
        </w:rPr>
        <w:t xml:space="preserve">Vzájemné pohledávky smluvních stran vzniklé ke dni zrušení této smlouvy se vypořádají zápočtem. </w:t>
      </w:r>
    </w:p>
    <w:p w14:paraId="046D1F84" w14:textId="77777777" w:rsidR="00720834" w:rsidRDefault="00720834" w:rsidP="00720834">
      <w:pPr>
        <w:pStyle w:val="Zkladntext"/>
        <w:numPr>
          <w:ilvl w:val="0"/>
          <w:numId w:val="0"/>
        </w:numPr>
        <w:spacing w:before="0"/>
        <w:ind w:left="360"/>
        <w:jc w:val="both"/>
        <w:outlineLvl w:val="9"/>
        <w:rPr>
          <w:rFonts w:ascii="Arial" w:hAnsi="Arial" w:cs="Arial"/>
          <w:b w:val="0"/>
          <w:sz w:val="18"/>
          <w:szCs w:val="18"/>
        </w:rPr>
      </w:pPr>
    </w:p>
    <w:p w14:paraId="70FBF34D" w14:textId="77777777" w:rsidR="00720834" w:rsidRDefault="00720834" w:rsidP="00720834">
      <w:pPr>
        <w:pStyle w:val="Zkladntext"/>
        <w:numPr>
          <w:ilvl w:val="0"/>
          <w:numId w:val="0"/>
        </w:numPr>
        <w:spacing w:before="0"/>
        <w:ind w:left="360"/>
        <w:jc w:val="both"/>
        <w:outlineLvl w:val="9"/>
        <w:rPr>
          <w:rFonts w:ascii="Arial" w:hAnsi="Arial" w:cs="Arial"/>
          <w:b w:val="0"/>
          <w:sz w:val="18"/>
          <w:szCs w:val="18"/>
        </w:rPr>
      </w:pPr>
    </w:p>
    <w:p w14:paraId="1C4B01C1" w14:textId="77777777" w:rsidR="00720834" w:rsidRDefault="00720834" w:rsidP="00720834">
      <w:pPr>
        <w:pStyle w:val="Zkladntext"/>
        <w:numPr>
          <w:ilvl w:val="0"/>
          <w:numId w:val="0"/>
        </w:numPr>
        <w:spacing w:before="0"/>
        <w:ind w:left="360"/>
        <w:jc w:val="both"/>
        <w:outlineLvl w:val="9"/>
        <w:rPr>
          <w:rFonts w:ascii="Arial" w:hAnsi="Arial" w:cs="Arial"/>
          <w:b w:val="0"/>
          <w:sz w:val="18"/>
          <w:szCs w:val="18"/>
        </w:rPr>
      </w:pPr>
    </w:p>
    <w:p w14:paraId="7CB39C11" w14:textId="77777777" w:rsidR="00720834" w:rsidRPr="00173C4E" w:rsidRDefault="00720834" w:rsidP="00720834">
      <w:pPr>
        <w:pStyle w:val="Zkladntext"/>
        <w:numPr>
          <w:ilvl w:val="0"/>
          <w:numId w:val="0"/>
        </w:numPr>
        <w:spacing w:before="0"/>
        <w:ind w:left="360"/>
        <w:jc w:val="both"/>
        <w:outlineLvl w:val="9"/>
        <w:rPr>
          <w:rFonts w:ascii="Arial" w:hAnsi="Arial" w:cs="Arial"/>
          <w:b w:val="0"/>
          <w:sz w:val="18"/>
          <w:szCs w:val="18"/>
        </w:rPr>
      </w:pPr>
    </w:p>
    <w:p w14:paraId="4CEB1F24" w14:textId="77777777" w:rsidR="0098782A" w:rsidRPr="00195AB9" w:rsidRDefault="0098782A" w:rsidP="0098782A">
      <w:pPr>
        <w:pStyle w:val="Zkladntext"/>
        <w:numPr>
          <w:ilvl w:val="0"/>
          <w:numId w:val="0"/>
        </w:numPr>
        <w:spacing w:before="0"/>
        <w:ind w:left="368" w:hanging="79"/>
        <w:outlineLvl w:val="9"/>
        <w:rPr>
          <w:rFonts w:ascii="Arial" w:hAnsi="Arial" w:cs="Arial"/>
          <w:b w:val="0"/>
          <w:sz w:val="18"/>
          <w:szCs w:val="18"/>
        </w:rPr>
      </w:pPr>
    </w:p>
    <w:p w14:paraId="6CF0780B" w14:textId="77777777" w:rsidR="00EF35B1" w:rsidRDefault="001C3B80">
      <w:pPr>
        <w:jc w:val="center"/>
        <w:rPr>
          <w:rFonts w:ascii="Arial" w:hAnsi="Arial" w:cs="Arial"/>
          <w:b/>
          <w:bCs/>
          <w:sz w:val="18"/>
          <w:szCs w:val="18"/>
        </w:rPr>
      </w:pPr>
      <w:r>
        <w:rPr>
          <w:rFonts w:ascii="Arial" w:hAnsi="Arial" w:cs="Arial"/>
          <w:b/>
          <w:bCs/>
          <w:sz w:val="18"/>
          <w:szCs w:val="18"/>
        </w:rPr>
        <w:t>XIX.</w:t>
      </w:r>
    </w:p>
    <w:p w14:paraId="603A1FED" w14:textId="77777777" w:rsidR="00EF35B1" w:rsidRDefault="001C3B80">
      <w:pPr>
        <w:pStyle w:val="Nadpis1"/>
        <w:rPr>
          <w:rFonts w:ascii="Arial" w:hAnsi="Arial" w:cs="Arial"/>
          <w:sz w:val="18"/>
          <w:szCs w:val="18"/>
        </w:rPr>
      </w:pPr>
      <w:r>
        <w:rPr>
          <w:rFonts w:ascii="Arial" w:hAnsi="Arial" w:cs="Arial"/>
          <w:sz w:val="18"/>
          <w:szCs w:val="18"/>
        </w:rPr>
        <w:t>Vyšší moc</w:t>
      </w:r>
    </w:p>
    <w:p w14:paraId="30E7B086" w14:textId="77777777" w:rsidR="00EF35B1" w:rsidRDefault="00EF35B1" w:rsidP="00195AB9">
      <w:pPr>
        <w:jc w:val="center"/>
        <w:rPr>
          <w:rFonts w:ascii="Arial" w:hAnsi="Arial" w:cs="Arial"/>
          <w:sz w:val="18"/>
          <w:szCs w:val="18"/>
        </w:rPr>
      </w:pPr>
    </w:p>
    <w:p w14:paraId="436BCDF6" w14:textId="77777777" w:rsidR="00EF35B1" w:rsidRDefault="001C3B80">
      <w:pPr>
        <w:pStyle w:val="Zkladntextodsazen2"/>
        <w:numPr>
          <w:ilvl w:val="0"/>
          <w:numId w:val="37"/>
        </w:numPr>
        <w:spacing w:before="0"/>
        <w:rPr>
          <w:rFonts w:ascii="Arial" w:hAnsi="Arial" w:cs="Arial"/>
          <w:sz w:val="18"/>
          <w:szCs w:val="18"/>
        </w:rPr>
      </w:pPr>
      <w:r>
        <w:rPr>
          <w:rFonts w:ascii="Arial" w:hAnsi="Arial" w:cs="Arial"/>
          <w:sz w:val="18"/>
          <w:szCs w:val="18"/>
        </w:rPr>
        <w:t>Smluvní strany se osvobozují od odpovědnosti za částečné nebo úplné nesplnění smluvních závazků, jestliže se tak stalo v důsledku vyšší moci.</w:t>
      </w:r>
    </w:p>
    <w:p w14:paraId="19C92292" w14:textId="77777777" w:rsidR="00EF35B1" w:rsidRDefault="001C3B80">
      <w:pPr>
        <w:pStyle w:val="Zkladntext3"/>
        <w:numPr>
          <w:ilvl w:val="0"/>
          <w:numId w:val="37"/>
        </w:numPr>
        <w:rPr>
          <w:rFonts w:ascii="Arial" w:hAnsi="Arial" w:cs="Arial"/>
          <w:sz w:val="18"/>
          <w:szCs w:val="18"/>
        </w:rPr>
      </w:pPr>
      <w:r>
        <w:rPr>
          <w:rFonts w:ascii="Arial" w:hAnsi="Arial" w:cs="Arial"/>
          <w:sz w:val="18"/>
          <w:szCs w:val="18"/>
        </w:rPr>
        <w:t>Za vyšší moc se pokládají okolnosti, které vznikly po uzavření této smlouvy v důsledku stranami nepředvídaných a neodvratitelných událostí, mimořádné a neodvratitelné povahy a mají bezprostřední vliv na plnění předmětu této smlouvy, jedná se především o živelní pohromy, válečné události, teroristické útoky, občanské nepokoje.</w:t>
      </w:r>
    </w:p>
    <w:p w14:paraId="54400A76" w14:textId="77777777" w:rsidR="00EF35B1" w:rsidRDefault="001C3B80">
      <w:pPr>
        <w:pStyle w:val="Zkladntext3"/>
        <w:numPr>
          <w:ilvl w:val="0"/>
          <w:numId w:val="37"/>
        </w:numPr>
        <w:rPr>
          <w:rFonts w:ascii="Arial" w:hAnsi="Arial" w:cs="Arial"/>
          <w:sz w:val="18"/>
          <w:szCs w:val="18"/>
        </w:rPr>
      </w:pPr>
      <w:r>
        <w:rPr>
          <w:rFonts w:ascii="Arial" w:hAnsi="Arial" w:cs="Arial"/>
          <w:sz w:val="18"/>
          <w:szCs w:val="18"/>
        </w:rPr>
        <w:t>Nastanou-li okolnosti vyšší moci dle odst. 1., prodlužuje se doba plnění o dobu, po kterou budou okolnosti vyšší moci působit. V případě, že tato doba bude trvat déle než třicet dní, dohodnou se smluvní strany dodatkem k této smlouvě na dalším postupu.</w:t>
      </w:r>
    </w:p>
    <w:p w14:paraId="402FB54E" w14:textId="77777777" w:rsidR="0098782A" w:rsidRDefault="0098782A" w:rsidP="00AB2136">
      <w:pPr>
        <w:rPr>
          <w:rFonts w:ascii="Arial" w:hAnsi="Arial" w:cs="Arial"/>
          <w:b/>
          <w:bCs/>
          <w:sz w:val="18"/>
          <w:szCs w:val="18"/>
        </w:rPr>
      </w:pPr>
    </w:p>
    <w:p w14:paraId="1F80499F" w14:textId="77777777" w:rsidR="00720834" w:rsidRDefault="00720834">
      <w:pPr>
        <w:jc w:val="center"/>
        <w:rPr>
          <w:rFonts w:ascii="Arial" w:hAnsi="Arial" w:cs="Arial"/>
          <w:b/>
          <w:bCs/>
          <w:sz w:val="18"/>
          <w:szCs w:val="18"/>
        </w:rPr>
      </w:pPr>
    </w:p>
    <w:p w14:paraId="4BA755F8" w14:textId="77777777" w:rsidR="00720834" w:rsidRDefault="00720834">
      <w:pPr>
        <w:jc w:val="center"/>
        <w:rPr>
          <w:rFonts w:ascii="Arial" w:hAnsi="Arial" w:cs="Arial"/>
          <w:b/>
          <w:bCs/>
          <w:sz w:val="18"/>
          <w:szCs w:val="18"/>
        </w:rPr>
      </w:pPr>
    </w:p>
    <w:p w14:paraId="64328FBB" w14:textId="179509D8" w:rsidR="00EF35B1" w:rsidRDefault="001C3B80">
      <w:pPr>
        <w:jc w:val="center"/>
        <w:rPr>
          <w:rFonts w:ascii="Arial" w:hAnsi="Arial" w:cs="Arial"/>
          <w:b/>
          <w:bCs/>
          <w:sz w:val="18"/>
          <w:szCs w:val="18"/>
        </w:rPr>
      </w:pPr>
      <w:r>
        <w:rPr>
          <w:rFonts w:ascii="Arial" w:hAnsi="Arial" w:cs="Arial"/>
          <w:b/>
          <w:bCs/>
          <w:sz w:val="18"/>
          <w:szCs w:val="18"/>
        </w:rPr>
        <w:t>XX.</w:t>
      </w:r>
    </w:p>
    <w:p w14:paraId="02C0DFD0" w14:textId="77777777" w:rsidR="00EF35B1" w:rsidRDefault="001C3B80">
      <w:pPr>
        <w:pStyle w:val="Nadpis1"/>
        <w:rPr>
          <w:rFonts w:ascii="Arial" w:hAnsi="Arial" w:cs="Arial"/>
          <w:sz w:val="18"/>
          <w:szCs w:val="18"/>
        </w:rPr>
      </w:pPr>
      <w:r>
        <w:rPr>
          <w:rFonts w:ascii="Arial" w:hAnsi="Arial" w:cs="Arial"/>
          <w:sz w:val="18"/>
          <w:szCs w:val="18"/>
        </w:rPr>
        <w:t>Doručování písemností</w:t>
      </w:r>
    </w:p>
    <w:p w14:paraId="3C56F119" w14:textId="77777777" w:rsidR="00EF35B1" w:rsidRDefault="00EF35B1" w:rsidP="00195AB9">
      <w:pPr>
        <w:jc w:val="center"/>
        <w:rPr>
          <w:rFonts w:ascii="Arial" w:hAnsi="Arial" w:cs="Arial"/>
          <w:sz w:val="18"/>
          <w:szCs w:val="18"/>
        </w:rPr>
      </w:pPr>
    </w:p>
    <w:p w14:paraId="6E6C314F" w14:textId="77777777" w:rsidR="00EF35B1" w:rsidRDefault="001C3B80">
      <w:pPr>
        <w:pStyle w:val="Jednotlivbodysml"/>
        <w:numPr>
          <w:ilvl w:val="0"/>
          <w:numId w:val="38"/>
        </w:numPr>
        <w:spacing w:after="0"/>
        <w:rPr>
          <w:rFonts w:ascii="Arial" w:hAnsi="Arial" w:cs="Arial"/>
          <w:sz w:val="18"/>
          <w:szCs w:val="18"/>
        </w:rPr>
      </w:pPr>
      <w:r>
        <w:rPr>
          <w:rFonts w:ascii="Arial" w:hAnsi="Arial" w:cs="Arial"/>
          <w:sz w:val="18"/>
          <w:szCs w:val="18"/>
        </w:rPr>
        <w:t>Písemnosti zasílané podle této smlouvy jsou strany povinny adresovat na adresu druhé smluvní strany uvedenou v záhlaví této smlouvy, není-li písemně sdělena jiná adresa. Smluvní strany jsou nejpozději následující den po změně adresy pro doručování písemně oznámit tuto skutečnost druhé smluvní straně.</w:t>
      </w:r>
    </w:p>
    <w:p w14:paraId="4512E6EC" w14:textId="26365C5E" w:rsidR="00EF35B1" w:rsidRPr="00AB2136" w:rsidRDefault="001C3B80" w:rsidP="00AB2136">
      <w:pPr>
        <w:pStyle w:val="Jednotlivbodysml"/>
        <w:numPr>
          <w:ilvl w:val="0"/>
          <w:numId w:val="38"/>
        </w:numPr>
        <w:spacing w:after="0"/>
        <w:rPr>
          <w:rFonts w:ascii="Arial" w:hAnsi="Arial" w:cs="Arial"/>
          <w:b/>
          <w:bCs/>
          <w:sz w:val="18"/>
          <w:szCs w:val="18"/>
        </w:rPr>
      </w:pPr>
      <w:r>
        <w:rPr>
          <w:rFonts w:ascii="Arial" w:hAnsi="Arial" w:cs="Arial"/>
          <w:sz w:val="18"/>
          <w:szCs w:val="18"/>
        </w:rPr>
        <w:t>V případě nenalezení adresáta v místě pro doručování písemností uvedeném v této smlouvě nebo v případě odmítnutí převzetí písemnosti, se má písemnost za doručenou třetím dnem po jejím odeslání.</w:t>
      </w:r>
    </w:p>
    <w:p w14:paraId="3EA16544" w14:textId="77777777" w:rsidR="0098782A" w:rsidRDefault="0098782A">
      <w:pPr>
        <w:jc w:val="center"/>
        <w:rPr>
          <w:rFonts w:ascii="Arial" w:hAnsi="Arial" w:cs="Arial"/>
          <w:b/>
          <w:bCs/>
          <w:sz w:val="18"/>
          <w:szCs w:val="18"/>
        </w:rPr>
      </w:pPr>
    </w:p>
    <w:p w14:paraId="46631A4E" w14:textId="77777777" w:rsidR="00720834" w:rsidRDefault="00720834">
      <w:pPr>
        <w:jc w:val="center"/>
        <w:rPr>
          <w:rFonts w:ascii="Arial" w:hAnsi="Arial" w:cs="Arial"/>
          <w:b/>
          <w:bCs/>
          <w:sz w:val="18"/>
          <w:szCs w:val="18"/>
        </w:rPr>
      </w:pPr>
    </w:p>
    <w:p w14:paraId="6902B878" w14:textId="77777777" w:rsidR="00720834" w:rsidRDefault="00720834">
      <w:pPr>
        <w:jc w:val="center"/>
        <w:rPr>
          <w:rFonts w:ascii="Arial" w:hAnsi="Arial" w:cs="Arial"/>
          <w:b/>
          <w:bCs/>
          <w:sz w:val="18"/>
          <w:szCs w:val="18"/>
        </w:rPr>
      </w:pPr>
    </w:p>
    <w:p w14:paraId="0131D457" w14:textId="62F4EBB0" w:rsidR="00EF35B1" w:rsidRDefault="001C3B80">
      <w:pPr>
        <w:jc w:val="center"/>
        <w:rPr>
          <w:rFonts w:ascii="Arial" w:hAnsi="Arial" w:cs="Arial"/>
          <w:b/>
          <w:bCs/>
          <w:sz w:val="18"/>
          <w:szCs w:val="18"/>
        </w:rPr>
      </w:pPr>
      <w:r>
        <w:rPr>
          <w:rFonts w:ascii="Arial" w:hAnsi="Arial" w:cs="Arial"/>
          <w:b/>
          <w:bCs/>
          <w:sz w:val="18"/>
          <w:szCs w:val="18"/>
        </w:rPr>
        <w:t>XXI.</w:t>
      </w:r>
    </w:p>
    <w:p w14:paraId="6FABB098" w14:textId="77777777" w:rsidR="00EF35B1" w:rsidRDefault="001C3B80">
      <w:pPr>
        <w:pStyle w:val="Nadpis1"/>
        <w:rPr>
          <w:rFonts w:ascii="Arial" w:hAnsi="Arial" w:cs="Arial"/>
          <w:sz w:val="18"/>
          <w:szCs w:val="18"/>
        </w:rPr>
      </w:pPr>
      <w:r>
        <w:rPr>
          <w:rFonts w:ascii="Arial" w:hAnsi="Arial" w:cs="Arial"/>
          <w:sz w:val="18"/>
          <w:szCs w:val="18"/>
        </w:rPr>
        <w:t>Postoupení práv a pohledávek, započtení</w:t>
      </w:r>
    </w:p>
    <w:p w14:paraId="28A2B0C1" w14:textId="77777777" w:rsidR="00EF35B1" w:rsidRDefault="00EF35B1" w:rsidP="00195AB9">
      <w:pPr>
        <w:jc w:val="center"/>
        <w:rPr>
          <w:rFonts w:ascii="Arial" w:hAnsi="Arial" w:cs="Arial"/>
          <w:sz w:val="18"/>
          <w:szCs w:val="18"/>
        </w:rPr>
      </w:pPr>
    </w:p>
    <w:p w14:paraId="0463B2F6" w14:textId="77777777" w:rsidR="00EF35B1" w:rsidRDefault="001C3B80">
      <w:pPr>
        <w:numPr>
          <w:ilvl w:val="0"/>
          <w:numId w:val="39"/>
        </w:numPr>
        <w:jc w:val="both"/>
        <w:rPr>
          <w:rFonts w:ascii="Arial" w:hAnsi="Arial" w:cs="Arial"/>
          <w:sz w:val="18"/>
          <w:szCs w:val="18"/>
        </w:rPr>
      </w:pPr>
      <w:r>
        <w:rPr>
          <w:rFonts w:ascii="Arial" w:hAnsi="Arial" w:cs="Arial"/>
          <w:sz w:val="18"/>
          <w:szCs w:val="18"/>
        </w:rPr>
        <w:t>Zhotovitel není oprávněn bez předchozího písemného souhlasu objednatele postoupit jakákoli práva, povinnosti, závazky a pohledávky z titulu této smlouvy na třetí osobu.</w:t>
      </w:r>
    </w:p>
    <w:p w14:paraId="0A320412" w14:textId="49E45CD4" w:rsidR="0098782A" w:rsidRPr="00AB2136" w:rsidRDefault="001C3B80" w:rsidP="00AB2136">
      <w:pPr>
        <w:numPr>
          <w:ilvl w:val="0"/>
          <w:numId w:val="39"/>
        </w:numPr>
        <w:jc w:val="both"/>
        <w:rPr>
          <w:rFonts w:cs="Arial"/>
          <w:b/>
          <w:sz w:val="18"/>
          <w:szCs w:val="18"/>
        </w:rPr>
      </w:pPr>
      <w:r>
        <w:rPr>
          <w:rFonts w:ascii="Arial" w:hAnsi="Arial" w:cs="Arial"/>
          <w:sz w:val="18"/>
          <w:szCs w:val="18"/>
        </w:rPr>
        <w:lastRenderedPageBreak/>
        <w:t>Zhotovitel není oprávněn bez předchozího písemného souhlasu objednatele učinit jednostranný zápočet svých pohledávek za objednatelem z titulu této smlouvy vůči jakýmkoli pohledávkám objednatele za zhotovitelem</w:t>
      </w:r>
    </w:p>
    <w:p w14:paraId="0588D51F" w14:textId="77777777" w:rsidR="00AB2136" w:rsidRDefault="00AB2136">
      <w:pPr>
        <w:pStyle w:val="Jednotlivbodysml"/>
        <w:numPr>
          <w:ilvl w:val="0"/>
          <w:numId w:val="0"/>
        </w:numPr>
        <w:spacing w:after="0"/>
        <w:ind w:left="357" w:hanging="357"/>
        <w:jc w:val="center"/>
        <w:rPr>
          <w:rFonts w:ascii="Arial" w:hAnsi="Arial" w:cs="Arial"/>
          <w:b/>
          <w:sz w:val="18"/>
          <w:szCs w:val="18"/>
        </w:rPr>
      </w:pPr>
    </w:p>
    <w:p w14:paraId="497B63DF" w14:textId="77777777" w:rsidR="00720834" w:rsidRDefault="00720834">
      <w:pPr>
        <w:pStyle w:val="Jednotlivbodysml"/>
        <w:numPr>
          <w:ilvl w:val="0"/>
          <w:numId w:val="0"/>
        </w:numPr>
        <w:spacing w:after="0"/>
        <w:ind w:left="357" w:hanging="357"/>
        <w:jc w:val="center"/>
        <w:rPr>
          <w:rFonts w:ascii="Arial" w:hAnsi="Arial" w:cs="Arial"/>
          <w:b/>
          <w:sz w:val="18"/>
          <w:szCs w:val="18"/>
        </w:rPr>
      </w:pPr>
    </w:p>
    <w:p w14:paraId="7F0EF73F" w14:textId="77777777" w:rsidR="00720834" w:rsidRDefault="00720834">
      <w:pPr>
        <w:pStyle w:val="Jednotlivbodysml"/>
        <w:numPr>
          <w:ilvl w:val="0"/>
          <w:numId w:val="0"/>
        </w:numPr>
        <w:spacing w:after="0"/>
        <w:ind w:left="357" w:hanging="357"/>
        <w:jc w:val="center"/>
        <w:rPr>
          <w:rFonts w:ascii="Arial" w:hAnsi="Arial" w:cs="Arial"/>
          <w:b/>
          <w:sz w:val="18"/>
          <w:szCs w:val="18"/>
        </w:rPr>
      </w:pPr>
    </w:p>
    <w:p w14:paraId="3675E155" w14:textId="1DB33542" w:rsidR="00EF35B1" w:rsidRDefault="001C3B80">
      <w:pPr>
        <w:pStyle w:val="Jednotlivbodysml"/>
        <w:numPr>
          <w:ilvl w:val="0"/>
          <w:numId w:val="0"/>
        </w:numPr>
        <w:spacing w:after="0"/>
        <w:ind w:left="357" w:hanging="357"/>
        <w:jc w:val="center"/>
        <w:rPr>
          <w:rFonts w:ascii="Arial" w:hAnsi="Arial" w:cs="Arial"/>
          <w:b/>
          <w:sz w:val="18"/>
          <w:szCs w:val="18"/>
        </w:rPr>
      </w:pPr>
      <w:r>
        <w:rPr>
          <w:rFonts w:ascii="Arial" w:hAnsi="Arial" w:cs="Arial"/>
          <w:b/>
          <w:sz w:val="18"/>
          <w:szCs w:val="18"/>
        </w:rPr>
        <w:t>XXII.</w:t>
      </w:r>
    </w:p>
    <w:p w14:paraId="63524003" w14:textId="77777777" w:rsidR="00EF35B1" w:rsidRDefault="001C3B80">
      <w:pPr>
        <w:pStyle w:val="Jednotlivbodysml"/>
        <w:numPr>
          <w:ilvl w:val="0"/>
          <w:numId w:val="0"/>
        </w:numPr>
        <w:spacing w:after="0"/>
        <w:ind w:left="357" w:hanging="357"/>
        <w:jc w:val="center"/>
        <w:rPr>
          <w:rFonts w:ascii="Arial" w:hAnsi="Arial" w:cs="Arial"/>
          <w:b/>
          <w:sz w:val="18"/>
          <w:szCs w:val="18"/>
          <w:u w:val="single"/>
        </w:rPr>
      </w:pPr>
      <w:r>
        <w:rPr>
          <w:rFonts w:ascii="Arial" w:hAnsi="Arial" w:cs="Arial"/>
          <w:b/>
          <w:sz w:val="18"/>
          <w:szCs w:val="18"/>
          <w:u w:val="single"/>
        </w:rPr>
        <w:t>Závěrečná ujednání</w:t>
      </w:r>
    </w:p>
    <w:p w14:paraId="656E8D87" w14:textId="77777777" w:rsidR="00EF35B1" w:rsidRDefault="00EF35B1">
      <w:pPr>
        <w:pStyle w:val="Jednotlivbodysml"/>
        <w:numPr>
          <w:ilvl w:val="0"/>
          <w:numId w:val="0"/>
        </w:numPr>
        <w:spacing w:after="0"/>
        <w:ind w:left="357" w:hanging="357"/>
        <w:jc w:val="center"/>
        <w:rPr>
          <w:rFonts w:ascii="Arial" w:hAnsi="Arial" w:cs="Arial"/>
          <w:b/>
          <w:sz w:val="18"/>
          <w:szCs w:val="18"/>
          <w:u w:val="single"/>
        </w:rPr>
      </w:pPr>
    </w:p>
    <w:p w14:paraId="5D385719" w14:textId="77777777" w:rsidR="00EF35B1" w:rsidRDefault="001C3B80">
      <w:pPr>
        <w:pStyle w:val="Jednotlivbodysml"/>
        <w:numPr>
          <w:ilvl w:val="0"/>
          <w:numId w:val="40"/>
        </w:numPr>
        <w:spacing w:after="0"/>
        <w:rPr>
          <w:rFonts w:ascii="Arial" w:hAnsi="Arial" w:cs="Arial"/>
          <w:sz w:val="18"/>
          <w:szCs w:val="18"/>
        </w:rPr>
      </w:pPr>
      <w:r>
        <w:rPr>
          <w:rFonts w:ascii="Arial" w:hAnsi="Arial" w:cs="Arial"/>
          <w:sz w:val="18"/>
          <w:szCs w:val="18"/>
        </w:rPr>
        <w:t>Práva a povinnosti smluvních stran v této smlouvě výslovně neuvedená se řídí příslušnými právními předpisy, zejména příslušnými ustanoveními občanského zákoníku.</w:t>
      </w:r>
    </w:p>
    <w:p w14:paraId="557238DE" w14:textId="77777777" w:rsidR="00EF35B1" w:rsidRDefault="001C3B80">
      <w:pPr>
        <w:numPr>
          <w:ilvl w:val="0"/>
          <w:numId w:val="40"/>
        </w:numPr>
        <w:jc w:val="both"/>
      </w:pPr>
      <w:r>
        <w:rPr>
          <w:rFonts w:ascii="Arial" w:hAnsi="Arial" w:cs="Arial"/>
          <w:iCs/>
          <w:sz w:val="18"/>
          <w:szCs w:val="18"/>
        </w:rPr>
        <w:t>Tato smlouva je uzavřena dnem jejího podpisu oběma smluvními stranami a účinnosti nabývá dnem zveřejnění v registru smluv, dle zákona č. 340/2015 Sb., o registru smluv v platném znění.</w:t>
      </w:r>
    </w:p>
    <w:p w14:paraId="19FC6DE0" w14:textId="77777777" w:rsidR="00EF35B1" w:rsidRDefault="001C3B80">
      <w:pPr>
        <w:pStyle w:val="Jednotlivbodysml"/>
        <w:numPr>
          <w:ilvl w:val="0"/>
          <w:numId w:val="40"/>
        </w:numPr>
        <w:suppressLineNumbers w:val="0"/>
        <w:spacing w:after="0"/>
      </w:pPr>
      <w:r>
        <w:rPr>
          <w:rFonts w:ascii="Arial" w:hAnsi="Arial" w:cs="Arial"/>
          <w:sz w:val="18"/>
          <w:szCs w:val="18"/>
        </w:rPr>
        <w:t>V případě soudního sporu si pak Smluvní strany sjednávají jako místně příslušný soud obecný soud objednatele, a to dle věcné příslušnosti dané příslušným právním předpisem (Okresní soud v Bruntále, Krajský soud v Ostravě).</w:t>
      </w:r>
    </w:p>
    <w:p w14:paraId="040FD9F5" w14:textId="77777777" w:rsidR="00EF35B1" w:rsidRDefault="001C3B80">
      <w:pPr>
        <w:pStyle w:val="Jednotlivbodysml"/>
        <w:numPr>
          <w:ilvl w:val="0"/>
          <w:numId w:val="40"/>
        </w:numPr>
        <w:suppressLineNumbers w:val="0"/>
        <w:spacing w:after="0"/>
      </w:pPr>
      <w:r>
        <w:rPr>
          <w:rFonts w:ascii="Arial" w:hAnsi="Arial" w:cs="Arial"/>
          <w:sz w:val="18"/>
          <w:szCs w:val="18"/>
        </w:rPr>
        <w:t>Adresou, na kterou lze doručovat (nevylučuje to povaha písemnosti) pro účely této smlouvy je myšlena rovněž datová schránka případně uvedený e-mail, je-li emailová zpráva zaslána s uznávaným elektronickým podpisem ve smyslu ustanovení § 6 odst. 1 zákona č. 297/2016 Sb., o službách vytvářejících důvěru pro elektronické transakce.</w:t>
      </w:r>
    </w:p>
    <w:p w14:paraId="6F294C97" w14:textId="77777777" w:rsidR="00EF35B1" w:rsidRDefault="001C3B80">
      <w:pPr>
        <w:pStyle w:val="Jednotlivbodysml"/>
        <w:numPr>
          <w:ilvl w:val="0"/>
          <w:numId w:val="40"/>
        </w:numPr>
        <w:suppressLineNumbers w:val="0"/>
        <w:spacing w:after="0"/>
      </w:pPr>
      <w:r>
        <w:rPr>
          <w:rFonts w:ascii="Arial" w:hAnsi="Arial" w:cs="Arial"/>
          <w:sz w:val="18"/>
          <w:szCs w:val="18"/>
        </w:rPr>
        <w:t xml:space="preserve">V případě, že se jednotlivá ustanovení této smlouvy (která lze oddělit od jejího ostatního obsahu) ukážou být neplatnými či neúčinnými, zůstává platnost smlouvy v ostatních bodech tímto nedotčena. Neplatná či </w:t>
      </w:r>
      <w:r>
        <w:rPr>
          <w:rFonts w:ascii="Arial" w:hAnsi="Arial" w:cs="Arial"/>
          <w:color w:val="000000"/>
          <w:sz w:val="18"/>
          <w:szCs w:val="18"/>
        </w:rPr>
        <w:t>neúčinná ustanovení budou po dohodě stran nahrazena ustanoveními, která odpovídají smyslu neúčinných ustanovení.</w:t>
      </w:r>
    </w:p>
    <w:p w14:paraId="1E6C2CBA" w14:textId="77777777" w:rsidR="00EF35B1" w:rsidRDefault="001C3B80">
      <w:pPr>
        <w:pStyle w:val="Jednotlivbodysml"/>
        <w:numPr>
          <w:ilvl w:val="0"/>
          <w:numId w:val="40"/>
        </w:numPr>
        <w:suppressLineNumbers w:val="0"/>
        <w:spacing w:after="0"/>
        <w:rPr>
          <w:rFonts w:ascii="Arial" w:hAnsi="Arial" w:cs="Arial"/>
          <w:color w:val="000000"/>
          <w:sz w:val="18"/>
          <w:szCs w:val="18"/>
        </w:rPr>
      </w:pPr>
      <w:r>
        <w:rPr>
          <w:rFonts w:ascii="Arial" w:hAnsi="Arial" w:cs="Arial"/>
          <w:color w:val="000000"/>
          <w:sz w:val="18"/>
          <w:szCs w:val="18"/>
        </w:rPr>
        <w:t>Všechny změny nebo doplňky této smlouvy musí mít písemnou formu v elektronické podobě a musí být učiněny formou chronologicky číslovaných dodatků.</w:t>
      </w:r>
    </w:p>
    <w:p w14:paraId="36FC9664" w14:textId="77777777" w:rsidR="00EF35B1" w:rsidRDefault="001C3B80">
      <w:pPr>
        <w:numPr>
          <w:ilvl w:val="0"/>
          <w:numId w:val="40"/>
        </w:numPr>
        <w:jc w:val="both"/>
        <w:rPr>
          <w:rFonts w:ascii="Arial" w:hAnsi="Arial" w:cs="Arial"/>
          <w:color w:val="000000"/>
          <w:sz w:val="18"/>
          <w:szCs w:val="18"/>
        </w:rPr>
      </w:pPr>
      <w:r>
        <w:rPr>
          <w:rFonts w:ascii="Arial" w:hAnsi="Arial" w:cs="Arial"/>
          <w:color w:val="000000"/>
          <w:sz w:val="18"/>
          <w:szCs w:val="18"/>
        </w:rPr>
        <w:t>Obě smluvní strany prohlašují, že se dohodly na celém obsahu této smlouvy, že smlouvu uzavřely na základě své svobodné a vážné vůle.</w:t>
      </w:r>
    </w:p>
    <w:p w14:paraId="1322445C" w14:textId="77777777" w:rsidR="00EF35B1" w:rsidRDefault="001C3B80">
      <w:pPr>
        <w:pStyle w:val="Jednotlivbodysml"/>
        <w:numPr>
          <w:ilvl w:val="0"/>
          <w:numId w:val="40"/>
        </w:numPr>
        <w:spacing w:after="0"/>
        <w:rPr>
          <w:rFonts w:ascii="Arial" w:hAnsi="Arial" w:cs="Arial"/>
          <w:color w:val="000000"/>
          <w:sz w:val="18"/>
          <w:szCs w:val="18"/>
        </w:rPr>
      </w:pPr>
      <w:r>
        <w:rPr>
          <w:rFonts w:ascii="Arial" w:hAnsi="Arial" w:cs="Arial"/>
          <w:color w:val="000000"/>
          <w:sz w:val="18"/>
          <w:szCs w:val="18"/>
        </w:rPr>
        <w:t>Smluvní strany autentičnost této smlouvy potvrzují svými elektronickými podpisy.</w:t>
      </w:r>
    </w:p>
    <w:p w14:paraId="24A54295" w14:textId="77777777" w:rsidR="00EF35B1" w:rsidRDefault="00EF35B1">
      <w:pPr>
        <w:pStyle w:val="Jednotlivbodysml"/>
        <w:numPr>
          <w:ilvl w:val="0"/>
          <w:numId w:val="0"/>
        </w:numPr>
        <w:spacing w:after="0"/>
        <w:ind w:left="360" w:hanging="357"/>
        <w:rPr>
          <w:rFonts w:ascii="Arial" w:hAnsi="Arial" w:cs="Arial"/>
          <w:sz w:val="18"/>
          <w:szCs w:val="18"/>
        </w:rPr>
      </w:pPr>
    </w:p>
    <w:p w14:paraId="72F81AB4" w14:textId="77777777" w:rsidR="00EF35B1" w:rsidRDefault="001C3B80">
      <w:pPr>
        <w:jc w:val="both"/>
        <w:rPr>
          <w:rFonts w:ascii="Arial" w:hAnsi="Arial" w:cs="Arial"/>
          <w:sz w:val="18"/>
          <w:szCs w:val="18"/>
        </w:rPr>
      </w:pPr>
      <w:r>
        <w:rPr>
          <w:rFonts w:ascii="Arial" w:hAnsi="Arial" w:cs="Arial"/>
          <w:sz w:val="18"/>
          <w:szCs w:val="18"/>
        </w:rPr>
        <w:t>Součástí smlouvy jsou / se stanou tyto přílohy:</w:t>
      </w:r>
    </w:p>
    <w:p w14:paraId="33255DA8" w14:textId="77777777" w:rsidR="00EF35B1" w:rsidRDefault="001C3B80">
      <w:pPr>
        <w:pStyle w:val="Jednotlivbodysml"/>
        <w:numPr>
          <w:ilvl w:val="0"/>
          <w:numId w:val="41"/>
        </w:numPr>
        <w:spacing w:after="0"/>
        <w:rPr>
          <w:rFonts w:ascii="Arial" w:hAnsi="Arial" w:cs="Arial"/>
          <w:sz w:val="18"/>
          <w:szCs w:val="18"/>
        </w:rPr>
      </w:pPr>
      <w:r>
        <w:rPr>
          <w:rFonts w:ascii="Arial" w:hAnsi="Arial" w:cs="Arial"/>
          <w:sz w:val="18"/>
          <w:szCs w:val="18"/>
        </w:rPr>
        <w:t>Příloha č. 1 – výkaz výměr</w:t>
      </w:r>
    </w:p>
    <w:p w14:paraId="3B86D005" w14:textId="0F9F5C1F" w:rsidR="00EF35B1" w:rsidRDefault="00EF35B1">
      <w:pPr>
        <w:rPr>
          <w:rFonts w:ascii="Arial" w:hAnsi="Arial" w:cs="Arial"/>
          <w:sz w:val="18"/>
          <w:szCs w:val="18"/>
        </w:rPr>
      </w:pPr>
    </w:p>
    <w:p w14:paraId="6F9DD931" w14:textId="15A21507" w:rsidR="00A508AA" w:rsidRDefault="00A508AA">
      <w:pPr>
        <w:rPr>
          <w:rFonts w:ascii="Arial" w:hAnsi="Arial" w:cs="Arial"/>
          <w:sz w:val="18"/>
          <w:szCs w:val="18"/>
        </w:rPr>
      </w:pPr>
    </w:p>
    <w:p w14:paraId="060D7A80" w14:textId="77777777" w:rsidR="00A508AA" w:rsidRDefault="00A508AA">
      <w:pPr>
        <w:rPr>
          <w:rFonts w:ascii="Arial" w:hAnsi="Arial" w:cs="Arial"/>
          <w:sz w:val="18"/>
          <w:szCs w:val="18"/>
        </w:rPr>
      </w:pPr>
    </w:p>
    <w:p w14:paraId="3C4BF1B7" w14:textId="1B80276B" w:rsidR="000828C5" w:rsidRPr="00BF2964" w:rsidRDefault="000828C5" w:rsidP="000828C5">
      <w:pPr>
        <w:ind w:left="4254" w:hanging="4254"/>
        <w:rPr>
          <w:rFonts w:ascii="Arial" w:hAnsi="Arial" w:cs="Arial"/>
          <w:b/>
          <w:sz w:val="18"/>
          <w:szCs w:val="18"/>
        </w:rPr>
      </w:pPr>
      <w:r w:rsidRPr="00BF2964">
        <w:rPr>
          <w:rFonts w:ascii="Arial" w:hAnsi="Arial" w:cs="Arial"/>
          <w:sz w:val="18"/>
          <w:szCs w:val="18"/>
        </w:rPr>
        <w:t>V</w:t>
      </w:r>
      <w:r>
        <w:rPr>
          <w:rFonts w:ascii="Arial" w:hAnsi="Arial" w:cs="Arial"/>
          <w:sz w:val="18"/>
          <w:szCs w:val="18"/>
        </w:rPr>
        <w:t> Bruntále</w:t>
      </w:r>
      <w:r w:rsidRPr="00BF2964">
        <w:rPr>
          <w:rFonts w:ascii="Arial" w:hAnsi="Arial" w:cs="Arial"/>
          <w:sz w:val="18"/>
          <w:szCs w:val="18"/>
        </w:rPr>
        <w:t>, dne</w:t>
      </w:r>
      <w:r w:rsidR="00A726DB">
        <w:rPr>
          <w:rFonts w:ascii="Arial" w:hAnsi="Arial" w:cs="Arial"/>
          <w:sz w:val="18"/>
          <w:szCs w:val="18"/>
        </w:rPr>
        <w:t xml:space="preserve"> 24.5.2024</w:t>
      </w:r>
      <w:r w:rsidRPr="00BF2964">
        <w:rPr>
          <w:rFonts w:ascii="Arial" w:hAnsi="Arial" w:cs="Arial"/>
          <w:sz w:val="18"/>
          <w:szCs w:val="18"/>
        </w:rPr>
        <w:tab/>
      </w:r>
      <w:r w:rsidR="00474EE8">
        <w:rPr>
          <w:rFonts w:ascii="Arial" w:hAnsi="Arial" w:cs="Arial"/>
          <w:sz w:val="18"/>
          <w:szCs w:val="18"/>
        </w:rPr>
        <w:t>V Ostravě, dne</w:t>
      </w:r>
      <w:r w:rsidR="00A726DB">
        <w:rPr>
          <w:rFonts w:ascii="Arial" w:hAnsi="Arial" w:cs="Arial"/>
          <w:sz w:val="18"/>
          <w:szCs w:val="18"/>
        </w:rPr>
        <w:t xml:space="preserve"> 6.5.2024</w:t>
      </w:r>
    </w:p>
    <w:p w14:paraId="4884DDE2" w14:textId="77777777" w:rsidR="000828C5" w:rsidRPr="00BF2964" w:rsidRDefault="000828C5" w:rsidP="000828C5">
      <w:pPr>
        <w:rPr>
          <w:rFonts w:ascii="Arial" w:hAnsi="Arial" w:cs="Arial"/>
          <w:b/>
          <w:sz w:val="18"/>
          <w:szCs w:val="18"/>
        </w:rPr>
      </w:pPr>
    </w:p>
    <w:p w14:paraId="2C41103A" w14:textId="77777777" w:rsidR="000828C5" w:rsidRPr="00BF2964" w:rsidRDefault="000828C5" w:rsidP="000828C5">
      <w:pPr>
        <w:rPr>
          <w:rFonts w:ascii="Arial" w:hAnsi="Arial" w:cs="Arial"/>
          <w:sz w:val="18"/>
          <w:szCs w:val="18"/>
        </w:rPr>
      </w:pP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p>
    <w:p w14:paraId="57A86B7E" w14:textId="571854D7" w:rsidR="005F15D0" w:rsidRPr="00BF2964" w:rsidRDefault="000828C5" w:rsidP="000828C5">
      <w:pPr>
        <w:rPr>
          <w:rFonts w:ascii="Arial" w:hAnsi="Arial" w:cs="Arial"/>
          <w:sz w:val="18"/>
          <w:szCs w:val="18"/>
        </w:rPr>
      </w:pPr>
      <w:r w:rsidRPr="00BF2964">
        <w:rPr>
          <w:rFonts w:ascii="Arial" w:hAnsi="Arial" w:cs="Arial"/>
          <w:sz w:val="18"/>
          <w:szCs w:val="18"/>
        </w:rPr>
        <w:t>Objednatel:</w:t>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t>Zhotovitel:</w:t>
      </w:r>
      <w:r w:rsidR="005F15D0" w:rsidRPr="00BF2964">
        <w:rPr>
          <w:rFonts w:ascii="Arial" w:hAnsi="Arial" w:cs="Arial"/>
          <w:sz w:val="18"/>
          <w:szCs w:val="18"/>
        </w:rPr>
        <w:tab/>
      </w:r>
      <w:r w:rsidR="005F15D0" w:rsidRPr="00BF2964">
        <w:rPr>
          <w:rFonts w:ascii="Arial" w:hAnsi="Arial" w:cs="Arial"/>
          <w:sz w:val="18"/>
          <w:szCs w:val="18"/>
        </w:rPr>
        <w:tab/>
      </w:r>
      <w:r w:rsidR="005F15D0" w:rsidRPr="00BF2964">
        <w:rPr>
          <w:rFonts w:ascii="Arial" w:hAnsi="Arial" w:cs="Arial"/>
          <w:sz w:val="18"/>
          <w:szCs w:val="18"/>
        </w:rPr>
        <w:tab/>
      </w:r>
      <w:r w:rsidR="005F15D0" w:rsidRPr="00BF2964">
        <w:rPr>
          <w:rFonts w:ascii="Arial" w:hAnsi="Arial" w:cs="Arial"/>
          <w:sz w:val="18"/>
          <w:szCs w:val="18"/>
        </w:rPr>
        <w:tab/>
      </w:r>
      <w:r w:rsidR="005F15D0" w:rsidRPr="00BF2964">
        <w:rPr>
          <w:rFonts w:ascii="Arial" w:hAnsi="Arial" w:cs="Arial"/>
          <w:sz w:val="18"/>
          <w:szCs w:val="18"/>
        </w:rPr>
        <w:tab/>
      </w:r>
      <w:r w:rsidR="005F15D0" w:rsidRPr="00BF2964">
        <w:rPr>
          <w:rFonts w:ascii="Arial" w:hAnsi="Arial" w:cs="Arial"/>
          <w:sz w:val="18"/>
          <w:szCs w:val="18"/>
        </w:rPr>
        <w:tab/>
      </w:r>
      <w:r w:rsidR="005F15D0" w:rsidRPr="00BF2964">
        <w:rPr>
          <w:rFonts w:ascii="Arial" w:hAnsi="Arial" w:cs="Arial"/>
          <w:sz w:val="18"/>
          <w:szCs w:val="18"/>
        </w:rPr>
        <w:tab/>
      </w:r>
    </w:p>
    <w:p w14:paraId="7330B044" w14:textId="77777777" w:rsidR="005F15D0" w:rsidRPr="00BF2964" w:rsidRDefault="005F15D0" w:rsidP="005F15D0">
      <w:pPr>
        <w:rPr>
          <w:rFonts w:ascii="Arial" w:hAnsi="Arial" w:cs="Arial"/>
          <w:sz w:val="18"/>
          <w:szCs w:val="18"/>
        </w:rPr>
      </w:pPr>
    </w:p>
    <w:p w14:paraId="2DE70555" w14:textId="77777777" w:rsidR="005F15D0" w:rsidRDefault="005F15D0" w:rsidP="005F15D0">
      <w:pPr>
        <w:rPr>
          <w:rFonts w:ascii="Arial" w:hAnsi="Arial" w:cs="Arial"/>
          <w:sz w:val="18"/>
          <w:szCs w:val="18"/>
        </w:rPr>
      </w:pPr>
    </w:p>
    <w:p w14:paraId="57B8F7EC" w14:textId="77777777" w:rsidR="00474EE8" w:rsidRDefault="00474EE8" w:rsidP="005F15D0">
      <w:pPr>
        <w:rPr>
          <w:rFonts w:ascii="Arial" w:hAnsi="Arial" w:cs="Arial"/>
          <w:sz w:val="18"/>
          <w:szCs w:val="18"/>
        </w:rPr>
      </w:pPr>
    </w:p>
    <w:p w14:paraId="5B5483D9" w14:textId="77777777" w:rsidR="00474EE8" w:rsidRPr="00BF2964" w:rsidRDefault="00474EE8" w:rsidP="005F15D0">
      <w:pPr>
        <w:rPr>
          <w:rFonts w:ascii="Arial" w:hAnsi="Arial" w:cs="Arial"/>
          <w:sz w:val="18"/>
          <w:szCs w:val="18"/>
        </w:rPr>
      </w:pPr>
    </w:p>
    <w:p w14:paraId="12C4659F" w14:textId="713B2EB6" w:rsidR="005F15D0" w:rsidRPr="00BF2964" w:rsidRDefault="005F15D0" w:rsidP="005F15D0">
      <w:pPr>
        <w:rPr>
          <w:rFonts w:ascii="Arial" w:hAnsi="Arial" w:cs="Arial"/>
          <w:sz w:val="18"/>
          <w:szCs w:val="18"/>
        </w:rPr>
      </w:pPr>
      <w:r w:rsidRPr="00BF2964">
        <w:rPr>
          <w:rFonts w:ascii="Arial" w:hAnsi="Arial" w:cs="Arial"/>
          <w:sz w:val="18"/>
          <w:szCs w:val="18"/>
        </w:rPr>
        <w:t>_________________________</w:t>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t>_______________________</w:t>
      </w:r>
      <w:r w:rsidR="00474EE8">
        <w:rPr>
          <w:rFonts w:ascii="Arial" w:hAnsi="Arial" w:cs="Arial"/>
          <w:sz w:val="18"/>
          <w:szCs w:val="18"/>
        </w:rPr>
        <w:t>__________</w:t>
      </w:r>
      <w:r w:rsidRPr="00BF2964">
        <w:rPr>
          <w:rFonts w:ascii="Arial" w:hAnsi="Arial" w:cs="Arial"/>
          <w:sz w:val="18"/>
          <w:szCs w:val="18"/>
        </w:rPr>
        <w:t>____</w:t>
      </w:r>
    </w:p>
    <w:p w14:paraId="137B5324" w14:textId="1E653D9C" w:rsidR="005F15D0" w:rsidRPr="00915816" w:rsidRDefault="005F15D0" w:rsidP="005F15D0">
      <w:pPr>
        <w:rPr>
          <w:rFonts w:ascii="Arial" w:hAnsi="Arial" w:cs="Arial"/>
          <w:sz w:val="18"/>
          <w:szCs w:val="18"/>
        </w:rPr>
      </w:pPr>
      <w:r w:rsidRPr="00915816">
        <w:rPr>
          <w:rFonts w:ascii="Arial" w:hAnsi="Arial" w:cs="Arial"/>
          <w:sz w:val="18"/>
          <w:szCs w:val="18"/>
        </w:rPr>
        <w:t xml:space="preserve">Ing. </w:t>
      </w:r>
      <w:r>
        <w:rPr>
          <w:rFonts w:ascii="Arial" w:hAnsi="Arial" w:cs="Arial"/>
          <w:sz w:val="18"/>
          <w:szCs w:val="18"/>
        </w:rPr>
        <w:t>Petr Rys, MBA</w:t>
      </w:r>
      <w:r w:rsidR="00474EE8">
        <w:rPr>
          <w:rFonts w:ascii="Arial" w:hAnsi="Arial" w:cs="Arial"/>
          <w:sz w:val="18"/>
          <w:szCs w:val="18"/>
        </w:rPr>
        <w:tab/>
      </w:r>
      <w:r w:rsidR="00474EE8">
        <w:rPr>
          <w:rFonts w:ascii="Arial" w:hAnsi="Arial" w:cs="Arial"/>
          <w:sz w:val="18"/>
          <w:szCs w:val="18"/>
        </w:rPr>
        <w:tab/>
      </w:r>
      <w:r w:rsidR="00474EE8">
        <w:rPr>
          <w:rFonts w:ascii="Arial" w:hAnsi="Arial" w:cs="Arial"/>
          <w:sz w:val="18"/>
          <w:szCs w:val="18"/>
        </w:rPr>
        <w:tab/>
      </w:r>
      <w:r w:rsidR="00474EE8">
        <w:rPr>
          <w:rFonts w:ascii="Arial" w:hAnsi="Arial" w:cs="Arial"/>
          <w:sz w:val="18"/>
          <w:szCs w:val="18"/>
        </w:rPr>
        <w:tab/>
        <w:t xml:space="preserve">Ing. Jiří Malík                       </w:t>
      </w:r>
      <w:proofErr w:type="spellStart"/>
      <w:r w:rsidR="00524543">
        <w:rPr>
          <w:rFonts w:ascii="Arial" w:hAnsi="Arial" w:cs="Arial"/>
          <w:sz w:val="18"/>
          <w:szCs w:val="18"/>
        </w:rPr>
        <w:t>xxxxxxxxxxxxxxxxxx</w:t>
      </w:r>
      <w:proofErr w:type="spellEnd"/>
    </w:p>
    <w:p w14:paraId="7D313F67" w14:textId="6EF2093C" w:rsidR="00EF35B1" w:rsidRDefault="005F15D0">
      <w:pPr>
        <w:rPr>
          <w:rFonts w:ascii="Arial" w:hAnsi="Arial" w:cs="Arial"/>
          <w:sz w:val="18"/>
          <w:szCs w:val="18"/>
        </w:rPr>
      </w:pPr>
      <w:r w:rsidRPr="00915816">
        <w:rPr>
          <w:rFonts w:ascii="Arial" w:hAnsi="Arial" w:cs="Arial"/>
          <w:sz w:val="18"/>
          <w:szCs w:val="18"/>
        </w:rPr>
        <w:t xml:space="preserve">1. místostarosta města Bruntál </w:t>
      </w:r>
      <w:r w:rsidR="00474EE8">
        <w:rPr>
          <w:rFonts w:ascii="Arial" w:hAnsi="Arial" w:cs="Arial"/>
          <w:sz w:val="18"/>
          <w:szCs w:val="18"/>
        </w:rPr>
        <w:tab/>
      </w:r>
      <w:r w:rsidR="00474EE8">
        <w:rPr>
          <w:rFonts w:ascii="Arial" w:hAnsi="Arial" w:cs="Arial"/>
          <w:sz w:val="18"/>
          <w:szCs w:val="18"/>
        </w:rPr>
        <w:tab/>
      </w:r>
      <w:r w:rsidR="00474EE8">
        <w:rPr>
          <w:rFonts w:ascii="Arial" w:hAnsi="Arial" w:cs="Arial"/>
          <w:sz w:val="18"/>
          <w:szCs w:val="18"/>
        </w:rPr>
        <w:tab/>
        <w:t xml:space="preserve">ředitel oblasti Sever             </w:t>
      </w:r>
      <w:proofErr w:type="spellStart"/>
      <w:r w:rsidR="00524543">
        <w:rPr>
          <w:rFonts w:ascii="Arial" w:hAnsi="Arial" w:cs="Arial"/>
          <w:sz w:val="18"/>
          <w:szCs w:val="18"/>
        </w:rPr>
        <w:t>xxxxxxxxxxxxxxxxxx</w:t>
      </w:r>
      <w:proofErr w:type="spellEnd"/>
    </w:p>
    <w:p w14:paraId="120AA1FD" w14:textId="29F7FAEF" w:rsidR="00474EE8" w:rsidRDefault="00474EE8">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o.z. Morava                          </w:t>
      </w:r>
      <w:r w:rsidR="00524543">
        <w:rPr>
          <w:rFonts w:ascii="Arial" w:hAnsi="Arial" w:cs="Arial"/>
          <w:sz w:val="18"/>
          <w:szCs w:val="18"/>
        </w:rPr>
        <w:t>xxxxxxxxxxxx</w:t>
      </w:r>
    </w:p>
    <w:p w14:paraId="029B4AA2" w14:textId="77777777" w:rsidR="001F65CB" w:rsidRDefault="001F65CB">
      <w:pPr>
        <w:rPr>
          <w:rFonts w:ascii="Arial" w:hAnsi="Arial" w:cs="Arial"/>
          <w:sz w:val="18"/>
          <w:szCs w:val="18"/>
        </w:rPr>
      </w:pPr>
    </w:p>
    <w:p w14:paraId="5C8F500D" w14:textId="77777777" w:rsidR="001F65CB" w:rsidRDefault="001F65CB">
      <w:pPr>
        <w:rPr>
          <w:rFonts w:ascii="Arial" w:hAnsi="Arial" w:cs="Arial"/>
          <w:sz w:val="18"/>
          <w:szCs w:val="18"/>
        </w:rPr>
      </w:pPr>
    </w:p>
    <w:p w14:paraId="4D3DA807" w14:textId="77777777" w:rsidR="001F65CB" w:rsidRDefault="001F65CB">
      <w:pPr>
        <w:rPr>
          <w:rFonts w:ascii="Arial" w:hAnsi="Arial" w:cs="Arial"/>
          <w:sz w:val="18"/>
          <w:szCs w:val="18"/>
        </w:rPr>
      </w:pPr>
    </w:p>
    <w:p w14:paraId="001C357E" w14:textId="77777777" w:rsidR="001F65CB" w:rsidRDefault="001F65CB">
      <w:pPr>
        <w:rPr>
          <w:rFonts w:ascii="Arial" w:hAnsi="Arial" w:cs="Arial"/>
          <w:sz w:val="18"/>
          <w:szCs w:val="18"/>
        </w:rPr>
      </w:pPr>
    </w:p>
    <w:p w14:paraId="1BFF4F63" w14:textId="77777777" w:rsidR="001F65CB" w:rsidRDefault="001F65CB">
      <w:pPr>
        <w:rPr>
          <w:rFonts w:ascii="Arial" w:hAnsi="Arial" w:cs="Arial"/>
          <w:sz w:val="18"/>
          <w:szCs w:val="18"/>
        </w:rPr>
      </w:pPr>
    </w:p>
    <w:p w14:paraId="78E856EB" w14:textId="77777777" w:rsidR="001F65CB" w:rsidRDefault="001F65CB">
      <w:pPr>
        <w:rPr>
          <w:rFonts w:ascii="Arial" w:hAnsi="Arial" w:cs="Arial"/>
          <w:sz w:val="18"/>
          <w:szCs w:val="18"/>
        </w:rPr>
      </w:pPr>
    </w:p>
    <w:p w14:paraId="4575063C" w14:textId="77777777" w:rsidR="001F65CB" w:rsidRDefault="001F65CB">
      <w:pPr>
        <w:rPr>
          <w:rFonts w:ascii="Arial" w:hAnsi="Arial" w:cs="Arial"/>
          <w:sz w:val="18"/>
          <w:szCs w:val="18"/>
        </w:rPr>
      </w:pPr>
    </w:p>
    <w:p w14:paraId="16290897" w14:textId="77777777" w:rsidR="001F65CB" w:rsidRDefault="001F65CB">
      <w:pPr>
        <w:rPr>
          <w:rFonts w:ascii="Arial" w:hAnsi="Arial" w:cs="Arial"/>
          <w:sz w:val="18"/>
          <w:szCs w:val="18"/>
        </w:rPr>
      </w:pPr>
    </w:p>
    <w:p w14:paraId="616ED90E" w14:textId="77777777" w:rsidR="001F65CB" w:rsidRDefault="001F65CB">
      <w:pPr>
        <w:rPr>
          <w:rFonts w:ascii="Arial" w:hAnsi="Arial" w:cs="Arial"/>
          <w:sz w:val="18"/>
          <w:szCs w:val="18"/>
        </w:rPr>
      </w:pPr>
    </w:p>
    <w:p w14:paraId="65BBF5C6" w14:textId="77777777" w:rsidR="001F65CB" w:rsidRDefault="001F65CB">
      <w:pPr>
        <w:rPr>
          <w:rFonts w:ascii="Arial" w:hAnsi="Arial" w:cs="Arial"/>
          <w:sz w:val="18"/>
          <w:szCs w:val="18"/>
        </w:rPr>
      </w:pPr>
    </w:p>
    <w:p w14:paraId="3DBFCC56" w14:textId="77777777" w:rsidR="001F65CB" w:rsidRDefault="001F65CB">
      <w:pPr>
        <w:rPr>
          <w:rFonts w:ascii="Arial" w:hAnsi="Arial" w:cs="Arial"/>
          <w:sz w:val="18"/>
          <w:szCs w:val="18"/>
        </w:rPr>
      </w:pPr>
    </w:p>
    <w:p w14:paraId="0D185E69" w14:textId="77777777" w:rsidR="001F65CB" w:rsidRDefault="001F65CB">
      <w:pPr>
        <w:rPr>
          <w:rFonts w:ascii="Arial" w:hAnsi="Arial" w:cs="Arial"/>
          <w:sz w:val="18"/>
          <w:szCs w:val="18"/>
        </w:rPr>
      </w:pPr>
    </w:p>
    <w:p w14:paraId="14A31B9F" w14:textId="77777777" w:rsidR="001F65CB" w:rsidRDefault="001F65CB">
      <w:pPr>
        <w:rPr>
          <w:rFonts w:ascii="Arial" w:hAnsi="Arial" w:cs="Arial"/>
          <w:sz w:val="18"/>
          <w:szCs w:val="18"/>
        </w:rPr>
      </w:pPr>
    </w:p>
    <w:p w14:paraId="2689BDAA" w14:textId="77777777" w:rsidR="001F65CB" w:rsidRDefault="001F65CB">
      <w:pPr>
        <w:rPr>
          <w:rFonts w:ascii="Arial" w:hAnsi="Arial" w:cs="Arial"/>
          <w:sz w:val="18"/>
          <w:szCs w:val="18"/>
        </w:rPr>
      </w:pPr>
    </w:p>
    <w:p w14:paraId="1930C362" w14:textId="77777777" w:rsidR="001F65CB" w:rsidRDefault="001F65CB">
      <w:pPr>
        <w:rPr>
          <w:rFonts w:ascii="Arial" w:hAnsi="Arial" w:cs="Arial"/>
          <w:sz w:val="18"/>
          <w:szCs w:val="18"/>
        </w:rPr>
      </w:pPr>
    </w:p>
    <w:p w14:paraId="4C75BA96" w14:textId="77777777" w:rsidR="001F65CB" w:rsidRDefault="001F65CB">
      <w:pPr>
        <w:rPr>
          <w:rFonts w:ascii="Arial" w:hAnsi="Arial" w:cs="Arial"/>
          <w:sz w:val="18"/>
          <w:szCs w:val="18"/>
        </w:rPr>
      </w:pPr>
    </w:p>
    <w:p w14:paraId="70E57CFE" w14:textId="77777777" w:rsidR="001F65CB" w:rsidRDefault="001F65CB">
      <w:pPr>
        <w:rPr>
          <w:rFonts w:ascii="Arial" w:hAnsi="Arial" w:cs="Arial"/>
          <w:sz w:val="18"/>
          <w:szCs w:val="18"/>
        </w:rPr>
      </w:pPr>
    </w:p>
    <w:tbl>
      <w:tblPr>
        <w:tblW w:w="10591" w:type="dxa"/>
        <w:tblInd w:w="-436" w:type="dxa"/>
        <w:tblCellMar>
          <w:left w:w="70" w:type="dxa"/>
          <w:right w:w="70" w:type="dxa"/>
        </w:tblCellMar>
        <w:tblLook w:val="04A0" w:firstRow="1" w:lastRow="0" w:firstColumn="1" w:lastColumn="0" w:noHBand="0" w:noVBand="1"/>
      </w:tblPr>
      <w:tblGrid>
        <w:gridCol w:w="2345"/>
        <w:gridCol w:w="666"/>
        <w:gridCol w:w="1434"/>
        <w:gridCol w:w="945"/>
        <w:gridCol w:w="845"/>
        <w:gridCol w:w="196"/>
        <w:gridCol w:w="2005"/>
        <w:gridCol w:w="1516"/>
        <w:gridCol w:w="639"/>
      </w:tblGrid>
      <w:tr w:rsidR="000611A6" w:rsidRPr="000611A6" w14:paraId="30594A95" w14:textId="77777777" w:rsidTr="000611A6">
        <w:trPr>
          <w:trHeight w:val="675"/>
        </w:trPr>
        <w:tc>
          <w:tcPr>
            <w:tcW w:w="10591"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ADECC87" w14:textId="77777777" w:rsidR="000611A6" w:rsidRPr="000611A6" w:rsidRDefault="000611A6" w:rsidP="000611A6">
            <w:pPr>
              <w:suppressAutoHyphens w:val="0"/>
              <w:autoSpaceDN/>
              <w:jc w:val="center"/>
              <w:textAlignment w:val="auto"/>
              <w:rPr>
                <w:rFonts w:ascii="Arial CE" w:hAnsi="Arial CE"/>
                <w:b/>
                <w:bCs/>
                <w:sz w:val="28"/>
                <w:szCs w:val="28"/>
              </w:rPr>
            </w:pPr>
            <w:r w:rsidRPr="000611A6">
              <w:rPr>
                <w:rFonts w:ascii="Arial CE" w:hAnsi="Arial CE"/>
                <w:b/>
                <w:bCs/>
                <w:sz w:val="28"/>
                <w:szCs w:val="28"/>
              </w:rPr>
              <w:t>Položkový rozpočet stavby</w:t>
            </w:r>
          </w:p>
        </w:tc>
      </w:tr>
      <w:tr w:rsidR="000611A6" w:rsidRPr="000611A6" w14:paraId="3C73D324" w14:textId="77777777" w:rsidTr="000611A6">
        <w:trPr>
          <w:trHeight w:val="720"/>
        </w:trPr>
        <w:tc>
          <w:tcPr>
            <w:tcW w:w="2345" w:type="dxa"/>
            <w:tcBorders>
              <w:top w:val="nil"/>
              <w:left w:val="single" w:sz="8" w:space="0" w:color="auto"/>
              <w:bottom w:val="nil"/>
              <w:right w:val="nil"/>
            </w:tcBorders>
            <w:shd w:val="clear" w:color="000000" w:fill="D6E1EE"/>
            <w:noWrap/>
            <w:vAlign w:val="center"/>
            <w:hideMark/>
          </w:tcPr>
          <w:p w14:paraId="6C8F136A" w14:textId="77777777" w:rsidR="000611A6" w:rsidRPr="000611A6" w:rsidRDefault="000611A6" w:rsidP="000611A6">
            <w:pPr>
              <w:suppressAutoHyphens w:val="0"/>
              <w:autoSpaceDN/>
              <w:ind w:firstLineChars="100" w:firstLine="240"/>
              <w:textAlignment w:val="auto"/>
              <w:rPr>
                <w:rFonts w:ascii="Arial CE" w:hAnsi="Arial CE"/>
              </w:rPr>
            </w:pPr>
            <w:r w:rsidRPr="000611A6">
              <w:rPr>
                <w:rFonts w:ascii="Arial CE" w:hAnsi="Arial CE"/>
              </w:rPr>
              <w:lastRenderedPageBreak/>
              <w:t>Stavba:</w:t>
            </w:r>
          </w:p>
        </w:tc>
        <w:tc>
          <w:tcPr>
            <w:tcW w:w="666" w:type="dxa"/>
            <w:tcBorders>
              <w:top w:val="nil"/>
              <w:left w:val="nil"/>
              <w:bottom w:val="nil"/>
              <w:right w:val="nil"/>
            </w:tcBorders>
            <w:shd w:val="clear" w:color="000000" w:fill="D6E1EE"/>
            <w:vAlign w:val="bottom"/>
            <w:hideMark/>
          </w:tcPr>
          <w:p w14:paraId="47E8A8D1"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w:t>
            </w:r>
          </w:p>
        </w:tc>
        <w:tc>
          <w:tcPr>
            <w:tcW w:w="1434" w:type="dxa"/>
            <w:tcBorders>
              <w:top w:val="nil"/>
              <w:left w:val="nil"/>
              <w:bottom w:val="nil"/>
              <w:right w:val="nil"/>
            </w:tcBorders>
            <w:shd w:val="clear" w:color="000000" w:fill="D6E1EE"/>
            <w:vAlign w:val="center"/>
            <w:hideMark/>
          </w:tcPr>
          <w:p w14:paraId="43A13590" w14:textId="77777777" w:rsidR="000611A6" w:rsidRPr="000611A6" w:rsidRDefault="000611A6" w:rsidP="000611A6">
            <w:pPr>
              <w:suppressAutoHyphens w:val="0"/>
              <w:autoSpaceDN/>
              <w:textAlignment w:val="auto"/>
              <w:rPr>
                <w:rFonts w:ascii="Arial CE" w:hAnsi="Arial CE"/>
                <w:b/>
                <w:bCs/>
              </w:rPr>
            </w:pPr>
            <w:bookmarkStart w:id="14" w:name="RANGE!D2"/>
            <w:r w:rsidRPr="000611A6">
              <w:rPr>
                <w:rFonts w:ascii="Arial CE" w:hAnsi="Arial CE"/>
                <w:b/>
                <w:bCs/>
              </w:rPr>
              <w:t>2124</w:t>
            </w:r>
            <w:bookmarkEnd w:id="14"/>
          </w:p>
        </w:tc>
        <w:tc>
          <w:tcPr>
            <w:tcW w:w="6146" w:type="dxa"/>
            <w:gridSpan w:val="6"/>
            <w:tcBorders>
              <w:top w:val="single" w:sz="4" w:space="0" w:color="auto"/>
              <w:left w:val="nil"/>
              <w:bottom w:val="nil"/>
              <w:right w:val="single" w:sz="8" w:space="0" w:color="000000"/>
            </w:tcBorders>
            <w:shd w:val="clear" w:color="000000" w:fill="D6E1EE"/>
            <w:vAlign w:val="center"/>
            <w:hideMark/>
          </w:tcPr>
          <w:p w14:paraId="1A90B4C6" w14:textId="77777777" w:rsidR="000611A6" w:rsidRPr="000611A6" w:rsidRDefault="000611A6" w:rsidP="000611A6">
            <w:pPr>
              <w:suppressAutoHyphens w:val="0"/>
              <w:autoSpaceDN/>
              <w:textAlignment w:val="auto"/>
              <w:rPr>
                <w:rFonts w:ascii="Arial CE" w:hAnsi="Arial CE"/>
                <w:b/>
                <w:bCs/>
              </w:rPr>
            </w:pPr>
            <w:bookmarkStart w:id="15" w:name="RANGE!E2"/>
            <w:r w:rsidRPr="000611A6">
              <w:rPr>
                <w:rFonts w:ascii="Arial CE" w:hAnsi="Arial CE"/>
                <w:b/>
                <w:bCs/>
              </w:rPr>
              <w:t>Úprava ulic Družební, Náměstí 1. máje a Školní, Bruntál</w:t>
            </w:r>
            <w:bookmarkEnd w:id="15"/>
          </w:p>
        </w:tc>
      </w:tr>
      <w:tr w:rsidR="000611A6" w:rsidRPr="000611A6" w14:paraId="749B1EA3" w14:textId="77777777" w:rsidTr="000611A6">
        <w:trPr>
          <w:trHeight w:val="465"/>
        </w:trPr>
        <w:tc>
          <w:tcPr>
            <w:tcW w:w="2345" w:type="dxa"/>
            <w:tcBorders>
              <w:top w:val="nil"/>
              <w:left w:val="single" w:sz="8" w:space="0" w:color="auto"/>
              <w:bottom w:val="single" w:sz="4" w:space="0" w:color="auto"/>
              <w:right w:val="nil"/>
            </w:tcBorders>
            <w:shd w:val="clear" w:color="000000" w:fill="D6E1EE"/>
            <w:noWrap/>
            <w:vAlign w:val="center"/>
            <w:hideMark/>
          </w:tcPr>
          <w:p w14:paraId="4277E34B" w14:textId="77777777" w:rsidR="000611A6" w:rsidRPr="000611A6" w:rsidRDefault="000611A6" w:rsidP="000611A6">
            <w:pPr>
              <w:suppressAutoHyphens w:val="0"/>
              <w:autoSpaceDN/>
              <w:ind w:firstLineChars="100" w:firstLine="200"/>
              <w:textAlignment w:val="auto"/>
              <w:rPr>
                <w:rFonts w:ascii="Arial CE" w:hAnsi="Arial CE"/>
                <w:sz w:val="20"/>
                <w:szCs w:val="20"/>
              </w:rPr>
            </w:pPr>
            <w:r w:rsidRPr="000611A6">
              <w:rPr>
                <w:rFonts w:ascii="Arial CE" w:hAnsi="Arial CE"/>
                <w:sz w:val="20"/>
                <w:szCs w:val="20"/>
              </w:rPr>
              <w:t> </w:t>
            </w:r>
          </w:p>
        </w:tc>
        <w:tc>
          <w:tcPr>
            <w:tcW w:w="666" w:type="dxa"/>
            <w:tcBorders>
              <w:top w:val="nil"/>
              <w:left w:val="nil"/>
              <w:bottom w:val="single" w:sz="4" w:space="0" w:color="auto"/>
              <w:right w:val="nil"/>
            </w:tcBorders>
            <w:shd w:val="clear" w:color="000000" w:fill="D6E1EE"/>
            <w:vAlign w:val="bottom"/>
            <w:hideMark/>
          </w:tcPr>
          <w:p w14:paraId="0C579E93"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w:t>
            </w:r>
          </w:p>
        </w:tc>
        <w:tc>
          <w:tcPr>
            <w:tcW w:w="1434" w:type="dxa"/>
            <w:tcBorders>
              <w:top w:val="nil"/>
              <w:left w:val="nil"/>
              <w:bottom w:val="single" w:sz="4" w:space="0" w:color="auto"/>
              <w:right w:val="nil"/>
            </w:tcBorders>
            <w:shd w:val="clear" w:color="000000" w:fill="D6E1EE"/>
            <w:vAlign w:val="center"/>
            <w:hideMark/>
          </w:tcPr>
          <w:p w14:paraId="186B1737" w14:textId="77777777" w:rsidR="000611A6" w:rsidRPr="000611A6" w:rsidRDefault="000611A6" w:rsidP="000611A6">
            <w:pPr>
              <w:suppressAutoHyphens w:val="0"/>
              <w:autoSpaceDN/>
              <w:textAlignment w:val="auto"/>
              <w:rPr>
                <w:rFonts w:ascii="Arial CE" w:hAnsi="Arial CE"/>
                <w:b/>
                <w:bCs/>
                <w:sz w:val="20"/>
                <w:szCs w:val="20"/>
              </w:rPr>
            </w:pPr>
            <w:bookmarkStart w:id="16" w:name="RANGE!E3"/>
            <w:bookmarkStart w:id="17" w:name="RANGE!D3"/>
            <w:bookmarkStart w:id="18" w:name="RANGE!D4"/>
            <w:bookmarkEnd w:id="16"/>
            <w:bookmarkEnd w:id="17"/>
            <w:r w:rsidRPr="000611A6">
              <w:rPr>
                <w:rFonts w:ascii="Arial CE" w:hAnsi="Arial CE"/>
                <w:b/>
                <w:bCs/>
                <w:sz w:val="20"/>
                <w:szCs w:val="20"/>
              </w:rPr>
              <w:t> </w:t>
            </w:r>
            <w:bookmarkEnd w:id="18"/>
          </w:p>
        </w:tc>
        <w:tc>
          <w:tcPr>
            <w:tcW w:w="6146" w:type="dxa"/>
            <w:gridSpan w:val="6"/>
            <w:tcBorders>
              <w:top w:val="nil"/>
              <w:left w:val="nil"/>
              <w:bottom w:val="single" w:sz="4" w:space="0" w:color="auto"/>
              <w:right w:val="single" w:sz="8" w:space="0" w:color="000000"/>
            </w:tcBorders>
            <w:shd w:val="clear" w:color="000000" w:fill="D6E1EE"/>
            <w:vAlign w:val="center"/>
            <w:hideMark/>
          </w:tcPr>
          <w:p w14:paraId="5F665A17" w14:textId="77777777" w:rsidR="000611A6" w:rsidRPr="000611A6" w:rsidRDefault="000611A6" w:rsidP="000611A6">
            <w:pPr>
              <w:suppressAutoHyphens w:val="0"/>
              <w:autoSpaceDN/>
              <w:textAlignment w:val="auto"/>
              <w:rPr>
                <w:rFonts w:ascii="Arial CE" w:hAnsi="Arial CE"/>
                <w:b/>
                <w:bCs/>
                <w:sz w:val="20"/>
                <w:szCs w:val="20"/>
              </w:rPr>
            </w:pPr>
            <w:bookmarkStart w:id="19" w:name="RANGE!E4"/>
            <w:r w:rsidRPr="000611A6">
              <w:rPr>
                <w:rFonts w:ascii="Arial CE" w:hAnsi="Arial CE"/>
                <w:b/>
                <w:bCs/>
                <w:sz w:val="20"/>
                <w:szCs w:val="20"/>
              </w:rPr>
              <w:t> </w:t>
            </w:r>
            <w:bookmarkEnd w:id="19"/>
          </w:p>
        </w:tc>
      </w:tr>
      <w:tr w:rsidR="000611A6" w:rsidRPr="000611A6" w14:paraId="21EF5BB2" w14:textId="77777777" w:rsidTr="000611A6">
        <w:trPr>
          <w:trHeight w:val="480"/>
        </w:trPr>
        <w:tc>
          <w:tcPr>
            <w:tcW w:w="2345" w:type="dxa"/>
            <w:tcBorders>
              <w:top w:val="nil"/>
              <w:left w:val="single" w:sz="8" w:space="0" w:color="auto"/>
              <w:bottom w:val="nil"/>
              <w:right w:val="nil"/>
            </w:tcBorders>
            <w:shd w:val="clear" w:color="auto" w:fill="auto"/>
            <w:noWrap/>
            <w:vAlign w:val="center"/>
            <w:hideMark/>
          </w:tcPr>
          <w:p w14:paraId="7DF33DD6" w14:textId="77777777" w:rsidR="000611A6" w:rsidRPr="000611A6" w:rsidRDefault="000611A6" w:rsidP="000611A6">
            <w:pPr>
              <w:suppressAutoHyphens w:val="0"/>
              <w:autoSpaceDN/>
              <w:ind w:firstLineChars="100" w:firstLine="200"/>
              <w:textAlignment w:val="auto"/>
              <w:rPr>
                <w:rFonts w:ascii="Arial CE" w:hAnsi="Arial CE"/>
                <w:sz w:val="20"/>
                <w:szCs w:val="20"/>
              </w:rPr>
            </w:pPr>
            <w:r w:rsidRPr="000611A6">
              <w:rPr>
                <w:rFonts w:ascii="Arial CE" w:hAnsi="Arial CE"/>
                <w:sz w:val="20"/>
                <w:szCs w:val="20"/>
              </w:rPr>
              <w:t>Objednatel:</w:t>
            </w:r>
          </w:p>
        </w:tc>
        <w:tc>
          <w:tcPr>
            <w:tcW w:w="666" w:type="dxa"/>
            <w:tcBorders>
              <w:top w:val="nil"/>
              <w:left w:val="nil"/>
              <w:bottom w:val="nil"/>
              <w:right w:val="nil"/>
            </w:tcBorders>
            <w:shd w:val="clear" w:color="auto" w:fill="auto"/>
            <w:vAlign w:val="bottom"/>
            <w:hideMark/>
          </w:tcPr>
          <w:p w14:paraId="779826DC" w14:textId="77777777" w:rsidR="000611A6" w:rsidRPr="000611A6" w:rsidRDefault="000611A6" w:rsidP="000611A6">
            <w:pPr>
              <w:suppressAutoHyphens w:val="0"/>
              <w:autoSpaceDN/>
              <w:ind w:firstLineChars="100" w:firstLine="200"/>
              <w:textAlignment w:val="auto"/>
              <w:rPr>
                <w:rFonts w:ascii="Arial CE" w:hAnsi="Arial CE"/>
                <w:sz w:val="20"/>
                <w:szCs w:val="20"/>
              </w:rPr>
            </w:pPr>
          </w:p>
        </w:tc>
        <w:tc>
          <w:tcPr>
            <w:tcW w:w="3420" w:type="dxa"/>
            <w:gridSpan w:val="4"/>
            <w:tcBorders>
              <w:top w:val="single" w:sz="4" w:space="0" w:color="auto"/>
              <w:left w:val="nil"/>
              <w:bottom w:val="nil"/>
              <w:right w:val="nil"/>
            </w:tcBorders>
            <w:shd w:val="clear" w:color="auto" w:fill="auto"/>
            <w:vAlign w:val="center"/>
            <w:hideMark/>
          </w:tcPr>
          <w:p w14:paraId="2317CA52" w14:textId="77777777" w:rsidR="000611A6" w:rsidRPr="000611A6" w:rsidRDefault="000611A6" w:rsidP="000611A6">
            <w:pPr>
              <w:suppressAutoHyphens w:val="0"/>
              <w:autoSpaceDN/>
              <w:textAlignment w:val="auto"/>
              <w:rPr>
                <w:rFonts w:ascii="Arial CE" w:hAnsi="Arial CE"/>
                <w:b/>
                <w:bCs/>
                <w:sz w:val="20"/>
                <w:szCs w:val="20"/>
              </w:rPr>
            </w:pPr>
            <w:bookmarkStart w:id="20" w:name="RANGE!D5"/>
            <w:r w:rsidRPr="000611A6">
              <w:rPr>
                <w:rFonts w:ascii="Arial CE" w:hAnsi="Arial CE"/>
                <w:b/>
                <w:bCs/>
                <w:sz w:val="20"/>
                <w:szCs w:val="20"/>
              </w:rPr>
              <w:t> </w:t>
            </w:r>
            <w:bookmarkEnd w:id="20"/>
          </w:p>
        </w:tc>
        <w:tc>
          <w:tcPr>
            <w:tcW w:w="2005" w:type="dxa"/>
            <w:tcBorders>
              <w:top w:val="nil"/>
              <w:left w:val="nil"/>
              <w:bottom w:val="nil"/>
              <w:right w:val="nil"/>
            </w:tcBorders>
            <w:shd w:val="clear" w:color="auto" w:fill="auto"/>
            <w:noWrap/>
            <w:vAlign w:val="center"/>
            <w:hideMark/>
          </w:tcPr>
          <w:p w14:paraId="62B98421"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IČO:</w:t>
            </w:r>
          </w:p>
        </w:tc>
        <w:tc>
          <w:tcPr>
            <w:tcW w:w="1516" w:type="dxa"/>
            <w:tcBorders>
              <w:top w:val="nil"/>
              <w:left w:val="nil"/>
              <w:bottom w:val="nil"/>
              <w:right w:val="nil"/>
            </w:tcBorders>
            <w:shd w:val="clear" w:color="auto" w:fill="auto"/>
            <w:noWrap/>
            <w:vAlign w:val="center"/>
            <w:hideMark/>
          </w:tcPr>
          <w:p w14:paraId="020EC5C0" w14:textId="77777777" w:rsidR="000611A6" w:rsidRPr="000611A6" w:rsidRDefault="000611A6" w:rsidP="000611A6">
            <w:pPr>
              <w:suppressAutoHyphens w:val="0"/>
              <w:autoSpaceDN/>
              <w:jc w:val="right"/>
              <w:textAlignment w:val="auto"/>
              <w:rPr>
                <w:rFonts w:ascii="Arial CE" w:hAnsi="Arial CE"/>
                <w:sz w:val="20"/>
                <w:szCs w:val="20"/>
              </w:rPr>
            </w:pPr>
            <w:bookmarkStart w:id="21" w:name="RANGE!I5"/>
            <w:bookmarkEnd w:id="21"/>
          </w:p>
        </w:tc>
        <w:tc>
          <w:tcPr>
            <w:tcW w:w="639" w:type="dxa"/>
            <w:tcBorders>
              <w:top w:val="nil"/>
              <w:left w:val="nil"/>
              <w:bottom w:val="nil"/>
              <w:right w:val="single" w:sz="8" w:space="0" w:color="auto"/>
            </w:tcBorders>
            <w:shd w:val="clear" w:color="auto" w:fill="auto"/>
            <w:noWrap/>
            <w:vAlign w:val="bottom"/>
            <w:hideMark/>
          </w:tcPr>
          <w:p w14:paraId="0BC50F79"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w:t>
            </w:r>
          </w:p>
        </w:tc>
      </w:tr>
      <w:tr w:rsidR="000611A6" w:rsidRPr="000611A6" w14:paraId="4A050432" w14:textId="77777777" w:rsidTr="000611A6">
        <w:trPr>
          <w:trHeight w:val="315"/>
        </w:trPr>
        <w:tc>
          <w:tcPr>
            <w:tcW w:w="2345" w:type="dxa"/>
            <w:tcBorders>
              <w:top w:val="nil"/>
              <w:left w:val="single" w:sz="8" w:space="0" w:color="auto"/>
              <w:bottom w:val="nil"/>
              <w:right w:val="nil"/>
            </w:tcBorders>
            <w:shd w:val="clear" w:color="auto" w:fill="auto"/>
            <w:noWrap/>
            <w:vAlign w:val="center"/>
            <w:hideMark/>
          </w:tcPr>
          <w:p w14:paraId="769D71C0" w14:textId="77777777" w:rsidR="000611A6" w:rsidRPr="000611A6" w:rsidRDefault="000611A6" w:rsidP="000611A6">
            <w:pPr>
              <w:suppressAutoHyphens w:val="0"/>
              <w:autoSpaceDN/>
              <w:ind w:firstLineChars="100" w:firstLine="201"/>
              <w:textAlignment w:val="auto"/>
              <w:rPr>
                <w:rFonts w:ascii="Arial CE" w:hAnsi="Arial CE"/>
                <w:b/>
                <w:bCs/>
                <w:sz w:val="20"/>
                <w:szCs w:val="20"/>
              </w:rPr>
            </w:pPr>
            <w:r w:rsidRPr="000611A6">
              <w:rPr>
                <w:rFonts w:ascii="Arial CE" w:hAnsi="Arial CE"/>
                <w:b/>
                <w:bCs/>
                <w:sz w:val="20"/>
                <w:szCs w:val="20"/>
              </w:rPr>
              <w:t> </w:t>
            </w:r>
          </w:p>
        </w:tc>
        <w:tc>
          <w:tcPr>
            <w:tcW w:w="666" w:type="dxa"/>
            <w:tcBorders>
              <w:top w:val="nil"/>
              <w:left w:val="nil"/>
              <w:bottom w:val="nil"/>
              <w:right w:val="nil"/>
            </w:tcBorders>
            <w:shd w:val="clear" w:color="auto" w:fill="auto"/>
            <w:vAlign w:val="center"/>
            <w:hideMark/>
          </w:tcPr>
          <w:p w14:paraId="1121C941" w14:textId="77777777" w:rsidR="000611A6" w:rsidRPr="000611A6" w:rsidRDefault="000611A6" w:rsidP="000611A6">
            <w:pPr>
              <w:suppressAutoHyphens w:val="0"/>
              <w:autoSpaceDN/>
              <w:ind w:firstLineChars="100" w:firstLine="201"/>
              <w:textAlignment w:val="auto"/>
              <w:rPr>
                <w:rFonts w:ascii="Arial CE" w:hAnsi="Arial CE"/>
                <w:b/>
                <w:bCs/>
                <w:sz w:val="20"/>
                <w:szCs w:val="20"/>
              </w:rPr>
            </w:pPr>
          </w:p>
        </w:tc>
        <w:tc>
          <w:tcPr>
            <w:tcW w:w="3420" w:type="dxa"/>
            <w:gridSpan w:val="4"/>
            <w:tcBorders>
              <w:top w:val="nil"/>
              <w:left w:val="nil"/>
              <w:bottom w:val="nil"/>
              <w:right w:val="nil"/>
            </w:tcBorders>
            <w:shd w:val="clear" w:color="auto" w:fill="auto"/>
            <w:vAlign w:val="center"/>
            <w:hideMark/>
          </w:tcPr>
          <w:p w14:paraId="58326D19" w14:textId="77777777" w:rsidR="000611A6" w:rsidRPr="000611A6" w:rsidRDefault="000611A6" w:rsidP="000611A6">
            <w:pPr>
              <w:suppressAutoHyphens w:val="0"/>
              <w:autoSpaceDN/>
              <w:textAlignment w:val="auto"/>
              <w:rPr>
                <w:sz w:val="20"/>
                <w:szCs w:val="20"/>
              </w:rPr>
            </w:pPr>
            <w:bookmarkStart w:id="22" w:name="RANGE!D6"/>
            <w:bookmarkEnd w:id="22"/>
          </w:p>
        </w:tc>
        <w:tc>
          <w:tcPr>
            <w:tcW w:w="2005" w:type="dxa"/>
            <w:tcBorders>
              <w:top w:val="nil"/>
              <w:left w:val="nil"/>
              <w:bottom w:val="nil"/>
              <w:right w:val="nil"/>
            </w:tcBorders>
            <w:shd w:val="clear" w:color="auto" w:fill="auto"/>
            <w:noWrap/>
            <w:vAlign w:val="center"/>
            <w:hideMark/>
          </w:tcPr>
          <w:p w14:paraId="2190318C"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DIČ:</w:t>
            </w:r>
          </w:p>
        </w:tc>
        <w:tc>
          <w:tcPr>
            <w:tcW w:w="1516" w:type="dxa"/>
            <w:tcBorders>
              <w:top w:val="nil"/>
              <w:left w:val="nil"/>
              <w:bottom w:val="nil"/>
              <w:right w:val="nil"/>
            </w:tcBorders>
            <w:shd w:val="clear" w:color="auto" w:fill="auto"/>
            <w:noWrap/>
            <w:vAlign w:val="center"/>
            <w:hideMark/>
          </w:tcPr>
          <w:p w14:paraId="33C99D0E" w14:textId="77777777" w:rsidR="000611A6" w:rsidRPr="000611A6" w:rsidRDefault="000611A6" w:rsidP="000611A6">
            <w:pPr>
              <w:suppressAutoHyphens w:val="0"/>
              <w:autoSpaceDN/>
              <w:jc w:val="right"/>
              <w:textAlignment w:val="auto"/>
              <w:rPr>
                <w:rFonts w:ascii="Arial CE" w:hAnsi="Arial CE"/>
                <w:sz w:val="20"/>
                <w:szCs w:val="20"/>
              </w:rPr>
            </w:pPr>
            <w:bookmarkStart w:id="23" w:name="RANGE!I6"/>
            <w:bookmarkEnd w:id="23"/>
          </w:p>
        </w:tc>
        <w:tc>
          <w:tcPr>
            <w:tcW w:w="639" w:type="dxa"/>
            <w:tcBorders>
              <w:top w:val="nil"/>
              <w:left w:val="nil"/>
              <w:bottom w:val="nil"/>
              <w:right w:val="single" w:sz="8" w:space="0" w:color="auto"/>
            </w:tcBorders>
            <w:shd w:val="clear" w:color="auto" w:fill="auto"/>
            <w:noWrap/>
            <w:vAlign w:val="bottom"/>
            <w:hideMark/>
          </w:tcPr>
          <w:p w14:paraId="589AE9B7"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w:t>
            </w:r>
          </w:p>
        </w:tc>
      </w:tr>
      <w:tr w:rsidR="000611A6" w:rsidRPr="000611A6" w14:paraId="77ABF7DF" w14:textId="77777777" w:rsidTr="000611A6">
        <w:trPr>
          <w:trHeight w:val="315"/>
        </w:trPr>
        <w:tc>
          <w:tcPr>
            <w:tcW w:w="2345" w:type="dxa"/>
            <w:tcBorders>
              <w:top w:val="nil"/>
              <w:left w:val="single" w:sz="8" w:space="0" w:color="auto"/>
              <w:bottom w:val="single" w:sz="4" w:space="0" w:color="auto"/>
              <w:right w:val="nil"/>
            </w:tcBorders>
            <w:shd w:val="clear" w:color="auto" w:fill="auto"/>
            <w:noWrap/>
            <w:vAlign w:val="center"/>
            <w:hideMark/>
          </w:tcPr>
          <w:p w14:paraId="3D7ECF86" w14:textId="77777777" w:rsidR="000611A6" w:rsidRPr="000611A6" w:rsidRDefault="000611A6" w:rsidP="000611A6">
            <w:pPr>
              <w:suppressAutoHyphens w:val="0"/>
              <w:autoSpaceDN/>
              <w:ind w:firstLineChars="100" w:firstLine="201"/>
              <w:textAlignment w:val="auto"/>
              <w:rPr>
                <w:rFonts w:ascii="Arial CE" w:hAnsi="Arial CE"/>
                <w:b/>
                <w:bCs/>
                <w:sz w:val="20"/>
                <w:szCs w:val="20"/>
              </w:rPr>
            </w:pPr>
            <w:r w:rsidRPr="000611A6">
              <w:rPr>
                <w:rFonts w:ascii="Arial CE" w:hAnsi="Arial CE"/>
                <w:b/>
                <w:bCs/>
                <w:sz w:val="20"/>
                <w:szCs w:val="20"/>
              </w:rPr>
              <w:t> </w:t>
            </w:r>
          </w:p>
        </w:tc>
        <w:tc>
          <w:tcPr>
            <w:tcW w:w="666" w:type="dxa"/>
            <w:tcBorders>
              <w:top w:val="nil"/>
              <w:left w:val="nil"/>
              <w:bottom w:val="single" w:sz="4" w:space="0" w:color="auto"/>
              <w:right w:val="nil"/>
            </w:tcBorders>
            <w:shd w:val="clear" w:color="auto" w:fill="auto"/>
            <w:vAlign w:val="center"/>
            <w:hideMark/>
          </w:tcPr>
          <w:p w14:paraId="44EC2DF5"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 </w:t>
            </w:r>
          </w:p>
        </w:tc>
        <w:tc>
          <w:tcPr>
            <w:tcW w:w="1434" w:type="dxa"/>
            <w:tcBorders>
              <w:top w:val="nil"/>
              <w:left w:val="nil"/>
              <w:bottom w:val="single" w:sz="4" w:space="0" w:color="auto"/>
              <w:right w:val="nil"/>
            </w:tcBorders>
            <w:shd w:val="clear" w:color="auto" w:fill="auto"/>
            <w:vAlign w:val="center"/>
            <w:hideMark/>
          </w:tcPr>
          <w:p w14:paraId="33ABE785" w14:textId="77777777" w:rsidR="000611A6" w:rsidRPr="000611A6" w:rsidRDefault="000611A6" w:rsidP="000611A6">
            <w:pPr>
              <w:suppressAutoHyphens w:val="0"/>
              <w:autoSpaceDN/>
              <w:textAlignment w:val="auto"/>
              <w:rPr>
                <w:rFonts w:ascii="Arial CE" w:hAnsi="Arial CE"/>
                <w:b/>
                <w:bCs/>
                <w:sz w:val="20"/>
                <w:szCs w:val="20"/>
              </w:rPr>
            </w:pPr>
            <w:bookmarkStart w:id="24" w:name="RANGE!D7"/>
            <w:r w:rsidRPr="000611A6">
              <w:rPr>
                <w:rFonts w:ascii="Arial CE" w:hAnsi="Arial CE"/>
                <w:b/>
                <w:bCs/>
                <w:sz w:val="20"/>
                <w:szCs w:val="20"/>
              </w:rPr>
              <w:t> </w:t>
            </w:r>
            <w:bookmarkEnd w:id="24"/>
          </w:p>
        </w:tc>
        <w:tc>
          <w:tcPr>
            <w:tcW w:w="1986" w:type="dxa"/>
            <w:gridSpan w:val="3"/>
            <w:tcBorders>
              <w:top w:val="nil"/>
              <w:left w:val="nil"/>
              <w:bottom w:val="single" w:sz="4" w:space="0" w:color="auto"/>
              <w:right w:val="nil"/>
            </w:tcBorders>
            <w:shd w:val="clear" w:color="auto" w:fill="auto"/>
            <w:vAlign w:val="center"/>
            <w:hideMark/>
          </w:tcPr>
          <w:p w14:paraId="64DDB926" w14:textId="77777777" w:rsidR="000611A6" w:rsidRPr="000611A6" w:rsidRDefault="000611A6" w:rsidP="000611A6">
            <w:pPr>
              <w:suppressAutoHyphens w:val="0"/>
              <w:autoSpaceDN/>
              <w:textAlignment w:val="auto"/>
              <w:rPr>
                <w:rFonts w:ascii="Arial CE" w:hAnsi="Arial CE"/>
                <w:b/>
                <w:bCs/>
                <w:sz w:val="20"/>
                <w:szCs w:val="20"/>
              </w:rPr>
            </w:pPr>
            <w:bookmarkStart w:id="25" w:name="RANGE!E7"/>
            <w:r w:rsidRPr="000611A6">
              <w:rPr>
                <w:rFonts w:ascii="Arial CE" w:hAnsi="Arial CE"/>
                <w:b/>
                <w:bCs/>
                <w:sz w:val="20"/>
                <w:szCs w:val="20"/>
              </w:rPr>
              <w:t> </w:t>
            </w:r>
            <w:bookmarkEnd w:id="25"/>
          </w:p>
        </w:tc>
        <w:tc>
          <w:tcPr>
            <w:tcW w:w="2005" w:type="dxa"/>
            <w:tcBorders>
              <w:top w:val="nil"/>
              <w:left w:val="nil"/>
              <w:bottom w:val="single" w:sz="4" w:space="0" w:color="auto"/>
              <w:right w:val="nil"/>
            </w:tcBorders>
            <w:shd w:val="clear" w:color="auto" w:fill="auto"/>
            <w:noWrap/>
            <w:vAlign w:val="center"/>
            <w:hideMark/>
          </w:tcPr>
          <w:p w14:paraId="2914CCDC"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w:t>
            </w:r>
          </w:p>
        </w:tc>
        <w:tc>
          <w:tcPr>
            <w:tcW w:w="1516" w:type="dxa"/>
            <w:tcBorders>
              <w:top w:val="nil"/>
              <w:left w:val="nil"/>
              <w:bottom w:val="single" w:sz="4" w:space="0" w:color="auto"/>
              <w:right w:val="nil"/>
            </w:tcBorders>
            <w:shd w:val="clear" w:color="auto" w:fill="auto"/>
            <w:noWrap/>
            <w:vAlign w:val="center"/>
            <w:hideMark/>
          </w:tcPr>
          <w:p w14:paraId="1E03D689"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639" w:type="dxa"/>
            <w:tcBorders>
              <w:top w:val="nil"/>
              <w:left w:val="nil"/>
              <w:bottom w:val="single" w:sz="4" w:space="0" w:color="auto"/>
              <w:right w:val="single" w:sz="8" w:space="0" w:color="auto"/>
            </w:tcBorders>
            <w:shd w:val="clear" w:color="auto" w:fill="auto"/>
            <w:noWrap/>
            <w:vAlign w:val="bottom"/>
            <w:hideMark/>
          </w:tcPr>
          <w:p w14:paraId="144A0B9B"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w:t>
            </w:r>
          </w:p>
        </w:tc>
      </w:tr>
      <w:tr w:rsidR="000611A6" w:rsidRPr="000611A6" w14:paraId="32BF8938" w14:textId="77777777" w:rsidTr="000611A6">
        <w:trPr>
          <w:trHeight w:val="480"/>
        </w:trPr>
        <w:tc>
          <w:tcPr>
            <w:tcW w:w="2345" w:type="dxa"/>
            <w:tcBorders>
              <w:top w:val="nil"/>
              <w:left w:val="single" w:sz="8" w:space="0" w:color="auto"/>
              <w:bottom w:val="nil"/>
              <w:right w:val="nil"/>
            </w:tcBorders>
            <w:shd w:val="clear" w:color="auto" w:fill="auto"/>
            <w:noWrap/>
            <w:vAlign w:val="center"/>
            <w:hideMark/>
          </w:tcPr>
          <w:p w14:paraId="1B51198E" w14:textId="77777777" w:rsidR="000611A6" w:rsidRPr="000611A6" w:rsidRDefault="000611A6" w:rsidP="000611A6">
            <w:pPr>
              <w:suppressAutoHyphens w:val="0"/>
              <w:autoSpaceDN/>
              <w:ind w:firstLineChars="100" w:firstLine="200"/>
              <w:textAlignment w:val="auto"/>
              <w:rPr>
                <w:rFonts w:ascii="Arial CE" w:hAnsi="Arial CE"/>
                <w:sz w:val="20"/>
                <w:szCs w:val="20"/>
              </w:rPr>
            </w:pPr>
            <w:r w:rsidRPr="000611A6">
              <w:rPr>
                <w:rFonts w:ascii="Arial CE" w:hAnsi="Arial CE"/>
                <w:sz w:val="20"/>
                <w:szCs w:val="20"/>
              </w:rPr>
              <w:t>Zhotovitel:</w:t>
            </w:r>
          </w:p>
        </w:tc>
        <w:tc>
          <w:tcPr>
            <w:tcW w:w="666" w:type="dxa"/>
            <w:tcBorders>
              <w:top w:val="nil"/>
              <w:left w:val="nil"/>
              <w:bottom w:val="nil"/>
              <w:right w:val="nil"/>
            </w:tcBorders>
            <w:shd w:val="clear" w:color="auto" w:fill="auto"/>
            <w:vAlign w:val="bottom"/>
            <w:hideMark/>
          </w:tcPr>
          <w:p w14:paraId="114E13A9" w14:textId="77777777" w:rsidR="000611A6" w:rsidRPr="000611A6" w:rsidRDefault="000611A6" w:rsidP="000611A6">
            <w:pPr>
              <w:suppressAutoHyphens w:val="0"/>
              <w:autoSpaceDN/>
              <w:ind w:firstLineChars="100" w:firstLine="200"/>
              <w:textAlignment w:val="auto"/>
              <w:rPr>
                <w:rFonts w:ascii="Arial CE" w:hAnsi="Arial CE"/>
                <w:sz w:val="20"/>
                <w:szCs w:val="20"/>
              </w:rPr>
            </w:pPr>
          </w:p>
        </w:tc>
        <w:tc>
          <w:tcPr>
            <w:tcW w:w="3420" w:type="dxa"/>
            <w:gridSpan w:val="4"/>
            <w:tcBorders>
              <w:top w:val="single" w:sz="4" w:space="0" w:color="auto"/>
              <w:left w:val="nil"/>
              <w:bottom w:val="nil"/>
              <w:right w:val="nil"/>
            </w:tcBorders>
            <w:shd w:val="clear" w:color="000000" w:fill="99CCFF"/>
            <w:noWrap/>
            <w:vAlign w:val="center"/>
            <w:hideMark/>
          </w:tcPr>
          <w:p w14:paraId="7B550146" w14:textId="77777777" w:rsidR="000611A6" w:rsidRPr="000611A6" w:rsidRDefault="000611A6" w:rsidP="000611A6">
            <w:pPr>
              <w:suppressAutoHyphens w:val="0"/>
              <w:autoSpaceDN/>
              <w:textAlignment w:val="auto"/>
              <w:rPr>
                <w:rFonts w:ascii="Arial CE" w:hAnsi="Arial CE"/>
                <w:b/>
                <w:bCs/>
                <w:sz w:val="20"/>
                <w:szCs w:val="20"/>
              </w:rPr>
            </w:pPr>
            <w:bookmarkStart w:id="26" w:name="RANGE!E10"/>
            <w:bookmarkStart w:id="27" w:name="RANGE!D10"/>
            <w:bookmarkStart w:id="28" w:name="RANGE!I9"/>
            <w:bookmarkStart w:id="29" w:name="RANGE!D9"/>
            <w:bookmarkStart w:id="30" w:name="RANGE!I8"/>
            <w:bookmarkStart w:id="31" w:name="RANGE!D8"/>
            <w:bookmarkStart w:id="32" w:name="RANGE!D11:G11"/>
            <w:bookmarkEnd w:id="26"/>
            <w:bookmarkEnd w:id="27"/>
            <w:bookmarkEnd w:id="28"/>
            <w:bookmarkEnd w:id="29"/>
            <w:bookmarkEnd w:id="30"/>
            <w:bookmarkEnd w:id="31"/>
            <w:r w:rsidRPr="000611A6">
              <w:rPr>
                <w:rFonts w:ascii="Arial CE" w:hAnsi="Arial CE"/>
                <w:b/>
                <w:bCs/>
                <w:sz w:val="20"/>
                <w:szCs w:val="20"/>
              </w:rPr>
              <w:t>STRABAG a.s.</w:t>
            </w:r>
            <w:bookmarkEnd w:id="32"/>
          </w:p>
        </w:tc>
        <w:tc>
          <w:tcPr>
            <w:tcW w:w="2005" w:type="dxa"/>
            <w:tcBorders>
              <w:top w:val="nil"/>
              <w:left w:val="nil"/>
              <w:bottom w:val="nil"/>
              <w:right w:val="nil"/>
            </w:tcBorders>
            <w:shd w:val="clear" w:color="auto" w:fill="auto"/>
            <w:noWrap/>
            <w:vAlign w:val="center"/>
            <w:hideMark/>
          </w:tcPr>
          <w:p w14:paraId="071ED431"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IČO:</w:t>
            </w:r>
          </w:p>
        </w:tc>
        <w:tc>
          <w:tcPr>
            <w:tcW w:w="1516" w:type="dxa"/>
            <w:tcBorders>
              <w:top w:val="nil"/>
              <w:left w:val="nil"/>
              <w:bottom w:val="nil"/>
              <w:right w:val="nil"/>
            </w:tcBorders>
            <w:shd w:val="clear" w:color="000000" w:fill="99CCFF"/>
            <w:noWrap/>
            <w:vAlign w:val="center"/>
            <w:hideMark/>
          </w:tcPr>
          <w:p w14:paraId="44BF15B8" w14:textId="77777777" w:rsidR="000611A6" w:rsidRPr="000611A6" w:rsidRDefault="000611A6" w:rsidP="000611A6">
            <w:pPr>
              <w:suppressAutoHyphens w:val="0"/>
              <w:autoSpaceDN/>
              <w:textAlignment w:val="auto"/>
              <w:rPr>
                <w:rFonts w:ascii="Arial CE" w:hAnsi="Arial CE"/>
                <w:b/>
                <w:bCs/>
                <w:sz w:val="20"/>
                <w:szCs w:val="20"/>
              </w:rPr>
            </w:pPr>
            <w:bookmarkStart w:id="33" w:name="RANGE!I11"/>
            <w:r w:rsidRPr="000611A6">
              <w:rPr>
                <w:rFonts w:ascii="Arial CE" w:hAnsi="Arial CE"/>
                <w:b/>
                <w:bCs/>
                <w:sz w:val="20"/>
                <w:szCs w:val="20"/>
              </w:rPr>
              <w:t>608 38 744</w:t>
            </w:r>
            <w:bookmarkEnd w:id="33"/>
          </w:p>
        </w:tc>
        <w:tc>
          <w:tcPr>
            <w:tcW w:w="639" w:type="dxa"/>
            <w:tcBorders>
              <w:top w:val="nil"/>
              <w:left w:val="nil"/>
              <w:bottom w:val="nil"/>
              <w:right w:val="single" w:sz="8" w:space="0" w:color="auto"/>
            </w:tcBorders>
            <w:shd w:val="clear" w:color="auto" w:fill="auto"/>
            <w:noWrap/>
            <w:vAlign w:val="bottom"/>
            <w:hideMark/>
          </w:tcPr>
          <w:p w14:paraId="71B11D57"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w:t>
            </w:r>
          </w:p>
        </w:tc>
      </w:tr>
      <w:tr w:rsidR="000611A6" w:rsidRPr="000611A6" w14:paraId="0D84C5C7" w14:textId="77777777" w:rsidTr="000611A6">
        <w:trPr>
          <w:trHeight w:val="315"/>
        </w:trPr>
        <w:tc>
          <w:tcPr>
            <w:tcW w:w="2345" w:type="dxa"/>
            <w:tcBorders>
              <w:top w:val="nil"/>
              <w:left w:val="single" w:sz="8" w:space="0" w:color="auto"/>
              <w:bottom w:val="nil"/>
              <w:right w:val="nil"/>
            </w:tcBorders>
            <w:shd w:val="clear" w:color="auto" w:fill="auto"/>
            <w:noWrap/>
            <w:vAlign w:val="center"/>
            <w:hideMark/>
          </w:tcPr>
          <w:p w14:paraId="78FFF17F" w14:textId="77777777" w:rsidR="000611A6" w:rsidRPr="000611A6" w:rsidRDefault="000611A6" w:rsidP="000611A6">
            <w:pPr>
              <w:suppressAutoHyphens w:val="0"/>
              <w:autoSpaceDN/>
              <w:ind w:firstLineChars="100" w:firstLine="201"/>
              <w:textAlignment w:val="auto"/>
              <w:rPr>
                <w:rFonts w:ascii="Arial CE" w:hAnsi="Arial CE"/>
                <w:b/>
                <w:bCs/>
                <w:sz w:val="20"/>
                <w:szCs w:val="20"/>
              </w:rPr>
            </w:pPr>
            <w:r w:rsidRPr="000611A6">
              <w:rPr>
                <w:rFonts w:ascii="Arial CE" w:hAnsi="Arial CE"/>
                <w:b/>
                <w:bCs/>
                <w:sz w:val="20"/>
                <w:szCs w:val="20"/>
              </w:rPr>
              <w:t> </w:t>
            </w:r>
          </w:p>
        </w:tc>
        <w:tc>
          <w:tcPr>
            <w:tcW w:w="666" w:type="dxa"/>
            <w:tcBorders>
              <w:top w:val="nil"/>
              <w:left w:val="nil"/>
              <w:bottom w:val="nil"/>
              <w:right w:val="nil"/>
            </w:tcBorders>
            <w:shd w:val="clear" w:color="auto" w:fill="auto"/>
            <w:vAlign w:val="center"/>
            <w:hideMark/>
          </w:tcPr>
          <w:p w14:paraId="0DE09245" w14:textId="77777777" w:rsidR="000611A6" w:rsidRPr="000611A6" w:rsidRDefault="000611A6" w:rsidP="000611A6">
            <w:pPr>
              <w:suppressAutoHyphens w:val="0"/>
              <w:autoSpaceDN/>
              <w:ind w:firstLineChars="100" w:firstLine="201"/>
              <w:textAlignment w:val="auto"/>
              <w:rPr>
                <w:rFonts w:ascii="Arial CE" w:hAnsi="Arial CE"/>
                <w:b/>
                <w:bCs/>
                <w:sz w:val="20"/>
                <w:szCs w:val="20"/>
              </w:rPr>
            </w:pPr>
          </w:p>
        </w:tc>
        <w:tc>
          <w:tcPr>
            <w:tcW w:w="3420" w:type="dxa"/>
            <w:gridSpan w:val="4"/>
            <w:tcBorders>
              <w:top w:val="nil"/>
              <w:left w:val="nil"/>
              <w:bottom w:val="nil"/>
              <w:right w:val="nil"/>
            </w:tcBorders>
            <w:shd w:val="clear" w:color="000000" w:fill="99CCFF"/>
            <w:noWrap/>
            <w:vAlign w:val="center"/>
            <w:hideMark/>
          </w:tcPr>
          <w:p w14:paraId="7B5821BA" w14:textId="77777777" w:rsidR="000611A6" w:rsidRPr="000611A6" w:rsidRDefault="000611A6" w:rsidP="000611A6">
            <w:pPr>
              <w:suppressAutoHyphens w:val="0"/>
              <w:autoSpaceDN/>
              <w:textAlignment w:val="auto"/>
              <w:rPr>
                <w:rFonts w:ascii="Arial CE" w:hAnsi="Arial CE"/>
                <w:b/>
                <w:bCs/>
                <w:sz w:val="20"/>
                <w:szCs w:val="20"/>
              </w:rPr>
            </w:pPr>
            <w:bookmarkStart w:id="34" w:name="RANGE!D12:G12"/>
            <w:r w:rsidRPr="000611A6">
              <w:rPr>
                <w:rFonts w:ascii="Arial CE" w:hAnsi="Arial CE"/>
                <w:b/>
                <w:bCs/>
                <w:sz w:val="20"/>
                <w:szCs w:val="20"/>
              </w:rPr>
              <w:t> </w:t>
            </w:r>
            <w:bookmarkEnd w:id="34"/>
          </w:p>
        </w:tc>
        <w:tc>
          <w:tcPr>
            <w:tcW w:w="2005" w:type="dxa"/>
            <w:tcBorders>
              <w:top w:val="nil"/>
              <w:left w:val="nil"/>
              <w:bottom w:val="nil"/>
              <w:right w:val="nil"/>
            </w:tcBorders>
            <w:shd w:val="clear" w:color="auto" w:fill="auto"/>
            <w:noWrap/>
            <w:vAlign w:val="center"/>
            <w:hideMark/>
          </w:tcPr>
          <w:p w14:paraId="7F12D367"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DIČ:</w:t>
            </w:r>
          </w:p>
        </w:tc>
        <w:tc>
          <w:tcPr>
            <w:tcW w:w="1516" w:type="dxa"/>
            <w:tcBorders>
              <w:top w:val="nil"/>
              <w:left w:val="nil"/>
              <w:bottom w:val="nil"/>
              <w:right w:val="nil"/>
            </w:tcBorders>
            <w:shd w:val="clear" w:color="000000" w:fill="99CCFF"/>
            <w:noWrap/>
            <w:vAlign w:val="center"/>
            <w:hideMark/>
          </w:tcPr>
          <w:p w14:paraId="104519EC" w14:textId="77777777" w:rsidR="000611A6" w:rsidRPr="000611A6" w:rsidRDefault="000611A6" w:rsidP="000611A6">
            <w:pPr>
              <w:suppressAutoHyphens w:val="0"/>
              <w:autoSpaceDN/>
              <w:textAlignment w:val="auto"/>
              <w:rPr>
                <w:rFonts w:ascii="Arial CE" w:hAnsi="Arial CE"/>
                <w:b/>
                <w:bCs/>
                <w:sz w:val="20"/>
                <w:szCs w:val="20"/>
              </w:rPr>
            </w:pPr>
            <w:bookmarkStart w:id="35" w:name="RANGE!I12"/>
            <w:r w:rsidRPr="000611A6">
              <w:rPr>
                <w:rFonts w:ascii="Arial CE" w:hAnsi="Arial CE"/>
                <w:b/>
                <w:bCs/>
                <w:sz w:val="20"/>
                <w:szCs w:val="20"/>
              </w:rPr>
              <w:t> </w:t>
            </w:r>
            <w:bookmarkEnd w:id="35"/>
          </w:p>
        </w:tc>
        <w:tc>
          <w:tcPr>
            <w:tcW w:w="639" w:type="dxa"/>
            <w:tcBorders>
              <w:top w:val="nil"/>
              <w:left w:val="nil"/>
              <w:bottom w:val="nil"/>
              <w:right w:val="single" w:sz="8" w:space="0" w:color="auto"/>
            </w:tcBorders>
            <w:shd w:val="clear" w:color="auto" w:fill="auto"/>
            <w:noWrap/>
            <w:vAlign w:val="bottom"/>
            <w:hideMark/>
          </w:tcPr>
          <w:p w14:paraId="46001DD1"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w:t>
            </w:r>
          </w:p>
        </w:tc>
      </w:tr>
      <w:tr w:rsidR="000611A6" w:rsidRPr="000611A6" w14:paraId="158997CD" w14:textId="77777777" w:rsidTr="000611A6">
        <w:trPr>
          <w:trHeight w:val="315"/>
        </w:trPr>
        <w:tc>
          <w:tcPr>
            <w:tcW w:w="2345" w:type="dxa"/>
            <w:tcBorders>
              <w:top w:val="nil"/>
              <w:left w:val="single" w:sz="8" w:space="0" w:color="auto"/>
              <w:bottom w:val="single" w:sz="4" w:space="0" w:color="auto"/>
              <w:right w:val="nil"/>
            </w:tcBorders>
            <w:shd w:val="clear" w:color="auto" w:fill="auto"/>
            <w:noWrap/>
            <w:vAlign w:val="center"/>
            <w:hideMark/>
          </w:tcPr>
          <w:p w14:paraId="39A41785" w14:textId="77777777" w:rsidR="000611A6" w:rsidRPr="000611A6" w:rsidRDefault="000611A6" w:rsidP="000611A6">
            <w:pPr>
              <w:suppressAutoHyphens w:val="0"/>
              <w:autoSpaceDN/>
              <w:ind w:firstLineChars="100" w:firstLine="201"/>
              <w:textAlignment w:val="auto"/>
              <w:rPr>
                <w:rFonts w:ascii="Arial CE" w:hAnsi="Arial CE"/>
                <w:b/>
                <w:bCs/>
                <w:sz w:val="20"/>
                <w:szCs w:val="20"/>
              </w:rPr>
            </w:pPr>
            <w:r w:rsidRPr="000611A6">
              <w:rPr>
                <w:rFonts w:ascii="Arial CE" w:hAnsi="Arial CE"/>
                <w:b/>
                <w:bCs/>
                <w:sz w:val="20"/>
                <w:szCs w:val="20"/>
              </w:rPr>
              <w:t> </w:t>
            </w:r>
          </w:p>
        </w:tc>
        <w:tc>
          <w:tcPr>
            <w:tcW w:w="666" w:type="dxa"/>
            <w:tcBorders>
              <w:top w:val="nil"/>
              <w:left w:val="nil"/>
              <w:bottom w:val="single" w:sz="4" w:space="0" w:color="auto"/>
              <w:right w:val="nil"/>
            </w:tcBorders>
            <w:shd w:val="clear" w:color="auto" w:fill="auto"/>
            <w:vAlign w:val="center"/>
            <w:hideMark/>
          </w:tcPr>
          <w:p w14:paraId="672713F1"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 </w:t>
            </w:r>
          </w:p>
        </w:tc>
        <w:tc>
          <w:tcPr>
            <w:tcW w:w="1434" w:type="dxa"/>
            <w:tcBorders>
              <w:top w:val="nil"/>
              <w:left w:val="nil"/>
              <w:bottom w:val="single" w:sz="4" w:space="0" w:color="auto"/>
              <w:right w:val="nil"/>
            </w:tcBorders>
            <w:shd w:val="clear" w:color="000000" w:fill="99CCFF"/>
            <w:vAlign w:val="center"/>
            <w:hideMark/>
          </w:tcPr>
          <w:p w14:paraId="61350174" w14:textId="77777777" w:rsidR="000611A6" w:rsidRPr="000611A6" w:rsidRDefault="000611A6" w:rsidP="000611A6">
            <w:pPr>
              <w:suppressAutoHyphens w:val="0"/>
              <w:autoSpaceDN/>
              <w:textAlignment w:val="auto"/>
              <w:rPr>
                <w:rFonts w:ascii="Arial CE" w:hAnsi="Arial CE"/>
                <w:b/>
                <w:bCs/>
                <w:sz w:val="20"/>
                <w:szCs w:val="20"/>
              </w:rPr>
            </w:pPr>
            <w:bookmarkStart w:id="36" w:name="RANGE!D13"/>
            <w:r w:rsidRPr="000611A6">
              <w:rPr>
                <w:rFonts w:ascii="Arial CE" w:hAnsi="Arial CE"/>
                <w:b/>
                <w:bCs/>
                <w:sz w:val="20"/>
                <w:szCs w:val="20"/>
              </w:rPr>
              <w:t> </w:t>
            </w:r>
            <w:bookmarkEnd w:id="36"/>
          </w:p>
        </w:tc>
        <w:tc>
          <w:tcPr>
            <w:tcW w:w="1986" w:type="dxa"/>
            <w:gridSpan w:val="3"/>
            <w:tcBorders>
              <w:top w:val="nil"/>
              <w:left w:val="nil"/>
              <w:bottom w:val="single" w:sz="4" w:space="0" w:color="auto"/>
              <w:right w:val="nil"/>
            </w:tcBorders>
            <w:shd w:val="clear" w:color="000000" w:fill="99CCFF"/>
            <w:noWrap/>
            <w:vAlign w:val="center"/>
            <w:hideMark/>
          </w:tcPr>
          <w:p w14:paraId="4985B77A" w14:textId="77777777" w:rsidR="000611A6" w:rsidRPr="000611A6" w:rsidRDefault="000611A6" w:rsidP="000611A6">
            <w:pPr>
              <w:suppressAutoHyphens w:val="0"/>
              <w:autoSpaceDN/>
              <w:textAlignment w:val="auto"/>
              <w:rPr>
                <w:rFonts w:ascii="Arial CE" w:hAnsi="Arial CE"/>
                <w:b/>
                <w:bCs/>
                <w:sz w:val="20"/>
                <w:szCs w:val="20"/>
              </w:rPr>
            </w:pPr>
            <w:bookmarkStart w:id="37" w:name="RANGE!E13:G13"/>
            <w:r w:rsidRPr="000611A6">
              <w:rPr>
                <w:rFonts w:ascii="Arial CE" w:hAnsi="Arial CE"/>
                <w:b/>
                <w:bCs/>
                <w:sz w:val="20"/>
                <w:szCs w:val="20"/>
              </w:rPr>
              <w:t> </w:t>
            </w:r>
            <w:bookmarkEnd w:id="37"/>
          </w:p>
        </w:tc>
        <w:tc>
          <w:tcPr>
            <w:tcW w:w="2005" w:type="dxa"/>
            <w:tcBorders>
              <w:top w:val="nil"/>
              <w:left w:val="nil"/>
              <w:bottom w:val="single" w:sz="4" w:space="0" w:color="auto"/>
              <w:right w:val="nil"/>
            </w:tcBorders>
            <w:shd w:val="clear" w:color="auto" w:fill="auto"/>
            <w:noWrap/>
            <w:vAlign w:val="center"/>
            <w:hideMark/>
          </w:tcPr>
          <w:p w14:paraId="29DC9239"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 </w:t>
            </w:r>
          </w:p>
        </w:tc>
        <w:tc>
          <w:tcPr>
            <w:tcW w:w="1516" w:type="dxa"/>
            <w:tcBorders>
              <w:top w:val="nil"/>
              <w:left w:val="nil"/>
              <w:bottom w:val="single" w:sz="4" w:space="0" w:color="auto"/>
              <w:right w:val="nil"/>
            </w:tcBorders>
            <w:shd w:val="clear" w:color="auto" w:fill="auto"/>
            <w:noWrap/>
            <w:vAlign w:val="center"/>
            <w:hideMark/>
          </w:tcPr>
          <w:p w14:paraId="0DE25274"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639" w:type="dxa"/>
            <w:tcBorders>
              <w:top w:val="nil"/>
              <w:left w:val="nil"/>
              <w:bottom w:val="single" w:sz="4" w:space="0" w:color="auto"/>
              <w:right w:val="single" w:sz="8" w:space="0" w:color="auto"/>
            </w:tcBorders>
            <w:shd w:val="clear" w:color="auto" w:fill="auto"/>
            <w:noWrap/>
            <w:vAlign w:val="bottom"/>
            <w:hideMark/>
          </w:tcPr>
          <w:p w14:paraId="3E81D307"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w:t>
            </w:r>
          </w:p>
        </w:tc>
      </w:tr>
      <w:tr w:rsidR="000611A6" w:rsidRPr="000611A6" w14:paraId="0C53A1E4" w14:textId="77777777" w:rsidTr="000611A6">
        <w:trPr>
          <w:trHeight w:val="480"/>
        </w:trPr>
        <w:tc>
          <w:tcPr>
            <w:tcW w:w="2345" w:type="dxa"/>
            <w:tcBorders>
              <w:top w:val="nil"/>
              <w:left w:val="single" w:sz="8" w:space="0" w:color="auto"/>
              <w:bottom w:val="nil"/>
              <w:right w:val="nil"/>
            </w:tcBorders>
            <w:shd w:val="clear" w:color="auto" w:fill="auto"/>
            <w:noWrap/>
            <w:hideMark/>
          </w:tcPr>
          <w:p w14:paraId="5A91484C" w14:textId="77777777" w:rsidR="000611A6" w:rsidRPr="000611A6" w:rsidRDefault="000611A6" w:rsidP="000611A6">
            <w:pPr>
              <w:suppressAutoHyphens w:val="0"/>
              <w:autoSpaceDN/>
              <w:ind w:firstLineChars="100" w:firstLine="200"/>
              <w:textAlignment w:val="auto"/>
              <w:rPr>
                <w:rFonts w:ascii="Arial CE" w:hAnsi="Arial CE"/>
                <w:sz w:val="20"/>
                <w:szCs w:val="20"/>
              </w:rPr>
            </w:pPr>
            <w:r w:rsidRPr="000611A6">
              <w:rPr>
                <w:rFonts w:ascii="Arial CE" w:hAnsi="Arial CE"/>
                <w:sz w:val="20"/>
                <w:szCs w:val="20"/>
              </w:rPr>
              <w:t>Vypracoval:</w:t>
            </w:r>
          </w:p>
        </w:tc>
        <w:tc>
          <w:tcPr>
            <w:tcW w:w="666" w:type="dxa"/>
            <w:tcBorders>
              <w:top w:val="nil"/>
              <w:left w:val="nil"/>
              <w:bottom w:val="nil"/>
              <w:right w:val="nil"/>
            </w:tcBorders>
            <w:shd w:val="clear" w:color="auto" w:fill="auto"/>
            <w:hideMark/>
          </w:tcPr>
          <w:p w14:paraId="128F67A0"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w:t>
            </w:r>
          </w:p>
        </w:tc>
        <w:tc>
          <w:tcPr>
            <w:tcW w:w="1434" w:type="dxa"/>
            <w:tcBorders>
              <w:top w:val="nil"/>
              <w:left w:val="nil"/>
              <w:bottom w:val="nil"/>
              <w:right w:val="nil"/>
            </w:tcBorders>
            <w:shd w:val="clear" w:color="auto" w:fill="auto"/>
            <w:hideMark/>
          </w:tcPr>
          <w:p w14:paraId="22871AB3" w14:textId="77777777" w:rsidR="000611A6" w:rsidRPr="000611A6" w:rsidRDefault="000611A6" w:rsidP="000611A6">
            <w:pPr>
              <w:suppressAutoHyphens w:val="0"/>
              <w:autoSpaceDN/>
              <w:textAlignment w:val="auto"/>
              <w:rPr>
                <w:rFonts w:ascii="Arial CE" w:hAnsi="Arial CE"/>
                <w:b/>
                <w:bCs/>
                <w:sz w:val="20"/>
                <w:szCs w:val="20"/>
              </w:rPr>
            </w:pPr>
            <w:bookmarkStart w:id="38" w:name="RANGE!D14"/>
            <w:r w:rsidRPr="000611A6">
              <w:rPr>
                <w:rFonts w:ascii="Arial CE" w:hAnsi="Arial CE"/>
                <w:b/>
                <w:bCs/>
                <w:sz w:val="20"/>
                <w:szCs w:val="20"/>
              </w:rPr>
              <w:t> </w:t>
            </w:r>
            <w:bookmarkEnd w:id="38"/>
          </w:p>
        </w:tc>
        <w:tc>
          <w:tcPr>
            <w:tcW w:w="945" w:type="dxa"/>
            <w:tcBorders>
              <w:top w:val="nil"/>
              <w:left w:val="nil"/>
              <w:bottom w:val="nil"/>
              <w:right w:val="nil"/>
            </w:tcBorders>
            <w:shd w:val="clear" w:color="auto" w:fill="auto"/>
            <w:vAlign w:val="center"/>
            <w:hideMark/>
          </w:tcPr>
          <w:p w14:paraId="341819FF"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845" w:type="dxa"/>
            <w:tcBorders>
              <w:top w:val="nil"/>
              <w:left w:val="nil"/>
              <w:bottom w:val="nil"/>
              <w:right w:val="nil"/>
            </w:tcBorders>
            <w:shd w:val="clear" w:color="auto" w:fill="auto"/>
            <w:noWrap/>
            <w:vAlign w:val="center"/>
            <w:hideMark/>
          </w:tcPr>
          <w:p w14:paraId="1BAA24BB"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96" w:type="dxa"/>
            <w:tcBorders>
              <w:top w:val="nil"/>
              <w:left w:val="nil"/>
              <w:bottom w:val="nil"/>
              <w:right w:val="nil"/>
            </w:tcBorders>
            <w:shd w:val="clear" w:color="auto" w:fill="auto"/>
            <w:noWrap/>
            <w:vAlign w:val="center"/>
            <w:hideMark/>
          </w:tcPr>
          <w:p w14:paraId="694FCC49"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2005" w:type="dxa"/>
            <w:tcBorders>
              <w:top w:val="nil"/>
              <w:left w:val="nil"/>
              <w:bottom w:val="nil"/>
              <w:right w:val="nil"/>
            </w:tcBorders>
            <w:shd w:val="clear" w:color="auto" w:fill="auto"/>
            <w:noWrap/>
            <w:vAlign w:val="center"/>
            <w:hideMark/>
          </w:tcPr>
          <w:p w14:paraId="355CE8C2"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 </w:t>
            </w:r>
          </w:p>
        </w:tc>
        <w:tc>
          <w:tcPr>
            <w:tcW w:w="1516" w:type="dxa"/>
            <w:tcBorders>
              <w:top w:val="nil"/>
              <w:left w:val="nil"/>
              <w:bottom w:val="nil"/>
              <w:right w:val="nil"/>
            </w:tcBorders>
            <w:shd w:val="clear" w:color="auto" w:fill="auto"/>
            <w:noWrap/>
            <w:vAlign w:val="center"/>
            <w:hideMark/>
          </w:tcPr>
          <w:p w14:paraId="485A24F5"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639" w:type="dxa"/>
            <w:tcBorders>
              <w:top w:val="nil"/>
              <w:left w:val="nil"/>
              <w:bottom w:val="nil"/>
              <w:right w:val="single" w:sz="8" w:space="0" w:color="auto"/>
            </w:tcBorders>
            <w:shd w:val="clear" w:color="auto" w:fill="auto"/>
            <w:noWrap/>
            <w:vAlign w:val="bottom"/>
            <w:hideMark/>
          </w:tcPr>
          <w:p w14:paraId="4548939C"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w:t>
            </w:r>
          </w:p>
        </w:tc>
      </w:tr>
      <w:tr w:rsidR="000611A6" w:rsidRPr="000611A6" w14:paraId="700039B5" w14:textId="77777777" w:rsidTr="000611A6">
        <w:trPr>
          <w:trHeight w:val="645"/>
        </w:trPr>
        <w:tc>
          <w:tcPr>
            <w:tcW w:w="2345" w:type="dxa"/>
            <w:tcBorders>
              <w:top w:val="nil"/>
              <w:left w:val="single" w:sz="8" w:space="0" w:color="auto"/>
              <w:bottom w:val="single" w:sz="4" w:space="0" w:color="auto"/>
              <w:right w:val="nil"/>
            </w:tcBorders>
            <w:shd w:val="clear" w:color="auto" w:fill="auto"/>
            <w:noWrap/>
            <w:vAlign w:val="bottom"/>
            <w:hideMark/>
          </w:tcPr>
          <w:p w14:paraId="7F764F9D" w14:textId="77777777" w:rsidR="000611A6" w:rsidRPr="000611A6" w:rsidRDefault="000611A6" w:rsidP="000611A6">
            <w:pPr>
              <w:suppressAutoHyphens w:val="0"/>
              <w:autoSpaceDN/>
              <w:ind w:firstLineChars="100" w:firstLine="200"/>
              <w:textAlignment w:val="auto"/>
              <w:rPr>
                <w:rFonts w:ascii="Arial CE" w:hAnsi="Arial CE"/>
                <w:sz w:val="20"/>
                <w:szCs w:val="20"/>
              </w:rPr>
            </w:pPr>
            <w:r w:rsidRPr="000611A6">
              <w:rPr>
                <w:rFonts w:ascii="Arial CE" w:hAnsi="Arial CE"/>
                <w:sz w:val="20"/>
                <w:szCs w:val="20"/>
              </w:rPr>
              <w:t>Rozpis ceny</w:t>
            </w:r>
          </w:p>
        </w:tc>
        <w:tc>
          <w:tcPr>
            <w:tcW w:w="666" w:type="dxa"/>
            <w:tcBorders>
              <w:top w:val="nil"/>
              <w:left w:val="nil"/>
              <w:bottom w:val="single" w:sz="4" w:space="0" w:color="auto"/>
              <w:right w:val="nil"/>
            </w:tcBorders>
            <w:shd w:val="clear" w:color="auto" w:fill="auto"/>
            <w:vAlign w:val="bottom"/>
            <w:hideMark/>
          </w:tcPr>
          <w:p w14:paraId="78D9252E"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w:t>
            </w:r>
          </w:p>
        </w:tc>
        <w:tc>
          <w:tcPr>
            <w:tcW w:w="1434" w:type="dxa"/>
            <w:tcBorders>
              <w:top w:val="nil"/>
              <w:left w:val="nil"/>
              <w:bottom w:val="single" w:sz="4" w:space="0" w:color="auto"/>
              <w:right w:val="nil"/>
            </w:tcBorders>
            <w:shd w:val="clear" w:color="auto" w:fill="auto"/>
            <w:vAlign w:val="bottom"/>
            <w:hideMark/>
          </w:tcPr>
          <w:p w14:paraId="3D744C53"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w:t>
            </w:r>
          </w:p>
        </w:tc>
        <w:tc>
          <w:tcPr>
            <w:tcW w:w="1790" w:type="dxa"/>
            <w:gridSpan w:val="2"/>
            <w:tcBorders>
              <w:top w:val="nil"/>
              <w:left w:val="nil"/>
              <w:bottom w:val="single" w:sz="4" w:space="0" w:color="auto"/>
              <w:right w:val="nil"/>
            </w:tcBorders>
            <w:shd w:val="clear" w:color="auto" w:fill="auto"/>
            <w:noWrap/>
            <w:vAlign w:val="bottom"/>
            <w:hideMark/>
          </w:tcPr>
          <w:p w14:paraId="31A0D44F" w14:textId="77777777" w:rsidR="000611A6" w:rsidRPr="000611A6" w:rsidRDefault="000611A6" w:rsidP="000611A6">
            <w:pPr>
              <w:suppressAutoHyphens w:val="0"/>
              <w:autoSpaceDN/>
              <w:ind w:firstLineChars="100" w:firstLine="200"/>
              <w:jc w:val="right"/>
              <w:textAlignment w:val="auto"/>
              <w:rPr>
                <w:rFonts w:ascii="Arial CE" w:hAnsi="Arial CE"/>
                <w:sz w:val="20"/>
                <w:szCs w:val="20"/>
              </w:rPr>
            </w:pPr>
            <w:r w:rsidRPr="000611A6">
              <w:rPr>
                <w:rFonts w:ascii="Arial CE" w:hAnsi="Arial CE"/>
                <w:sz w:val="20"/>
                <w:szCs w:val="20"/>
              </w:rPr>
              <w:t> </w:t>
            </w:r>
          </w:p>
        </w:tc>
        <w:tc>
          <w:tcPr>
            <w:tcW w:w="2201" w:type="dxa"/>
            <w:gridSpan w:val="2"/>
            <w:tcBorders>
              <w:top w:val="nil"/>
              <w:left w:val="nil"/>
              <w:bottom w:val="single" w:sz="4" w:space="0" w:color="auto"/>
              <w:right w:val="nil"/>
            </w:tcBorders>
            <w:shd w:val="clear" w:color="auto" w:fill="auto"/>
            <w:noWrap/>
            <w:vAlign w:val="bottom"/>
            <w:hideMark/>
          </w:tcPr>
          <w:p w14:paraId="01FDB178" w14:textId="77777777" w:rsidR="000611A6" w:rsidRPr="000611A6" w:rsidRDefault="000611A6" w:rsidP="000611A6">
            <w:pPr>
              <w:suppressAutoHyphens w:val="0"/>
              <w:autoSpaceDN/>
              <w:ind w:firstLineChars="100" w:firstLine="200"/>
              <w:jc w:val="right"/>
              <w:textAlignment w:val="auto"/>
              <w:rPr>
                <w:rFonts w:ascii="Arial CE" w:hAnsi="Arial CE"/>
                <w:sz w:val="20"/>
                <w:szCs w:val="20"/>
              </w:rPr>
            </w:pPr>
            <w:r w:rsidRPr="000611A6">
              <w:rPr>
                <w:rFonts w:ascii="Arial CE" w:hAnsi="Arial CE"/>
                <w:sz w:val="20"/>
                <w:szCs w:val="20"/>
              </w:rPr>
              <w:t> </w:t>
            </w:r>
          </w:p>
        </w:tc>
        <w:tc>
          <w:tcPr>
            <w:tcW w:w="2155" w:type="dxa"/>
            <w:gridSpan w:val="2"/>
            <w:tcBorders>
              <w:top w:val="nil"/>
              <w:left w:val="nil"/>
              <w:bottom w:val="single" w:sz="4" w:space="0" w:color="auto"/>
              <w:right w:val="single" w:sz="8" w:space="0" w:color="000000"/>
            </w:tcBorders>
            <w:shd w:val="clear" w:color="auto" w:fill="auto"/>
            <w:noWrap/>
            <w:vAlign w:val="bottom"/>
            <w:hideMark/>
          </w:tcPr>
          <w:p w14:paraId="7C8E091B" w14:textId="77777777" w:rsidR="000611A6" w:rsidRPr="000611A6" w:rsidRDefault="000611A6" w:rsidP="000611A6">
            <w:pPr>
              <w:suppressAutoHyphens w:val="0"/>
              <w:autoSpaceDN/>
              <w:ind w:firstLineChars="100" w:firstLine="200"/>
              <w:jc w:val="right"/>
              <w:textAlignment w:val="auto"/>
              <w:rPr>
                <w:rFonts w:ascii="Arial CE" w:hAnsi="Arial CE"/>
                <w:sz w:val="20"/>
                <w:szCs w:val="20"/>
              </w:rPr>
            </w:pPr>
            <w:r w:rsidRPr="000611A6">
              <w:rPr>
                <w:rFonts w:ascii="Arial CE" w:hAnsi="Arial CE"/>
                <w:sz w:val="20"/>
                <w:szCs w:val="20"/>
              </w:rPr>
              <w:t>Celkem</w:t>
            </w:r>
          </w:p>
        </w:tc>
      </w:tr>
      <w:tr w:rsidR="000611A6" w:rsidRPr="000611A6" w14:paraId="4CC91F0C" w14:textId="77777777" w:rsidTr="000611A6">
        <w:trPr>
          <w:trHeight w:val="465"/>
        </w:trPr>
        <w:tc>
          <w:tcPr>
            <w:tcW w:w="2345" w:type="dxa"/>
            <w:tcBorders>
              <w:top w:val="nil"/>
              <w:left w:val="single" w:sz="8" w:space="0" w:color="auto"/>
              <w:bottom w:val="single" w:sz="4" w:space="0" w:color="auto"/>
              <w:right w:val="nil"/>
            </w:tcBorders>
            <w:shd w:val="clear" w:color="auto" w:fill="auto"/>
            <w:noWrap/>
            <w:vAlign w:val="center"/>
            <w:hideMark/>
          </w:tcPr>
          <w:p w14:paraId="53B2D10F" w14:textId="77777777" w:rsidR="000611A6" w:rsidRPr="000611A6" w:rsidRDefault="000611A6" w:rsidP="000611A6">
            <w:pPr>
              <w:suppressAutoHyphens w:val="0"/>
              <w:autoSpaceDN/>
              <w:ind w:firstLineChars="100" w:firstLine="200"/>
              <w:textAlignment w:val="auto"/>
              <w:rPr>
                <w:rFonts w:ascii="Arial CE" w:hAnsi="Arial CE"/>
                <w:sz w:val="20"/>
                <w:szCs w:val="20"/>
              </w:rPr>
            </w:pPr>
            <w:r w:rsidRPr="000611A6">
              <w:rPr>
                <w:rFonts w:ascii="Arial CE" w:hAnsi="Arial CE"/>
                <w:sz w:val="20"/>
                <w:szCs w:val="20"/>
              </w:rPr>
              <w:t>HSV</w:t>
            </w:r>
          </w:p>
        </w:tc>
        <w:tc>
          <w:tcPr>
            <w:tcW w:w="666" w:type="dxa"/>
            <w:tcBorders>
              <w:top w:val="nil"/>
              <w:left w:val="nil"/>
              <w:bottom w:val="single" w:sz="4" w:space="0" w:color="auto"/>
              <w:right w:val="nil"/>
            </w:tcBorders>
            <w:shd w:val="clear" w:color="auto" w:fill="auto"/>
            <w:vAlign w:val="center"/>
            <w:hideMark/>
          </w:tcPr>
          <w:p w14:paraId="0E0B137B"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w:t>
            </w:r>
          </w:p>
        </w:tc>
        <w:tc>
          <w:tcPr>
            <w:tcW w:w="1434" w:type="dxa"/>
            <w:tcBorders>
              <w:top w:val="nil"/>
              <w:left w:val="nil"/>
              <w:bottom w:val="single" w:sz="4" w:space="0" w:color="auto"/>
              <w:right w:val="nil"/>
            </w:tcBorders>
            <w:shd w:val="clear" w:color="auto" w:fill="auto"/>
            <w:vAlign w:val="bottom"/>
            <w:hideMark/>
          </w:tcPr>
          <w:p w14:paraId="59F6FFCB"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w:t>
            </w:r>
          </w:p>
        </w:tc>
        <w:tc>
          <w:tcPr>
            <w:tcW w:w="179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BFEBBB" w14:textId="77777777" w:rsidR="000611A6" w:rsidRPr="000611A6" w:rsidRDefault="000611A6" w:rsidP="000611A6">
            <w:pPr>
              <w:suppressAutoHyphens w:val="0"/>
              <w:autoSpaceDN/>
              <w:ind w:firstLineChars="100" w:firstLine="220"/>
              <w:jc w:val="right"/>
              <w:textAlignment w:val="auto"/>
              <w:rPr>
                <w:rFonts w:ascii="Arial CE" w:hAnsi="Arial CE"/>
                <w:sz w:val="22"/>
                <w:szCs w:val="22"/>
              </w:rPr>
            </w:pPr>
            <w:r w:rsidRPr="000611A6">
              <w:rPr>
                <w:rFonts w:ascii="Arial CE" w:hAnsi="Arial CE"/>
                <w:sz w:val="22"/>
                <w:szCs w:val="22"/>
              </w:rPr>
              <w:t> </w:t>
            </w:r>
          </w:p>
        </w:tc>
        <w:tc>
          <w:tcPr>
            <w:tcW w:w="220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4C34EBC" w14:textId="77777777" w:rsidR="000611A6" w:rsidRPr="000611A6" w:rsidRDefault="000611A6" w:rsidP="000611A6">
            <w:pPr>
              <w:suppressAutoHyphens w:val="0"/>
              <w:autoSpaceDN/>
              <w:ind w:firstLineChars="100" w:firstLine="220"/>
              <w:jc w:val="right"/>
              <w:textAlignment w:val="auto"/>
              <w:rPr>
                <w:rFonts w:ascii="Arial CE" w:hAnsi="Arial CE"/>
                <w:sz w:val="22"/>
                <w:szCs w:val="22"/>
              </w:rPr>
            </w:pPr>
            <w:r w:rsidRPr="000611A6">
              <w:rPr>
                <w:rFonts w:ascii="Arial CE" w:hAnsi="Arial CE"/>
                <w:sz w:val="22"/>
                <w:szCs w:val="22"/>
              </w:rPr>
              <w:t> </w:t>
            </w:r>
          </w:p>
        </w:tc>
        <w:tc>
          <w:tcPr>
            <w:tcW w:w="215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3B0480D" w14:textId="77777777" w:rsidR="000611A6" w:rsidRPr="000611A6" w:rsidRDefault="000611A6" w:rsidP="000611A6">
            <w:pPr>
              <w:suppressAutoHyphens w:val="0"/>
              <w:autoSpaceDN/>
              <w:ind w:firstLineChars="100" w:firstLine="220"/>
              <w:jc w:val="right"/>
              <w:textAlignment w:val="auto"/>
              <w:rPr>
                <w:rFonts w:ascii="Arial CE" w:hAnsi="Arial CE"/>
                <w:sz w:val="22"/>
                <w:szCs w:val="22"/>
              </w:rPr>
            </w:pPr>
            <w:r w:rsidRPr="000611A6">
              <w:rPr>
                <w:rFonts w:ascii="Arial CE" w:hAnsi="Arial CE"/>
                <w:sz w:val="22"/>
                <w:szCs w:val="22"/>
              </w:rPr>
              <w:t>8 701 331,82</w:t>
            </w:r>
          </w:p>
        </w:tc>
      </w:tr>
      <w:tr w:rsidR="000611A6" w:rsidRPr="000611A6" w14:paraId="1FDB7633" w14:textId="77777777" w:rsidTr="000611A6">
        <w:trPr>
          <w:trHeight w:val="465"/>
        </w:trPr>
        <w:tc>
          <w:tcPr>
            <w:tcW w:w="2345" w:type="dxa"/>
            <w:tcBorders>
              <w:top w:val="nil"/>
              <w:left w:val="single" w:sz="8" w:space="0" w:color="auto"/>
              <w:bottom w:val="single" w:sz="4" w:space="0" w:color="auto"/>
              <w:right w:val="nil"/>
            </w:tcBorders>
            <w:shd w:val="clear" w:color="auto" w:fill="auto"/>
            <w:noWrap/>
            <w:vAlign w:val="center"/>
            <w:hideMark/>
          </w:tcPr>
          <w:p w14:paraId="5AB8E0CE" w14:textId="77777777" w:rsidR="000611A6" w:rsidRPr="000611A6" w:rsidRDefault="000611A6" w:rsidP="000611A6">
            <w:pPr>
              <w:suppressAutoHyphens w:val="0"/>
              <w:autoSpaceDN/>
              <w:ind w:firstLineChars="100" w:firstLine="200"/>
              <w:textAlignment w:val="auto"/>
              <w:rPr>
                <w:rFonts w:ascii="Arial CE" w:hAnsi="Arial CE"/>
                <w:sz w:val="20"/>
                <w:szCs w:val="20"/>
              </w:rPr>
            </w:pPr>
            <w:r w:rsidRPr="000611A6">
              <w:rPr>
                <w:rFonts w:ascii="Arial CE" w:hAnsi="Arial CE"/>
                <w:sz w:val="20"/>
                <w:szCs w:val="20"/>
              </w:rPr>
              <w:t>PSV</w:t>
            </w:r>
          </w:p>
        </w:tc>
        <w:tc>
          <w:tcPr>
            <w:tcW w:w="666" w:type="dxa"/>
            <w:tcBorders>
              <w:top w:val="nil"/>
              <w:left w:val="nil"/>
              <w:bottom w:val="single" w:sz="4" w:space="0" w:color="auto"/>
              <w:right w:val="nil"/>
            </w:tcBorders>
            <w:shd w:val="clear" w:color="auto" w:fill="auto"/>
            <w:vAlign w:val="center"/>
            <w:hideMark/>
          </w:tcPr>
          <w:p w14:paraId="019529B0"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w:t>
            </w:r>
          </w:p>
        </w:tc>
        <w:tc>
          <w:tcPr>
            <w:tcW w:w="1434" w:type="dxa"/>
            <w:tcBorders>
              <w:top w:val="nil"/>
              <w:left w:val="nil"/>
              <w:bottom w:val="single" w:sz="4" w:space="0" w:color="auto"/>
              <w:right w:val="nil"/>
            </w:tcBorders>
            <w:shd w:val="clear" w:color="auto" w:fill="auto"/>
            <w:vAlign w:val="bottom"/>
            <w:hideMark/>
          </w:tcPr>
          <w:p w14:paraId="526CF929"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w:t>
            </w:r>
          </w:p>
        </w:tc>
        <w:tc>
          <w:tcPr>
            <w:tcW w:w="179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9F8AE3" w14:textId="77777777" w:rsidR="000611A6" w:rsidRPr="000611A6" w:rsidRDefault="000611A6" w:rsidP="000611A6">
            <w:pPr>
              <w:suppressAutoHyphens w:val="0"/>
              <w:autoSpaceDN/>
              <w:ind w:firstLineChars="100" w:firstLine="220"/>
              <w:jc w:val="right"/>
              <w:textAlignment w:val="auto"/>
              <w:rPr>
                <w:rFonts w:ascii="Arial CE" w:hAnsi="Arial CE"/>
                <w:sz w:val="22"/>
                <w:szCs w:val="22"/>
              </w:rPr>
            </w:pPr>
            <w:r w:rsidRPr="000611A6">
              <w:rPr>
                <w:rFonts w:ascii="Arial CE" w:hAnsi="Arial CE"/>
                <w:sz w:val="22"/>
                <w:szCs w:val="22"/>
              </w:rPr>
              <w:t> </w:t>
            </w:r>
          </w:p>
        </w:tc>
        <w:tc>
          <w:tcPr>
            <w:tcW w:w="220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8A00879" w14:textId="77777777" w:rsidR="000611A6" w:rsidRPr="000611A6" w:rsidRDefault="000611A6" w:rsidP="000611A6">
            <w:pPr>
              <w:suppressAutoHyphens w:val="0"/>
              <w:autoSpaceDN/>
              <w:ind w:firstLineChars="100" w:firstLine="220"/>
              <w:jc w:val="right"/>
              <w:textAlignment w:val="auto"/>
              <w:rPr>
                <w:rFonts w:ascii="Arial CE" w:hAnsi="Arial CE"/>
                <w:sz w:val="22"/>
                <w:szCs w:val="22"/>
              </w:rPr>
            </w:pPr>
            <w:r w:rsidRPr="000611A6">
              <w:rPr>
                <w:rFonts w:ascii="Arial CE" w:hAnsi="Arial CE"/>
                <w:sz w:val="22"/>
                <w:szCs w:val="22"/>
              </w:rPr>
              <w:t> </w:t>
            </w:r>
          </w:p>
        </w:tc>
        <w:tc>
          <w:tcPr>
            <w:tcW w:w="215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E71D3E9" w14:textId="77777777" w:rsidR="000611A6" w:rsidRPr="000611A6" w:rsidRDefault="000611A6" w:rsidP="000611A6">
            <w:pPr>
              <w:suppressAutoHyphens w:val="0"/>
              <w:autoSpaceDN/>
              <w:ind w:firstLineChars="100" w:firstLine="220"/>
              <w:jc w:val="right"/>
              <w:textAlignment w:val="auto"/>
              <w:rPr>
                <w:rFonts w:ascii="Arial CE" w:hAnsi="Arial CE"/>
                <w:sz w:val="22"/>
                <w:szCs w:val="22"/>
              </w:rPr>
            </w:pPr>
            <w:r w:rsidRPr="000611A6">
              <w:rPr>
                <w:rFonts w:ascii="Arial CE" w:hAnsi="Arial CE"/>
                <w:sz w:val="22"/>
                <w:szCs w:val="22"/>
              </w:rPr>
              <w:t>55 666,48</w:t>
            </w:r>
          </w:p>
        </w:tc>
      </w:tr>
      <w:tr w:rsidR="000611A6" w:rsidRPr="000611A6" w14:paraId="2B093AC3" w14:textId="77777777" w:rsidTr="000611A6">
        <w:trPr>
          <w:trHeight w:val="465"/>
        </w:trPr>
        <w:tc>
          <w:tcPr>
            <w:tcW w:w="2345" w:type="dxa"/>
            <w:tcBorders>
              <w:top w:val="nil"/>
              <w:left w:val="single" w:sz="8" w:space="0" w:color="auto"/>
              <w:bottom w:val="single" w:sz="4" w:space="0" w:color="auto"/>
              <w:right w:val="nil"/>
            </w:tcBorders>
            <w:shd w:val="clear" w:color="auto" w:fill="auto"/>
            <w:noWrap/>
            <w:vAlign w:val="center"/>
            <w:hideMark/>
          </w:tcPr>
          <w:p w14:paraId="41525360" w14:textId="77777777" w:rsidR="000611A6" w:rsidRPr="000611A6" w:rsidRDefault="000611A6" w:rsidP="000611A6">
            <w:pPr>
              <w:suppressAutoHyphens w:val="0"/>
              <w:autoSpaceDN/>
              <w:ind w:firstLineChars="100" w:firstLine="200"/>
              <w:textAlignment w:val="auto"/>
              <w:rPr>
                <w:rFonts w:ascii="Arial CE" w:hAnsi="Arial CE"/>
                <w:sz w:val="20"/>
                <w:szCs w:val="20"/>
              </w:rPr>
            </w:pPr>
            <w:r w:rsidRPr="000611A6">
              <w:rPr>
                <w:rFonts w:ascii="Arial CE" w:hAnsi="Arial CE"/>
                <w:sz w:val="20"/>
                <w:szCs w:val="20"/>
              </w:rPr>
              <w:t>MON</w:t>
            </w:r>
          </w:p>
        </w:tc>
        <w:tc>
          <w:tcPr>
            <w:tcW w:w="666" w:type="dxa"/>
            <w:tcBorders>
              <w:top w:val="nil"/>
              <w:left w:val="nil"/>
              <w:bottom w:val="single" w:sz="4" w:space="0" w:color="auto"/>
              <w:right w:val="nil"/>
            </w:tcBorders>
            <w:shd w:val="clear" w:color="auto" w:fill="auto"/>
            <w:vAlign w:val="center"/>
            <w:hideMark/>
          </w:tcPr>
          <w:p w14:paraId="0E556358"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w:t>
            </w:r>
          </w:p>
        </w:tc>
        <w:tc>
          <w:tcPr>
            <w:tcW w:w="1434" w:type="dxa"/>
            <w:tcBorders>
              <w:top w:val="nil"/>
              <w:left w:val="nil"/>
              <w:bottom w:val="single" w:sz="4" w:space="0" w:color="auto"/>
              <w:right w:val="nil"/>
            </w:tcBorders>
            <w:shd w:val="clear" w:color="auto" w:fill="auto"/>
            <w:vAlign w:val="bottom"/>
            <w:hideMark/>
          </w:tcPr>
          <w:p w14:paraId="7CD0D5CC"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w:t>
            </w:r>
          </w:p>
        </w:tc>
        <w:tc>
          <w:tcPr>
            <w:tcW w:w="179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A6E11A" w14:textId="77777777" w:rsidR="000611A6" w:rsidRPr="000611A6" w:rsidRDefault="000611A6" w:rsidP="000611A6">
            <w:pPr>
              <w:suppressAutoHyphens w:val="0"/>
              <w:autoSpaceDN/>
              <w:ind w:firstLineChars="100" w:firstLine="220"/>
              <w:jc w:val="right"/>
              <w:textAlignment w:val="auto"/>
              <w:rPr>
                <w:rFonts w:ascii="Arial CE" w:hAnsi="Arial CE"/>
                <w:sz w:val="22"/>
                <w:szCs w:val="22"/>
              </w:rPr>
            </w:pPr>
            <w:r w:rsidRPr="000611A6">
              <w:rPr>
                <w:rFonts w:ascii="Arial CE" w:hAnsi="Arial CE"/>
                <w:sz w:val="22"/>
                <w:szCs w:val="22"/>
              </w:rPr>
              <w:t> </w:t>
            </w:r>
          </w:p>
        </w:tc>
        <w:tc>
          <w:tcPr>
            <w:tcW w:w="220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716952A" w14:textId="77777777" w:rsidR="000611A6" w:rsidRPr="000611A6" w:rsidRDefault="000611A6" w:rsidP="000611A6">
            <w:pPr>
              <w:suppressAutoHyphens w:val="0"/>
              <w:autoSpaceDN/>
              <w:ind w:firstLineChars="100" w:firstLine="220"/>
              <w:jc w:val="right"/>
              <w:textAlignment w:val="auto"/>
              <w:rPr>
                <w:rFonts w:ascii="Arial CE" w:hAnsi="Arial CE"/>
                <w:sz w:val="22"/>
                <w:szCs w:val="22"/>
              </w:rPr>
            </w:pPr>
            <w:r w:rsidRPr="000611A6">
              <w:rPr>
                <w:rFonts w:ascii="Arial CE" w:hAnsi="Arial CE"/>
                <w:sz w:val="22"/>
                <w:szCs w:val="22"/>
              </w:rPr>
              <w:t> </w:t>
            </w:r>
          </w:p>
        </w:tc>
        <w:tc>
          <w:tcPr>
            <w:tcW w:w="215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8652355" w14:textId="77777777" w:rsidR="000611A6" w:rsidRPr="000611A6" w:rsidRDefault="000611A6" w:rsidP="000611A6">
            <w:pPr>
              <w:suppressAutoHyphens w:val="0"/>
              <w:autoSpaceDN/>
              <w:ind w:firstLineChars="100" w:firstLine="220"/>
              <w:jc w:val="right"/>
              <w:textAlignment w:val="auto"/>
              <w:rPr>
                <w:rFonts w:ascii="Arial CE" w:hAnsi="Arial CE"/>
                <w:sz w:val="22"/>
                <w:szCs w:val="22"/>
              </w:rPr>
            </w:pPr>
            <w:r w:rsidRPr="000611A6">
              <w:rPr>
                <w:rFonts w:ascii="Arial CE" w:hAnsi="Arial CE"/>
                <w:sz w:val="22"/>
                <w:szCs w:val="22"/>
              </w:rPr>
              <w:t>20 605,60</w:t>
            </w:r>
          </w:p>
        </w:tc>
      </w:tr>
      <w:tr w:rsidR="000611A6" w:rsidRPr="000611A6" w14:paraId="4BF73823" w14:textId="77777777" w:rsidTr="000611A6">
        <w:trPr>
          <w:trHeight w:val="465"/>
        </w:trPr>
        <w:tc>
          <w:tcPr>
            <w:tcW w:w="3011" w:type="dxa"/>
            <w:gridSpan w:val="2"/>
            <w:tcBorders>
              <w:top w:val="single" w:sz="4" w:space="0" w:color="auto"/>
              <w:left w:val="single" w:sz="8" w:space="0" w:color="auto"/>
              <w:bottom w:val="single" w:sz="4" w:space="0" w:color="auto"/>
              <w:right w:val="nil"/>
            </w:tcBorders>
            <w:shd w:val="clear" w:color="auto" w:fill="auto"/>
            <w:noWrap/>
            <w:vAlign w:val="center"/>
            <w:hideMark/>
          </w:tcPr>
          <w:p w14:paraId="1C201E3D" w14:textId="77777777" w:rsidR="000611A6" w:rsidRPr="000611A6" w:rsidRDefault="000611A6" w:rsidP="000611A6">
            <w:pPr>
              <w:suppressAutoHyphens w:val="0"/>
              <w:autoSpaceDN/>
              <w:ind w:firstLineChars="100" w:firstLine="200"/>
              <w:textAlignment w:val="auto"/>
              <w:rPr>
                <w:rFonts w:ascii="Arial CE" w:hAnsi="Arial CE"/>
                <w:sz w:val="20"/>
                <w:szCs w:val="20"/>
              </w:rPr>
            </w:pPr>
            <w:r w:rsidRPr="000611A6">
              <w:rPr>
                <w:rFonts w:ascii="Arial CE" w:hAnsi="Arial CE"/>
                <w:sz w:val="20"/>
                <w:szCs w:val="20"/>
              </w:rPr>
              <w:t>Vedlejší náklady</w:t>
            </w:r>
          </w:p>
        </w:tc>
        <w:tc>
          <w:tcPr>
            <w:tcW w:w="1434" w:type="dxa"/>
            <w:tcBorders>
              <w:top w:val="nil"/>
              <w:left w:val="nil"/>
              <w:bottom w:val="single" w:sz="4" w:space="0" w:color="auto"/>
              <w:right w:val="nil"/>
            </w:tcBorders>
            <w:shd w:val="clear" w:color="auto" w:fill="auto"/>
            <w:vAlign w:val="bottom"/>
            <w:hideMark/>
          </w:tcPr>
          <w:p w14:paraId="1734C402"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w:t>
            </w:r>
          </w:p>
        </w:tc>
        <w:tc>
          <w:tcPr>
            <w:tcW w:w="179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503CE4" w14:textId="77777777" w:rsidR="000611A6" w:rsidRPr="000611A6" w:rsidRDefault="000611A6" w:rsidP="000611A6">
            <w:pPr>
              <w:suppressAutoHyphens w:val="0"/>
              <w:autoSpaceDN/>
              <w:ind w:firstLineChars="100" w:firstLine="220"/>
              <w:jc w:val="right"/>
              <w:textAlignment w:val="auto"/>
              <w:rPr>
                <w:rFonts w:ascii="Arial CE" w:hAnsi="Arial CE"/>
                <w:sz w:val="22"/>
                <w:szCs w:val="22"/>
              </w:rPr>
            </w:pPr>
            <w:r w:rsidRPr="000611A6">
              <w:rPr>
                <w:rFonts w:ascii="Arial CE" w:hAnsi="Arial CE"/>
                <w:sz w:val="22"/>
                <w:szCs w:val="22"/>
              </w:rPr>
              <w:t> </w:t>
            </w:r>
          </w:p>
        </w:tc>
        <w:tc>
          <w:tcPr>
            <w:tcW w:w="220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73CF190" w14:textId="77777777" w:rsidR="000611A6" w:rsidRPr="000611A6" w:rsidRDefault="000611A6" w:rsidP="000611A6">
            <w:pPr>
              <w:suppressAutoHyphens w:val="0"/>
              <w:autoSpaceDN/>
              <w:ind w:firstLineChars="100" w:firstLine="220"/>
              <w:jc w:val="right"/>
              <w:textAlignment w:val="auto"/>
              <w:rPr>
                <w:rFonts w:ascii="Arial CE" w:hAnsi="Arial CE"/>
                <w:sz w:val="22"/>
                <w:szCs w:val="22"/>
              </w:rPr>
            </w:pPr>
            <w:r w:rsidRPr="000611A6">
              <w:rPr>
                <w:rFonts w:ascii="Arial CE" w:hAnsi="Arial CE"/>
                <w:sz w:val="22"/>
                <w:szCs w:val="22"/>
              </w:rPr>
              <w:t> </w:t>
            </w:r>
          </w:p>
        </w:tc>
        <w:tc>
          <w:tcPr>
            <w:tcW w:w="215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80BE906" w14:textId="77777777" w:rsidR="000611A6" w:rsidRPr="000611A6" w:rsidRDefault="000611A6" w:rsidP="000611A6">
            <w:pPr>
              <w:suppressAutoHyphens w:val="0"/>
              <w:autoSpaceDN/>
              <w:ind w:firstLineChars="100" w:firstLine="220"/>
              <w:jc w:val="right"/>
              <w:textAlignment w:val="auto"/>
              <w:rPr>
                <w:rFonts w:ascii="Arial CE" w:hAnsi="Arial CE"/>
                <w:sz w:val="22"/>
                <w:szCs w:val="22"/>
              </w:rPr>
            </w:pPr>
            <w:r w:rsidRPr="000611A6">
              <w:rPr>
                <w:rFonts w:ascii="Arial CE" w:hAnsi="Arial CE"/>
                <w:sz w:val="22"/>
                <w:szCs w:val="22"/>
              </w:rPr>
              <w:t>104 632,50</w:t>
            </w:r>
          </w:p>
        </w:tc>
      </w:tr>
      <w:tr w:rsidR="000611A6" w:rsidRPr="000611A6" w14:paraId="131B5938" w14:textId="77777777" w:rsidTr="000611A6">
        <w:trPr>
          <w:trHeight w:val="465"/>
        </w:trPr>
        <w:tc>
          <w:tcPr>
            <w:tcW w:w="3011" w:type="dxa"/>
            <w:gridSpan w:val="2"/>
            <w:tcBorders>
              <w:top w:val="single" w:sz="4" w:space="0" w:color="auto"/>
              <w:left w:val="single" w:sz="8" w:space="0" w:color="auto"/>
              <w:bottom w:val="single" w:sz="4" w:space="0" w:color="auto"/>
              <w:right w:val="nil"/>
            </w:tcBorders>
            <w:shd w:val="clear" w:color="auto" w:fill="auto"/>
            <w:noWrap/>
            <w:vAlign w:val="center"/>
            <w:hideMark/>
          </w:tcPr>
          <w:p w14:paraId="66316FF4" w14:textId="77777777" w:rsidR="000611A6" w:rsidRPr="000611A6" w:rsidRDefault="000611A6" w:rsidP="000611A6">
            <w:pPr>
              <w:suppressAutoHyphens w:val="0"/>
              <w:autoSpaceDN/>
              <w:ind w:firstLineChars="100" w:firstLine="200"/>
              <w:textAlignment w:val="auto"/>
              <w:rPr>
                <w:rFonts w:ascii="Arial CE" w:hAnsi="Arial CE"/>
                <w:sz w:val="20"/>
                <w:szCs w:val="20"/>
              </w:rPr>
            </w:pPr>
            <w:r w:rsidRPr="000611A6">
              <w:rPr>
                <w:rFonts w:ascii="Arial CE" w:hAnsi="Arial CE"/>
                <w:sz w:val="20"/>
                <w:szCs w:val="20"/>
              </w:rPr>
              <w:t>Ostatní náklady</w:t>
            </w:r>
          </w:p>
        </w:tc>
        <w:tc>
          <w:tcPr>
            <w:tcW w:w="1434" w:type="dxa"/>
            <w:tcBorders>
              <w:top w:val="nil"/>
              <w:left w:val="nil"/>
              <w:bottom w:val="single" w:sz="4" w:space="0" w:color="auto"/>
              <w:right w:val="nil"/>
            </w:tcBorders>
            <w:shd w:val="clear" w:color="auto" w:fill="auto"/>
            <w:vAlign w:val="bottom"/>
            <w:hideMark/>
          </w:tcPr>
          <w:p w14:paraId="11A0CA4C"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w:t>
            </w:r>
          </w:p>
        </w:tc>
        <w:tc>
          <w:tcPr>
            <w:tcW w:w="179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7D733D" w14:textId="77777777" w:rsidR="000611A6" w:rsidRPr="000611A6" w:rsidRDefault="000611A6" w:rsidP="000611A6">
            <w:pPr>
              <w:suppressAutoHyphens w:val="0"/>
              <w:autoSpaceDN/>
              <w:ind w:firstLineChars="100" w:firstLine="220"/>
              <w:jc w:val="right"/>
              <w:textAlignment w:val="auto"/>
              <w:rPr>
                <w:rFonts w:ascii="Arial CE" w:hAnsi="Arial CE"/>
                <w:sz w:val="22"/>
                <w:szCs w:val="22"/>
              </w:rPr>
            </w:pPr>
            <w:r w:rsidRPr="000611A6">
              <w:rPr>
                <w:rFonts w:ascii="Arial CE" w:hAnsi="Arial CE"/>
                <w:sz w:val="22"/>
                <w:szCs w:val="22"/>
              </w:rPr>
              <w:t> </w:t>
            </w:r>
          </w:p>
        </w:tc>
        <w:tc>
          <w:tcPr>
            <w:tcW w:w="220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7BADCC0" w14:textId="77777777" w:rsidR="000611A6" w:rsidRPr="000611A6" w:rsidRDefault="000611A6" w:rsidP="000611A6">
            <w:pPr>
              <w:suppressAutoHyphens w:val="0"/>
              <w:autoSpaceDN/>
              <w:ind w:firstLineChars="100" w:firstLine="220"/>
              <w:jc w:val="right"/>
              <w:textAlignment w:val="auto"/>
              <w:rPr>
                <w:rFonts w:ascii="Arial CE" w:hAnsi="Arial CE"/>
                <w:sz w:val="22"/>
                <w:szCs w:val="22"/>
              </w:rPr>
            </w:pPr>
            <w:r w:rsidRPr="000611A6">
              <w:rPr>
                <w:rFonts w:ascii="Arial CE" w:hAnsi="Arial CE"/>
                <w:sz w:val="22"/>
                <w:szCs w:val="22"/>
              </w:rPr>
              <w:t> </w:t>
            </w:r>
          </w:p>
        </w:tc>
        <w:tc>
          <w:tcPr>
            <w:tcW w:w="215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6B399AC" w14:textId="77777777" w:rsidR="000611A6" w:rsidRPr="000611A6" w:rsidRDefault="000611A6" w:rsidP="000611A6">
            <w:pPr>
              <w:suppressAutoHyphens w:val="0"/>
              <w:autoSpaceDN/>
              <w:ind w:firstLineChars="100" w:firstLine="220"/>
              <w:jc w:val="right"/>
              <w:textAlignment w:val="auto"/>
              <w:rPr>
                <w:rFonts w:ascii="Arial CE" w:hAnsi="Arial CE"/>
                <w:sz w:val="22"/>
                <w:szCs w:val="22"/>
              </w:rPr>
            </w:pPr>
            <w:r w:rsidRPr="000611A6">
              <w:rPr>
                <w:rFonts w:ascii="Arial CE" w:hAnsi="Arial CE"/>
                <w:sz w:val="22"/>
                <w:szCs w:val="22"/>
              </w:rPr>
              <w:t>387 344,00</w:t>
            </w:r>
          </w:p>
        </w:tc>
      </w:tr>
      <w:tr w:rsidR="000611A6" w:rsidRPr="000611A6" w14:paraId="14018C2A" w14:textId="77777777" w:rsidTr="000611A6">
        <w:trPr>
          <w:trHeight w:val="465"/>
        </w:trPr>
        <w:tc>
          <w:tcPr>
            <w:tcW w:w="2345" w:type="dxa"/>
            <w:tcBorders>
              <w:top w:val="nil"/>
              <w:left w:val="single" w:sz="8" w:space="0" w:color="auto"/>
              <w:bottom w:val="single" w:sz="4" w:space="0" w:color="auto"/>
              <w:right w:val="nil"/>
            </w:tcBorders>
            <w:shd w:val="clear" w:color="auto" w:fill="auto"/>
            <w:noWrap/>
            <w:vAlign w:val="center"/>
            <w:hideMark/>
          </w:tcPr>
          <w:p w14:paraId="1B3A64E1" w14:textId="77777777" w:rsidR="000611A6" w:rsidRPr="000611A6" w:rsidRDefault="000611A6" w:rsidP="000611A6">
            <w:pPr>
              <w:suppressAutoHyphens w:val="0"/>
              <w:autoSpaceDN/>
              <w:ind w:firstLineChars="100" w:firstLine="201"/>
              <w:textAlignment w:val="auto"/>
              <w:rPr>
                <w:rFonts w:ascii="Arial CE" w:hAnsi="Arial CE"/>
                <w:b/>
                <w:bCs/>
                <w:sz w:val="20"/>
                <w:szCs w:val="20"/>
              </w:rPr>
            </w:pPr>
            <w:r w:rsidRPr="000611A6">
              <w:rPr>
                <w:rFonts w:ascii="Arial CE" w:hAnsi="Arial CE"/>
                <w:b/>
                <w:bCs/>
                <w:sz w:val="20"/>
                <w:szCs w:val="20"/>
              </w:rPr>
              <w:t>Celkem</w:t>
            </w:r>
          </w:p>
        </w:tc>
        <w:tc>
          <w:tcPr>
            <w:tcW w:w="666" w:type="dxa"/>
            <w:tcBorders>
              <w:top w:val="nil"/>
              <w:left w:val="nil"/>
              <w:bottom w:val="single" w:sz="4" w:space="0" w:color="auto"/>
              <w:right w:val="nil"/>
            </w:tcBorders>
            <w:shd w:val="clear" w:color="auto" w:fill="auto"/>
            <w:vAlign w:val="center"/>
            <w:hideMark/>
          </w:tcPr>
          <w:p w14:paraId="2A3CD3AC"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434" w:type="dxa"/>
            <w:tcBorders>
              <w:top w:val="nil"/>
              <w:left w:val="nil"/>
              <w:bottom w:val="single" w:sz="4" w:space="0" w:color="auto"/>
              <w:right w:val="nil"/>
            </w:tcBorders>
            <w:shd w:val="clear" w:color="auto" w:fill="auto"/>
            <w:vAlign w:val="bottom"/>
            <w:hideMark/>
          </w:tcPr>
          <w:p w14:paraId="7A912F58"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79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D23636" w14:textId="77777777" w:rsidR="000611A6" w:rsidRPr="000611A6" w:rsidRDefault="000611A6" w:rsidP="000611A6">
            <w:pPr>
              <w:suppressAutoHyphens w:val="0"/>
              <w:autoSpaceDN/>
              <w:ind w:firstLineChars="100" w:firstLine="221"/>
              <w:jc w:val="right"/>
              <w:textAlignment w:val="auto"/>
              <w:rPr>
                <w:rFonts w:ascii="Arial CE" w:hAnsi="Arial CE"/>
                <w:b/>
                <w:bCs/>
                <w:sz w:val="22"/>
                <w:szCs w:val="22"/>
              </w:rPr>
            </w:pPr>
            <w:r w:rsidRPr="000611A6">
              <w:rPr>
                <w:rFonts w:ascii="Arial CE" w:hAnsi="Arial CE"/>
                <w:b/>
                <w:bCs/>
                <w:sz w:val="22"/>
                <w:szCs w:val="22"/>
              </w:rPr>
              <w:t> </w:t>
            </w:r>
          </w:p>
        </w:tc>
        <w:tc>
          <w:tcPr>
            <w:tcW w:w="220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176772E" w14:textId="77777777" w:rsidR="000611A6" w:rsidRPr="000611A6" w:rsidRDefault="000611A6" w:rsidP="000611A6">
            <w:pPr>
              <w:suppressAutoHyphens w:val="0"/>
              <w:autoSpaceDN/>
              <w:ind w:firstLineChars="100" w:firstLine="221"/>
              <w:jc w:val="right"/>
              <w:textAlignment w:val="auto"/>
              <w:rPr>
                <w:rFonts w:ascii="Arial CE" w:hAnsi="Arial CE"/>
                <w:b/>
                <w:bCs/>
                <w:sz w:val="22"/>
                <w:szCs w:val="22"/>
              </w:rPr>
            </w:pPr>
            <w:r w:rsidRPr="000611A6">
              <w:rPr>
                <w:rFonts w:ascii="Arial CE" w:hAnsi="Arial CE"/>
                <w:b/>
                <w:bCs/>
                <w:sz w:val="22"/>
                <w:szCs w:val="22"/>
              </w:rPr>
              <w:t> </w:t>
            </w:r>
          </w:p>
        </w:tc>
        <w:tc>
          <w:tcPr>
            <w:tcW w:w="215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8C6F714" w14:textId="77777777" w:rsidR="000611A6" w:rsidRPr="000611A6" w:rsidRDefault="000611A6" w:rsidP="000611A6">
            <w:pPr>
              <w:suppressAutoHyphens w:val="0"/>
              <w:autoSpaceDN/>
              <w:ind w:firstLineChars="100" w:firstLine="221"/>
              <w:jc w:val="right"/>
              <w:textAlignment w:val="auto"/>
              <w:rPr>
                <w:rFonts w:ascii="Arial CE" w:hAnsi="Arial CE"/>
                <w:b/>
                <w:bCs/>
                <w:sz w:val="22"/>
                <w:szCs w:val="22"/>
              </w:rPr>
            </w:pPr>
            <w:r w:rsidRPr="000611A6">
              <w:rPr>
                <w:rFonts w:ascii="Arial CE" w:hAnsi="Arial CE"/>
                <w:b/>
                <w:bCs/>
                <w:sz w:val="22"/>
                <w:szCs w:val="22"/>
              </w:rPr>
              <w:t>9 269 580,40</w:t>
            </w:r>
          </w:p>
        </w:tc>
      </w:tr>
      <w:tr w:rsidR="000611A6" w:rsidRPr="000611A6" w14:paraId="08272B0B" w14:textId="77777777" w:rsidTr="000611A6">
        <w:trPr>
          <w:trHeight w:val="660"/>
        </w:trPr>
        <w:tc>
          <w:tcPr>
            <w:tcW w:w="3011" w:type="dxa"/>
            <w:gridSpan w:val="2"/>
            <w:tcBorders>
              <w:top w:val="single" w:sz="4" w:space="0" w:color="auto"/>
              <w:left w:val="single" w:sz="8" w:space="0" w:color="auto"/>
              <w:bottom w:val="single" w:sz="4" w:space="0" w:color="auto"/>
              <w:right w:val="nil"/>
            </w:tcBorders>
            <w:shd w:val="clear" w:color="auto" w:fill="auto"/>
            <w:noWrap/>
            <w:vAlign w:val="bottom"/>
            <w:hideMark/>
          </w:tcPr>
          <w:p w14:paraId="1A6AEF31" w14:textId="77777777" w:rsidR="000611A6" w:rsidRPr="000611A6" w:rsidRDefault="000611A6" w:rsidP="000611A6">
            <w:pPr>
              <w:suppressAutoHyphens w:val="0"/>
              <w:autoSpaceDN/>
              <w:ind w:firstLineChars="100" w:firstLine="200"/>
              <w:textAlignment w:val="auto"/>
              <w:rPr>
                <w:rFonts w:ascii="Arial CE" w:hAnsi="Arial CE"/>
                <w:sz w:val="20"/>
                <w:szCs w:val="20"/>
              </w:rPr>
            </w:pPr>
            <w:r w:rsidRPr="000611A6">
              <w:rPr>
                <w:rFonts w:ascii="Arial CE" w:hAnsi="Arial CE"/>
                <w:sz w:val="20"/>
                <w:szCs w:val="20"/>
              </w:rPr>
              <w:t>Rekapitulace daní</w:t>
            </w:r>
          </w:p>
        </w:tc>
        <w:tc>
          <w:tcPr>
            <w:tcW w:w="1434" w:type="dxa"/>
            <w:tcBorders>
              <w:top w:val="nil"/>
              <w:left w:val="nil"/>
              <w:bottom w:val="single" w:sz="4" w:space="0" w:color="auto"/>
              <w:right w:val="nil"/>
            </w:tcBorders>
            <w:shd w:val="clear" w:color="auto" w:fill="auto"/>
            <w:vAlign w:val="bottom"/>
            <w:hideMark/>
          </w:tcPr>
          <w:p w14:paraId="1366ECAA"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w:t>
            </w:r>
          </w:p>
        </w:tc>
        <w:tc>
          <w:tcPr>
            <w:tcW w:w="945" w:type="dxa"/>
            <w:tcBorders>
              <w:top w:val="nil"/>
              <w:left w:val="nil"/>
              <w:bottom w:val="single" w:sz="4" w:space="0" w:color="auto"/>
              <w:right w:val="nil"/>
            </w:tcBorders>
            <w:shd w:val="clear" w:color="auto" w:fill="auto"/>
            <w:vAlign w:val="center"/>
            <w:hideMark/>
          </w:tcPr>
          <w:p w14:paraId="6E9202A2"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 </w:t>
            </w:r>
          </w:p>
        </w:tc>
        <w:tc>
          <w:tcPr>
            <w:tcW w:w="845" w:type="dxa"/>
            <w:tcBorders>
              <w:top w:val="nil"/>
              <w:left w:val="nil"/>
              <w:bottom w:val="single" w:sz="4" w:space="0" w:color="auto"/>
              <w:right w:val="nil"/>
            </w:tcBorders>
            <w:shd w:val="clear" w:color="auto" w:fill="auto"/>
            <w:noWrap/>
            <w:vAlign w:val="center"/>
            <w:hideMark/>
          </w:tcPr>
          <w:p w14:paraId="727BE8A0" w14:textId="77777777" w:rsidR="000611A6" w:rsidRPr="000611A6" w:rsidRDefault="000611A6" w:rsidP="000611A6">
            <w:pPr>
              <w:suppressAutoHyphens w:val="0"/>
              <w:autoSpaceDN/>
              <w:ind w:firstLineChars="100" w:firstLine="200"/>
              <w:textAlignment w:val="auto"/>
              <w:rPr>
                <w:rFonts w:ascii="Arial CE" w:hAnsi="Arial CE"/>
                <w:sz w:val="20"/>
                <w:szCs w:val="20"/>
              </w:rPr>
            </w:pPr>
            <w:r w:rsidRPr="000611A6">
              <w:rPr>
                <w:rFonts w:ascii="Arial CE" w:hAnsi="Arial CE"/>
                <w:sz w:val="20"/>
                <w:szCs w:val="20"/>
              </w:rPr>
              <w:t> </w:t>
            </w:r>
          </w:p>
        </w:tc>
        <w:tc>
          <w:tcPr>
            <w:tcW w:w="196" w:type="dxa"/>
            <w:tcBorders>
              <w:top w:val="nil"/>
              <w:left w:val="nil"/>
              <w:bottom w:val="single" w:sz="4" w:space="0" w:color="auto"/>
              <w:right w:val="nil"/>
            </w:tcBorders>
            <w:shd w:val="clear" w:color="auto" w:fill="auto"/>
            <w:noWrap/>
            <w:vAlign w:val="center"/>
            <w:hideMark/>
          </w:tcPr>
          <w:p w14:paraId="169831FF"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2005" w:type="dxa"/>
            <w:tcBorders>
              <w:top w:val="nil"/>
              <w:left w:val="nil"/>
              <w:bottom w:val="single" w:sz="4" w:space="0" w:color="auto"/>
              <w:right w:val="nil"/>
            </w:tcBorders>
            <w:shd w:val="clear" w:color="auto" w:fill="auto"/>
            <w:noWrap/>
            <w:vAlign w:val="center"/>
            <w:hideMark/>
          </w:tcPr>
          <w:p w14:paraId="67C2BE74"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516" w:type="dxa"/>
            <w:tcBorders>
              <w:top w:val="nil"/>
              <w:left w:val="nil"/>
              <w:bottom w:val="single" w:sz="4" w:space="0" w:color="auto"/>
              <w:right w:val="nil"/>
            </w:tcBorders>
            <w:shd w:val="clear" w:color="auto" w:fill="auto"/>
            <w:noWrap/>
            <w:vAlign w:val="center"/>
            <w:hideMark/>
          </w:tcPr>
          <w:p w14:paraId="35115889"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639" w:type="dxa"/>
            <w:tcBorders>
              <w:top w:val="nil"/>
              <w:left w:val="nil"/>
              <w:bottom w:val="single" w:sz="4" w:space="0" w:color="auto"/>
              <w:right w:val="single" w:sz="8" w:space="0" w:color="auto"/>
            </w:tcBorders>
            <w:shd w:val="clear" w:color="auto" w:fill="auto"/>
            <w:noWrap/>
            <w:vAlign w:val="center"/>
            <w:hideMark/>
          </w:tcPr>
          <w:p w14:paraId="757E44ED"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w:t>
            </w:r>
          </w:p>
        </w:tc>
      </w:tr>
      <w:tr w:rsidR="000611A6" w:rsidRPr="000611A6" w14:paraId="57212C21" w14:textId="77777777" w:rsidTr="000611A6">
        <w:trPr>
          <w:trHeight w:val="465"/>
        </w:trPr>
        <w:tc>
          <w:tcPr>
            <w:tcW w:w="4445" w:type="dxa"/>
            <w:gridSpan w:val="3"/>
            <w:tcBorders>
              <w:top w:val="single" w:sz="4" w:space="0" w:color="auto"/>
              <w:left w:val="single" w:sz="8" w:space="0" w:color="auto"/>
              <w:bottom w:val="single" w:sz="4" w:space="0" w:color="auto"/>
              <w:right w:val="nil"/>
            </w:tcBorders>
            <w:shd w:val="clear" w:color="auto" w:fill="auto"/>
            <w:noWrap/>
            <w:vAlign w:val="center"/>
            <w:hideMark/>
          </w:tcPr>
          <w:p w14:paraId="61AAEAAF" w14:textId="77777777" w:rsidR="000611A6" w:rsidRPr="000611A6" w:rsidRDefault="000611A6" w:rsidP="000611A6">
            <w:pPr>
              <w:suppressAutoHyphens w:val="0"/>
              <w:autoSpaceDN/>
              <w:ind w:firstLineChars="100" w:firstLine="200"/>
              <w:textAlignment w:val="auto"/>
              <w:rPr>
                <w:rFonts w:ascii="Arial CE" w:hAnsi="Arial CE"/>
                <w:sz w:val="20"/>
                <w:szCs w:val="20"/>
              </w:rPr>
            </w:pPr>
            <w:r w:rsidRPr="000611A6">
              <w:rPr>
                <w:rFonts w:ascii="Arial CE" w:hAnsi="Arial CE"/>
                <w:sz w:val="20"/>
                <w:szCs w:val="20"/>
              </w:rPr>
              <w:t>Základ pro sníženou DPH</w:t>
            </w:r>
          </w:p>
        </w:tc>
        <w:tc>
          <w:tcPr>
            <w:tcW w:w="945" w:type="dxa"/>
            <w:tcBorders>
              <w:top w:val="nil"/>
              <w:left w:val="single" w:sz="4" w:space="0" w:color="auto"/>
              <w:bottom w:val="single" w:sz="4" w:space="0" w:color="auto"/>
              <w:right w:val="nil"/>
            </w:tcBorders>
            <w:shd w:val="clear" w:color="auto" w:fill="auto"/>
            <w:vAlign w:val="center"/>
            <w:hideMark/>
          </w:tcPr>
          <w:p w14:paraId="74FA236C" w14:textId="77777777" w:rsidR="000611A6" w:rsidRPr="000611A6" w:rsidRDefault="000611A6" w:rsidP="000611A6">
            <w:pPr>
              <w:suppressAutoHyphens w:val="0"/>
              <w:autoSpaceDN/>
              <w:jc w:val="right"/>
              <w:textAlignment w:val="auto"/>
              <w:rPr>
                <w:rFonts w:ascii="Arial CE" w:hAnsi="Arial CE"/>
                <w:b/>
                <w:bCs/>
                <w:sz w:val="20"/>
                <w:szCs w:val="20"/>
              </w:rPr>
            </w:pPr>
            <w:bookmarkStart w:id="39" w:name="RANGE!E23"/>
            <w:r w:rsidRPr="000611A6">
              <w:rPr>
                <w:rFonts w:ascii="Arial CE" w:hAnsi="Arial CE"/>
                <w:b/>
                <w:bCs/>
                <w:sz w:val="20"/>
                <w:szCs w:val="20"/>
              </w:rPr>
              <w:t>15</w:t>
            </w:r>
            <w:bookmarkEnd w:id="39"/>
          </w:p>
        </w:tc>
        <w:tc>
          <w:tcPr>
            <w:tcW w:w="845" w:type="dxa"/>
            <w:tcBorders>
              <w:top w:val="nil"/>
              <w:left w:val="nil"/>
              <w:bottom w:val="single" w:sz="4" w:space="0" w:color="auto"/>
              <w:right w:val="nil"/>
            </w:tcBorders>
            <w:shd w:val="clear" w:color="auto" w:fill="auto"/>
            <w:noWrap/>
            <w:vAlign w:val="center"/>
            <w:hideMark/>
          </w:tcPr>
          <w:p w14:paraId="3B2DDCFF" w14:textId="77777777" w:rsidR="000611A6" w:rsidRPr="000611A6" w:rsidRDefault="000611A6" w:rsidP="000611A6">
            <w:pPr>
              <w:suppressAutoHyphens w:val="0"/>
              <w:autoSpaceDN/>
              <w:ind w:firstLineChars="100" w:firstLine="200"/>
              <w:textAlignment w:val="auto"/>
              <w:rPr>
                <w:rFonts w:ascii="Arial CE" w:hAnsi="Arial CE"/>
                <w:sz w:val="20"/>
                <w:szCs w:val="20"/>
              </w:rPr>
            </w:pPr>
            <w:r w:rsidRPr="000611A6">
              <w:rPr>
                <w:rFonts w:ascii="Arial CE" w:hAnsi="Arial CE"/>
                <w:sz w:val="20"/>
                <w:szCs w:val="20"/>
              </w:rPr>
              <w:t>%</w:t>
            </w:r>
          </w:p>
        </w:tc>
        <w:tc>
          <w:tcPr>
            <w:tcW w:w="3717" w:type="dxa"/>
            <w:gridSpan w:val="3"/>
            <w:tcBorders>
              <w:top w:val="single" w:sz="4" w:space="0" w:color="auto"/>
              <w:left w:val="single" w:sz="4" w:space="0" w:color="auto"/>
              <w:bottom w:val="single" w:sz="4" w:space="0" w:color="auto"/>
              <w:right w:val="nil"/>
            </w:tcBorders>
            <w:shd w:val="clear" w:color="auto" w:fill="auto"/>
            <w:noWrap/>
            <w:vAlign w:val="center"/>
            <w:hideMark/>
          </w:tcPr>
          <w:p w14:paraId="6983F8BA" w14:textId="77777777" w:rsidR="000611A6" w:rsidRPr="000611A6" w:rsidRDefault="000611A6" w:rsidP="000611A6">
            <w:pPr>
              <w:suppressAutoHyphens w:val="0"/>
              <w:autoSpaceDN/>
              <w:jc w:val="right"/>
              <w:textAlignment w:val="auto"/>
              <w:rPr>
                <w:rFonts w:ascii="Arial CE" w:hAnsi="Arial CE"/>
                <w:b/>
                <w:bCs/>
                <w:sz w:val="22"/>
                <w:szCs w:val="22"/>
              </w:rPr>
            </w:pPr>
            <w:bookmarkStart w:id="40" w:name="RANGE!G23"/>
            <w:r w:rsidRPr="000611A6">
              <w:rPr>
                <w:rFonts w:ascii="Arial CE" w:hAnsi="Arial CE"/>
                <w:b/>
                <w:bCs/>
                <w:sz w:val="22"/>
                <w:szCs w:val="22"/>
              </w:rPr>
              <w:t>0,00</w:t>
            </w:r>
            <w:bookmarkEnd w:id="40"/>
          </w:p>
        </w:tc>
        <w:tc>
          <w:tcPr>
            <w:tcW w:w="639" w:type="dxa"/>
            <w:tcBorders>
              <w:top w:val="nil"/>
              <w:left w:val="nil"/>
              <w:bottom w:val="single" w:sz="4" w:space="0" w:color="auto"/>
              <w:right w:val="single" w:sz="8" w:space="0" w:color="auto"/>
            </w:tcBorders>
            <w:shd w:val="clear" w:color="auto" w:fill="auto"/>
            <w:noWrap/>
            <w:vAlign w:val="center"/>
            <w:hideMark/>
          </w:tcPr>
          <w:p w14:paraId="06E9EC76"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CZK</w:t>
            </w:r>
          </w:p>
        </w:tc>
      </w:tr>
      <w:tr w:rsidR="000611A6" w:rsidRPr="000611A6" w14:paraId="5D8F865D" w14:textId="77777777" w:rsidTr="000611A6">
        <w:trPr>
          <w:trHeight w:val="465"/>
        </w:trPr>
        <w:tc>
          <w:tcPr>
            <w:tcW w:w="3011" w:type="dxa"/>
            <w:gridSpan w:val="2"/>
            <w:tcBorders>
              <w:top w:val="single" w:sz="4" w:space="0" w:color="auto"/>
              <w:left w:val="single" w:sz="8" w:space="0" w:color="auto"/>
              <w:bottom w:val="single" w:sz="4" w:space="0" w:color="auto"/>
              <w:right w:val="nil"/>
            </w:tcBorders>
            <w:shd w:val="clear" w:color="auto" w:fill="auto"/>
            <w:noWrap/>
            <w:vAlign w:val="center"/>
            <w:hideMark/>
          </w:tcPr>
          <w:p w14:paraId="2EA6CFD9" w14:textId="77777777" w:rsidR="000611A6" w:rsidRPr="000611A6" w:rsidRDefault="000611A6" w:rsidP="000611A6">
            <w:pPr>
              <w:suppressAutoHyphens w:val="0"/>
              <w:autoSpaceDN/>
              <w:ind w:firstLineChars="100" w:firstLine="200"/>
              <w:textAlignment w:val="auto"/>
              <w:rPr>
                <w:rFonts w:ascii="Arial CE" w:hAnsi="Arial CE"/>
                <w:sz w:val="20"/>
                <w:szCs w:val="20"/>
              </w:rPr>
            </w:pPr>
            <w:r w:rsidRPr="000611A6">
              <w:rPr>
                <w:rFonts w:ascii="Arial CE" w:hAnsi="Arial CE"/>
                <w:sz w:val="20"/>
                <w:szCs w:val="20"/>
              </w:rPr>
              <w:t xml:space="preserve">Snížená DPH </w:t>
            </w:r>
          </w:p>
        </w:tc>
        <w:tc>
          <w:tcPr>
            <w:tcW w:w="1434" w:type="dxa"/>
            <w:tcBorders>
              <w:top w:val="nil"/>
              <w:left w:val="nil"/>
              <w:bottom w:val="single" w:sz="4" w:space="0" w:color="auto"/>
              <w:right w:val="nil"/>
            </w:tcBorders>
            <w:shd w:val="clear" w:color="auto" w:fill="auto"/>
            <w:vAlign w:val="bottom"/>
            <w:hideMark/>
          </w:tcPr>
          <w:p w14:paraId="508073D9"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w:t>
            </w:r>
          </w:p>
        </w:tc>
        <w:tc>
          <w:tcPr>
            <w:tcW w:w="945" w:type="dxa"/>
            <w:tcBorders>
              <w:top w:val="nil"/>
              <w:left w:val="single" w:sz="4" w:space="0" w:color="auto"/>
              <w:bottom w:val="single" w:sz="4" w:space="0" w:color="auto"/>
              <w:right w:val="nil"/>
            </w:tcBorders>
            <w:shd w:val="clear" w:color="auto" w:fill="auto"/>
            <w:vAlign w:val="center"/>
            <w:hideMark/>
          </w:tcPr>
          <w:p w14:paraId="6AE938A0"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15</w:t>
            </w:r>
          </w:p>
        </w:tc>
        <w:tc>
          <w:tcPr>
            <w:tcW w:w="845" w:type="dxa"/>
            <w:tcBorders>
              <w:top w:val="nil"/>
              <w:left w:val="nil"/>
              <w:bottom w:val="single" w:sz="4" w:space="0" w:color="auto"/>
              <w:right w:val="nil"/>
            </w:tcBorders>
            <w:shd w:val="clear" w:color="auto" w:fill="auto"/>
            <w:noWrap/>
            <w:vAlign w:val="center"/>
            <w:hideMark/>
          </w:tcPr>
          <w:p w14:paraId="102E4871" w14:textId="77777777" w:rsidR="000611A6" w:rsidRPr="000611A6" w:rsidRDefault="000611A6" w:rsidP="000611A6">
            <w:pPr>
              <w:suppressAutoHyphens w:val="0"/>
              <w:autoSpaceDN/>
              <w:ind w:firstLineChars="100" w:firstLine="200"/>
              <w:textAlignment w:val="auto"/>
              <w:rPr>
                <w:rFonts w:ascii="Arial CE" w:hAnsi="Arial CE"/>
                <w:sz w:val="20"/>
                <w:szCs w:val="20"/>
              </w:rPr>
            </w:pPr>
            <w:r w:rsidRPr="000611A6">
              <w:rPr>
                <w:rFonts w:ascii="Arial CE" w:hAnsi="Arial CE"/>
                <w:sz w:val="20"/>
                <w:szCs w:val="20"/>
              </w:rPr>
              <w:t>%</w:t>
            </w:r>
          </w:p>
        </w:tc>
        <w:tc>
          <w:tcPr>
            <w:tcW w:w="3717" w:type="dxa"/>
            <w:gridSpan w:val="3"/>
            <w:tcBorders>
              <w:top w:val="single" w:sz="4" w:space="0" w:color="auto"/>
              <w:left w:val="single" w:sz="4" w:space="0" w:color="auto"/>
              <w:bottom w:val="single" w:sz="4" w:space="0" w:color="auto"/>
              <w:right w:val="nil"/>
            </w:tcBorders>
            <w:shd w:val="clear" w:color="auto" w:fill="auto"/>
            <w:noWrap/>
            <w:vAlign w:val="center"/>
            <w:hideMark/>
          </w:tcPr>
          <w:p w14:paraId="5A9DC355" w14:textId="77777777" w:rsidR="000611A6" w:rsidRPr="000611A6" w:rsidRDefault="000611A6" w:rsidP="000611A6">
            <w:pPr>
              <w:suppressAutoHyphens w:val="0"/>
              <w:autoSpaceDN/>
              <w:jc w:val="right"/>
              <w:textAlignment w:val="auto"/>
              <w:rPr>
                <w:rFonts w:ascii="Arial CE" w:hAnsi="Arial CE"/>
                <w:b/>
                <w:bCs/>
                <w:sz w:val="22"/>
                <w:szCs w:val="22"/>
              </w:rPr>
            </w:pPr>
            <w:bookmarkStart w:id="41" w:name="RANGE!G24"/>
            <w:r w:rsidRPr="000611A6">
              <w:rPr>
                <w:rFonts w:ascii="Arial CE" w:hAnsi="Arial CE"/>
                <w:b/>
                <w:bCs/>
                <w:sz w:val="22"/>
                <w:szCs w:val="22"/>
              </w:rPr>
              <w:t>0,00</w:t>
            </w:r>
            <w:bookmarkEnd w:id="41"/>
          </w:p>
        </w:tc>
        <w:tc>
          <w:tcPr>
            <w:tcW w:w="639" w:type="dxa"/>
            <w:tcBorders>
              <w:top w:val="nil"/>
              <w:left w:val="nil"/>
              <w:bottom w:val="single" w:sz="4" w:space="0" w:color="auto"/>
              <w:right w:val="single" w:sz="8" w:space="0" w:color="auto"/>
            </w:tcBorders>
            <w:shd w:val="clear" w:color="auto" w:fill="auto"/>
            <w:noWrap/>
            <w:vAlign w:val="center"/>
            <w:hideMark/>
          </w:tcPr>
          <w:p w14:paraId="715B7B21"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CZK</w:t>
            </w:r>
          </w:p>
        </w:tc>
      </w:tr>
      <w:tr w:rsidR="000611A6" w:rsidRPr="000611A6" w14:paraId="75A821A3" w14:textId="77777777" w:rsidTr="000611A6">
        <w:trPr>
          <w:trHeight w:val="465"/>
        </w:trPr>
        <w:tc>
          <w:tcPr>
            <w:tcW w:w="4445" w:type="dxa"/>
            <w:gridSpan w:val="3"/>
            <w:tcBorders>
              <w:top w:val="single" w:sz="4" w:space="0" w:color="auto"/>
              <w:left w:val="single" w:sz="8" w:space="0" w:color="auto"/>
              <w:bottom w:val="single" w:sz="4" w:space="0" w:color="auto"/>
              <w:right w:val="nil"/>
            </w:tcBorders>
            <w:shd w:val="clear" w:color="auto" w:fill="auto"/>
            <w:noWrap/>
            <w:vAlign w:val="center"/>
            <w:hideMark/>
          </w:tcPr>
          <w:p w14:paraId="662294D8" w14:textId="77777777" w:rsidR="000611A6" w:rsidRPr="000611A6" w:rsidRDefault="000611A6" w:rsidP="000611A6">
            <w:pPr>
              <w:suppressAutoHyphens w:val="0"/>
              <w:autoSpaceDN/>
              <w:ind w:firstLineChars="100" w:firstLine="200"/>
              <w:textAlignment w:val="auto"/>
              <w:rPr>
                <w:rFonts w:ascii="Arial CE" w:hAnsi="Arial CE"/>
                <w:sz w:val="20"/>
                <w:szCs w:val="20"/>
              </w:rPr>
            </w:pPr>
            <w:r w:rsidRPr="000611A6">
              <w:rPr>
                <w:rFonts w:ascii="Arial CE" w:hAnsi="Arial CE"/>
                <w:sz w:val="20"/>
                <w:szCs w:val="20"/>
              </w:rPr>
              <w:t>Základ pro základní DPH</w:t>
            </w:r>
          </w:p>
        </w:tc>
        <w:tc>
          <w:tcPr>
            <w:tcW w:w="945" w:type="dxa"/>
            <w:tcBorders>
              <w:top w:val="nil"/>
              <w:left w:val="single" w:sz="4" w:space="0" w:color="auto"/>
              <w:bottom w:val="single" w:sz="4" w:space="0" w:color="auto"/>
              <w:right w:val="nil"/>
            </w:tcBorders>
            <w:shd w:val="clear" w:color="auto" w:fill="auto"/>
            <w:vAlign w:val="center"/>
            <w:hideMark/>
          </w:tcPr>
          <w:p w14:paraId="57B5145C" w14:textId="77777777" w:rsidR="000611A6" w:rsidRPr="000611A6" w:rsidRDefault="000611A6" w:rsidP="000611A6">
            <w:pPr>
              <w:suppressAutoHyphens w:val="0"/>
              <w:autoSpaceDN/>
              <w:jc w:val="right"/>
              <w:textAlignment w:val="auto"/>
              <w:rPr>
                <w:rFonts w:ascii="Arial CE" w:hAnsi="Arial CE"/>
                <w:b/>
                <w:bCs/>
                <w:sz w:val="20"/>
                <w:szCs w:val="20"/>
              </w:rPr>
            </w:pPr>
            <w:bookmarkStart w:id="42" w:name="RANGE!E25"/>
            <w:r w:rsidRPr="000611A6">
              <w:rPr>
                <w:rFonts w:ascii="Arial CE" w:hAnsi="Arial CE"/>
                <w:b/>
                <w:bCs/>
                <w:sz w:val="20"/>
                <w:szCs w:val="20"/>
              </w:rPr>
              <w:t>21</w:t>
            </w:r>
            <w:bookmarkEnd w:id="42"/>
          </w:p>
        </w:tc>
        <w:tc>
          <w:tcPr>
            <w:tcW w:w="845" w:type="dxa"/>
            <w:tcBorders>
              <w:top w:val="nil"/>
              <w:left w:val="nil"/>
              <w:bottom w:val="single" w:sz="4" w:space="0" w:color="auto"/>
              <w:right w:val="nil"/>
            </w:tcBorders>
            <w:shd w:val="clear" w:color="auto" w:fill="auto"/>
            <w:noWrap/>
            <w:vAlign w:val="center"/>
            <w:hideMark/>
          </w:tcPr>
          <w:p w14:paraId="58DAEADB" w14:textId="77777777" w:rsidR="000611A6" w:rsidRPr="000611A6" w:rsidRDefault="000611A6" w:rsidP="000611A6">
            <w:pPr>
              <w:suppressAutoHyphens w:val="0"/>
              <w:autoSpaceDN/>
              <w:ind w:firstLineChars="100" w:firstLine="200"/>
              <w:textAlignment w:val="auto"/>
              <w:rPr>
                <w:rFonts w:ascii="Arial CE" w:hAnsi="Arial CE"/>
                <w:sz w:val="20"/>
                <w:szCs w:val="20"/>
              </w:rPr>
            </w:pPr>
            <w:r w:rsidRPr="000611A6">
              <w:rPr>
                <w:rFonts w:ascii="Arial CE" w:hAnsi="Arial CE"/>
                <w:sz w:val="20"/>
                <w:szCs w:val="20"/>
              </w:rPr>
              <w:t>%</w:t>
            </w:r>
          </w:p>
        </w:tc>
        <w:tc>
          <w:tcPr>
            <w:tcW w:w="3717" w:type="dxa"/>
            <w:gridSpan w:val="3"/>
            <w:tcBorders>
              <w:top w:val="single" w:sz="4" w:space="0" w:color="auto"/>
              <w:left w:val="single" w:sz="4" w:space="0" w:color="auto"/>
              <w:bottom w:val="single" w:sz="4" w:space="0" w:color="auto"/>
              <w:right w:val="nil"/>
            </w:tcBorders>
            <w:shd w:val="clear" w:color="auto" w:fill="auto"/>
            <w:noWrap/>
            <w:vAlign w:val="center"/>
            <w:hideMark/>
          </w:tcPr>
          <w:p w14:paraId="6170C0CD" w14:textId="77777777" w:rsidR="000611A6" w:rsidRPr="000611A6" w:rsidRDefault="000611A6" w:rsidP="000611A6">
            <w:pPr>
              <w:suppressAutoHyphens w:val="0"/>
              <w:autoSpaceDN/>
              <w:jc w:val="right"/>
              <w:textAlignment w:val="auto"/>
              <w:rPr>
                <w:rFonts w:ascii="Arial CE" w:hAnsi="Arial CE"/>
                <w:b/>
                <w:bCs/>
                <w:sz w:val="22"/>
                <w:szCs w:val="22"/>
              </w:rPr>
            </w:pPr>
            <w:bookmarkStart w:id="43" w:name="RANGE!G25"/>
            <w:r w:rsidRPr="000611A6">
              <w:rPr>
                <w:rFonts w:ascii="Arial CE" w:hAnsi="Arial CE"/>
                <w:b/>
                <w:bCs/>
                <w:sz w:val="22"/>
                <w:szCs w:val="22"/>
              </w:rPr>
              <w:t>9 269 580,40</w:t>
            </w:r>
            <w:bookmarkEnd w:id="43"/>
          </w:p>
        </w:tc>
        <w:tc>
          <w:tcPr>
            <w:tcW w:w="639" w:type="dxa"/>
            <w:tcBorders>
              <w:top w:val="nil"/>
              <w:left w:val="nil"/>
              <w:bottom w:val="single" w:sz="4" w:space="0" w:color="auto"/>
              <w:right w:val="single" w:sz="8" w:space="0" w:color="auto"/>
            </w:tcBorders>
            <w:shd w:val="clear" w:color="auto" w:fill="auto"/>
            <w:noWrap/>
            <w:vAlign w:val="center"/>
            <w:hideMark/>
          </w:tcPr>
          <w:p w14:paraId="3DA1723B"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CZK</w:t>
            </w:r>
          </w:p>
        </w:tc>
      </w:tr>
      <w:tr w:rsidR="000611A6" w:rsidRPr="000611A6" w14:paraId="6EBFB184" w14:textId="77777777" w:rsidTr="000611A6">
        <w:trPr>
          <w:trHeight w:val="465"/>
        </w:trPr>
        <w:tc>
          <w:tcPr>
            <w:tcW w:w="3011" w:type="dxa"/>
            <w:gridSpan w:val="2"/>
            <w:tcBorders>
              <w:top w:val="nil"/>
              <w:left w:val="single" w:sz="8" w:space="0" w:color="auto"/>
              <w:bottom w:val="single" w:sz="4" w:space="0" w:color="auto"/>
              <w:right w:val="nil"/>
            </w:tcBorders>
            <w:shd w:val="clear" w:color="auto" w:fill="auto"/>
            <w:noWrap/>
            <w:vAlign w:val="center"/>
            <w:hideMark/>
          </w:tcPr>
          <w:p w14:paraId="4E1F731C" w14:textId="77777777" w:rsidR="000611A6" w:rsidRPr="000611A6" w:rsidRDefault="000611A6" w:rsidP="000611A6">
            <w:pPr>
              <w:suppressAutoHyphens w:val="0"/>
              <w:autoSpaceDN/>
              <w:ind w:firstLineChars="100" w:firstLine="200"/>
              <w:textAlignment w:val="auto"/>
              <w:rPr>
                <w:rFonts w:ascii="Arial CE" w:hAnsi="Arial CE"/>
                <w:sz w:val="20"/>
                <w:szCs w:val="20"/>
              </w:rPr>
            </w:pPr>
            <w:r w:rsidRPr="000611A6">
              <w:rPr>
                <w:rFonts w:ascii="Arial CE" w:hAnsi="Arial CE"/>
                <w:sz w:val="20"/>
                <w:szCs w:val="20"/>
              </w:rPr>
              <w:t xml:space="preserve">Základní DPH </w:t>
            </w:r>
          </w:p>
        </w:tc>
        <w:tc>
          <w:tcPr>
            <w:tcW w:w="1434" w:type="dxa"/>
            <w:tcBorders>
              <w:top w:val="nil"/>
              <w:left w:val="nil"/>
              <w:bottom w:val="single" w:sz="4" w:space="0" w:color="auto"/>
              <w:right w:val="nil"/>
            </w:tcBorders>
            <w:shd w:val="clear" w:color="auto" w:fill="auto"/>
            <w:vAlign w:val="bottom"/>
            <w:hideMark/>
          </w:tcPr>
          <w:p w14:paraId="278FCD9E"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w:t>
            </w:r>
          </w:p>
        </w:tc>
        <w:tc>
          <w:tcPr>
            <w:tcW w:w="945" w:type="dxa"/>
            <w:tcBorders>
              <w:top w:val="nil"/>
              <w:left w:val="single" w:sz="4" w:space="0" w:color="auto"/>
              <w:bottom w:val="single" w:sz="4" w:space="0" w:color="auto"/>
              <w:right w:val="nil"/>
            </w:tcBorders>
            <w:shd w:val="clear" w:color="auto" w:fill="auto"/>
            <w:vAlign w:val="center"/>
            <w:hideMark/>
          </w:tcPr>
          <w:p w14:paraId="52CFF513"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21</w:t>
            </w:r>
          </w:p>
        </w:tc>
        <w:tc>
          <w:tcPr>
            <w:tcW w:w="845" w:type="dxa"/>
            <w:tcBorders>
              <w:top w:val="nil"/>
              <w:left w:val="nil"/>
              <w:bottom w:val="single" w:sz="4" w:space="0" w:color="auto"/>
              <w:right w:val="nil"/>
            </w:tcBorders>
            <w:shd w:val="clear" w:color="auto" w:fill="auto"/>
            <w:noWrap/>
            <w:vAlign w:val="center"/>
            <w:hideMark/>
          </w:tcPr>
          <w:p w14:paraId="0EF9A91B" w14:textId="77777777" w:rsidR="000611A6" w:rsidRPr="000611A6" w:rsidRDefault="000611A6" w:rsidP="000611A6">
            <w:pPr>
              <w:suppressAutoHyphens w:val="0"/>
              <w:autoSpaceDN/>
              <w:ind w:firstLineChars="100" w:firstLine="200"/>
              <w:textAlignment w:val="auto"/>
              <w:rPr>
                <w:rFonts w:ascii="Arial CE" w:hAnsi="Arial CE"/>
                <w:sz w:val="20"/>
                <w:szCs w:val="20"/>
              </w:rPr>
            </w:pPr>
            <w:r w:rsidRPr="000611A6">
              <w:rPr>
                <w:rFonts w:ascii="Arial CE" w:hAnsi="Arial CE"/>
                <w:sz w:val="20"/>
                <w:szCs w:val="20"/>
              </w:rPr>
              <w:t>%</w:t>
            </w:r>
          </w:p>
        </w:tc>
        <w:tc>
          <w:tcPr>
            <w:tcW w:w="3717" w:type="dxa"/>
            <w:gridSpan w:val="3"/>
            <w:tcBorders>
              <w:top w:val="nil"/>
              <w:left w:val="single" w:sz="4" w:space="0" w:color="auto"/>
              <w:bottom w:val="single" w:sz="4" w:space="0" w:color="auto"/>
              <w:right w:val="nil"/>
            </w:tcBorders>
            <w:shd w:val="clear" w:color="auto" w:fill="auto"/>
            <w:noWrap/>
            <w:vAlign w:val="center"/>
            <w:hideMark/>
          </w:tcPr>
          <w:p w14:paraId="1AD92410" w14:textId="77777777" w:rsidR="000611A6" w:rsidRPr="000611A6" w:rsidRDefault="000611A6" w:rsidP="000611A6">
            <w:pPr>
              <w:suppressAutoHyphens w:val="0"/>
              <w:autoSpaceDN/>
              <w:jc w:val="right"/>
              <w:textAlignment w:val="auto"/>
              <w:rPr>
                <w:rFonts w:ascii="Arial CE" w:hAnsi="Arial CE"/>
                <w:b/>
                <w:bCs/>
                <w:sz w:val="22"/>
                <w:szCs w:val="22"/>
              </w:rPr>
            </w:pPr>
            <w:bookmarkStart w:id="44" w:name="RANGE!G26"/>
            <w:r w:rsidRPr="000611A6">
              <w:rPr>
                <w:rFonts w:ascii="Arial CE" w:hAnsi="Arial CE"/>
                <w:b/>
                <w:bCs/>
                <w:sz w:val="22"/>
                <w:szCs w:val="22"/>
              </w:rPr>
              <w:t>1 946 611,88</w:t>
            </w:r>
            <w:bookmarkEnd w:id="44"/>
          </w:p>
        </w:tc>
        <w:tc>
          <w:tcPr>
            <w:tcW w:w="639" w:type="dxa"/>
            <w:tcBorders>
              <w:top w:val="nil"/>
              <w:left w:val="nil"/>
              <w:bottom w:val="single" w:sz="4" w:space="0" w:color="auto"/>
              <w:right w:val="single" w:sz="8" w:space="0" w:color="auto"/>
            </w:tcBorders>
            <w:shd w:val="clear" w:color="auto" w:fill="auto"/>
            <w:noWrap/>
            <w:vAlign w:val="center"/>
            <w:hideMark/>
          </w:tcPr>
          <w:p w14:paraId="17493695"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CZK</w:t>
            </w:r>
          </w:p>
        </w:tc>
      </w:tr>
      <w:tr w:rsidR="000611A6" w:rsidRPr="000611A6" w14:paraId="3CF72CEA" w14:textId="77777777" w:rsidTr="000611A6">
        <w:trPr>
          <w:trHeight w:val="465"/>
        </w:trPr>
        <w:tc>
          <w:tcPr>
            <w:tcW w:w="2345" w:type="dxa"/>
            <w:tcBorders>
              <w:top w:val="nil"/>
              <w:left w:val="single" w:sz="8" w:space="0" w:color="auto"/>
              <w:bottom w:val="nil"/>
              <w:right w:val="nil"/>
            </w:tcBorders>
            <w:shd w:val="clear" w:color="auto" w:fill="auto"/>
            <w:noWrap/>
            <w:vAlign w:val="center"/>
            <w:hideMark/>
          </w:tcPr>
          <w:p w14:paraId="4B0A086B" w14:textId="77777777" w:rsidR="000611A6" w:rsidRPr="000611A6" w:rsidRDefault="000611A6" w:rsidP="000611A6">
            <w:pPr>
              <w:suppressAutoHyphens w:val="0"/>
              <w:autoSpaceDN/>
              <w:ind w:firstLineChars="100" w:firstLine="200"/>
              <w:textAlignment w:val="auto"/>
              <w:rPr>
                <w:rFonts w:ascii="Arial CE" w:hAnsi="Arial CE"/>
                <w:sz w:val="20"/>
                <w:szCs w:val="20"/>
              </w:rPr>
            </w:pPr>
            <w:r w:rsidRPr="000611A6">
              <w:rPr>
                <w:rFonts w:ascii="Arial CE" w:hAnsi="Arial CE"/>
                <w:sz w:val="20"/>
                <w:szCs w:val="20"/>
              </w:rPr>
              <w:t>Zaokrouhlení</w:t>
            </w:r>
          </w:p>
        </w:tc>
        <w:tc>
          <w:tcPr>
            <w:tcW w:w="666" w:type="dxa"/>
            <w:tcBorders>
              <w:top w:val="nil"/>
              <w:left w:val="nil"/>
              <w:bottom w:val="nil"/>
              <w:right w:val="nil"/>
            </w:tcBorders>
            <w:shd w:val="clear" w:color="auto" w:fill="auto"/>
            <w:vAlign w:val="center"/>
            <w:hideMark/>
          </w:tcPr>
          <w:p w14:paraId="5AF1C743" w14:textId="77777777" w:rsidR="000611A6" w:rsidRPr="000611A6" w:rsidRDefault="000611A6" w:rsidP="000611A6">
            <w:pPr>
              <w:suppressAutoHyphens w:val="0"/>
              <w:autoSpaceDN/>
              <w:ind w:firstLineChars="100" w:firstLine="200"/>
              <w:textAlignment w:val="auto"/>
              <w:rPr>
                <w:rFonts w:ascii="Arial CE" w:hAnsi="Arial CE"/>
                <w:sz w:val="20"/>
                <w:szCs w:val="20"/>
              </w:rPr>
            </w:pPr>
          </w:p>
        </w:tc>
        <w:tc>
          <w:tcPr>
            <w:tcW w:w="1434" w:type="dxa"/>
            <w:tcBorders>
              <w:top w:val="nil"/>
              <w:left w:val="nil"/>
              <w:bottom w:val="nil"/>
              <w:right w:val="nil"/>
            </w:tcBorders>
            <w:shd w:val="clear" w:color="auto" w:fill="auto"/>
            <w:vAlign w:val="center"/>
            <w:hideMark/>
          </w:tcPr>
          <w:p w14:paraId="08763FBE" w14:textId="77777777" w:rsidR="000611A6" w:rsidRPr="000611A6" w:rsidRDefault="000611A6" w:rsidP="000611A6">
            <w:pPr>
              <w:suppressAutoHyphens w:val="0"/>
              <w:autoSpaceDN/>
              <w:textAlignment w:val="auto"/>
              <w:rPr>
                <w:sz w:val="20"/>
                <w:szCs w:val="20"/>
              </w:rPr>
            </w:pPr>
          </w:p>
        </w:tc>
        <w:tc>
          <w:tcPr>
            <w:tcW w:w="945" w:type="dxa"/>
            <w:tcBorders>
              <w:top w:val="nil"/>
              <w:left w:val="nil"/>
              <w:bottom w:val="nil"/>
              <w:right w:val="nil"/>
            </w:tcBorders>
            <w:shd w:val="clear" w:color="auto" w:fill="auto"/>
            <w:vAlign w:val="center"/>
            <w:hideMark/>
          </w:tcPr>
          <w:p w14:paraId="3B780CCD" w14:textId="77777777" w:rsidR="000611A6" w:rsidRPr="000611A6" w:rsidRDefault="000611A6" w:rsidP="000611A6">
            <w:pPr>
              <w:suppressAutoHyphens w:val="0"/>
              <w:autoSpaceDN/>
              <w:textAlignment w:val="auto"/>
              <w:rPr>
                <w:sz w:val="20"/>
                <w:szCs w:val="20"/>
              </w:rPr>
            </w:pPr>
          </w:p>
        </w:tc>
        <w:tc>
          <w:tcPr>
            <w:tcW w:w="845" w:type="dxa"/>
            <w:tcBorders>
              <w:top w:val="nil"/>
              <w:left w:val="nil"/>
              <w:bottom w:val="nil"/>
              <w:right w:val="nil"/>
            </w:tcBorders>
            <w:shd w:val="clear" w:color="auto" w:fill="auto"/>
            <w:noWrap/>
            <w:vAlign w:val="center"/>
            <w:hideMark/>
          </w:tcPr>
          <w:p w14:paraId="078FF7D5" w14:textId="77777777" w:rsidR="000611A6" w:rsidRPr="000611A6" w:rsidRDefault="000611A6" w:rsidP="000611A6">
            <w:pPr>
              <w:suppressAutoHyphens w:val="0"/>
              <w:autoSpaceDN/>
              <w:textAlignment w:val="auto"/>
              <w:rPr>
                <w:sz w:val="20"/>
                <w:szCs w:val="20"/>
              </w:rPr>
            </w:pPr>
          </w:p>
        </w:tc>
        <w:tc>
          <w:tcPr>
            <w:tcW w:w="3717" w:type="dxa"/>
            <w:gridSpan w:val="3"/>
            <w:tcBorders>
              <w:top w:val="single" w:sz="4" w:space="0" w:color="auto"/>
              <w:left w:val="nil"/>
              <w:bottom w:val="nil"/>
              <w:right w:val="nil"/>
            </w:tcBorders>
            <w:shd w:val="clear" w:color="auto" w:fill="auto"/>
            <w:noWrap/>
            <w:vAlign w:val="center"/>
            <w:hideMark/>
          </w:tcPr>
          <w:p w14:paraId="39235450" w14:textId="77777777" w:rsidR="000611A6" w:rsidRPr="000611A6" w:rsidRDefault="000611A6" w:rsidP="000611A6">
            <w:pPr>
              <w:suppressAutoHyphens w:val="0"/>
              <w:autoSpaceDN/>
              <w:jc w:val="right"/>
              <w:textAlignment w:val="auto"/>
              <w:rPr>
                <w:rFonts w:ascii="Arial CE" w:hAnsi="Arial CE"/>
                <w:b/>
                <w:bCs/>
                <w:sz w:val="22"/>
                <w:szCs w:val="22"/>
              </w:rPr>
            </w:pPr>
            <w:bookmarkStart w:id="45" w:name="RANGE!G27"/>
            <w:r w:rsidRPr="000611A6">
              <w:rPr>
                <w:rFonts w:ascii="Arial CE" w:hAnsi="Arial CE"/>
                <w:b/>
                <w:bCs/>
                <w:sz w:val="22"/>
                <w:szCs w:val="22"/>
              </w:rPr>
              <w:t>0,00</w:t>
            </w:r>
            <w:bookmarkEnd w:id="45"/>
          </w:p>
        </w:tc>
        <w:tc>
          <w:tcPr>
            <w:tcW w:w="639" w:type="dxa"/>
            <w:tcBorders>
              <w:top w:val="nil"/>
              <w:left w:val="nil"/>
              <w:bottom w:val="nil"/>
              <w:right w:val="single" w:sz="8" w:space="0" w:color="auto"/>
            </w:tcBorders>
            <w:shd w:val="clear" w:color="auto" w:fill="auto"/>
            <w:noWrap/>
            <w:vAlign w:val="center"/>
            <w:hideMark/>
          </w:tcPr>
          <w:p w14:paraId="1B6641CE"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CZK</w:t>
            </w:r>
          </w:p>
        </w:tc>
      </w:tr>
      <w:tr w:rsidR="000611A6" w:rsidRPr="000611A6" w14:paraId="6BABF251" w14:textId="77777777" w:rsidTr="000611A6">
        <w:trPr>
          <w:trHeight w:val="555"/>
        </w:trPr>
        <w:tc>
          <w:tcPr>
            <w:tcW w:w="4445" w:type="dxa"/>
            <w:gridSpan w:val="3"/>
            <w:tcBorders>
              <w:top w:val="single" w:sz="8" w:space="0" w:color="auto"/>
              <w:left w:val="single" w:sz="8" w:space="0" w:color="auto"/>
              <w:bottom w:val="single" w:sz="8" w:space="0" w:color="auto"/>
              <w:right w:val="nil"/>
            </w:tcBorders>
            <w:shd w:val="clear" w:color="000000" w:fill="D6E1EE"/>
            <w:noWrap/>
            <w:vAlign w:val="center"/>
            <w:hideMark/>
          </w:tcPr>
          <w:p w14:paraId="7182E5DF" w14:textId="77777777" w:rsidR="000611A6" w:rsidRPr="000611A6" w:rsidRDefault="000611A6" w:rsidP="000611A6">
            <w:pPr>
              <w:suppressAutoHyphens w:val="0"/>
              <w:autoSpaceDN/>
              <w:ind w:firstLineChars="100" w:firstLine="241"/>
              <w:textAlignment w:val="auto"/>
              <w:rPr>
                <w:rFonts w:ascii="Arial CE" w:hAnsi="Arial CE"/>
                <w:b/>
                <w:bCs/>
              </w:rPr>
            </w:pPr>
            <w:r w:rsidRPr="000611A6">
              <w:rPr>
                <w:rFonts w:ascii="Arial CE" w:hAnsi="Arial CE"/>
                <w:b/>
                <w:bCs/>
              </w:rPr>
              <w:t>Cena celkem s DPH</w:t>
            </w:r>
          </w:p>
        </w:tc>
        <w:tc>
          <w:tcPr>
            <w:tcW w:w="945" w:type="dxa"/>
            <w:tcBorders>
              <w:top w:val="nil"/>
              <w:left w:val="nil"/>
              <w:bottom w:val="single" w:sz="8" w:space="0" w:color="auto"/>
              <w:right w:val="nil"/>
            </w:tcBorders>
            <w:shd w:val="clear" w:color="000000" w:fill="D6E1EE"/>
            <w:vAlign w:val="bottom"/>
            <w:hideMark/>
          </w:tcPr>
          <w:p w14:paraId="45B9862F"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w:t>
            </w:r>
          </w:p>
        </w:tc>
        <w:tc>
          <w:tcPr>
            <w:tcW w:w="845" w:type="dxa"/>
            <w:tcBorders>
              <w:top w:val="nil"/>
              <w:left w:val="nil"/>
              <w:bottom w:val="single" w:sz="8" w:space="0" w:color="auto"/>
              <w:right w:val="nil"/>
            </w:tcBorders>
            <w:shd w:val="clear" w:color="000000" w:fill="D6E1EE"/>
            <w:noWrap/>
            <w:vAlign w:val="bottom"/>
            <w:hideMark/>
          </w:tcPr>
          <w:p w14:paraId="795DA1BF"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w:t>
            </w:r>
          </w:p>
        </w:tc>
        <w:tc>
          <w:tcPr>
            <w:tcW w:w="3717" w:type="dxa"/>
            <w:gridSpan w:val="3"/>
            <w:tcBorders>
              <w:top w:val="single" w:sz="8" w:space="0" w:color="auto"/>
              <w:left w:val="nil"/>
              <w:bottom w:val="single" w:sz="8" w:space="0" w:color="auto"/>
              <w:right w:val="nil"/>
            </w:tcBorders>
            <w:shd w:val="clear" w:color="000000" w:fill="D6E1EE"/>
            <w:noWrap/>
            <w:vAlign w:val="center"/>
            <w:hideMark/>
          </w:tcPr>
          <w:p w14:paraId="18131313" w14:textId="77777777" w:rsidR="000611A6" w:rsidRPr="000611A6" w:rsidRDefault="000611A6" w:rsidP="000611A6">
            <w:pPr>
              <w:suppressAutoHyphens w:val="0"/>
              <w:autoSpaceDN/>
              <w:jc w:val="right"/>
              <w:textAlignment w:val="auto"/>
              <w:rPr>
                <w:rFonts w:ascii="Arial CE" w:hAnsi="Arial CE"/>
                <w:b/>
                <w:bCs/>
                <w:sz w:val="26"/>
                <w:szCs w:val="26"/>
              </w:rPr>
            </w:pPr>
            <w:bookmarkStart w:id="46" w:name="RANGE!G28"/>
            <w:bookmarkStart w:id="47" w:name="RANGE!G29"/>
            <w:bookmarkEnd w:id="46"/>
            <w:r w:rsidRPr="000611A6">
              <w:rPr>
                <w:rFonts w:ascii="Arial CE" w:hAnsi="Arial CE"/>
                <w:b/>
                <w:bCs/>
                <w:sz w:val="26"/>
                <w:szCs w:val="26"/>
              </w:rPr>
              <w:t>11 216 192,28</w:t>
            </w:r>
            <w:bookmarkEnd w:id="47"/>
          </w:p>
        </w:tc>
        <w:tc>
          <w:tcPr>
            <w:tcW w:w="639" w:type="dxa"/>
            <w:tcBorders>
              <w:top w:val="nil"/>
              <w:left w:val="nil"/>
              <w:bottom w:val="single" w:sz="8" w:space="0" w:color="auto"/>
              <w:right w:val="single" w:sz="8" w:space="0" w:color="auto"/>
            </w:tcBorders>
            <w:shd w:val="clear" w:color="000000" w:fill="D6E1EE"/>
            <w:noWrap/>
            <w:vAlign w:val="center"/>
            <w:hideMark/>
          </w:tcPr>
          <w:p w14:paraId="2ECF8EF4" w14:textId="77777777" w:rsidR="000611A6" w:rsidRPr="000611A6" w:rsidRDefault="000611A6" w:rsidP="000611A6">
            <w:pPr>
              <w:suppressAutoHyphens w:val="0"/>
              <w:autoSpaceDN/>
              <w:textAlignment w:val="auto"/>
              <w:rPr>
                <w:rFonts w:ascii="Arial CE" w:hAnsi="Arial CE"/>
                <w:b/>
                <w:bCs/>
                <w:sz w:val="20"/>
                <w:szCs w:val="20"/>
              </w:rPr>
            </w:pPr>
            <w:bookmarkStart w:id="48" w:name="RANGE!J29"/>
            <w:r w:rsidRPr="000611A6">
              <w:rPr>
                <w:rFonts w:ascii="Arial CE" w:hAnsi="Arial CE"/>
                <w:b/>
                <w:bCs/>
                <w:sz w:val="20"/>
                <w:szCs w:val="20"/>
              </w:rPr>
              <w:t>CZK</w:t>
            </w:r>
            <w:bookmarkEnd w:id="48"/>
          </w:p>
        </w:tc>
      </w:tr>
      <w:tr w:rsidR="000611A6" w:rsidRPr="000611A6" w14:paraId="2B6CBE21" w14:textId="77777777" w:rsidTr="000611A6">
        <w:trPr>
          <w:trHeight w:val="255"/>
        </w:trPr>
        <w:tc>
          <w:tcPr>
            <w:tcW w:w="2345" w:type="dxa"/>
            <w:tcBorders>
              <w:top w:val="nil"/>
              <w:left w:val="single" w:sz="8" w:space="0" w:color="auto"/>
              <w:bottom w:val="nil"/>
              <w:right w:val="nil"/>
            </w:tcBorders>
            <w:shd w:val="clear" w:color="auto" w:fill="auto"/>
            <w:noWrap/>
            <w:vAlign w:val="bottom"/>
            <w:hideMark/>
          </w:tcPr>
          <w:p w14:paraId="3E7BF8CC"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w:t>
            </w:r>
          </w:p>
        </w:tc>
        <w:tc>
          <w:tcPr>
            <w:tcW w:w="666" w:type="dxa"/>
            <w:tcBorders>
              <w:top w:val="nil"/>
              <w:left w:val="nil"/>
              <w:bottom w:val="nil"/>
              <w:right w:val="nil"/>
            </w:tcBorders>
            <w:shd w:val="clear" w:color="auto" w:fill="auto"/>
            <w:vAlign w:val="bottom"/>
            <w:hideMark/>
          </w:tcPr>
          <w:p w14:paraId="35048F30" w14:textId="77777777" w:rsidR="000611A6" w:rsidRPr="000611A6" w:rsidRDefault="000611A6" w:rsidP="000611A6">
            <w:pPr>
              <w:suppressAutoHyphens w:val="0"/>
              <w:autoSpaceDN/>
              <w:textAlignment w:val="auto"/>
              <w:rPr>
                <w:rFonts w:ascii="Arial CE" w:hAnsi="Arial CE"/>
                <w:sz w:val="20"/>
                <w:szCs w:val="20"/>
              </w:rPr>
            </w:pPr>
          </w:p>
        </w:tc>
        <w:tc>
          <w:tcPr>
            <w:tcW w:w="1434" w:type="dxa"/>
            <w:tcBorders>
              <w:top w:val="nil"/>
              <w:left w:val="nil"/>
              <w:bottom w:val="nil"/>
              <w:right w:val="nil"/>
            </w:tcBorders>
            <w:shd w:val="clear" w:color="auto" w:fill="auto"/>
            <w:vAlign w:val="bottom"/>
            <w:hideMark/>
          </w:tcPr>
          <w:p w14:paraId="0AF5FF8E" w14:textId="77777777" w:rsidR="000611A6" w:rsidRPr="000611A6" w:rsidRDefault="000611A6" w:rsidP="000611A6">
            <w:pPr>
              <w:suppressAutoHyphens w:val="0"/>
              <w:autoSpaceDN/>
              <w:textAlignment w:val="auto"/>
              <w:rPr>
                <w:sz w:val="20"/>
                <w:szCs w:val="20"/>
              </w:rPr>
            </w:pPr>
          </w:p>
        </w:tc>
        <w:tc>
          <w:tcPr>
            <w:tcW w:w="945" w:type="dxa"/>
            <w:tcBorders>
              <w:top w:val="nil"/>
              <w:left w:val="nil"/>
              <w:bottom w:val="nil"/>
              <w:right w:val="nil"/>
            </w:tcBorders>
            <w:shd w:val="clear" w:color="auto" w:fill="auto"/>
            <w:vAlign w:val="bottom"/>
            <w:hideMark/>
          </w:tcPr>
          <w:p w14:paraId="1A599945" w14:textId="77777777" w:rsidR="000611A6" w:rsidRPr="000611A6" w:rsidRDefault="000611A6" w:rsidP="000611A6">
            <w:pPr>
              <w:suppressAutoHyphens w:val="0"/>
              <w:autoSpaceDN/>
              <w:textAlignment w:val="auto"/>
              <w:rPr>
                <w:sz w:val="20"/>
                <w:szCs w:val="20"/>
              </w:rPr>
            </w:pPr>
          </w:p>
        </w:tc>
        <w:tc>
          <w:tcPr>
            <w:tcW w:w="845" w:type="dxa"/>
            <w:tcBorders>
              <w:top w:val="nil"/>
              <w:left w:val="nil"/>
              <w:bottom w:val="nil"/>
              <w:right w:val="nil"/>
            </w:tcBorders>
            <w:shd w:val="clear" w:color="auto" w:fill="auto"/>
            <w:noWrap/>
            <w:vAlign w:val="bottom"/>
            <w:hideMark/>
          </w:tcPr>
          <w:p w14:paraId="7A59A5C2" w14:textId="77777777" w:rsidR="000611A6" w:rsidRPr="000611A6" w:rsidRDefault="000611A6" w:rsidP="000611A6">
            <w:pPr>
              <w:suppressAutoHyphens w:val="0"/>
              <w:autoSpaceDN/>
              <w:textAlignment w:val="auto"/>
              <w:rPr>
                <w:sz w:val="20"/>
                <w:szCs w:val="20"/>
              </w:rPr>
            </w:pPr>
          </w:p>
        </w:tc>
        <w:tc>
          <w:tcPr>
            <w:tcW w:w="196" w:type="dxa"/>
            <w:tcBorders>
              <w:top w:val="nil"/>
              <w:left w:val="nil"/>
              <w:bottom w:val="nil"/>
              <w:right w:val="nil"/>
            </w:tcBorders>
            <w:shd w:val="clear" w:color="auto" w:fill="auto"/>
            <w:noWrap/>
            <w:vAlign w:val="bottom"/>
            <w:hideMark/>
          </w:tcPr>
          <w:p w14:paraId="5C38FE6F" w14:textId="77777777" w:rsidR="000611A6" w:rsidRPr="000611A6" w:rsidRDefault="000611A6" w:rsidP="000611A6">
            <w:pPr>
              <w:suppressAutoHyphens w:val="0"/>
              <w:autoSpaceDN/>
              <w:textAlignment w:val="auto"/>
              <w:rPr>
                <w:sz w:val="20"/>
                <w:szCs w:val="20"/>
              </w:rPr>
            </w:pPr>
          </w:p>
        </w:tc>
        <w:tc>
          <w:tcPr>
            <w:tcW w:w="2005" w:type="dxa"/>
            <w:tcBorders>
              <w:top w:val="nil"/>
              <w:left w:val="nil"/>
              <w:bottom w:val="nil"/>
              <w:right w:val="nil"/>
            </w:tcBorders>
            <w:shd w:val="clear" w:color="auto" w:fill="auto"/>
            <w:noWrap/>
            <w:vAlign w:val="bottom"/>
            <w:hideMark/>
          </w:tcPr>
          <w:p w14:paraId="1185C504" w14:textId="77777777" w:rsidR="000611A6" w:rsidRPr="000611A6" w:rsidRDefault="000611A6" w:rsidP="000611A6">
            <w:pPr>
              <w:suppressAutoHyphens w:val="0"/>
              <w:autoSpaceDN/>
              <w:textAlignment w:val="auto"/>
              <w:rPr>
                <w:sz w:val="20"/>
                <w:szCs w:val="20"/>
              </w:rPr>
            </w:pPr>
          </w:p>
        </w:tc>
        <w:tc>
          <w:tcPr>
            <w:tcW w:w="1516" w:type="dxa"/>
            <w:tcBorders>
              <w:top w:val="nil"/>
              <w:left w:val="nil"/>
              <w:bottom w:val="nil"/>
              <w:right w:val="nil"/>
            </w:tcBorders>
            <w:shd w:val="clear" w:color="auto" w:fill="auto"/>
            <w:noWrap/>
            <w:vAlign w:val="bottom"/>
            <w:hideMark/>
          </w:tcPr>
          <w:p w14:paraId="53E3D204" w14:textId="77777777" w:rsidR="000611A6" w:rsidRPr="000611A6" w:rsidRDefault="000611A6" w:rsidP="000611A6">
            <w:pPr>
              <w:suppressAutoHyphens w:val="0"/>
              <w:autoSpaceDN/>
              <w:textAlignment w:val="auto"/>
              <w:rPr>
                <w:sz w:val="20"/>
                <w:szCs w:val="20"/>
              </w:rPr>
            </w:pPr>
          </w:p>
        </w:tc>
        <w:tc>
          <w:tcPr>
            <w:tcW w:w="639" w:type="dxa"/>
            <w:tcBorders>
              <w:top w:val="nil"/>
              <w:left w:val="nil"/>
              <w:bottom w:val="nil"/>
              <w:right w:val="single" w:sz="8" w:space="0" w:color="auto"/>
            </w:tcBorders>
            <w:shd w:val="clear" w:color="auto" w:fill="auto"/>
            <w:noWrap/>
            <w:vAlign w:val="bottom"/>
            <w:hideMark/>
          </w:tcPr>
          <w:p w14:paraId="65FCB9B2"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 </w:t>
            </w:r>
          </w:p>
        </w:tc>
      </w:tr>
      <w:tr w:rsidR="000611A6" w:rsidRPr="000611A6" w14:paraId="49D4D0F6" w14:textId="77777777" w:rsidTr="000611A6">
        <w:trPr>
          <w:trHeight w:val="600"/>
        </w:trPr>
        <w:tc>
          <w:tcPr>
            <w:tcW w:w="2345" w:type="dxa"/>
            <w:tcBorders>
              <w:top w:val="nil"/>
              <w:left w:val="single" w:sz="8" w:space="0" w:color="auto"/>
              <w:bottom w:val="nil"/>
              <w:right w:val="nil"/>
            </w:tcBorders>
            <w:shd w:val="clear" w:color="auto" w:fill="auto"/>
            <w:noWrap/>
            <w:vAlign w:val="bottom"/>
            <w:hideMark/>
          </w:tcPr>
          <w:p w14:paraId="05C6B103"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w:t>
            </w:r>
          </w:p>
        </w:tc>
        <w:tc>
          <w:tcPr>
            <w:tcW w:w="666" w:type="dxa"/>
            <w:tcBorders>
              <w:top w:val="nil"/>
              <w:left w:val="nil"/>
              <w:bottom w:val="nil"/>
              <w:right w:val="nil"/>
            </w:tcBorders>
            <w:shd w:val="clear" w:color="auto" w:fill="auto"/>
            <w:vAlign w:val="bottom"/>
            <w:hideMark/>
          </w:tcPr>
          <w:p w14:paraId="32817C55" w14:textId="77777777" w:rsidR="000611A6" w:rsidRPr="000611A6" w:rsidRDefault="000611A6" w:rsidP="000611A6">
            <w:pPr>
              <w:suppressAutoHyphens w:val="0"/>
              <w:autoSpaceDN/>
              <w:textAlignment w:val="auto"/>
              <w:rPr>
                <w:rFonts w:ascii="Arial CE" w:hAnsi="Arial CE"/>
                <w:sz w:val="20"/>
                <w:szCs w:val="20"/>
              </w:rPr>
            </w:pPr>
          </w:p>
        </w:tc>
        <w:tc>
          <w:tcPr>
            <w:tcW w:w="1434" w:type="dxa"/>
            <w:tcBorders>
              <w:top w:val="nil"/>
              <w:left w:val="nil"/>
              <w:bottom w:val="nil"/>
              <w:right w:val="nil"/>
            </w:tcBorders>
            <w:shd w:val="clear" w:color="auto" w:fill="auto"/>
            <w:vAlign w:val="bottom"/>
            <w:hideMark/>
          </w:tcPr>
          <w:p w14:paraId="2C8BA438" w14:textId="77777777" w:rsidR="000611A6" w:rsidRPr="000611A6" w:rsidRDefault="000611A6" w:rsidP="000611A6">
            <w:pPr>
              <w:suppressAutoHyphens w:val="0"/>
              <w:autoSpaceDN/>
              <w:textAlignment w:val="auto"/>
              <w:rPr>
                <w:sz w:val="20"/>
                <w:szCs w:val="20"/>
              </w:rPr>
            </w:pPr>
          </w:p>
        </w:tc>
        <w:tc>
          <w:tcPr>
            <w:tcW w:w="945" w:type="dxa"/>
            <w:tcBorders>
              <w:top w:val="nil"/>
              <w:left w:val="nil"/>
              <w:bottom w:val="nil"/>
              <w:right w:val="nil"/>
            </w:tcBorders>
            <w:shd w:val="clear" w:color="auto" w:fill="auto"/>
            <w:vAlign w:val="bottom"/>
            <w:hideMark/>
          </w:tcPr>
          <w:p w14:paraId="0427BBEF" w14:textId="77777777" w:rsidR="000611A6" w:rsidRPr="000611A6" w:rsidRDefault="000611A6" w:rsidP="000611A6">
            <w:pPr>
              <w:suppressAutoHyphens w:val="0"/>
              <w:autoSpaceDN/>
              <w:textAlignment w:val="auto"/>
              <w:rPr>
                <w:sz w:val="20"/>
                <w:szCs w:val="20"/>
              </w:rPr>
            </w:pPr>
          </w:p>
        </w:tc>
        <w:tc>
          <w:tcPr>
            <w:tcW w:w="845" w:type="dxa"/>
            <w:tcBorders>
              <w:top w:val="nil"/>
              <w:left w:val="nil"/>
              <w:bottom w:val="nil"/>
              <w:right w:val="nil"/>
            </w:tcBorders>
            <w:shd w:val="clear" w:color="auto" w:fill="auto"/>
            <w:noWrap/>
            <w:vAlign w:val="bottom"/>
            <w:hideMark/>
          </w:tcPr>
          <w:p w14:paraId="03616D29" w14:textId="77777777" w:rsidR="000611A6" w:rsidRPr="000611A6" w:rsidRDefault="000611A6" w:rsidP="000611A6">
            <w:pPr>
              <w:suppressAutoHyphens w:val="0"/>
              <w:autoSpaceDN/>
              <w:textAlignment w:val="auto"/>
              <w:rPr>
                <w:sz w:val="20"/>
                <w:szCs w:val="20"/>
              </w:rPr>
            </w:pPr>
          </w:p>
        </w:tc>
        <w:tc>
          <w:tcPr>
            <w:tcW w:w="196" w:type="dxa"/>
            <w:tcBorders>
              <w:top w:val="nil"/>
              <w:left w:val="nil"/>
              <w:bottom w:val="nil"/>
              <w:right w:val="nil"/>
            </w:tcBorders>
            <w:shd w:val="clear" w:color="auto" w:fill="auto"/>
            <w:noWrap/>
            <w:vAlign w:val="bottom"/>
            <w:hideMark/>
          </w:tcPr>
          <w:p w14:paraId="4BA56D40" w14:textId="77777777" w:rsidR="000611A6" w:rsidRPr="000611A6" w:rsidRDefault="000611A6" w:rsidP="000611A6">
            <w:pPr>
              <w:suppressAutoHyphens w:val="0"/>
              <w:autoSpaceDN/>
              <w:textAlignment w:val="auto"/>
              <w:rPr>
                <w:sz w:val="20"/>
                <w:szCs w:val="20"/>
              </w:rPr>
            </w:pPr>
          </w:p>
        </w:tc>
        <w:tc>
          <w:tcPr>
            <w:tcW w:w="2005" w:type="dxa"/>
            <w:tcBorders>
              <w:top w:val="nil"/>
              <w:left w:val="nil"/>
              <w:bottom w:val="nil"/>
              <w:right w:val="nil"/>
            </w:tcBorders>
            <w:shd w:val="clear" w:color="auto" w:fill="auto"/>
            <w:noWrap/>
            <w:vAlign w:val="bottom"/>
            <w:hideMark/>
          </w:tcPr>
          <w:p w14:paraId="245D024C" w14:textId="77777777" w:rsidR="000611A6" w:rsidRPr="000611A6" w:rsidRDefault="000611A6" w:rsidP="000611A6">
            <w:pPr>
              <w:suppressAutoHyphens w:val="0"/>
              <w:autoSpaceDN/>
              <w:textAlignment w:val="auto"/>
              <w:rPr>
                <w:sz w:val="20"/>
                <w:szCs w:val="20"/>
              </w:rPr>
            </w:pPr>
          </w:p>
        </w:tc>
        <w:tc>
          <w:tcPr>
            <w:tcW w:w="1516" w:type="dxa"/>
            <w:tcBorders>
              <w:top w:val="nil"/>
              <w:left w:val="nil"/>
              <w:bottom w:val="nil"/>
              <w:right w:val="nil"/>
            </w:tcBorders>
            <w:shd w:val="clear" w:color="auto" w:fill="auto"/>
            <w:noWrap/>
            <w:vAlign w:val="bottom"/>
            <w:hideMark/>
          </w:tcPr>
          <w:p w14:paraId="1F2DF37B" w14:textId="77777777" w:rsidR="000611A6" w:rsidRPr="000611A6" w:rsidRDefault="000611A6" w:rsidP="000611A6">
            <w:pPr>
              <w:suppressAutoHyphens w:val="0"/>
              <w:autoSpaceDN/>
              <w:textAlignment w:val="auto"/>
              <w:rPr>
                <w:sz w:val="20"/>
                <w:szCs w:val="20"/>
              </w:rPr>
            </w:pPr>
          </w:p>
        </w:tc>
        <w:tc>
          <w:tcPr>
            <w:tcW w:w="639" w:type="dxa"/>
            <w:tcBorders>
              <w:top w:val="nil"/>
              <w:left w:val="nil"/>
              <w:bottom w:val="nil"/>
              <w:right w:val="single" w:sz="8" w:space="0" w:color="auto"/>
            </w:tcBorders>
            <w:shd w:val="clear" w:color="auto" w:fill="auto"/>
            <w:noWrap/>
            <w:vAlign w:val="bottom"/>
            <w:hideMark/>
          </w:tcPr>
          <w:p w14:paraId="40E26F4E"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 </w:t>
            </w:r>
          </w:p>
        </w:tc>
      </w:tr>
      <w:tr w:rsidR="000611A6" w:rsidRPr="000611A6" w14:paraId="3AEA0D4B" w14:textId="77777777" w:rsidTr="000611A6">
        <w:trPr>
          <w:trHeight w:val="375"/>
        </w:trPr>
        <w:tc>
          <w:tcPr>
            <w:tcW w:w="2345" w:type="dxa"/>
            <w:tcBorders>
              <w:top w:val="nil"/>
              <w:left w:val="single" w:sz="8" w:space="0" w:color="auto"/>
              <w:bottom w:val="nil"/>
              <w:right w:val="nil"/>
            </w:tcBorders>
            <w:shd w:val="clear" w:color="auto" w:fill="auto"/>
            <w:noWrap/>
            <w:vAlign w:val="bottom"/>
            <w:hideMark/>
          </w:tcPr>
          <w:p w14:paraId="04614E1B"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 </w:t>
            </w:r>
          </w:p>
        </w:tc>
        <w:tc>
          <w:tcPr>
            <w:tcW w:w="666" w:type="dxa"/>
            <w:tcBorders>
              <w:top w:val="nil"/>
              <w:left w:val="nil"/>
              <w:bottom w:val="nil"/>
              <w:right w:val="nil"/>
            </w:tcBorders>
            <w:shd w:val="clear" w:color="auto" w:fill="auto"/>
            <w:vAlign w:val="center"/>
            <w:hideMark/>
          </w:tcPr>
          <w:p w14:paraId="23FE0208" w14:textId="77777777" w:rsidR="000611A6" w:rsidRPr="000611A6" w:rsidRDefault="000611A6" w:rsidP="000611A6">
            <w:pPr>
              <w:suppressAutoHyphens w:val="0"/>
              <w:autoSpaceDN/>
              <w:jc w:val="center"/>
              <w:textAlignment w:val="auto"/>
              <w:rPr>
                <w:rFonts w:ascii="Arial CE" w:hAnsi="Arial CE"/>
                <w:sz w:val="20"/>
                <w:szCs w:val="20"/>
              </w:rPr>
            </w:pPr>
            <w:r w:rsidRPr="000611A6">
              <w:rPr>
                <w:rFonts w:ascii="Arial CE" w:hAnsi="Arial CE"/>
                <w:sz w:val="20"/>
                <w:szCs w:val="20"/>
              </w:rPr>
              <w:t>v</w:t>
            </w:r>
          </w:p>
        </w:tc>
        <w:tc>
          <w:tcPr>
            <w:tcW w:w="1434" w:type="dxa"/>
            <w:tcBorders>
              <w:top w:val="nil"/>
              <w:left w:val="nil"/>
              <w:bottom w:val="single" w:sz="4" w:space="0" w:color="auto"/>
              <w:right w:val="nil"/>
            </w:tcBorders>
            <w:shd w:val="clear" w:color="auto" w:fill="auto"/>
            <w:hideMark/>
          </w:tcPr>
          <w:p w14:paraId="62A0A46D"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945" w:type="dxa"/>
            <w:tcBorders>
              <w:top w:val="nil"/>
              <w:left w:val="nil"/>
              <w:bottom w:val="single" w:sz="4" w:space="0" w:color="auto"/>
              <w:right w:val="nil"/>
            </w:tcBorders>
            <w:shd w:val="clear" w:color="auto" w:fill="auto"/>
            <w:hideMark/>
          </w:tcPr>
          <w:p w14:paraId="47D0DA4A"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845" w:type="dxa"/>
            <w:tcBorders>
              <w:top w:val="nil"/>
              <w:left w:val="nil"/>
              <w:bottom w:val="nil"/>
              <w:right w:val="nil"/>
            </w:tcBorders>
            <w:shd w:val="clear" w:color="auto" w:fill="auto"/>
            <w:noWrap/>
            <w:vAlign w:val="center"/>
            <w:hideMark/>
          </w:tcPr>
          <w:p w14:paraId="325329EB" w14:textId="77777777" w:rsidR="000611A6" w:rsidRPr="000611A6" w:rsidRDefault="000611A6" w:rsidP="000611A6">
            <w:pPr>
              <w:suppressAutoHyphens w:val="0"/>
              <w:autoSpaceDN/>
              <w:jc w:val="center"/>
              <w:textAlignment w:val="auto"/>
              <w:rPr>
                <w:rFonts w:ascii="Arial CE" w:hAnsi="Arial CE"/>
                <w:sz w:val="20"/>
                <w:szCs w:val="20"/>
              </w:rPr>
            </w:pPr>
            <w:r w:rsidRPr="000611A6">
              <w:rPr>
                <w:rFonts w:ascii="Arial CE" w:hAnsi="Arial CE"/>
                <w:sz w:val="20"/>
                <w:szCs w:val="20"/>
              </w:rPr>
              <w:t>dne</w:t>
            </w:r>
          </w:p>
        </w:tc>
        <w:tc>
          <w:tcPr>
            <w:tcW w:w="196" w:type="dxa"/>
            <w:tcBorders>
              <w:top w:val="nil"/>
              <w:left w:val="nil"/>
              <w:bottom w:val="single" w:sz="4" w:space="0" w:color="auto"/>
              <w:right w:val="nil"/>
            </w:tcBorders>
            <w:shd w:val="clear" w:color="auto" w:fill="auto"/>
            <w:noWrap/>
            <w:hideMark/>
          </w:tcPr>
          <w:p w14:paraId="3B7BD877"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2005" w:type="dxa"/>
            <w:tcBorders>
              <w:top w:val="nil"/>
              <w:left w:val="nil"/>
              <w:bottom w:val="single" w:sz="4" w:space="0" w:color="auto"/>
              <w:right w:val="nil"/>
            </w:tcBorders>
            <w:shd w:val="clear" w:color="auto" w:fill="auto"/>
            <w:noWrap/>
            <w:hideMark/>
          </w:tcPr>
          <w:p w14:paraId="192C1AA2"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1516" w:type="dxa"/>
            <w:tcBorders>
              <w:top w:val="nil"/>
              <w:left w:val="nil"/>
              <w:bottom w:val="single" w:sz="4" w:space="0" w:color="auto"/>
              <w:right w:val="nil"/>
            </w:tcBorders>
            <w:shd w:val="clear" w:color="auto" w:fill="auto"/>
            <w:noWrap/>
            <w:hideMark/>
          </w:tcPr>
          <w:p w14:paraId="4C0684AE"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639" w:type="dxa"/>
            <w:tcBorders>
              <w:top w:val="nil"/>
              <w:left w:val="nil"/>
              <w:bottom w:val="nil"/>
              <w:right w:val="single" w:sz="8" w:space="0" w:color="auto"/>
            </w:tcBorders>
            <w:shd w:val="clear" w:color="auto" w:fill="auto"/>
            <w:noWrap/>
            <w:vAlign w:val="bottom"/>
            <w:hideMark/>
          </w:tcPr>
          <w:p w14:paraId="311CDA28"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 </w:t>
            </w:r>
          </w:p>
        </w:tc>
      </w:tr>
      <w:tr w:rsidR="000611A6" w:rsidRPr="000611A6" w14:paraId="26FAB1EF" w14:textId="77777777" w:rsidTr="000611A6">
        <w:trPr>
          <w:trHeight w:val="945"/>
        </w:trPr>
        <w:tc>
          <w:tcPr>
            <w:tcW w:w="2345" w:type="dxa"/>
            <w:tcBorders>
              <w:top w:val="nil"/>
              <w:left w:val="single" w:sz="8" w:space="0" w:color="auto"/>
              <w:bottom w:val="nil"/>
              <w:right w:val="nil"/>
            </w:tcBorders>
            <w:shd w:val="clear" w:color="auto" w:fill="auto"/>
            <w:noWrap/>
            <w:vAlign w:val="bottom"/>
            <w:hideMark/>
          </w:tcPr>
          <w:p w14:paraId="400CCB24"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w:t>
            </w:r>
          </w:p>
        </w:tc>
        <w:tc>
          <w:tcPr>
            <w:tcW w:w="666" w:type="dxa"/>
            <w:tcBorders>
              <w:top w:val="nil"/>
              <w:left w:val="nil"/>
              <w:bottom w:val="nil"/>
              <w:right w:val="nil"/>
            </w:tcBorders>
            <w:shd w:val="clear" w:color="auto" w:fill="auto"/>
            <w:vAlign w:val="bottom"/>
            <w:hideMark/>
          </w:tcPr>
          <w:p w14:paraId="45D9F633" w14:textId="77777777" w:rsidR="000611A6" w:rsidRPr="000611A6" w:rsidRDefault="000611A6" w:rsidP="000611A6">
            <w:pPr>
              <w:suppressAutoHyphens w:val="0"/>
              <w:autoSpaceDN/>
              <w:textAlignment w:val="auto"/>
              <w:rPr>
                <w:rFonts w:ascii="Arial CE" w:hAnsi="Arial CE"/>
                <w:sz w:val="20"/>
                <w:szCs w:val="20"/>
              </w:rPr>
            </w:pPr>
          </w:p>
        </w:tc>
        <w:tc>
          <w:tcPr>
            <w:tcW w:w="1434" w:type="dxa"/>
            <w:tcBorders>
              <w:top w:val="nil"/>
              <w:left w:val="nil"/>
              <w:bottom w:val="nil"/>
              <w:right w:val="nil"/>
            </w:tcBorders>
            <w:shd w:val="clear" w:color="auto" w:fill="auto"/>
            <w:vAlign w:val="bottom"/>
            <w:hideMark/>
          </w:tcPr>
          <w:p w14:paraId="55C6DF5D" w14:textId="77777777" w:rsidR="000611A6" w:rsidRPr="000611A6" w:rsidRDefault="000611A6" w:rsidP="000611A6">
            <w:pPr>
              <w:suppressAutoHyphens w:val="0"/>
              <w:autoSpaceDN/>
              <w:textAlignment w:val="auto"/>
              <w:rPr>
                <w:sz w:val="20"/>
                <w:szCs w:val="20"/>
              </w:rPr>
            </w:pPr>
          </w:p>
        </w:tc>
        <w:tc>
          <w:tcPr>
            <w:tcW w:w="945" w:type="dxa"/>
            <w:tcBorders>
              <w:top w:val="nil"/>
              <w:left w:val="nil"/>
              <w:bottom w:val="nil"/>
              <w:right w:val="nil"/>
            </w:tcBorders>
            <w:shd w:val="clear" w:color="auto" w:fill="auto"/>
            <w:vAlign w:val="bottom"/>
            <w:hideMark/>
          </w:tcPr>
          <w:p w14:paraId="4973CEA6" w14:textId="77777777" w:rsidR="000611A6" w:rsidRPr="000611A6" w:rsidRDefault="000611A6" w:rsidP="000611A6">
            <w:pPr>
              <w:suppressAutoHyphens w:val="0"/>
              <w:autoSpaceDN/>
              <w:textAlignment w:val="auto"/>
              <w:rPr>
                <w:sz w:val="20"/>
                <w:szCs w:val="20"/>
              </w:rPr>
            </w:pPr>
          </w:p>
        </w:tc>
        <w:tc>
          <w:tcPr>
            <w:tcW w:w="845" w:type="dxa"/>
            <w:tcBorders>
              <w:top w:val="nil"/>
              <w:left w:val="nil"/>
              <w:bottom w:val="nil"/>
              <w:right w:val="nil"/>
            </w:tcBorders>
            <w:shd w:val="clear" w:color="auto" w:fill="auto"/>
            <w:noWrap/>
            <w:vAlign w:val="bottom"/>
            <w:hideMark/>
          </w:tcPr>
          <w:p w14:paraId="7ACB844D" w14:textId="77777777" w:rsidR="000611A6" w:rsidRPr="000611A6" w:rsidRDefault="000611A6" w:rsidP="000611A6">
            <w:pPr>
              <w:suppressAutoHyphens w:val="0"/>
              <w:autoSpaceDN/>
              <w:textAlignment w:val="auto"/>
              <w:rPr>
                <w:sz w:val="20"/>
                <w:szCs w:val="20"/>
              </w:rPr>
            </w:pPr>
          </w:p>
        </w:tc>
        <w:tc>
          <w:tcPr>
            <w:tcW w:w="196" w:type="dxa"/>
            <w:tcBorders>
              <w:top w:val="nil"/>
              <w:left w:val="nil"/>
              <w:bottom w:val="nil"/>
              <w:right w:val="nil"/>
            </w:tcBorders>
            <w:shd w:val="clear" w:color="auto" w:fill="auto"/>
            <w:noWrap/>
            <w:vAlign w:val="bottom"/>
            <w:hideMark/>
          </w:tcPr>
          <w:p w14:paraId="6C9F818B" w14:textId="77777777" w:rsidR="000611A6" w:rsidRPr="000611A6" w:rsidRDefault="000611A6" w:rsidP="000611A6">
            <w:pPr>
              <w:suppressAutoHyphens w:val="0"/>
              <w:autoSpaceDN/>
              <w:textAlignment w:val="auto"/>
              <w:rPr>
                <w:sz w:val="20"/>
                <w:szCs w:val="20"/>
              </w:rPr>
            </w:pPr>
          </w:p>
        </w:tc>
        <w:tc>
          <w:tcPr>
            <w:tcW w:w="2005" w:type="dxa"/>
            <w:tcBorders>
              <w:top w:val="nil"/>
              <w:left w:val="nil"/>
              <w:bottom w:val="nil"/>
              <w:right w:val="nil"/>
            </w:tcBorders>
            <w:shd w:val="clear" w:color="auto" w:fill="auto"/>
            <w:noWrap/>
            <w:vAlign w:val="bottom"/>
            <w:hideMark/>
          </w:tcPr>
          <w:p w14:paraId="3E39B033" w14:textId="77777777" w:rsidR="000611A6" w:rsidRPr="000611A6" w:rsidRDefault="000611A6" w:rsidP="000611A6">
            <w:pPr>
              <w:suppressAutoHyphens w:val="0"/>
              <w:autoSpaceDN/>
              <w:textAlignment w:val="auto"/>
              <w:rPr>
                <w:sz w:val="20"/>
                <w:szCs w:val="20"/>
              </w:rPr>
            </w:pPr>
          </w:p>
        </w:tc>
        <w:tc>
          <w:tcPr>
            <w:tcW w:w="1516" w:type="dxa"/>
            <w:tcBorders>
              <w:top w:val="nil"/>
              <w:left w:val="nil"/>
              <w:bottom w:val="nil"/>
              <w:right w:val="nil"/>
            </w:tcBorders>
            <w:shd w:val="clear" w:color="auto" w:fill="auto"/>
            <w:noWrap/>
            <w:vAlign w:val="bottom"/>
            <w:hideMark/>
          </w:tcPr>
          <w:p w14:paraId="4629745C" w14:textId="77777777" w:rsidR="000611A6" w:rsidRPr="000611A6" w:rsidRDefault="000611A6" w:rsidP="000611A6">
            <w:pPr>
              <w:suppressAutoHyphens w:val="0"/>
              <w:autoSpaceDN/>
              <w:textAlignment w:val="auto"/>
              <w:rPr>
                <w:sz w:val="20"/>
                <w:szCs w:val="20"/>
              </w:rPr>
            </w:pPr>
          </w:p>
        </w:tc>
        <w:tc>
          <w:tcPr>
            <w:tcW w:w="639" w:type="dxa"/>
            <w:tcBorders>
              <w:top w:val="nil"/>
              <w:left w:val="nil"/>
              <w:bottom w:val="nil"/>
              <w:right w:val="single" w:sz="8" w:space="0" w:color="auto"/>
            </w:tcBorders>
            <w:shd w:val="clear" w:color="auto" w:fill="auto"/>
            <w:noWrap/>
            <w:vAlign w:val="bottom"/>
            <w:hideMark/>
          </w:tcPr>
          <w:p w14:paraId="3F61D379"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 </w:t>
            </w:r>
          </w:p>
        </w:tc>
      </w:tr>
      <w:tr w:rsidR="000611A6" w:rsidRPr="000611A6" w14:paraId="3B08162E" w14:textId="77777777" w:rsidTr="000611A6">
        <w:trPr>
          <w:trHeight w:val="375"/>
        </w:trPr>
        <w:tc>
          <w:tcPr>
            <w:tcW w:w="2345" w:type="dxa"/>
            <w:tcBorders>
              <w:top w:val="nil"/>
              <w:left w:val="single" w:sz="8" w:space="0" w:color="auto"/>
              <w:bottom w:val="nil"/>
              <w:right w:val="nil"/>
            </w:tcBorders>
            <w:shd w:val="clear" w:color="auto" w:fill="auto"/>
            <w:noWrap/>
            <w:vAlign w:val="bottom"/>
            <w:hideMark/>
          </w:tcPr>
          <w:p w14:paraId="7A88E3A7"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666" w:type="dxa"/>
            <w:tcBorders>
              <w:top w:val="nil"/>
              <w:left w:val="nil"/>
              <w:bottom w:val="nil"/>
              <w:right w:val="nil"/>
            </w:tcBorders>
            <w:shd w:val="clear" w:color="auto" w:fill="auto"/>
            <w:vAlign w:val="bottom"/>
            <w:hideMark/>
          </w:tcPr>
          <w:p w14:paraId="709288F5" w14:textId="77777777" w:rsidR="000611A6" w:rsidRPr="000611A6" w:rsidRDefault="000611A6" w:rsidP="000611A6">
            <w:pPr>
              <w:suppressAutoHyphens w:val="0"/>
              <w:autoSpaceDN/>
              <w:textAlignment w:val="auto"/>
              <w:rPr>
                <w:rFonts w:ascii="Arial CE" w:hAnsi="Arial CE"/>
                <w:b/>
                <w:bCs/>
                <w:sz w:val="20"/>
                <w:szCs w:val="20"/>
              </w:rPr>
            </w:pPr>
          </w:p>
        </w:tc>
        <w:tc>
          <w:tcPr>
            <w:tcW w:w="2379" w:type="dxa"/>
            <w:gridSpan w:val="2"/>
            <w:tcBorders>
              <w:top w:val="nil"/>
              <w:left w:val="nil"/>
              <w:bottom w:val="single" w:sz="4" w:space="0" w:color="auto"/>
              <w:right w:val="nil"/>
            </w:tcBorders>
            <w:shd w:val="clear" w:color="auto" w:fill="auto"/>
            <w:vAlign w:val="center"/>
            <w:hideMark/>
          </w:tcPr>
          <w:p w14:paraId="409D129E" w14:textId="77777777" w:rsidR="000611A6" w:rsidRPr="000611A6" w:rsidRDefault="000611A6" w:rsidP="000611A6">
            <w:pPr>
              <w:suppressAutoHyphens w:val="0"/>
              <w:autoSpaceDN/>
              <w:jc w:val="center"/>
              <w:textAlignment w:val="auto"/>
              <w:rPr>
                <w:rFonts w:ascii="Arial CE" w:hAnsi="Arial CE"/>
                <w:b/>
                <w:bCs/>
                <w:sz w:val="20"/>
                <w:szCs w:val="20"/>
              </w:rPr>
            </w:pPr>
            <w:bookmarkStart w:id="49" w:name="RANGE!D34"/>
            <w:r w:rsidRPr="000611A6">
              <w:rPr>
                <w:rFonts w:ascii="Arial CE" w:hAnsi="Arial CE"/>
                <w:b/>
                <w:bCs/>
                <w:sz w:val="20"/>
                <w:szCs w:val="20"/>
              </w:rPr>
              <w:t> </w:t>
            </w:r>
            <w:bookmarkEnd w:id="49"/>
          </w:p>
        </w:tc>
        <w:tc>
          <w:tcPr>
            <w:tcW w:w="845" w:type="dxa"/>
            <w:tcBorders>
              <w:top w:val="nil"/>
              <w:left w:val="nil"/>
              <w:bottom w:val="nil"/>
              <w:right w:val="nil"/>
            </w:tcBorders>
            <w:shd w:val="clear" w:color="auto" w:fill="auto"/>
            <w:noWrap/>
            <w:vAlign w:val="bottom"/>
            <w:hideMark/>
          </w:tcPr>
          <w:p w14:paraId="64E01BBA" w14:textId="77777777" w:rsidR="000611A6" w:rsidRPr="000611A6" w:rsidRDefault="000611A6" w:rsidP="000611A6">
            <w:pPr>
              <w:suppressAutoHyphens w:val="0"/>
              <w:autoSpaceDN/>
              <w:jc w:val="center"/>
              <w:textAlignment w:val="auto"/>
              <w:rPr>
                <w:rFonts w:ascii="Arial CE" w:hAnsi="Arial CE"/>
                <w:b/>
                <w:bCs/>
                <w:sz w:val="20"/>
                <w:szCs w:val="20"/>
              </w:rPr>
            </w:pPr>
          </w:p>
        </w:tc>
        <w:tc>
          <w:tcPr>
            <w:tcW w:w="3717" w:type="dxa"/>
            <w:gridSpan w:val="3"/>
            <w:tcBorders>
              <w:top w:val="nil"/>
              <w:left w:val="nil"/>
              <w:bottom w:val="single" w:sz="4" w:space="0" w:color="auto"/>
              <w:right w:val="nil"/>
            </w:tcBorders>
            <w:shd w:val="clear" w:color="auto" w:fill="auto"/>
            <w:noWrap/>
            <w:vAlign w:val="center"/>
            <w:hideMark/>
          </w:tcPr>
          <w:p w14:paraId="049490BB" w14:textId="77777777" w:rsidR="000611A6" w:rsidRPr="000611A6" w:rsidRDefault="000611A6" w:rsidP="000611A6">
            <w:pPr>
              <w:suppressAutoHyphens w:val="0"/>
              <w:autoSpaceDN/>
              <w:jc w:val="center"/>
              <w:textAlignment w:val="auto"/>
              <w:rPr>
                <w:rFonts w:ascii="Arial CE" w:hAnsi="Arial CE"/>
                <w:b/>
                <w:bCs/>
                <w:sz w:val="20"/>
                <w:szCs w:val="20"/>
              </w:rPr>
            </w:pPr>
            <w:bookmarkStart w:id="50" w:name="RANGE!G34"/>
            <w:r w:rsidRPr="000611A6">
              <w:rPr>
                <w:rFonts w:ascii="Arial CE" w:hAnsi="Arial CE"/>
                <w:b/>
                <w:bCs/>
                <w:sz w:val="20"/>
                <w:szCs w:val="20"/>
              </w:rPr>
              <w:t> </w:t>
            </w:r>
            <w:bookmarkEnd w:id="50"/>
          </w:p>
        </w:tc>
        <w:tc>
          <w:tcPr>
            <w:tcW w:w="639" w:type="dxa"/>
            <w:tcBorders>
              <w:top w:val="nil"/>
              <w:left w:val="nil"/>
              <w:bottom w:val="nil"/>
              <w:right w:val="single" w:sz="8" w:space="0" w:color="auto"/>
            </w:tcBorders>
            <w:shd w:val="clear" w:color="auto" w:fill="auto"/>
            <w:noWrap/>
            <w:vAlign w:val="bottom"/>
            <w:hideMark/>
          </w:tcPr>
          <w:p w14:paraId="52810776"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 </w:t>
            </w:r>
          </w:p>
        </w:tc>
      </w:tr>
      <w:tr w:rsidR="000611A6" w:rsidRPr="000611A6" w14:paraId="599FC7BE" w14:textId="77777777" w:rsidTr="000611A6">
        <w:trPr>
          <w:trHeight w:val="255"/>
        </w:trPr>
        <w:tc>
          <w:tcPr>
            <w:tcW w:w="2345" w:type="dxa"/>
            <w:tcBorders>
              <w:top w:val="nil"/>
              <w:left w:val="single" w:sz="8" w:space="0" w:color="auto"/>
              <w:bottom w:val="nil"/>
              <w:right w:val="nil"/>
            </w:tcBorders>
            <w:shd w:val="clear" w:color="auto" w:fill="auto"/>
            <w:noWrap/>
            <w:vAlign w:val="bottom"/>
            <w:hideMark/>
          </w:tcPr>
          <w:p w14:paraId="4047B429"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w:t>
            </w:r>
          </w:p>
        </w:tc>
        <w:tc>
          <w:tcPr>
            <w:tcW w:w="666" w:type="dxa"/>
            <w:tcBorders>
              <w:top w:val="nil"/>
              <w:left w:val="nil"/>
              <w:bottom w:val="nil"/>
              <w:right w:val="nil"/>
            </w:tcBorders>
            <w:shd w:val="clear" w:color="auto" w:fill="auto"/>
            <w:vAlign w:val="bottom"/>
            <w:hideMark/>
          </w:tcPr>
          <w:p w14:paraId="19D74D62" w14:textId="77777777" w:rsidR="000611A6" w:rsidRPr="000611A6" w:rsidRDefault="000611A6" w:rsidP="000611A6">
            <w:pPr>
              <w:suppressAutoHyphens w:val="0"/>
              <w:autoSpaceDN/>
              <w:textAlignment w:val="auto"/>
              <w:rPr>
                <w:rFonts w:ascii="Arial CE" w:hAnsi="Arial CE"/>
                <w:sz w:val="20"/>
                <w:szCs w:val="20"/>
              </w:rPr>
            </w:pPr>
          </w:p>
        </w:tc>
        <w:tc>
          <w:tcPr>
            <w:tcW w:w="2379" w:type="dxa"/>
            <w:gridSpan w:val="2"/>
            <w:tcBorders>
              <w:top w:val="single" w:sz="4" w:space="0" w:color="auto"/>
              <w:left w:val="nil"/>
              <w:bottom w:val="nil"/>
              <w:right w:val="nil"/>
            </w:tcBorders>
            <w:shd w:val="clear" w:color="auto" w:fill="auto"/>
            <w:vAlign w:val="bottom"/>
            <w:hideMark/>
          </w:tcPr>
          <w:p w14:paraId="73C05CD3" w14:textId="77777777" w:rsidR="000611A6" w:rsidRPr="000611A6" w:rsidRDefault="000611A6" w:rsidP="000611A6">
            <w:pPr>
              <w:suppressAutoHyphens w:val="0"/>
              <w:autoSpaceDN/>
              <w:jc w:val="center"/>
              <w:textAlignment w:val="auto"/>
              <w:rPr>
                <w:rFonts w:ascii="Arial CE" w:hAnsi="Arial CE"/>
                <w:sz w:val="20"/>
                <w:szCs w:val="20"/>
              </w:rPr>
            </w:pPr>
            <w:r w:rsidRPr="000611A6">
              <w:rPr>
                <w:rFonts w:ascii="Arial CE" w:hAnsi="Arial CE"/>
                <w:sz w:val="20"/>
                <w:szCs w:val="20"/>
              </w:rPr>
              <w:t>Za zhotovitele</w:t>
            </w:r>
          </w:p>
        </w:tc>
        <w:tc>
          <w:tcPr>
            <w:tcW w:w="845" w:type="dxa"/>
            <w:tcBorders>
              <w:top w:val="nil"/>
              <w:left w:val="nil"/>
              <w:bottom w:val="nil"/>
              <w:right w:val="nil"/>
            </w:tcBorders>
            <w:shd w:val="clear" w:color="auto" w:fill="auto"/>
            <w:noWrap/>
            <w:vAlign w:val="bottom"/>
            <w:hideMark/>
          </w:tcPr>
          <w:p w14:paraId="35B5FBA5" w14:textId="77777777" w:rsidR="000611A6" w:rsidRPr="000611A6" w:rsidRDefault="000611A6" w:rsidP="000611A6">
            <w:pPr>
              <w:suppressAutoHyphens w:val="0"/>
              <w:autoSpaceDN/>
              <w:jc w:val="center"/>
              <w:textAlignment w:val="auto"/>
              <w:rPr>
                <w:rFonts w:ascii="Arial CE" w:hAnsi="Arial CE"/>
                <w:sz w:val="20"/>
                <w:szCs w:val="20"/>
              </w:rPr>
            </w:pPr>
          </w:p>
        </w:tc>
        <w:tc>
          <w:tcPr>
            <w:tcW w:w="196" w:type="dxa"/>
            <w:tcBorders>
              <w:top w:val="nil"/>
              <w:left w:val="nil"/>
              <w:bottom w:val="nil"/>
              <w:right w:val="nil"/>
            </w:tcBorders>
            <w:shd w:val="clear" w:color="auto" w:fill="auto"/>
            <w:noWrap/>
            <w:vAlign w:val="bottom"/>
            <w:hideMark/>
          </w:tcPr>
          <w:p w14:paraId="2183BF7C" w14:textId="77777777" w:rsidR="000611A6" w:rsidRPr="000611A6" w:rsidRDefault="000611A6" w:rsidP="000611A6">
            <w:pPr>
              <w:suppressAutoHyphens w:val="0"/>
              <w:autoSpaceDN/>
              <w:textAlignment w:val="auto"/>
              <w:rPr>
                <w:sz w:val="20"/>
                <w:szCs w:val="20"/>
              </w:rPr>
            </w:pPr>
          </w:p>
        </w:tc>
        <w:tc>
          <w:tcPr>
            <w:tcW w:w="2005" w:type="dxa"/>
            <w:tcBorders>
              <w:top w:val="nil"/>
              <w:left w:val="nil"/>
              <w:bottom w:val="nil"/>
              <w:right w:val="nil"/>
            </w:tcBorders>
            <w:shd w:val="clear" w:color="auto" w:fill="auto"/>
            <w:noWrap/>
            <w:vAlign w:val="bottom"/>
            <w:hideMark/>
          </w:tcPr>
          <w:p w14:paraId="5655CA04" w14:textId="77777777" w:rsidR="000611A6" w:rsidRPr="000611A6" w:rsidRDefault="000611A6" w:rsidP="000611A6">
            <w:pPr>
              <w:suppressAutoHyphens w:val="0"/>
              <w:autoSpaceDN/>
              <w:jc w:val="center"/>
              <w:textAlignment w:val="auto"/>
              <w:rPr>
                <w:rFonts w:ascii="Arial CE" w:hAnsi="Arial CE"/>
                <w:sz w:val="20"/>
                <w:szCs w:val="20"/>
              </w:rPr>
            </w:pPr>
            <w:r w:rsidRPr="000611A6">
              <w:rPr>
                <w:rFonts w:ascii="Arial CE" w:hAnsi="Arial CE"/>
                <w:sz w:val="20"/>
                <w:szCs w:val="20"/>
              </w:rPr>
              <w:t>Za objednatele</w:t>
            </w:r>
          </w:p>
        </w:tc>
        <w:tc>
          <w:tcPr>
            <w:tcW w:w="1516" w:type="dxa"/>
            <w:tcBorders>
              <w:top w:val="nil"/>
              <w:left w:val="nil"/>
              <w:bottom w:val="nil"/>
              <w:right w:val="nil"/>
            </w:tcBorders>
            <w:shd w:val="clear" w:color="auto" w:fill="auto"/>
            <w:noWrap/>
            <w:vAlign w:val="bottom"/>
            <w:hideMark/>
          </w:tcPr>
          <w:p w14:paraId="3433F0B8" w14:textId="77777777" w:rsidR="000611A6" w:rsidRPr="000611A6" w:rsidRDefault="000611A6" w:rsidP="000611A6">
            <w:pPr>
              <w:suppressAutoHyphens w:val="0"/>
              <w:autoSpaceDN/>
              <w:jc w:val="center"/>
              <w:textAlignment w:val="auto"/>
              <w:rPr>
                <w:rFonts w:ascii="Arial CE" w:hAnsi="Arial CE"/>
                <w:sz w:val="20"/>
                <w:szCs w:val="20"/>
              </w:rPr>
            </w:pPr>
          </w:p>
        </w:tc>
        <w:tc>
          <w:tcPr>
            <w:tcW w:w="639" w:type="dxa"/>
            <w:tcBorders>
              <w:top w:val="nil"/>
              <w:left w:val="nil"/>
              <w:bottom w:val="nil"/>
              <w:right w:val="single" w:sz="8" w:space="0" w:color="auto"/>
            </w:tcBorders>
            <w:shd w:val="clear" w:color="auto" w:fill="auto"/>
            <w:noWrap/>
            <w:vAlign w:val="bottom"/>
            <w:hideMark/>
          </w:tcPr>
          <w:p w14:paraId="47A68096"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 </w:t>
            </w:r>
          </w:p>
        </w:tc>
      </w:tr>
      <w:tr w:rsidR="000611A6" w:rsidRPr="000611A6" w14:paraId="7EC55667" w14:textId="77777777" w:rsidTr="000611A6">
        <w:trPr>
          <w:trHeight w:val="270"/>
        </w:trPr>
        <w:tc>
          <w:tcPr>
            <w:tcW w:w="2345" w:type="dxa"/>
            <w:tcBorders>
              <w:top w:val="nil"/>
              <w:left w:val="single" w:sz="8" w:space="0" w:color="auto"/>
              <w:bottom w:val="single" w:sz="8" w:space="0" w:color="auto"/>
              <w:right w:val="nil"/>
            </w:tcBorders>
            <w:shd w:val="clear" w:color="auto" w:fill="auto"/>
            <w:noWrap/>
            <w:vAlign w:val="bottom"/>
            <w:hideMark/>
          </w:tcPr>
          <w:p w14:paraId="61BEA847"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lastRenderedPageBreak/>
              <w:t> </w:t>
            </w:r>
          </w:p>
        </w:tc>
        <w:tc>
          <w:tcPr>
            <w:tcW w:w="666" w:type="dxa"/>
            <w:tcBorders>
              <w:top w:val="nil"/>
              <w:left w:val="nil"/>
              <w:bottom w:val="single" w:sz="8" w:space="0" w:color="auto"/>
              <w:right w:val="nil"/>
            </w:tcBorders>
            <w:shd w:val="clear" w:color="auto" w:fill="auto"/>
            <w:vAlign w:val="bottom"/>
            <w:hideMark/>
          </w:tcPr>
          <w:p w14:paraId="6A4A86FA"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w:t>
            </w:r>
          </w:p>
        </w:tc>
        <w:tc>
          <w:tcPr>
            <w:tcW w:w="1434" w:type="dxa"/>
            <w:tcBorders>
              <w:top w:val="nil"/>
              <w:left w:val="nil"/>
              <w:bottom w:val="single" w:sz="8" w:space="0" w:color="auto"/>
              <w:right w:val="nil"/>
            </w:tcBorders>
            <w:shd w:val="clear" w:color="auto" w:fill="auto"/>
            <w:vAlign w:val="bottom"/>
            <w:hideMark/>
          </w:tcPr>
          <w:p w14:paraId="48292732"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w:t>
            </w:r>
          </w:p>
        </w:tc>
        <w:tc>
          <w:tcPr>
            <w:tcW w:w="945" w:type="dxa"/>
            <w:tcBorders>
              <w:top w:val="nil"/>
              <w:left w:val="nil"/>
              <w:bottom w:val="single" w:sz="8" w:space="0" w:color="auto"/>
              <w:right w:val="nil"/>
            </w:tcBorders>
            <w:shd w:val="clear" w:color="auto" w:fill="auto"/>
            <w:vAlign w:val="bottom"/>
            <w:hideMark/>
          </w:tcPr>
          <w:p w14:paraId="6DD18519"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w:t>
            </w:r>
          </w:p>
        </w:tc>
        <w:tc>
          <w:tcPr>
            <w:tcW w:w="845" w:type="dxa"/>
            <w:tcBorders>
              <w:top w:val="nil"/>
              <w:left w:val="nil"/>
              <w:bottom w:val="single" w:sz="8" w:space="0" w:color="auto"/>
              <w:right w:val="nil"/>
            </w:tcBorders>
            <w:shd w:val="clear" w:color="auto" w:fill="auto"/>
            <w:noWrap/>
            <w:vAlign w:val="bottom"/>
            <w:hideMark/>
          </w:tcPr>
          <w:p w14:paraId="19EC0B6B"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w:t>
            </w:r>
          </w:p>
        </w:tc>
        <w:tc>
          <w:tcPr>
            <w:tcW w:w="196" w:type="dxa"/>
            <w:tcBorders>
              <w:top w:val="nil"/>
              <w:left w:val="nil"/>
              <w:bottom w:val="single" w:sz="8" w:space="0" w:color="auto"/>
              <w:right w:val="nil"/>
            </w:tcBorders>
            <w:shd w:val="clear" w:color="auto" w:fill="auto"/>
            <w:noWrap/>
            <w:vAlign w:val="bottom"/>
            <w:hideMark/>
          </w:tcPr>
          <w:p w14:paraId="0F7EBAC0"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w:t>
            </w:r>
          </w:p>
        </w:tc>
        <w:tc>
          <w:tcPr>
            <w:tcW w:w="2005" w:type="dxa"/>
            <w:tcBorders>
              <w:top w:val="nil"/>
              <w:left w:val="nil"/>
              <w:bottom w:val="single" w:sz="8" w:space="0" w:color="auto"/>
              <w:right w:val="nil"/>
            </w:tcBorders>
            <w:shd w:val="clear" w:color="auto" w:fill="auto"/>
            <w:noWrap/>
            <w:vAlign w:val="bottom"/>
            <w:hideMark/>
          </w:tcPr>
          <w:p w14:paraId="0BCF180B"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w:t>
            </w:r>
          </w:p>
        </w:tc>
        <w:tc>
          <w:tcPr>
            <w:tcW w:w="1516" w:type="dxa"/>
            <w:tcBorders>
              <w:top w:val="nil"/>
              <w:left w:val="nil"/>
              <w:bottom w:val="single" w:sz="8" w:space="0" w:color="auto"/>
              <w:right w:val="nil"/>
            </w:tcBorders>
            <w:shd w:val="clear" w:color="auto" w:fill="auto"/>
            <w:noWrap/>
            <w:vAlign w:val="bottom"/>
            <w:hideMark/>
          </w:tcPr>
          <w:p w14:paraId="22DA0BA1"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w:t>
            </w:r>
          </w:p>
        </w:tc>
        <w:tc>
          <w:tcPr>
            <w:tcW w:w="639" w:type="dxa"/>
            <w:tcBorders>
              <w:top w:val="nil"/>
              <w:left w:val="nil"/>
              <w:bottom w:val="single" w:sz="8" w:space="0" w:color="auto"/>
              <w:right w:val="single" w:sz="8" w:space="0" w:color="auto"/>
            </w:tcBorders>
            <w:shd w:val="clear" w:color="auto" w:fill="auto"/>
            <w:noWrap/>
            <w:vAlign w:val="bottom"/>
            <w:hideMark/>
          </w:tcPr>
          <w:p w14:paraId="21FCEAB8"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 </w:t>
            </w:r>
          </w:p>
        </w:tc>
      </w:tr>
    </w:tbl>
    <w:p w14:paraId="247E94D0" w14:textId="77777777" w:rsidR="001F65CB" w:rsidRDefault="001F65CB">
      <w:pPr>
        <w:rPr>
          <w:rFonts w:ascii="Arial" w:hAnsi="Arial" w:cs="Arial"/>
          <w:sz w:val="18"/>
          <w:szCs w:val="18"/>
        </w:rPr>
      </w:pPr>
    </w:p>
    <w:tbl>
      <w:tblPr>
        <w:tblW w:w="10510" w:type="dxa"/>
        <w:tblInd w:w="-709" w:type="dxa"/>
        <w:tblCellMar>
          <w:left w:w="70" w:type="dxa"/>
          <w:right w:w="70" w:type="dxa"/>
        </w:tblCellMar>
        <w:tblLook w:val="04A0" w:firstRow="1" w:lastRow="0" w:firstColumn="1" w:lastColumn="0" w:noHBand="0" w:noVBand="1"/>
      </w:tblPr>
      <w:tblGrid>
        <w:gridCol w:w="1707"/>
        <w:gridCol w:w="898"/>
        <w:gridCol w:w="1360"/>
        <w:gridCol w:w="565"/>
        <w:gridCol w:w="1256"/>
        <w:gridCol w:w="1376"/>
        <w:gridCol w:w="1376"/>
        <w:gridCol w:w="1376"/>
        <w:gridCol w:w="596"/>
      </w:tblGrid>
      <w:tr w:rsidR="000611A6" w:rsidRPr="000611A6" w14:paraId="3F8BCA94" w14:textId="77777777" w:rsidTr="000611A6">
        <w:trPr>
          <w:trHeight w:val="540"/>
        </w:trPr>
        <w:tc>
          <w:tcPr>
            <w:tcW w:w="3965" w:type="dxa"/>
            <w:gridSpan w:val="3"/>
            <w:tcBorders>
              <w:top w:val="nil"/>
              <w:left w:val="nil"/>
              <w:bottom w:val="nil"/>
              <w:right w:val="nil"/>
            </w:tcBorders>
            <w:shd w:val="clear" w:color="auto" w:fill="auto"/>
            <w:noWrap/>
            <w:vAlign w:val="center"/>
            <w:hideMark/>
          </w:tcPr>
          <w:p w14:paraId="0A4616D0" w14:textId="77777777" w:rsidR="000611A6" w:rsidRPr="000611A6" w:rsidRDefault="000611A6" w:rsidP="000611A6">
            <w:pPr>
              <w:suppressAutoHyphens w:val="0"/>
              <w:autoSpaceDN/>
              <w:textAlignment w:val="auto"/>
              <w:rPr>
                <w:rFonts w:ascii="Arial CE" w:hAnsi="Arial CE"/>
                <w:b/>
                <w:bCs/>
              </w:rPr>
            </w:pPr>
            <w:r w:rsidRPr="000611A6">
              <w:rPr>
                <w:rFonts w:ascii="Arial CE" w:hAnsi="Arial CE"/>
                <w:b/>
                <w:bCs/>
              </w:rPr>
              <w:t>Rekapitulace dílčích částí</w:t>
            </w:r>
          </w:p>
        </w:tc>
        <w:tc>
          <w:tcPr>
            <w:tcW w:w="565" w:type="dxa"/>
            <w:tcBorders>
              <w:top w:val="nil"/>
              <w:left w:val="nil"/>
              <w:bottom w:val="nil"/>
              <w:right w:val="nil"/>
            </w:tcBorders>
            <w:shd w:val="clear" w:color="auto" w:fill="auto"/>
            <w:vAlign w:val="center"/>
            <w:hideMark/>
          </w:tcPr>
          <w:p w14:paraId="3DE5E308" w14:textId="77777777" w:rsidR="000611A6" w:rsidRPr="000611A6" w:rsidRDefault="000611A6" w:rsidP="000611A6">
            <w:pPr>
              <w:suppressAutoHyphens w:val="0"/>
              <w:autoSpaceDN/>
              <w:textAlignment w:val="auto"/>
              <w:rPr>
                <w:rFonts w:ascii="Arial CE" w:hAnsi="Arial CE"/>
                <w:b/>
                <w:bCs/>
              </w:rPr>
            </w:pPr>
          </w:p>
        </w:tc>
        <w:tc>
          <w:tcPr>
            <w:tcW w:w="1256" w:type="dxa"/>
            <w:tcBorders>
              <w:top w:val="nil"/>
              <w:left w:val="nil"/>
              <w:bottom w:val="nil"/>
              <w:right w:val="nil"/>
            </w:tcBorders>
            <w:shd w:val="clear" w:color="auto" w:fill="auto"/>
            <w:noWrap/>
            <w:vAlign w:val="center"/>
            <w:hideMark/>
          </w:tcPr>
          <w:p w14:paraId="37438FF6" w14:textId="77777777" w:rsidR="000611A6" w:rsidRPr="000611A6" w:rsidRDefault="000611A6" w:rsidP="000611A6">
            <w:pPr>
              <w:suppressAutoHyphens w:val="0"/>
              <w:autoSpaceDN/>
              <w:jc w:val="center"/>
              <w:textAlignment w:val="auto"/>
              <w:rPr>
                <w:sz w:val="20"/>
                <w:szCs w:val="20"/>
              </w:rPr>
            </w:pPr>
          </w:p>
        </w:tc>
        <w:tc>
          <w:tcPr>
            <w:tcW w:w="1376" w:type="dxa"/>
            <w:tcBorders>
              <w:top w:val="nil"/>
              <w:left w:val="nil"/>
              <w:bottom w:val="nil"/>
              <w:right w:val="nil"/>
            </w:tcBorders>
            <w:shd w:val="clear" w:color="auto" w:fill="auto"/>
            <w:noWrap/>
            <w:vAlign w:val="center"/>
            <w:hideMark/>
          </w:tcPr>
          <w:p w14:paraId="35F692FB" w14:textId="77777777" w:rsidR="000611A6" w:rsidRPr="000611A6" w:rsidRDefault="000611A6" w:rsidP="000611A6">
            <w:pPr>
              <w:suppressAutoHyphens w:val="0"/>
              <w:autoSpaceDN/>
              <w:jc w:val="center"/>
              <w:textAlignment w:val="auto"/>
              <w:rPr>
                <w:sz w:val="20"/>
                <w:szCs w:val="20"/>
              </w:rPr>
            </w:pPr>
          </w:p>
        </w:tc>
        <w:tc>
          <w:tcPr>
            <w:tcW w:w="1376" w:type="dxa"/>
            <w:tcBorders>
              <w:top w:val="nil"/>
              <w:left w:val="nil"/>
              <w:bottom w:val="nil"/>
              <w:right w:val="nil"/>
            </w:tcBorders>
            <w:shd w:val="clear" w:color="auto" w:fill="auto"/>
            <w:noWrap/>
            <w:vAlign w:val="center"/>
            <w:hideMark/>
          </w:tcPr>
          <w:p w14:paraId="4F716D04" w14:textId="77777777" w:rsidR="000611A6" w:rsidRPr="000611A6" w:rsidRDefault="000611A6" w:rsidP="000611A6">
            <w:pPr>
              <w:suppressAutoHyphens w:val="0"/>
              <w:autoSpaceDN/>
              <w:jc w:val="center"/>
              <w:textAlignment w:val="auto"/>
              <w:rPr>
                <w:sz w:val="20"/>
                <w:szCs w:val="20"/>
              </w:rPr>
            </w:pPr>
          </w:p>
        </w:tc>
        <w:tc>
          <w:tcPr>
            <w:tcW w:w="1376" w:type="dxa"/>
            <w:tcBorders>
              <w:top w:val="nil"/>
              <w:left w:val="nil"/>
              <w:bottom w:val="nil"/>
              <w:right w:val="nil"/>
            </w:tcBorders>
            <w:shd w:val="clear" w:color="auto" w:fill="auto"/>
            <w:noWrap/>
            <w:vAlign w:val="center"/>
            <w:hideMark/>
          </w:tcPr>
          <w:p w14:paraId="4D701762" w14:textId="77777777" w:rsidR="000611A6" w:rsidRPr="000611A6" w:rsidRDefault="000611A6" w:rsidP="000611A6">
            <w:pPr>
              <w:suppressAutoHyphens w:val="0"/>
              <w:autoSpaceDN/>
              <w:jc w:val="center"/>
              <w:textAlignment w:val="auto"/>
              <w:rPr>
                <w:sz w:val="20"/>
                <w:szCs w:val="20"/>
              </w:rPr>
            </w:pPr>
          </w:p>
        </w:tc>
        <w:tc>
          <w:tcPr>
            <w:tcW w:w="596" w:type="dxa"/>
            <w:tcBorders>
              <w:top w:val="nil"/>
              <w:left w:val="nil"/>
              <w:bottom w:val="nil"/>
              <w:right w:val="nil"/>
            </w:tcBorders>
            <w:shd w:val="clear" w:color="auto" w:fill="auto"/>
            <w:noWrap/>
            <w:vAlign w:val="center"/>
            <w:hideMark/>
          </w:tcPr>
          <w:p w14:paraId="603DD7C7" w14:textId="77777777" w:rsidR="000611A6" w:rsidRPr="000611A6" w:rsidRDefault="000611A6" w:rsidP="000611A6">
            <w:pPr>
              <w:suppressAutoHyphens w:val="0"/>
              <w:autoSpaceDN/>
              <w:jc w:val="center"/>
              <w:textAlignment w:val="auto"/>
              <w:rPr>
                <w:sz w:val="20"/>
                <w:szCs w:val="20"/>
              </w:rPr>
            </w:pPr>
          </w:p>
        </w:tc>
      </w:tr>
      <w:tr w:rsidR="000611A6" w:rsidRPr="000611A6" w14:paraId="768BA924" w14:textId="77777777" w:rsidTr="000611A6">
        <w:trPr>
          <w:trHeight w:val="510"/>
        </w:trPr>
        <w:tc>
          <w:tcPr>
            <w:tcW w:w="1707" w:type="dxa"/>
            <w:tcBorders>
              <w:top w:val="single" w:sz="4" w:space="0" w:color="auto"/>
              <w:left w:val="single" w:sz="4" w:space="0" w:color="auto"/>
              <w:bottom w:val="single" w:sz="4" w:space="0" w:color="auto"/>
              <w:right w:val="nil"/>
            </w:tcBorders>
            <w:shd w:val="clear" w:color="000000" w:fill="DBDBDB"/>
            <w:noWrap/>
            <w:vAlign w:val="center"/>
            <w:hideMark/>
          </w:tcPr>
          <w:p w14:paraId="70E76F12" w14:textId="66A7E0CF" w:rsidR="000611A6" w:rsidRPr="000611A6" w:rsidRDefault="000611A6" w:rsidP="000611A6">
            <w:pPr>
              <w:suppressAutoHyphens w:val="0"/>
              <w:autoSpaceDN/>
              <w:textAlignment w:val="auto"/>
              <w:rPr>
                <w:rFonts w:ascii="Arial CE" w:hAnsi="Arial CE"/>
                <w:sz w:val="18"/>
                <w:szCs w:val="18"/>
              </w:rPr>
            </w:pPr>
            <w:bookmarkStart w:id="51" w:name="RANGE!B38"/>
            <w:r w:rsidRPr="000611A6">
              <w:rPr>
                <w:rFonts w:ascii="Arial CE" w:hAnsi="Arial CE"/>
                <w:sz w:val="18"/>
                <w:szCs w:val="18"/>
              </w:rPr>
              <w:t>Číslo</w:t>
            </w:r>
            <w:bookmarkEnd w:id="51"/>
          </w:p>
        </w:tc>
        <w:tc>
          <w:tcPr>
            <w:tcW w:w="898" w:type="dxa"/>
            <w:tcBorders>
              <w:top w:val="single" w:sz="4" w:space="0" w:color="auto"/>
              <w:left w:val="nil"/>
              <w:bottom w:val="single" w:sz="4" w:space="0" w:color="auto"/>
              <w:right w:val="nil"/>
            </w:tcBorders>
            <w:shd w:val="clear" w:color="000000" w:fill="DBDBDB"/>
            <w:vAlign w:val="center"/>
            <w:hideMark/>
          </w:tcPr>
          <w:p w14:paraId="799D0789"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Název</w:t>
            </w:r>
          </w:p>
        </w:tc>
        <w:tc>
          <w:tcPr>
            <w:tcW w:w="1360" w:type="dxa"/>
            <w:tcBorders>
              <w:top w:val="single" w:sz="4" w:space="0" w:color="auto"/>
              <w:left w:val="nil"/>
              <w:bottom w:val="single" w:sz="4" w:space="0" w:color="auto"/>
              <w:right w:val="nil"/>
            </w:tcBorders>
            <w:shd w:val="clear" w:color="000000" w:fill="DBDBDB"/>
            <w:vAlign w:val="center"/>
            <w:hideMark/>
          </w:tcPr>
          <w:p w14:paraId="183718AB"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 </w:t>
            </w:r>
          </w:p>
        </w:tc>
        <w:tc>
          <w:tcPr>
            <w:tcW w:w="565" w:type="dxa"/>
            <w:tcBorders>
              <w:top w:val="single" w:sz="4" w:space="0" w:color="auto"/>
              <w:left w:val="nil"/>
              <w:bottom w:val="single" w:sz="4" w:space="0" w:color="auto"/>
              <w:right w:val="nil"/>
            </w:tcBorders>
            <w:shd w:val="clear" w:color="000000" w:fill="DBDBDB"/>
            <w:vAlign w:val="center"/>
            <w:hideMark/>
          </w:tcPr>
          <w:p w14:paraId="14BA2261"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 </w:t>
            </w:r>
          </w:p>
        </w:tc>
        <w:tc>
          <w:tcPr>
            <w:tcW w:w="125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3C596F0" w14:textId="77777777" w:rsidR="000611A6" w:rsidRPr="000611A6" w:rsidRDefault="000611A6" w:rsidP="000611A6">
            <w:pPr>
              <w:suppressAutoHyphens w:val="0"/>
              <w:autoSpaceDN/>
              <w:jc w:val="center"/>
              <w:textAlignment w:val="auto"/>
              <w:rPr>
                <w:rFonts w:ascii="Arial CE" w:hAnsi="Arial CE"/>
                <w:sz w:val="14"/>
                <w:szCs w:val="14"/>
              </w:rPr>
            </w:pPr>
            <w:r w:rsidRPr="000611A6">
              <w:rPr>
                <w:rFonts w:ascii="Arial CE" w:hAnsi="Arial CE"/>
                <w:sz w:val="14"/>
                <w:szCs w:val="14"/>
              </w:rPr>
              <w:t>Základ pro sníženou DPH</w:t>
            </w:r>
          </w:p>
        </w:tc>
        <w:tc>
          <w:tcPr>
            <w:tcW w:w="1376" w:type="dxa"/>
            <w:tcBorders>
              <w:top w:val="single" w:sz="4" w:space="0" w:color="auto"/>
              <w:left w:val="nil"/>
              <w:bottom w:val="single" w:sz="4" w:space="0" w:color="auto"/>
              <w:right w:val="single" w:sz="4" w:space="0" w:color="auto"/>
            </w:tcBorders>
            <w:shd w:val="clear" w:color="000000" w:fill="DBDBDB"/>
            <w:vAlign w:val="center"/>
            <w:hideMark/>
          </w:tcPr>
          <w:p w14:paraId="0E3C5BC5" w14:textId="77777777" w:rsidR="000611A6" w:rsidRPr="000611A6" w:rsidRDefault="000611A6" w:rsidP="000611A6">
            <w:pPr>
              <w:suppressAutoHyphens w:val="0"/>
              <w:autoSpaceDN/>
              <w:jc w:val="center"/>
              <w:textAlignment w:val="auto"/>
              <w:rPr>
                <w:rFonts w:ascii="Arial CE" w:hAnsi="Arial CE"/>
                <w:sz w:val="14"/>
                <w:szCs w:val="14"/>
              </w:rPr>
            </w:pPr>
            <w:r w:rsidRPr="000611A6">
              <w:rPr>
                <w:rFonts w:ascii="Arial CE" w:hAnsi="Arial CE"/>
                <w:sz w:val="14"/>
                <w:szCs w:val="14"/>
              </w:rPr>
              <w:t>Základ pro základní DPH</w:t>
            </w:r>
          </w:p>
        </w:tc>
        <w:tc>
          <w:tcPr>
            <w:tcW w:w="1376" w:type="dxa"/>
            <w:tcBorders>
              <w:top w:val="single" w:sz="4" w:space="0" w:color="auto"/>
              <w:left w:val="nil"/>
              <w:bottom w:val="single" w:sz="4" w:space="0" w:color="auto"/>
              <w:right w:val="single" w:sz="4" w:space="0" w:color="auto"/>
            </w:tcBorders>
            <w:shd w:val="clear" w:color="000000" w:fill="DBDBDB"/>
            <w:vAlign w:val="center"/>
            <w:hideMark/>
          </w:tcPr>
          <w:p w14:paraId="3C993B3B" w14:textId="77777777" w:rsidR="000611A6" w:rsidRPr="000611A6" w:rsidRDefault="000611A6" w:rsidP="000611A6">
            <w:pPr>
              <w:suppressAutoHyphens w:val="0"/>
              <w:autoSpaceDN/>
              <w:jc w:val="center"/>
              <w:textAlignment w:val="auto"/>
              <w:rPr>
                <w:rFonts w:ascii="Arial CE" w:hAnsi="Arial CE"/>
                <w:sz w:val="18"/>
                <w:szCs w:val="18"/>
              </w:rPr>
            </w:pPr>
            <w:r w:rsidRPr="000611A6">
              <w:rPr>
                <w:rFonts w:ascii="Arial CE" w:hAnsi="Arial CE"/>
                <w:sz w:val="18"/>
                <w:szCs w:val="18"/>
              </w:rPr>
              <w:t>DPH celkem</w:t>
            </w:r>
          </w:p>
        </w:tc>
        <w:tc>
          <w:tcPr>
            <w:tcW w:w="1376" w:type="dxa"/>
            <w:tcBorders>
              <w:top w:val="single" w:sz="4" w:space="0" w:color="auto"/>
              <w:left w:val="nil"/>
              <w:bottom w:val="single" w:sz="4" w:space="0" w:color="auto"/>
              <w:right w:val="single" w:sz="4" w:space="0" w:color="auto"/>
            </w:tcBorders>
            <w:shd w:val="clear" w:color="000000" w:fill="DBDBDB"/>
            <w:vAlign w:val="center"/>
            <w:hideMark/>
          </w:tcPr>
          <w:p w14:paraId="5D8215C8" w14:textId="77777777" w:rsidR="000611A6" w:rsidRPr="000611A6" w:rsidRDefault="000611A6" w:rsidP="000611A6">
            <w:pPr>
              <w:suppressAutoHyphens w:val="0"/>
              <w:autoSpaceDN/>
              <w:jc w:val="center"/>
              <w:textAlignment w:val="auto"/>
              <w:rPr>
                <w:rFonts w:ascii="Arial CE" w:hAnsi="Arial CE"/>
                <w:sz w:val="18"/>
                <w:szCs w:val="18"/>
              </w:rPr>
            </w:pPr>
            <w:r w:rsidRPr="000611A6">
              <w:rPr>
                <w:rFonts w:ascii="Arial CE" w:hAnsi="Arial CE"/>
                <w:sz w:val="18"/>
                <w:szCs w:val="18"/>
              </w:rPr>
              <w:t>Cena celkem</w:t>
            </w:r>
          </w:p>
        </w:tc>
        <w:tc>
          <w:tcPr>
            <w:tcW w:w="596" w:type="dxa"/>
            <w:tcBorders>
              <w:top w:val="single" w:sz="4" w:space="0" w:color="auto"/>
              <w:left w:val="nil"/>
              <w:bottom w:val="single" w:sz="4" w:space="0" w:color="auto"/>
              <w:right w:val="single" w:sz="4" w:space="0" w:color="auto"/>
            </w:tcBorders>
            <w:shd w:val="clear" w:color="000000" w:fill="DBDBDB"/>
            <w:vAlign w:val="center"/>
            <w:hideMark/>
          </w:tcPr>
          <w:p w14:paraId="628A8135" w14:textId="77777777" w:rsidR="000611A6" w:rsidRPr="000611A6" w:rsidRDefault="000611A6" w:rsidP="000611A6">
            <w:pPr>
              <w:suppressAutoHyphens w:val="0"/>
              <w:autoSpaceDN/>
              <w:jc w:val="center"/>
              <w:textAlignment w:val="auto"/>
              <w:rPr>
                <w:rFonts w:ascii="Arial CE" w:hAnsi="Arial CE"/>
                <w:sz w:val="18"/>
                <w:szCs w:val="18"/>
              </w:rPr>
            </w:pPr>
            <w:r w:rsidRPr="000611A6">
              <w:rPr>
                <w:rFonts w:ascii="Arial CE" w:hAnsi="Arial CE"/>
                <w:sz w:val="18"/>
                <w:szCs w:val="18"/>
              </w:rPr>
              <w:t>%</w:t>
            </w:r>
          </w:p>
        </w:tc>
      </w:tr>
      <w:tr w:rsidR="000611A6" w:rsidRPr="000611A6" w14:paraId="0C64DB4D" w14:textId="77777777" w:rsidTr="000611A6">
        <w:trPr>
          <w:trHeight w:val="510"/>
        </w:trPr>
        <w:tc>
          <w:tcPr>
            <w:tcW w:w="1707" w:type="dxa"/>
            <w:tcBorders>
              <w:top w:val="nil"/>
              <w:left w:val="single" w:sz="4" w:space="0" w:color="auto"/>
              <w:bottom w:val="single" w:sz="4" w:space="0" w:color="auto"/>
              <w:right w:val="nil"/>
            </w:tcBorders>
            <w:shd w:val="clear" w:color="auto" w:fill="auto"/>
            <w:noWrap/>
            <w:vAlign w:val="center"/>
            <w:hideMark/>
          </w:tcPr>
          <w:p w14:paraId="66E4B094"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000</w:t>
            </w:r>
          </w:p>
        </w:tc>
        <w:tc>
          <w:tcPr>
            <w:tcW w:w="2823" w:type="dxa"/>
            <w:gridSpan w:val="3"/>
            <w:tcBorders>
              <w:top w:val="single" w:sz="4" w:space="0" w:color="auto"/>
              <w:left w:val="nil"/>
              <w:bottom w:val="single" w:sz="4" w:space="0" w:color="auto"/>
              <w:right w:val="nil"/>
            </w:tcBorders>
            <w:shd w:val="clear" w:color="auto" w:fill="auto"/>
            <w:vAlign w:val="center"/>
            <w:hideMark/>
          </w:tcPr>
          <w:p w14:paraId="6E570A2F"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Vedlejší a ostatní náklady</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14:paraId="1C2EA6E9"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0,00</w:t>
            </w:r>
          </w:p>
        </w:tc>
        <w:tc>
          <w:tcPr>
            <w:tcW w:w="1376" w:type="dxa"/>
            <w:tcBorders>
              <w:top w:val="nil"/>
              <w:left w:val="nil"/>
              <w:bottom w:val="single" w:sz="4" w:space="0" w:color="auto"/>
              <w:right w:val="single" w:sz="4" w:space="0" w:color="auto"/>
            </w:tcBorders>
            <w:shd w:val="clear" w:color="auto" w:fill="auto"/>
            <w:noWrap/>
            <w:vAlign w:val="center"/>
            <w:hideMark/>
          </w:tcPr>
          <w:p w14:paraId="44C5F99B"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491 976,50</w:t>
            </w:r>
          </w:p>
        </w:tc>
        <w:tc>
          <w:tcPr>
            <w:tcW w:w="1376" w:type="dxa"/>
            <w:tcBorders>
              <w:top w:val="nil"/>
              <w:left w:val="nil"/>
              <w:bottom w:val="single" w:sz="4" w:space="0" w:color="auto"/>
              <w:right w:val="single" w:sz="4" w:space="0" w:color="auto"/>
            </w:tcBorders>
            <w:shd w:val="clear" w:color="auto" w:fill="auto"/>
            <w:noWrap/>
            <w:vAlign w:val="center"/>
            <w:hideMark/>
          </w:tcPr>
          <w:p w14:paraId="7A059BA7"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103 315,07</w:t>
            </w:r>
          </w:p>
        </w:tc>
        <w:tc>
          <w:tcPr>
            <w:tcW w:w="1376" w:type="dxa"/>
            <w:tcBorders>
              <w:top w:val="nil"/>
              <w:left w:val="nil"/>
              <w:bottom w:val="single" w:sz="4" w:space="0" w:color="auto"/>
              <w:right w:val="single" w:sz="4" w:space="0" w:color="auto"/>
            </w:tcBorders>
            <w:shd w:val="clear" w:color="auto" w:fill="auto"/>
            <w:noWrap/>
            <w:vAlign w:val="center"/>
            <w:hideMark/>
          </w:tcPr>
          <w:p w14:paraId="44314888"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595 291,57</w:t>
            </w:r>
          </w:p>
        </w:tc>
        <w:tc>
          <w:tcPr>
            <w:tcW w:w="596" w:type="dxa"/>
            <w:tcBorders>
              <w:top w:val="nil"/>
              <w:left w:val="nil"/>
              <w:bottom w:val="single" w:sz="4" w:space="0" w:color="auto"/>
              <w:right w:val="single" w:sz="4" w:space="0" w:color="auto"/>
            </w:tcBorders>
            <w:shd w:val="clear" w:color="auto" w:fill="auto"/>
            <w:noWrap/>
            <w:vAlign w:val="center"/>
            <w:hideMark/>
          </w:tcPr>
          <w:p w14:paraId="31B874C8"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5</w:t>
            </w:r>
          </w:p>
        </w:tc>
      </w:tr>
      <w:tr w:rsidR="000611A6" w:rsidRPr="000611A6" w14:paraId="5F388393" w14:textId="77777777" w:rsidTr="000611A6">
        <w:trPr>
          <w:trHeight w:val="510"/>
        </w:trPr>
        <w:tc>
          <w:tcPr>
            <w:tcW w:w="1707" w:type="dxa"/>
            <w:tcBorders>
              <w:top w:val="nil"/>
              <w:left w:val="single" w:sz="4" w:space="0" w:color="auto"/>
              <w:bottom w:val="single" w:sz="4" w:space="0" w:color="auto"/>
              <w:right w:val="nil"/>
            </w:tcBorders>
            <w:shd w:val="clear" w:color="auto" w:fill="auto"/>
            <w:noWrap/>
            <w:vAlign w:val="center"/>
            <w:hideMark/>
          </w:tcPr>
          <w:p w14:paraId="143DC6C2"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001</w:t>
            </w:r>
          </w:p>
        </w:tc>
        <w:tc>
          <w:tcPr>
            <w:tcW w:w="2823" w:type="dxa"/>
            <w:gridSpan w:val="3"/>
            <w:tcBorders>
              <w:top w:val="single" w:sz="4" w:space="0" w:color="auto"/>
              <w:left w:val="nil"/>
              <w:bottom w:val="single" w:sz="4" w:space="0" w:color="auto"/>
              <w:right w:val="nil"/>
            </w:tcBorders>
            <w:shd w:val="clear" w:color="auto" w:fill="auto"/>
            <w:vAlign w:val="center"/>
            <w:hideMark/>
          </w:tcPr>
          <w:p w14:paraId="20FEB348"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Vedlejší a ostatní náklady stavby</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14:paraId="66308A79"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0,00</w:t>
            </w:r>
          </w:p>
        </w:tc>
        <w:tc>
          <w:tcPr>
            <w:tcW w:w="1376" w:type="dxa"/>
            <w:tcBorders>
              <w:top w:val="nil"/>
              <w:left w:val="nil"/>
              <w:bottom w:val="single" w:sz="4" w:space="0" w:color="auto"/>
              <w:right w:val="single" w:sz="4" w:space="0" w:color="auto"/>
            </w:tcBorders>
            <w:shd w:val="clear" w:color="auto" w:fill="auto"/>
            <w:noWrap/>
            <w:vAlign w:val="center"/>
            <w:hideMark/>
          </w:tcPr>
          <w:p w14:paraId="6F3D426F"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491 976,50</w:t>
            </w:r>
          </w:p>
        </w:tc>
        <w:tc>
          <w:tcPr>
            <w:tcW w:w="1376" w:type="dxa"/>
            <w:tcBorders>
              <w:top w:val="nil"/>
              <w:left w:val="nil"/>
              <w:bottom w:val="single" w:sz="4" w:space="0" w:color="auto"/>
              <w:right w:val="single" w:sz="4" w:space="0" w:color="auto"/>
            </w:tcBorders>
            <w:shd w:val="clear" w:color="auto" w:fill="auto"/>
            <w:noWrap/>
            <w:vAlign w:val="center"/>
            <w:hideMark/>
          </w:tcPr>
          <w:p w14:paraId="1C2A8D8B"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103 315,07</w:t>
            </w:r>
          </w:p>
        </w:tc>
        <w:tc>
          <w:tcPr>
            <w:tcW w:w="1376" w:type="dxa"/>
            <w:tcBorders>
              <w:top w:val="nil"/>
              <w:left w:val="nil"/>
              <w:bottom w:val="single" w:sz="4" w:space="0" w:color="auto"/>
              <w:right w:val="single" w:sz="4" w:space="0" w:color="auto"/>
            </w:tcBorders>
            <w:shd w:val="clear" w:color="auto" w:fill="auto"/>
            <w:noWrap/>
            <w:vAlign w:val="center"/>
            <w:hideMark/>
          </w:tcPr>
          <w:p w14:paraId="2784D2A8"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595 291,57</w:t>
            </w:r>
          </w:p>
        </w:tc>
        <w:tc>
          <w:tcPr>
            <w:tcW w:w="596" w:type="dxa"/>
            <w:tcBorders>
              <w:top w:val="nil"/>
              <w:left w:val="nil"/>
              <w:bottom w:val="single" w:sz="4" w:space="0" w:color="auto"/>
              <w:right w:val="single" w:sz="4" w:space="0" w:color="auto"/>
            </w:tcBorders>
            <w:shd w:val="clear" w:color="auto" w:fill="auto"/>
            <w:noWrap/>
            <w:vAlign w:val="center"/>
            <w:hideMark/>
          </w:tcPr>
          <w:p w14:paraId="2D92439C"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5</w:t>
            </w:r>
          </w:p>
        </w:tc>
      </w:tr>
      <w:tr w:rsidR="000611A6" w:rsidRPr="000611A6" w14:paraId="4B70D990" w14:textId="77777777" w:rsidTr="000611A6">
        <w:trPr>
          <w:trHeight w:val="510"/>
        </w:trPr>
        <w:tc>
          <w:tcPr>
            <w:tcW w:w="1707" w:type="dxa"/>
            <w:tcBorders>
              <w:top w:val="nil"/>
              <w:left w:val="single" w:sz="4" w:space="0" w:color="auto"/>
              <w:bottom w:val="single" w:sz="4" w:space="0" w:color="auto"/>
              <w:right w:val="nil"/>
            </w:tcBorders>
            <w:shd w:val="clear" w:color="auto" w:fill="auto"/>
            <w:noWrap/>
            <w:vAlign w:val="center"/>
            <w:hideMark/>
          </w:tcPr>
          <w:p w14:paraId="161C7852"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001</w:t>
            </w:r>
          </w:p>
        </w:tc>
        <w:tc>
          <w:tcPr>
            <w:tcW w:w="2823" w:type="dxa"/>
            <w:gridSpan w:val="3"/>
            <w:tcBorders>
              <w:top w:val="single" w:sz="4" w:space="0" w:color="auto"/>
              <w:left w:val="nil"/>
              <w:bottom w:val="single" w:sz="4" w:space="0" w:color="auto"/>
              <w:right w:val="nil"/>
            </w:tcBorders>
            <w:shd w:val="clear" w:color="auto" w:fill="auto"/>
            <w:vAlign w:val="center"/>
            <w:hideMark/>
          </w:tcPr>
          <w:p w14:paraId="5D409411"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Zemní práce, příprava staveniště</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14:paraId="117D2573"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0,00</w:t>
            </w:r>
          </w:p>
        </w:tc>
        <w:tc>
          <w:tcPr>
            <w:tcW w:w="1376" w:type="dxa"/>
            <w:tcBorders>
              <w:top w:val="nil"/>
              <w:left w:val="nil"/>
              <w:bottom w:val="single" w:sz="4" w:space="0" w:color="auto"/>
              <w:right w:val="single" w:sz="4" w:space="0" w:color="auto"/>
            </w:tcBorders>
            <w:shd w:val="clear" w:color="auto" w:fill="auto"/>
            <w:noWrap/>
            <w:vAlign w:val="center"/>
            <w:hideMark/>
          </w:tcPr>
          <w:p w14:paraId="09125504"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1 307 871,61</w:t>
            </w:r>
          </w:p>
        </w:tc>
        <w:tc>
          <w:tcPr>
            <w:tcW w:w="1376" w:type="dxa"/>
            <w:tcBorders>
              <w:top w:val="nil"/>
              <w:left w:val="nil"/>
              <w:bottom w:val="single" w:sz="4" w:space="0" w:color="auto"/>
              <w:right w:val="single" w:sz="4" w:space="0" w:color="auto"/>
            </w:tcBorders>
            <w:shd w:val="clear" w:color="auto" w:fill="auto"/>
            <w:noWrap/>
            <w:vAlign w:val="center"/>
            <w:hideMark/>
          </w:tcPr>
          <w:p w14:paraId="1F5442B0"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274 653,04</w:t>
            </w:r>
          </w:p>
        </w:tc>
        <w:tc>
          <w:tcPr>
            <w:tcW w:w="1376" w:type="dxa"/>
            <w:tcBorders>
              <w:top w:val="nil"/>
              <w:left w:val="nil"/>
              <w:bottom w:val="single" w:sz="4" w:space="0" w:color="auto"/>
              <w:right w:val="single" w:sz="4" w:space="0" w:color="auto"/>
            </w:tcBorders>
            <w:shd w:val="clear" w:color="auto" w:fill="auto"/>
            <w:noWrap/>
            <w:vAlign w:val="center"/>
            <w:hideMark/>
          </w:tcPr>
          <w:p w14:paraId="7E8F114E"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1 582 524,65</w:t>
            </w:r>
          </w:p>
        </w:tc>
        <w:tc>
          <w:tcPr>
            <w:tcW w:w="596" w:type="dxa"/>
            <w:tcBorders>
              <w:top w:val="nil"/>
              <w:left w:val="nil"/>
              <w:bottom w:val="single" w:sz="4" w:space="0" w:color="auto"/>
              <w:right w:val="single" w:sz="4" w:space="0" w:color="auto"/>
            </w:tcBorders>
            <w:shd w:val="clear" w:color="auto" w:fill="auto"/>
            <w:noWrap/>
            <w:vAlign w:val="center"/>
            <w:hideMark/>
          </w:tcPr>
          <w:p w14:paraId="5197E674"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14</w:t>
            </w:r>
          </w:p>
        </w:tc>
      </w:tr>
      <w:tr w:rsidR="000611A6" w:rsidRPr="000611A6" w14:paraId="7323493A" w14:textId="77777777" w:rsidTr="000611A6">
        <w:trPr>
          <w:trHeight w:val="510"/>
        </w:trPr>
        <w:tc>
          <w:tcPr>
            <w:tcW w:w="1707" w:type="dxa"/>
            <w:tcBorders>
              <w:top w:val="nil"/>
              <w:left w:val="single" w:sz="4" w:space="0" w:color="auto"/>
              <w:bottom w:val="single" w:sz="4" w:space="0" w:color="auto"/>
              <w:right w:val="nil"/>
            </w:tcBorders>
            <w:shd w:val="clear" w:color="auto" w:fill="auto"/>
            <w:noWrap/>
            <w:vAlign w:val="center"/>
            <w:hideMark/>
          </w:tcPr>
          <w:p w14:paraId="435758F5"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001</w:t>
            </w:r>
          </w:p>
        </w:tc>
        <w:tc>
          <w:tcPr>
            <w:tcW w:w="2823" w:type="dxa"/>
            <w:gridSpan w:val="3"/>
            <w:tcBorders>
              <w:top w:val="single" w:sz="4" w:space="0" w:color="auto"/>
              <w:left w:val="nil"/>
              <w:bottom w:val="single" w:sz="4" w:space="0" w:color="auto"/>
              <w:right w:val="nil"/>
            </w:tcBorders>
            <w:shd w:val="clear" w:color="auto" w:fill="auto"/>
            <w:vAlign w:val="center"/>
            <w:hideMark/>
          </w:tcPr>
          <w:p w14:paraId="08FC7B36"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xml:space="preserve">Zemní práce, příprava </w:t>
            </w:r>
            <w:proofErr w:type="gramStart"/>
            <w:r w:rsidRPr="000611A6">
              <w:rPr>
                <w:rFonts w:ascii="Arial CE" w:hAnsi="Arial CE"/>
                <w:sz w:val="20"/>
                <w:szCs w:val="20"/>
              </w:rPr>
              <w:t>staveniště - RTS</w:t>
            </w:r>
            <w:proofErr w:type="gramEnd"/>
            <w:r w:rsidRPr="000611A6">
              <w:rPr>
                <w:rFonts w:ascii="Arial CE" w:hAnsi="Arial CE"/>
                <w:sz w:val="20"/>
                <w:szCs w:val="20"/>
              </w:rPr>
              <w:t xml:space="preserve"> II/2023</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14:paraId="590F6FAD"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0,00</w:t>
            </w:r>
          </w:p>
        </w:tc>
        <w:tc>
          <w:tcPr>
            <w:tcW w:w="1376" w:type="dxa"/>
            <w:tcBorders>
              <w:top w:val="nil"/>
              <w:left w:val="nil"/>
              <w:bottom w:val="single" w:sz="4" w:space="0" w:color="auto"/>
              <w:right w:val="single" w:sz="4" w:space="0" w:color="auto"/>
            </w:tcBorders>
            <w:shd w:val="clear" w:color="auto" w:fill="auto"/>
            <w:noWrap/>
            <w:vAlign w:val="center"/>
            <w:hideMark/>
          </w:tcPr>
          <w:p w14:paraId="403C2E5E"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1 307 871,61</w:t>
            </w:r>
          </w:p>
        </w:tc>
        <w:tc>
          <w:tcPr>
            <w:tcW w:w="1376" w:type="dxa"/>
            <w:tcBorders>
              <w:top w:val="nil"/>
              <w:left w:val="nil"/>
              <w:bottom w:val="single" w:sz="4" w:space="0" w:color="auto"/>
              <w:right w:val="single" w:sz="4" w:space="0" w:color="auto"/>
            </w:tcBorders>
            <w:shd w:val="clear" w:color="auto" w:fill="auto"/>
            <w:noWrap/>
            <w:vAlign w:val="center"/>
            <w:hideMark/>
          </w:tcPr>
          <w:p w14:paraId="5FCBA2EA"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274 653,04</w:t>
            </w:r>
          </w:p>
        </w:tc>
        <w:tc>
          <w:tcPr>
            <w:tcW w:w="1376" w:type="dxa"/>
            <w:tcBorders>
              <w:top w:val="nil"/>
              <w:left w:val="nil"/>
              <w:bottom w:val="single" w:sz="4" w:space="0" w:color="auto"/>
              <w:right w:val="single" w:sz="4" w:space="0" w:color="auto"/>
            </w:tcBorders>
            <w:shd w:val="clear" w:color="auto" w:fill="auto"/>
            <w:noWrap/>
            <w:vAlign w:val="center"/>
            <w:hideMark/>
          </w:tcPr>
          <w:p w14:paraId="2235D1E3"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1 582 524,65</w:t>
            </w:r>
          </w:p>
        </w:tc>
        <w:tc>
          <w:tcPr>
            <w:tcW w:w="596" w:type="dxa"/>
            <w:tcBorders>
              <w:top w:val="nil"/>
              <w:left w:val="nil"/>
              <w:bottom w:val="single" w:sz="4" w:space="0" w:color="auto"/>
              <w:right w:val="single" w:sz="4" w:space="0" w:color="auto"/>
            </w:tcBorders>
            <w:shd w:val="clear" w:color="auto" w:fill="auto"/>
            <w:noWrap/>
            <w:vAlign w:val="center"/>
            <w:hideMark/>
          </w:tcPr>
          <w:p w14:paraId="05C1B401"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14</w:t>
            </w:r>
          </w:p>
        </w:tc>
      </w:tr>
      <w:tr w:rsidR="000611A6" w:rsidRPr="000611A6" w14:paraId="0975E218" w14:textId="77777777" w:rsidTr="000611A6">
        <w:trPr>
          <w:trHeight w:val="510"/>
        </w:trPr>
        <w:tc>
          <w:tcPr>
            <w:tcW w:w="1707" w:type="dxa"/>
            <w:tcBorders>
              <w:top w:val="nil"/>
              <w:left w:val="single" w:sz="4" w:space="0" w:color="auto"/>
              <w:bottom w:val="single" w:sz="4" w:space="0" w:color="auto"/>
              <w:right w:val="nil"/>
            </w:tcBorders>
            <w:shd w:val="clear" w:color="auto" w:fill="auto"/>
            <w:noWrap/>
            <w:vAlign w:val="center"/>
            <w:hideMark/>
          </w:tcPr>
          <w:p w14:paraId="2BBD1F1F"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002</w:t>
            </w:r>
          </w:p>
        </w:tc>
        <w:tc>
          <w:tcPr>
            <w:tcW w:w="2823" w:type="dxa"/>
            <w:gridSpan w:val="3"/>
            <w:tcBorders>
              <w:top w:val="single" w:sz="4" w:space="0" w:color="auto"/>
              <w:left w:val="nil"/>
              <w:bottom w:val="single" w:sz="4" w:space="0" w:color="auto"/>
              <w:right w:val="nil"/>
            </w:tcBorders>
            <w:shd w:val="clear" w:color="auto" w:fill="auto"/>
            <w:vAlign w:val="center"/>
            <w:hideMark/>
          </w:tcPr>
          <w:p w14:paraId="115FB537" w14:textId="77777777" w:rsidR="000611A6" w:rsidRPr="000611A6" w:rsidRDefault="000611A6" w:rsidP="000611A6">
            <w:pPr>
              <w:suppressAutoHyphens w:val="0"/>
              <w:autoSpaceDN/>
              <w:textAlignment w:val="auto"/>
              <w:rPr>
                <w:rFonts w:ascii="Arial CE" w:hAnsi="Arial CE"/>
                <w:b/>
                <w:bCs/>
                <w:sz w:val="20"/>
                <w:szCs w:val="20"/>
              </w:rPr>
            </w:pPr>
            <w:proofErr w:type="gramStart"/>
            <w:r w:rsidRPr="000611A6">
              <w:rPr>
                <w:rFonts w:ascii="Arial CE" w:hAnsi="Arial CE"/>
                <w:b/>
                <w:bCs/>
                <w:sz w:val="20"/>
                <w:szCs w:val="20"/>
              </w:rPr>
              <w:t>SO101 - zpevněné</w:t>
            </w:r>
            <w:proofErr w:type="gramEnd"/>
            <w:r w:rsidRPr="000611A6">
              <w:rPr>
                <w:rFonts w:ascii="Arial CE" w:hAnsi="Arial CE"/>
                <w:b/>
                <w:bCs/>
                <w:sz w:val="20"/>
                <w:szCs w:val="20"/>
              </w:rPr>
              <w:t xml:space="preserve"> plochy</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14:paraId="1FB7C75D"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0,00</w:t>
            </w:r>
          </w:p>
        </w:tc>
        <w:tc>
          <w:tcPr>
            <w:tcW w:w="1376" w:type="dxa"/>
            <w:tcBorders>
              <w:top w:val="nil"/>
              <w:left w:val="nil"/>
              <w:bottom w:val="single" w:sz="4" w:space="0" w:color="auto"/>
              <w:right w:val="single" w:sz="4" w:space="0" w:color="auto"/>
            </w:tcBorders>
            <w:shd w:val="clear" w:color="auto" w:fill="auto"/>
            <w:noWrap/>
            <w:vAlign w:val="center"/>
            <w:hideMark/>
          </w:tcPr>
          <w:p w14:paraId="68680017"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6 826 284,99</w:t>
            </w:r>
          </w:p>
        </w:tc>
        <w:tc>
          <w:tcPr>
            <w:tcW w:w="1376" w:type="dxa"/>
            <w:tcBorders>
              <w:top w:val="nil"/>
              <w:left w:val="nil"/>
              <w:bottom w:val="single" w:sz="4" w:space="0" w:color="auto"/>
              <w:right w:val="single" w:sz="4" w:space="0" w:color="auto"/>
            </w:tcBorders>
            <w:shd w:val="clear" w:color="auto" w:fill="auto"/>
            <w:noWrap/>
            <w:vAlign w:val="center"/>
            <w:hideMark/>
          </w:tcPr>
          <w:p w14:paraId="78D8733B"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1 433 519,85</w:t>
            </w:r>
          </w:p>
        </w:tc>
        <w:tc>
          <w:tcPr>
            <w:tcW w:w="1376" w:type="dxa"/>
            <w:tcBorders>
              <w:top w:val="nil"/>
              <w:left w:val="nil"/>
              <w:bottom w:val="single" w:sz="4" w:space="0" w:color="auto"/>
              <w:right w:val="single" w:sz="4" w:space="0" w:color="auto"/>
            </w:tcBorders>
            <w:shd w:val="clear" w:color="auto" w:fill="auto"/>
            <w:noWrap/>
            <w:vAlign w:val="center"/>
            <w:hideMark/>
          </w:tcPr>
          <w:p w14:paraId="22C98876"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8 259 804,84</w:t>
            </w:r>
          </w:p>
        </w:tc>
        <w:tc>
          <w:tcPr>
            <w:tcW w:w="596" w:type="dxa"/>
            <w:tcBorders>
              <w:top w:val="nil"/>
              <w:left w:val="nil"/>
              <w:bottom w:val="single" w:sz="4" w:space="0" w:color="auto"/>
              <w:right w:val="single" w:sz="4" w:space="0" w:color="auto"/>
            </w:tcBorders>
            <w:shd w:val="clear" w:color="auto" w:fill="auto"/>
            <w:noWrap/>
            <w:vAlign w:val="center"/>
            <w:hideMark/>
          </w:tcPr>
          <w:p w14:paraId="2884CB3E"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74</w:t>
            </w:r>
          </w:p>
        </w:tc>
      </w:tr>
      <w:tr w:rsidR="000611A6" w:rsidRPr="000611A6" w14:paraId="0FCFCEB9" w14:textId="77777777" w:rsidTr="000611A6">
        <w:trPr>
          <w:trHeight w:val="510"/>
        </w:trPr>
        <w:tc>
          <w:tcPr>
            <w:tcW w:w="1707" w:type="dxa"/>
            <w:tcBorders>
              <w:top w:val="nil"/>
              <w:left w:val="single" w:sz="4" w:space="0" w:color="auto"/>
              <w:bottom w:val="single" w:sz="4" w:space="0" w:color="auto"/>
              <w:right w:val="nil"/>
            </w:tcBorders>
            <w:shd w:val="clear" w:color="auto" w:fill="auto"/>
            <w:noWrap/>
            <w:vAlign w:val="center"/>
            <w:hideMark/>
          </w:tcPr>
          <w:p w14:paraId="0A6F5AA9"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002-1</w:t>
            </w:r>
          </w:p>
        </w:tc>
        <w:tc>
          <w:tcPr>
            <w:tcW w:w="2823" w:type="dxa"/>
            <w:gridSpan w:val="3"/>
            <w:tcBorders>
              <w:top w:val="single" w:sz="4" w:space="0" w:color="auto"/>
              <w:left w:val="nil"/>
              <w:bottom w:val="single" w:sz="4" w:space="0" w:color="auto"/>
              <w:right w:val="nil"/>
            </w:tcBorders>
            <w:shd w:val="clear" w:color="auto" w:fill="auto"/>
            <w:vAlign w:val="center"/>
            <w:hideMark/>
          </w:tcPr>
          <w:p w14:paraId="6CF5B1C0"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xml:space="preserve">Zpevněné </w:t>
            </w:r>
            <w:proofErr w:type="gramStart"/>
            <w:r w:rsidRPr="000611A6">
              <w:rPr>
                <w:rFonts w:ascii="Arial CE" w:hAnsi="Arial CE"/>
                <w:sz w:val="20"/>
                <w:szCs w:val="20"/>
              </w:rPr>
              <w:t>plochy - RTS</w:t>
            </w:r>
            <w:proofErr w:type="gramEnd"/>
            <w:r w:rsidRPr="000611A6">
              <w:rPr>
                <w:rFonts w:ascii="Arial CE" w:hAnsi="Arial CE"/>
                <w:sz w:val="20"/>
                <w:szCs w:val="20"/>
              </w:rPr>
              <w:t xml:space="preserve"> II/2023</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14:paraId="28B100F9"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0,00</w:t>
            </w:r>
          </w:p>
        </w:tc>
        <w:tc>
          <w:tcPr>
            <w:tcW w:w="1376" w:type="dxa"/>
            <w:tcBorders>
              <w:top w:val="nil"/>
              <w:left w:val="nil"/>
              <w:bottom w:val="single" w:sz="4" w:space="0" w:color="auto"/>
              <w:right w:val="single" w:sz="4" w:space="0" w:color="auto"/>
            </w:tcBorders>
            <w:shd w:val="clear" w:color="auto" w:fill="auto"/>
            <w:noWrap/>
            <w:vAlign w:val="center"/>
            <w:hideMark/>
          </w:tcPr>
          <w:p w14:paraId="297F0B6D"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4 925 935,02</w:t>
            </w:r>
          </w:p>
        </w:tc>
        <w:tc>
          <w:tcPr>
            <w:tcW w:w="1376" w:type="dxa"/>
            <w:tcBorders>
              <w:top w:val="nil"/>
              <w:left w:val="nil"/>
              <w:bottom w:val="single" w:sz="4" w:space="0" w:color="auto"/>
              <w:right w:val="single" w:sz="4" w:space="0" w:color="auto"/>
            </w:tcBorders>
            <w:shd w:val="clear" w:color="auto" w:fill="auto"/>
            <w:noWrap/>
            <w:vAlign w:val="center"/>
            <w:hideMark/>
          </w:tcPr>
          <w:p w14:paraId="09E62C91"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1 034 446,35</w:t>
            </w:r>
          </w:p>
        </w:tc>
        <w:tc>
          <w:tcPr>
            <w:tcW w:w="1376" w:type="dxa"/>
            <w:tcBorders>
              <w:top w:val="nil"/>
              <w:left w:val="nil"/>
              <w:bottom w:val="single" w:sz="4" w:space="0" w:color="auto"/>
              <w:right w:val="single" w:sz="4" w:space="0" w:color="auto"/>
            </w:tcBorders>
            <w:shd w:val="clear" w:color="auto" w:fill="auto"/>
            <w:noWrap/>
            <w:vAlign w:val="center"/>
            <w:hideMark/>
          </w:tcPr>
          <w:p w14:paraId="5E487397"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5 960 381,37</w:t>
            </w:r>
          </w:p>
        </w:tc>
        <w:tc>
          <w:tcPr>
            <w:tcW w:w="596" w:type="dxa"/>
            <w:tcBorders>
              <w:top w:val="nil"/>
              <w:left w:val="nil"/>
              <w:bottom w:val="single" w:sz="4" w:space="0" w:color="auto"/>
              <w:right w:val="single" w:sz="4" w:space="0" w:color="auto"/>
            </w:tcBorders>
            <w:shd w:val="clear" w:color="auto" w:fill="auto"/>
            <w:noWrap/>
            <w:vAlign w:val="center"/>
            <w:hideMark/>
          </w:tcPr>
          <w:p w14:paraId="1C875B8C"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53</w:t>
            </w:r>
          </w:p>
        </w:tc>
      </w:tr>
      <w:tr w:rsidR="000611A6" w:rsidRPr="000611A6" w14:paraId="7887A89A" w14:textId="77777777" w:rsidTr="000611A6">
        <w:trPr>
          <w:trHeight w:val="510"/>
        </w:trPr>
        <w:tc>
          <w:tcPr>
            <w:tcW w:w="1707" w:type="dxa"/>
            <w:tcBorders>
              <w:top w:val="nil"/>
              <w:left w:val="single" w:sz="4" w:space="0" w:color="auto"/>
              <w:bottom w:val="single" w:sz="4" w:space="0" w:color="auto"/>
              <w:right w:val="nil"/>
            </w:tcBorders>
            <w:shd w:val="clear" w:color="auto" w:fill="auto"/>
            <w:noWrap/>
            <w:vAlign w:val="center"/>
            <w:hideMark/>
          </w:tcPr>
          <w:p w14:paraId="323A3FE9"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002-2</w:t>
            </w:r>
          </w:p>
        </w:tc>
        <w:tc>
          <w:tcPr>
            <w:tcW w:w="2823" w:type="dxa"/>
            <w:gridSpan w:val="3"/>
            <w:tcBorders>
              <w:top w:val="single" w:sz="4" w:space="0" w:color="auto"/>
              <w:left w:val="nil"/>
              <w:bottom w:val="single" w:sz="4" w:space="0" w:color="auto"/>
              <w:right w:val="nil"/>
            </w:tcBorders>
            <w:shd w:val="clear" w:color="auto" w:fill="auto"/>
            <w:vAlign w:val="center"/>
            <w:hideMark/>
          </w:tcPr>
          <w:p w14:paraId="7FB2AA07"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xml:space="preserve">Přípojky uličních </w:t>
            </w:r>
            <w:proofErr w:type="gramStart"/>
            <w:r w:rsidRPr="000611A6">
              <w:rPr>
                <w:rFonts w:ascii="Arial CE" w:hAnsi="Arial CE"/>
                <w:sz w:val="20"/>
                <w:szCs w:val="20"/>
              </w:rPr>
              <w:t>vpustí - RTS</w:t>
            </w:r>
            <w:proofErr w:type="gramEnd"/>
            <w:r w:rsidRPr="000611A6">
              <w:rPr>
                <w:rFonts w:ascii="Arial CE" w:hAnsi="Arial CE"/>
                <w:sz w:val="20"/>
                <w:szCs w:val="20"/>
              </w:rPr>
              <w:t xml:space="preserve"> II/2023</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14:paraId="0431CD53"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0,00</w:t>
            </w:r>
          </w:p>
        </w:tc>
        <w:tc>
          <w:tcPr>
            <w:tcW w:w="1376" w:type="dxa"/>
            <w:tcBorders>
              <w:top w:val="nil"/>
              <w:left w:val="nil"/>
              <w:bottom w:val="single" w:sz="4" w:space="0" w:color="auto"/>
              <w:right w:val="single" w:sz="4" w:space="0" w:color="auto"/>
            </w:tcBorders>
            <w:shd w:val="clear" w:color="auto" w:fill="auto"/>
            <w:noWrap/>
            <w:vAlign w:val="center"/>
            <w:hideMark/>
          </w:tcPr>
          <w:p w14:paraId="059EA985"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593 312,51</w:t>
            </w:r>
          </w:p>
        </w:tc>
        <w:tc>
          <w:tcPr>
            <w:tcW w:w="1376" w:type="dxa"/>
            <w:tcBorders>
              <w:top w:val="nil"/>
              <w:left w:val="nil"/>
              <w:bottom w:val="single" w:sz="4" w:space="0" w:color="auto"/>
              <w:right w:val="single" w:sz="4" w:space="0" w:color="auto"/>
            </w:tcBorders>
            <w:shd w:val="clear" w:color="auto" w:fill="auto"/>
            <w:noWrap/>
            <w:vAlign w:val="center"/>
            <w:hideMark/>
          </w:tcPr>
          <w:p w14:paraId="32DA07EB"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124 595,63</w:t>
            </w:r>
          </w:p>
        </w:tc>
        <w:tc>
          <w:tcPr>
            <w:tcW w:w="1376" w:type="dxa"/>
            <w:tcBorders>
              <w:top w:val="nil"/>
              <w:left w:val="nil"/>
              <w:bottom w:val="single" w:sz="4" w:space="0" w:color="auto"/>
              <w:right w:val="single" w:sz="4" w:space="0" w:color="auto"/>
            </w:tcBorders>
            <w:shd w:val="clear" w:color="auto" w:fill="auto"/>
            <w:noWrap/>
            <w:vAlign w:val="center"/>
            <w:hideMark/>
          </w:tcPr>
          <w:p w14:paraId="716E897A"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717 908,14</w:t>
            </w:r>
          </w:p>
        </w:tc>
        <w:tc>
          <w:tcPr>
            <w:tcW w:w="596" w:type="dxa"/>
            <w:tcBorders>
              <w:top w:val="nil"/>
              <w:left w:val="nil"/>
              <w:bottom w:val="single" w:sz="4" w:space="0" w:color="auto"/>
              <w:right w:val="single" w:sz="4" w:space="0" w:color="auto"/>
            </w:tcBorders>
            <w:shd w:val="clear" w:color="auto" w:fill="auto"/>
            <w:noWrap/>
            <w:vAlign w:val="center"/>
            <w:hideMark/>
          </w:tcPr>
          <w:p w14:paraId="389CF59F"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6</w:t>
            </w:r>
          </w:p>
        </w:tc>
      </w:tr>
      <w:tr w:rsidR="000611A6" w:rsidRPr="000611A6" w14:paraId="532BB647" w14:textId="77777777" w:rsidTr="000611A6">
        <w:trPr>
          <w:trHeight w:val="510"/>
        </w:trPr>
        <w:tc>
          <w:tcPr>
            <w:tcW w:w="1707" w:type="dxa"/>
            <w:tcBorders>
              <w:top w:val="nil"/>
              <w:left w:val="single" w:sz="4" w:space="0" w:color="auto"/>
              <w:bottom w:val="single" w:sz="4" w:space="0" w:color="auto"/>
              <w:right w:val="nil"/>
            </w:tcBorders>
            <w:shd w:val="clear" w:color="auto" w:fill="auto"/>
            <w:noWrap/>
            <w:vAlign w:val="center"/>
            <w:hideMark/>
          </w:tcPr>
          <w:p w14:paraId="075C25F8"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002-3</w:t>
            </w:r>
          </w:p>
        </w:tc>
        <w:tc>
          <w:tcPr>
            <w:tcW w:w="2823" w:type="dxa"/>
            <w:gridSpan w:val="3"/>
            <w:tcBorders>
              <w:top w:val="single" w:sz="4" w:space="0" w:color="auto"/>
              <w:left w:val="nil"/>
              <w:bottom w:val="single" w:sz="4" w:space="0" w:color="auto"/>
              <w:right w:val="nil"/>
            </w:tcBorders>
            <w:shd w:val="clear" w:color="auto" w:fill="auto"/>
            <w:vAlign w:val="center"/>
            <w:hideMark/>
          </w:tcPr>
          <w:p w14:paraId="75293EAF" w14:textId="77777777" w:rsidR="000611A6" w:rsidRPr="000611A6" w:rsidRDefault="000611A6" w:rsidP="000611A6">
            <w:pPr>
              <w:suppressAutoHyphens w:val="0"/>
              <w:autoSpaceDN/>
              <w:textAlignment w:val="auto"/>
              <w:rPr>
                <w:rFonts w:ascii="Arial CE" w:hAnsi="Arial CE"/>
                <w:sz w:val="20"/>
                <w:szCs w:val="20"/>
              </w:rPr>
            </w:pPr>
            <w:proofErr w:type="gramStart"/>
            <w:r w:rsidRPr="000611A6">
              <w:rPr>
                <w:rFonts w:ascii="Arial CE" w:hAnsi="Arial CE"/>
                <w:sz w:val="20"/>
                <w:szCs w:val="20"/>
              </w:rPr>
              <w:t>Sanace - RTS</w:t>
            </w:r>
            <w:proofErr w:type="gramEnd"/>
            <w:r w:rsidRPr="000611A6">
              <w:rPr>
                <w:rFonts w:ascii="Arial CE" w:hAnsi="Arial CE"/>
                <w:sz w:val="20"/>
                <w:szCs w:val="20"/>
              </w:rPr>
              <w:t xml:space="preserve"> II/2023</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14:paraId="4A56A421"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0,00</w:t>
            </w:r>
          </w:p>
        </w:tc>
        <w:tc>
          <w:tcPr>
            <w:tcW w:w="1376" w:type="dxa"/>
            <w:tcBorders>
              <w:top w:val="nil"/>
              <w:left w:val="nil"/>
              <w:bottom w:val="single" w:sz="4" w:space="0" w:color="auto"/>
              <w:right w:val="single" w:sz="4" w:space="0" w:color="auto"/>
            </w:tcBorders>
            <w:shd w:val="clear" w:color="auto" w:fill="auto"/>
            <w:noWrap/>
            <w:vAlign w:val="center"/>
            <w:hideMark/>
          </w:tcPr>
          <w:p w14:paraId="78E356D5"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1 307 037,46</w:t>
            </w:r>
          </w:p>
        </w:tc>
        <w:tc>
          <w:tcPr>
            <w:tcW w:w="1376" w:type="dxa"/>
            <w:tcBorders>
              <w:top w:val="nil"/>
              <w:left w:val="nil"/>
              <w:bottom w:val="single" w:sz="4" w:space="0" w:color="auto"/>
              <w:right w:val="single" w:sz="4" w:space="0" w:color="auto"/>
            </w:tcBorders>
            <w:shd w:val="clear" w:color="auto" w:fill="auto"/>
            <w:noWrap/>
            <w:vAlign w:val="center"/>
            <w:hideMark/>
          </w:tcPr>
          <w:p w14:paraId="44872935"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274 477,87</w:t>
            </w:r>
          </w:p>
        </w:tc>
        <w:tc>
          <w:tcPr>
            <w:tcW w:w="1376" w:type="dxa"/>
            <w:tcBorders>
              <w:top w:val="nil"/>
              <w:left w:val="nil"/>
              <w:bottom w:val="single" w:sz="4" w:space="0" w:color="auto"/>
              <w:right w:val="single" w:sz="4" w:space="0" w:color="auto"/>
            </w:tcBorders>
            <w:shd w:val="clear" w:color="auto" w:fill="auto"/>
            <w:noWrap/>
            <w:vAlign w:val="center"/>
            <w:hideMark/>
          </w:tcPr>
          <w:p w14:paraId="1044AB9A"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1 581 515,33</w:t>
            </w:r>
          </w:p>
        </w:tc>
        <w:tc>
          <w:tcPr>
            <w:tcW w:w="596" w:type="dxa"/>
            <w:tcBorders>
              <w:top w:val="nil"/>
              <w:left w:val="nil"/>
              <w:bottom w:val="single" w:sz="4" w:space="0" w:color="auto"/>
              <w:right w:val="single" w:sz="4" w:space="0" w:color="auto"/>
            </w:tcBorders>
            <w:shd w:val="clear" w:color="auto" w:fill="auto"/>
            <w:noWrap/>
            <w:vAlign w:val="center"/>
            <w:hideMark/>
          </w:tcPr>
          <w:p w14:paraId="3577E227"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14</w:t>
            </w:r>
          </w:p>
        </w:tc>
      </w:tr>
      <w:tr w:rsidR="000611A6" w:rsidRPr="000611A6" w14:paraId="422D7050" w14:textId="77777777" w:rsidTr="000611A6">
        <w:trPr>
          <w:trHeight w:val="510"/>
        </w:trPr>
        <w:tc>
          <w:tcPr>
            <w:tcW w:w="1707" w:type="dxa"/>
            <w:tcBorders>
              <w:top w:val="nil"/>
              <w:left w:val="single" w:sz="4" w:space="0" w:color="auto"/>
              <w:bottom w:val="single" w:sz="4" w:space="0" w:color="auto"/>
              <w:right w:val="nil"/>
            </w:tcBorders>
            <w:shd w:val="clear" w:color="auto" w:fill="auto"/>
            <w:noWrap/>
            <w:vAlign w:val="center"/>
            <w:hideMark/>
          </w:tcPr>
          <w:p w14:paraId="4EFC9FE7"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003</w:t>
            </w:r>
          </w:p>
        </w:tc>
        <w:tc>
          <w:tcPr>
            <w:tcW w:w="2823" w:type="dxa"/>
            <w:gridSpan w:val="3"/>
            <w:tcBorders>
              <w:top w:val="single" w:sz="4" w:space="0" w:color="auto"/>
              <w:left w:val="nil"/>
              <w:bottom w:val="single" w:sz="4" w:space="0" w:color="auto"/>
              <w:right w:val="nil"/>
            </w:tcBorders>
            <w:shd w:val="clear" w:color="auto" w:fill="auto"/>
            <w:vAlign w:val="center"/>
            <w:hideMark/>
          </w:tcPr>
          <w:p w14:paraId="4C8F4027" w14:textId="77777777" w:rsidR="000611A6" w:rsidRPr="000611A6" w:rsidRDefault="000611A6" w:rsidP="000611A6">
            <w:pPr>
              <w:suppressAutoHyphens w:val="0"/>
              <w:autoSpaceDN/>
              <w:textAlignment w:val="auto"/>
              <w:rPr>
                <w:rFonts w:ascii="Arial CE" w:hAnsi="Arial CE"/>
                <w:b/>
                <w:bCs/>
                <w:sz w:val="20"/>
                <w:szCs w:val="20"/>
              </w:rPr>
            </w:pPr>
            <w:proofErr w:type="gramStart"/>
            <w:r w:rsidRPr="000611A6">
              <w:rPr>
                <w:rFonts w:ascii="Arial CE" w:hAnsi="Arial CE"/>
                <w:b/>
                <w:bCs/>
                <w:sz w:val="20"/>
                <w:szCs w:val="20"/>
              </w:rPr>
              <w:t>SO101 - zpevněné</w:t>
            </w:r>
            <w:proofErr w:type="gramEnd"/>
            <w:r w:rsidRPr="000611A6">
              <w:rPr>
                <w:rFonts w:ascii="Arial CE" w:hAnsi="Arial CE"/>
                <w:b/>
                <w:bCs/>
                <w:sz w:val="20"/>
                <w:szCs w:val="20"/>
              </w:rPr>
              <w:t xml:space="preserve"> plochy a zemní práce, část zásobovací rampa</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14:paraId="2E9CECD7"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0,00</w:t>
            </w:r>
          </w:p>
        </w:tc>
        <w:tc>
          <w:tcPr>
            <w:tcW w:w="1376" w:type="dxa"/>
            <w:tcBorders>
              <w:top w:val="nil"/>
              <w:left w:val="nil"/>
              <w:bottom w:val="single" w:sz="4" w:space="0" w:color="auto"/>
              <w:right w:val="single" w:sz="4" w:space="0" w:color="auto"/>
            </w:tcBorders>
            <w:shd w:val="clear" w:color="auto" w:fill="auto"/>
            <w:noWrap/>
            <w:vAlign w:val="center"/>
            <w:hideMark/>
          </w:tcPr>
          <w:p w14:paraId="5536B152"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110 341,03</w:t>
            </w:r>
          </w:p>
        </w:tc>
        <w:tc>
          <w:tcPr>
            <w:tcW w:w="1376" w:type="dxa"/>
            <w:tcBorders>
              <w:top w:val="nil"/>
              <w:left w:val="nil"/>
              <w:bottom w:val="single" w:sz="4" w:space="0" w:color="auto"/>
              <w:right w:val="single" w:sz="4" w:space="0" w:color="auto"/>
            </w:tcBorders>
            <w:shd w:val="clear" w:color="auto" w:fill="auto"/>
            <w:noWrap/>
            <w:vAlign w:val="center"/>
            <w:hideMark/>
          </w:tcPr>
          <w:p w14:paraId="2E3D7FFD"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23 171,62</w:t>
            </w:r>
          </w:p>
        </w:tc>
        <w:tc>
          <w:tcPr>
            <w:tcW w:w="1376" w:type="dxa"/>
            <w:tcBorders>
              <w:top w:val="nil"/>
              <w:left w:val="nil"/>
              <w:bottom w:val="single" w:sz="4" w:space="0" w:color="auto"/>
              <w:right w:val="single" w:sz="4" w:space="0" w:color="auto"/>
            </w:tcBorders>
            <w:shd w:val="clear" w:color="auto" w:fill="auto"/>
            <w:noWrap/>
            <w:vAlign w:val="center"/>
            <w:hideMark/>
          </w:tcPr>
          <w:p w14:paraId="0863E7A7"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133 512,65</w:t>
            </w:r>
          </w:p>
        </w:tc>
        <w:tc>
          <w:tcPr>
            <w:tcW w:w="596" w:type="dxa"/>
            <w:tcBorders>
              <w:top w:val="nil"/>
              <w:left w:val="nil"/>
              <w:bottom w:val="single" w:sz="4" w:space="0" w:color="auto"/>
              <w:right w:val="single" w:sz="4" w:space="0" w:color="auto"/>
            </w:tcBorders>
            <w:shd w:val="clear" w:color="auto" w:fill="auto"/>
            <w:noWrap/>
            <w:vAlign w:val="center"/>
            <w:hideMark/>
          </w:tcPr>
          <w:p w14:paraId="7BBAA3DE"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1</w:t>
            </w:r>
          </w:p>
        </w:tc>
      </w:tr>
      <w:tr w:rsidR="000611A6" w:rsidRPr="000611A6" w14:paraId="051D0896" w14:textId="77777777" w:rsidTr="000611A6">
        <w:trPr>
          <w:trHeight w:val="510"/>
        </w:trPr>
        <w:tc>
          <w:tcPr>
            <w:tcW w:w="1707" w:type="dxa"/>
            <w:tcBorders>
              <w:top w:val="nil"/>
              <w:left w:val="single" w:sz="4" w:space="0" w:color="auto"/>
              <w:bottom w:val="single" w:sz="4" w:space="0" w:color="auto"/>
              <w:right w:val="nil"/>
            </w:tcBorders>
            <w:shd w:val="clear" w:color="auto" w:fill="auto"/>
            <w:noWrap/>
            <w:vAlign w:val="center"/>
            <w:hideMark/>
          </w:tcPr>
          <w:p w14:paraId="643A7FDB"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003-1</w:t>
            </w:r>
          </w:p>
        </w:tc>
        <w:tc>
          <w:tcPr>
            <w:tcW w:w="2823" w:type="dxa"/>
            <w:gridSpan w:val="3"/>
            <w:tcBorders>
              <w:top w:val="single" w:sz="4" w:space="0" w:color="auto"/>
              <w:left w:val="nil"/>
              <w:bottom w:val="single" w:sz="4" w:space="0" w:color="auto"/>
              <w:right w:val="nil"/>
            </w:tcBorders>
            <w:shd w:val="clear" w:color="auto" w:fill="auto"/>
            <w:vAlign w:val="center"/>
            <w:hideMark/>
          </w:tcPr>
          <w:p w14:paraId="3347E9BF"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xml:space="preserve">Zpevněné plochy a zemní </w:t>
            </w:r>
            <w:proofErr w:type="gramStart"/>
            <w:r w:rsidRPr="000611A6">
              <w:rPr>
                <w:rFonts w:ascii="Arial CE" w:hAnsi="Arial CE"/>
                <w:sz w:val="20"/>
                <w:szCs w:val="20"/>
              </w:rPr>
              <w:t>práce - RTS</w:t>
            </w:r>
            <w:proofErr w:type="gramEnd"/>
            <w:r w:rsidRPr="000611A6">
              <w:rPr>
                <w:rFonts w:ascii="Arial CE" w:hAnsi="Arial CE"/>
                <w:sz w:val="20"/>
                <w:szCs w:val="20"/>
              </w:rPr>
              <w:t xml:space="preserve"> II/2023</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14:paraId="68DF2185"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0,00</w:t>
            </w:r>
          </w:p>
        </w:tc>
        <w:tc>
          <w:tcPr>
            <w:tcW w:w="1376" w:type="dxa"/>
            <w:tcBorders>
              <w:top w:val="nil"/>
              <w:left w:val="nil"/>
              <w:bottom w:val="single" w:sz="4" w:space="0" w:color="auto"/>
              <w:right w:val="single" w:sz="4" w:space="0" w:color="auto"/>
            </w:tcBorders>
            <w:shd w:val="clear" w:color="auto" w:fill="auto"/>
            <w:noWrap/>
            <w:vAlign w:val="center"/>
            <w:hideMark/>
          </w:tcPr>
          <w:p w14:paraId="5315E30D"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110 341,03</w:t>
            </w:r>
          </w:p>
        </w:tc>
        <w:tc>
          <w:tcPr>
            <w:tcW w:w="1376" w:type="dxa"/>
            <w:tcBorders>
              <w:top w:val="nil"/>
              <w:left w:val="nil"/>
              <w:bottom w:val="single" w:sz="4" w:space="0" w:color="auto"/>
              <w:right w:val="single" w:sz="4" w:space="0" w:color="auto"/>
            </w:tcBorders>
            <w:shd w:val="clear" w:color="auto" w:fill="auto"/>
            <w:noWrap/>
            <w:vAlign w:val="center"/>
            <w:hideMark/>
          </w:tcPr>
          <w:p w14:paraId="09B44D9B"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23 171,62</w:t>
            </w:r>
          </w:p>
        </w:tc>
        <w:tc>
          <w:tcPr>
            <w:tcW w:w="1376" w:type="dxa"/>
            <w:tcBorders>
              <w:top w:val="nil"/>
              <w:left w:val="nil"/>
              <w:bottom w:val="single" w:sz="4" w:space="0" w:color="auto"/>
              <w:right w:val="single" w:sz="4" w:space="0" w:color="auto"/>
            </w:tcBorders>
            <w:shd w:val="clear" w:color="auto" w:fill="auto"/>
            <w:noWrap/>
            <w:vAlign w:val="center"/>
            <w:hideMark/>
          </w:tcPr>
          <w:p w14:paraId="6511EBA7"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133 512,65</w:t>
            </w:r>
          </w:p>
        </w:tc>
        <w:tc>
          <w:tcPr>
            <w:tcW w:w="596" w:type="dxa"/>
            <w:tcBorders>
              <w:top w:val="nil"/>
              <w:left w:val="nil"/>
              <w:bottom w:val="single" w:sz="4" w:space="0" w:color="auto"/>
              <w:right w:val="single" w:sz="4" w:space="0" w:color="auto"/>
            </w:tcBorders>
            <w:shd w:val="clear" w:color="auto" w:fill="auto"/>
            <w:noWrap/>
            <w:vAlign w:val="center"/>
            <w:hideMark/>
          </w:tcPr>
          <w:p w14:paraId="7B8A5648"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1</w:t>
            </w:r>
          </w:p>
        </w:tc>
      </w:tr>
      <w:tr w:rsidR="000611A6" w:rsidRPr="000611A6" w14:paraId="7DD31B8F" w14:textId="77777777" w:rsidTr="000611A6">
        <w:trPr>
          <w:trHeight w:val="510"/>
        </w:trPr>
        <w:tc>
          <w:tcPr>
            <w:tcW w:w="1707" w:type="dxa"/>
            <w:tcBorders>
              <w:top w:val="nil"/>
              <w:left w:val="single" w:sz="4" w:space="0" w:color="auto"/>
              <w:bottom w:val="single" w:sz="4" w:space="0" w:color="auto"/>
              <w:right w:val="nil"/>
            </w:tcBorders>
            <w:shd w:val="clear" w:color="auto" w:fill="auto"/>
            <w:noWrap/>
            <w:vAlign w:val="center"/>
            <w:hideMark/>
          </w:tcPr>
          <w:p w14:paraId="45DF22DB"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004</w:t>
            </w:r>
          </w:p>
        </w:tc>
        <w:tc>
          <w:tcPr>
            <w:tcW w:w="2823" w:type="dxa"/>
            <w:gridSpan w:val="3"/>
            <w:tcBorders>
              <w:top w:val="single" w:sz="4" w:space="0" w:color="auto"/>
              <w:left w:val="nil"/>
              <w:bottom w:val="single" w:sz="4" w:space="0" w:color="auto"/>
              <w:right w:val="nil"/>
            </w:tcBorders>
            <w:shd w:val="clear" w:color="auto" w:fill="auto"/>
            <w:vAlign w:val="center"/>
            <w:hideMark/>
          </w:tcPr>
          <w:p w14:paraId="1C490686"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xml:space="preserve">Vodovodní přípojky </w:t>
            </w:r>
            <w:proofErr w:type="spellStart"/>
            <w:proofErr w:type="gramStart"/>
            <w:r w:rsidRPr="000611A6">
              <w:rPr>
                <w:rFonts w:ascii="Arial CE" w:hAnsi="Arial CE"/>
                <w:b/>
                <w:bCs/>
                <w:sz w:val="20"/>
                <w:szCs w:val="20"/>
              </w:rPr>
              <w:t>Petrin</w:t>
            </w:r>
            <w:proofErr w:type="spellEnd"/>
            <w:r w:rsidRPr="000611A6">
              <w:rPr>
                <w:rFonts w:ascii="Arial CE" w:hAnsi="Arial CE"/>
                <w:b/>
                <w:bCs/>
                <w:sz w:val="20"/>
                <w:szCs w:val="20"/>
              </w:rPr>
              <w:t xml:space="preserve"> - tělocvična</w:t>
            </w:r>
            <w:proofErr w:type="gramEnd"/>
            <w:r w:rsidRPr="000611A6">
              <w:rPr>
                <w:rFonts w:ascii="Arial CE" w:hAnsi="Arial CE"/>
                <w:b/>
                <w:bCs/>
                <w:sz w:val="20"/>
                <w:szCs w:val="20"/>
              </w:rPr>
              <w:t xml:space="preserve"> (délka 8,50 m), škola (délka 23,50 m)</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14:paraId="388C09CA"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0,00</w:t>
            </w:r>
          </w:p>
        </w:tc>
        <w:tc>
          <w:tcPr>
            <w:tcW w:w="1376" w:type="dxa"/>
            <w:tcBorders>
              <w:top w:val="nil"/>
              <w:left w:val="nil"/>
              <w:bottom w:val="single" w:sz="4" w:space="0" w:color="auto"/>
              <w:right w:val="single" w:sz="4" w:space="0" w:color="auto"/>
            </w:tcBorders>
            <w:shd w:val="clear" w:color="auto" w:fill="auto"/>
            <w:noWrap/>
            <w:vAlign w:val="center"/>
            <w:hideMark/>
          </w:tcPr>
          <w:p w14:paraId="6F604C51"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267 340,59</w:t>
            </w:r>
          </w:p>
        </w:tc>
        <w:tc>
          <w:tcPr>
            <w:tcW w:w="1376" w:type="dxa"/>
            <w:tcBorders>
              <w:top w:val="nil"/>
              <w:left w:val="nil"/>
              <w:bottom w:val="single" w:sz="4" w:space="0" w:color="auto"/>
              <w:right w:val="single" w:sz="4" w:space="0" w:color="auto"/>
            </w:tcBorders>
            <w:shd w:val="clear" w:color="auto" w:fill="auto"/>
            <w:noWrap/>
            <w:vAlign w:val="center"/>
            <w:hideMark/>
          </w:tcPr>
          <w:p w14:paraId="5C5CB9A2"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56 141,52</w:t>
            </w:r>
          </w:p>
        </w:tc>
        <w:tc>
          <w:tcPr>
            <w:tcW w:w="1376" w:type="dxa"/>
            <w:tcBorders>
              <w:top w:val="nil"/>
              <w:left w:val="nil"/>
              <w:bottom w:val="single" w:sz="4" w:space="0" w:color="auto"/>
              <w:right w:val="single" w:sz="4" w:space="0" w:color="auto"/>
            </w:tcBorders>
            <w:shd w:val="clear" w:color="auto" w:fill="auto"/>
            <w:noWrap/>
            <w:vAlign w:val="center"/>
            <w:hideMark/>
          </w:tcPr>
          <w:p w14:paraId="6C4A5F94"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323 482,11</w:t>
            </w:r>
          </w:p>
        </w:tc>
        <w:tc>
          <w:tcPr>
            <w:tcW w:w="596" w:type="dxa"/>
            <w:tcBorders>
              <w:top w:val="nil"/>
              <w:left w:val="nil"/>
              <w:bottom w:val="single" w:sz="4" w:space="0" w:color="auto"/>
              <w:right w:val="single" w:sz="4" w:space="0" w:color="auto"/>
            </w:tcBorders>
            <w:shd w:val="clear" w:color="auto" w:fill="auto"/>
            <w:noWrap/>
            <w:vAlign w:val="center"/>
            <w:hideMark/>
          </w:tcPr>
          <w:p w14:paraId="7C41A7E6"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3</w:t>
            </w:r>
          </w:p>
        </w:tc>
      </w:tr>
      <w:tr w:rsidR="000611A6" w:rsidRPr="000611A6" w14:paraId="6BE790EA" w14:textId="77777777" w:rsidTr="000611A6">
        <w:trPr>
          <w:trHeight w:val="510"/>
        </w:trPr>
        <w:tc>
          <w:tcPr>
            <w:tcW w:w="1707" w:type="dxa"/>
            <w:tcBorders>
              <w:top w:val="nil"/>
              <w:left w:val="single" w:sz="4" w:space="0" w:color="auto"/>
              <w:bottom w:val="single" w:sz="4" w:space="0" w:color="auto"/>
              <w:right w:val="nil"/>
            </w:tcBorders>
            <w:shd w:val="clear" w:color="auto" w:fill="auto"/>
            <w:noWrap/>
            <w:vAlign w:val="center"/>
            <w:hideMark/>
          </w:tcPr>
          <w:p w14:paraId="26D54AA4"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004-1</w:t>
            </w:r>
          </w:p>
        </w:tc>
        <w:tc>
          <w:tcPr>
            <w:tcW w:w="2823" w:type="dxa"/>
            <w:gridSpan w:val="3"/>
            <w:tcBorders>
              <w:top w:val="single" w:sz="4" w:space="0" w:color="auto"/>
              <w:left w:val="nil"/>
              <w:bottom w:val="single" w:sz="4" w:space="0" w:color="auto"/>
              <w:right w:val="nil"/>
            </w:tcBorders>
            <w:shd w:val="clear" w:color="auto" w:fill="auto"/>
            <w:vAlign w:val="center"/>
            <w:hideMark/>
          </w:tcPr>
          <w:p w14:paraId="5F9D3BA2"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xml:space="preserve">Vodovodní přípojky, nové konstrukce a zemní </w:t>
            </w:r>
            <w:proofErr w:type="gramStart"/>
            <w:r w:rsidRPr="000611A6">
              <w:rPr>
                <w:rFonts w:ascii="Arial CE" w:hAnsi="Arial CE"/>
                <w:sz w:val="20"/>
                <w:szCs w:val="20"/>
              </w:rPr>
              <w:t>práce - RTS</w:t>
            </w:r>
            <w:proofErr w:type="gramEnd"/>
            <w:r w:rsidRPr="000611A6">
              <w:rPr>
                <w:rFonts w:ascii="Arial CE" w:hAnsi="Arial CE"/>
                <w:sz w:val="20"/>
                <w:szCs w:val="20"/>
              </w:rPr>
              <w:t xml:space="preserve"> II/2023</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14:paraId="2E05AFB0"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0,00</w:t>
            </w:r>
          </w:p>
        </w:tc>
        <w:tc>
          <w:tcPr>
            <w:tcW w:w="1376" w:type="dxa"/>
            <w:tcBorders>
              <w:top w:val="nil"/>
              <w:left w:val="nil"/>
              <w:bottom w:val="single" w:sz="4" w:space="0" w:color="auto"/>
              <w:right w:val="single" w:sz="4" w:space="0" w:color="auto"/>
            </w:tcBorders>
            <w:shd w:val="clear" w:color="auto" w:fill="auto"/>
            <w:noWrap/>
            <w:vAlign w:val="center"/>
            <w:hideMark/>
          </w:tcPr>
          <w:p w14:paraId="2B31B3C1"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267 340,59</w:t>
            </w:r>
          </w:p>
        </w:tc>
        <w:tc>
          <w:tcPr>
            <w:tcW w:w="1376" w:type="dxa"/>
            <w:tcBorders>
              <w:top w:val="nil"/>
              <w:left w:val="nil"/>
              <w:bottom w:val="single" w:sz="4" w:space="0" w:color="auto"/>
              <w:right w:val="single" w:sz="4" w:space="0" w:color="auto"/>
            </w:tcBorders>
            <w:shd w:val="clear" w:color="auto" w:fill="auto"/>
            <w:noWrap/>
            <w:vAlign w:val="center"/>
            <w:hideMark/>
          </w:tcPr>
          <w:p w14:paraId="2CC9AB29"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56 141,52</w:t>
            </w:r>
          </w:p>
        </w:tc>
        <w:tc>
          <w:tcPr>
            <w:tcW w:w="1376" w:type="dxa"/>
            <w:tcBorders>
              <w:top w:val="nil"/>
              <w:left w:val="nil"/>
              <w:bottom w:val="single" w:sz="4" w:space="0" w:color="auto"/>
              <w:right w:val="single" w:sz="4" w:space="0" w:color="auto"/>
            </w:tcBorders>
            <w:shd w:val="clear" w:color="auto" w:fill="auto"/>
            <w:noWrap/>
            <w:vAlign w:val="center"/>
            <w:hideMark/>
          </w:tcPr>
          <w:p w14:paraId="4FB818A3"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323 482,11</w:t>
            </w:r>
          </w:p>
        </w:tc>
        <w:tc>
          <w:tcPr>
            <w:tcW w:w="596" w:type="dxa"/>
            <w:tcBorders>
              <w:top w:val="nil"/>
              <w:left w:val="nil"/>
              <w:bottom w:val="single" w:sz="4" w:space="0" w:color="auto"/>
              <w:right w:val="single" w:sz="4" w:space="0" w:color="auto"/>
            </w:tcBorders>
            <w:shd w:val="clear" w:color="auto" w:fill="auto"/>
            <w:noWrap/>
            <w:vAlign w:val="center"/>
            <w:hideMark/>
          </w:tcPr>
          <w:p w14:paraId="64960FC3"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3</w:t>
            </w:r>
          </w:p>
        </w:tc>
      </w:tr>
      <w:tr w:rsidR="000611A6" w:rsidRPr="000611A6" w14:paraId="755D4C86" w14:textId="77777777" w:rsidTr="000611A6">
        <w:trPr>
          <w:trHeight w:val="510"/>
        </w:trPr>
        <w:tc>
          <w:tcPr>
            <w:tcW w:w="1707" w:type="dxa"/>
            <w:tcBorders>
              <w:top w:val="nil"/>
              <w:left w:val="single" w:sz="4" w:space="0" w:color="auto"/>
              <w:bottom w:val="single" w:sz="4" w:space="0" w:color="auto"/>
              <w:right w:val="nil"/>
            </w:tcBorders>
            <w:shd w:val="clear" w:color="auto" w:fill="auto"/>
            <w:noWrap/>
            <w:vAlign w:val="center"/>
            <w:hideMark/>
          </w:tcPr>
          <w:p w14:paraId="2DAF627C"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005</w:t>
            </w:r>
          </w:p>
        </w:tc>
        <w:tc>
          <w:tcPr>
            <w:tcW w:w="2823" w:type="dxa"/>
            <w:gridSpan w:val="3"/>
            <w:tcBorders>
              <w:top w:val="single" w:sz="4" w:space="0" w:color="auto"/>
              <w:left w:val="nil"/>
              <w:bottom w:val="single" w:sz="4" w:space="0" w:color="auto"/>
              <w:right w:val="nil"/>
            </w:tcBorders>
            <w:shd w:val="clear" w:color="auto" w:fill="auto"/>
            <w:vAlign w:val="center"/>
            <w:hideMark/>
          </w:tcPr>
          <w:p w14:paraId="3C620417"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xml:space="preserve">Oprava veřejného </w:t>
            </w:r>
            <w:proofErr w:type="gramStart"/>
            <w:r w:rsidRPr="000611A6">
              <w:rPr>
                <w:rFonts w:ascii="Arial CE" w:hAnsi="Arial CE"/>
                <w:b/>
                <w:bCs/>
                <w:sz w:val="20"/>
                <w:szCs w:val="20"/>
              </w:rPr>
              <w:t>osvětlení - zemní</w:t>
            </w:r>
            <w:proofErr w:type="gramEnd"/>
            <w:r w:rsidRPr="000611A6">
              <w:rPr>
                <w:rFonts w:ascii="Arial CE" w:hAnsi="Arial CE"/>
                <w:b/>
                <w:bCs/>
                <w:sz w:val="20"/>
                <w:szCs w:val="20"/>
              </w:rPr>
              <w:t xml:space="preserve"> práce</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14:paraId="1743C66B"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0,00</w:t>
            </w:r>
          </w:p>
        </w:tc>
        <w:tc>
          <w:tcPr>
            <w:tcW w:w="1376" w:type="dxa"/>
            <w:tcBorders>
              <w:top w:val="nil"/>
              <w:left w:val="nil"/>
              <w:bottom w:val="single" w:sz="4" w:space="0" w:color="auto"/>
              <w:right w:val="single" w:sz="4" w:space="0" w:color="auto"/>
            </w:tcBorders>
            <w:shd w:val="clear" w:color="auto" w:fill="auto"/>
            <w:noWrap/>
            <w:vAlign w:val="center"/>
            <w:hideMark/>
          </w:tcPr>
          <w:p w14:paraId="1E1FA51B"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265 765,68</w:t>
            </w:r>
          </w:p>
        </w:tc>
        <w:tc>
          <w:tcPr>
            <w:tcW w:w="1376" w:type="dxa"/>
            <w:tcBorders>
              <w:top w:val="nil"/>
              <w:left w:val="nil"/>
              <w:bottom w:val="single" w:sz="4" w:space="0" w:color="auto"/>
              <w:right w:val="single" w:sz="4" w:space="0" w:color="auto"/>
            </w:tcBorders>
            <w:shd w:val="clear" w:color="auto" w:fill="auto"/>
            <w:noWrap/>
            <w:vAlign w:val="center"/>
            <w:hideMark/>
          </w:tcPr>
          <w:p w14:paraId="3F0DB30F"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55 810,79</w:t>
            </w:r>
          </w:p>
        </w:tc>
        <w:tc>
          <w:tcPr>
            <w:tcW w:w="1376" w:type="dxa"/>
            <w:tcBorders>
              <w:top w:val="nil"/>
              <w:left w:val="nil"/>
              <w:bottom w:val="single" w:sz="4" w:space="0" w:color="auto"/>
              <w:right w:val="single" w:sz="4" w:space="0" w:color="auto"/>
            </w:tcBorders>
            <w:shd w:val="clear" w:color="auto" w:fill="auto"/>
            <w:noWrap/>
            <w:vAlign w:val="center"/>
            <w:hideMark/>
          </w:tcPr>
          <w:p w14:paraId="0B9B0D69"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321 576,47</w:t>
            </w:r>
          </w:p>
        </w:tc>
        <w:tc>
          <w:tcPr>
            <w:tcW w:w="596" w:type="dxa"/>
            <w:tcBorders>
              <w:top w:val="nil"/>
              <w:left w:val="nil"/>
              <w:bottom w:val="single" w:sz="4" w:space="0" w:color="auto"/>
              <w:right w:val="single" w:sz="4" w:space="0" w:color="auto"/>
            </w:tcBorders>
            <w:shd w:val="clear" w:color="auto" w:fill="auto"/>
            <w:noWrap/>
            <w:vAlign w:val="center"/>
            <w:hideMark/>
          </w:tcPr>
          <w:p w14:paraId="565E2925"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3</w:t>
            </w:r>
          </w:p>
        </w:tc>
      </w:tr>
      <w:tr w:rsidR="000611A6" w:rsidRPr="000611A6" w14:paraId="4BE0E3BC" w14:textId="77777777" w:rsidTr="000611A6">
        <w:trPr>
          <w:trHeight w:val="510"/>
        </w:trPr>
        <w:tc>
          <w:tcPr>
            <w:tcW w:w="1707" w:type="dxa"/>
            <w:tcBorders>
              <w:top w:val="nil"/>
              <w:left w:val="single" w:sz="4" w:space="0" w:color="auto"/>
              <w:bottom w:val="single" w:sz="4" w:space="0" w:color="auto"/>
              <w:right w:val="nil"/>
            </w:tcBorders>
            <w:shd w:val="clear" w:color="auto" w:fill="auto"/>
            <w:noWrap/>
            <w:vAlign w:val="center"/>
            <w:hideMark/>
          </w:tcPr>
          <w:p w14:paraId="174DB9F3"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005-1</w:t>
            </w:r>
          </w:p>
        </w:tc>
        <w:tc>
          <w:tcPr>
            <w:tcW w:w="2823" w:type="dxa"/>
            <w:gridSpan w:val="3"/>
            <w:tcBorders>
              <w:top w:val="single" w:sz="4" w:space="0" w:color="auto"/>
              <w:left w:val="nil"/>
              <w:bottom w:val="single" w:sz="4" w:space="0" w:color="auto"/>
              <w:right w:val="nil"/>
            </w:tcBorders>
            <w:shd w:val="clear" w:color="auto" w:fill="auto"/>
            <w:vAlign w:val="center"/>
            <w:hideMark/>
          </w:tcPr>
          <w:p w14:paraId="1BE37021"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xml:space="preserve">Oprava </w:t>
            </w:r>
            <w:proofErr w:type="gramStart"/>
            <w:r w:rsidRPr="000611A6">
              <w:rPr>
                <w:rFonts w:ascii="Arial CE" w:hAnsi="Arial CE"/>
                <w:sz w:val="20"/>
                <w:szCs w:val="20"/>
              </w:rPr>
              <w:t>VO - RTS</w:t>
            </w:r>
            <w:proofErr w:type="gramEnd"/>
            <w:r w:rsidRPr="000611A6">
              <w:rPr>
                <w:rFonts w:ascii="Arial CE" w:hAnsi="Arial CE"/>
                <w:sz w:val="20"/>
                <w:szCs w:val="20"/>
              </w:rPr>
              <w:t xml:space="preserve"> II/2023</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14:paraId="7F515516"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0,00</w:t>
            </w:r>
          </w:p>
        </w:tc>
        <w:tc>
          <w:tcPr>
            <w:tcW w:w="1376" w:type="dxa"/>
            <w:tcBorders>
              <w:top w:val="nil"/>
              <w:left w:val="nil"/>
              <w:bottom w:val="single" w:sz="4" w:space="0" w:color="auto"/>
              <w:right w:val="single" w:sz="4" w:space="0" w:color="auto"/>
            </w:tcBorders>
            <w:shd w:val="clear" w:color="auto" w:fill="auto"/>
            <w:noWrap/>
            <w:vAlign w:val="center"/>
            <w:hideMark/>
          </w:tcPr>
          <w:p w14:paraId="6E3A288C"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265 765,68</w:t>
            </w:r>
          </w:p>
        </w:tc>
        <w:tc>
          <w:tcPr>
            <w:tcW w:w="1376" w:type="dxa"/>
            <w:tcBorders>
              <w:top w:val="nil"/>
              <w:left w:val="nil"/>
              <w:bottom w:val="single" w:sz="4" w:space="0" w:color="auto"/>
              <w:right w:val="single" w:sz="4" w:space="0" w:color="auto"/>
            </w:tcBorders>
            <w:shd w:val="clear" w:color="auto" w:fill="auto"/>
            <w:noWrap/>
            <w:vAlign w:val="center"/>
            <w:hideMark/>
          </w:tcPr>
          <w:p w14:paraId="483270EE"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55 810,79</w:t>
            </w:r>
          </w:p>
        </w:tc>
        <w:tc>
          <w:tcPr>
            <w:tcW w:w="1376" w:type="dxa"/>
            <w:tcBorders>
              <w:top w:val="nil"/>
              <w:left w:val="nil"/>
              <w:bottom w:val="single" w:sz="4" w:space="0" w:color="auto"/>
              <w:right w:val="single" w:sz="4" w:space="0" w:color="auto"/>
            </w:tcBorders>
            <w:shd w:val="clear" w:color="auto" w:fill="auto"/>
            <w:noWrap/>
            <w:vAlign w:val="center"/>
            <w:hideMark/>
          </w:tcPr>
          <w:p w14:paraId="52232DDB"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321 576,47</w:t>
            </w:r>
          </w:p>
        </w:tc>
        <w:tc>
          <w:tcPr>
            <w:tcW w:w="596" w:type="dxa"/>
            <w:tcBorders>
              <w:top w:val="nil"/>
              <w:left w:val="nil"/>
              <w:bottom w:val="single" w:sz="4" w:space="0" w:color="auto"/>
              <w:right w:val="single" w:sz="4" w:space="0" w:color="auto"/>
            </w:tcBorders>
            <w:shd w:val="clear" w:color="auto" w:fill="auto"/>
            <w:noWrap/>
            <w:vAlign w:val="center"/>
            <w:hideMark/>
          </w:tcPr>
          <w:p w14:paraId="2AA30AC5"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3</w:t>
            </w:r>
          </w:p>
        </w:tc>
      </w:tr>
      <w:tr w:rsidR="000611A6" w:rsidRPr="000611A6" w14:paraId="429AA521" w14:textId="77777777" w:rsidTr="000611A6">
        <w:trPr>
          <w:trHeight w:val="510"/>
        </w:trPr>
        <w:tc>
          <w:tcPr>
            <w:tcW w:w="4530" w:type="dxa"/>
            <w:gridSpan w:val="4"/>
            <w:tcBorders>
              <w:top w:val="single" w:sz="4" w:space="0" w:color="auto"/>
              <w:left w:val="single" w:sz="4" w:space="0" w:color="auto"/>
              <w:bottom w:val="single" w:sz="4" w:space="0" w:color="auto"/>
              <w:right w:val="single" w:sz="4" w:space="0" w:color="000000"/>
            </w:tcBorders>
            <w:shd w:val="clear" w:color="000000" w:fill="D6E1EE"/>
            <w:noWrap/>
            <w:vAlign w:val="center"/>
            <w:hideMark/>
          </w:tcPr>
          <w:p w14:paraId="0D8D77AB"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Celkem za stavbu</w:t>
            </w:r>
          </w:p>
        </w:tc>
        <w:tc>
          <w:tcPr>
            <w:tcW w:w="1256" w:type="dxa"/>
            <w:tcBorders>
              <w:top w:val="nil"/>
              <w:left w:val="nil"/>
              <w:bottom w:val="single" w:sz="4" w:space="0" w:color="auto"/>
              <w:right w:val="single" w:sz="4" w:space="0" w:color="auto"/>
            </w:tcBorders>
            <w:shd w:val="clear" w:color="000000" w:fill="D6E1EE"/>
            <w:vAlign w:val="center"/>
            <w:hideMark/>
          </w:tcPr>
          <w:p w14:paraId="0734A2D5" w14:textId="77777777" w:rsidR="000611A6" w:rsidRPr="000611A6" w:rsidRDefault="000611A6" w:rsidP="000611A6">
            <w:pPr>
              <w:suppressAutoHyphens w:val="0"/>
              <w:autoSpaceDN/>
              <w:jc w:val="right"/>
              <w:textAlignment w:val="auto"/>
              <w:rPr>
                <w:rFonts w:ascii="Arial CE" w:hAnsi="Arial CE"/>
                <w:sz w:val="20"/>
                <w:szCs w:val="20"/>
              </w:rPr>
            </w:pPr>
            <w:bookmarkStart w:id="52" w:name="RANGE!F54"/>
            <w:r w:rsidRPr="000611A6">
              <w:rPr>
                <w:rFonts w:ascii="Arial CE" w:hAnsi="Arial CE"/>
                <w:sz w:val="20"/>
                <w:szCs w:val="20"/>
              </w:rPr>
              <w:t>0,00</w:t>
            </w:r>
            <w:bookmarkEnd w:id="52"/>
          </w:p>
        </w:tc>
        <w:tc>
          <w:tcPr>
            <w:tcW w:w="1376" w:type="dxa"/>
            <w:tcBorders>
              <w:top w:val="nil"/>
              <w:left w:val="nil"/>
              <w:bottom w:val="single" w:sz="4" w:space="0" w:color="auto"/>
              <w:right w:val="single" w:sz="4" w:space="0" w:color="auto"/>
            </w:tcBorders>
            <w:shd w:val="clear" w:color="000000" w:fill="D6E1EE"/>
            <w:noWrap/>
            <w:vAlign w:val="center"/>
            <w:hideMark/>
          </w:tcPr>
          <w:p w14:paraId="09577257" w14:textId="77777777" w:rsidR="000611A6" w:rsidRPr="000611A6" w:rsidRDefault="000611A6" w:rsidP="000611A6">
            <w:pPr>
              <w:suppressAutoHyphens w:val="0"/>
              <w:autoSpaceDN/>
              <w:jc w:val="right"/>
              <w:textAlignment w:val="auto"/>
              <w:rPr>
                <w:rFonts w:ascii="Arial CE" w:hAnsi="Arial CE"/>
                <w:sz w:val="20"/>
                <w:szCs w:val="20"/>
              </w:rPr>
            </w:pPr>
            <w:bookmarkStart w:id="53" w:name="RANGE!G54"/>
            <w:r w:rsidRPr="000611A6">
              <w:rPr>
                <w:rFonts w:ascii="Arial CE" w:hAnsi="Arial CE"/>
                <w:sz w:val="20"/>
                <w:szCs w:val="20"/>
              </w:rPr>
              <w:t>9 269 580,40</w:t>
            </w:r>
            <w:bookmarkEnd w:id="53"/>
          </w:p>
        </w:tc>
        <w:tc>
          <w:tcPr>
            <w:tcW w:w="1376" w:type="dxa"/>
            <w:tcBorders>
              <w:top w:val="nil"/>
              <w:left w:val="nil"/>
              <w:bottom w:val="single" w:sz="4" w:space="0" w:color="auto"/>
              <w:right w:val="single" w:sz="4" w:space="0" w:color="auto"/>
            </w:tcBorders>
            <w:shd w:val="clear" w:color="000000" w:fill="D6E1EE"/>
            <w:noWrap/>
            <w:vAlign w:val="center"/>
            <w:hideMark/>
          </w:tcPr>
          <w:p w14:paraId="7ACA267B" w14:textId="77777777" w:rsidR="000611A6" w:rsidRPr="000611A6" w:rsidRDefault="000611A6" w:rsidP="000611A6">
            <w:pPr>
              <w:suppressAutoHyphens w:val="0"/>
              <w:autoSpaceDN/>
              <w:jc w:val="right"/>
              <w:textAlignment w:val="auto"/>
              <w:rPr>
                <w:rFonts w:ascii="Arial CE" w:hAnsi="Arial CE"/>
                <w:sz w:val="20"/>
                <w:szCs w:val="20"/>
              </w:rPr>
            </w:pPr>
            <w:bookmarkStart w:id="54" w:name="RANGE!H54"/>
            <w:r w:rsidRPr="000611A6">
              <w:rPr>
                <w:rFonts w:ascii="Arial CE" w:hAnsi="Arial CE"/>
                <w:sz w:val="20"/>
                <w:szCs w:val="20"/>
              </w:rPr>
              <w:t>1 946 611,88</w:t>
            </w:r>
            <w:bookmarkEnd w:id="54"/>
          </w:p>
        </w:tc>
        <w:tc>
          <w:tcPr>
            <w:tcW w:w="1376" w:type="dxa"/>
            <w:tcBorders>
              <w:top w:val="nil"/>
              <w:left w:val="nil"/>
              <w:bottom w:val="single" w:sz="4" w:space="0" w:color="auto"/>
              <w:right w:val="single" w:sz="4" w:space="0" w:color="auto"/>
            </w:tcBorders>
            <w:shd w:val="clear" w:color="000000" w:fill="D6E1EE"/>
            <w:noWrap/>
            <w:vAlign w:val="center"/>
            <w:hideMark/>
          </w:tcPr>
          <w:p w14:paraId="38332356" w14:textId="77777777" w:rsidR="000611A6" w:rsidRPr="000611A6" w:rsidRDefault="000611A6" w:rsidP="000611A6">
            <w:pPr>
              <w:suppressAutoHyphens w:val="0"/>
              <w:autoSpaceDN/>
              <w:jc w:val="right"/>
              <w:textAlignment w:val="auto"/>
              <w:rPr>
                <w:rFonts w:ascii="Arial CE" w:hAnsi="Arial CE"/>
                <w:sz w:val="20"/>
                <w:szCs w:val="20"/>
              </w:rPr>
            </w:pPr>
            <w:bookmarkStart w:id="55" w:name="RANGE!I54"/>
            <w:r w:rsidRPr="000611A6">
              <w:rPr>
                <w:rFonts w:ascii="Arial CE" w:hAnsi="Arial CE"/>
                <w:sz w:val="20"/>
                <w:szCs w:val="20"/>
              </w:rPr>
              <w:t>11 216 192,28</w:t>
            </w:r>
            <w:bookmarkEnd w:id="55"/>
          </w:p>
        </w:tc>
        <w:tc>
          <w:tcPr>
            <w:tcW w:w="596" w:type="dxa"/>
            <w:tcBorders>
              <w:top w:val="nil"/>
              <w:left w:val="nil"/>
              <w:bottom w:val="single" w:sz="4" w:space="0" w:color="auto"/>
              <w:right w:val="single" w:sz="4" w:space="0" w:color="auto"/>
            </w:tcBorders>
            <w:shd w:val="clear" w:color="000000" w:fill="D6E1EE"/>
            <w:noWrap/>
            <w:vAlign w:val="center"/>
            <w:hideMark/>
          </w:tcPr>
          <w:p w14:paraId="1CDF6E64" w14:textId="77777777" w:rsidR="000611A6" w:rsidRPr="000611A6" w:rsidRDefault="000611A6" w:rsidP="000611A6">
            <w:pPr>
              <w:suppressAutoHyphens w:val="0"/>
              <w:autoSpaceDN/>
              <w:jc w:val="right"/>
              <w:textAlignment w:val="auto"/>
              <w:rPr>
                <w:rFonts w:ascii="Arial CE" w:hAnsi="Arial CE"/>
                <w:sz w:val="20"/>
                <w:szCs w:val="20"/>
              </w:rPr>
            </w:pPr>
            <w:r w:rsidRPr="000611A6">
              <w:rPr>
                <w:rFonts w:ascii="Arial CE" w:hAnsi="Arial CE"/>
                <w:sz w:val="20"/>
                <w:szCs w:val="20"/>
              </w:rPr>
              <w:t>100</w:t>
            </w:r>
          </w:p>
        </w:tc>
      </w:tr>
      <w:tr w:rsidR="000611A6" w:rsidRPr="000611A6" w14:paraId="53968CCB" w14:textId="77777777" w:rsidTr="000611A6">
        <w:trPr>
          <w:trHeight w:val="255"/>
        </w:trPr>
        <w:tc>
          <w:tcPr>
            <w:tcW w:w="1707" w:type="dxa"/>
            <w:tcBorders>
              <w:top w:val="nil"/>
              <w:left w:val="nil"/>
              <w:bottom w:val="nil"/>
              <w:right w:val="nil"/>
            </w:tcBorders>
            <w:shd w:val="clear" w:color="auto" w:fill="auto"/>
            <w:noWrap/>
            <w:vAlign w:val="bottom"/>
            <w:hideMark/>
          </w:tcPr>
          <w:p w14:paraId="41BDC2AC" w14:textId="77777777" w:rsidR="000611A6" w:rsidRPr="000611A6" w:rsidRDefault="000611A6" w:rsidP="000611A6">
            <w:pPr>
              <w:suppressAutoHyphens w:val="0"/>
              <w:autoSpaceDN/>
              <w:jc w:val="right"/>
              <w:textAlignment w:val="auto"/>
              <w:rPr>
                <w:rFonts w:ascii="Arial CE" w:hAnsi="Arial CE"/>
                <w:sz w:val="20"/>
                <w:szCs w:val="20"/>
              </w:rPr>
            </w:pPr>
          </w:p>
        </w:tc>
        <w:tc>
          <w:tcPr>
            <w:tcW w:w="898" w:type="dxa"/>
            <w:tcBorders>
              <w:top w:val="nil"/>
              <w:left w:val="nil"/>
              <w:bottom w:val="nil"/>
              <w:right w:val="nil"/>
            </w:tcBorders>
            <w:shd w:val="clear" w:color="auto" w:fill="auto"/>
            <w:vAlign w:val="bottom"/>
            <w:hideMark/>
          </w:tcPr>
          <w:p w14:paraId="27E2189A" w14:textId="77777777" w:rsidR="000611A6" w:rsidRPr="000611A6" w:rsidRDefault="000611A6" w:rsidP="000611A6">
            <w:pPr>
              <w:suppressAutoHyphens w:val="0"/>
              <w:autoSpaceDN/>
              <w:textAlignment w:val="auto"/>
              <w:rPr>
                <w:sz w:val="20"/>
                <w:szCs w:val="20"/>
              </w:rPr>
            </w:pPr>
          </w:p>
        </w:tc>
        <w:tc>
          <w:tcPr>
            <w:tcW w:w="1360" w:type="dxa"/>
            <w:tcBorders>
              <w:top w:val="nil"/>
              <w:left w:val="nil"/>
              <w:bottom w:val="nil"/>
              <w:right w:val="nil"/>
            </w:tcBorders>
            <w:shd w:val="clear" w:color="auto" w:fill="auto"/>
            <w:vAlign w:val="bottom"/>
            <w:hideMark/>
          </w:tcPr>
          <w:p w14:paraId="27D696CD" w14:textId="77777777" w:rsidR="000611A6" w:rsidRPr="000611A6" w:rsidRDefault="000611A6" w:rsidP="000611A6">
            <w:pPr>
              <w:suppressAutoHyphens w:val="0"/>
              <w:autoSpaceDN/>
              <w:textAlignment w:val="auto"/>
              <w:rPr>
                <w:sz w:val="20"/>
                <w:szCs w:val="20"/>
              </w:rPr>
            </w:pPr>
          </w:p>
        </w:tc>
        <w:tc>
          <w:tcPr>
            <w:tcW w:w="565" w:type="dxa"/>
            <w:tcBorders>
              <w:top w:val="nil"/>
              <w:left w:val="nil"/>
              <w:bottom w:val="nil"/>
              <w:right w:val="nil"/>
            </w:tcBorders>
            <w:shd w:val="clear" w:color="auto" w:fill="auto"/>
            <w:vAlign w:val="bottom"/>
            <w:hideMark/>
          </w:tcPr>
          <w:p w14:paraId="6E63FB8E" w14:textId="77777777" w:rsidR="000611A6" w:rsidRPr="000611A6" w:rsidRDefault="000611A6" w:rsidP="000611A6">
            <w:pPr>
              <w:suppressAutoHyphens w:val="0"/>
              <w:autoSpaceDN/>
              <w:textAlignment w:val="auto"/>
              <w:rPr>
                <w:sz w:val="20"/>
                <w:szCs w:val="20"/>
              </w:rPr>
            </w:pPr>
          </w:p>
        </w:tc>
        <w:tc>
          <w:tcPr>
            <w:tcW w:w="1256" w:type="dxa"/>
            <w:tcBorders>
              <w:top w:val="nil"/>
              <w:left w:val="nil"/>
              <w:bottom w:val="nil"/>
              <w:right w:val="nil"/>
            </w:tcBorders>
            <w:shd w:val="clear" w:color="auto" w:fill="auto"/>
            <w:noWrap/>
            <w:vAlign w:val="bottom"/>
            <w:hideMark/>
          </w:tcPr>
          <w:p w14:paraId="0CB66290" w14:textId="77777777" w:rsidR="000611A6" w:rsidRPr="000611A6" w:rsidRDefault="000611A6" w:rsidP="000611A6">
            <w:pPr>
              <w:suppressAutoHyphens w:val="0"/>
              <w:autoSpaceDN/>
              <w:textAlignment w:val="auto"/>
              <w:rPr>
                <w:sz w:val="20"/>
                <w:szCs w:val="20"/>
              </w:rPr>
            </w:pPr>
          </w:p>
        </w:tc>
        <w:tc>
          <w:tcPr>
            <w:tcW w:w="1376" w:type="dxa"/>
            <w:tcBorders>
              <w:top w:val="nil"/>
              <w:left w:val="nil"/>
              <w:bottom w:val="nil"/>
              <w:right w:val="nil"/>
            </w:tcBorders>
            <w:shd w:val="clear" w:color="auto" w:fill="auto"/>
            <w:noWrap/>
            <w:vAlign w:val="bottom"/>
            <w:hideMark/>
          </w:tcPr>
          <w:p w14:paraId="4BEFD80C" w14:textId="77777777" w:rsidR="000611A6" w:rsidRPr="000611A6" w:rsidRDefault="000611A6" w:rsidP="000611A6">
            <w:pPr>
              <w:suppressAutoHyphens w:val="0"/>
              <w:autoSpaceDN/>
              <w:textAlignment w:val="auto"/>
              <w:rPr>
                <w:sz w:val="20"/>
                <w:szCs w:val="20"/>
              </w:rPr>
            </w:pPr>
          </w:p>
        </w:tc>
        <w:tc>
          <w:tcPr>
            <w:tcW w:w="1376" w:type="dxa"/>
            <w:tcBorders>
              <w:top w:val="nil"/>
              <w:left w:val="nil"/>
              <w:bottom w:val="nil"/>
              <w:right w:val="nil"/>
            </w:tcBorders>
            <w:shd w:val="clear" w:color="auto" w:fill="auto"/>
            <w:noWrap/>
            <w:vAlign w:val="bottom"/>
            <w:hideMark/>
          </w:tcPr>
          <w:p w14:paraId="4B4024DE" w14:textId="77777777" w:rsidR="000611A6" w:rsidRPr="000611A6" w:rsidRDefault="000611A6" w:rsidP="000611A6">
            <w:pPr>
              <w:suppressAutoHyphens w:val="0"/>
              <w:autoSpaceDN/>
              <w:textAlignment w:val="auto"/>
              <w:rPr>
                <w:sz w:val="20"/>
                <w:szCs w:val="20"/>
              </w:rPr>
            </w:pPr>
          </w:p>
        </w:tc>
        <w:tc>
          <w:tcPr>
            <w:tcW w:w="1376" w:type="dxa"/>
            <w:tcBorders>
              <w:top w:val="nil"/>
              <w:left w:val="nil"/>
              <w:bottom w:val="nil"/>
              <w:right w:val="nil"/>
            </w:tcBorders>
            <w:shd w:val="clear" w:color="auto" w:fill="auto"/>
            <w:noWrap/>
            <w:vAlign w:val="bottom"/>
            <w:hideMark/>
          </w:tcPr>
          <w:p w14:paraId="76D330B0" w14:textId="77777777" w:rsidR="000611A6" w:rsidRPr="000611A6" w:rsidRDefault="000611A6" w:rsidP="000611A6">
            <w:pPr>
              <w:suppressAutoHyphens w:val="0"/>
              <w:autoSpaceDN/>
              <w:textAlignment w:val="auto"/>
              <w:rPr>
                <w:sz w:val="20"/>
                <w:szCs w:val="20"/>
              </w:rPr>
            </w:pPr>
          </w:p>
        </w:tc>
        <w:tc>
          <w:tcPr>
            <w:tcW w:w="596" w:type="dxa"/>
            <w:tcBorders>
              <w:top w:val="nil"/>
              <w:left w:val="nil"/>
              <w:bottom w:val="nil"/>
              <w:right w:val="nil"/>
            </w:tcBorders>
            <w:shd w:val="clear" w:color="auto" w:fill="auto"/>
            <w:noWrap/>
            <w:vAlign w:val="bottom"/>
            <w:hideMark/>
          </w:tcPr>
          <w:p w14:paraId="1EFFBA30" w14:textId="77777777" w:rsidR="000611A6" w:rsidRPr="000611A6" w:rsidRDefault="000611A6" w:rsidP="000611A6">
            <w:pPr>
              <w:suppressAutoHyphens w:val="0"/>
              <w:autoSpaceDN/>
              <w:textAlignment w:val="auto"/>
              <w:rPr>
                <w:sz w:val="20"/>
                <w:szCs w:val="20"/>
              </w:rPr>
            </w:pPr>
          </w:p>
        </w:tc>
      </w:tr>
      <w:tr w:rsidR="000611A6" w:rsidRPr="000611A6" w14:paraId="10AC3452" w14:textId="77777777" w:rsidTr="000611A6">
        <w:trPr>
          <w:trHeight w:val="255"/>
        </w:trPr>
        <w:tc>
          <w:tcPr>
            <w:tcW w:w="7162" w:type="dxa"/>
            <w:gridSpan w:val="6"/>
            <w:tcBorders>
              <w:top w:val="nil"/>
              <w:left w:val="nil"/>
              <w:bottom w:val="nil"/>
              <w:right w:val="nil"/>
            </w:tcBorders>
            <w:shd w:val="clear" w:color="auto" w:fill="auto"/>
            <w:noWrap/>
            <w:vAlign w:val="bottom"/>
            <w:hideMark/>
          </w:tcPr>
          <w:p w14:paraId="51A41AEA"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Popis stavby: 2124 - Úprava ulic Družební, Náměstí 1. máje a Školní, Bruntál</w:t>
            </w:r>
          </w:p>
        </w:tc>
        <w:tc>
          <w:tcPr>
            <w:tcW w:w="1376" w:type="dxa"/>
            <w:tcBorders>
              <w:top w:val="nil"/>
              <w:left w:val="nil"/>
              <w:bottom w:val="nil"/>
              <w:right w:val="nil"/>
            </w:tcBorders>
            <w:shd w:val="clear" w:color="auto" w:fill="auto"/>
            <w:noWrap/>
            <w:vAlign w:val="bottom"/>
            <w:hideMark/>
          </w:tcPr>
          <w:p w14:paraId="1FA974AD" w14:textId="77777777" w:rsidR="000611A6" w:rsidRPr="000611A6" w:rsidRDefault="000611A6" w:rsidP="000611A6">
            <w:pPr>
              <w:suppressAutoHyphens w:val="0"/>
              <w:autoSpaceDN/>
              <w:textAlignment w:val="auto"/>
              <w:rPr>
                <w:rFonts w:ascii="Arial CE" w:hAnsi="Arial CE"/>
                <w:sz w:val="20"/>
                <w:szCs w:val="20"/>
              </w:rPr>
            </w:pPr>
          </w:p>
        </w:tc>
        <w:tc>
          <w:tcPr>
            <w:tcW w:w="1376" w:type="dxa"/>
            <w:tcBorders>
              <w:top w:val="nil"/>
              <w:left w:val="nil"/>
              <w:bottom w:val="nil"/>
              <w:right w:val="nil"/>
            </w:tcBorders>
            <w:shd w:val="clear" w:color="auto" w:fill="auto"/>
            <w:noWrap/>
            <w:vAlign w:val="bottom"/>
            <w:hideMark/>
          </w:tcPr>
          <w:p w14:paraId="42EDD961" w14:textId="77777777" w:rsidR="000611A6" w:rsidRPr="000611A6" w:rsidRDefault="000611A6" w:rsidP="000611A6">
            <w:pPr>
              <w:suppressAutoHyphens w:val="0"/>
              <w:autoSpaceDN/>
              <w:textAlignment w:val="auto"/>
              <w:rPr>
                <w:sz w:val="20"/>
                <w:szCs w:val="20"/>
              </w:rPr>
            </w:pPr>
          </w:p>
        </w:tc>
        <w:tc>
          <w:tcPr>
            <w:tcW w:w="596" w:type="dxa"/>
            <w:tcBorders>
              <w:top w:val="nil"/>
              <w:left w:val="nil"/>
              <w:bottom w:val="nil"/>
              <w:right w:val="nil"/>
            </w:tcBorders>
            <w:shd w:val="clear" w:color="auto" w:fill="auto"/>
            <w:noWrap/>
            <w:vAlign w:val="bottom"/>
            <w:hideMark/>
          </w:tcPr>
          <w:p w14:paraId="39B9317C" w14:textId="77777777" w:rsidR="000611A6" w:rsidRPr="000611A6" w:rsidRDefault="000611A6" w:rsidP="000611A6">
            <w:pPr>
              <w:suppressAutoHyphens w:val="0"/>
              <w:autoSpaceDN/>
              <w:textAlignment w:val="auto"/>
              <w:rPr>
                <w:sz w:val="20"/>
                <w:szCs w:val="20"/>
              </w:rPr>
            </w:pPr>
          </w:p>
        </w:tc>
      </w:tr>
      <w:tr w:rsidR="000611A6" w:rsidRPr="000611A6" w14:paraId="6A69BE93" w14:textId="77777777" w:rsidTr="000611A6">
        <w:trPr>
          <w:trHeight w:val="255"/>
        </w:trPr>
        <w:tc>
          <w:tcPr>
            <w:tcW w:w="4530" w:type="dxa"/>
            <w:gridSpan w:val="4"/>
            <w:tcBorders>
              <w:top w:val="nil"/>
              <w:left w:val="nil"/>
              <w:bottom w:val="nil"/>
              <w:right w:val="nil"/>
            </w:tcBorders>
            <w:shd w:val="clear" w:color="auto" w:fill="auto"/>
            <w:noWrap/>
            <w:vAlign w:val="bottom"/>
            <w:hideMark/>
          </w:tcPr>
          <w:p w14:paraId="395FF233"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Popis objektu: 000 - Vedlejší a ostatní náklady</w:t>
            </w:r>
          </w:p>
        </w:tc>
        <w:tc>
          <w:tcPr>
            <w:tcW w:w="1256" w:type="dxa"/>
            <w:tcBorders>
              <w:top w:val="nil"/>
              <w:left w:val="nil"/>
              <w:bottom w:val="nil"/>
              <w:right w:val="nil"/>
            </w:tcBorders>
            <w:shd w:val="clear" w:color="auto" w:fill="auto"/>
            <w:noWrap/>
            <w:vAlign w:val="bottom"/>
            <w:hideMark/>
          </w:tcPr>
          <w:p w14:paraId="30DB6226" w14:textId="77777777" w:rsidR="000611A6" w:rsidRPr="000611A6" w:rsidRDefault="000611A6" w:rsidP="000611A6">
            <w:pPr>
              <w:suppressAutoHyphens w:val="0"/>
              <w:autoSpaceDN/>
              <w:textAlignment w:val="auto"/>
              <w:rPr>
                <w:rFonts w:ascii="Arial CE" w:hAnsi="Arial CE"/>
                <w:sz w:val="20"/>
                <w:szCs w:val="20"/>
              </w:rPr>
            </w:pPr>
          </w:p>
        </w:tc>
        <w:tc>
          <w:tcPr>
            <w:tcW w:w="1376" w:type="dxa"/>
            <w:tcBorders>
              <w:top w:val="nil"/>
              <w:left w:val="nil"/>
              <w:bottom w:val="nil"/>
              <w:right w:val="nil"/>
            </w:tcBorders>
            <w:shd w:val="clear" w:color="auto" w:fill="auto"/>
            <w:noWrap/>
            <w:vAlign w:val="bottom"/>
            <w:hideMark/>
          </w:tcPr>
          <w:p w14:paraId="6B511A8D" w14:textId="77777777" w:rsidR="000611A6" w:rsidRPr="000611A6" w:rsidRDefault="000611A6" w:rsidP="000611A6">
            <w:pPr>
              <w:suppressAutoHyphens w:val="0"/>
              <w:autoSpaceDN/>
              <w:textAlignment w:val="auto"/>
              <w:rPr>
                <w:sz w:val="20"/>
                <w:szCs w:val="20"/>
              </w:rPr>
            </w:pPr>
          </w:p>
        </w:tc>
        <w:tc>
          <w:tcPr>
            <w:tcW w:w="1376" w:type="dxa"/>
            <w:tcBorders>
              <w:top w:val="nil"/>
              <w:left w:val="nil"/>
              <w:bottom w:val="nil"/>
              <w:right w:val="nil"/>
            </w:tcBorders>
            <w:shd w:val="clear" w:color="auto" w:fill="auto"/>
            <w:noWrap/>
            <w:vAlign w:val="bottom"/>
            <w:hideMark/>
          </w:tcPr>
          <w:p w14:paraId="21748FC1" w14:textId="77777777" w:rsidR="000611A6" w:rsidRPr="000611A6" w:rsidRDefault="000611A6" w:rsidP="000611A6">
            <w:pPr>
              <w:suppressAutoHyphens w:val="0"/>
              <w:autoSpaceDN/>
              <w:textAlignment w:val="auto"/>
              <w:rPr>
                <w:sz w:val="20"/>
                <w:szCs w:val="20"/>
              </w:rPr>
            </w:pPr>
          </w:p>
        </w:tc>
        <w:tc>
          <w:tcPr>
            <w:tcW w:w="1376" w:type="dxa"/>
            <w:tcBorders>
              <w:top w:val="nil"/>
              <w:left w:val="nil"/>
              <w:bottom w:val="nil"/>
              <w:right w:val="nil"/>
            </w:tcBorders>
            <w:shd w:val="clear" w:color="auto" w:fill="auto"/>
            <w:noWrap/>
            <w:vAlign w:val="bottom"/>
            <w:hideMark/>
          </w:tcPr>
          <w:p w14:paraId="0FBBB4C2" w14:textId="77777777" w:rsidR="000611A6" w:rsidRPr="000611A6" w:rsidRDefault="000611A6" w:rsidP="000611A6">
            <w:pPr>
              <w:suppressAutoHyphens w:val="0"/>
              <w:autoSpaceDN/>
              <w:textAlignment w:val="auto"/>
              <w:rPr>
                <w:sz w:val="20"/>
                <w:szCs w:val="20"/>
              </w:rPr>
            </w:pPr>
          </w:p>
        </w:tc>
        <w:tc>
          <w:tcPr>
            <w:tcW w:w="596" w:type="dxa"/>
            <w:tcBorders>
              <w:top w:val="nil"/>
              <w:left w:val="nil"/>
              <w:bottom w:val="nil"/>
              <w:right w:val="nil"/>
            </w:tcBorders>
            <w:shd w:val="clear" w:color="auto" w:fill="auto"/>
            <w:noWrap/>
            <w:vAlign w:val="bottom"/>
            <w:hideMark/>
          </w:tcPr>
          <w:p w14:paraId="2F12418E" w14:textId="77777777" w:rsidR="000611A6" w:rsidRPr="000611A6" w:rsidRDefault="000611A6" w:rsidP="000611A6">
            <w:pPr>
              <w:suppressAutoHyphens w:val="0"/>
              <w:autoSpaceDN/>
              <w:textAlignment w:val="auto"/>
              <w:rPr>
                <w:sz w:val="20"/>
                <w:szCs w:val="20"/>
              </w:rPr>
            </w:pPr>
          </w:p>
        </w:tc>
      </w:tr>
      <w:tr w:rsidR="000611A6" w:rsidRPr="000611A6" w14:paraId="3EF60167" w14:textId="77777777" w:rsidTr="000611A6">
        <w:trPr>
          <w:trHeight w:val="255"/>
        </w:trPr>
        <w:tc>
          <w:tcPr>
            <w:tcW w:w="5786" w:type="dxa"/>
            <w:gridSpan w:val="5"/>
            <w:tcBorders>
              <w:top w:val="nil"/>
              <w:left w:val="nil"/>
              <w:bottom w:val="nil"/>
              <w:right w:val="nil"/>
            </w:tcBorders>
            <w:shd w:val="clear" w:color="auto" w:fill="auto"/>
            <w:noWrap/>
            <w:vAlign w:val="bottom"/>
            <w:hideMark/>
          </w:tcPr>
          <w:p w14:paraId="75C0ED02"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Popis rozpočtu: 001 - Vedlejší a ostatní náklady stavby</w:t>
            </w:r>
          </w:p>
        </w:tc>
        <w:tc>
          <w:tcPr>
            <w:tcW w:w="1376" w:type="dxa"/>
            <w:tcBorders>
              <w:top w:val="nil"/>
              <w:left w:val="nil"/>
              <w:bottom w:val="nil"/>
              <w:right w:val="nil"/>
            </w:tcBorders>
            <w:shd w:val="clear" w:color="auto" w:fill="auto"/>
            <w:noWrap/>
            <w:vAlign w:val="bottom"/>
            <w:hideMark/>
          </w:tcPr>
          <w:p w14:paraId="05515D3E" w14:textId="77777777" w:rsidR="000611A6" w:rsidRPr="000611A6" w:rsidRDefault="000611A6" w:rsidP="000611A6">
            <w:pPr>
              <w:suppressAutoHyphens w:val="0"/>
              <w:autoSpaceDN/>
              <w:textAlignment w:val="auto"/>
              <w:rPr>
                <w:rFonts w:ascii="Arial CE" w:hAnsi="Arial CE"/>
                <w:sz w:val="20"/>
                <w:szCs w:val="20"/>
              </w:rPr>
            </w:pPr>
          </w:p>
        </w:tc>
        <w:tc>
          <w:tcPr>
            <w:tcW w:w="1376" w:type="dxa"/>
            <w:tcBorders>
              <w:top w:val="nil"/>
              <w:left w:val="nil"/>
              <w:bottom w:val="nil"/>
              <w:right w:val="nil"/>
            </w:tcBorders>
            <w:shd w:val="clear" w:color="auto" w:fill="auto"/>
            <w:noWrap/>
            <w:vAlign w:val="bottom"/>
            <w:hideMark/>
          </w:tcPr>
          <w:p w14:paraId="1D72BC36" w14:textId="77777777" w:rsidR="000611A6" w:rsidRPr="000611A6" w:rsidRDefault="000611A6" w:rsidP="000611A6">
            <w:pPr>
              <w:suppressAutoHyphens w:val="0"/>
              <w:autoSpaceDN/>
              <w:textAlignment w:val="auto"/>
              <w:rPr>
                <w:sz w:val="20"/>
                <w:szCs w:val="20"/>
              </w:rPr>
            </w:pPr>
          </w:p>
        </w:tc>
        <w:tc>
          <w:tcPr>
            <w:tcW w:w="1376" w:type="dxa"/>
            <w:tcBorders>
              <w:top w:val="nil"/>
              <w:left w:val="nil"/>
              <w:bottom w:val="nil"/>
              <w:right w:val="nil"/>
            </w:tcBorders>
            <w:shd w:val="clear" w:color="auto" w:fill="auto"/>
            <w:noWrap/>
            <w:vAlign w:val="bottom"/>
            <w:hideMark/>
          </w:tcPr>
          <w:p w14:paraId="55AB2F4B" w14:textId="77777777" w:rsidR="000611A6" w:rsidRPr="000611A6" w:rsidRDefault="000611A6" w:rsidP="000611A6">
            <w:pPr>
              <w:suppressAutoHyphens w:val="0"/>
              <w:autoSpaceDN/>
              <w:textAlignment w:val="auto"/>
              <w:rPr>
                <w:sz w:val="20"/>
                <w:szCs w:val="20"/>
              </w:rPr>
            </w:pPr>
          </w:p>
        </w:tc>
        <w:tc>
          <w:tcPr>
            <w:tcW w:w="596" w:type="dxa"/>
            <w:tcBorders>
              <w:top w:val="nil"/>
              <w:left w:val="nil"/>
              <w:bottom w:val="nil"/>
              <w:right w:val="nil"/>
            </w:tcBorders>
            <w:shd w:val="clear" w:color="auto" w:fill="auto"/>
            <w:noWrap/>
            <w:vAlign w:val="bottom"/>
            <w:hideMark/>
          </w:tcPr>
          <w:p w14:paraId="23423B9F" w14:textId="77777777" w:rsidR="000611A6" w:rsidRPr="000611A6" w:rsidRDefault="000611A6" w:rsidP="000611A6">
            <w:pPr>
              <w:suppressAutoHyphens w:val="0"/>
              <w:autoSpaceDN/>
              <w:textAlignment w:val="auto"/>
              <w:rPr>
                <w:sz w:val="20"/>
                <w:szCs w:val="20"/>
              </w:rPr>
            </w:pPr>
          </w:p>
        </w:tc>
      </w:tr>
      <w:tr w:rsidR="000611A6" w:rsidRPr="000611A6" w14:paraId="4B906575" w14:textId="77777777" w:rsidTr="000611A6">
        <w:trPr>
          <w:trHeight w:val="255"/>
        </w:trPr>
        <w:tc>
          <w:tcPr>
            <w:tcW w:w="5786" w:type="dxa"/>
            <w:gridSpan w:val="5"/>
            <w:tcBorders>
              <w:top w:val="nil"/>
              <w:left w:val="nil"/>
              <w:bottom w:val="nil"/>
              <w:right w:val="nil"/>
            </w:tcBorders>
            <w:shd w:val="clear" w:color="auto" w:fill="auto"/>
            <w:noWrap/>
            <w:vAlign w:val="bottom"/>
            <w:hideMark/>
          </w:tcPr>
          <w:p w14:paraId="7EA0A08F"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Popis objektu: 001 - Zemní práce, příprava staveniště</w:t>
            </w:r>
          </w:p>
        </w:tc>
        <w:tc>
          <w:tcPr>
            <w:tcW w:w="1376" w:type="dxa"/>
            <w:tcBorders>
              <w:top w:val="nil"/>
              <w:left w:val="nil"/>
              <w:bottom w:val="nil"/>
              <w:right w:val="nil"/>
            </w:tcBorders>
            <w:shd w:val="clear" w:color="auto" w:fill="auto"/>
            <w:noWrap/>
            <w:vAlign w:val="bottom"/>
            <w:hideMark/>
          </w:tcPr>
          <w:p w14:paraId="733C8D79" w14:textId="77777777" w:rsidR="000611A6" w:rsidRPr="000611A6" w:rsidRDefault="000611A6" w:rsidP="000611A6">
            <w:pPr>
              <w:suppressAutoHyphens w:val="0"/>
              <w:autoSpaceDN/>
              <w:textAlignment w:val="auto"/>
              <w:rPr>
                <w:rFonts w:ascii="Arial CE" w:hAnsi="Arial CE"/>
                <w:sz w:val="20"/>
                <w:szCs w:val="20"/>
              </w:rPr>
            </w:pPr>
          </w:p>
        </w:tc>
        <w:tc>
          <w:tcPr>
            <w:tcW w:w="1376" w:type="dxa"/>
            <w:tcBorders>
              <w:top w:val="nil"/>
              <w:left w:val="nil"/>
              <w:bottom w:val="nil"/>
              <w:right w:val="nil"/>
            </w:tcBorders>
            <w:shd w:val="clear" w:color="auto" w:fill="auto"/>
            <w:noWrap/>
            <w:vAlign w:val="bottom"/>
            <w:hideMark/>
          </w:tcPr>
          <w:p w14:paraId="750C6127" w14:textId="77777777" w:rsidR="000611A6" w:rsidRPr="000611A6" w:rsidRDefault="000611A6" w:rsidP="000611A6">
            <w:pPr>
              <w:suppressAutoHyphens w:val="0"/>
              <w:autoSpaceDN/>
              <w:textAlignment w:val="auto"/>
              <w:rPr>
                <w:sz w:val="20"/>
                <w:szCs w:val="20"/>
              </w:rPr>
            </w:pPr>
          </w:p>
        </w:tc>
        <w:tc>
          <w:tcPr>
            <w:tcW w:w="1376" w:type="dxa"/>
            <w:tcBorders>
              <w:top w:val="nil"/>
              <w:left w:val="nil"/>
              <w:bottom w:val="nil"/>
              <w:right w:val="nil"/>
            </w:tcBorders>
            <w:shd w:val="clear" w:color="auto" w:fill="auto"/>
            <w:noWrap/>
            <w:vAlign w:val="bottom"/>
            <w:hideMark/>
          </w:tcPr>
          <w:p w14:paraId="76F7FB4B" w14:textId="77777777" w:rsidR="000611A6" w:rsidRPr="000611A6" w:rsidRDefault="000611A6" w:rsidP="000611A6">
            <w:pPr>
              <w:suppressAutoHyphens w:val="0"/>
              <w:autoSpaceDN/>
              <w:textAlignment w:val="auto"/>
              <w:rPr>
                <w:sz w:val="20"/>
                <w:szCs w:val="20"/>
              </w:rPr>
            </w:pPr>
          </w:p>
        </w:tc>
        <w:tc>
          <w:tcPr>
            <w:tcW w:w="596" w:type="dxa"/>
            <w:tcBorders>
              <w:top w:val="nil"/>
              <w:left w:val="nil"/>
              <w:bottom w:val="nil"/>
              <w:right w:val="nil"/>
            </w:tcBorders>
            <w:shd w:val="clear" w:color="auto" w:fill="auto"/>
            <w:noWrap/>
            <w:vAlign w:val="bottom"/>
            <w:hideMark/>
          </w:tcPr>
          <w:p w14:paraId="22705C44" w14:textId="77777777" w:rsidR="000611A6" w:rsidRPr="000611A6" w:rsidRDefault="000611A6" w:rsidP="000611A6">
            <w:pPr>
              <w:suppressAutoHyphens w:val="0"/>
              <w:autoSpaceDN/>
              <w:textAlignment w:val="auto"/>
              <w:rPr>
                <w:sz w:val="20"/>
                <w:szCs w:val="20"/>
              </w:rPr>
            </w:pPr>
          </w:p>
        </w:tc>
      </w:tr>
      <w:tr w:rsidR="000611A6" w:rsidRPr="000611A6" w14:paraId="39D49AE9" w14:textId="77777777" w:rsidTr="000611A6">
        <w:trPr>
          <w:trHeight w:val="255"/>
        </w:trPr>
        <w:tc>
          <w:tcPr>
            <w:tcW w:w="7162" w:type="dxa"/>
            <w:gridSpan w:val="6"/>
            <w:tcBorders>
              <w:top w:val="nil"/>
              <w:left w:val="nil"/>
              <w:bottom w:val="nil"/>
              <w:right w:val="nil"/>
            </w:tcBorders>
            <w:shd w:val="clear" w:color="auto" w:fill="auto"/>
            <w:noWrap/>
            <w:vAlign w:val="bottom"/>
            <w:hideMark/>
          </w:tcPr>
          <w:p w14:paraId="7D9121A7"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xml:space="preserve">Popis rozpočtu: 001 - Zemní práce, příprava </w:t>
            </w:r>
            <w:proofErr w:type="gramStart"/>
            <w:r w:rsidRPr="000611A6">
              <w:rPr>
                <w:rFonts w:ascii="Arial CE" w:hAnsi="Arial CE"/>
                <w:sz w:val="20"/>
                <w:szCs w:val="20"/>
              </w:rPr>
              <w:t>staveniště - RTS</w:t>
            </w:r>
            <w:proofErr w:type="gramEnd"/>
            <w:r w:rsidRPr="000611A6">
              <w:rPr>
                <w:rFonts w:ascii="Arial CE" w:hAnsi="Arial CE"/>
                <w:sz w:val="20"/>
                <w:szCs w:val="20"/>
              </w:rPr>
              <w:t xml:space="preserve"> II/2023</w:t>
            </w:r>
          </w:p>
        </w:tc>
        <w:tc>
          <w:tcPr>
            <w:tcW w:w="1376" w:type="dxa"/>
            <w:tcBorders>
              <w:top w:val="nil"/>
              <w:left w:val="nil"/>
              <w:bottom w:val="nil"/>
              <w:right w:val="nil"/>
            </w:tcBorders>
            <w:shd w:val="clear" w:color="auto" w:fill="auto"/>
            <w:noWrap/>
            <w:vAlign w:val="bottom"/>
            <w:hideMark/>
          </w:tcPr>
          <w:p w14:paraId="43C4EFF0" w14:textId="77777777" w:rsidR="000611A6" w:rsidRPr="000611A6" w:rsidRDefault="000611A6" w:rsidP="000611A6">
            <w:pPr>
              <w:suppressAutoHyphens w:val="0"/>
              <w:autoSpaceDN/>
              <w:textAlignment w:val="auto"/>
              <w:rPr>
                <w:rFonts w:ascii="Arial CE" w:hAnsi="Arial CE"/>
                <w:sz w:val="20"/>
                <w:szCs w:val="20"/>
              </w:rPr>
            </w:pPr>
          </w:p>
        </w:tc>
        <w:tc>
          <w:tcPr>
            <w:tcW w:w="1376" w:type="dxa"/>
            <w:tcBorders>
              <w:top w:val="nil"/>
              <w:left w:val="nil"/>
              <w:bottom w:val="nil"/>
              <w:right w:val="nil"/>
            </w:tcBorders>
            <w:shd w:val="clear" w:color="auto" w:fill="auto"/>
            <w:noWrap/>
            <w:vAlign w:val="bottom"/>
            <w:hideMark/>
          </w:tcPr>
          <w:p w14:paraId="7535B628" w14:textId="77777777" w:rsidR="000611A6" w:rsidRPr="000611A6" w:rsidRDefault="000611A6" w:rsidP="000611A6">
            <w:pPr>
              <w:suppressAutoHyphens w:val="0"/>
              <w:autoSpaceDN/>
              <w:textAlignment w:val="auto"/>
              <w:rPr>
                <w:sz w:val="20"/>
                <w:szCs w:val="20"/>
              </w:rPr>
            </w:pPr>
          </w:p>
        </w:tc>
        <w:tc>
          <w:tcPr>
            <w:tcW w:w="596" w:type="dxa"/>
            <w:tcBorders>
              <w:top w:val="nil"/>
              <w:left w:val="nil"/>
              <w:bottom w:val="nil"/>
              <w:right w:val="nil"/>
            </w:tcBorders>
            <w:shd w:val="clear" w:color="auto" w:fill="auto"/>
            <w:noWrap/>
            <w:vAlign w:val="bottom"/>
            <w:hideMark/>
          </w:tcPr>
          <w:p w14:paraId="289A12EB" w14:textId="77777777" w:rsidR="000611A6" w:rsidRPr="000611A6" w:rsidRDefault="000611A6" w:rsidP="000611A6">
            <w:pPr>
              <w:suppressAutoHyphens w:val="0"/>
              <w:autoSpaceDN/>
              <w:textAlignment w:val="auto"/>
              <w:rPr>
                <w:sz w:val="20"/>
                <w:szCs w:val="20"/>
              </w:rPr>
            </w:pPr>
          </w:p>
        </w:tc>
      </w:tr>
      <w:tr w:rsidR="000611A6" w:rsidRPr="000611A6" w14:paraId="374E4909" w14:textId="77777777" w:rsidTr="000611A6">
        <w:trPr>
          <w:trHeight w:val="255"/>
        </w:trPr>
        <w:tc>
          <w:tcPr>
            <w:tcW w:w="4530" w:type="dxa"/>
            <w:gridSpan w:val="4"/>
            <w:tcBorders>
              <w:top w:val="nil"/>
              <w:left w:val="nil"/>
              <w:bottom w:val="nil"/>
              <w:right w:val="nil"/>
            </w:tcBorders>
            <w:shd w:val="clear" w:color="auto" w:fill="auto"/>
            <w:noWrap/>
            <w:vAlign w:val="bottom"/>
            <w:hideMark/>
          </w:tcPr>
          <w:p w14:paraId="2C47B8CF"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xml:space="preserve">Popis objektu: 002 - </w:t>
            </w:r>
            <w:proofErr w:type="gramStart"/>
            <w:r w:rsidRPr="000611A6">
              <w:rPr>
                <w:rFonts w:ascii="Arial CE" w:hAnsi="Arial CE"/>
                <w:sz w:val="20"/>
                <w:szCs w:val="20"/>
              </w:rPr>
              <w:t>SO101 - zpevněné</w:t>
            </w:r>
            <w:proofErr w:type="gramEnd"/>
            <w:r w:rsidRPr="000611A6">
              <w:rPr>
                <w:rFonts w:ascii="Arial CE" w:hAnsi="Arial CE"/>
                <w:sz w:val="20"/>
                <w:szCs w:val="20"/>
              </w:rPr>
              <w:t xml:space="preserve"> plochy</w:t>
            </w:r>
          </w:p>
        </w:tc>
        <w:tc>
          <w:tcPr>
            <w:tcW w:w="1256" w:type="dxa"/>
            <w:tcBorders>
              <w:top w:val="nil"/>
              <w:left w:val="nil"/>
              <w:bottom w:val="nil"/>
              <w:right w:val="nil"/>
            </w:tcBorders>
            <w:shd w:val="clear" w:color="auto" w:fill="auto"/>
            <w:noWrap/>
            <w:vAlign w:val="bottom"/>
            <w:hideMark/>
          </w:tcPr>
          <w:p w14:paraId="5689A0B5" w14:textId="77777777" w:rsidR="000611A6" w:rsidRPr="000611A6" w:rsidRDefault="000611A6" w:rsidP="000611A6">
            <w:pPr>
              <w:suppressAutoHyphens w:val="0"/>
              <w:autoSpaceDN/>
              <w:textAlignment w:val="auto"/>
              <w:rPr>
                <w:rFonts w:ascii="Arial CE" w:hAnsi="Arial CE"/>
                <w:sz w:val="20"/>
                <w:szCs w:val="20"/>
              </w:rPr>
            </w:pPr>
          </w:p>
        </w:tc>
        <w:tc>
          <w:tcPr>
            <w:tcW w:w="1376" w:type="dxa"/>
            <w:tcBorders>
              <w:top w:val="nil"/>
              <w:left w:val="nil"/>
              <w:bottom w:val="nil"/>
              <w:right w:val="nil"/>
            </w:tcBorders>
            <w:shd w:val="clear" w:color="auto" w:fill="auto"/>
            <w:noWrap/>
            <w:vAlign w:val="bottom"/>
            <w:hideMark/>
          </w:tcPr>
          <w:p w14:paraId="78E732D7" w14:textId="77777777" w:rsidR="000611A6" w:rsidRPr="000611A6" w:rsidRDefault="000611A6" w:rsidP="000611A6">
            <w:pPr>
              <w:suppressAutoHyphens w:val="0"/>
              <w:autoSpaceDN/>
              <w:textAlignment w:val="auto"/>
              <w:rPr>
                <w:sz w:val="20"/>
                <w:szCs w:val="20"/>
              </w:rPr>
            </w:pPr>
          </w:p>
        </w:tc>
        <w:tc>
          <w:tcPr>
            <w:tcW w:w="1376" w:type="dxa"/>
            <w:tcBorders>
              <w:top w:val="nil"/>
              <w:left w:val="nil"/>
              <w:bottom w:val="nil"/>
              <w:right w:val="nil"/>
            </w:tcBorders>
            <w:shd w:val="clear" w:color="auto" w:fill="auto"/>
            <w:noWrap/>
            <w:vAlign w:val="bottom"/>
            <w:hideMark/>
          </w:tcPr>
          <w:p w14:paraId="5896624E" w14:textId="77777777" w:rsidR="000611A6" w:rsidRPr="000611A6" w:rsidRDefault="000611A6" w:rsidP="000611A6">
            <w:pPr>
              <w:suppressAutoHyphens w:val="0"/>
              <w:autoSpaceDN/>
              <w:textAlignment w:val="auto"/>
              <w:rPr>
                <w:sz w:val="20"/>
                <w:szCs w:val="20"/>
              </w:rPr>
            </w:pPr>
          </w:p>
        </w:tc>
        <w:tc>
          <w:tcPr>
            <w:tcW w:w="1376" w:type="dxa"/>
            <w:tcBorders>
              <w:top w:val="nil"/>
              <w:left w:val="nil"/>
              <w:bottom w:val="nil"/>
              <w:right w:val="nil"/>
            </w:tcBorders>
            <w:shd w:val="clear" w:color="auto" w:fill="auto"/>
            <w:noWrap/>
            <w:vAlign w:val="bottom"/>
            <w:hideMark/>
          </w:tcPr>
          <w:p w14:paraId="1C464273" w14:textId="77777777" w:rsidR="000611A6" w:rsidRPr="000611A6" w:rsidRDefault="000611A6" w:rsidP="000611A6">
            <w:pPr>
              <w:suppressAutoHyphens w:val="0"/>
              <w:autoSpaceDN/>
              <w:textAlignment w:val="auto"/>
              <w:rPr>
                <w:sz w:val="20"/>
                <w:szCs w:val="20"/>
              </w:rPr>
            </w:pPr>
          </w:p>
        </w:tc>
        <w:tc>
          <w:tcPr>
            <w:tcW w:w="596" w:type="dxa"/>
            <w:tcBorders>
              <w:top w:val="nil"/>
              <w:left w:val="nil"/>
              <w:bottom w:val="nil"/>
              <w:right w:val="nil"/>
            </w:tcBorders>
            <w:shd w:val="clear" w:color="auto" w:fill="auto"/>
            <w:noWrap/>
            <w:vAlign w:val="bottom"/>
            <w:hideMark/>
          </w:tcPr>
          <w:p w14:paraId="4E6FEFC5" w14:textId="77777777" w:rsidR="000611A6" w:rsidRPr="000611A6" w:rsidRDefault="000611A6" w:rsidP="000611A6">
            <w:pPr>
              <w:suppressAutoHyphens w:val="0"/>
              <w:autoSpaceDN/>
              <w:textAlignment w:val="auto"/>
              <w:rPr>
                <w:sz w:val="20"/>
                <w:szCs w:val="20"/>
              </w:rPr>
            </w:pPr>
          </w:p>
        </w:tc>
      </w:tr>
      <w:tr w:rsidR="000611A6" w:rsidRPr="000611A6" w14:paraId="5DED230C" w14:textId="77777777" w:rsidTr="000611A6">
        <w:trPr>
          <w:trHeight w:val="255"/>
        </w:trPr>
        <w:tc>
          <w:tcPr>
            <w:tcW w:w="5786" w:type="dxa"/>
            <w:gridSpan w:val="5"/>
            <w:tcBorders>
              <w:top w:val="nil"/>
              <w:left w:val="nil"/>
              <w:bottom w:val="nil"/>
              <w:right w:val="nil"/>
            </w:tcBorders>
            <w:shd w:val="clear" w:color="auto" w:fill="auto"/>
            <w:noWrap/>
            <w:vAlign w:val="bottom"/>
            <w:hideMark/>
          </w:tcPr>
          <w:p w14:paraId="5154AA65"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xml:space="preserve">Popis rozpočtu: 002-1 - Zpevněné </w:t>
            </w:r>
            <w:proofErr w:type="gramStart"/>
            <w:r w:rsidRPr="000611A6">
              <w:rPr>
                <w:rFonts w:ascii="Arial CE" w:hAnsi="Arial CE"/>
                <w:sz w:val="20"/>
                <w:szCs w:val="20"/>
              </w:rPr>
              <w:t>plochy - RTS</w:t>
            </w:r>
            <w:proofErr w:type="gramEnd"/>
            <w:r w:rsidRPr="000611A6">
              <w:rPr>
                <w:rFonts w:ascii="Arial CE" w:hAnsi="Arial CE"/>
                <w:sz w:val="20"/>
                <w:szCs w:val="20"/>
              </w:rPr>
              <w:t xml:space="preserve"> II/2023</w:t>
            </w:r>
          </w:p>
        </w:tc>
        <w:tc>
          <w:tcPr>
            <w:tcW w:w="1376" w:type="dxa"/>
            <w:tcBorders>
              <w:top w:val="nil"/>
              <w:left w:val="nil"/>
              <w:bottom w:val="nil"/>
              <w:right w:val="nil"/>
            </w:tcBorders>
            <w:shd w:val="clear" w:color="auto" w:fill="auto"/>
            <w:noWrap/>
            <w:vAlign w:val="bottom"/>
            <w:hideMark/>
          </w:tcPr>
          <w:p w14:paraId="3819D383" w14:textId="77777777" w:rsidR="000611A6" w:rsidRPr="000611A6" w:rsidRDefault="000611A6" w:rsidP="000611A6">
            <w:pPr>
              <w:suppressAutoHyphens w:val="0"/>
              <w:autoSpaceDN/>
              <w:textAlignment w:val="auto"/>
              <w:rPr>
                <w:rFonts w:ascii="Arial CE" w:hAnsi="Arial CE"/>
                <w:sz w:val="20"/>
                <w:szCs w:val="20"/>
              </w:rPr>
            </w:pPr>
          </w:p>
        </w:tc>
        <w:tc>
          <w:tcPr>
            <w:tcW w:w="1376" w:type="dxa"/>
            <w:tcBorders>
              <w:top w:val="nil"/>
              <w:left w:val="nil"/>
              <w:bottom w:val="nil"/>
              <w:right w:val="nil"/>
            </w:tcBorders>
            <w:shd w:val="clear" w:color="auto" w:fill="auto"/>
            <w:noWrap/>
            <w:vAlign w:val="bottom"/>
            <w:hideMark/>
          </w:tcPr>
          <w:p w14:paraId="51D414DE" w14:textId="77777777" w:rsidR="000611A6" w:rsidRPr="000611A6" w:rsidRDefault="000611A6" w:rsidP="000611A6">
            <w:pPr>
              <w:suppressAutoHyphens w:val="0"/>
              <w:autoSpaceDN/>
              <w:textAlignment w:val="auto"/>
              <w:rPr>
                <w:sz w:val="20"/>
                <w:szCs w:val="20"/>
              </w:rPr>
            </w:pPr>
          </w:p>
        </w:tc>
        <w:tc>
          <w:tcPr>
            <w:tcW w:w="1376" w:type="dxa"/>
            <w:tcBorders>
              <w:top w:val="nil"/>
              <w:left w:val="nil"/>
              <w:bottom w:val="nil"/>
              <w:right w:val="nil"/>
            </w:tcBorders>
            <w:shd w:val="clear" w:color="auto" w:fill="auto"/>
            <w:noWrap/>
            <w:vAlign w:val="bottom"/>
            <w:hideMark/>
          </w:tcPr>
          <w:p w14:paraId="50315F0A" w14:textId="77777777" w:rsidR="000611A6" w:rsidRPr="000611A6" w:rsidRDefault="000611A6" w:rsidP="000611A6">
            <w:pPr>
              <w:suppressAutoHyphens w:val="0"/>
              <w:autoSpaceDN/>
              <w:textAlignment w:val="auto"/>
              <w:rPr>
                <w:sz w:val="20"/>
                <w:szCs w:val="20"/>
              </w:rPr>
            </w:pPr>
          </w:p>
        </w:tc>
        <w:tc>
          <w:tcPr>
            <w:tcW w:w="596" w:type="dxa"/>
            <w:tcBorders>
              <w:top w:val="nil"/>
              <w:left w:val="nil"/>
              <w:bottom w:val="nil"/>
              <w:right w:val="nil"/>
            </w:tcBorders>
            <w:shd w:val="clear" w:color="auto" w:fill="auto"/>
            <w:noWrap/>
            <w:vAlign w:val="bottom"/>
            <w:hideMark/>
          </w:tcPr>
          <w:p w14:paraId="1117ED09" w14:textId="77777777" w:rsidR="000611A6" w:rsidRPr="000611A6" w:rsidRDefault="000611A6" w:rsidP="000611A6">
            <w:pPr>
              <w:suppressAutoHyphens w:val="0"/>
              <w:autoSpaceDN/>
              <w:textAlignment w:val="auto"/>
              <w:rPr>
                <w:sz w:val="20"/>
                <w:szCs w:val="20"/>
              </w:rPr>
            </w:pPr>
          </w:p>
        </w:tc>
      </w:tr>
      <w:tr w:rsidR="000611A6" w:rsidRPr="000611A6" w14:paraId="0B43328B" w14:textId="77777777" w:rsidTr="000611A6">
        <w:trPr>
          <w:trHeight w:val="255"/>
        </w:trPr>
        <w:tc>
          <w:tcPr>
            <w:tcW w:w="5786" w:type="dxa"/>
            <w:gridSpan w:val="5"/>
            <w:tcBorders>
              <w:top w:val="nil"/>
              <w:left w:val="nil"/>
              <w:bottom w:val="nil"/>
              <w:right w:val="nil"/>
            </w:tcBorders>
            <w:shd w:val="clear" w:color="auto" w:fill="auto"/>
            <w:noWrap/>
            <w:vAlign w:val="bottom"/>
            <w:hideMark/>
          </w:tcPr>
          <w:p w14:paraId="6D6666B6"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xml:space="preserve">Popis rozpočtu: 002-2 - Přípojky uličních </w:t>
            </w:r>
            <w:proofErr w:type="gramStart"/>
            <w:r w:rsidRPr="000611A6">
              <w:rPr>
                <w:rFonts w:ascii="Arial CE" w:hAnsi="Arial CE"/>
                <w:sz w:val="20"/>
                <w:szCs w:val="20"/>
              </w:rPr>
              <w:t>vpustí - RTS</w:t>
            </w:r>
            <w:proofErr w:type="gramEnd"/>
            <w:r w:rsidRPr="000611A6">
              <w:rPr>
                <w:rFonts w:ascii="Arial CE" w:hAnsi="Arial CE"/>
                <w:sz w:val="20"/>
                <w:szCs w:val="20"/>
              </w:rPr>
              <w:t xml:space="preserve"> II/2023</w:t>
            </w:r>
          </w:p>
        </w:tc>
        <w:tc>
          <w:tcPr>
            <w:tcW w:w="1376" w:type="dxa"/>
            <w:tcBorders>
              <w:top w:val="nil"/>
              <w:left w:val="nil"/>
              <w:bottom w:val="nil"/>
              <w:right w:val="nil"/>
            </w:tcBorders>
            <w:shd w:val="clear" w:color="auto" w:fill="auto"/>
            <w:noWrap/>
            <w:vAlign w:val="bottom"/>
            <w:hideMark/>
          </w:tcPr>
          <w:p w14:paraId="0C7F4EC7" w14:textId="77777777" w:rsidR="000611A6" w:rsidRPr="000611A6" w:rsidRDefault="000611A6" w:rsidP="000611A6">
            <w:pPr>
              <w:suppressAutoHyphens w:val="0"/>
              <w:autoSpaceDN/>
              <w:textAlignment w:val="auto"/>
              <w:rPr>
                <w:rFonts w:ascii="Arial CE" w:hAnsi="Arial CE"/>
                <w:sz w:val="20"/>
                <w:szCs w:val="20"/>
              </w:rPr>
            </w:pPr>
          </w:p>
        </w:tc>
        <w:tc>
          <w:tcPr>
            <w:tcW w:w="1376" w:type="dxa"/>
            <w:tcBorders>
              <w:top w:val="nil"/>
              <w:left w:val="nil"/>
              <w:bottom w:val="nil"/>
              <w:right w:val="nil"/>
            </w:tcBorders>
            <w:shd w:val="clear" w:color="auto" w:fill="auto"/>
            <w:noWrap/>
            <w:vAlign w:val="bottom"/>
            <w:hideMark/>
          </w:tcPr>
          <w:p w14:paraId="0AFDE91C" w14:textId="77777777" w:rsidR="000611A6" w:rsidRPr="000611A6" w:rsidRDefault="000611A6" w:rsidP="000611A6">
            <w:pPr>
              <w:suppressAutoHyphens w:val="0"/>
              <w:autoSpaceDN/>
              <w:textAlignment w:val="auto"/>
              <w:rPr>
                <w:sz w:val="20"/>
                <w:szCs w:val="20"/>
              </w:rPr>
            </w:pPr>
          </w:p>
        </w:tc>
        <w:tc>
          <w:tcPr>
            <w:tcW w:w="1376" w:type="dxa"/>
            <w:tcBorders>
              <w:top w:val="nil"/>
              <w:left w:val="nil"/>
              <w:bottom w:val="nil"/>
              <w:right w:val="nil"/>
            </w:tcBorders>
            <w:shd w:val="clear" w:color="auto" w:fill="auto"/>
            <w:noWrap/>
            <w:vAlign w:val="bottom"/>
            <w:hideMark/>
          </w:tcPr>
          <w:p w14:paraId="49E48F38" w14:textId="77777777" w:rsidR="000611A6" w:rsidRPr="000611A6" w:rsidRDefault="000611A6" w:rsidP="000611A6">
            <w:pPr>
              <w:suppressAutoHyphens w:val="0"/>
              <w:autoSpaceDN/>
              <w:textAlignment w:val="auto"/>
              <w:rPr>
                <w:sz w:val="20"/>
                <w:szCs w:val="20"/>
              </w:rPr>
            </w:pPr>
          </w:p>
        </w:tc>
        <w:tc>
          <w:tcPr>
            <w:tcW w:w="596" w:type="dxa"/>
            <w:tcBorders>
              <w:top w:val="nil"/>
              <w:left w:val="nil"/>
              <w:bottom w:val="nil"/>
              <w:right w:val="nil"/>
            </w:tcBorders>
            <w:shd w:val="clear" w:color="auto" w:fill="auto"/>
            <w:noWrap/>
            <w:vAlign w:val="bottom"/>
            <w:hideMark/>
          </w:tcPr>
          <w:p w14:paraId="60572C16" w14:textId="77777777" w:rsidR="000611A6" w:rsidRPr="000611A6" w:rsidRDefault="000611A6" w:rsidP="000611A6">
            <w:pPr>
              <w:suppressAutoHyphens w:val="0"/>
              <w:autoSpaceDN/>
              <w:textAlignment w:val="auto"/>
              <w:rPr>
                <w:sz w:val="20"/>
                <w:szCs w:val="20"/>
              </w:rPr>
            </w:pPr>
          </w:p>
        </w:tc>
      </w:tr>
      <w:tr w:rsidR="000611A6" w:rsidRPr="000611A6" w14:paraId="680A50BA" w14:textId="77777777" w:rsidTr="000611A6">
        <w:trPr>
          <w:trHeight w:val="255"/>
        </w:trPr>
        <w:tc>
          <w:tcPr>
            <w:tcW w:w="4530" w:type="dxa"/>
            <w:gridSpan w:val="4"/>
            <w:tcBorders>
              <w:top w:val="nil"/>
              <w:left w:val="nil"/>
              <w:bottom w:val="nil"/>
              <w:right w:val="nil"/>
            </w:tcBorders>
            <w:shd w:val="clear" w:color="auto" w:fill="auto"/>
            <w:noWrap/>
            <w:vAlign w:val="bottom"/>
            <w:hideMark/>
          </w:tcPr>
          <w:p w14:paraId="2BF6BD36"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xml:space="preserve">Popis rozpočtu: 002-3 - </w:t>
            </w:r>
            <w:proofErr w:type="gramStart"/>
            <w:r w:rsidRPr="000611A6">
              <w:rPr>
                <w:rFonts w:ascii="Arial CE" w:hAnsi="Arial CE"/>
                <w:sz w:val="20"/>
                <w:szCs w:val="20"/>
              </w:rPr>
              <w:t>Sanace - RTS</w:t>
            </w:r>
            <w:proofErr w:type="gramEnd"/>
            <w:r w:rsidRPr="000611A6">
              <w:rPr>
                <w:rFonts w:ascii="Arial CE" w:hAnsi="Arial CE"/>
                <w:sz w:val="20"/>
                <w:szCs w:val="20"/>
              </w:rPr>
              <w:t xml:space="preserve"> II/2023</w:t>
            </w:r>
          </w:p>
        </w:tc>
        <w:tc>
          <w:tcPr>
            <w:tcW w:w="1256" w:type="dxa"/>
            <w:tcBorders>
              <w:top w:val="nil"/>
              <w:left w:val="nil"/>
              <w:bottom w:val="nil"/>
              <w:right w:val="nil"/>
            </w:tcBorders>
            <w:shd w:val="clear" w:color="auto" w:fill="auto"/>
            <w:noWrap/>
            <w:vAlign w:val="bottom"/>
            <w:hideMark/>
          </w:tcPr>
          <w:p w14:paraId="33C59BBB" w14:textId="77777777" w:rsidR="000611A6" w:rsidRPr="000611A6" w:rsidRDefault="000611A6" w:rsidP="000611A6">
            <w:pPr>
              <w:suppressAutoHyphens w:val="0"/>
              <w:autoSpaceDN/>
              <w:textAlignment w:val="auto"/>
              <w:rPr>
                <w:rFonts w:ascii="Arial CE" w:hAnsi="Arial CE"/>
                <w:sz w:val="20"/>
                <w:szCs w:val="20"/>
              </w:rPr>
            </w:pPr>
          </w:p>
        </w:tc>
        <w:tc>
          <w:tcPr>
            <w:tcW w:w="1376" w:type="dxa"/>
            <w:tcBorders>
              <w:top w:val="nil"/>
              <w:left w:val="nil"/>
              <w:bottom w:val="nil"/>
              <w:right w:val="nil"/>
            </w:tcBorders>
            <w:shd w:val="clear" w:color="auto" w:fill="auto"/>
            <w:noWrap/>
            <w:vAlign w:val="bottom"/>
            <w:hideMark/>
          </w:tcPr>
          <w:p w14:paraId="3EF429FA" w14:textId="77777777" w:rsidR="000611A6" w:rsidRPr="000611A6" w:rsidRDefault="000611A6" w:rsidP="000611A6">
            <w:pPr>
              <w:suppressAutoHyphens w:val="0"/>
              <w:autoSpaceDN/>
              <w:textAlignment w:val="auto"/>
              <w:rPr>
                <w:sz w:val="20"/>
                <w:szCs w:val="20"/>
              </w:rPr>
            </w:pPr>
          </w:p>
        </w:tc>
        <w:tc>
          <w:tcPr>
            <w:tcW w:w="1376" w:type="dxa"/>
            <w:tcBorders>
              <w:top w:val="nil"/>
              <w:left w:val="nil"/>
              <w:bottom w:val="nil"/>
              <w:right w:val="nil"/>
            </w:tcBorders>
            <w:shd w:val="clear" w:color="auto" w:fill="auto"/>
            <w:noWrap/>
            <w:vAlign w:val="bottom"/>
            <w:hideMark/>
          </w:tcPr>
          <w:p w14:paraId="37FB3BE1" w14:textId="77777777" w:rsidR="000611A6" w:rsidRPr="000611A6" w:rsidRDefault="000611A6" w:rsidP="000611A6">
            <w:pPr>
              <w:suppressAutoHyphens w:val="0"/>
              <w:autoSpaceDN/>
              <w:textAlignment w:val="auto"/>
              <w:rPr>
                <w:sz w:val="20"/>
                <w:szCs w:val="20"/>
              </w:rPr>
            </w:pPr>
          </w:p>
        </w:tc>
        <w:tc>
          <w:tcPr>
            <w:tcW w:w="1376" w:type="dxa"/>
            <w:tcBorders>
              <w:top w:val="nil"/>
              <w:left w:val="nil"/>
              <w:bottom w:val="nil"/>
              <w:right w:val="nil"/>
            </w:tcBorders>
            <w:shd w:val="clear" w:color="auto" w:fill="auto"/>
            <w:noWrap/>
            <w:vAlign w:val="bottom"/>
            <w:hideMark/>
          </w:tcPr>
          <w:p w14:paraId="3C34FB55" w14:textId="77777777" w:rsidR="000611A6" w:rsidRPr="000611A6" w:rsidRDefault="000611A6" w:rsidP="000611A6">
            <w:pPr>
              <w:suppressAutoHyphens w:val="0"/>
              <w:autoSpaceDN/>
              <w:textAlignment w:val="auto"/>
              <w:rPr>
                <w:sz w:val="20"/>
                <w:szCs w:val="20"/>
              </w:rPr>
            </w:pPr>
          </w:p>
        </w:tc>
        <w:tc>
          <w:tcPr>
            <w:tcW w:w="596" w:type="dxa"/>
            <w:tcBorders>
              <w:top w:val="nil"/>
              <w:left w:val="nil"/>
              <w:bottom w:val="nil"/>
              <w:right w:val="nil"/>
            </w:tcBorders>
            <w:shd w:val="clear" w:color="auto" w:fill="auto"/>
            <w:noWrap/>
            <w:vAlign w:val="bottom"/>
            <w:hideMark/>
          </w:tcPr>
          <w:p w14:paraId="579AC87D" w14:textId="77777777" w:rsidR="000611A6" w:rsidRPr="000611A6" w:rsidRDefault="000611A6" w:rsidP="000611A6">
            <w:pPr>
              <w:suppressAutoHyphens w:val="0"/>
              <w:autoSpaceDN/>
              <w:textAlignment w:val="auto"/>
              <w:rPr>
                <w:sz w:val="20"/>
                <w:szCs w:val="20"/>
              </w:rPr>
            </w:pPr>
          </w:p>
        </w:tc>
      </w:tr>
      <w:tr w:rsidR="000611A6" w:rsidRPr="000611A6" w14:paraId="32B2ABC2" w14:textId="77777777" w:rsidTr="000611A6">
        <w:trPr>
          <w:trHeight w:val="255"/>
        </w:trPr>
        <w:tc>
          <w:tcPr>
            <w:tcW w:w="8538" w:type="dxa"/>
            <w:gridSpan w:val="7"/>
            <w:tcBorders>
              <w:top w:val="nil"/>
              <w:left w:val="nil"/>
              <w:bottom w:val="nil"/>
              <w:right w:val="nil"/>
            </w:tcBorders>
            <w:shd w:val="clear" w:color="auto" w:fill="auto"/>
            <w:noWrap/>
            <w:vAlign w:val="bottom"/>
            <w:hideMark/>
          </w:tcPr>
          <w:p w14:paraId="6EC7F04B"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xml:space="preserve">Popis objektu: 003 - </w:t>
            </w:r>
            <w:proofErr w:type="gramStart"/>
            <w:r w:rsidRPr="000611A6">
              <w:rPr>
                <w:rFonts w:ascii="Arial CE" w:hAnsi="Arial CE"/>
                <w:sz w:val="20"/>
                <w:szCs w:val="20"/>
              </w:rPr>
              <w:t>SO101 - zpevněné</w:t>
            </w:r>
            <w:proofErr w:type="gramEnd"/>
            <w:r w:rsidRPr="000611A6">
              <w:rPr>
                <w:rFonts w:ascii="Arial CE" w:hAnsi="Arial CE"/>
                <w:sz w:val="20"/>
                <w:szCs w:val="20"/>
              </w:rPr>
              <w:t xml:space="preserve"> plochy a zemní práce, část zásobovací rampa</w:t>
            </w:r>
          </w:p>
        </w:tc>
        <w:tc>
          <w:tcPr>
            <w:tcW w:w="1376" w:type="dxa"/>
            <w:tcBorders>
              <w:top w:val="nil"/>
              <w:left w:val="nil"/>
              <w:bottom w:val="nil"/>
              <w:right w:val="nil"/>
            </w:tcBorders>
            <w:shd w:val="clear" w:color="auto" w:fill="auto"/>
            <w:noWrap/>
            <w:vAlign w:val="bottom"/>
            <w:hideMark/>
          </w:tcPr>
          <w:p w14:paraId="075A6FB3" w14:textId="77777777" w:rsidR="000611A6" w:rsidRPr="000611A6" w:rsidRDefault="000611A6" w:rsidP="000611A6">
            <w:pPr>
              <w:suppressAutoHyphens w:val="0"/>
              <w:autoSpaceDN/>
              <w:textAlignment w:val="auto"/>
              <w:rPr>
                <w:rFonts w:ascii="Arial CE" w:hAnsi="Arial CE"/>
                <w:sz w:val="20"/>
                <w:szCs w:val="20"/>
              </w:rPr>
            </w:pPr>
          </w:p>
        </w:tc>
        <w:tc>
          <w:tcPr>
            <w:tcW w:w="596" w:type="dxa"/>
            <w:tcBorders>
              <w:top w:val="nil"/>
              <w:left w:val="nil"/>
              <w:bottom w:val="nil"/>
              <w:right w:val="nil"/>
            </w:tcBorders>
            <w:shd w:val="clear" w:color="auto" w:fill="auto"/>
            <w:noWrap/>
            <w:vAlign w:val="bottom"/>
            <w:hideMark/>
          </w:tcPr>
          <w:p w14:paraId="337BE2A5" w14:textId="77777777" w:rsidR="000611A6" w:rsidRPr="000611A6" w:rsidRDefault="000611A6" w:rsidP="000611A6">
            <w:pPr>
              <w:suppressAutoHyphens w:val="0"/>
              <w:autoSpaceDN/>
              <w:textAlignment w:val="auto"/>
              <w:rPr>
                <w:sz w:val="20"/>
                <w:szCs w:val="20"/>
              </w:rPr>
            </w:pPr>
          </w:p>
        </w:tc>
      </w:tr>
      <w:tr w:rsidR="000611A6" w:rsidRPr="000611A6" w14:paraId="478F888F" w14:textId="77777777" w:rsidTr="000611A6">
        <w:trPr>
          <w:trHeight w:val="255"/>
        </w:trPr>
        <w:tc>
          <w:tcPr>
            <w:tcW w:w="7162" w:type="dxa"/>
            <w:gridSpan w:val="6"/>
            <w:tcBorders>
              <w:top w:val="nil"/>
              <w:left w:val="nil"/>
              <w:bottom w:val="nil"/>
              <w:right w:val="nil"/>
            </w:tcBorders>
            <w:shd w:val="clear" w:color="auto" w:fill="auto"/>
            <w:noWrap/>
            <w:vAlign w:val="bottom"/>
            <w:hideMark/>
          </w:tcPr>
          <w:p w14:paraId="0B7406D3"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xml:space="preserve">Popis rozpočtu: 003-1 - Zpevněné plochy a zemní </w:t>
            </w:r>
            <w:proofErr w:type="gramStart"/>
            <w:r w:rsidRPr="000611A6">
              <w:rPr>
                <w:rFonts w:ascii="Arial CE" w:hAnsi="Arial CE"/>
                <w:sz w:val="20"/>
                <w:szCs w:val="20"/>
              </w:rPr>
              <w:t>práce - RTS</w:t>
            </w:r>
            <w:proofErr w:type="gramEnd"/>
            <w:r w:rsidRPr="000611A6">
              <w:rPr>
                <w:rFonts w:ascii="Arial CE" w:hAnsi="Arial CE"/>
                <w:sz w:val="20"/>
                <w:szCs w:val="20"/>
              </w:rPr>
              <w:t xml:space="preserve"> II/2023</w:t>
            </w:r>
          </w:p>
        </w:tc>
        <w:tc>
          <w:tcPr>
            <w:tcW w:w="1376" w:type="dxa"/>
            <w:tcBorders>
              <w:top w:val="nil"/>
              <w:left w:val="nil"/>
              <w:bottom w:val="nil"/>
              <w:right w:val="nil"/>
            </w:tcBorders>
            <w:shd w:val="clear" w:color="auto" w:fill="auto"/>
            <w:noWrap/>
            <w:vAlign w:val="bottom"/>
            <w:hideMark/>
          </w:tcPr>
          <w:p w14:paraId="7D367BDB" w14:textId="77777777" w:rsidR="000611A6" w:rsidRPr="000611A6" w:rsidRDefault="000611A6" w:rsidP="000611A6">
            <w:pPr>
              <w:suppressAutoHyphens w:val="0"/>
              <w:autoSpaceDN/>
              <w:textAlignment w:val="auto"/>
              <w:rPr>
                <w:rFonts w:ascii="Arial CE" w:hAnsi="Arial CE"/>
                <w:sz w:val="20"/>
                <w:szCs w:val="20"/>
              </w:rPr>
            </w:pPr>
          </w:p>
        </w:tc>
        <w:tc>
          <w:tcPr>
            <w:tcW w:w="1376" w:type="dxa"/>
            <w:tcBorders>
              <w:top w:val="nil"/>
              <w:left w:val="nil"/>
              <w:bottom w:val="nil"/>
              <w:right w:val="nil"/>
            </w:tcBorders>
            <w:shd w:val="clear" w:color="auto" w:fill="auto"/>
            <w:noWrap/>
            <w:vAlign w:val="bottom"/>
            <w:hideMark/>
          </w:tcPr>
          <w:p w14:paraId="2E3A6B08" w14:textId="77777777" w:rsidR="000611A6" w:rsidRPr="000611A6" w:rsidRDefault="000611A6" w:rsidP="000611A6">
            <w:pPr>
              <w:suppressAutoHyphens w:val="0"/>
              <w:autoSpaceDN/>
              <w:textAlignment w:val="auto"/>
              <w:rPr>
                <w:sz w:val="20"/>
                <w:szCs w:val="20"/>
              </w:rPr>
            </w:pPr>
          </w:p>
        </w:tc>
        <w:tc>
          <w:tcPr>
            <w:tcW w:w="596" w:type="dxa"/>
            <w:tcBorders>
              <w:top w:val="nil"/>
              <w:left w:val="nil"/>
              <w:bottom w:val="nil"/>
              <w:right w:val="nil"/>
            </w:tcBorders>
            <w:shd w:val="clear" w:color="auto" w:fill="auto"/>
            <w:noWrap/>
            <w:vAlign w:val="bottom"/>
            <w:hideMark/>
          </w:tcPr>
          <w:p w14:paraId="1228F018" w14:textId="77777777" w:rsidR="000611A6" w:rsidRPr="000611A6" w:rsidRDefault="000611A6" w:rsidP="000611A6">
            <w:pPr>
              <w:suppressAutoHyphens w:val="0"/>
              <w:autoSpaceDN/>
              <w:textAlignment w:val="auto"/>
              <w:rPr>
                <w:sz w:val="20"/>
                <w:szCs w:val="20"/>
              </w:rPr>
            </w:pPr>
          </w:p>
        </w:tc>
      </w:tr>
      <w:tr w:rsidR="000611A6" w:rsidRPr="000611A6" w14:paraId="5C5BA167" w14:textId="77777777" w:rsidTr="000611A6">
        <w:trPr>
          <w:trHeight w:val="255"/>
        </w:trPr>
        <w:tc>
          <w:tcPr>
            <w:tcW w:w="8538" w:type="dxa"/>
            <w:gridSpan w:val="7"/>
            <w:tcBorders>
              <w:top w:val="nil"/>
              <w:left w:val="nil"/>
              <w:bottom w:val="nil"/>
              <w:right w:val="nil"/>
            </w:tcBorders>
            <w:shd w:val="clear" w:color="auto" w:fill="auto"/>
            <w:noWrap/>
            <w:vAlign w:val="bottom"/>
            <w:hideMark/>
          </w:tcPr>
          <w:p w14:paraId="6876A67F"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xml:space="preserve">Popis objektu: 004 - Vodovodní přípojky </w:t>
            </w:r>
            <w:proofErr w:type="spellStart"/>
            <w:proofErr w:type="gramStart"/>
            <w:r w:rsidRPr="000611A6">
              <w:rPr>
                <w:rFonts w:ascii="Arial CE" w:hAnsi="Arial CE"/>
                <w:sz w:val="20"/>
                <w:szCs w:val="20"/>
              </w:rPr>
              <w:t>Petrin</w:t>
            </w:r>
            <w:proofErr w:type="spellEnd"/>
            <w:r w:rsidRPr="000611A6">
              <w:rPr>
                <w:rFonts w:ascii="Arial CE" w:hAnsi="Arial CE"/>
                <w:sz w:val="20"/>
                <w:szCs w:val="20"/>
              </w:rPr>
              <w:t xml:space="preserve"> - tělocvična</w:t>
            </w:r>
            <w:proofErr w:type="gramEnd"/>
            <w:r w:rsidRPr="000611A6">
              <w:rPr>
                <w:rFonts w:ascii="Arial CE" w:hAnsi="Arial CE"/>
                <w:sz w:val="20"/>
                <w:szCs w:val="20"/>
              </w:rPr>
              <w:t xml:space="preserve"> (délka 8,50 m), škola (délka 23,50 m)</w:t>
            </w:r>
          </w:p>
        </w:tc>
        <w:tc>
          <w:tcPr>
            <w:tcW w:w="1376" w:type="dxa"/>
            <w:tcBorders>
              <w:top w:val="nil"/>
              <w:left w:val="nil"/>
              <w:bottom w:val="nil"/>
              <w:right w:val="nil"/>
            </w:tcBorders>
            <w:shd w:val="clear" w:color="auto" w:fill="auto"/>
            <w:noWrap/>
            <w:vAlign w:val="bottom"/>
            <w:hideMark/>
          </w:tcPr>
          <w:p w14:paraId="2ADE3A18" w14:textId="77777777" w:rsidR="000611A6" w:rsidRPr="000611A6" w:rsidRDefault="000611A6" w:rsidP="000611A6">
            <w:pPr>
              <w:suppressAutoHyphens w:val="0"/>
              <w:autoSpaceDN/>
              <w:textAlignment w:val="auto"/>
              <w:rPr>
                <w:rFonts w:ascii="Arial CE" w:hAnsi="Arial CE"/>
                <w:sz w:val="20"/>
                <w:szCs w:val="20"/>
              </w:rPr>
            </w:pPr>
          </w:p>
        </w:tc>
        <w:tc>
          <w:tcPr>
            <w:tcW w:w="596" w:type="dxa"/>
            <w:tcBorders>
              <w:top w:val="nil"/>
              <w:left w:val="nil"/>
              <w:bottom w:val="nil"/>
              <w:right w:val="nil"/>
            </w:tcBorders>
            <w:shd w:val="clear" w:color="auto" w:fill="auto"/>
            <w:noWrap/>
            <w:vAlign w:val="bottom"/>
            <w:hideMark/>
          </w:tcPr>
          <w:p w14:paraId="2A676A09" w14:textId="77777777" w:rsidR="000611A6" w:rsidRPr="000611A6" w:rsidRDefault="000611A6" w:rsidP="000611A6">
            <w:pPr>
              <w:suppressAutoHyphens w:val="0"/>
              <w:autoSpaceDN/>
              <w:textAlignment w:val="auto"/>
              <w:rPr>
                <w:sz w:val="20"/>
                <w:szCs w:val="20"/>
              </w:rPr>
            </w:pPr>
          </w:p>
        </w:tc>
      </w:tr>
      <w:tr w:rsidR="000611A6" w:rsidRPr="000611A6" w14:paraId="6F542C95" w14:textId="77777777" w:rsidTr="000611A6">
        <w:trPr>
          <w:trHeight w:val="255"/>
        </w:trPr>
        <w:tc>
          <w:tcPr>
            <w:tcW w:w="8538" w:type="dxa"/>
            <w:gridSpan w:val="7"/>
            <w:tcBorders>
              <w:top w:val="nil"/>
              <w:left w:val="nil"/>
              <w:bottom w:val="nil"/>
              <w:right w:val="nil"/>
            </w:tcBorders>
            <w:shd w:val="clear" w:color="auto" w:fill="auto"/>
            <w:noWrap/>
            <w:vAlign w:val="bottom"/>
            <w:hideMark/>
          </w:tcPr>
          <w:p w14:paraId="424BC6DB"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xml:space="preserve">Popis rozpočtu: 004-1 - Vodovodní přípojky, nové konstrukce a zemní </w:t>
            </w:r>
            <w:proofErr w:type="gramStart"/>
            <w:r w:rsidRPr="000611A6">
              <w:rPr>
                <w:rFonts w:ascii="Arial CE" w:hAnsi="Arial CE"/>
                <w:sz w:val="20"/>
                <w:szCs w:val="20"/>
              </w:rPr>
              <w:t>práce - RTS</w:t>
            </w:r>
            <w:proofErr w:type="gramEnd"/>
            <w:r w:rsidRPr="000611A6">
              <w:rPr>
                <w:rFonts w:ascii="Arial CE" w:hAnsi="Arial CE"/>
                <w:sz w:val="20"/>
                <w:szCs w:val="20"/>
              </w:rPr>
              <w:t xml:space="preserve"> II/2023</w:t>
            </w:r>
          </w:p>
        </w:tc>
        <w:tc>
          <w:tcPr>
            <w:tcW w:w="1376" w:type="dxa"/>
            <w:tcBorders>
              <w:top w:val="nil"/>
              <w:left w:val="nil"/>
              <w:bottom w:val="nil"/>
              <w:right w:val="nil"/>
            </w:tcBorders>
            <w:shd w:val="clear" w:color="auto" w:fill="auto"/>
            <w:noWrap/>
            <w:vAlign w:val="bottom"/>
            <w:hideMark/>
          </w:tcPr>
          <w:p w14:paraId="7018A29C" w14:textId="77777777" w:rsidR="000611A6" w:rsidRPr="000611A6" w:rsidRDefault="000611A6" w:rsidP="000611A6">
            <w:pPr>
              <w:suppressAutoHyphens w:val="0"/>
              <w:autoSpaceDN/>
              <w:textAlignment w:val="auto"/>
              <w:rPr>
                <w:rFonts w:ascii="Arial CE" w:hAnsi="Arial CE"/>
                <w:sz w:val="20"/>
                <w:szCs w:val="20"/>
              </w:rPr>
            </w:pPr>
          </w:p>
        </w:tc>
        <w:tc>
          <w:tcPr>
            <w:tcW w:w="596" w:type="dxa"/>
            <w:tcBorders>
              <w:top w:val="nil"/>
              <w:left w:val="nil"/>
              <w:bottom w:val="nil"/>
              <w:right w:val="nil"/>
            </w:tcBorders>
            <w:shd w:val="clear" w:color="auto" w:fill="auto"/>
            <w:noWrap/>
            <w:vAlign w:val="bottom"/>
            <w:hideMark/>
          </w:tcPr>
          <w:p w14:paraId="7C233FD1" w14:textId="77777777" w:rsidR="000611A6" w:rsidRPr="000611A6" w:rsidRDefault="000611A6" w:rsidP="000611A6">
            <w:pPr>
              <w:suppressAutoHyphens w:val="0"/>
              <w:autoSpaceDN/>
              <w:textAlignment w:val="auto"/>
              <w:rPr>
                <w:sz w:val="20"/>
                <w:szCs w:val="20"/>
              </w:rPr>
            </w:pPr>
          </w:p>
        </w:tc>
      </w:tr>
      <w:tr w:rsidR="000611A6" w:rsidRPr="000611A6" w14:paraId="5C259122" w14:textId="77777777" w:rsidTr="000611A6">
        <w:trPr>
          <w:trHeight w:val="255"/>
        </w:trPr>
        <w:tc>
          <w:tcPr>
            <w:tcW w:w="5786" w:type="dxa"/>
            <w:gridSpan w:val="5"/>
            <w:tcBorders>
              <w:top w:val="nil"/>
              <w:left w:val="nil"/>
              <w:bottom w:val="nil"/>
              <w:right w:val="nil"/>
            </w:tcBorders>
            <w:shd w:val="clear" w:color="auto" w:fill="auto"/>
            <w:noWrap/>
            <w:vAlign w:val="bottom"/>
            <w:hideMark/>
          </w:tcPr>
          <w:p w14:paraId="0B3F537B"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xml:space="preserve">Popis objektu: 005 - Oprava veřejného </w:t>
            </w:r>
            <w:proofErr w:type="gramStart"/>
            <w:r w:rsidRPr="000611A6">
              <w:rPr>
                <w:rFonts w:ascii="Arial CE" w:hAnsi="Arial CE"/>
                <w:sz w:val="20"/>
                <w:szCs w:val="20"/>
              </w:rPr>
              <w:t>osvětlení - zemní</w:t>
            </w:r>
            <w:proofErr w:type="gramEnd"/>
            <w:r w:rsidRPr="000611A6">
              <w:rPr>
                <w:rFonts w:ascii="Arial CE" w:hAnsi="Arial CE"/>
                <w:sz w:val="20"/>
                <w:szCs w:val="20"/>
              </w:rPr>
              <w:t xml:space="preserve"> práce</w:t>
            </w:r>
          </w:p>
        </w:tc>
        <w:tc>
          <w:tcPr>
            <w:tcW w:w="1376" w:type="dxa"/>
            <w:tcBorders>
              <w:top w:val="nil"/>
              <w:left w:val="nil"/>
              <w:bottom w:val="nil"/>
              <w:right w:val="nil"/>
            </w:tcBorders>
            <w:shd w:val="clear" w:color="auto" w:fill="auto"/>
            <w:noWrap/>
            <w:vAlign w:val="bottom"/>
            <w:hideMark/>
          </w:tcPr>
          <w:p w14:paraId="17725932" w14:textId="77777777" w:rsidR="000611A6" w:rsidRPr="000611A6" w:rsidRDefault="000611A6" w:rsidP="000611A6">
            <w:pPr>
              <w:suppressAutoHyphens w:val="0"/>
              <w:autoSpaceDN/>
              <w:textAlignment w:val="auto"/>
              <w:rPr>
                <w:rFonts w:ascii="Arial CE" w:hAnsi="Arial CE"/>
                <w:sz w:val="20"/>
                <w:szCs w:val="20"/>
              </w:rPr>
            </w:pPr>
          </w:p>
        </w:tc>
        <w:tc>
          <w:tcPr>
            <w:tcW w:w="1376" w:type="dxa"/>
            <w:tcBorders>
              <w:top w:val="nil"/>
              <w:left w:val="nil"/>
              <w:bottom w:val="nil"/>
              <w:right w:val="nil"/>
            </w:tcBorders>
            <w:shd w:val="clear" w:color="auto" w:fill="auto"/>
            <w:noWrap/>
            <w:vAlign w:val="bottom"/>
            <w:hideMark/>
          </w:tcPr>
          <w:p w14:paraId="18D49FE5" w14:textId="77777777" w:rsidR="000611A6" w:rsidRPr="000611A6" w:rsidRDefault="000611A6" w:rsidP="000611A6">
            <w:pPr>
              <w:suppressAutoHyphens w:val="0"/>
              <w:autoSpaceDN/>
              <w:textAlignment w:val="auto"/>
              <w:rPr>
                <w:sz w:val="20"/>
                <w:szCs w:val="20"/>
              </w:rPr>
            </w:pPr>
          </w:p>
        </w:tc>
        <w:tc>
          <w:tcPr>
            <w:tcW w:w="1376" w:type="dxa"/>
            <w:tcBorders>
              <w:top w:val="nil"/>
              <w:left w:val="nil"/>
              <w:bottom w:val="nil"/>
              <w:right w:val="nil"/>
            </w:tcBorders>
            <w:shd w:val="clear" w:color="auto" w:fill="auto"/>
            <w:noWrap/>
            <w:vAlign w:val="bottom"/>
            <w:hideMark/>
          </w:tcPr>
          <w:p w14:paraId="3006C7AB" w14:textId="77777777" w:rsidR="000611A6" w:rsidRPr="000611A6" w:rsidRDefault="000611A6" w:rsidP="000611A6">
            <w:pPr>
              <w:suppressAutoHyphens w:val="0"/>
              <w:autoSpaceDN/>
              <w:textAlignment w:val="auto"/>
              <w:rPr>
                <w:sz w:val="20"/>
                <w:szCs w:val="20"/>
              </w:rPr>
            </w:pPr>
          </w:p>
        </w:tc>
        <w:tc>
          <w:tcPr>
            <w:tcW w:w="596" w:type="dxa"/>
            <w:tcBorders>
              <w:top w:val="nil"/>
              <w:left w:val="nil"/>
              <w:bottom w:val="nil"/>
              <w:right w:val="nil"/>
            </w:tcBorders>
            <w:shd w:val="clear" w:color="auto" w:fill="auto"/>
            <w:noWrap/>
            <w:vAlign w:val="bottom"/>
            <w:hideMark/>
          </w:tcPr>
          <w:p w14:paraId="0F26BCCC" w14:textId="77777777" w:rsidR="000611A6" w:rsidRPr="000611A6" w:rsidRDefault="000611A6" w:rsidP="000611A6">
            <w:pPr>
              <w:suppressAutoHyphens w:val="0"/>
              <w:autoSpaceDN/>
              <w:textAlignment w:val="auto"/>
              <w:rPr>
                <w:sz w:val="20"/>
                <w:szCs w:val="20"/>
              </w:rPr>
            </w:pPr>
          </w:p>
        </w:tc>
      </w:tr>
      <w:tr w:rsidR="000611A6" w:rsidRPr="000611A6" w14:paraId="7DDAC50F" w14:textId="77777777" w:rsidTr="000611A6">
        <w:trPr>
          <w:trHeight w:val="255"/>
        </w:trPr>
        <w:tc>
          <w:tcPr>
            <w:tcW w:w="4530" w:type="dxa"/>
            <w:gridSpan w:val="4"/>
            <w:tcBorders>
              <w:top w:val="nil"/>
              <w:left w:val="nil"/>
              <w:bottom w:val="nil"/>
              <w:right w:val="nil"/>
            </w:tcBorders>
            <w:shd w:val="clear" w:color="auto" w:fill="auto"/>
            <w:noWrap/>
            <w:vAlign w:val="bottom"/>
            <w:hideMark/>
          </w:tcPr>
          <w:p w14:paraId="283DB9F1"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lastRenderedPageBreak/>
              <w:t xml:space="preserve">Popis rozpočtu: 005-1 - Oprava </w:t>
            </w:r>
            <w:proofErr w:type="gramStart"/>
            <w:r w:rsidRPr="000611A6">
              <w:rPr>
                <w:rFonts w:ascii="Arial CE" w:hAnsi="Arial CE"/>
                <w:sz w:val="20"/>
                <w:szCs w:val="20"/>
              </w:rPr>
              <w:t>VO - RTS</w:t>
            </w:r>
            <w:proofErr w:type="gramEnd"/>
            <w:r w:rsidRPr="000611A6">
              <w:rPr>
                <w:rFonts w:ascii="Arial CE" w:hAnsi="Arial CE"/>
                <w:sz w:val="20"/>
                <w:szCs w:val="20"/>
              </w:rPr>
              <w:t xml:space="preserve"> II/2023</w:t>
            </w:r>
          </w:p>
        </w:tc>
        <w:tc>
          <w:tcPr>
            <w:tcW w:w="1256" w:type="dxa"/>
            <w:tcBorders>
              <w:top w:val="nil"/>
              <w:left w:val="nil"/>
              <w:bottom w:val="nil"/>
              <w:right w:val="nil"/>
            </w:tcBorders>
            <w:shd w:val="clear" w:color="auto" w:fill="auto"/>
            <w:noWrap/>
            <w:vAlign w:val="bottom"/>
            <w:hideMark/>
          </w:tcPr>
          <w:p w14:paraId="63131E4D" w14:textId="77777777" w:rsidR="000611A6" w:rsidRPr="000611A6" w:rsidRDefault="000611A6" w:rsidP="000611A6">
            <w:pPr>
              <w:suppressAutoHyphens w:val="0"/>
              <w:autoSpaceDN/>
              <w:textAlignment w:val="auto"/>
              <w:rPr>
                <w:rFonts w:ascii="Arial CE" w:hAnsi="Arial CE"/>
                <w:sz w:val="20"/>
                <w:szCs w:val="20"/>
              </w:rPr>
            </w:pPr>
          </w:p>
        </w:tc>
        <w:tc>
          <w:tcPr>
            <w:tcW w:w="1376" w:type="dxa"/>
            <w:tcBorders>
              <w:top w:val="nil"/>
              <w:left w:val="nil"/>
              <w:bottom w:val="nil"/>
              <w:right w:val="nil"/>
            </w:tcBorders>
            <w:shd w:val="clear" w:color="auto" w:fill="auto"/>
            <w:noWrap/>
            <w:vAlign w:val="bottom"/>
            <w:hideMark/>
          </w:tcPr>
          <w:p w14:paraId="6F7E6250" w14:textId="77777777" w:rsidR="000611A6" w:rsidRPr="000611A6" w:rsidRDefault="000611A6" w:rsidP="000611A6">
            <w:pPr>
              <w:suppressAutoHyphens w:val="0"/>
              <w:autoSpaceDN/>
              <w:textAlignment w:val="auto"/>
              <w:rPr>
                <w:sz w:val="20"/>
                <w:szCs w:val="20"/>
              </w:rPr>
            </w:pPr>
          </w:p>
        </w:tc>
        <w:tc>
          <w:tcPr>
            <w:tcW w:w="1376" w:type="dxa"/>
            <w:tcBorders>
              <w:top w:val="nil"/>
              <w:left w:val="nil"/>
              <w:bottom w:val="nil"/>
              <w:right w:val="nil"/>
            </w:tcBorders>
            <w:shd w:val="clear" w:color="auto" w:fill="auto"/>
            <w:noWrap/>
            <w:vAlign w:val="bottom"/>
            <w:hideMark/>
          </w:tcPr>
          <w:p w14:paraId="5E8E77F1" w14:textId="77777777" w:rsidR="000611A6" w:rsidRPr="000611A6" w:rsidRDefault="000611A6" w:rsidP="000611A6">
            <w:pPr>
              <w:suppressAutoHyphens w:val="0"/>
              <w:autoSpaceDN/>
              <w:textAlignment w:val="auto"/>
              <w:rPr>
                <w:sz w:val="20"/>
                <w:szCs w:val="20"/>
              </w:rPr>
            </w:pPr>
          </w:p>
        </w:tc>
        <w:tc>
          <w:tcPr>
            <w:tcW w:w="1376" w:type="dxa"/>
            <w:tcBorders>
              <w:top w:val="nil"/>
              <w:left w:val="nil"/>
              <w:bottom w:val="nil"/>
              <w:right w:val="nil"/>
            </w:tcBorders>
            <w:shd w:val="clear" w:color="auto" w:fill="auto"/>
            <w:noWrap/>
            <w:vAlign w:val="bottom"/>
            <w:hideMark/>
          </w:tcPr>
          <w:p w14:paraId="1A9C5383" w14:textId="77777777" w:rsidR="000611A6" w:rsidRPr="000611A6" w:rsidRDefault="000611A6" w:rsidP="000611A6">
            <w:pPr>
              <w:suppressAutoHyphens w:val="0"/>
              <w:autoSpaceDN/>
              <w:textAlignment w:val="auto"/>
              <w:rPr>
                <w:sz w:val="20"/>
                <w:szCs w:val="20"/>
              </w:rPr>
            </w:pPr>
          </w:p>
        </w:tc>
        <w:tc>
          <w:tcPr>
            <w:tcW w:w="596" w:type="dxa"/>
            <w:tcBorders>
              <w:top w:val="nil"/>
              <w:left w:val="nil"/>
              <w:bottom w:val="nil"/>
              <w:right w:val="nil"/>
            </w:tcBorders>
            <w:shd w:val="clear" w:color="auto" w:fill="auto"/>
            <w:noWrap/>
            <w:vAlign w:val="bottom"/>
            <w:hideMark/>
          </w:tcPr>
          <w:p w14:paraId="7A3C7ED6" w14:textId="77777777" w:rsidR="000611A6" w:rsidRPr="000611A6" w:rsidRDefault="000611A6" w:rsidP="000611A6">
            <w:pPr>
              <w:suppressAutoHyphens w:val="0"/>
              <w:autoSpaceDN/>
              <w:textAlignment w:val="auto"/>
              <w:rPr>
                <w:sz w:val="20"/>
                <w:szCs w:val="20"/>
              </w:rPr>
            </w:pPr>
          </w:p>
        </w:tc>
      </w:tr>
      <w:tr w:rsidR="000611A6" w:rsidRPr="000611A6" w14:paraId="478D8F3F" w14:textId="77777777" w:rsidTr="000611A6">
        <w:trPr>
          <w:trHeight w:val="255"/>
        </w:trPr>
        <w:tc>
          <w:tcPr>
            <w:tcW w:w="1707" w:type="dxa"/>
            <w:tcBorders>
              <w:top w:val="nil"/>
              <w:left w:val="nil"/>
              <w:bottom w:val="nil"/>
              <w:right w:val="nil"/>
            </w:tcBorders>
            <w:shd w:val="clear" w:color="auto" w:fill="auto"/>
            <w:noWrap/>
            <w:vAlign w:val="bottom"/>
            <w:hideMark/>
          </w:tcPr>
          <w:p w14:paraId="4CC6D140" w14:textId="77777777" w:rsidR="000611A6" w:rsidRPr="000611A6" w:rsidRDefault="000611A6" w:rsidP="000611A6">
            <w:pPr>
              <w:suppressAutoHyphens w:val="0"/>
              <w:autoSpaceDN/>
              <w:textAlignment w:val="auto"/>
              <w:rPr>
                <w:sz w:val="20"/>
                <w:szCs w:val="20"/>
              </w:rPr>
            </w:pPr>
          </w:p>
        </w:tc>
        <w:tc>
          <w:tcPr>
            <w:tcW w:w="898" w:type="dxa"/>
            <w:tcBorders>
              <w:top w:val="nil"/>
              <w:left w:val="nil"/>
              <w:bottom w:val="nil"/>
              <w:right w:val="nil"/>
            </w:tcBorders>
            <w:shd w:val="clear" w:color="auto" w:fill="auto"/>
            <w:vAlign w:val="bottom"/>
            <w:hideMark/>
          </w:tcPr>
          <w:p w14:paraId="02566762" w14:textId="77777777" w:rsidR="000611A6" w:rsidRPr="000611A6" w:rsidRDefault="000611A6" w:rsidP="000611A6">
            <w:pPr>
              <w:suppressAutoHyphens w:val="0"/>
              <w:autoSpaceDN/>
              <w:textAlignment w:val="auto"/>
              <w:rPr>
                <w:sz w:val="20"/>
                <w:szCs w:val="20"/>
              </w:rPr>
            </w:pPr>
          </w:p>
        </w:tc>
        <w:tc>
          <w:tcPr>
            <w:tcW w:w="1360" w:type="dxa"/>
            <w:tcBorders>
              <w:top w:val="nil"/>
              <w:left w:val="nil"/>
              <w:bottom w:val="nil"/>
              <w:right w:val="nil"/>
            </w:tcBorders>
            <w:shd w:val="clear" w:color="auto" w:fill="auto"/>
            <w:vAlign w:val="bottom"/>
            <w:hideMark/>
          </w:tcPr>
          <w:p w14:paraId="47C8D9FE" w14:textId="77777777" w:rsidR="000611A6" w:rsidRPr="000611A6" w:rsidRDefault="000611A6" w:rsidP="000611A6">
            <w:pPr>
              <w:suppressAutoHyphens w:val="0"/>
              <w:autoSpaceDN/>
              <w:textAlignment w:val="auto"/>
              <w:rPr>
                <w:sz w:val="20"/>
                <w:szCs w:val="20"/>
              </w:rPr>
            </w:pPr>
          </w:p>
        </w:tc>
        <w:tc>
          <w:tcPr>
            <w:tcW w:w="565" w:type="dxa"/>
            <w:tcBorders>
              <w:top w:val="nil"/>
              <w:left w:val="nil"/>
              <w:bottom w:val="nil"/>
              <w:right w:val="nil"/>
            </w:tcBorders>
            <w:shd w:val="clear" w:color="auto" w:fill="auto"/>
            <w:vAlign w:val="bottom"/>
            <w:hideMark/>
          </w:tcPr>
          <w:p w14:paraId="7F5FB260" w14:textId="77777777" w:rsidR="000611A6" w:rsidRPr="000611A6" w:rsidRDefault="000611A6" w:rsidP="000611A6">
            <w:pPr>
              <w:suppressAutoHyphens w:val="0"/>
              <w:autoSpaceDN/>
              <w:textAlignment w:val="auto"/>
              <w:rPr>
                <w:sz w:val="20"/>
                <w:szCs w:val="20"/>
              </w:rPr>
            </w:pPr>
          </w:p>
        </w:tc>
        <w:tc>
          <w:tcPr>
            <w:tcW w:w="1256" w:type="dxa"/>
            <w:tcBorders>
              <w:top w:val="nil"/>
              <w:left w:val="nil"/>
              <w:bottom w:val="nil"/>
              <w:right w:val="nil"/>
            </w:tcBorders>
            <w:shd w:val="clear" w:color="auto" w:fill="auto"/>
            <w:noWrap/>
            <w:vAlign w:val="bottom"/>
            <w:hideMark/>
          </w:tcPr>
          <w:p w14:paraId="154AFA33" w14:textId="77777777" w:rsidR="000611A6" w:rsidRPr="000611A6" w:rsidRDefault="000611A6" w:rsidP="000611A6">
            <w:pPr>
              <w:suppressAutoHyphens w:val="0"/>
              <w:autoSpaceDN/>
              <w:textAlignment w:val="auto"/>
              <w:rPr>
                <w:sz w:val="20"/>
                <w:szCs w:val="20"/>
              </w:rPr>
            </w:pPr>
          </w:p>
        </w:tc>
        <w:tc>
          <w:tcPr>
            <w:tcW w:w="1376" w:type="dxa"/>
            <w:tcBorders>
              <w:top w:val="nil"/>
              <w:left w:val="nil"/>
              <w:bottom w:val="nil"/>
              <w:right w:val="nil"/>
            </w:tcBorders>
            <w:shd w:val="clear" w:color="auto" w:fill="auto"/>
            <w:noWrap/>
            <w:vAlign w:val="bottom"/>
            <w:hideMark/>
          </w:tcPr>
          <w:p w14:paraId="786D2A99" w14:textId="77777777" w:rsidR="000611A6" w:rsidRPr="000611A6" w:rsidRDefault="000611A6" w:rsidP="000611A6">
            <w:pPr>
              <w:suppressAutoHyphens w:val="0"/>
              <w:autoSpaceDN/>
              <w:textAlignment w:val="auto"/>
              <w:rPr>
                <w:sz w:val="20"/>
                <w:szCs w:val="20"/>
              </w:rPr>
            </w:pPr>
          </w:p>
        </w:tc>
        <w:tc>
          <w:tcPr>
            <w:tcW w:w="1376" w:type="dxa"/>
            <w:tcBorders>
              <w:top w:val="nil"/>
              <w:left w:val="nil"/>
              <w:bottom w:val="nil"/>
              <w:right w:val="nil"/>
            </w:tcBorders>
            <w:shd w:val="clear" w:color="auto" w:fill="auto"/>
            <w:noWrap/>
            <w:vAlign w:val="bottom"/>
            <w:hideMark/>
          </w:tcPr>
          <w:p w14:paraId="0F083901" w14:textId="77777777" w:rsidR="000611A6" w:rsidRPr="000611A6" w:rsidRDefault="000611A6" w:rsidP="000611A6">
            <w:pPr>
              <w:suppressAutoHyphens w:val="0"/>
              <w:autoSpaceDN/>
              <w:textAlignment w:val="auto"/>
              <w:rPr>
                <w:sz w:val="20"/>
                <w:szCs w:val="20"/>
              </w:rPr>
            </w:pPr>
          </w:p>
        </w:tc>
        <w:tc>
          <w:tcPr>
            <w:tcW w:w="1376" w:type="dxa"/>
            <w:tcBorders>
              <w:top w:val="nil"/>
              <w:left w:val="nil"/>
              <w:bottom w:val="nil"/>
              <w:right w:val="nil"/>
            </w:tcBorders>
            <w:shd w:val="clear" w:color="auto" w:fill="auto"/>
            <w:noWrap/>
            <w:vAlign w:val="bottom"/>
            <w:hideMark/>
          </w:tcPr>
          <w:p w14:paraId="497F93EF" w14:textId="77777777" w:rsidR="000611A6" w:rsidRPr="000611A6" w:rsidRDefault="000611A6" w:rsidP="000611A6">
            <w:pPr>
              <w:suppressAutoHyphens w:val="0"/>
              <w:autoSpaceDN/>
              <w:textAlignment w:val="auto"/>
              <w:rPr>
                <w:sz w:val="20"/>
                <w:szCs w:val="20"/>
              </w:rPr>
            </w:pPr>
          </w:p>
        </w:tc>
        <w:tc>
          <w:tcPr>
            <w:tcW w:w="596" w:type="dxa"/>
            <w:tcBorders>
              <w:top w:val="nil"/>
              <w:left w:val="nil"/>
              <w:bottom w:val="nil"/>
              <w:right w:val="nil"/>
            </w:tcBorders>
            <w:shd w:val="clear" w:color="auto" w:fill="auto"/>
            <w:noWrap/>
            <w:vAlign w:val="bottom"/>
            <w:hideMark/>
          </w:tcPr>
          <w:p w14:paraId="3E5B16FC" w14:textId="77777777" w:rsidR="000611A6" w:rsidRPr="000611A6" w:rsidRDefault="000611A6" w:rsidP="000611A6">
            <w:pPr>
              <w:suppressAutoHyphens w:val="0"/>
              <w:autoSpaceDN/>
              <w:textAlignment w:val="auto"/>
              <w:rPr>
                <w:sz w:val="20"/>
                <w:szCs w:val="20"/>
              </w:rPr>
            </w:pPr>
          </w:p>
        </w:tc>
      </w:tr>
      <w:tr w:rsidR="000611A6" w:rsidRPr="000611A6" w14:paraId="102D593F" w14:textId="77777777" w:rsidTr="000611A6">
        <w:trPr>
          <w:trHeight w:val="255"/>
        </w:trPr>
        <w:tc>
          <w:tcPr>
            <w:tcW w:w="1707" w:type="dxa"/>
            <w:tcBorders>
              <w:top w:val="nil"/>
              <w:left w:val="nil"/>
              <w:bottom w:val="nil"/>
              <w:right w:val="nil"/>
            </w:tcBorders>
            <w:shd w:val="clear" w:color="auto" w:fill="auto"/>
            <w:noWrap/>
            <w:vAlign w:val="bottom"/>
            <w:hideMark/>
          </w:tcPr>
          <w:p w14:paraId="1CBD4B97" w14:textId="77777777" w:rsidR="000611A6" w:rsidRPr="000611A6" w:rsidRDefault="000611A6" w:rsidP="000611A6">
            <w:pPr>
              <w:suppressAutoHyphens w:val="0"/>
              <w:autoSpaceDN/>
              <w:textAlignment w:val="auto"/>
              <w:rPr>
                <w:sz w:val="20"/>
                <w:szCs w:val="20"/>
              </w:rPr>
            </w:pPr>
          </w:p>
        </w:tc>
        <w:tc>
          <w:tcPr>
            <w:tcW w:w="898" w:type="dxa"/>
            <w:tcBorders>
              <w:top w:val="nil"/>
              <w:left w:val="nil"/>
              <w:bottom w:val="nil"/>
              <w:right w:val="nil"/>
            </w:tcBorders>
            <w:shd w:val="clear" w:color="auto" w:fill="auto"/>
            <w:vAlign w:val="bottom"/>
            <w:hideMark/>
          </w:tcPr>
          <w:p w14:paraId="2509A252" w14:textId="77777777" w:rsidR="000611A6" w:rsidRPr="000611A6" w:rsidRDefault="000611A6" w:rsidP="000611A6">
            <w:pPr>
              <w:suppressAutoHyphens w:val="0"/>
              <w:autoSpaceDN/>
              <w:textAlignment w:val="auto"/>
              <w:rPr>
                <w:sz w:val="20"/>
                <w:szCs w:val="20"/>
              </w:rPr>
            </w:pPr>
          </w:p>
        </w:tc>
        <w:tc>
          <w:tcPr>
            <w:tcW w:w="1360" w:type="dxa"/>
            <w:tcBorders>
              <w:top w:val="nil"/>
              <w:left w:val="nil"/>
              <w:bottom w:val="nil"/>
              <w:right w:val="nil"/>
            </w:tcBorders>
            <w:shd w:val="clear" w:color="auto" w:fill="auto"/>
            <w:vAlign w:val="bottom"/>
            <w:hideMark/>
          </w:tcPr>
          <w:p w14:paraId="7DA4DBAF" w14:textId="77777777" w:rsidR="000611A6" w:rsidRPr="000611A6" w:rsidRDefault="000611A6" w:rsidP="000611A6">
            <w:pPr>
              <w:suppressAutoHyphens w:val="0"/>
              <w:autoSpaceDN/>
              <w:textAlignment w:val="auto"/>
              <w:rPr>
                <w:sz w:val="20"/>
                <w:szCs w:val="20"/>
              </w:rPr>
            </w:pPr>
          </w:p>
        </w:tc>
        <w:tc>
          <w:tcPr>
            <w:tcW w:w="565" w:type="dxa"/>
            <w:tcBorders>
              <w:top w:val="nil"/>
              <w:left w:val="nil"/>
              <w:bottom w:val="nil"/>
              <w:right w:val="nil"/>
            </w:tcBorders>
            <w:shd w:val="clear" w:color="auto" w:fill="auto"/>
            <w:vAlign w:val="bottom"/>
            <w:hideMark/>
          </w:tcPr>
          <w:p w14:paraId="388CB5BF" w14:textId="77777777" w:rsidR="000611A6" w:rsidRPr="000611A6" w:rsidRDefault="000611A6" w:rsidP="000611A6">
            <w:pPr>
              <w:suppressAutoHyphens w:val="0"/>
              <w:autoSpaceDN/>
              <w:textAlignment w:val="auto"/>
              <w:rPr>
                <w:sz w:val="20"/>
                <w:szCs w:val="20"/>
              </w:rPr>
            </w:pPr>
          </w:p>
        </w:tc>
        <w:tc>
          <w:tcPr>
            <w:tcW w:w="1256" w:type="dxa"/>
            <w:tcBorders>
              <w:top w:val="nil"/>
              <w:left w:val="nil"/>
              <w:bottom w:val="nil"/>
              <w:right w:val="nil"/>
            </w:tcBorders>
            <w:shd w:val="clear" w:color="auto" w:fill="auto"/>
            <w:noWrap/>
            <w:vAlign w:val="bottom"/>
            <w:hideMark/>
          </w:tcPr>
          <w:p w14:paraId="09252CE4" w14:textId="77777777" w:rsidR="000611A6" w:rsidRPr="000611A6" w:rsidRDefault="000611A6" w:rsidP="000611A6">
            <w:pPr>
              <w:suppressAutoHyphens w:val="0"/>
              <w:autoSpaceDN/>
              <w:textAlignment w:val="auto"/>
              <w:rPr>
                <w:sz w:val="20"/>
                <w:szCs w:val="20"/>
              </w:rPr>
            </w:pPr>
          </w:p>
        </w:tc>
        <w:tc>
          <w:tcPr>
            <w:tcW w:w="1376" w:type="dxa"/>
            <w:tcBorders>
              <w:top w:val="nil"/>
              <w:left w:val="nil"/>
              <w:bottom w:val="nil"/>
              <w:right w:val="nil"/>
            </w:tcBorders>
            <w:shd w:val="clear" w:color="auto" w:fill="auto"/>
            <w:noWrap/>
            <w:vAlign w:val="bottom"/>
            <w:hideMark/>
          </w:tcPr>
          <w:p w14:paraId="7237EBC2" w14:textId="77777777" w:rsidR="000611A6" w:rsidRPr="000611A6" w:rsidRDefault="000611A6" w:rsidP="000611A6">
            <w:pPr>
              <w:suppressAutoHyphens w:val="0"/>
              <w:autoSpaceDN/>
              <w:textAlignment w:val="auto"/>
              <w:rPr>
                <w:sz w:val="20"/>
                <w:szCs w:val="20"/>
              </w:rPr>
            </w:pPr>
          </w:p>
        </w:tc>
        <w:tc>
          <w:tcPr>
            <w:tcW w:w="1376" w:type="dxa"/>
            <w:tcBorders>
              <w:top w:val="nil"/>
              <w:left w:val="nil"/>
              <w:bottom w:val="nil"/>
              <w:right w:val="nil"/>
            </w:tcBorders>
            <w:shd w:val="clear" w:color="auto" w:fill="auto"/>
            <w:noWrap/>
            <w:vAlign w:val="bottom"/>
            <w:hideMark/>
          </w:tcPr>
          <w:p w14:paraId="665C75DF" w14:textId="77777777" w:rsidR="000611A6" w:rsidRPr="000611A6" w:rsidRDefault="000611A6" w:rsidP="000611A6">
            <w:pPr>
              <w:suppressAutoHyphens w:val="0"/>
              <w:autoSpaceDN/>
              <w:textAlignment w:val="auto"/>
              <w:rPr>
                <w:sz w:val="20"/>
                <w:szCs w:val="20"/>
              </w:rPr>
            </w:pPr>
          </w:p>
        </w:tc>
        <w:tc>
          <w:tcPr>
            <w:tcW w:w="1376" w:type="dxa"/>
            <w:tcBorders>
              <w:top w:val="nil"/>
              <w:left w:val="nil"/>
              <w:bottom w:val="nil"/>
              <w:right w:val="nil"/>
            </w:tcBorders>
            <w:shd w:val="clear" w:color="auto" w:fill="auto"/>
            <w:noWrap/>
            <w:vAlign w:val="bottom"/>
            <w:hideMark/>
          </w:tcPr>
          <w:p w14:paraId="0422EAB8" w14:textId="77777777" w:rsidR="000611A6" w:rsidRPr="000611A6" w:rsidRDefault="000611A6" w:rsidP="000611A6">
            <w:pPr>
              <w:suppressAutoHyphens w:val="0"/>
              <w:autoSpaceDN/>
              <w:textAlignment w:val="auto"/>
              <w:rPr>
                <w:sz w:val="20"/>
                <w:szCs w:val="20"/>
              </w:rPr>
            </w:pPr>
          </w:p>
        </w:tc>
        <w:tc>
          <w:tcPr>
            <w:tcW w:w="596" w:type="dxa"/>
            <w:tcBorders>
              <w:top w:val="nil"/>
              <w:left w:val="nil"/>
              <w:bottom w:val="nil"/>
              <w:right w:val="nil"/>
            </w:tcBorders>
            <w:shd w:val="clear" w:color="auto" w:fill="auto"/>
            <w:noWrap/>
            <w:vAlign w:val="bottom"/>
            <w:hideMark/>
          </w:tcPr>
          <w:p w14:paraId="4A934E3D" w14:textId="77777777" w:rsidR="000611A6" w:rsidRPr="000611A6" w:rsidRDefault="000611A6" w:rsidP="000611A6">
            <w:pPr>
              <w:suppressAutoHyphens w:val="0"/>
              <w:autoSpaceDN/>
              <w:textAlignment w:val="auto"/>
              <w:rPr>
                <w:sz w:val="20"/>
                <w:szCs w:val="20"/>
              </w:rPr>
            </w:pPr>
          </w:p>
        </w:tc>
      </w:tr>
      <w:tr w:rsidR="000611A6" w:rsidRPr="000611A6" w14:paraId="683A41F4" w14:textId="77777777" w:rsidTr="000611A6">
        <w:trPr>
          <w:trHeight w:val="315"/>
        </w:trPr>
        <w:tc>
          <w:tcPr>
            <w:tcW w:w="2605" w:type="dxa"/>
            <w:gridSpan w:val="2"/>
            <w:tcBorders>
              <w:top w:val="nil"/>
              <w:left w:val="nil"/>
              <w:bottom w:val="nil"/>
              <w:right w:val="nil"/>
            </w:tcBorders>
            <w:shd w:val="clear" w:color="auto" w:fill="auto"/>
            <w:noWrap/>
            <w:vAlign w:val="bottom"/>
            <w:hideMark/>
          </w:tcPr>
          <w:p w14:paraId="36C58C9F" w14:textId="77777777" w:rsidR="000611A6" w:rsidRPr="000611A6" w:rsidRDefault="000611A6" w:rsidP="000611A6">
            <w:pPr>
              <w:suppressAutoHyphens w:val="0"/>
              <w:autoSpaceDN/>
              <w:textAlignment w:val="auto"/>
              <w:rPr>
                <w:rFonts w:ascii="Arial CE" w:hAnsi="Arial CE"/>
                <w:b/>
                <w:bCs/>
              </w:rPr>
            </w:pPr>
            <w:r w:rsidRPr="000611A6">
              <w:rPr>
                <w:rFonts w:ascii="Arial CE" w:hAnsi="Arial CE"/>
                <w:b/>
                <w:bCs/>
              </w:rPr>
              <w:t>Rekapitulace dílů</w:t>
            </w:r>
          </w:p>
        </w:tc>
        <w:tc>
          <w:tcPr>
            <w:tcW w:w="1360" w:type="dxa"/>
            <w:tcBorders>
              <w:top w:val="nil"/>
              <w:left w:val="nil"/>
              <w:bottom w:val="nil"/>
              <w:right w:val="nil"/>
            </w:tcBorders>
            <w:shd w:val="clear" w:color="auto" w:fill="auto"/>
            <w:vAlign w:val="bottom"/>
            <w:hideMark/>
          </w:tcPr>
          <w:p w14:paraId="53B07538" w14:textId="77777777" w:rsidR="000611A6" w:rsidRPr="000611A6" w:rsidRDefault="000611A6" w:rsidP="000611A6">
            <w:pPr>
              <w:suppressAutoHyphens w:val="0"/>
              <w:autoSpaceDN/>
              <w:textAlignment w:val="auto"/>
              <w:rPr>
                <w:rFonts w:ascii="Arial CE" w:hAnsi="Arial CE"/>
                <w:b/>
                <w:bCs/>
              </w:rPr>
            </w:pPr>
          </w:p>
        </w:tc>
        <w:tc>
          <w:tcPr>
            <w:tcW w:w="565" w:type="dxa"/>
            <w:tcBorders>
              <w:top w:val="nil"/>
              <w:left w:val="nil"/>
              <w:bottom w:val="nil"/>
              <w:right w:val="nil"/>
            </w:tcBorders>
            <w:shd w:val="clear" w:color="auto" w:fill="auto"/>
            <w:vAlign w:val="bottom"/>
            <w:hideMark/>
          </w:tcPr>
          <w:p w14:paraId="338DCDCB" w14:textId="77777777" w:rsidR="000611A6" w:rsidRPr="000611A6" w:rsidRDefault="000611A6" w:rsidP="000611A6">
            <w:pPr>
              <w:suppressAutoHyphens w:val="0"/>
              <w:autoSpaceDN/>
              <w:textAlignment w:val="auto"/>
              <w:rPr>
                <w:sz w:val="20"/>
                <w:szCs w:val="20"/>
              </w:rPr>
            </w:pPr>
          </w:p>
        </w:tc>
        <w:tc>
          <w:tcPr>
            <w:tcW w:w="1256" w:type="dxa"/>
            <w:tcBorders>
              <w:top w:val="nil"/>
              <w:left w:val="nil"/>
              <w:bottom w:val="nil"/>
              <w:right w:val="nil"/>
            </w:tcBorders>
            <w:shd w:val="clear" w:color="auto" w:fill="auto"/>
            <w:noWrap/>
            <w:vAlign w:val="bottom"/>
            <w:hideMark/>
          </w:tcPr>
          <w:p w14:paraId="621CC687" w14:textId="77777777" w:rsidR="000611A6" w:rsidRPr="000611A6" w:rsidRDefault="000611A6" w:rsidP="000611A6">
            <w:pPr>
              <w:suppressAutoHyphens w:val="0"/>
              <w:autoSpaceDN/>
              <w:textAlignment w:val="auto"/>
              <w:rPr>
                <w:sz w:val="20"/>
                <w:szCs w:val="20"/>
              </w:rPr>
            </w:pPr>
          </w:p>
        </w:tc>
        <w:tc>
          <w:tcPr>
            <w:tcW w:w="1376" w:type="dxa"/>
            <w:tcBorders>
              <w:top w:val="nil"/>
              <w:left w:val="nil"/>
              <w:bottom w:val="nil"/>
              <w:right w:val="nil"/>
            </w:tcBorders>
            <w:shd w:val="clear" w:color="auto" w:fill="auto"/>
            <w:noWrap/>
            <w:vAlign w:val="bottom"/>
            <w:hideMark/>
          </w:tcPr>
          <w:p w14:paraId="04F90476" w14:textId="77777777" w:rsidR="000611A6" w:rsidRPr="000611A6" w:rsidRDefault="000611A6" w:rsidP="000611A6">
            <w:pPr>
              <w:suppressAutoHyphens w:val="0"/>
              <w:autoSpaceDN/>
              <w:textAlignment w:val="auto"/>
              <w:rPr>
                <w:sz w:val="20"/>
                <w:szCs w:val="20"/>
              </w:rPr>
            </w:pPr>
          </w:p>
        </w:tc>
        <w:tc>
          <w:tcPr>
            <w:tcW w:w="1376" w:type="dxa"/>
            <w:tcBorders>
              <w:top w:val="nil"/>
              <w:left w:val="nil"/>
              <w:bottom w:val="nil"/>
              <w:right w:val="nil"/>
            </w:tcBorders>
            <w:shd w:val="clear" w:color="auto" w:fill="auto"/>
            <w:noWrap/>
            <w:vAlign w:val="bottom"/>
            <w:hideMark/>
          </w:tcPr>
          <w:p w14:paraId="602CC70E" w14:textId="77777777" w:rsidR="000611A6" w:rsidRPr="000611A6" w:rsidRDefault="000611A6" w:rsidP="000611A6">
            <w:pPr>
              <w:suppressAutoHyphens w:val="0"/>
              <w:autoSpaceDN/>
              <w:textAlignment w:val="auto"/>
              <w:rPr>
                <w:sz w:val="20"/>
                <w:szCs w:val="20"/>
              </w:rPr>
            </w:pPr>
          </w:p>
        </w:tc>
        <w:tc>
          <w:tcPr>
            <w:tcW w:w="1376" w:type="dxa"/>
            <w:tcBorders>
              <w:top w:val="nil"/>
              <w:left w:val="nil"/>
              <w:bottom w:val="nil"/>
              <w:right w:val="nil"/>
            </w:tcBorders>
            <w:shd w:val="clear" w:color="auto" w:fill="auto"/>
            <w:noWrap/>
            <w:vAlign w:val="bottom"/>
            <w:hideMark/>
          </w:tcPr>
          <w:p w14:paraId="30DD5A06" w14:textId="77777777" w:rsidR="000611A6" w:rsidRPr="000611A6" w:rsidRDefault="000611A6" w:rsidP="000611A6">
            <w:pPr>
              <w:suppressAutoHyphens w:val="0"/>
              <w:autoSpaceDN/>
              <w:textAlignment w:val="auto"/>
              <w:rPr>
                <w:sz w:val="20"/>
                <w:szCs w:val="20"/>
              </w:rPr>
            </w:pPr>
          </w:p>
        </w:tc>
        <w:tc>
          <w:tcPr>
            <w:tcW w:w="596" w:type="dxa"/>
            <w:tcBorders>
              <w:top w:val="nil"/>
              <w:left w:val="nil"/>
              <w:bottom w:val="nil"/>
              <w:right w:val="nil"/>
            </w:tcBorders>
            <w:shd w:val="clear" w:color="auto" w:fill="auto"/>
            <w:noWrap/>
            <w:vAlign w:val="bottom"/>
            <w:hideMark/>
          </w:tcPr>
          <w:p w14:paraId="36D36E46" w14:textId="77777777" w:rsidR="000611A6" w:rsidRPr="000611A6" w:rsidRDefault="000611A6" w:rsidP="000611A6">
            <w:pPr>
              <w:suppressAutoHyphens w:val="0"/>
              <w:autoSpaceDN/>
              <w:textAlignment w:val="auto"/>
              <w:rPr>
                <w:sz w:val="20"/>
                <w:szCs w:val="20"/>
              </w:rPr>
            </w:pPr>
          </w:p>
        </w:tc>
      </w:tr>
      <w:tr w:rsidR="000611A6" w:rsidRPr="000611A6" w14:paraId="70A9447B" w14:textId="77777777" w:rsidTr="000611A6">
        <w:trPr>
          <w:trHeight w:val="255"/>
        </w:trPr>
        <w:tc>
          <w:tcPr>
            <w:tcW w:w="1707" w:type="dxa"/>
            <w:tcBorders>
              <w:top w:val="nil"/>
              <w:left w:val="nil"/>
              <w:bottom w:val="nil"/>
              <w:right w:val="nil"/>
            </w:tcBorders>
            <w:shd w:val="clear" w:color="auto" w:fill="auto"/>
            <w:noWrap/>
            <w:vAlign w:val="bottom"/>
            <w:hideMark/>
          </w:tcPr>
          <w:p w14:paraId="1E011545" w14:textId="77777777" w:rsidR="000611A6" w:rsidRPr="000611A6" w:rsidRDefault="000611A6" w:rsidP="000611A6">
            <w:pPr>
              <w:suppressAutoHyphens w:val="0"/>
              <w:autoSpaceDN/>
              <w:textAlignment w:val="auto"/>
              <w:rPr>
                <w:sz w:val="20"/>
                <w:szCs w:val="20"/>
              </w:rPr>
            </w:pPr>
          </w:p>
        </w:tc>
        <w:tc>
          <w:tcPr>
            <w:tcW w:w="898" w:type="dxa"/>
            <w:tcBorders>
              <w:top w:val="nil"/>
              <w:left w:val="nil"/>
              <w:bottom w:val="nil"/>
              <w:right w:val="nil"/>
            </w:tcBorders>
            <w:shd w:val="clear" w:color="auto" w:fill="auto"/>
            <w:vAlign w:val="bottom"/>
            <w:hideMark/>
          </w:tcPr>
          <w:p w14:paraId="2A99B390" w14:textId="77777777" w:rsidR="000611A6" w:rsidRPr="000611A6" w:rsidRDefault="000611A6" w:rsidP="000611A6">
            <w:pPr>
              <w:suppressAutoHyphens w:val="0"/>
              <w:autoSpaceDN/>
              <w:textAlignment w:val="auto"/>
              <w:rPr>
                <w:sz w:val="20"/>
                <w:szCs w:val="20"/>
              </w:rPr>
            </w:pPr>
          </w:p>
        </w:tc>
        <w:tc>
          <w:tcPr>
            <w:tcW w:w="1360" w:type="dxa"/>
            <w:tcBorders>
              <w:top w:val="nil"/>
              <w:left w:val="nil"/>
              <w:bottom w:val="nil"/>
              <w:right w:val="nil"/>
            </w:tcBorders>
            <w:shd w:val="clear" w:color="auto" w:fill="auto"/>
            <w:vAlign w:val="bottom"/>
            <w:hideMark/>
          </w:tcPr>
          <w:p w14:paraId="658A5754" w14:textId="77777777" w:rsidR="000611A6" w:rsidRPr="000611A6" w:rsidRDefault="000611A6" w:rsidP="000611A6">
            <w:pPr>
              <w:suppressAutoHyphens w:val="0"/>
              <w:autoSpaceDN/>
              <w:textAlignment w:val="auto"/>
              <w:rPr>
                <w:sz w:val="20"/>
                <w:szCs w:val="20"/>
              </w:rPr>
            </w:pPr>
          </w:p>
        </w:tc>
        <w:tc>
          <w:tcPr>
            <w:tcW w:w="565" w:type="dxa"/>
            <w:tcBorders>
              <w:top w:val="nil"/>
              <w:left w:val="nil"/>
              <w:bottom w:val="nil"/>
              <w:right w:val="nil"/>
            </w:tcBorders>
            <w:shd w:val="clear" w:color="auto" w:fill="auto"/>
            <w:vAlign w:val="bottom"/>
            <w:hideMark/>
          </w:tcPr>
          <w:p w14:paraId="07451E51" w14:textId="77777777" w:rsidR="000611A6" w:rsidRPr="000611A6" w:rsidRDefault="000611A6" w:rsidP="000611A6">
            <w:pPr>
              <w:suppressAutoHyphens w:val="0"/>
              <w:autoSpaceDN/>
              <w:textAlignment w:val="auto"/>
              <w:rPr>
                <w:sz w:val="20"/>
                <w:szCs w:val="20"/>
              </w:rPr>
            </w:pPr>
          </w:p>
        </w:tc>
        <w:tc>
          <w:tcPr>
            <w:tcW w:w="1256" w:type="dxa"/>
            <w:tcBorders>
              <w:top w:val="nil"/>
              <w:left w:val="nil"/>
              <w:bottom w:val="nil"/>
              <w:right w:val="nil"/>
            </w:tcBorders>
            <w:shd w:val="clear" w:color="auto" w:fill="auto"/>
            <w:noWrap/>
            <w:vAlign w:val="bottom"/>
            <w:hideMark/>
          </w:tcPr>
          <w:p w14:paraId="01A8B304" w14:textId="77777777" w:rsidR="000611A6" w:rsidRPr="000611A6" w:rsidRDefault="000611A6" w:rsidP="000611A6">
            <w:pPr>
              <w:suppressAutoHyphens w:val="0"/>
              <w:autoSpaceDN/>
              <w:textAlignment w:val="auto"/>
              <w:rPr>
                <w:sz w:val="20"/>
                <w:szCs w:val="20"/>
              </w:rPr>
            </w:pPr>
          </w:p>
        </w:tc>
        <w:tc>
          <w:tcPr>
            <w:tcW w:w="1376" w:type="dxa"/>
            <w:tcBorders>
              <w:top w:val="nil"/>
              <w:left w:val="nil"/>
              <w:bottom w:val="nil"/>
              <w:right w:val="nil"/>
            </w:tcBorders>
            <w:shd w:val="clear" w:color="auto" w:fill="auto"/>
            <w:noWrap/>
            <w:vAlign w:val="bottom"/>
            <w:hideMark/>
          </w:tcPr>
          <w:p w14:paraId="3FE84CA9" w14:textId="77777777" w:rsidR="000611A6" w:rsidRPr="000611A6" w:rsidRDefault="000611A6" w:rsidP="000611A6">
            <w:pPr>
              <w:suppressAutoHyphens w:val="0"/>
              <w:autoSpaceDN/>
              <w:textAlignment w:val="auto"/>
              <w:rPr>
                <w:sz w:val="20"/>
                <w:szCs w:val="20"/>
              </w:rPr>
            </w:pPr>
          </w:p>
        </w:tc>
        <w:tc>
          <w:tcPr>
            <w:tcW w:w="1376" w:type="dxa"/>
            <w:tcBorders>
              <w:top w:val="nil"/>
              <w:left w:val="nil"/>
              <w:bottom w:val="nil"/>
              <w:right w:val="nil"/>
            </w:tcBorders>
            <w:shd w:val="clear" w:color="auto" w:fill="auto"/>
            <w:noWrap/>
            <w:vAlign w:val="bottom"/>
            <w:hideMark/>
          </w:tcPr>
          <w:p w14:paraId="4DD1CFAE" w14:textId="77777777" w:rsidR="000611A6" w:rsidRPr="000611A6" w:rsidRDefault="000611A6" w:rsidP="000611A6">
            <w:pPr>
              <w:suppressAutoHyphens w:val="0"/>
              <w:autoSpaceDN/>
              <w:textAlignment w:val="auto"/>
              <w:rPr>
                <w:sz w:val="20"/>
                <w:szCs w:val="20"/>
              </w:rPr>
            </w:pPr>
          </w:p>
        </w:tc>
        <w:tc>
          <w:tcPr>
            <w:tcW w:w="1376" w:type="dxa"/>
            <w:tcBorders>
              <w:top w:val="nil"/>
              <w:left w:val="nil"/>
              <w:bottom w:val="nil"/>
              <w:right w:val="nil"/>
            </w:tcBorders>
            <w:shd w:val="clear" w:color="auto" w:fill="auto"/>
            <w:noWrap/>
            <w:vAlign w:val="bottom"/>
            <w:hideMark/>
          </w:tcPr>
          <w:p w14:paraId="051914D1" w14:textId="77777777" w:rsidR="000611A6" w:rsidRPr="000611A6" w:rsidRDefault="000611A6" w:rsidP="000611A6">
            <w:pPr>
              <w:suppressAutoHyphens w:val="0"/>
              <w:autoSpaceDN/>
              <w:textAlignment w:val="auto"/>
              <w:rPr>
                <w:sz w:val="20"/>
                <w:szCs w:val="20"/>
              </w:rPr>
            </w:pPr>
          </w:p>
        </w:tc>
        <w:tc>
          <w:tcPr>
            <w:tcW w:w="596" w:type="dxa"/>
            <w:tcBorders>
              <w:top w:val="nil"/>
              <w:left w:val="nil"/>
              <w:bottom w:val="nil"/>
              <w:right w:val="nil"/>
            </w:tcBorders>
            <w:shd w:val="clear" w:color="auto" w:fill="auto"/>
            <w:noWrap/>
            <w:vAlign w:val="bottom"/>
            <w:hideMark/>
          </w:tcPr>
          <w:p w14:paraId="2E4037CB" w14:textId="77777777" w:rsidR="000611A6" w:rsidRPr="000611A6" w:rsidRDefault="000611A6" w:rsidP="000611A6">
            <w:pPr>
              <w:suppressAutoHyphens w:val="0"/>
              <w:autoSpaceDN/>
              <w:textAlignment w:val="auto"/>
              <w:rPr>
                <w:sz w:val="20"/>
                <w:szCs w:val="20"/>
              </w:rPr>
            </w:pPr>
          </w:p>
        </w:tc>
      </w:tr>
      <w:tr w:rsidR="000611A6" w:rsidRPr="000611A6" w14:paraId="7497EA25" w14:textId="77777777" w:rsidTr="000611A6">
        <w:trPr>
          <w:trHeight w:val="510"/>
        </w:trPr>
        <w:tc>
          <w:tcPr>
            <w:tcW w:w="1707" w:type="dxa"/>
            <w:tcBorders>
              <w:top w:val="single" w:sz="4" w:space="0" w:color="auto"/>
              <w:left w:val="single" w:sz="4" w:space="0" w:color="auto"/>
              <w:bottom w:val="single" w:sz="4" w:space="0" w:color="auto"/>
              <w:right w:val="nil"/>
            </w:tcBorders>
            <w:shd w:val="clear" w:color="000000" w:fill="DBDBDB"/>
            <w:vAlign w:val="center"/>
            <w:hideMark/>
          </w:tcPr>
          <w:p w14:paraId="28B50571" w14:textId="77777777" w:rsidR="000611A6" w:rsidRPr="000611A6" w:rsidRDefault="000611A6" w:rsidP="000611A6">
            <w:pPr>
              <w:suppressAutoHyphens w:val="0"/>
              <w:autoSpaceDN/>
              <w:jc w:val="center"/>
              <w:textAlignment w:val="auto"/>
              <w:rPr>
                <w:rFonts w:ascii="Arial CE" w:hAnsi="Arial CE"/>
                <w:b/>
                <w:bCs/>
                <w:sz w:val="18"/>
                <w:szCs w:val="18"/>
              </w:rPr>
            </w:pPr>
            <w:r w:rsidRPr="000611A6">
              <w:rPr>
                <w:rFonts w:ascii="Arial CE" w:hAnsi="Arial CE"/>
                <w:b/>
                <w:bCs/>
                <w:sz w:val="18"/>
                <w:szCs w:val="18"/>
              </w:rPr>
              <w:t>Číslo</w:t>
            </w:r>
          </w:p>
        </w:tc>
        <w:tc>
          <w:tcPr>
            <w:tcW w:w="898" w:type="dxa"/>
            <w:tcBorders>
              <w:top w:val="single" w:sz="4" w:space="0" w:color="auto"/>
              <w:left w:val="single" w:sz="4" w:space="0" w:color="auto"/>
              <w:bottom w:val="single" w:sz="4" w:space="0" w:color="auto"/>
              <w:right w:val="nil"/>
            </w:tcBorders>
            <w:shd w:val="clear" w:color="000000" w:fill="DBDBDB"/>
            <w:vAlign w:val="center"/>
            <w:hideMark/>
          </w:tcPr>
          <w:p w14:paraId="439E831D" w14:textId="77777777" w:rsidR="000611A6" w:rsidRPr="000611A6" w:rsidRDefault="000611A6" w:rsidP="000611A6">
            <w:pPr>
              <w:suppressAutoHyphens w:val="0"/>
              <w:autoSpaceDN/>
              <w:jc w:val="center"/>
              <w:textAlignment w:val="auto"/>
              <w:rPr>
                <w:rFonts w:ascii="Arial CE" w:hAnsi="Arial CE"/>
                <w:b/>
                <w:bCs/>
                <w:sz w:val="18"/>
                <w:szCs w:val="18"/>
              </w:rPr>
            </w:pPr>
            <w:r w:rsidRPr="000611A6">
              <w:rPr>
                <w:rFonts w:ascii="Arial CE" w:hAnsi="Arial CE"/>
                <w:b/>
                <w:bCs/>
                <w:sz w:val="18"/>
                <w:szCs w:val="18"/>
              </w:rPr>
              <w:t>Název</w:t>
            </w:r>
          </w:p>
        </w:tc>
        <w:tc>
          <w:tcPr>
            <w:tcW w:w="1360" w:type="dxa"/>
            <w:tcBorders>
              <w:top w:val="single" w:sz="4" w:space="0" w:color="auto"/>
              <w:left w:val="nil"/>
              <w:bottom w:val="single" w:sz="4" w:space="0" w:color="auto"/>
              <w:right w:val="nil"/>
            </w:tcBorders>
            <w:shd w:val="clear" w:color="000000" w:fill="DBDBDB"/>
            <w:vAlign w:val="center"/>
            <w:hideMark/>
          </w:tcPr>
          <w:p w14:paraId="3318B8D1" w14:textId="77777777" w:rsidR="000611A6" w:rsidRPr="000611A6" w:rsidRDefault="000611A6" w:rsidP="000611A6">
            <w:pPr>
              <w:suppressAutoHyphens w:val="0"/>
              <w:autoSpaceDN/>
              <w:jc w:val="center"/>
              <w:textAlignment w:val="auto"/>
              <w:rPr>
                <w:rFonts w:ascii="Arial CE" w:hAnsi="Arial CE"/>
                <w:b/>
                <w:bCs/>
                <w:sz w:val="18"/>
                <w:szCs w:val="18"/>
              </w:rPr>
            </w:pPr>
            <w:r w:rsidRPr="000611A6">
              <w:rPr>
                <w:rFonts w:ascii="Arial CE" w:hAnsi="Arial CE"/>
                <w:b/>
                <w:bCs/>
                <w:sz w:val="18"/>
                <w:szCs w:val="18"/>
              </w:rPr>
              <w:t> </w:t>
            </w:r>
          </w:p>
        </w:tc>
        <w:tc>
          <w:tcPr>
            <w:tcW w:w="565" w:type="dxa"/>
            <w:tcBorders>
              <w:top w:val="single" w:sz="4" w:space="0" w:color="auto"/>
              <w:left w:val="nil"/>
              <w:bottom w:val="single" w:sz="4" w:space="0" w:color="auto"/>
              <w:right w:val="nil"/>
            </w:tcBorders>
            <w:shd w:val="clear" w:color="000000" w:fill="DBDBDB"/>
            <w:vAlign w:val="center"/>
            <w:hideMark/>
          </w:tcPr>
          <w:p w14:paraId="5676F620" w14:textId="77777777" w:rsidR="000611A6" w:rsidRPr="000611A6" w:rsidRDefault="000611A6" w:rsidP="000611A6">
            <w:pPr>
              <w:suppressAutoHyphens w:val="0"/>
              <w:autoSpaceDN/>
              <w:jc w:val="center"/>
              <w:textAlignment w:val="auto"/>
              <w:rPr>
                <w:rFonts w:ascii="Arial CE" w:hAnsi="Arial CE"/>
                <w:b/>
                <w:bCs/>
                <w:sz w:val="18"/>
                <w:szCs w:val="18"/>
              </w:rPr>
            </w:pPr>
            <w:r w:rsidRPr="000611A6">
              <w:rPr>
                <w:rFonts w:ascii="Arial CE" w:hAnsi="Arial CE"/>
                <w:b/>
                <w:bCs/>
                <w:sz w:val="18"/>
                <w:szCs w:val="18"/>
              </w:rPr>
              <w:t> </w:t>
            </w:r>
          </w:p>
        </w:tc>
        <w:tc>
          <w:tcPr>
            <w:tcW w:w="125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CCD1F6A" w14:textId="77777777" w:rsidR="000611A6" w:rsidRPr="000611A6" w:rsidRDefault="000611A6" w:rsidP="000611A6">
            <w:pPr>
              <w:suppressAutoHyphens w:val="0"/>
              <w:autoSpaceDN/>
              <w:jc w:val="center"/>
              <w:textAlignment w:val="auto"/>
              <w:rPr>
                <w:rFonts w:ascii="Arial CE" w:hAnsi="Arial CE"/>
                <w:b/>
                <w:bCs/>
                <w:sz w:val="18"/>
                <w:szCs w:val="18"/>
              </w:rPr>
            </w:pPr>
            <w:r w:rsidRPr="000611A6">
              <w:rPr>
                <w:rFonts w:ascii="Arial CE" w:hAnsi="Arial CE"/>
                <w:b/>
                <w:bCs/>
                <w:sz w:val="18"/>
                <w:szCs w:val="18"/>
              </w:rPr>
              <w:t>Typ dílu</w:t>
            </w:r>
          </w:p>
        </w:tc>
        <w:tc>
          <w:tcPr>
            <w:tcW w:w="1376" w:type="dxa"/>
            <w:tcBorders>
              <w:top w:val="single" w:sz="4" w:space="0" w:color="auto"/>
              <w:left w:val="nil"/>
              <w:bottom w:val="single" w:sz="4" w:space="0" w:color="auto"/>
              <w:right w:val="single" w:sz="4" w:space="0" w:color="auto"/>
            </w:tcBorders>
            <w:shd w:val="clear" w:color="000000" w:fill="DBDBDB"/>
            <w:vAlign w:val="center"/>
            <w:hideMark/>
          </w:tcPr>
          <w:p w14:paraId="543AEDAA" w14:textId="77777777" w:rsidR="000611A6" w:rsidRPr="000611A6" w:rsidRDefault="000611A6" w:rsidP="000611A6">
            <w:pPr>
              <w:suppressAutoHyphens w:val="0"/>
              <w:autoSpaceDN/>
              <w:jc w:val="center"/>
              <w:textAlignment w:val="auto"/>
              <w:rPr>
                <w:rFonts w:ascii="Arial CE" w:hAnsi="Arial CE"/>
                <w:b/>
                <w:bCs/>
                <w:sz w:val="18"/>
                <w:szCs w:val="18"/>
              </w:rPr>
            </w:pPr>
            <w:r w:rsidRPr="000611A6">
              <w:rPr>
                <w:rFonts w:ascii="Arial CE" w:hAnsi="Arial CE"/>
                <w:b/>
                <w:bCs/>
                <w:sz w:val="18"/>
                <w:szCs w:val="18"/>
              </w:rPr>
              <w:t> </w:t>
            </w:r>
          </w:p>
        </w:tc>
        <w:tc>
          <w:tcPr>
            <w:tcW w:w="1376" w:type="dxa"/>
            <w:tcBorders>
              <w:top w:val="single" w:sz="4" w:space="0" w:color="auto"/>
              <w:left w:val="nil"/>
              <w:bottom w:val="single" w:sz="4" w:space="0" w:color="auto"/>
              <w:right w:val="single" w:sz="4" w:space="0" w:color="auto"/>
            </w:tcBorders>
            <w:shd w:val="clear" w:color="000000" w:fill="DBDBDB"/>
            <w:vAlign w:val="center"/>
            <w:hideMark/>
          </w:tcPr>
          <w:p w14:paraId="73BC6986" w14:textId="77777777" w:rsidR="000611A6" w:rsidRPr="000611A6" w:rsidRDefault="000611A6" w:rsidP="000611A6">
            <w:pPr>
              <w:suppressAutoHyphens w:val="0"/>
              <w:autoSpaceDN/>
              <w:jc w:val="center"/>
              <w:textAlignment w:val="auto"/>
              <w:rPr>
                <w:rFonts w:ascii="Arial CE" w:hAnsi="Arial CE"/>
                <w:b/>
                <w:bCs/>
                <w:sz w:val="18"/>
                <w:szCs w:val="18"/>
              </w:rPr>
            </w:pPr>
            <w:r w:rsidRPr="000611A6">
              <w:rPr>
                <w:rFonts w:ascii="Arial CE" w:hAnsi="Arial CE"/>
                <w:b/>
                <w:bCs/>
                <w:sz w:val="18"/>
                <w:szCs w:val="18"/>
              </w:rPr>
              <w:t> </w:t>
            </w:r>
          </w:p>
        </w:tc>
        <w:tc>
          <w:tcPr>
            <w:tcW w:w="1376" w:type="dxa"/>
            <w:tcBorders>
              <w:top w:val="single" w:sz="4" w:space="0" w:color="auto"/>
              <w:left w:val="nil"/>
              <w:bottom w:val="single" w:sz="4" w:space="0" w:color="auto"/>
              <w:right w:val="single" w:sz="4" w:space="0" w:color="auto"/>
            </w:tcBorders>
            <w:shd w:val="clear" w:color="000000" w:fill="DBDBDB"/>
            <w:vAlign w:val="center"/>
            <w:hideMark/>
          </w:tcPr>
          <w:p w14:paraId="1E29208F" w14:textId="77777777" w:rsidR="000611A6" w:rsidRPr="000611A6" w:rsidRDefault="000611A6" w:rsidP="000611A6">
            <w:pPr>
              <w:suppressAutoHyphens w:val="0"/>
              <w:autoSpaceDN/>
              <w:jc w:val="center"/>
              <w:textAlignment w:val="auto"/>
              <w:rPr>
                <w:rFonts w:ascii="Arial CE" w:hAnsi="Arial CE"/>
                <w:b/>
                <w:bCs/>
                <w:sz w:val="18"/>
                <w:szCs w:val="18"/>
              </w:rPr>
            </w:pPr>
            <w:r w:rsidRPr="000611A6">
              <w:rPr>
                <w:rFonts w:ascii="Arial CE" w:hAnsi="Arial CE"/>
                <w:b/>
                <w:bCs/>
                <w:sz w:val="18"/>
                <w:szCs w:val="18"/>
              </w:rPr>
              <w:t>Celkem</w:t>
            </w:r>
          </w:p>
        </w:tc>
        <w:tc>
          <w:tcPr>
            <w:tcW w:w="596" w:type="dxa"/>
            <w:tcBorders>
              <w:top w:val="single" w:sz="4" w:space="0" w:color="auto"/>
              <w:left w:val="nil"/>
              <w:bottom w:val="single" w:sz="4" w:space="0" w:color="auto"/>
              <w:right w:val="single" w:sz="4" w:space="0" w:color="auto"/>
            </w:tcBorders>
            <w:shd w:val="clear" w:color="000000" w:fill="DBDBDB"/>
            <w:vAlign w:val="center"/>
            <w:hideMark/>
          </w:tcPr>
          <w:p w14:paraId="2AD2D090" w14:textId="77777777" w:rsidR="000611A6" w:rsidRPr="000611A6" w:rsidRDefault="000611A6" w:rsidP="000611A6">
            <w:pPr>
              <w:suppressAutoHyphens w:val="0"/>
              <w:autoSpaceDN/>
              <w:jc w:val="center"/>
              <w:textAlignment w:val="auto"/>
              <w:rPr>
                <w:rFonts w:ascii="Arial CE" w:hAnsi="Arial CE"/>
                <w:b/>
                <w:bCs/>
                <w:sz w:val="18"/>
                <w:szCs w:val="18"/>
              </w:rPr>
            </w:pPr>
            <w:r w:rsidRPr="000611A6">
              <w:rPr>
                <w:rFonts w:ascii="Arial CE" w:hAnsi="Arial CE"/>
                <w:b/>
                <w:bCs/>
                <w:sz w:val="18"/>
                <w:szCs w:val="18"/>
              </w:rPr>
              <w:t>%</w:t>
            </w:r>
          </w:p>
        </w:tc>
      </w:tr>
      <w:tr w:rsidR="000611A6" w:rsidRPr="000611A6" w14:paraId="2055B4BD" w14:textId="77777777" w:rsidTr="000611A6">
        <w:trPr>
          <w:trHeight w:val="735"/>
        </w:trPr>
        <w:tc>
          <w:tcPr>
            <w:tcW w:w="1707" w:type="dxa"/>
            <w:tcBorders>
              <w:top w:val="nil"/>
              <w:left w:val="single" w:sz="4" w:space="0" w:color="auto"/>
              <w:bottom w:val="single" w:sz="4" w:space="0" w:color="auto"/>
              <w:right w:val="nil"/>
            </w:tcBorders>
            <w:shd w:val="clear" w:color="auto" w:fill="auto"/>
            <w:noWrap/>
            <w:vAlign w:val="center"/>
            <w:hideMark/>
          </w:tcPr>
          <w:p w14:paraId="02FE7260"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1</w:t>
            </w:r>
          </w:p>
        </w:tc>
        <w:tc>
          <w:tcPr>
            <w:tcW w:w="2823" w:type="dxa"/>
            <w:gridSpan w:val="3"/>
            <w:tcBorders>
              <w:top w:val="single" w:sz="4" w:space="0" w:color="auto"/>
              <w:left w:val="single" w:sz="4" w:space="0" w:color="auto"/>
              <w:bottom w:val="single" w:sz="4" w:space="0" w:color="auto"/>
              <w:right w:val="nil"/>
            </w:tcBorders>
            <w:shd w:val="clear" w:color="auto" w:fill="auto"/>
            <w:vAlign w:val="center"/>
            <w:hideMark/>
          </w:tcPr>
          <w:p w14:paraId="767673C3"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Zemní práce</w:t>
            </w:r>
          </w:p>
        </w:tc>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3943E419" w14:textId="77777777" w:rsidR="000611A6" w:rsidRPr="000611A6" w:rsidRDefault="000611A6" w:rsidP="000611A6">
            <w:pPr>
              <w:suppressAutoHyphens w:val="0"/>
              <w:autoSpaceDN/>
              <w:jc w:val="center"/>
              <w:textAlignment w:val="auto"/>
              <w:rPr>
                <w:rFonts w:ascii="Arial CE" w:hAnsi="Arial CE"/>
                <w:sz w:val="18"/>
                <w:szCs w:val="18"/>
              </w:rPr>
            </w:pPr>
            <w:r w:rsidRPr="000611A6">
              <w:rPr>
                <w:rFonts w:ascii="Arial CE" w:hAnsi="Arial CE"/>
                <w:sz w:val="18"/>
                <w:szCs w:val="18"/>
              </w:rPr>
              <w:t>HSV</w:t>
            </w:r>
          </w:p>
        </w:tc>
        <w:tc>
          <w:tcPr>
            <w:tcW w:w="1376" w:type="dxa"/>
            <w:tcBorders>
              <w:top w:val="nil"/>
              <w:left w:val="nil"/>
              <w:bottom w:val="single" w:sz="4" w:space="0" w:color="auto"/>
              <w:right w:val="single" w:sz="4" w:space="0" w:color="auto"/>
            </w:tcBorders>
            <w:shd w:val="clear" w:color="auto" w:fill="auto"/>
            <w:noWrap/>
            <w:vAlign w:val="center"/>
            <w:hideMark/>
          </w:tcPr>
          <w:p w14:paraId="7C925EFB"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 </w:t>
            </w:r>
          </w:p>
        </w:tc>
        <w:tc>
          <w:tcPr>
            <w:tcW w:w="1376" w:type="dxa"/>
            <w:tcBorders>
              <w:top w:val="nil"/>
              <w:left w:val="nil"/>
              <w:bottom w:val="single" w:sz="4" w:space="0" w:color="auto"/>
              <w:right w:val="single" w:sz="4" w:space="0" w:color="auto"/>
            </w:tcBorders>
            <w:shd w:val="clear" w:color="auto" w:fill="auto"/>
            <w:noWrap/>
            <w:vAlign w:val="center"/>
            <w:hideMark/>
          </w:tcPr>
          <w:p w14:paraId="1652C377"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 </w:t>
            </w:r>
          </w:p>
        </w:tc>
        <w:tc>
          <w:tcPr>
            <w:tcW w:w="1376" w:type="dxa"/>
            <w:tcBorders>
              <w:top w:val="nil"/>
              <w:left w:val="nil"/>
              <w:bottom w:val="single" w:sz="4" w:space="0" w:color="auto"/>
              <w:right w:val="single" w:sz="4" w:space="0" w:color="auto"/>
            </w:tcBorders>
            <w:shd w:val="clear" w:color="auto" w:fill="auto"/>
            <w:noWrap/>
            <w:vAlign w:val="center"/>
            <w:hideMark/>
          </w:tcPr>
          <w:p w14:paraId="00215E83" w14:textId="77777777" w:rsidR="000611A6" w:rsidRPr="000611A6" w:rsidRDefault="000611A6" w:rsidP="000611A6">
            <w:pPr>
              <w:suppressAutoHyphens w:val="0"/>
              <w:autoSpaceDN/>
              <w:jc w:val="right"/>
              <w:textAlignment w:val="auto"/>
              <w:rPr>
                <w:rFonts w:ascii="Arial CE" w:hAnsi="Arial CE"/>
                <w:sz w:val="18"/>
                <w:szCs w:val="18"/>
              </w:rPr>
            </w:pPr>
            <w:r w:rsidRPr="000611A6">
              <w:rPr>
                <w:rFonts w:ascii="Arial CE" w:hAnsi="Arial CE"/>
                <w:sz w:val="18"/>
                <w:szCs w:val="18"/>
              </w:rPr>
              <w:t>1 403 849,23</w:t>
            </w:r>
          </w:p>
        </w:tc>
        <w:tc>
          <w:tcPr>
            <w:tcW w:w="596" w:type="dxa"/>
            <w:tcBorders>
              <w:top w:val="nil"/>
              <w:left w:val="nil"/>
              <w:bottom w:val="single" w:sz="4" w:space="0" w:color="auto"/>
              <w:right w:val="single" w:sz="4" w:space="0" w:color="auto"/>
            </w:tcBorders>
            <w:shd w:val="clear" w:color="auto" w:fill="auto"/>
            <w:noWrap/>
            <w:vAlign w:val="center"/>
            <w:hideMark/>
          </w:tcPr>
          <w:p w14:paraId="1B33767F" w14:textId="77777777" w:rsidR="000611A6" w:rsidRPr="000611A6" w:rsidRDefault="000611A6" w:rsidP="000611A6">
            <w:pPr>
              <w:suppressAutoHyphens w:val="0"/>
              <w:autoSpaceDN/>
              <w:jc w:val="right"/>
              <w:textAlignment w:val="auto"/>
              <w:rPr>
                <w:rFonts w:ascii="Arial CE" w:hAnsi="Arial CE"/>
                <w:sz w:val="18"/>
                <w:szCs w:val="18"/>
              </w:rPr>
            </w:pPr>
            <w:r w:rsidRPr="000611A6">
              <w:rPr>
                <w:rFonts w:ascii="Arial CE" w:hAnsi="Arial CE"/>
                <w:sz w:val="18"/>
                <w:szCs w:val="18"/>
              </w:rPr>
              <w:t>15,1</w:t>
            </w:r>
          </w:p>
        </w:tc>
      </w:tr>
      <w:tr w:rsidR="000611A6" w:rsidRPr="000611A6" w14:paraId="27307C37" w14:textId="77777777" w:rsidTr="000611A6">
        <w:trPr>
          <w:trHeight w:val="735"/>
        </w:trPr>
        <w:tc>
          <w:tcPr>
            <w:tcW w:w="1707" w:type="dxa"/>
            <w:tcBorders>
              <w:top w:val="nil"/>
              <w:left w:val="single" w:sz="4" w:space="0" w:color="auto"/>
              <w:bottom w:val="single" w:sz="4" w:space="0" w:color="auto"/>
              <w:right w:val="nil"/>
            </w:tcBorders>
            <w:shd w:val="clear" w:color="auto" w:fill="auto"/>
            <w:noWrap/>
            <w:vAlign w:val="center"/>
            <w:hideMark/>
          </w:tcPr>
          <w:p w14:paraId="13038D48"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18</w:t>
            </w:r>
          </w:p>
        </w:tc>
        <w:tc>
          <w:tcPr>
            <w:tcW w:w="2823" w:type="dxa"/>
            <w:gridSpan w:val="3"/>
            <w:tcBorders>
              <w:top w:val="single" w:sz="4" w:space="0" w:color="auto"/>
              <w:left w:val="single" w:sz="4" w:space="0" w:color="auto"/>
              <w:bottom w:val="single" w:sz="4" w:space="0" w:color="auto"/>
              <w:right w:val="nil"/>
            </w:tcBorders>
            <w:shd w:val="clear" w:color="auto" w:fill="auto"/>
            <w:vAlign w:val="center"/>
            <w:hideMark/>
          </w:tcPr>
          <w:p w14:paraId="0A4FB5BD"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Povrchové úpravy terénu</w:t>
            </w:r>
          </w:p>
        </w:tc>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2EFBB814" w14:textId="77777777" w:rsidR="000611A6" w:rsidRPr="000611A6" w:rsidRDefault="000611A6" w:rsidP="000611A6">
            <w:pPr>
              <w:suppressAutoHyphens w:val="0"/>
              <w:autoSpaceDN/>
              <w:jc w:val="center"/>
              <w:textAlignment w:val="auto"/>
              <w:rPr>
                <w:rFonts w:ascii="Arial CE" w:hAnsi="Arial CE"/>
                <w:sz w:val="18"/>
                <w:szCs w:val="18"/>
              </w:rPr>
            </w:pPr>
            <w:r w:rsidRPr="000611A6">
              <w:rPr>
                <w:rFonts w:ascii="Arial CE" w:hAnsi="Arial CE"/>
                <w:sz w:val="18"/>
                <w:szCs w:val="18"/>
              </w:rPr>
              <w:t>HSV</w:t>
            </w:r>
          </w:p>
        </w:tc>
        <w:tc>
          <w:tcPr>
            <w:tcW w:w="1376" w:type="dxa"/>
            <w:tcBorders>
              <w:top w:val="nil"/>
              <w:left w:val="nil"/>
              <w:bottom w:val="single" w:sz="4" w:space="0" w:color="auto"/>
              <w:right w:val="single" w:sz="4" w:space="0" w:color="auto"/>
            </w:tcBorders>
            <w:shd w:val="clear" w:color="auto" w:fill="auto"/>
            <w:noWrap/>
            <w:vAlign w:val="center"/>
            <w:hideMark/>
          </w:tcPr>
          <w:p w14:paraId="09D19563"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 </w:t>
            </w:r>
          </w:p>
        </w:tc>
        <w:tc>
          <w:tcPr>
            <w:tcW w:w="1376" w:type="dxa"/>
            <w:tcBorders>
              <w:top w:val="nil"/>
              <w:left w:val="nil"/>
              <w:bottom w:val="single" w:sz="4" w:space="0" w:color="auto"/>
              <w:right w:val="single" w:sz="4" w:space="0" w:color="auto"/>
            </w:tcBorders>
            <w:shd w:val="clear" w:color="auto" w:fill="auto"/>
            <w:noWrap/>
            <w:vAlign w:val="center"/>
            <w:hideMark/>
          </w:tcPr>
          <w:p w14:paraId="485C9A55"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 </w:t>
            </w:r>
          </w:p>
        </w:tc>
        <w:tc>
          <w:tcPr>
            <w:tcW w:w="1376" w:type="dxa"/>
            <w:tcBorders>
              <w:top w:val="nil"/>
              <w:left w:val="nil"/>
              <w:bottom w:val="single" w:sz="4" w:space="0" w:color="auto"/>
              <w:right w:val="single" w:sz="4" w:space="0" w:color="auto"/>
            </w:tcBorders>
            <w:shd w:val="clear" w:color="auto" w:fill="auto"/>
            <w:noWrap/>
            <w:vAlign w:val="center"/>
            <w:hideMark/>
          </w:tcPr>
          <w:p w14:paraId="23997E88" w14:textId="77777777" w:rsidR="000611A6" w:rsidRPr="000611A6" w:rsidRDefault="000611A6" w:rsidP="000611A6">
            <w:pPr>
              <w:suppressAutoHyphens w:val="0"/>
              <w:autoSpaceDN/>
              <w:jc w:val="right"/>
              <w:textAlignment w:val="auto"/>
              <w:rPr>
                <w:rFonts w:ascii="Arial CE" w:hAnsi="Arial CE"/>
                <w:sz w:val="18"/>
                <w:szCs w:val="18"/>
              </w:rPr>
            </w:pPr>
            <w:r w:rsidRPr="000611A6">
              <w:rPr>
                <w:rFonts w:ascii="Arial CE" w:hAnsi="Arial CE"/>
                <w:sz w:val="18"/>
                <w:szCs w:val="18"/>
              </w:rPr>
              <w:t>149 141,96</w:t>
            </w:r>
          </w:p>
        </w:tc>
        <w:tc>
          <w:tcPr>
            <w:tcW w:w="596" w:type="dxa"/>
            <w:tcBorders>
              <w:top w:val="nil"/>
              <w:left w:val="nil"/>
              <w:bottom w:val="single" w:sz="4" w:space="0" w:color="auto"/>
              <w:right w:val="single" w:sz="4" w:space="0" w:color="auto"/>
            </w:tcBorders>
            <w:shd w:val="clear" w:color="auto" w:fill="auto"/>
            <w:noWrap/>
            <w:vAlign w:val="center"/>
            <w:hideMark/>
          </w:tcPr>
          <w:p w14:paraId="5297DE1A" w14:textId="77777777" w:rsidR="000611A6" w:rsidRPr="000611A6" w:rsidRDefault="000611A6" w:rsidP="000611A6">
            <w:pPr>
              <w:suppressAutoHyphens w:val="0"/>
              <w:autoSpaceDN/>
              <w:jc w:val="right"/>
              <w:textAlignment w:val="auto"/>
              <w:rPr>
                <w:rFonts w:ascii="Arial CE" w:hAnsi="Arial CE"/>
                <w:sz w:val="18"/>
                <w:szCs w:val="18"/>
              </w:rPr>
            </w:pPr>
            <w:r w:rsidRPr="000611A6">
              <w:rPr>
                <w:rFonts w:ascii="Arial CE" w:hAnsi="Arial CE"/>
                <w:sz w:val="18"/>
                <w:szCs w:val="18"/>
              </w:rPr>
              <w:t>1,6</w:t>
            </w:r>
          </w:p>
        </w:tc>
      </w:tr>
      <w:tr w:rsidR="000611A6" w:rsidRPr="000611A6" w14:paraId="155BBD79" w14:textId="77777777" w:rsidTr="000611A6">
        <w:trPr>
          <w:trHeight w:val="735"/>
        </w:trPr>
        <w:tc>
          <w:tcPr>
            <w:tcW w:w="1707" w:type="dxa"/>
            <w:tcBorders>
              <w:top w:val="nil"/>
              <w:left w:val="single" w:sz="4" w:space="0" w:color="auto"/>
              <w:bottom w:val="single" w:sz="4" w:space="0" w:color="auto"/>
              <w:right w:val="nil"/>
            </w:tcBorders>
            <w:shd w:val="clear" w:color="auto" w:fill="auto"/>
            <w:noWrap/>
            <w:vAlign w:val="center"/>
            <w:hideMark/>
          </w:tcPr>
          <w:p w14:paraId="0A1A0B9F"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2</w:t>
            </w:r>
          </w:p>
        </w:tc>
        <w:tc>
          <w:tcPr>
            <w:tcW w:w="2823" w:type="dxa"/>
            <w:gridSpan w:val="3"/>
            <w:tcBorders>
              <w:top w:val="single" w:sz="4" w:space="0" w:color="auto"/>
              <w:left w:val="single" w:sz="4" w:space="0" w:color="auto"/>
              <w:bottom w:val="single" w:sz="4" w:space="0" w:color="auto"/>
              <w:right w:val="nil"/>
            </w:tcBorders>
            <w:shd w:val="clear" w:color="auto" w:fill="auto"/>
            <w:vAlign w:val="center"/>
            <w:hideMark/>
          </w:tcPr>
          <w:p w14:paraId="243C8ABC"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Základy a zvláštní zakládání</w:t>
            </w:r>
          </w:p>
        </w:tc>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41A31C13" w14:textId="77777777" w:rsidR="000611A6" w:rsidRPr="000611A6" w:rsidRDefault="000611A6" w:rsidP="000611A6">
            <w:pPr>
              <w:suppressAutoHyphens w:val="0"/>
              <w:autoSpaceDN/>
              <w:jc w:val="center"/>
              <w:textAlignment w:val="auto"/>
              <w:rPr>
                <w:rFonts w:ascii="Arial CE" w:hAnsi="Arial CE"/>
                <w:sz w:val="18"/>
                <w:szCs w:val="18"/>
              </w:rPr>
            </w:pPr>
            <w:r w:rsidRPr="000611A6">
              <w:rPr>
                <w:rFonts w:ascii="Arial CE" w:hAnsi="Arial CE"/>
                <w:sz w:val="18"/>
                <w:szCs w:val="18"/>
              </w:rPr>
              <w:t>HSV</w:t>
            </w:r>
          </w:p>
        </w:tc>
        <w:tc>
          <w:tcPr>
            <w:tcW w:w="1376" w:type="dxa"/>
            <w:tcBorders>
              <w:top w:val="nil"/>
              <w:left w:val="nil"/>
              <w:bottom w:val="single" w:sz="4" w:space="0" w:color="auto"/>
              <w:right w:val="single" w:sz="4" w:space="0" w:color="auto"/>
            </w:tcBorders>
            <w:shd w:val="clear" w:color="auto" w:fill="auto"/>
            <w:noWrap/>
            <w:vAlign w:val="center"/>
            <w:hideMark/>
          </w:tcPr>
          <w:p w14:paraId="2978CD36"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 </w:t>
            </w:r>
          </w:p>
        </w:tc>
        <w:tc>
          <w:tcPr>
            <w:tcW w:w="1376" w:type="dxa"/>
            <w:tcBorders>
              <w:top w:val="nil"/>
              <w:left w:val="nil"/>
              <w:bottom w:val="single" w:sz="4" w:space="0" w:color="auto"/>
              <w:right w:val="single" w:sz="4" w:space="0" w:color="auto"/>
            </w:tcBorders>
            <w:shd w:val="clear" w:color="auto" w:fill="auto"/>
            <w:noWrap/>
            <w:vAlign w:val="center"/>
            <w:hideMark/>
          </w:tcPr>
          <w:p w14:paraId="1A654EF6"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 </w:t>
            </w:r>
          </w:p>
        </w:tc>
        <w:tc>
          <w:tcPr>
            <w:tcW w:w="1376" w:type="dxa"/>
            <w:tcBorders>
              <w:top w:val="nil"/>
              <w:left w:val="nil"/>
              <w:bottom w:val="single" w:sz="4" w:space="0" w:color="auto"/>
              <w:right w:val="single" w:sz="4" w:space="0" w:color="auto"/>
            </w:tcBorders>
            <w:shd w:val="clear" w:color="auto" w:fill="auto"/>
            <w:noWrap/>
            <w:vAlign w:val="center"/>
            <w:hideMark/>
          </w:tcPr>
          <w:p w14:paraId="3B92EBA4" w14:textId="77777777" w:rsidR="000611A6" w:rsidRPr="000611A6" w:rsidRDefault="000611A6" w:rsidP="000611A6">
            <w:pPr>
              <w:suppressAutoHyphens w:val="0"/>
              <w:autoSpaceDN/>
              <w:jc w:val="right"/>
              <w:textAlignment w:val="auto"/>
              <w:rPr>
                <w:rFonts w:ascii="Arial CE" w:hAnsi="Arial CE"/>
                <w:sz w:val="18"/>
                <w:szCs w:val="18"/>
              </w:rPr>
            </w:pPr>
            <w:r w:rsidRPr="000611A6">
              <w:rPr>
                <w:rFonts w:ascii="Arial CE" w:hAnsi="Arial CE"/>
                <w:sz w:val="18"/>
                <w:szCs w:val="18"/>
              </w:rPr>
              <w:t>26 675,60</w:t>
            </w:r>
          </w:p>
        </w:tc>
        <w:tc>
          <w:tcPr>
            <w:tcW w:w="596" w:type="dxa"/>
            <w:tcBorders>
              <w:top w:val="nil"/>
              <w:left w:val="nil"/>
              <w:bottom w:val="single" w:sz="4" w:space="0" w:color="auto"/>
              <w:right w:val="single" w:sz="4" w:space="0" w:color="auto"/>
            </w:tcBorders>
            <w:shd w:val="clear" w:color="auto" w:fill="auto"/>
            <w:noWrap/>
            <w:vAlign w:val="center"/>
            <w:hideMark/>
          </w:tcPr>
          <w:p w14:paraId="0E66B5DE" w14:textId="77777777" w:rsidR="000611A6" w:rsidRPr="000611A6" w:rsidRDefault="000611A6" w:rsidP="000611A6">
            <w:pPr>
              <w:suppressAutoHyphens w:val="0"/>
              <w:autoSpaceDN/>
              <w:jc w:val="right"/>
              <w:textAlignment w:val="auto"/>
              <w:rPr>
                <w:rFonts w:ascii="Arial CE" w:hAnsi="Arial CE"/>
                <w:sz w:val="18"/>
                <w:szCs w:val="18"/>
              </w:rPr>
            </w:pPr>
            <w:r w:rsidRPr="000611A6">
              <w:rPr>
                <w:rFonts w:ascii="Arial CE" w:hAnsi="Arial CE"/>
                <w:sz w:val="18"/>
                <w:szCs w:val="18"/>
              </w:rPr>
              <w:t>0,3</w:t>
            </w:r>
          </w:p>
        </w:tc>
      </w:tr>
      <w:tr w:rsidR="000611A6" w:rsidRPr="000611A6" w14:paraId="4A7F84BB" w14:textId="77777777" w:rsidTr="000611A6">
        <w:trPr>
          <w:trHeight w:val="735"/>
        </w:trPr>
        <w:tc>
          <w:tcPr>
            <w:tcW w:w="1707" w:type="dxa"/>
            <w:tcBorders>
              <w:top w:val="nil"/>
              <w:left w:val="single" w:sz="4" w:space="0" w:color="auto"/>
              <w:bottom w:val="single" w:sz="4" w:space="0" w:color="auto"/>
              <w:right w:val="nil"/>
            </w:tcBorders>
            <w:shd w:val="clear" w:color="auto" w:fill="auto"/>
            <w:noWrap/>
            <w:vAlign w:val="center"/>
            <w:hideMark/>
          </w:tcPr>
          <w:p w14:paraId="7B808ACB"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5</w:t>
            </w:r>
          </w:p>
        </w:tc>
        <w:tc>
          <w:tcPr>
            <w:tcW w:w="2823" w:type="dxa"/>
            <w:gridSpan w:val="3"/>
            <w:tcBorders>
              <w:top w:val="single" w:sz="4" w:space="0" w:color="auto"/>
              <w:left w:val="single" w:sz="4" w:space="0" w:color="auto"/>
              <w:bottom w:val="single" w:sz="4" w:space="0" w:color="auto"/>
              <w:right w:val="nil"/>
            </w:tcBorders>
            <w:shd w:val="clear" w:color="auto" w:fill="auto"/>
            <w:vAlign w:val="center"/>
            <w:hideMark/>
          </w:tcPr>
          <w:p w14:paraId="0D5984A9"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Komunikace</w:t>
            </w:r>
          </w:p>
        </w:tc>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3E430510" w14:textId="77777777" w:rsidR="000611A6" w:rsidRPr="000611A6" w:rsidRDefault="000611A6" w:rsidP="000611A6">
            <w:pPr>
              <w:suppressAutoHyphens w:val="0"/>
              <w:autoSpaceDN/>
              <w:jc w:val="center"/>
              <w:textAlignment w:val="auto"/>
              <w:rPr>
                <w:rFonts w:ascii="Arial CE" w:hAnsi="Arial CE"/>
                <w:sz w:val="18"/>
                <w:szCs w:val="18"/>
              </w:rPr>
            </w:pPr>
            <w:r w:rsidRPr="000611A6">
              <w:rPr>
                <w:rFonts w:ascii="Arial CE" w:hAnsi="Arial CE"/>
                <w:sz w:val="18"/>
                <w:szCs w:val="18"/>
              </w:rPr>
              <w:t>HSV</w:t>
            </w:r>
          </w:p>
        </w:tc>
        <w:tc>
          <w:tcPr>
            <w:tcW w:w="1376" w:type="dxa"/>
            <w:tcBorders>
              <w:top w:val="nil"/>
              <w:left w:val="nil"/>
              <w:bottom w:val="single" w:sz="4" w:space="0" w:color="auto"/>
              <w:right w:val="single" w:sz="4" w:space="0" w:color="auto"/>
            </w:tcBorders>
            <w:shd w:val="clear" w:color="auto" w:fill="auto"/>
            <w:noWrap/>
            <w:vAlign w:val="center"/>
            <w:hideMark/>
          </w:tcPr>
          <w:p w14:paraId="2C25FD19"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 </w:t>
            </w:r>
          </w:p>
        </w:tc>
        <w:tc>
          <w:tcPr>
            <w:tcW w:w="1376" w:type="dxa"/>
            <w:tcBorders>
              <w:top w:val="nil"/>
              <w:left w:val="nil"/>
              <w:bottom w:val="single" w:sz="4" w:space="0" w:color="auto"/>
              <w:right w:val="single" w:sz="4" w:space="0" w:color="auto"/>
            </w:tcBorders>
            <w:shd w:val="clear" w:color="auto" w:fill="auto"/>
            <w:noWrap/>
            <w:vAlign w:val="center"/>
            <w:hideMark/>
          </w:tcPr>
          <w:p w14:paraId="486B6A18"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 </w:t>
            </w:r>
          </w:p>
        </w:tc>
        <w:tc>
          <w:tcPr>
            <w:tcW w:w="1376" w:type="dxa"/>
            <w:tcBorders>
              <w:top w:val="nil"/>
              <w:left w:val="nil"/>
              <w:bottom w:val="single" w:sz="4" w:space="0" w:color="auto"/>
              <w:right w:val="single" w:sz="4" w:space="0" w:color="auto"/>
            </w:tcBorders>
            <w:shd w:val="clear" w:color="auto" w:fill="auto"/>
            <w:noWrap/>
            <w:vAlign w:val="center"/>
            <w:hideMark/>
          </w:tcPr>
          <w:p w14:paraId="5BD1F588" w14:textId="77777777" w:rsidR="000611A6" w:rsidRPr="000611A6" w:rsidRDefault="000611A6" w:rsidP="000611A6">
            <w:pPr>
              <w:suppressAutoHyphens w:val="0"/>
              <w:autoSpaceDN/>
              <w:jc w:val="right"/>
              <w:textAlignment w:val="auto"/>
              <w:rPr>
                <w:rFonts w:ascii="Arial CE" w:hAnsi="Arial CE"/>
                <w:sz w:val="18"/>
                <w:szCs w:val="18"/>
              </w:rPr>
            </w:pPr>
            <w:r w:rsidRPr="000611A6">
              <w:rPr>
                <w:rFonts w:ascii="Arial CE" w:hAnsi="Arial CE"/>
                <w:sz w:val="18"/>
                <w:szCs w:val="18"/>
              </w:rPr>
              <w:t>4 217 065,05</w:t>
            </w:r>
          </w:p>
        </w:tc>
        <w:tc>
          <w:tcPr>
            <w:tcW w:w="596" w:type="dxa"/>
            <w:tcBorders>
              <w:top w:val="nil"/>
              <w:left w:val="nil"/>
              <w:bottom w:val="single" w:sz="4" w:space="0" w:color="auto"/>
              <w:right w:val="single" w:sz="4" w:space="0" w:color="auto"/>
            </w:tcBorders>
            <w:shd w:val="clear" w:color="auto" w:fill="auto"/>
            <w:noWrap/>
            <w:vAlign w:val="center"/>
            <w:hideMark/>
          </w:tcPr>
          <w:p w14:paraId="20C541F1" w14:textId="77777777" w:rsidR="000611A6" w:rsidRPr="000611A6" w:rsidRDefault="000611A6" w:rsidP="000611A6">
            <w:pPr>
              <w:suppressAutoHyphens w:val="0"/>
              <w:autoSpaceDN/>
              <w:jc w:val="right"/>
              <w:textAlignment w:val="auto"/>
              <w:rPr>
                <w:rFonts w:ascii="Arial CE" w:hAnsi="Arial CE"/>
                <w:sz w:val="18"/>
                <w:szCs w:val="18"/>
              </w:rPr>
            </w:pPr>
            <w:r w:rsidRPr="000611A6">
              <w:rPr>
                <w:rFonts w:ascii="Arial CE" w:hAnsi="Arial CE"/>
                <w:sz w:val="18"/>
                <w:szCs w:val="18"/>
              </w:rPr>
              <w:t>45,5</w:t>
            </w:r>
          </w:p>
        </w:tc>
      </w:tr>
      <w:tr w:rsidR="000611A6" w:rsidRPr="000611A6" w14:paraId="2AAE4576" w14:textId="77777777" w:rsidTr="000611A6">
        <w:trPr>
          <w:trHeight w:val="735"/>
        </w:trPr>
        <w:tc>
          <w:tcPr>
            <w:tcW w:w="1707" w:type="dxa"/>
            <w:tcBorders>
              <w:top w:val="nil"/>
              <w:left w:val="single" w:sz="4" w:space="0" w:color="auto"/>
              <w:bottom w:val="single" w:sz="4" w:space="0" w:color="auto"/>
              <w:right w:val="nil"/>
            </w:tcBorders>
            <w:shd w:val="clear" w:color="auto" w:fill="auto"/>
            <w:noWrap/>
            <w:vAlign w:val="center"/>
            <w:hideMark/>
          </w:tcPr>
          <w:p w14:paraId="1913CD08"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8</w:t>
            </w:r>
          </w:p>
        </w:tc>
        <w:tc>
          <w:tcPr>
            <w:tcW w:w="2823" w:type="dxa"/>
            <w:gridSpan w:val="3"/>
            <w:tcBorders>
              <w:top w:val="single" w:sz="4" w:space="0" w:color="auto"/>
              <w:left w:val="single" w:sz="4" w:space="0" w:color="auto"/>
              <w:bottom w:val="single" w:sz="4" w:space="0" w:color="auto"/>
              <w:right w:val="nil"/>
            </w:tcBorders>
            <w:shd w:val="clear" w:color="auto" w:fill="auto"/>
            <w:vAlign w:val="center"/>
            <w:hideMark/>
          </w:tcPr>
          <w:p w14:paraId="27AD703E"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Trubní vedení</w:t>
            </w:r>
          </w:p>
        </w:tc>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43B7C72D" w14:textId="77777777" w:rsidR="000611A6" w:rsidRPr="000611A6" w:rsidRDefault="000611A6" w:rsidP="000611A6">
            <w:pPr>
              <w:suppressAutoHyphens w:val="0"/>
              <w:autoSpaceDN/>
              <w:jc w:val="center"/>
              <w:textAlignment w:val="auto"/>
              <w:rPr>
                <w:rFonts w:ascii="Arial CE" w:hAnsi="Arial CE"/>
                <w:sz w:val="18"/>
                <w:szCs w:val="18"/>
              </w:rPr>
            </w:pPr>
            <w:r w:rsidRPr="000611A6">
              <w:rPr>
                <w:rFonts w:ascii="Arial CE" w:hAnsi="Arial CE"/>
                <w:sz w:val="18"/>
                <w:szCs w:val="18"/>
              </w:rPr>
              <w:t>HSV</w:t>
            </w:r>
          </w:p>
        </w:tc>
        <w:tc>
          <w:tcPr>
            <w:tcW w:w="1376" w:type="dxa"/>
            <w:tcBorders>
              <w:top w:val="nil"/>
              <w:left w:val="nil"/>
              <w:bottom w:val="single" w:sz="4" w:space="0" w:color="auto"/>
              <w:right w:val="single" w:sz="4" w:space="0" w:color="auto"/>
            </w:tcBorders>
            <w:shd w:val="clear" w:color="auto" w:fill="auto"/>
            <w:noWrap/>
            <w:vAlign w:val="center"/>
            <w:hideMark/>
          </w:tcPr>
          <w:p w14:paraId="7C60DC37"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 </w:t>
            </w:r>
          </w:p>
        </w:tc>
        <w:tc>
          <w:tcPr>
            <w:tcW w:w="1376" w:type="dxa"/>
            <w:tcBorders>
              <w:top w:val="nil"/>
              <w:left w:val="nil"/>
              <w:bottom w:val="single" w:sz="4" w:space="0" w:color="auto"/>
              <w:right w:val="single" w:sz="4" w:space="0" w:color="auto"/>
            </w:tcBorders>
            <w:shd w:val="clear" w:color="auto" w:fill="auto"/>
            <w:noWrap/>
            <w:vAlign w:val="center"/>
            <w:hideMark/>
          </w:tcPr>
          <w:p w14:paraId="2AED2623"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 </w:t>
            </w:r>
          </w:p>
        </w:tc>
        <w:tc>
          <w:tcPr>
            <w:tcW w:w="1376" w:type="dxa"/>
            <w:tcBorders>
              <w:top w:val="nil"/>
              <w:left w:val="nil"/>
              <w:bottom w:val="single" w:sz="4" w:space="0" w:color="auto"/>
              <w:right w:val="single" w:sz="4" w:space="0" w:color="auto"/>
            </w:tcBorders>
            <w:shd w:val="clear" w:color="auto" w:fill="auto"/>
            <w:noWrap/>
            <w:vAlign w:val="center"/>
            <w:hideMark/>
          </w:tcPr>
          <w:p w14:paraId="66DCE5CD" w14:textId="77777777" w:rsidR="000611A6" w:rsidRPr="000611A6" w:rsidRDefault="000611A6" w:rsidP="000611A6">
            <w:pPr>
              <w:suppressAutoHyphens w:val="0"/>
              <w:autoSpaceDN/>
              <w:jc w:val="right"/>
              <w:textAlignment w:val="auto"/>
              <w:rPr>
                <w:rFonts w:ascii="Arial CE" w:hAnsi="Arial CE"/>
                <w:sz w:val="18"/>
                <w:szCs w:val="18"/>
              </w:rPr>
            </w:pPr>
            <w:r w:rsidRPr="000611A6">
              <w:rPr>
                <w:rFonts w:ascii="Arial CE" w:hAnsi="Arial CE"/>
                <w:sz w:val="18"/>
                <w:szCs w:val="18"/>
              </w:rPr>
              <w:t>459 827,14</w:t>
            </w:r>
          </w:p>
        </w:tc>
        <w:tc>
          <w:tcPr>
            <w:tcW w:w="596" w:type="dxa"/>
            <w:tcBorders>
              <w:top w:val="nil"/>
              <w:left w:val="nil"/>
              <w:bottom w:val="single" w:sz="4" w:space="0" w:color="auto"/>
              <w:right w:val="single" w:sz="4" w:space="0" w:color="auto"/>
            </w:tcBorders>
            <w:shd w:val="clear" w:color="auto" w:fill="auto"/>
            <w:noWrap/>
            <w:vAlign w:val="center"/>
            <w:hideMark/>
          </w:tcPr>
          <w:p w14:paraId="4368E88D" w14:textId="77777777" w:rsidR="000611A6" w:rsidRPr="000611A6" w:rsidRDefault="000611A6" w:rsidP="000611A6">
            <w:pPr>
              <w:suppressAutoHyphens w:val="0"/>
              <w:autoSpaceDN/>
              <w:jc w:val="right"/>
              <w:textAlignment w:val="auto"/>
              <w:rPr>
                <w:rFonts w:ascii="Arial CE" w:hAnsi="Arial CE"/>
                <w:sz w:val="18"/>
                <w:szCs w:val="18"/>
              </w:rPr>
            </w:pPr>
            <w:r w:rsidRPr="000611A6">
              <w:rPr>
                <w:rFonts w:ascii="Arial CE" w:hAnsi="Arial CE"/>
                <w:sz w:val="18"/>
                <w:szCs w:val="18"/>
              </w:rPr>
              <w:t>5,0</w:t>
            </w:r>
          </w:p>
        </w:tc>
      </w:tr>
      <w:tr w:rsidR="000611A6" w:rsidRPr="000611A6" w14:paraId="62D12DAA" w14:textId="77777777" w:rsidTr="000611A6">
        <w:trPr>
          <w:trHeight w:val="735"/>
        </w:trPr>
        <w:tc>
          <w:tcPr>
            <w:tcW w:w="1707" w:type="dxa"/>
            <w:tcBorders>
              <w:top w:val="nil"/>
              <w:left w:val="single" w:sz="4" w:space="0" w:color="auto"/>
              <w:bottom w:val="single" w:sz="4" w:space="0" w:color="auto"/>
              <w:right w:val="nil"/>
            </w:tcBorders>
            <w:shd w:val="clear" w:color="auto" w:fill="auto"/>
            <w:noWrap/>
            <w:vAlign w:val="center"/>
            <w:hideMark/>
          </w:tcPr>
          <w:p w14:paraId="7AAB8A58"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91</w:t>
            </w:r>
          </w:p>
        </w:tc>
        <w:tc>
          <w:tcPr>
            <w:tcW w:w="2823" w:type="dxa"/>
            <w:gridSpan w:val="3"/>
            <w:tcBorders>
              <w:top w:val="single" w:sz="4" w:space="0" w:color="auto"/>
              <w:left w:val="single" w:sz="4" w:space="0" w:color="auto"/>
              <w:bottom w:val="single" w:sz="4" w:space="0" w:color="auto"/>
              <w:right w:val="nil"/>
            </w:tcBorders>
            <w:shd w:val="clear" w:color="auto" w:fill="auto"/>
            <w:vAlign w:val="center"/>
            <w:hideMark/>
          </w:tcPr>
          <w:p w14:paraId="21E740F1"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Doplňující práce na komunikaci</w:t>
            </w:r>
          </w:p>
        </w:tc>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3FB3117A" w14:textId="77777777" w:rsidR="000611A6" w:rsidRPr="000611A6" w:rsidRDefault="000611A6" w:rsidP="000611A6">
            <w:pPr>
              <w:suppressAutoHyphens w:val="0"/>
              <w:autoSpaceDN/>
              <w:jc w:val="center"/>
              <w:textAlignment w:val="auto"/>
              <w:rPr>
                <w:rFonts w:ascii="Arial CE" w:hAnsi="Arial CE"/>
                <w:sz w:val="18"/>
                <w:szCs w:val="18"/>
              </w:rPr>
            </w:pPr>
            <w:r w:rsidRPr="000611A6">
              <w:rPr>
                <w:rFonts w:ascii="Arial CE" w:hAnsi="Arial CE"/>
                <w:sz w:val="18"/>
                <w:szCs w:val="18"/>
              </w:rPr>
              <w:t>HSV</w:t>
            </w:r>
          </w:p>
        </w:tc>
        <w:tc>
          <w:tcPr>
            <w:tcW w:w="1376" w:type="dxa"/>
            <w:tcBorders>
              <w:top w:val="nil"/>
              <w:left w:val="nil"/>
              <w:bottom w:val="single" w:sz="4" w:space="0" w:color="auto"/>
              <w:right w:val="single" w:sz="4" w:space="0" w:color="auto"/>
            </w:tcBorders>
            <w:shd w:val="clear" w:color="auto" w:fill="auto"/>
            <w:noWrap/>
            <w:vAlign w:val="center"/>
            <w:hideMark/>
          </w:tcPr>
          <w:p w14:paraId="53B24A70"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 </w:t>
            </w:r>
          </w:p>
        </w:tc>
        <w:tc>
          <w:tcPr>
            <w:tcW w:w="1376" w:type="dxa"/>
            <w:tcBorders>
              <w:top w:val="nil"/>
              <w:left w:val="nil"/>
              <w:bottom w:val="single" w:sz="4" w:space="0" w:color="auto"/>
              <w:right w:val="single" w:sz="4" w:space="0" w:color="auto"/>
            </w:tcBorders>
            <w:shd w:val="clear" w:color="auto" w:fill="auto"/>
            <w:noWrap/>
            <w:vAlign w:val="center"/>
            <w:hideMark/>
          </w:tcPr>
          <w:p w14:paraId="79DE91B6"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 </w:t>
            </w:r>
          </w:p>
        </w:tc>
        <w:tc>
          <w:tcPr>
            <w:tcW w:w="1376" w:type="dxa"/>
            <w:tcBorders>
              <w:top w:val="nil"/>
              <w:left w:val="nil"/>
              <w:bottom w:val="single" w:sz="4" w:space="0" w:color="auto"/>
              <w:right w:val="single" w:sz="4" w:space="0" w:color="auto"/>
            </w:tcBorders>
            <w:shd w:val="clear" w:color="auto" w:fill="auto"/>
            <w:noWrap/>
            <w:vAlign w:val="center"/>
            <w:hideMark/>
          </w:tcPr>
          <w:p w14:paraId="6A88E9F4" w14:textId="77777777" w:rsidR="000611A6" w:rsidRPr="000611A6" w:rsidRDefault="000611A6" w:rsidP="000611A6">
            <w:pPr>
              <w:suppressAutoHyphens w:val="0"/>
              <w:autoSpaceDN/>
              <w:jc w:val="right"/>
              <w:textAlignment w:val="auto"/>
              <w:rPr>
                <w:rFonts w:ascii="Arial CE" w:hAnsi="Arial CE"/>
                <w:sz w:val="18"/>
                <w:szCs w:val="18"/>
              </w:rPr>
            </w:pPr>
            <w:r w:rsidRPr="000611A6">
              <w:rPr>
                <w:rFonts w:ascii="Arial CE" w:hAnsi="Arial CE"/>
                <w:sz w:val="18"/>
                <w:szCs w:val="18"/>
              </w:rPr>
              <w:t>1 279 387,96</w:t>
            </w:r>
          </w:p>
        </w:tc>
        <w:tc>
          <w:tcPr>
            <w:tcW w:w="596" w:type="dxa"/>
            <w:tcBorders>
              <w:top w:val="nil"/>
              <w:left w:val="nil"/>
              <w:bottom w:val="single" w:sz="4" w:space="0" w:color="auto"/>
              <w:right w:val="single" w:sz="4" w:space="0" w:color="auto"/>
            </w:tcBorders>
            <w:shd w:val="clear" w:color="auto" w:fill="auto"/>
            <w:noWrap/>
            <w:vAlign w:val="center"/>
            <w:hideMark/>
          </w:tcPr>
          <w:p w14:paraId="218412C7" w14:textId="77777777" w:rsidR="000611A6" w:rsidRPr="000611A6" w:rsidRDefault="000611A6" w:rsidP="000611A6">
            <w:pPr>
              <w:suppressAutoHyphens w:val="0"/>
              <w:autoSpaceDN/>
              <w:jc w:val="right"/>
              <w:textAlignment w:val="auto"/>
              <w:rPr>
                <w:rFonts w:ascii="Arial CE" w:hAnsi="Arial CE"/>
                <w:sz w:val="18"/>
                <w:szCs w:val="18"/>
              </w:rPr>
            </w:pPr>
            <w:r w:rsidRPr="000611A6">
              <w:rPr>
                <w:rFonts w:ascii="Arial CE" w:hAnsi="Arial CE"/>
                <w:sz w:val="18"/>
                <w:szCs w:val="18"/>
              </w:rPr>
              <w:t>13,8</w:t>
            </w:r>
          </w:p>
        </w:tc>
      </w:tr>
      <w:tr w:rsidR="000611A6" w:rsidRPr="000611A6" w14:paraId="4EB970CC" w14:textId="77777777" w:rsidTr="000611A6">
        <w:trPr>
          <w:trHeight w:val="735"/>
        </w:trPr>
        <w:tc>
          <w:tcPr>
            <w:tcW w:w="1707" w:type="dxa"/>
            <w:tcBorders>
              <w:top w:val="nil"/>
              <w:left w:val="single" w:sz="4" w:space="0" w:color="auto"/>
              <w:bottom w:val="single" w:sz="4" w:space="0" w:color="auto"/>
              <w:right w:val="nil"/>
            </w:tcBorders>
            <w:shd w:val="clear" w:color="auto" w:fill="auto"/>
            <w:noWrap/>
            <w:vAlign w:val="center"/>
            <w:hideMark/>
          </w:tcPr>
          <w:p w14:paraId="0DD1B6A4"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96</w:t>
            </w:r>
          </w:p>
        </w:tc>
        <w:tc>
          <w:tcPr>
            <w:tcW w:w="2823" w:type="dxa"/>
            <w:gridSpan w:val="3"/>
            <w:tcBorders>
              <w:top w:val="single" w:sz="4" w:space="0" w:color="auto"/>
              <w:left w:val="single" w:sz="4" w:space="0" w:color="auto"/>
              <w:bottom w:val="single" w:sz="4" w:space="0" w:color="auto"/>
              <w:right w:val="nil"/>
            </w:tcBorders>
            <w:shd w:val="clear" w:color="auto" w:fill="auto"/>
            <w:vAlign w:val="center"/>
            <w:hideMark/>
          </w:tcPr>
          <w:p w14:paraId="415869ED"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Bourání konstrukcí</w:t>
            </w:r>
          </w:p>
        </w:tc>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77E47359" w14:textId="77777777" w:rsidR="000611A6" w:rsidRPr="000611A6" w:rsidRDefault="000611A6" w:rsidP="000611A6">
            <w:pPr>
              <w:suppressAutoHyphens w:val="0"/>
              <w:autoSpaceDN/>
              <w:jc w:val="center"/>
              <w:textAlignment w:val="auto"/>
              <w:rPr>
                <w:rFonts w:ascii="Arial CE" w:hAnsi="Arial CE"/>
                <w:sz w:val="18"/>
                <w:szCs w:val="18"/>
              </w:rPr>
            </w:pPr>
            <w:r w:rsidRPr="000611A6">
              <w:rPr>
                <w:rFonts w:ascii="Arial CE" w:hAnsi="Arial CE"/>
                <w:sz w:val="18"/>
                <w:szCs w:val="18"/>
              </w:rPr>
              <w:t>HSV</w:t>
            </w:r>
          </w:p>
        </w:tc>
        <w:tc>
          <w:tcPr>
            <w:tcW w:w="1376" w:type="dxa"/>
            <w:tcBorders>
              <w:top w:val="nil"/>
              <w:left w:val="nil"/>
              <w:bottom w:val="single" w:sz="4" w:space="0" w:color="auto"/>
              <w:right w:val="single" w:sz="4" w:space="0" w:color="auto"/>
            </w:tcBorders>
            <w:shd w:val="clear" w:color="auto" w:fill="auto"/>
            <w:noWrap/>
            <w:vAlign w:val="center"/>
            <w:hideMark/>
          </w:tcPr>
          <w:p w14:paraId="122A1DC3"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 </w:t>
            </w:r>
          </w:p>
        </w:tc>
        <w:tc>
          <w:tcPr>
            <w:tcW w:w="1376" w:type="dxa"/>
            <w:tcBorders>
              <w:top w:val="nil"/>
              <w:left w:val="nil"/>
              <w:bottom w:val="single" w:sz="4" w:space="0" w:color="auto"/>
              <w:right w:val="single" w:sz="4" w:space="0" w:color="auto"/>
            </w:tcBorders>
            <w:shd w:val="clear" w:color="auto" w:fill="auto"/>
            <w:noWrap/>
            <w:vAlign w:val="center"/>
            <w:hideMark/>
          </w:tcPr>
          <w:p w14:paraId="74C48233"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 </w:t>
            </w:r>
          </w:p>
        </w:tc>
        <w:tc>
          <w:tcPr>
            <w:tcW w:w="1376" w:type="dxa"/>
            <w:tcBorders>
              <w:top w:val="nil"/>
              <w:left w:val="nil"/>
              <w:bottom w:val="single" w:sz="4" w:space="0" w:color="auto"/>
              <w:right w:val="single" w:sz="4" w:space="0" w:color="auto"/>
            </w:tcBorders>
            <w:shd w:val="clear" w:color="auto" w:fill="auto"/>
            <w:noWrap/>
            <w:vAlign w:val="center"/>
            <w:hideMark/>
          </w:tcPr>
          <w:p w14:paraId="31C3DFDB" w14:textId="77777777" w:rsidR="000611A6" w:rsidRPr="000611A6" w:rsidRDefault="000611A6" w:rsidP="000611A6">
            <w:pPr>
              <w:suppressAutoHyphens w:val="0"/>
              <w:autoSpaceDN/>
              <w:jc w:val="right"/>
              <w:textAlignment w:val="auto"/>
              <w:rPr>
                <w:rFonts w:ascii="Arial CE" w:hAnsi="Arial CE"/>
                <w:sz w:val="18"/>
                <w:szCs w:val="18"/>
              </w:rPr>
            </w:pPr>
            <w:r w:rsidRPr="000611A6">
              <w:rPr>
                <w:rFonts w:ascii="Arial CE" w:hAnsi="Arial CE"/>
                <w:sz w:val="18"/>
                <w:szCs w:val="18"/>
              </w:rPr>
              <w:t>272 875,95</w:t>
            </w:r>
          </w:p>
        </w:tc>
        <w:tc>
          <w:tcPr>
            <w:tcW w:w="596" w:type="dxa"/>
            <w:tcBorders>
              <w:top w:val="nil"/>
              <w:left w:val="nil"/>
              <w:bottom w:val="single" w:sz="4" w:space="0" w:color="auto"/>
              <w:right w:val="single" w:sz="4" w:space="0" w:color="auto"/>
            </w:tcBorders>
            <w:shd w:val="clear" w:color="auto" w:fill="auto"/>
            <w:noWrap/>
            <w:vAlign w:val="center"/>
            <w:hideMark/>
          </w:tcPr>
          <w:p w14:paraId="426F9BD1" w14:textId="77777777" w:rsidR="000611A6" w:rsidRPr="000611A6" w:rsidRDefault="000611A6" w:rsidP="000611A6">
            <w:pPr>
              <w:suppressAutoHyphens w:val="0"/>
              <w:autoSpaceDN/>
              <w:jc w:val="right"/>
              <w:textAlignment w:val="auto"/>
              <w:rPr>
                <w:rFonts w:ascii="Arial CE" w:hAnsi="Arial CE"/>
                <w:sz w:val="18"/>
                <w:szCs w:val="18"/>
              </w:rPr>
            </w:pPr>
            <w:r w:rsidRPr="000611A6">
              <w:rPr>
                <w:rFonts w:ascii="Arial CE" w:hAnsi="Arial CE"/>
                <w:sz w:val="18"/>
                <w:szCs w:val="18"/>
              </w:rPr>
              <w:t>2,9</w:t>
            </w:r>
          </w:p>
        </w:tc>
      </w:tr>
      <w:tr w:rsidR="000611A6" w:rsidRPr="000611A6" w14:paraId="38BF96FC" w14:textId="77777777" w:rsidTr="000611A6">
        <w:trPr>
          <w:trHeight w:val="735"/>
        </w:trPr>
        <w:tc>
          <w:tcPr>
            <w:tcW w:w="1707" w:type="dxa"/>
            <w:tcBorders>
              <w:top w:val="nil"/>
              <w:left w:val="single" w:sz="4" w:space="0" w:color="auto"/>
              <w:bottom w:val="single" w:sz="4" w:space="0" w:color="auto"/>
              <w:right w:val="nil"/>
            </w:tcBorders>
            <w:shd w:val="clear" w:color="auto" w:fill="auto"/>
            <w:noWrap/>
            <w:vAlign w:val="center"/>
            <w:hideMark/>
          </w:tcPr>
          <w:p w14:paraId="3B293413"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99</w:t>
            </w:r>
          </w:p>
        </w:tc>
        <w:tc>
          <w:tcPr>
            <w:tcW w:w="2823" w:type="dxa"/>
            <w:gridSpan w:val="3"/>
            <w:tcBorders>
              <w:top w:val="single" w:sz="4" w:space="0" w:color="auto"/>
              <w:left w:val="single" w:sz="4" w:space="0" w:color="auto"/>
              <w:bottom w:val="single" w:sz="4" w:space="0" w:color="auto"/>
              <w:right w:val="nil"/>
            </w:tcBorders>
            <w:shd w:val="clear" w:color="auto" w:fill="auto"/>
            <w:vAlign w:val="center"/>
            <w:hideMark/>
          </w:tcPr>
          <w:p w14:paraId="36BFA14F"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Staveništní přesun hmot</w:t>
            </w:r>
          </w:p>
        </w:tc>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709C1675" w14:textId="77777777" w:rsidR="000611A6" w:rsidRPr="000611A6" w:rsidRDefault="000611A6" w:rsidP="000611A6">
            <w:pPr>
              <w:suppressAutoHyphens w:val="0"/>
              <w:autoSpaceDN/>
              <w:jc w:val="center"/>
              <w:textAlignment w:val="auto"/>
              <w:rPr>
                <w:rFonts w:ascii="Arial CE" w:hAnsi="Arial CE"/>
                <w:sz w:val="18"/>
                <w:szCs w:val="18"/>
              </w:rPr>
            </w:pPr>
            <w:r w:rsidRPr="000611A6">
              <w:rPr>
                <w:rFonts w:ascii="Arial CE" w:hAnsi="Arial CE"/>
                <w:sz w:val="18"/>
                <w:szCs w:val="18"/>
              </w:rPr>
              <w:t>HSV</w:t>
            </w:r>
          </w:p>
        </w:tc>
        <w:tc>
          <w:tcPr>
            <w:tcW w:w="1376" w:type="dxa"/>
            <w:tcBorders>
              <w:top w:val="nil"/>
              <w:left w:val="nil"/>
              <w:bottom w:val="single" w:sz="4" w:space="0" w:color="auto"/>
              <w:right w:val="single" w:sz="4" w:space="0" w:color="auto"/>
            </w:tcBorders>
            <w:shd w:val="clear" w:color="auto" w:fill="auto"/>
            <w:noWrap/>
            <w:vAlign w:val="center"/>
            <w:hideMark/>
          </w:tcPr>
          <w:p w14:paraId="2F1680A3"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 </w:t>
            </w:r>
          </w:p>
        </w:tc>
        <w:tc>
          <w:tcPr>
            <w:tcW w:w="1376" w:type="dxa"/>
            <w:tcBorders>
              <w:top w:val="nil"/>
              <w:left w:val="nil"/>
              <w:bottom w:val="single" w:sz="4" w:space="0" w:color="auto"/>
              <w:right w:val="single" w:sz="4" w:space="0" w:color="auto"/>
            </w:tcBorders>
            <w:shd w:val="clear" w:color="auto" w:fill="auto"/>
            <w:noWrap/>
            <w:vAlign w:val="center"/>
            <w:hideMark/>
          </w:tcPr>
          <w:p w14:paraId="0D51CA0E"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 </w:t>
            </w:r>
          </w:p>
        </w:tc>
        <w:tc>
          <w:tcPr>
            <w:tcW w:w="1376" w:type="dxa"/>
            <w:tcBorders>
              <w:top w:val="nil"/>
              <w:left w:val="nil"/>
              <w:bottom w:val="single" w:sz="4" w:space="0" w:color="auto"/>
              <w:right w:val="single" w:sz="4" w:space="0" w:color="auto"/>
            </w:tcBorders>
            <w:shd w:val="clear" w:color="auto" w:fill="auto"/>
            <w:noWrap/>
            <w:vAlign w:val="center"/>
            <w:hideMark/>
          </w:tcPr>
          <w:p w14:paraId="15C13096" w14:textId="77777777" w:rsidR="000611A6" w:rsidRPr="000611A6" w:rsidRDefault="000611A6" w:rsidP="000611A6">
            <w:pPr>
              <w:suppressAutoHyphens w:val="0"/>
              <w:autoSpaceDN/>
              <w:jc w:val="right"/>
              <w:textAlignment w:val="auto"/>
              <w:rPr>
                <w:rFonts w:ascii="Arial CE" w:hAnsi="Arial CE"/>
                <w:sz w:val="18"/>
                <w:szCs w:val="18"/>
              </w:rPr>
            </w:pPr>
            <w:r w:rsidRPr="000611A6">
              <w:rPr>
                <w:rFonts w:ascii="Arial CE" w:hAnsi="Arial CE"/>
                <w:sz w:val="18"/>
                <w:szCs w:val="18"/>
              </w:rPr>
              <w:t>185 944,91</w:t>
            </w:r>
          </w:p>
        </w:tc>
        <w:tc>
          <w:tcPr>
            <w:tcW w:w="596" w:type="dxa"/>
            <w:tcBorders>
              <w:top w:val="nil"/>
              <w:left w:val="nil"/>
              <w:bottom w:val="single" w:sz="4" w:space="0" w:color="auto"/>
              <w:right w:val="single" w:sz="4" w:space="0" w:color="auto"/>
            </w:tcBorders>
            <w:shd w:val="clear" w:color="auto" w:fill="auto"/>
            <w:noWrap/>
            <w:vAlign w:val="center"/>
            <w:hideMark/>
          </w:tcPr>
          <w:p w14:paraId="2F71B87E" w14:textId="77777777" w:rsidR="000611A6" w:rsidRPr="000611A6" w:rsidRDefault="000611A6" w:rsidP="000611A6">
            <w:pPr>
              <w:suppressAutoHyphens w:val="0"/>
              <w:autoSpaceDN/>
              <w:jc w:val="right"/>
              <w:textAlignment w:val="auto"/>
              <w:rPr>
                <w:rFonts w:ascii="Arial CE" w:hAnsi="Arial CE"/>
                <w:sz w:val="18"/>
                <w:szCs w:val="18"/>
              </w:rPr>
            </w:pPr>
            <w:r w:rsidRPr="000611A6">
              <w:rPr>
                <w:rFonts w:ascii="Arial CE" w:hAnsi="Arial CE"/>
                <w:sz w:val="18"/>
                <w:szCs w:val="18"/>
              </w:rPr>
              <w:t>2,0</w:t>
            </w:r>
          </w:p>
        </w:tc>
      </w:tr>
      <w:tr w:rsidR="000611A6" w:rsidRPr="000611A6" w14:paraId="5FFC8E11" w14:textId="77777777" w:rsidTr="000611A6">
        <w:trPr>
          <w:trHeight w:val="735"/>
        </w:trPr>
        <w:tc>
          <w:tcPr>
            <w:tcW w:w="1707" w:type="dxa"/>
            <w:tcBorders>
              <w:top w:val="nil"/>
              <w:left w:val="single" w:sz="4" w:space="0" w:color="auto"/>
              <w:bottom w:val="single" w:sz="4" w:space="0" w:color="auto"/>
              <w:right w:val="nil"/>
            </w:tcBorders>
            <w:shd w:val="clear" w:color="auto" w:fill="auto"/>
            <w:noWrap/>
            <w:vAlign w:val="center"/>
            <w:hideMark/>
          </w:tcPr>
          <w:p w14:paraId="291019E4"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711</w:t>
            </w:r>
          </w:p>
        </w:tc>
        <w:tc>
          <w:tcPr>
            <w:tcW w:w="2823" w:type="dxa"/>
            <w:gridSpan w:val="3"/>
            <w:tcBorders>
              <w:top w:val="single" w:sz="4" w:space="0" w:color="auto"/>
              <w:left w:val="single" w:sz="4" w:space="0" w:color="auto"/>
              <w:bottom w:val="single" w:sz="4" w:space="0" w:color="auto"/>
              <w:right w:val="nil"/>
            </w:tcBorders>
            <w:shd w:val="clear" w:color="auto" w:fill="auto"/>
            <w:vAlign w:val="center"/>
            <w:hideMark/>
          </w:tcPr>
          <w:p w14:paraId="69BDF939"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Izolace proti vodě</w:t>
            </w:r>
          </w:p>
        </w:tc>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380EDECB" w14:textId="77777777" w:rsidR="000611A6" w:rsidRPr="000611A6" w:rsidRDefault="000611A6" w:rsidP="000611A6">
            <w:pPr>
              <w:suppressAutoHyphens w:val="0"/>
              <w:autoSpaceDN/>
              <w:jc w:val="center"/>
              <w:textAlignment w:val="auto"/>
              <w:rPr>
                <w:rFonts w:ascii="Arial CE" w:hAnsi="Arial CE"/>
                <w:sz w:val="18"/>
                <w:szCs w:val="18"/>
              </w:rPr>
            </w:pPr>
            <w:r w:rsidRPr="000611A6">
              <w:rPr>
                <w:rFonts w:ascii="Arial CE" w:hAnsi="Arial CE"/>
                <w:sz w:val="18"/>
                <w:szCs w:val="18"/>
              </w:rPr>
              <w:t>PSV</w:t>
            </w:r>
          </w:p>
        </w:tc>
        <w:tc>
          <w:tcPr>
            <w:tcW w:w="1376" w:type="dxa"/>
            <w:tcBorders>
              <w:top w:val="nil"/>
              <w:left w:val="nil"/>
              <w:bottom w:val="single" w:sz="4" w:space="0" w:color="auto"/>
              <w:right w:val="single" w:sz="4" w:space="0" w:color="auto"/>
            </w:tcBorders>
            <w:shd w:val="clear" w:color="auto" w:fill="auto"/>
            <w:noWrap/>
            <w:vAlign w:val="center"/>
            <w:hideMark/>
          </w:tcPr>
          <w:p w14:paraId="2D85D87B"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 </w:t>
            </w:r>
          </w:p>
        </w:tc>
        <w:tc>
          <w:tcPr>
            <w:tcW w:w="1376" w:type="dxa"/>
            <w:tcBorders>
              <w:top w:val="nil"/>
              <w:left w:val="nil"/>
              <w:bottom w:val="single" w:sz="4" w:space="0" w:color="auto"/>
              <w:right w:val="single" w:sz="4" w:space="0" w:color="auto"/>
            </w:tcBorders>
            <w:shd w:val="clear" w:color="auto" w:fill="auto"/>
            <w:noWrap/>
            <w:vAlign w:val="center"/>
            <w:hideMark/>
          </w:tcPr>
          <w:p w14:paraId="02CEAC25"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 </w:t>
            </w:r>
          </w:p>
        </w:tc>
        <w:tc>
          <w:tcPr>
            <w:tcW w:w="1376" w:type="dxa"/>
            <w:tcBorders>
              <w:top w:val="nil"/>
              <w:left w:val="nil"/>
              <w:bottom w:val="single" w:sz="4" w:space="0" w:color="auto"/>
              <w:right w:val="single" w:sz="4" w:space="0" w:color="auto"/>
            </w:tcBorders>
            <w:shd w:val="clear" w:color="auto" w:fill="auto"/>
            <w:noWrap/>
            <w:vAlign w:val="center"/>
            <w:hideMark/>
          </w:tcPr>
          <w:p w14:paraId="4DAEC987" w14:textId="77777777" w:rsidR="000611A6" w:rsidRPr="000611A6" w:rsidRDefault="000611A6" w:rsidP="000611A6">
            <w:pPr>
              <w:suppressAutoHyphens w:val="0"/>
              <w:autoSpaceDN/>
              <w:jc w:val="right"/>
              <w:textAlignment w:val="auto"/>
              <w:rPr>
                <w:rFonts w:ascii="Arial CE" w:hAnsi="Arial CE"/>
                <w:sz w:val="18"/>
                <w:szCs w:val="18"/>
              </w:rPr>
            </w:pPr>
            <w:r w:rsidRPr="000611A6">
              <w:rPr>
                <w:rFonts w:ascii="Arial CE" w:hAnsi="Arial CE"/>
                <w:sz w:val="18"/>
                <w:szCs w:val="18"/>
              </w:rPr>
              <w:t>55 666,48</w:t>
            </w:r>
          </w:p>
        </w:tc>
        <w:tc>
          <w:tcPr>
            <w:tcW w:w="596" w:type="dxa"/>
            <w:tcBorders>
              <w:top w:val="nil"/>
              <w:left w:val="nil"/>
              <w:bottom w:val="single" w:sz="4" w:space="0" w:color="auto"/>
              <w:right w:val="single" w:sz="4" w:space="0" w:color="auto"/>
            </w:tcBorders>
            <w:shd w:val="clear" w:color="auto" w:fill="auto"/>
            <w:noWrap/>
            <w:vAlign w:val="center"/>
            <w:hideMark/>
          </w:tcPr>
          <w:p w14:paraId="457621D4" w14:textId="77777777" w:rsidR="000611A6" w:rsidRPr="000611A6" w:rsidRDefault="000611A6" w:rsidP="000611A6">
            <w:pPr>
              <w:suppressAutoHyphens w:val="0"/>
              <w:autoSpaceDN/>
              <w:jc w:val="right"/>
              <w:textAlignment w:val="auto"/>
              <w:rPr>
                <w:rFonts w:ascii="Arial CE" w:hAnsi="Arial CE"/>
                <w:sz w:val="18"/>
                <w:szCs w:val="18"/>
              </w:rPr>
            </w:pPr>
            <w:r w:rsidRPr="000611A6">
              <w:rPr>
                <w:rFonts w:ascii="Arial CE" w:hAnsi="Arial CE"/>
                <w:sz w:val="18"/>
                <w:szCs w:val="18"/>
              </w:rPr>
              <w:t>0,6</w:t>
            </w:r>
          </w:p>
        </w:tc>
      </w:tr>
      <w:tr w:rsidR="000611A6" w:rsidRPr="000611A6" w14:paraId="6FCE80A1" w14:textId="77777777" w:rsidTr="000611A6">
        <w:trPr>
          <w:trHeight w:val="735"/>
        </w:trPr>
        <w:tc>
          <w:tcPr>
            <w:tcW w:w="1707" w:type="dxa"/>
            <w:tcBorders>
              <w:top w:val="nil"/>
              <w:left w:val="single" w:sz="4" w:space="0" w:color="auto"/>
              <w:bottom w:val="single" w:sz="4" w:space="0" w:color="auto"/>
              <w:right w:val="nil"/>
            </w:tcBorders>
            <w:shd w:val="clear" w:color="auto" w:fill="auto"/>
            <w:noWrap/>
            <w:vAlign w:val="center"/>
            <w:hideMark/>
          </w:tcPr>
          <w:p w14:paraId="76E30A06"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M21</w:t>
            </w:r>
          </w:p>
        </w:tc>
        <w:tc>
          <w:tcPr>
            <w:tcW w:w="2823" w:type="dxa"/>
            <w:gridSpan w:val="3"/>
            <w:tcBorders>
              <w:top w:val="single" w:sz="4" w:space="0" w:color="auto"/>
              <w:left w:val="single" w:sz="4" w:space="0" w:color="auto"/>
              <w:bottom w:val="single" w:sz="4" w:space="0" w:color="auto"/>
              <w:right w:val="nil"/>
            </w:tcBorders>
            <w:shd w:val="clear" w:color="auto" w:fill="auto"/>
            <w:vAlign w:val="center"/>
            <w:hideMark/>
          </w:tcPr>
          <w:p w14:paraId="7F047EF0"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Elektromontáže</w:t>
            </w:r>
          </w:p>
        </w:tc>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6A86B9A4" w14:textId="77777777" w:rsidR="000611A6" w:rsidRPr="000611A6" w:rsidRDefault="000611A6" w:rsidP="000611A6">
            <w:pPr>
              <w:suppressAutoHyphens w:val="0"/>
              <w:autoSpaceDN/>
              <w:jc w:val="center"/>
              <w:textAlignment w:val="auto"/>
              <w:rPr>
                <w:rFonts w:ascii="Arial CE" w:hAnsi="Arial CE"/>
                <w:sz w:val="18"/>
                <w:szCs w:val="18"/>
              </w:rPr>
            </w:pPr>
            <w:r w:rsidRPr="000611A6">
              <w:rPr>
                <w:rFonts w:ascii="Arial CE" w:hAnsi="Arial CE"/>
                <w:sz w:val="18"/>
                <w:szCs w:val="18"/>
              </w:rPr>
              <w:t>MON</w:t>
            </w:r>
          </w:p>
        </w:tc>
        <w:tc>
          <w:tcPr>
            <w:tcW w:w="1376" w:type="dxa"/>
            <w:tcBorders>
              <w:top w:val="nil"/>
              <w:left w:val="nil"/>
              <w:bottom w:val="single" w:sz="4" w:space="0" w:color="auto"/>
              <w:right w:val="single" w:sz="4" w:space="0" w:color="auto"/>
            </w:tcBorders>
            <w:shd w:val="clear" w:color="auto" w:fill="auto"/>
            <w:noWrap/>
            <w:vAlign w:val="center"/>
            <w:hideMark/>
          </w:tcPr>
          <w:p w14:paraId="4D8CBD8A"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 </w:t>
            </w:r>
          </w:p>
        </w:tc>
        <w:tc>
          <w:tcPr>
            <w:tcW w:w="1376" w:type="dxa"/>
            <w:tcBorders>
              <w:top w:val="nil"/>
              <w:left w:val="nil"/>
              <w:bottom w:val="single" w:sz="4" w:space="0" w:color="auto"/>
              <w:right w:val="single" w:sz="4" w:space="0" w:color="auto"/>
            </w:tcBorders>
            <w:shd w:val="clear" w:color="auto" w:fill="auto"/>
            <w:noWrap/>
            <w:vAlign w:val="center"/>
            <w:hideMark/>
          </w:tcPr>
          <w:p w14:paraId="2B5045BB"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 </w:t>
            </w:r>
          </w:p>
        </w:tc>
        <w:tc>
          <w:tcPr>
            <w:tcW w:w="1376" w:type="dxa"/>
            <w:tcBorders>
              <w:top w:val="nil"/>
              <w:left w:val="nil"/>
              <w:bottom w:val="single" w:sz="4" w:space="0" w:color="auto"/>
              <w:right w:val="single" w:sz="4" w:space="0" w:color="auto"/>
            </w:tcBorders>
            <w:shd w:val="clear" w:color="auto" w:fill="auto"/>
            <w:noWrap/>
            <w:vAlign w:val="center"/>
            <w:hideMark/>
          </w:tcPr>
          <w:p w14:paraId="418FCE4E" w14:textId="77777777" w:rsidR="000611A6" w:rsidRPr="000611A6" w:rsidRDefault="000611A6" w:rsidP="000611A6">
            <w:pPr>
              <w:suppressAutoHyphens w:val="0"/>
              <w:autoSpaceDN/>
              <w:jc w:val="right"/>
              <w:textAlignment w:val="auto"/>
              <w:rPr>
                <w:rFonts w:ascii="Arial CE" w:hAnsi="Arial CE"/>
                <w:sz w:val="18"/>
                <w:szCs w:val="18"/>
              </w:rPr>
            </w:pPr>
            <w:r w:rsidRPr="000611A6">
              <w:rPr>
                <w:rFonts w:ascii="Arial CE" w:hAnsi="Arial CE"/>
                <w:sz w:val="18"/>
                <w:szCs w:val="18"/>
              </w:rPr>
              <w:t>2 312,00</w:t>
            </w:r>
          </w:p>
        </w:tc>
        <w:tc>
          <w:tcPr>
            <w:tcW w:w="596" w:type="dxa"/>
            <w:tcBorders>
              <w:top w:val="nil"/>
              <w:left w:val="nil"/>
              <w:bottom w:val="single" w:sz="4" w:space="0" w:color="auto"/>
              <w:right w:val="single" w:sz="4" w:space="0" w:color="auto"/>
            </w:tcBorders>
            <w:shd w:val="clear" w:color="auto" w:fill="auto"/>
            <w:noWrap/>
            <w:vAlign w:val="center"/>
            <w:hideMark/>
          </w:tcPr>
          <w:p w14:paraId="44EA6917" w14:textId="77777777" w:rsidR="000611A6" w:rsidRPr="000611A6" w:rsidRDefault="000611A6" w:rsidP="000611A6">
            <w:pPr>
              <w:suppressAutoHyphens w:val="0"/>
              <w:autoSpaceDN/>
              <w:jc w:val="right"/>
              <w:textAlignment w:val="auto"/>
              <w:rPr>
                <w:rFonts w:ascii="Arial CE" w:hAnsi="Arial CE"/>
                <w:sz w:val="18"/>
                <w:szCs w:val="18"/>
              </w:rPr>
            </w:pPr>
            <w:r w:rsidRPr="000611A6">
              <w:rPr>
                <w:rFonts w:ascii="Arial CE" w:hAnsi="Arial CE"/>
                <w:sz w:val="18"/>
                <w:szCs w:val="18"/>
              </w:rPr>
              <w:t>0,0</w:t>
            </w:r>
          </w:p>
        </w:tc>
      </w:tr>
      <w:tr w:rsidR="000611A6" w:rsidRPr="000611A6" w14:paraId="71850F38" w14:textId="77777777" w:rsidTr="000611A6">
        <w:trPr>
          <w:trHeight w:val="735"/>
        </w:trPr>
        <w:tc>
          <w:tcPr>
            <w:tcW w:w="1707" w:type="dxa"/>
            <w:tcBorders>
              <w:top w:val="nil"/>
              <w:left w:val="single" w:sz="4" w:space="0" w:color="auto"/>
              <w:bottom w:val="single" w:sz="4" w:space="0" w:color="auto"/>
              <w:right w:val="nil"/>
            </w:tcBorders>
            <w:shd w:val="clear" w:color="auto" w:fill="auto"/>
            <w:noWrap/>
            <w:vAlign w:val="center"/>
            <w:hideMark/>
          </w:tcPr>
          <w:p w14:paraId="60298231"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M23</w:t>
            </w:r>
          </w:p>
        </w:tc>
        <w:tc>
          <w:tcPr>
            <w:tcW w:w="2823" w:type="dxa"/>
            <w:gridSpan w:val="3"/>
            <w:tcBorders>
              <w:top w:val="single" w:sz="4" w:space="0" w:color="auto"/>
              <w:left w:val="single" w:sz="4" w:space="0" w:color="auto"/>
              <w:bottom w:val="single" w:sz="4" w:space="0" w:color="auto"/>
              <w:right w:val="nil"/>
            </w:tcBorders>
            <w:shd w:val="clear" w:color="auto" w:fill="auto"/>
            <w:vAlign w:val="center"/>
            <w:hideMark/>
          </w:tcPr>
          <w:p w14:paraId="33748C9C"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Montáže potrubí</w:t>
            </w:r>
          </w:p>
        </w:tc>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19430B59" w14:textId="77777777" w:rsidR="000611A6" w:rsidRPr="000611A6" w:rsidRDefault="000611A6" w:rsidP="000611A6">
            <w:pPr>
              <w:suppressAutoHyphens w:val="0"/>
              <w:autoSpaceDN/>
              <w:jc w:val="center"/>
              <w:textAlignment w:val="auto"/>
              <w:rPr>
                <w:rFonts w:ascii="Arial CE" w:hAnsi="Arial CE"/>
                <w:sz w:val="18"/>
                <w:szCs w:val="18"/>
              </w:rPr>
            </w:pPr>
            <w:r w:rsidRPr="000611A6">
              <w:rPr>
                <w:rFonts w:ascii="Arial CE" w:hAnsi="Arial CE"/>
                <w:sz w:val="18"/>
                <w:szCs w:val="18"/>
              </w:rPr>
              <w:t>MON</w:t>
            </w:r>
          </w:p>
        </w:tc>
        <w:tc>
          <w:tcPr>
            <w:tcW w:w="1376" w:type="dxa"/>
            <w:tcBorders>
              <w:top w:val="nil"/>
              <w:left w:val="nil"/>
              <w:bottom w:val="single" w:sz="4" w:space="0" w:color="auto"/>
              <w:right w:val="single" w:sz="4" w:space="0" w:color="auto"/>
            </w:tcBorders>
            <w:shd w:val="clear" w:color="auto" w:fill="auto"/>
            <w:noWrap/>
            <w:vAlign w:val="center"/>
            <w:hideMark/>
          </w:tcPr>
          <w:p w14:paraId="3C172488"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 </w:t>
            </w:r>
          </w:p>
        </w:tc>
        <w:tc>
          <w:tcPr>
            <w:tcW w:w="1376" w:type="dxa"/>
            <w:tcBorders>
              <w:top w:val="nil"/>
              <w:left w:val="nil"/>
              <w:bottom w:val="single" w:sz="4" w:space="0" w:color="auto"/>
              <w:right w:val="single" w:sz="4" w:space="0" w:color="auto"/>
            </w:tcBorders>
            <w:shd w:val="clear" w:color="auto" w:fill="auto"/>
            <w:noWrap/>
            <w:vAlign w:val="center"/>
            <w:hideMark/>
          </w:tcPr>
          <w:p w14:paraId="5EE14F05"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 </w:t>
            </w:r>
          </w:p>
        </w:tc>
        <w:tc>
          <w:tcPr>
            <w:tcW w:w="1376" w:type="dxa"/>
            <w:tcBorders>
              <w:top w:val="nil"/>
              <w:left w:val="nil"/>
              <w:bottom w:val="single" w:sz="4" w:space="0" w:color="auto"/>
              <w:right w:val="single" w:sz="4" w:space="0" w:color="auto"/>
            </w:tcBorders>
            <w:shd w:val="clear" w:color="auto" w:fill="auto"/>
            <w:noWrap/>
            <w:vAlign w:val="center"/>
            <w:hideMark/>
          </w:tcPr>
          <w:p w14:paraId="04A155F3" w14:textId="77777777" w:rsidR="000611A6" w:rsidRPr="000611A6" w:rsidRDefault="000611A6" w:rsidP="000611A6">
            <w:pPr>
              <w:suppressAutoHyphens w:val="0"/>
              <w:autoSpaceDN/>
              <w:jc w:val="right"/>
              <w:textAlignment w:val="auto"/>
              <w:rPr>
                <w:rFonts w:ascii="Arial CE" w:hAnsi="Arial CE"/>
                <w:sz w:val="18"/>
                <w:szCs w:val="18"/>
              </w:rPr>
            </w:pPr>
            <w:r w:rsidRPr="000611A6">
              <w:rPr>
                <w:rFonts w:ascii="Arial CE" w:hAnsi="Arial CE"/>
                <w:sz w:val="18"/>
                <w:szCs w:val="18"/>
              </w:rPr>
              <w:t>18 293,60</w:t>
            </w:r>
          </w:p>
        </w:tc>
        <w:tc>
          <w:tcPr>
            <w:tcW w:w="596" w:type="dxa"/>
            <w:tcBorders>
              <w:top w:val="nil"/>
              <w:left w:val="nil"/>
              <w:bottom w:val="single" w:sz="4" w:space="0" w:color="auto"/>
              <w:right w:val="single" w:sz="4" w:space="0" w:color="auto"/>
            </w:tcBorders>
            <w:shd w:val="clear" w:color="auto" w:fill="auto"/>
            <w:noWrap/>
            <w:vAlign w:val="center"/>
            <w:hideMark/>
          </w:tcPr>
          <w:p w14:paraId="3C6B0AAB" w14:textId="77777777" w:rsidR="000611A6" w:rsidRPr="000611A6" w:rsidRDefault="000611A6" w:rsidP="000611A6">
            <w:pPr>
              <w:suppressAutoHyphens w:val="0"/>
              <w:autoSpaceDN/>
              <w:jc w:val="right"/>
              <w:textAlignment w:val="auto"/>
              <w:rPr>
                <w:rFonts w:ascii="Arial CE" w:hAnsi="Arial CE"/>
                <w:sz w:val="18"/>
                <w:szCs w:val="18"/>
              </w:rPr>
            </w:pPr>
            <w:r w:rsidRPr="000611A6">
              <w:rPr>
                <w:rFonts w:ascii="Arial CE" w:hAnsi="Arial CE"/>
                <w:sz w:val="18"/>
                <w:szCs w:val="18"/>
              </w:rPr>
              <w:t>0,2</w:t>
            </w:r>
          </w:p>
        </w:tc>
      </w:tr>
      <w:tr w:rsidR="000611A6" w:rsidRPr="000611A6" w14:paraId="68C10A98" w14:textId="77777777" w:rsidTr="000611A6">
        <w:trPr>
          <w:trHeight w:val="735"/>
        </w:trPr>
        <w:tc>
          <w:tcPr>
            <w:tcW w:w="1707" w:type="dxa"/>
            <w:tcBorders>
              <w:top w:val="nil"/>
              <w:left w:val="single" w:sz="4" w:space="0" w:color="auto"/>
              <w:bottom w:val="single" w:sz="4" w:space="0" w:color="auto"/>
              <w:right w:val="nil"/>
            </w:tcBorders>
            <w:shd w:val="clear" w:color="auto" w:fill="auto"/>
            <w:noWrap/>
            <w:vAlign w:val="center"/>
            <w:hideMark/>
          </w:tcPr>
          <w:p w14:paraId="18A5D407"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D96</w:t>
            </w:r>
          </w:p>
        </w:tc>
        <w:tc>
          <w:tcPr>
            <w:tcW w:w="2823" w:type="dxa"/>
            <w:gridSpan w:val="3"/>
            <w:tcBorders>
              <w:top w:val="single" w:sz="4" w:space="0" w:color="auto"/>
              <w:left w:val="single" w:sz="4" w:space="0" w:color="auto"/>
              <w:bottom w:val="single" w:sz="4" w:space="0" w:color="auto"/>
              <w:right w:val="nil"/>
            </w:tcBorders>
            <w:shd w:val="clear" w:color="auto" w:fill="auto"/>
            <w:vAlign w:val="center"/>
            <w:hideMark/>
          </w:tcPr>
          <w:p w14:paraId="2CC3CD9C"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Přesuny suti a vybouraných hmot</w:t>
            </w:r>
          </w:p>
        </w:tc>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6EB3B4EF" w14:textId="77777777" w:rsidR="000611A6" w:rsidRPr="000611A6" w:rsidRDefault="000611A6" w:rsidP="000611A6">
            <w:pPr>
              <w:suppressAutoHyphens w:val="0"/>
              <w:autoSpaceDN/>
              <w:jc w:val="center"/>
              <w:textAlignment w:val="auto"/>
              <w:rPr>
                <w:rFonts w:ascii="Arial CE" w:hAnsi="Arial CE"/>
                <w:sz w:val="18"/>
                <w:szCs w:val="18"/>
              </w:rPr>
            </w:pPr>
            <w:r w:rsidRPr="000611A6">
              <w:rPr>
                <w:rFonts w:ascii="Arial CE" w:hAnsi="Arial CE"/>
                <w:sz w:val="18"/>
                <w:szCs w:val="18"/>
              </w:rPr>
              <w:t>PSU</w:t>
            </w:r>
          </w:p>
        </w:tc>
        <w:tc>
          <w:tcPr>
            <w:tcW w:w="1376" w:type="dxa"/>
            <w:tcBorders>
              <w:top w:val="nil"/>
              <w:left w:val="nil"/>
              <w:bottom w:val="single" w:sz="4" w:space="0" w:color="auto"/>
              <w:right w:val="single" w:sz="4" w:space="0" w:color="auto"/>
            </w:tcBorders>
            <w:shd w:val="clear" w:color="auto" w:fill="auto"/>
            <w:noWrap/>
            <w:vAlign w:val="center"/>
            <w:hideMark/>
          </w:tcPr>
          <w:p w14:paraId="7F3117CD"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 </w:t>
            </w:r>
          </w:p>
        </w:tc>
        <w:tc>
          <w:tcPr>
            <w:tcW w:w="1376" w:type="dxa"/>
            <w:tcBorders>
              <w:top w:val="nil"/>
              <w:left w:val="nil"/>
              <w:bottom w:val="single" w:sz="4" w:space="0" w:color="auto"/>
              <w:right w:val="single" w:sz="4" w:space="0" w:color="auto"/>
            </w:tcBorders>
            <w:shd w:val="clear" w:color="auto" w:fill="auto"/>
            <w:noWrap/>
            <w:vAlign w:val="center"/>
            <w:hideMark/>
          </w:tcPr>
          <w:p w14:paraId="196B11BB"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 </w:t>
            </w:r>
          </w:p>
        </w:tc>
        <w:tc>
          <w:tcPr>
            <w:tcW w:w="1376" w:type="dxa"/>
            <w:tcBorders>
              <w:top w:val="nil"/>
              <w:left w:val="nil"/>
              <w:bottom w:val="single" w:sz="4" w:space="0" w:color="auto"/>
              <w:right w:val="single" w:sz="4" w:space="0" w:color="auto"/>
            </w:tcBorders>
            <w:shd w:val="clear" w:color="auto" w:fill="auto"/>
            <w:noWrap/>
            <w:vAlign w:val="center"/>
            <w:hideMark/>
          </w:tcPr>
          <w:p w14:paraId="3B93E8F5" w14:textId="77777777" w:rsidR="000611A6" w:rsidRPr="000611A6" w:rsidRDefault="000611A6" w:rsidP="000611A6">
            <w:pPr>
              <w:suppressAutoHyphens w:val="0"/>
              <w:autoSpaceDN/>
              <w:jc w:val="right"/>
              <w:textAlignment w:val="auto"/>
              <w:rPr>
                <w:rFonts w:ascii="Arial CE" w:hAnsi="Arial CE"/>
                <w:sz w:val="18"/>
                <w:szCs w:val="18"/>
              </w:rPr>
            </w:pPr>
            <w:r w:rsidRPr="000611A6">
              <w:rPr>
                <w:rFonts w:ascii="Arial CE" w:hAnsi="Arial CE"/>
                <w:sz w:val="18"/>
                <w:szCs w:val="18"/>
              </w:rPr>
              <w:t>706 564,02</w:t>
            </w:r>
          </w:p>
        </w:tc>
        <w:tc>
          <w:tcPr>
            <w:tcW w:w="596" w:type="dxa"/>
            <w:tcBorders>
              <w:top w:val="nil"/>
              <w:left w:val="nil"/>
              <w:bottom w:val="single" w:sz="4" w:space="0" w:color="auto"/>
              <w:right w:val="single" w:sz="4" w:space="0" w:color="auto"/>
            </w:tcBorders>
            <w:shd w:val="clear" w:color="auto" w:fill="auto"/>
            <w:noWrap/>
            <w:vAlign w:val="center"/>
            <w:hideMark/>
          </w:tcPr>
          <w:p w14:paraId="345CD76C" w14:textId="77777777" w:rsidR="000611A6" w:rsidRPr="000611A6" w:rsidRDefault="000611A6" w:rsidP="000611A6">
            <w:pPr>
              <w:suppressAutoHyphens w:val="0"/>
              <w:autoSpaceDN/>
              <w:jc w:val="right"/>
              <w:textAlignment w:val="auto"/>
              <w:rPr>
                <w:rFonts w:ascii="Arial CE" w:hAnsi="Arial CE"/>
                <w:sz w:val="18"/>
                <w:szCs w:val="18"/>
              </w:rPr>
            </w:pPr>
            <w:r w:rsidRPr="000611A6">
              <w:rPr>
                <w:rFonts w:ascii="Arial CE" w:hAnsi="Arial CE"/>
                <w:sz w:val="18"/>
                <w:szCs w:val="18"/>
              </w:rPr>
              <w:t>7,6</w:t>
            </w:r>
          </w:p>
        </w:tc>
      </w:tr>
      <w:tr w:rsidR="000611A6" w:rsidRPr="000611A6" w14:paraId="36AF9C51" w14:textId="77777777" w:rsidTr="000611A6">
        <w:trPr>
          <w:trHeight w:val="735"/>
        </w:trPr>
        <w:tc>
          <w:tcPr>
            <w:tcW w:w="1707" w:type="dxa"/>
            <w:tcBorders>
              <w:top w:val="nil"/>
              <w:left w:val="single" w:sz="4" w:space="0" w:color="auto"/>
              <w:bottom w:val="single" w:sz="4" w:space="0" w:color="auto"/>
              <w:right w:val="nil"/>
            </w:tcBorders>
            <w:shd w:val="clear" w:color="auto" w:fill="auto"/>
            <w:noWrap/>
            <w:vAlign w:val="center"/>
            <w:hideMark/>
          </w:tcPr>
          <w:p w14:paraId="50C06A8B"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VN</w:t>
            </w:r>
          </w:p>
        </w:tc>
        <w:tc>
          <w:tcPr>
            <w:tcW w:w="2823" w:type="dxa"/>
            <w:gridSpan w:val="3"/>
            <w:tcBorders>
              <w:top w:val="single" w:sz="4" w:space="0" w:color="auto"/>
              <w:left w:val="single" w:sz="4" w:space="0" w:color="auto"/>
              <w:bottom w:val="single" w:sz="4" w:space="0" w:color="auto"/>
              <w:right w:val="nil"/>
            </w:tcBorders>
            <w:shd w:val="clear" w:color="auto" w:fill="auto"/>
            <w:vAlign w:val="center"/>
            <w:hideMark/>
          </w:tcPr>
          <w:p w14:paraId="00C443F8"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Vedlejší náklady</w:t>
            </w:r>
          </w:p>
        </w:tc>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04704309" w14:textId="77777777" w:rsidR="000611A6" w:rsidRPr="000611A6" w:rsidRDefault="000611A6" w:rsidP="000611A6">
            <w:pPr>
              <w:suppressAutoHyphens w:val="0"/>
              <w:autoSpaceDN/>
              <w:jc w:val="center"/>
              <w:textAlignment w:val="auto"/>
              <w:rPr>
                <w:rFonts w:ascii="Arial CE" w:hAnsi="Arial CE"/>
                <w:sz w:val="18"/>
                <w:szCs w:val="18"/>
              </w:rPr>
            </w:pPr>
            <w:r w:rsidRPr="000611A6">
              <w:rPr>
                <w:rFonts w:ascii="Arial CE" w:hAnsi="Arial CE"/>
                <w:sz w:val="18"/>
                <w:szCs w:val="18"/>
              </w:rPr>
              <w:t>VN</w:t>
            </w:r>
          </w:p>
        </w:tc>
        <w:tc>
          <w:tcPr>
            <w:tcW w:w="1376" w:type="dxa"/>
            <w:tcBorders>
              <w:top w:val="nil"/>
              <w:left w:val="nil"/>
              <w:bottom w:val="single" w:sz="4" w:space="0" w:color="auto"/>
              <w:right w:val="single" w:sz="4" w:space="0" w:color="auto"/>
            </w:tcBorders>
            <w:shd w:val="clear" w:color="auto" w:fill="auto"/>
            <w:noWrap/>
            <w:vAlign w:val="center"/>
            <w:hideMark/>
          </w:tcPr>
          <w:p w14:paraId="61C85DC0"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 </w:t>
            </w:r>
          </w:p>
        </w:tc>
        <w:tc>
          <w:tcPr>
            <w:tcW w:w="1376" w:type="dxa"/>
            <w:tcBorders>
              <w:top w:val="nil"/>
              <w:left w:val="nil"/>
              <w:bottom w:val="single" w:sz="4" w:space="0" w:color="auto"/>
              <w:right w:val="single" w:sz="4" w:space="0" w:color="auto"/>
            </w:tcBorders>
            <w:shd w:val="clear" w:color="auto" w:fill="auto"/>
            <w:noWrap/>
            <w:vAlign w:val="center"/>
            <w:hideMark/>
          </w:tcPr>
          <w:p w14:paraId="5EC17DE6"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 </w:t>
            </w:r>
          </w:p>
        </w:tc>
        <w:tc>
          <w:tcPr>
            <w:tcW w:w="1376" w:type="dxa"/>
            <w:tcBorders>
              <w:top w:val="nil"/>
              <w:left w:val="nil"/>
              <w:bottom w:val="single" w:sz="4" w:space="0" w:color="auto"/>
              <w:right w:val="single" w:sz="4" w:space="0" w:color="auto"/>
            </w:tcBorders>
            <w:shd w:val="clear" w:color="auto" w:fill="auto"/>
            <w:noWrap/>
            <w:vAlign w:val="center"/>
            <w:hideMark/>
          </w:tcPr>
          <w:p w14:paraId="4007D7C4" w14:textId="77777777" w:rsidR="000611A6" w:rsidRPr="000611A6" w:rsidRDefault="000611A6" w:rsidP="000611A6">
            <w:pPr>
              <w:suppressAutoHyphens w:val="0"/>
              <w:autoSpaceDN/>
              <w:jc w:val="right"/>
              <w:textAlignment w:val="auto"/>
              <w:rPr>
                <w:rFonts w:ascii="Arial CE" w:hAnsi="Arial CE"/>
                <w:sz w:val="18"/>
                <w:szCs w:val="18"/>
              </w:rPr>
            </w:pPr>
            <w:r w:rsidRPr="000611A6">
              <w:rPr>
                <w:rFonts w:ascii="Arial CE" w:hAnsi="Arial CE"/>
                <w:sz w:val="18"/>
                <w:szCs w:val="18"/>
              </w:rPr>
              <w:t>104 632,50</w:t>
            </w:r>
          </w:p>
        </w:tc>
        <w:tc>
          <w:tcPr>
            <w:tcW w:w="596" w:type="dxa"/>
            <w:tcBorders>
              <w:top w:val="nil"/>
              <w:left w:val="nil"/>
              <w:bottom w:val="single" w:sz="4" w:space="0" w:color="auto"/>
              <w:right w:val="single" w:sz="4" w:space="0" w:color="auto"/>
            </w:tcBorders>
            <w:shd w:val="clear" w:color="auto" w:fill="auto"/>
            <w:noWrap/>
            <w:vAlign w:val="center"/>
            <w:hideMark/>
          </w:tcPr>
          <w:p w14:paraId="07ED53AC" w14:textId="77777777" w:rsidR="000611A6" w:rsidRPr="000611A6" w:rsidRDefault="000611A6" w:rsidP="000611A6">
            <w:pPr>
              <w:suppressAutoHyphens w:val="0"/>
              <w:autoSpaceDN/>
              <w:jc w:val="right"/>
              <w:textAlignment w:val="auto"/>
              <w:rPr>
                <w:rFonts w:ascii="Arial CE" w:hAnsi="Arial CE"/>
                <w:sz w:val="18"/>
                <w:szCs w:val="18"/>
              </w:rPr>
            </w:pPr>
            <w:r w:rsidRPr="000611A6">
              <w:rPr>
                <w:rFonts w:ascii="Arial CE" w:hAnsi="Arial CE"/>
                <w:sz w:val="18"/>
                <w:szCs w:val="18"/>
              </w:rPr>
              <w:t>1,1</w:t>
            </w:r>
          </w:p>
        </w:tc>
      </w:tr>
      <w:tr w:rsidR="000611A6" w:rsidRPr="000611A6" w14:paraId="5B54E7AB" w14:textId="77777777" w:rsidTr="000611A6">
        <w:trPr>
          <w:trHeight w:val="735"/>
        </w:trPr>
        <w:tc>
          <w:tcPr>
            <w:tcW w:w="1707" w:type="dxa"/>
            <w:tcBorders>
              <w:top w:val="nil"/>
              <w:left w:val="single" w:sz="4" w:space="0" w:color="auto"/>
              <w:bottom w:val="single" w:sz="4" w:space="0" w:color="auto"/>
              <w:right w:val="nil"/>
            </w:tcBorders>
            <w:shd w:val="clear" w:color="auto" w:fill="auto"/>
            <w:noWrap/>
            <w:vAlign w:val="center"/>
            <w:hideMark/>
          </w:tcPr>
          <w:p w14:paraId="0A0C9710"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ON</w:t>
            </w:r>
          </w:p>
        </w:tc>
        <w:tc>
          <w:tcPr>
            <w:tcW w:w="2823" w:type="dxa"/>
            <w:gridSpan w:val="3"/>
            <w:tcBorders>
              <w:top w:val="single" w:sz="4" w:space="0" w:color="auto"/>
              <w:left w:val="single" w:sz="4" w:space="0" w:color="auto"/>
              <w:bottom w:val="single" w:sz="4" w:space="0" w:color="auto"/>
              <w:right w:val="nil"/>
            </w:tcBorders>
            <w:shd w:val="clear" w:color="auto" w:fill="auto"/>
            <w:vAlign w:val="center"/>
            <w:hideMark/>
          </w:tcPr>
          <w:p w14:paraId="200BE6CE"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Ostatní náklady</w:t>
            </w:r>
          </w:p>
        </w:tc>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03A223D6" w14:textId="77777777" w:rsidR="000611A6" w:rsidRPr="000611A6" w:rsidRDefault="000611A6" w:rsidP="000611A6">
            <w:pPr>
              <w:suppressAutoHyphens w:val="0"/>
              <w:autoSpaceDN/>
              <w:jc w:val="center"/>
              <w:textAlignment w:val="auto"/>
              <w:rPr>
                <w:rFonts w:ascii="Arial CE" w:hAnsi="Arial CE"/>
                <w:sz w:val="18"/>
                <w:szCs w:val="18"/>
              </w:rPr>
            </w:pPr>
            <w:r w:rsidRPr="000611A6">
              <w:rPr>
                <w:rFonts w:ascii="Arial CE" w:hAnsi="Arial CE"/>
                <w:sz w:val="18"/>
                <w:szCs w:val="18"/>
              </w:rPr>
              <w:t>ON</w:t>
            </w:r>
          </w:p>
        </w:tc>
        <w:tc>
          <w:tcPr>
            <w:tcW w:w="1376" w:type="dxa"/>
            <w:tcBorders>
              <w:top w:val="nil"/>
              <w:left w:val="nil"/>
              <w:bottom w:val="single" w:sz="4" w:space="0" w:color="auto"/>
              <w:right w:val="single" w:sz="4" w:space="0" w:color="auto"/>
            </w:tcBorders>
            <w:shd w:val="clear" w:color="auto" w:fill="auto"/>
            <w:noWrap/>
            <w:vAlign w:val="center"/>
            <w:hideMark/>
          </w:tcPr>
          <w:p w14:paraId="7E4588A7"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 </w:t>
            </w:r>
          </w:p>
        </w:tc>
        <w:tc>
          <w:tcPr>
            <w:tcW w:w="1376" w:type="dxa"/>
            <w:tcBorders>
              <w:top w:val="nil"/>
              <w:left w:val="nil"/>
              <w:bottom w:val="single" w:sz="4" w:space="0" w:color="auto"/>
              <w:right w:val="single" w:sz="4" w:space="0" w:color="auto"/>
            </w:tcBorders>
            <w:shd w:val="clear" w:color="auto" w:fill="auto"/>
            <w:noWrap/>
            <w:vAlign w:val="center"/>
            <w:hideMark/>
          </w:tcPr>
          <w:p w14:paraId="4C986C8C"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 </w:t>
            </w:r>
          </w:p>
        </w:tc>
        <w:tc>
          <w:tcPr>
            <w:tcW w:w="1376" w:type="dxa"/>
            <w:tcBorders>
              <w:top w:val="nil"/>
              <w:left w:val="nil"/>
              <w:bottom w:val="single" w:sz="4" w:space="0" w:color="auto"/>
              <w:right w:val="single" w:sz="4" w:space="0" w:color="auto"/>
            </w:tcBorders>
            <w:shd w:val="clear" w:color="auto" w:fill="auto"/>
            <w:noWrap/>
            <w:vAlign w:val="center"/>
            <w:hideMark/>
          </w:tcPr>
          <w:p w14:paraId="0E8916B2" w14:textId="77777777" w:rsidR="000611A6" w:rsidRPr="000611A6" w:rsidRDefault="000611A6" w:rsidP="000611A6">
            <w:pPr>
              <w:suppressAutoHyphens w:val="0"/>
              <w:autoSpaceDN/>
              <w:jc w:val="right"/>
              <w:textAlignment w:val="auto"/>
              <w:rPr>
                <w:rFonts w:ascii="Arial CE" w:hAnsi="Arial CE"/>
                <w:sz w:val="18"/>
                <w:szCs w:val="18"/>
              </w:rPr>
            </w:pPr>
            <w:r w:rsidRPr="000611A6">
              <w:rPr>
                <w:rFonts w:ascii="Arial CE" w:hAnsi="Arial CE"/>
                <w:sz w:val="18"/>
                <w:szCs w:val="18"/>
              </w:rPr>
              <w:t>387 344,00</w:t>
            </w:r>
          </w:p>
        </w:tc>
        <w:tc>
          <w:tcPr>
            <w:tcW w:w="596" w:type="dxa"/>
            <w:tcBorders>
              <w:top w:val="nil"/>
              <w:left w:val="nil"/>
              <w:bottom w:val="single" w:sz="4" w:space="0" w:color="auto"/>
              <w:right w:val="single" w:sz="4" w:space="0" w:color="auto"/>
            </w:tcBorders>
            <w:shd w:val="clear" w:color="auto" w:fill="auto"/>
            <w:noWrap/>
            <w:vAlign w:val="center"/>
            <w:hideMark/>
          </w:tcPr>
          <w:p w14:paraId="3C386A5B" w14:textId="77777777" w:rsidR="000611A6" w:rsidRPr="000611A6" w:rsidRDefault="000611A6" w:rsidP="000611A6">
            <w:pPr>
              <w:suppressAutoHyphens w:val="0"/>
              <w:autoSpaceDN/>
              <w:jc w:val="right"/>
              <w:textAlignment w:val="auto"/>
              <w:rPr>
                <w:rFonts w:ascii="Arial CE" w:hAnsi="Arial CE"/>
                <w:sz w:val="18"/>
                <w:szCs w:val="18"/>
              </w:rPr>
            </w:pPr>
            <w:r w:rsidRPr="000611A6">
              <w:rPr>
                <w:rFonts w:ascii="Arial CE" w:hAnsi="Arial CE"/>
                <w:sz w:val="18"/>
                <w:szCs w:val="18"/>
              </w:rPr>
              <w:t>4,2</w:t>
            </w:r>
          </w:p>
        </w:tc>
      </w:tr>
      <w:tr w:rsidR="000611A6" w:rsidRPr="000611A6" w14:paraId="4102C173" w14:textId="77777777" w:rsidTr="000611A6">
        <w:trPr>
          <w:trHeight w:val="510"/>
        </w:trPr>
        <w:tc>
          <w:tcPr>
            <w:tcW w:w="1707" w:type="dxa"/>
            <w:tcBorders>
              <w:top w:val="nil"/>
              <w:left w:val="single" w:sz="4" w:space="0" w:color="auto"/>
              <w:bottom w:val="single" w:sz="4" w:space="0" w:color="auto"/>
              <w:right w:val="nil"/>
            </w:tcBorders>
            <w:shd w:val="clear" w:color="000000" w:fill="D6E1EE"/>
            <w:noWrap/>
            <w:vAlign w:val="center"/>
            <w:hideMark/>
          </w:tcPr>
          <w:p w14:paraId="63487751"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Cena celkem</w:t>
            </w:r>
          </w:p>
        </w:tc>
        <w:tc>
          <w:tcPr>
            <w:tcW w:w="898" w:type="dxa"/>
            <w:tcBorders>
              <w:top w:val="nil"/>
              <w:left w:val="single" w:sz="4" w:space="0" w:color="auto"/>
              <w:bottom w:val="single" w:sz="4" w:space="0" w:color="auto"/>
              <w:right w:val="nil"/>
            </w:tcBorders>
            <w:shd w:val="clear" w:color="000000" w:fill="D6E1EE"/>
            <w:vAlign w:val="center"/>
            <w:hideMark/>
          </w:tcPr>
          <w:p w14:paraId="6E16435A"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 </w:t>
            </w:r>
          </w:p>
        </w:tc>
        <w:tc>
          <w:tcPr>
            <w:tcW w:w="1360" w:type="dxa"/>
            <w:tcBorders>
              <w:top w:val="nil"/>
              <w:left w:val="nil"/>
              <w:bottom w:val="single" w:sz="4" w:space="0" w:color="auto"/>
              <w:right w:val="nil"/>
            </w:tcBorders>
            <w:shd w:val="clear" w:color="000000" w:fill="D6E1EE"/>
            <w:vAlign w:val="center"/>
            <w:hideMark/>
          </w:tcPr>
          <w:p w14:paraId="6722C73C"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 </w:t>
            </w:r>
          </w:p>
        </w:tc>
        <w:tc>
          <w:tcPr>
            <w:tcW w:w="565" w:type="dxa"/>
            <w:tcBorders>
              <w:top w:val="nil"/>
              <w:left w:val="nil"/>
              <w:bottom w:val="single" w:sz="4" w:space="0" w:color="auto"/>
              <w:right w:val="nil"/>
            </w:tcBorders>
            <w:shd w:val="clear" w:color="000000" w:fill="D6E1EE"/>
            <w:vAlign w:val="center"/>
            <w:hideMark/>
          </w:tcPr>
          <w:p w14:paraId="3C42263C"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 </w:t>
            </w:r>
          </w:p>
        </w:tc>
        <w:tc>
          <w:tcPr>
            <w:tcW w:w="1256" w:type="dxa"/>
            <w:tcBorders>
              <w:top w:val="nil"/>
              <w:left w:val="single" w:sz="4" w:space="0" w:color="auto"/>
              <w:bottom w:val="single" w:sz="4" w:space="0" w:color="auto"/>
              <w:right w:val="single" w:sz="4" w:space="0" w:color="auto"/>
            </w:tcBorders>
            <w:shd w:val="clear" w:color="000000" w:fill="D6E1EE"/>
            <w:noWrap/>
            <w:vAlign w:val="center"/>
            <w:hideMark/>
          </w:tcPr>
          <w:p w14:paraId="50C192AE" w14:textId="77777777" w:rsidR="000611A6" w:rsidRPr="000611A6" w:rsidRDefault="000611A6" w:rsidP="000611A6">
            <w:pPr>
              <w:suppressAutoHyphens w:val="0"/>
              <w:autoSpaceDN/>
              <w:jc w:val="center"/>
              <w:textAlignment w:val="auto"/>
              <w:rPr>
                <w:rFonts w:ascii="Arial CE" w:hAnsi="Arial CE"/>
                <w:sz w:val="18"/>
                <w:szCs w:val="18"/>
              </w:rPr>
            </w:pPr>
            <w:r w:rsidRPr="000611A6">
              <w:rPr>
                <w:rFonts w:ascii="Arial CE" w:hAnsi="Arial CE"/>
                <w:sz w:val="18"/>
                <w:szCs w:val="18"/>
              </w:rPr>
              <w:t> </w:t>
            </w:r>
          </w:p>
        </w:tc>
        <w:tc>
          <w:tcPr>
            <w:tcW w:w="1376" w:type="dxa"/>
            <w:tcBorders>
              <w:top w:val="nil"/>
              <w:left w:val="nil"/>
              <w:bottom w:val="single" w:sz="4" w:space="0" w:color="auto"/>
              <w:right w:val="single" w:sz="4" w:space="0" w:color="auto"/>
            </w:tcBorders>
            <w:shd w:val="clear" w:color="000000" w:fill="D6E1EE"/>
            <w:noWrap/>
            <w:vAlign w:val="center"/>
            <w:hideMark/>
          </w:tcPr>
          <w:p w14:paraId="2D24F09C"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 </w:t>
            </w:r>
          </w:p>
        </w:tc>
        <w:tc>
          <w:tcPr>
            <w:tcW w:w="1376" w:type="dxa"/>
            <w:tcBorders>
              <w:top w:val="nil"/>
              <w:left w:val="nil"/>
              <w:bottom w:val="single" w:sz="4" w:space="0" w:color="auto"/>
              <w:right w:val="single" w:sz="4" w:space="0" w:color="auto"/>
            </w:tcBorders>
            <w:shd w:val="clear" w:color="000000" w:fill="D6E1EE"/>
            <w:noWrap/>
            <w:vAlign w:val="center"/>
            <w:hideMark/>
          </w:tcPr>
          <w:p w14:paraId="7D2F4A83" w14:textId="77777777" w:rsidR="000611A6" w:rsidRPr="000611A6" w:rsidRDefault="000611A6" w:rsidP="000611A6">
            <w:pPr>
              <w:suppressAutoHyphens w:val="0"/>
              <w:autoSpaceDN/>
              <w:textAlignment w:val="auto"/>
              <w:rPr>
                <w:rFonts w:ascii="Arial CE" w:hAnsi="Arial CE"/>
                <w:sz w:val="18"/>
                <w:szCs w:val="18"/>
              </w:rPr>
            </w:pPr>
            <w:r w:rsidRPr="000611A6">
              <w:rPr>
                <w:rFonts w:ascii="Arial CE" w:hAnsi="Arial CE"/>
                <w:sz w:val="18"/>
                <w:szCs w:val="18"/>
              </w:rPr>
              <w:t> </w:t>
            </w:r>
          </w:p>
        </w:tc>
        <w:tc>
          <w:tcPr>
            <w:tcW w:w="1376" w:type="dxa"/>
            <w:tcBorders>
              <w:top w:val="nil"/>
              <w:left w:val="nil"/>
              <w:bottom w:val="single" w:sz="4" w:space="0" w:color="auto"/>
              <w:right w:val="single" w:sz="4" w:space="0" w:color="auto"/>
            </w:tcBorders>
            <w:shd w:val="clear" w:color="000000" w:fill="D6E1EE"/>
            <w:noWrap/>
            <w:vAlign w:val="center"/>
            <w:hideMark/>
          </w:tcPr>
          <w:p w14:paraId="1A4A8C7D" w14:textId="77777777" w:rsidR="000611A6" w:rsidRPr="000611A6" w:rsidRDefault="000611A6" w:rsidP="000611A6">
            <w:pPr>
              <w:suppressAutoHyphens w:val="0"/>
              <w:autoSpaceDN/>
              <w:jc w:val="right"/>
              <w:textAlignment w:val="auto"/>
              <w:rPr>
                <w:rFonts w:ascii="Arial CE" w:hAnsi="Arial CE"/>
                <w:sz w:val="18"/>
                <w:szCs w:val="18"/>
              </w:rPr>
            </w:pPr>
            <w:r w:rsidRPr="000611A6">
              <w:rPr>
                <w:rFonts w:ascii="Arial CE" w:hAnsi="Arial CE"/>
                <w:sz w:val="18"/>
                <w:szCs w:val="18"/>
              </w:rPr>
              <w:t>9 269 580,40</w:t>
            </w:r>
          </w:p>
        </w:tc>
        <w:tc>
          <w:tcPr>
            <w:tcW w:w="596" w:type="dxa"/>
            <w:tcBorders>
              <w:top w:val="nil"/>
              <w:left w:val="nil"/>
              <w:bottom w:val="single" w:sz="4" w:space="0" w:color="auto"/>
              <w:right w:val="single" w:sz="4" w:space="0" w:color="auto"/>
            </w:tcBorders>
            <w:shd w:val="clear" w:color="000000" w:fill="D6E1EE"/>
            <w:noWrap/>
            <w:vAlign w:val="center"/>
            <w:hideMark/>
          </w:tcPr>
          <w:p w14:paraId="38FC457E" w14:textId="77777777" w:rsidR="000611A6" w:rsidRPr="000611A6" w:rsidRDefault="000611A6" w:rsidP="000611A6">
            <w:pPr>
              <w:suppressAutoHyphens w:val="0"/>
              <w:autoSpaceDN/>
              <w:jc w:val="right"/>
              <w:textAlignment w:val="auto"/>
              <w:rPr>
                <w:rFonts w:ascii="Arial CE" w:hAnsi="Arial CE"/>
                <w:sz w:val="18"/>
                <w:szCs w:val="18"/>
              </w:rPr>
            </w:pPr>
            <w:r w:rsidRPr="000611A6">
              <w:rPr>
                <w:rFonts w:ascii="Arial CE" w:hAnsi="Arial CE"/>
                <w:sz w:val="18"/>
                <w:szCs w:val="18"/>
              </w:rPr>
              <w:t>100,0</w:t>
            </w:r>
          </w:p>
        </w:tc>
      </w:tr>
    </w:tbl>
    <w:p w14:paraId="0622CCC3" w14:textId="22554089" w:rsidR="000611A6" w:rsidRDefault="000611A6">
      <w:pPr>
        <w:rPr>
          <w:rFonts w:ascii="Arial" w:hAnsi="Arial" w:cs="Arial"/>
          <w:sz w:val="18"/>
          <w:szCs w:val="18"/>
        </w:rPr>
      </w:pPr>
    </w:p>
    <w:tbl>
      <w:tblPr>
        <w:tblW w:w="9736" w:type="dxa"/>
        <w:tblCellMar>
          <w:left w:w="70" w:type="dxa"/>
          <w:right w:w="70" w:type="dxa"/>
        </w:tblCellMar>
        <w:tblLook w:val="04A0" w:firstRow="1" w:lastRow="0" w:firstColumn="1" w:lastColumn="0" w:noHBand="0" w:noVBand="1"/>
      </w:tblPr>
      <w:tblGrid>
        <w:gridCol w:w="485"/>
        <w:gridCol w:w="1529"/>
        <w:gridCol w:w="3397"/>
        <w:gridCol w:w="670"/>
        <w:gridCol w:w="1230"/>
        <w:gridCol w:w="1175"/>
        <w:gridCol w:w="1282"/>
      </w:tblGrid>
      <w:tr w:rsidR="000611A6" w:rsidRPr="000611A6" w14:paraId="1DCAEF58" w14:textId="77777777" w:rsidTr="000611A6">
        <w:trPr>
          <w:trHeight w:val="315"/>
        </w:trPr>
        <w:tc>
          <w:tcPr>
            <w:tcW w:w="9736" w:type="dxa"/>
            <w:gridSpan w:val="7"/>
            <w:tcBorders>
              <w:top w:val="nil"/>
              <w:left w:val="nil"/>
              <w:bottom w:val="nil"/>
              <w:right w:val="nil"/>
            </w:tcBorders>
            <w:shd w:val="clear" w:color="auto" w:fill="auto"/>
            <w:noWrap/>
            <w:vAlign w:val="bottom"/>
            <w:hideMark/>
          </w:tcPr>
          <w:p w14:paraId="34362F8C" w14:textId="77777777" w:rsidR="000611A6" w:rsidRPr="000611A6" w:rsidRDefault="000611A6" w:rsidP="000611A6">
            <w:pPr>
              <w:suppressAutoHyphens w:val="0"/>
              <w:autoSpaceDN/>
              <w:jc w:val="center"/>
              <w:textAlignment w:val="auto"/>
              <w:rPr>
                <w:rFonts w:ascii="Arial CE" w:hAnsi="Arial CE"/>
                <w:b/>
                <w:bCs/>
              </w:rPr>
            </w:pPr>
            <w:r w:rsidRPr="000611A6">
              <w:rPr>
                <w:rFonts w:ascii="Arial CE" w:hAnsi="Arial CE"/>
                <w:b/>
                <w:bCs/>
              </w:rPr>
              <w:t xml:space="preserve">Položkový rozpočet </w:t>
            </w:r>
          </w:p>
        </w:tc>
      </w:tr>
      <w:tr w:rsidR="000611A6" w:rsidRPr="000611A6" w14:paraId="522A4C79" w14:textId="77777777" w:rsidTr="000611A6">
        <w:trPr>
          <w:trHeight w:val="499"/>
        </w:trPr>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CC283"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S:</w:t>
            </w:r>
          </w:p>
        </w:tc>
        <w:tc>
          <w:tcPr>
            <w:tcW w:w="1529" w:type="dxa"/>
            <w:tcBorders>
              <w:top w:val="single" w:sz="4" w:space="0" w:color="auto"/>
              <w:left w:val="nil"/>
              <w:bottom w:val="single" w:sz="4" w:space="0" w:color="auto"/>
              <w:right w:val="nil"/>
            </w:tcBorders>
            <w:shd w:val="clear" w:color="auto" w:fill="auto"/>
            <w:noWrap/>
            <w:vAlign w:val="center"/>
            <w:hideMark/>
          </w:tcPr>
          <w:p w14:paraId="54CED043"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2124</w:t>
            </w:r>
          </w:p>
        </w:tc>
        <w:tc>
          <w:tcPr>
            <w:tcW w:w="7754"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D188EC8"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Úprava ulic Družební, Náměstí 1. máje a Školní, Bruntál</w:t>
            </w:r>
          </w:p>
        </w:tc>
      </w:tr>
      <w:tr w:rsidR="000611A6" w:rsidRPr="000611A6" w14:paraId="4D641387" w14:textId="77777777" w:rsidTr="000611A6">
        <w:trPr>
          <w:trHeight w:val="499"/>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14:paraId="3BC4922D"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lastRenderedPageBreak/>
              <w:t>O:</w:t>
            </w:r>
          </w:p>
        </w:tc>
        <w:tc>
          <w:tcPr>
            <w:tcW w:w="1529" w:type="dxa"/>
            <w:tcBorders>
              <w:top w:val="nil"/>
              <w:left w:val="nil"/>
              <w:bottom w:val="single" w:sz="4" w:space="0" w:color="auto"/>
              <w:right w:val="nil"/>
            </w:tcBorders>
            <w:shd w:val="clear" w:color="auto" w:fill="auto"/>
            <w:noWrap/>
            <w:vAlign w:val="center"/>
            <w:hideMark/>
          </w:tcPr>
          <w:p w14:paraId="7F28A87A"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000</w:t>
            </w:r>
          </w:p>
        </w:tc>
        <w:tc>
          <w:tcPr>
            <w:tcW w:w="7754"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5D4523F"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Vedlejší a ostatní náklady</w:t>
            </w:r>
          </w:p>
        </w:tc>
      </w:tr>
      <w:tr w:rsidR="000611A6" w:rsidRPr="000611A6" w14:paraId="0D929AA6" w14:textId="77777777" w:rsidTr="000611A6">
        <w:trPr>
          <w:trHeight w:val="499"/>
        </w:trPr>
        <w:tc>
          <w:tcPr>
            <w:tcW w:w="453" w:type="dxa"/>
            <w:tcBorders>
              <w:top w:val="nil"/>
              <w:left w:val="single" w:sz="4" w:space="0" w:color="auto"/>
              <w:bottom w:val="single" w:sz="4" w:space="0" w:color="auto"/>
              <w:right w:val="single" w:sz="4" w:space="0" w:color="auto"/>
            </w:tcBorders>
            <w:shd w:val="clear" w:color="000000" w:fill="D6E1EE"/>
            <w:noWrap/>
            <w:vAlign w:val="center"/>
            <w:hideMark/>
          </w:tcPr>
          <w:p w14:paraId="134DF750"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R:</w:t>
            </w:r>
          </w:p>
        </w:tc>
        <w:tc>
          <w:tcPr>
            <w:tcW w:w="1529" w:type="dxa"/>
            <w:tcBorders>
              <w:top w:val="nil"/>
              <w:left w:val="nil"/>
              <w:bottom w:val="single" w:sz="4" w:space="0" w:color="auto"/>
              <w:right w:val="nil"/>
            </w:tcBorders>
            <w:shd w:val="clear" w:color="000000" w:fill="D6E1EE"/>
            <w:noWrap/>
            <w:vAlign w:val="center"/>
            <w:hideMark/>
          </w:tcPr>
          <w:p w14:paraId="311586AA"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001</w:t>
            </w:r>
          </w:p>
        </w:tc>
        <w:tc>
          <w:tcPr>
            <w:tcW w:w="7754"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21DBEFFE"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Vedlejší a ostatní náklady stavby</w:t>
            </w:r>
          </w:p>
        </w:tc>
      </w:tr>
      <w:tr w:rsidR="000611A6" w:rsidRPr="000611A6" w14:paraId="420C4E73" w14:textId="77777777" w:rsidTr="000611A6">
        <w:trPr>
          <w:trHeight w:val="255"/>
        </w:trPr>
        <w:tc>
          <w:tcPr>
            <w:tcW w:w="453" w:type="dxa"/>
            <w:tcBorders>
              <w:top w:val="nil"/>
              <w:left w:val="nil"/>
              <w:bottom w:val="nil"/>
              <w:right w:val="nil"/>
            </w:tcBorders>
            <w:shd w:val="clear" w:color="auto" w:fill="auto"/>
            <w:noWrap/>
            <w:vAlign w:val="bottom"/>
            <w:hideMark/>
          </w:tcPr>
          <w:p w14:paraId="4C438EB2" w14:textId="77777777" w:rsidR="000611A6" w:rsidRPr="000611A6" w:rsidRDefault="000611A6" w:rsidP="000611A6">
            <w:pPr>
              <w:suppressAutoHyphens w:val="0"/>
              <w:autoSpaceDN/>
              <w:textAlignment w:val="auto"/>
              <w:rPr>
                <w:rFonts w:ascii="Arial CE" w:hAnsi="Arial CE"/>
                <w:sz w:val="20"/>
                <w:szCs w:val="20"/>
              </w:rPr>
            </w:pPr>
          </w:p>
        </w:tc>
        <w:tc>
          <w:tcPr>
            <w:tcW w:w="1529" w:type="dxa"/>
            <w:tcBorders>
              <w:top w:val="nil"/>
              <w:left w:val="nil"/>
              <w:bottom w:val="nil"/>
              <w:right w:val="nil"/>
            </w:tcBorders>
            <w:shd w:val="clear" w:color="auto" w:fill="auto"/>
            <w:noWrap/>
            <w:vAlign w:val="bottom"/>
            <w:hideMark/>
          </w:tcPr>
          <w:p w14:paraId="56C62BF0" w14:textId="77777777" w:rsidR="000611A6" w:rsidRPr="000611A6" w:rsidRDefault="000611A6" w:rsidP="000611A6">
            <w:pPr>
              <w:suppressAutoHyphens w:val="0"/>
              <w:autoSpaceDN/>
              <w:textAlignment w:val="auto"/>
              <w:rPr>
                <w:sz w:val="20"/>
                <w:szCs w:val="20"/>
              </w:rPr>
            </w:pPr>
          </w:p>
        </w:tc>
        <w:tc>
          <w:tcPr>
            <w:tcW w:w="3397" w:type="dxa"/>
            <w:tcBorders>
              <w:top w:val="nil"/>
              <w:left w:val="nil"/>
              <w:bottom w:val="nil"/>
              <w:right w:val="nil"/>
            </w:tcBorders>
            <w:shd w:val="clear" w:color="auto" w:fill="auto"/>
            <w:noWrap/>
            <w:vAlign w:val="bottom"/>
            <w:hideMark/>
          </w:tcPr>
          <w:p w14:paraId="0B9077E6" w14:textId="77777777" w:rsidR="000611A6" w:rsidRPr="000611A6" w:rsidRDefault="000611A6" w:rsidP="000611A6">
            <w:pPr>
              <w:suppressAutoHyphens w:val="0"/>
              <w:autoSpaceDN/>
              <w:textAlignment w:val="auto"/>
              <w:rPr>
                <w:sz w:val="20"/>
                <w:szCs w:val="20"/>
              </w:rPr>
            </w:pPr>
          </w:p>
        </w:tc>
        <w:tc>
          <w:tcPr>
            <w:tcW w:w="670" w:type="dxa"/>
            <w:tcBorders>
              <w:top w:val="nil"/>
              <w:left w:val="nil"/>
              <w:bottom w:val="nil"/>
              <w:right w:val="nil"/>
            </w:tcBorders>
            <w:shd w:val="clear" w:color="auto" w:fill="auto"/>
            <w:noWrap/>
            <w:vAlign w:val="bottom"/>
            <w:hideMark/>
          </w:tcPr>
          <w:p w14:paraId="405460A3" w14:textId="77777777" w:rsidR="000611A6" w:rsidRPr="000611A6" w:rsidRDefault="000611A6" w:rsidP="000611A6">
            <w:pPr>
              <w:suppressAutoHyphens w:val="0"/>
              <w:autoSpaceDN/>
              <w:textAlignment w:val="auto"/>
              <w:rPr>
                <w:sz w:val="20"/>
                <w:szCs w:val="20"/>
              </w:rPr>
            </w:pPr>
          </w:p>
        </w:tc>
        <w:tc>
          <w:tcPr>
            <w:tcW w:w="1230" w:type="dxa"/>
            <w:tcBorders>
              <w:top w:val="nil"/>
              <w:left w:val="nil"/>
              <w:bottom w:val="nil"/>
              <w:right w:val="nil"/>
            </w:tcBorders>
            <w:shd w:val="clear" w:color="auto" w:fill="auto"/>
            <w:noWrap/>
            <w:vAlign w:val="bottom"/>
            <w:hideMark/>
          </w:tcPr>
          <w:p w14:paraId="000C1BE5" w14:textId="77777777" w:rsidR="000611A6" w:rsidRPr="000611A6" w:rsidRDefault="000611A6" w:rsidP="000611A6">
            <w:pPr>
              <w:suppressAutoHyphens w:val="0"/>
              <w:autoSpaceDN/>
              <w:jc w:val="center"/>
              <w:textAlignment w:val="auto"/>
              <w:rPr>
                <w:sz w:val="20"/>
                <w:szCs w:val="20"/>
              </w:rPr>
            </w:pPr>
          </w:p>
        </w:tc>
        <w:tc>
          <w:tcPr>
            <w:tcW w:w="1175" w:type="dxa"/>
            <w:tcBorders>
              <w:top w:val="nil"/>
              <w:left w:val="nil"/>
              <w:bottom w:val="nil"/>
              <w:right w:val="nil"/>
            </w:tcBorders>
            <w:shd w:val="clear" w:color="auto" w:fill="auto"/>
            <w:noWrap/>
            <w:vAlign w:val="bottom"/>
            <w:hideMark/>
          </w:tcPr>
          <w:p w14:paraId="6B96C906" w14:textId="77777777" w:rsidR="000611A6" w:rsidRPr="000611A6" w:rsidRDefault="000611A6" w:rsidP="000611A6">
            <w:pPr>
              <w:suppressAutoHyphens w:val="0"/>
              <w:autoSpaceDN/>
              <w:textAlignment w:val="auto"/>
              <w:rPr>
                <w:sz w:val="20"/>
                <w:szCs w:val="20"/>
              </w:rPr>
            </w:pPr>
          </w:p>
        </w:tc>
        <w:tc>
          <w:tcPr>
            <w:tcW w:w="1282" w:type="dxa"/>
            <w:tcBorders>
              <w:top w:val="nil"/>
              <w:left w:val="nil"/>
              <w:bottom w:val="nil"/>
              <w:right w:val="nil"/>
            </w:tcBorders>
            <w:shd w:val="clear" w:color="auto" w:fill="auto"/>
            <w:noWrap/>
            <w:vAlign w:val="bottom"/>
            <w:hideMark/>
          </w:tcPr>
          <w:p w14:paraId="12AAEB29" w14:textId="77777777" w:rsidR="000611A6" w:rsidRPr="000611A6" w:rsidRDefault="000611A6" w:rsidP="000611A6">
            <w:pPr>
              <w:suppressAutoHyphens w:val="0"/>
              <w:autoSpaceDN/>
              <w:textAlignment w:val="auto"/>
              <w:rPr>
                <w:sz w:val="20"/>
                <w:szCs w:val="20"/>
              </w:rPr>
            </w:pPr>
          </w:p>
        </w:tc>
      </w:tr>
      <w:tr w:rsidR="000611A6" w:rsidRPr="000611A6" w14:paraId="0DE9E5B4" w14:textId="77777777" w:rsidTr="000611A6">
        <w:trPr>
          <w:trHeight w:val="765"/>
        </w:trPr>
        <w:tc>
          <w:tcPr>
            <w:tcW w:w="453"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6D2A6159" w14:textId="77777777" w:rsidR="000611A6" w:rsidRPr="000611A6" w:rsidRDefault="000611A6" w:rsidP="000611A6">
            <w:pPr>
              <w:suppressAutoHyphens w:val="0"/>
              <w:autoSpaceDN/>
              <w:textAlignment w:val="auto"/>
              <w:rPr>
                <w:rFonts w:ascii="Arial CE" w:hAnsi="Arial CE"/>
                <w:sz w:val="20"/>
                <w:szCs w:val="20"/>
              </w:rPr>
            </w:pPr>
            <w:proofErr w:type="spellStart"/>
            <w:r w:rsidRPr="000611A6">
              <w:rPr>
                <w:rFonts w:ascii="Arial CE" w:hAnsi="Arial CE"/>
                <w:sz w:val="20"/>
                <w:szCs w:val="20"/>
              </w:rPr>
              <w:t>P.č</w:t>
            </w:r>
            <w:proofErr w:type="spellEnd"/>
            <w:r w:rsidRPr="000611A6">
              <w:rPr>
                <w:rFonts w:ascii="Arial CE" w:hAnsi="Arial CE"/>
                <w:sz w:val="20"/>
                <w:szCs w:val="20"/>
              </w:rPr>
              <w:t>.</w:t>
            </w:r>
          </w:p>
        </w:tc>
        <w:tc>
          <w:tcPr>
            <w:tcW w:w="1529" w:type="dxa"/>
            <w:tcBorders>
              <w:top w:val="single" w:sz="4" w:space="0" w:color="auto"/>
              <w:left w:val="nil"/>
              <w:bottom w:val="single" w:sz="4" w:space="0" w:color="auto"/>
              <w:right w:val="single" w:sz="4" w:space="0" w:color="auto"/>
            </w:tcBorders>
            <w:shd w:val="clear" w:color="000000" w:fill="DBDBDB"/>
            <w:noWrap/>
            <w:vAlign w:val="bottom"/>
            <w:hideMark/>
          </w:tcPr>
          <w:p w14:paraId="0DE58FCB"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Číslo položky</w:t>
            </w:r>
          </w:p>
        </w:tc>
        <w:tc>
          <w:tcPr>
            <w:tcW w:w="3397" w:type="dxa"/>
            <w:tcBorders>
              <w:top w:val="single" w:sz="4" w:space="0" w:color="auto"/>
              <w:left w:val="nil"/>
              <w:bottom w:val="single" w:sz="4" w:space="0" w:color="auto"/>
              <w:right w:val="single" w:sz="4" w:space="0" w:color="auto"/>
            </w:tcBorders>
            <w:shd w:val="clear" w:color="000000" w:fill="DBDBDB"/>
            <w:noWrap/>
            <w:vAlign w:val="bottom"/>
            <w:hideMark/>
          </w:tcPr>
          <w:p w14:paraId="3ACA06FC"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Název položky</w:t>
            </w:r>
          </w:p>
        </w:tc>
        <w:tc>
          <w:tcPr>
            <w:tcW w:w="670" w:type="dxa"/>
            <w:tcBorders>
              <w:top w:val="single" w:sz="4" w:space="0" w:color="auto"/>
              <w:left w:val="nil"/>
              <w:bottom w:val="single" w:sz="4" w:space="0" w:color="auto"/>
              <w:right w:val="single" w:sz="4" w:space="0" w:color="auto"/>
            </w:tcBorders>
            <w:shd w:val="clear" w:color="000000" w:fill="DBDBDB"/>
            <w:noWrap/>
            <w:vAlign w:val="bottom"/>
            <w:hideMark/>
          </w:tcPr>
          <w:p w14:paraId="737AB9C6" w14:textId="77777777" w:rsidR="000611A6" w:rsidRPr="000611A6" w:rsidRDefault="000611A6" w:rsidP="000611A6">
            <w:pPr>
              <w:suppressAutoHyphens w:val="0"/>
              <w:autoSpaceDN/>
              <w:jc w:val="center"/>
              <w:textAlignment w:val="auto"/>
              <w:rPr>
                <w:rFonts w:ascii="Arial CE" w:hAnsi="Arial CE"/>
                <w:sz w:val="20"/>
                <w:szCs w:val="20"/>
              </w:rPr>
            </w:pPr>
            <w:r w:rsidRPr="000611A6">
              <w:rPr>
                <w:rFonts w:ascii="Arial CE" w:hAnsi="Arial CE"/>
                <w:sz w:val="20"/>
                <w:szCs w:val="20"/>
              </w:rPr>
              <w:t>MJ</w:t>
            </w:r>
          </w:p>
        </w:tc>
        <w:tc>
          <w:tcPr>
            <w:tcW w:w="1230" w:type="dxa"/>
            <w:tcBorders>
              <w:top w:val="single" w:sz="4" w:space="0" w:color="auto"/>
              <w:left w:val="nil"/>
              <w:bottom w:val="single" w:sz="4" w:space="0" w:color="auto"/>
              <w:right w:val="single" w:sz="4" w:space="0" w:color="auto"/>
            </w:tcBorders>
            <w:shd w:val="clear" w:color="000000" w:fill="DBDBDB"/>
            <w:noWrap/>
            <w:vAlign w:val="bottom"/>
            <w:hideMark/>
          </w:tcPr>
          <w:p w14:paraId="4635E507"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Množství</w:t>
            </w:r>
          </w:p>
        </w:tc>
        <w:tc>
          <w:tcPr>
            <w:tcW w:w="1175" w:type="dxa"/>
            <w:tcBorders>
              <w:top w:val="single" w:sz="4" w:space="0" w:color="auto"/>
              <w:left w:val="nil"/>
              <w:bottom w:val="single" w:sz="4" w:space="0" w:color="auto"/>
              <w:right w:val="nil"/>
            </w:tcBorders>
            <w:shd w:val="clear" w:color="000000" w:fill="DBDBDB"/>
            <w:noWrap/>
            <w:vAlign w:val="bottom"/>
            <w:hideMark/>
          </w:tcPr>
          <w:p w14:paraId="1CA02060"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Cena / MJ</w:t>
            </w:r>
          </w:p>
        </w:tc>
        <w:tc>
          <w:tcPr>
            <w:tcW w:w="1282"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4606CCC1"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Celkem</w:t>
            </w:r>
          </w:p>
        </w:tc>
      </w:tr>
      <w:tr w:rsidR="000611A6" w:rsidRPr="000611A6" w14:paraId="60C0A0EB" w14:textId="77777777" w:rsidTr="000611A6">
        <w:trPr>
          <w:trHeight w:val="255"/>
        </w:trPr>
        <w:tc>
          <w:tcPr>
            <w:tcW w:w="453" w:type="dxa"/>
            <w:tcBorders>
              <w:top w:val="nil"/>
              <w:left w:val="nil"/>
              <w:bottom w:val="nil"/>
              <w:right w:val="nil"/>
            </w:tcBorders>
            <w:shd w:val="clear" w:color="auto" w:fill="auto"/>
            <w:noWrap/>
            <w:hideMark/>
          </w:tcPr>
          <w:p w14:paraId="611DD8D8" w14:textId="77777777" w:rsidR="000611A6" w:rsidRPr="000611A6" w:rsidRDefault="000611A6" w:rsidP="000611A6">
            <w:pPr>
              <w:suppressAutoHyphens w:val="0"/>
              <w:autoSpaceDN/>
              <w:textAlignment w:val="auto"/>
              <w:rPr>
                <w:rFonts w:ascii="Arial CE" w:hAnsi="Arial CE"/>
                <w:sz w:val="20"/>
                <w:szCs w:val="20"/>
              </w:rPr>
            </w:pPr>
          </w:p>
        </w:tc>
        <w:tc>
          <w:tcPr>
            <w:tcW w:w="1529" w:type="dxa"/>
            <w:tcBorders>
              <w:top w:val="nil"/>
              <w:left w:val="nil"/>
              <w:bottom w:val="nil"/>
              <w:right w:val="nil"/>
            </w:tcBorders>
            <w:shd w:val="clear" w:color="auto" w:fill="auto"/>
            <w:noWrap/>
            <w:hideMark/>
          </w:tcPr>
          <w:p w14:paraId="5114C7FC" w14:textId="77777777" w:rsidR="000611A6" w:rsidRPr="000611A6" w:rsidRDefault="000611A6" w:rsidP="000611A6">
            <w:pPr>
              <w:suppressAutoHyphens w:val="0"/>
              <w:autoSpaceDN/>
              <w:textAlignment w:val="auto"/>
              <w:rPr>
                <w:sz w:val="20"/>
                <w:szCs w:val="20"/>
              </w:rPr>
            </w:pPr>
          </w:p>
        </w:tc>
        <w:tc>
          <w:tcPr>
            <w:tcW w:w="3397" w:type="dxa"/>
            <w:tcBorders>
              <w:top w:val="nil"/>
              <w:left w:val="nil"/>
              <w:bottom w:val="nil"/>
              <w:right w:val="nil"/>
            </w:tcBorders>
            <w:shd w:val="clear" w:color="auto" w:fill="auto"/>
            <w:noWrap/>
            <w:hideMark/>
          </w:tcPr>
          <w:p w14:paraId="2548EF82" w14:textId="77777777" w:rsidR="000611A6" w:rsidRPr="000611A6" w:rsidRDefault="000611A6" w:rsidP="000611A6">
            <w:pPr>
              <w:suppressAutoHyphens w:val="0"/>
              <w:autoSpaceDN/>
              <w:textAlignment w:val="auto"/>
              <w:rPr>
                <w:sz w:val="20"/>
                <w:szCs w:val="20"/>
              </w:rPr>
            </w:pPr>
          </w:p>
        </w:tc>
        <w:tc>
          <w:tcPr>
            <w:tcW w:w="670" w:type="dxa"/>
            <w:tcBorders>
              <w:top w:val="nil"/>
              <w:left w:val="nil"/>
              <w:bottom w:val="nil"/>
              <w:right w:val="nil"/>
            </w:tcBorders>
            <w:shd w:val="clear" w:color="auto" w:fill="auto"/>
            <w:noWrap/>
            <w:hideMark/>
          </w:tcPr>
          <w:p w14:paraId="7A190359" w14:textId="77777777" w:rsidR="000611A6" w:rsidRPr="000611A6" w:rsidRDefault="000611A6" w:rsidP="000611A6">
            <w:pPr>
              <w:suppressAutoHyphens w:val="0"/>
              <w:autoSpaceDN/>
              <w:textAlignment w:val="auto"/>
              <w:rPr>
                <w:sz w:val="20"/>
                <w:szCs w:val="20"/>
              </w:rPr>
            </w:pPr>
          </w:p>
        </w:tc>
        <w:tc>
          <w:tcPr>
            <w:tcW w:w="1230" w:type="dxa"/>
            <w:tcBorders>
              <w:top w:val="nil"/>
              <w:left w:val="nil"/>
              <w:bottom w:val="nil"/>
              <w:right w:val="nil"/>
            </w:tcBorders>
            <w:shd w:val="clear" w:color="auto" w:fill="auto"/>
            <w:noWrap/>
            <w:hideMark/>
          </w:tcPr>
          <w:p w14:paraId="2CA26538" w14:textId="77777777" w:rsidR="000611A6" w:rsidRPr="000611A6" w:rsidRDefault="000611A6" w:rsidP="000611A6">
            <w:pPr>
              <w:suppressAutoHyphens w:val="0"/>
              <w:autoSpaceDN/>
              <w:jc w:val="center"/>
              <w:textAlignment w:val="auto"/>
              <w:rPr>
                <w:sz w:val="20"/>
                <w:szCs w:val="20"/>
              </w:rPr>
            </w:pPr>
          </w:p>
        </w:tc>
        <w:tc>
          <w:tcPr>
            <w:tcW w:w="1175" w:type="dxa"/>
            <w:tcBorders>
              <w:top w:val="nil"/>
              <w:left w:val="nil"/>
              <w:bottom w:val="nil"/>
              <w:right w:val="nil"/>
            </w:tcBorders>
            <w:shd w:val="clear" w:color="auto" w:fill="auto"/>
            <w:noWrap/>
            <w:hideMark/>
          </w:tcPr>
          <w:p w14:paraId="6D11E0CB" w14:textId="77777777" w:rsidR="000611A6" w:rsidRPr="000611A6" w:rsidRDefault="000611A6" w:rsidP="000611A6">
            <w:pPr>
              <w:suppressAutoHyphens w:val="0"/>
              <w:autoSpaceDN/>
              <w:textAlignment w:val="auto"/>
              <w:rPr>
                <w:sz w:val="20"/>
                <w:szCs w:val="20"/>
              </w:rPr>
            </w:pPr>
          </w:p>
        </w:tc>
        <w:tc>
          <w:tcPr>
            <w:tcW w:w="1282" w:type="dxa"/>
            <w:tcBorders>
              <w:top w:val="nil"/>
              <w:left w:val="nil"/>
              <w:bottom w:val="nil"/>
              <w:right w:val="nil"/>
            </w:tcBorders>
            <w:shd w:val="clear" w:color="auto" w:fill="auto"/>
            <w:noWrap/>
            <w:hideMark/>
          </w:tcPr>
          <w:p w14:paraId="61E9C893" w14:textId="77777777" w:rsidR="000611A6" w:rsidRPr="000611A6" w:rsidRDefault="000611A6" w:rsidP="000611A6">
            <w:pPr>
              <w:suppressAutoHyphens w:val="0"/>
              <w:autoSpaceDN/>
              <w:textAlignment w:val="auto"/>
              <w:rPr>
                <w:sz w:val="20"/>
                <w:szCs w:val="20"/>
              </w:rPr>
            </w:pPr>
          </w:p>
        </w:tc>
      </w:tr>
      <w:tr w:rsidR="000611A6" w:rsidRPr="000611A6" w14:paraId="06270C89" w14:textId="77777777" w:rsidTr="000611A6">
        <w:trPr>
          <w:trHeight w:val="255"/>
        </w:trPr>
        <w:tc>
          <w:tcPr>
            <w:tcW w:w="453" w:type="dxa"/>
            <w:tcBorders>
              <w:top w:val="single" w:sz="4" w:space="0" w:color="auto"/>
              <w:left w:val="single" w:sz="4" w:space="0" w:color="auto"/>
              <w:bottom w:val="nil"/>
              <w:right w:val="nil"/>
            </w:tcBorders>
            <w:shd w:val="clear" w:color="000000" w:fill="D6E1EE"/>
            <w:noWrap/>
            <w:hideMark/>
          </w:tcPr>
          <w:p w14:paraId="58EA3854"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Díl:</w:t>
            </w:r>
          </w:p>
        </w:tc>
        <w:tc>
          <w:tcPr>
            <w:tcW w:w="1529" w:type="dxa"/>
            <w:tcBorders>
              <w:top w:val="single" w:sz="4" w:space="0" w:color="auto"/>
              <w:left w:val="nil"/>
              <w:bottom w:val="nil"/>
              <w:right w:val="nil"/>
            </w:tcBorders>
            <w:shd w:val="clear" w:color="000000" w:fill="D6E1EE"/>
            <w:noWrap/>
            <w:hideMark/>
          </w:tcPr>
          <w:p w14:paraId="2C7FCA01"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VN</w:t>
            </w:r>
          </w:p>
        </w:tc>
        <w:tc>
          <w:tcPr>
            <w:tcW w:w="3397" w:type="dxa"/>
            <w:tcBorders>
              <w:top w:val="single" w:sz="4" w:space="0" w:color="auto"/>
              <w:left w:val="nil"/>
              <w:bottom w:val="nil"/>
              <w:right w:val="nil"/>
            </w:tcBorders>
            <w:shd w:val="clear" w:color="000000" w:fill="D6E1EE"/>
            <w:hideMark/>
          </w:tcPr>
          <w:p w14:paraId="3D7559E3"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Vedlejší náklady</w:t>
            </w:r>
          </w:p>
        </w:tc>
        <w:tc>
          <w:tcPr>
            <w:tcW w:w="670" w:type="dxa"/>
            <w:tcBorders>
              <w:top w:val="single" w:sz="4" w:space="0" w:color="auto"/>
              <w:left w:val="nil"/>
              <w:bottom w:val="nil"/>
              <w:right w:val="nil"/>
            </w:tcBorders>
            <w:shd w:val="clear" w:color="000000" w:fill="D6E1EE"/>
            <w:noWrap/>
            <w:hideMark/>
          </w:tcPr>
          <w:p w14:paraId="5A0624EB"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1230" w:type="dxa"/>
            <w:tcBorders>
              <w:top w:val="single" w:sz="4" w:space="0" w:color="auto"/>
              <w:left w:val="nil"/>
              <w:bottom w:val="nil"/>
              <w:right w:val="nil"/>
            </w:tcBorders>
            <w:shd w:val="clear" w:color="000000" w:fill="D6E1EE"/>
            <w:noWrap/>
            <w:hideMark/>
          </w:tcPr>
          <w:p w14:paraId="38C321D7"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175" w:type="dxa"/>
            <w:tcBorders>
              <w:top w:val="single" w:sz="4" w:space="0" w:color="auto"/>
              <w:left w:val="nil"/>
              <w:bottom w:val="nil"/>
              <w:right w:val="nil"/>
            </w:tcBorders>
            <w:shd w:val="clear" w:color="000000" w:fill="D6E1EE"/>
            <w:noWrap/>
            <w:hideMark/>
          </w:tcPr>
          <w:p w14:paraId="30F6001C"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282" w:type="dxa"/>
            <w:tcBorders>
              <w:top w:val="single" w:sz="4" w:space="0" w:color="auto"/>
              <w:left w:val="nil"/>
              <w:bottom w:val="nil"/>
              <w:right w:val="single" w:sz="4" w:space="0" w:color="auto"/>
            </w:tcBorders>
            <w:shd w:val="clear" w:color="000000" w:fill="D6E1EE"/>
            <w:noWrap/>
            <w:hideMark/>
          </w:tcPr>
          <w:p w14:paraId="686F0531"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104 632,50</w:t>
            </w:r>
          </w:p>
        </w:tc>
      </w:tr>
      <w:tr w:rsidR="000611A6" w:rsidRPr="000611A6" w14:paraId="6945A00F" w14:textId="77777777" w:rsidTr="000611A6">
        <w:trPr>
          <w:trHeight w:val="255"/>
        </w:trPr>
        <w:tc>
          <w:tcPr>
            <w:tcW w:w="453" w:type="dxa"/>
            <w:tcBorders>
              <w:top w:val="single" w:sz="4" w:space="0" w:color="auto"/>
              <w:left w:val="single" w:sz="4" w:space="0" w:color="auto"/>
              <w:bottom w:val="single" w:sz="4" w:space="0" w:color="auto"/>
              <w:right w:val="single" w:sz="4" w:space="0" w:color="808080"/>
            </w:tcBorders>
            <w:shd w:val="clear" w:color="auto" w:fill="auto"/>
            <w:noWrap/>
            <w:hideMark/>
          </w:tcPr>
          <w:p w14:paraId="23188E2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w:t>
            </w:r>
          </w:p>
        </w:tc>
        <w:tc>
          <w:tcPr>
            <w:tcW w:w="1529" w:type="dxa"/>
            <w:tcBorders>
              <w:top w:val="single" w:sz="4" w:space="0" w:color="auto"/>
              <w:left w:val="nil"/>
              <w:bottom w:val="single" w:sz="4" w:space="0" w:color="auto"/>
              <w:right w:val="single" w:sz="4" w:space="0" w:color="808080"/>
            </w:tcBorders>
            <w:shd w:val="clear" w:color="auto" w:fill="auto"/>
            <w:noWrap/>
            <w:hideMark/>
          </w:tcPr>
          <w:p w14:paraId="00134D36"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005121010R</w:t>
            </w:r>
          </w:p>
        </w:tc>
        <w:tc>
          <w:tcPr>
            <w:tcW w:w="3397" w:type="dxa"/>
            <w:tcBorders>
              <w:top w:val="single" w:sz="4" w:space="0" w:color="auto"/>
              <w:left w:val="nil"/>
              <w:bottom w:val="single" w:sz="4" w:space="0" w:color="auto"/>
              <w:right w:val="single" w:sz="4" w:space="0" w:color="808080"/>
            </w:tcBorders>
            <w:shd w:val="clear" w:color="auto" w:fill="auto"/>
            <w:hideMark/>
          </w:tcPr>
          <w:p w14:paraId="7F85C391"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Vybudování zařízení staveniště</w:t>
            </w:r>
          </w:p>
        </w:tc>
        <w:tc>
          <w:tcPr>
            <w:tcW w:w="670" w:type="dxa"/>
            <w:tcBorders>
              <w:top w:val="single" w:sz="4" w:space="0" w:color="auto"/>
              <w:left w:val="nil"/>
              <w:bottom w:val="single" w:sz="4" w:space="0" w:color="auto"/>
              <w:right w:val="single" w:sz="4" w:space="0" w:color="808080"/>
            </w:tcBorders>
            <w:shd w:val="clear" w:color="auto" w:fill="auto"/>
            <w:noWrap/>
            <w:hideMark/>
          </w:tcPr>
          <w:p w14:paraId="49AC7F4C"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Soubor</w:t>
            </w:r>
          </w:p>
        </w:tc>
        <w:tc>
          <w:tcPr>
            <w:tcW w:w="1230" w:type="dxa"/>
            <w:tcBorders>
              <w:top w:val="single" w:sz="4" w:space="0" w:color="auto"/>
              <w:left w:val="nil"/>
              <w:bottom w:val="single" w:sz="4" w:space="0" w:color="auto"/>
              <w:right w:val="single" w:sz="4" w:space="0" w:color="808080"/>
            </w:tcBorders>
            <w:shd w:val="clear" w:color="auto" w:fill="auto"/>
            <w:noWrap/>
            <w:hideMark/>
          </w:tcPr>
          <w:p w14:paraId="799C643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7FBCA6F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1 862,20</w:t>
            </w:r>
          </w:p>
        </w:tc>
        <w:tc>
          <w:tcPr>
            <w:tcW w:w="1282" w:type="dxa"/>
            <w:tcBorders>
              <w:top w:val="single" w:sz="4" w:space="0" w:color="auto"/>
              <w:left w:val="nil"/>
              <w:bottom w:val="single" w:sz="4" w:space="0" w:color="auto"/>
              <w:right w:val="single" w:sz="4" w:space="0" w:color="auto"/>
            </w:tcBorders>
            <w:shd w:val="clear" w:color="auto" w:fill="auto"/>
            <w:noWrap/>
            <w:hideMark/>
          </w:tcPr>
          <w:p w14:paraId="035EDCB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1 862,20</w:t>
            </w:r>
          </w:p>
        </w:tc>
      </w:tr>
      <w:tr w:rsidR="000611A6" w:rsidRPr="000611A6" w14:paraId="69B8315D" w14:textId="77777777" w:rsidTr="000611A6">
        <w:trPr>
          <w:trHeight w:val="675"/>
        </w:trPr>
        <w:tc>
          <w:tcPr>
            <w:tcW w:w="453" w:type="dxa"/>
            <w:tcBorders>
              <w:top w:val="nil"/>
              <w:left w:val="nil"/>
              <w:bottom w:val="nil"/>
              <w:right w:val="nil"/>
            </w:tcBorders>
            <w:shd w:val="clear" w:color="auto" w:fill="auto"/>
            <w:noWrap/>
            <w:hideMark/>
          </w:tcPr>
          <w:p w14:paraId="2F1A41E8"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1D5F2EAF" w14:textId="77777777" w:rsidR="000611A6" w:rsidRPr="000611A6" w:rsidRDefault="000611A6" w:rsidP="000611A6">
            <w:pPr>
              <w:suppressAutoHyphens w:val="0"/>
              <w:autoSpaceDN/>
              <w:textAlignment w:val="auto"/>
              <w:outlineLvl w:val="1"/>
              <w:rPr>
                <w:sz w:val="20"/>
                <w:szCs w:val="20"/>
              </w:rPr>
            </w:pPr>
          </w:p>
        </w:tc>
        <w:tc>
          <w:tcPr>
            <w:tcW w:w="7754" w:type="dxa"/>
            <w:gridSpan w:val="5"/>
            <w:tcBorders>
              <w:top w:val="single" w:sz="4" w:space="0" w:color="auto"/>
              <w:left w:val="nil"/>
              <w:bottom w:val="nil"/>
              <w:right w:val="nil"/>
            </w:tcBorders>
            <w:shd w:val="clear" w:color="auto" w:fill="auto"/>
            <w:hideMark/>
          </w:tcPr>
          <w:p w14:paraId="678EBB66"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náklady spojené se zřízením přípojek energií k objektům zařízení staveniště, vybudování případných měřících odběrných míst a zřízení, případná příprava území pro objekty zařízení staveniště a vlastní vybudování objektů zařízení staveniště.</w:t>
            </w:r>
          </w:p>
        </w:tc>
      </w:tr>
      <w:tr w:rsidR="000611A6" w:rsidRPr="000611A6" w14:paraId="25ED4EEC" w14:textId="77777777" w:rsidTr="000611A6">
        <w:trPr>
          <w:trHeight w:val="255"/>
        </w:trPr>
        <w:tc>
          <w:tcPr>
            <w:tcW w:w="453" w:type="dxa"/>
            <w:tcBorders>
              <w:top w:val="single" w:sz="4" w:space="0" w:color="auto"/>
              <w:left w:val="single" w:sz="4" w:space="0" w:color="auto"/>
              <w:bottom w:val="single" w:sz="4" w:space="0" w:color="auto"/>
              <w:right w:val="single" w:sz="4" w:space="0" w:color="808080"/>
            </w:tcBorders>
            <w:shd w:val="clear" w:color="auto" w:fill="auto"/>
            <w:noWrap/>
            <w:hideMark/>
          </w:tcPr>
          <w:p w14:paraId="5A4A998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w:t>
            </w:r>
          </w:p>
        </w:tc>
        <w:tc>
          <w:tcPr>
            <w:tcW w:w="1529" w:type="dxa"/>
            <w:tcBorders>
              <w:top w:val="single" w:sz="4" w:space="0" w:color="auto"/>
              <w:left w:val="nil"/>
              <w:bottom w:val="single" w:sz="4" w:space="0" w:color="auto"/>
              <w:right w:val="single" w:sz="4" w:space="0" w:color="808080"/>
            </w:tcBorders>
            <w:shd w:val="clear" w:color="auto" w:fill="auto"/>
            <w:noWrap/>
            <w:hideMark/>
          </w:tcPr>
          <w:p w14:paraId="7AF164C0"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005121020R</w:t>
            </w:r>
          </w:p>
        </w:tc>
        <w:tc>
          <w:tcPr>
            <w:tcW w:w="3397" w:type="dxa"/>
            <w:tcBorders>
              <w:top w:val="single" w:sz="4" w:space="0" w:color="auto"/>
              <w:left w:val="nil"/>
              <w:bottom w:val="single" w:sz="4" w:space="0" w:color="auto"/>
              <w:right w:val="single" w:sz="4" w:space="0" w:color="808080"/>
            </w:tcBorders>
            <w:shd w:val="clear" w:color="auto" w:fill="auto"/>
            <w:hideMark/>
          </w:tcPr>
          <w:p w14:paraId="19B3123D"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Provoz zařízení staveniště </w:t>
            </w:r>
          </w:p>
        </w:tc>
        <w:tc>
          <w:tcPr>
            <w:tcW w:w="670" w:type="dxa"/>
            <w:tcBorders>
              <w:top w:val="single" w:sz="4" w:space="0" w:color="auto"/>
              <w:left w:val="nil"/>
              <w:bottom w:val="single" w:sz="4" w:space="0" w:color="auto"/>
              <w:right w:val="single" w:sz="4" w:space="0" w:color="808080"/>
            </w:tcBorders>
            <w:shd w:val="clear" w:color="auto" w:fill="auto"/>
            <w:noWrap/>
            <w:hideMark/>
          </w:tcPr>
          <w:p w14:paraId="05CF64A3"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Soubor</w:t>
            </w:r>
          </w:p>
        </w:tc>
        <w:tc>
          <w:tcPr>
            <w:tcW w:w="1230" w:type="dxa"/>
            <w:tcBorders>
              <w:top w:val="single" w:sz="4" w:space="0" w:color="auto"/>
              <w:left w:val="nil"/>
              <w:bottom w:val="single" w:sz="4" w:space="0" w:color="auto"/>
              <w:right w:val="single" w:sz="4" w:space="0" w:color="808080"/>
            </w:tcBorders>
            <w:shd w:val="clear" w:color="auto" w:fill="auto"/>
            <w:noWrap/>
            <w:hideMark/>
          </w:tcPr>
          <w:p w14:paraId="005476B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435B187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14 463,30</w:t>
            </w:r>
          </w:p>
        </w:tc>
        <w:tc>
          <w:tcPr>
            <w:tcW w:w="1282" w:type="dxa"/>
            <w:tcBorders>
              <w:top w:val="single" w:sz="4" w:space="0" w:color="auto"/>
              <w:left w:val="nil"/>
              <w:bottom w:val="single" w:sz="4" w:space="0" w:color="auto"/>
              <w:right w:val="single" w:sz="4" w:space="0" w:color="auto"/>
            </w:tcBorders>
            <w:shd w:val="clear" w:color="auto" w:fill="auto"/>
            <w:noWrap/>
            <w:hideMark/>
          </w:tcPr>
          <w:p w14:paraId="18C703E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14 463,30</w:t>
            </w:r>
          </w:p>
        </w:tc>
      </w:tr>
      <w:tr w:rsidR="000611A6" w:rsidRPr="000611A6" w14:paraId="05A922B3" w14:textId="77777777" w:rsidTr="000611A6">
        <w:trPr>
          <w:trHeight w:val="900"/>
        </w:trPr>
        <w:tc>
          <w:tcPr>
            <w:tcW w:w="453" w:type="dxa"/>
            <w:tcBorders>
              <w:top w:val="nil"/>
              <w:left w:val="nil"/>
              <w:bottom w:val="nil"/>
              <w:right w:val="nil"/>
            </w:tcBorders>
            <w:shd w:val="clear" w:color="auto" w:fill="auto"/>
            <w:noWrap/>
            <w:hideMark/>
          </w:tcPr>
          <w:p w14:paraId="1BF96856"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4A247259" w14:textId="77777777" w:rsidR="000611A6" w:rsidRPr="000611A6" w:rsidRDefault="000611A6" w:rsidP="000611A6">
            <w:pPr>
              <w:suppressAutoHyphens w:val="0"/>
              <w:autoSpaceDN/>
              <w:textAlignment w:val="auto"/>
              <w:outlineLvl w:val="1"/>
              <w:rPr>
                <w:sz w:val="20"/>
                <w:szCs w:val="20"/>
              </w:rPr>
            </w:pPr>
          </w:p>
        </w:tc>
        <w:tc>
          <w:tcPr>
            <w:tcW w:w="7754" w:type="dxa"/>
            <w:gridSpan w:val="5"/>
            <w:tcBorders>
              <w:top w:val="single" w:sz="4" w:space="0" w:color="auto"/>
              <w:left w:val="nil"/>
              <w:bottom w:val="nil"/>
              <w:right w:val="nil"/>
            </w:tcBorders>
            <w:shd w:val="clear" w:color="auto" w:fill="auto"/>
            <w:hideMark/>
          </w:tcPr>
          <w:p w14:paraId="7343A8A1"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náklady na vybavení objektů zařízení staveniště, ostraha </w:t>
            </w:r>
            <w:proofErr w:type="gramStart"/>
            <w:r w:rsidRPr="000611A6">
              <w:rPr>
                <w:rFonts w:ascii="Arial CE" w:hAnsi="Arial CE"/>
                <w:color w:val="008000"/>
                <w:sz w:val="16"/>
                <w:szCs w:val="16"/>
              </w:rPr>
              <w:t>staveniště,  náklady</w:t>
            </w:r>
            <w:proofErr w:type="gramEnd"/>
            <w:r w:rsidRPr="000611A6">
              <w:rPr>
                <w:rFonts w:ascii="Arial CE" w:hAnsi="Arial CE"/>
                <w:color w:val="008000"/>
                <w:sz w:val="16"/>
                <w:szCs w:val="16"/>
              </w:rPr>
              <w:t xml:space="preserve"> na energie spotřebované dodavatelem v rámci provozu zařízení staveniště, náklady na potřebný úklid v prostorách zařízení staveniště, náklady na nutnou údržbu a opravy na objektech zařízení staveniště a na přípojkách energií.</w:t>
            </w:r>
          </w:p>
        </w:tc>
      </w:tr>
      <w:tr w:rsidR="000611A6" w:rsidRPr="000611A6" w14:paraId="7A5390D6" w14:textId="77777777" w:rsidTr="000611A6">
        <w:trPr>
          <w:trHeight w:val="255"/>
        </w:trPr>
        <w:tc>
          <w:tcPr>
            <w:tcW w:w="453" w:type="dxa"/>
            <w:tcBorders>
              <w:top w:val="single" w:sz="4" w:space="0" w:color="auto"/>
              <w:left w:val="single" w:sz="4" w:space="0" w:color="auto"/>
              <w:bottom w:val="single" w:sz="4" w:space="0" w:color="auto"/>
              <w:right w:val="single" w:sz="4" w:space="0" w:color="808080"/>
            </w:tcBorders>
            <w:shd w:val="clear" w:color="auto" w:fill="auto"/>
            <w:noWrap/>
            <w:hideMark/>
          </w:tcPr>
          <w:p w14:paraId="44A4EA6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w:t>
            </w:r>
          </w:p>
        </w:tc>
        <w:tc>
          <w:tcPr>
            <w:tcW w:w="1529" w:type="dxa"/>
            <w:tcBorders>
              <w:top w:val="single" w:sz="4" w:space="0" w:color="auto"/>
              <w:left w:val="nil"/>
              <w:bottom w:val="single" w:sz="4" w:space="0" w:color="auto"/>
              <w:right w:val="single" w:sz="4" w:space="0" w:color="808080"/>
            </w:tcBorders>
            <w:shd w:val="clear" w:color="auto" w:fill="auto"/>
            <w:noWrap/>
            <w:hideMark/>
          </w:tcPr>
          <w:p w14:paraId="05C0F578"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005121030R</w:t>
            </w:r>
          </w:p>
        </w:tc>
        <w:tc>
          <w:tcPr>
            <w:tcW w:w="3397" w:type="dxa"/>
            <w:tcBorders>
              <w:top w:val="single" w:sz="4" w:space="0" w:color="auto"/>
              <w:left w:val="nil"/>
              <w:bottom w:val="single" w:sz="4" w:space="0" w:color="auto"/>
              <w:right w:val="single" w:sz="4" w:space="0" w:color="808080"/>
            </w:tcBorders>
            <w:shd w:val="clear" w:color="auto" w:fill="auto"/>
            <w:hideMark/>
          </w:tcPr>
          <w:p w14:paraId="5695A8BA"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Odstranění zařízení staveniště</w:t>
            </w:r>
          </w:p>
        </w:tc>
        <w:tc>
          <w:tcPr>
            <w:tcW w:w="670" w:type="dxa"/>
            <w:tcBorders>
              <w:top w:val="single" w:sz="4" w:space="0" w:color="auto"/>
              <w:left w:val="nil"/>
              <w:bottom w:val="single" w:sz="4" w:space="0" w:color="auto"/>
              <w:right w:val="single" w:sz="4" w:space="0" w:color="808080"/>
            </w:tcBorders>
            <w:shd w:val="clear" w:color="auto" w:fill="auto"/>
            <w:noWrap/>
            <w:hideMark/>
          </w:tcPr>
          <w:p w14:paraId="4676C0E3"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Soubor</w:t>
            </w:r>
          </w:p>
        </w:tc>
        <w:tc>
          <w:tcPr>
            <w:tcW w:w="1230" w:type="dxa"/>
            <w:tcBorders>
              <w:top w:val="single" w:sz="4" w:space="0" w:color="auto"/>
              <w:left w:val="nil"/>
              <w:bottom w:val="single" w:sz="4" w:space="0" w:color="auto"/>
              <w:right w:val="single" w:sz="4" w:space="0" w:color="808080"/>
            </w:tcBorders>
            <w:shd w:val="clear" w:color="auto" w:fill="auto"/>
            <w:noWrap/>
            <w:hideMark/>
          </w:tcPr>
          <w:p w14:paraId="54D28BB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2C47081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1 862,20</w:t>
            </w:r>
          </w:p>
        </w:tc>
        <w:tc>
          <w:tcPr>
            <w:tcW w:w="1282" w:type="dxa"/>
            <w:tcBorders>
              <w:top w:val="single" w:sz="4" w:space="0" w:color="auto"/>
              <w:left w:val="nil"/>
              <w:bottom w:val="single" w:sz="4" w:space="0" w:color="auto"/>
              <w:right w:val="single" w:sz="4" w:space="0" w:color="auto"/>
            </w:tcBorders>
            <w:shd w:val="clear" w:color="auto" w:fill="auto"/>
            <w:noWrap/>
            <w:hideMark/>
          </w:tcPr>
          <w:p w14:paraId="3C0DD93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1 862,20</w:t>
            </w:r>
          </w:p>
        </w:tc>
      </w:tr>
      <w:tr w:rsidR="000611A6" w:rsidRPr="000611A6" w14:paraId="2A2B00A3" w14:textId="77777777" w:rsidTr="000611A6">
        <w:trPr>
          <w:trHeight w:val="675"/>
        </w:trPr>
        <w:tc>
          <w:tcPr>
            <w:tcW w:w="453" w:type="dxa"/>
            <w:tcBorders>
              <w:top w:val="nil"/>
              <w:left w:val="nil"/>
              <w:bottom w:val="nil"/>
              <w:right w:val="nil"/>
            </w:tcBorders>
            <w:shd w:val="clear" w:color="auto" w:fill="auto"/>
            <w:noWrap/>
            <w:hideMark/>
          </w:tcPr>
          <w:p w14:paraId="72E84ADD"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548CFA7E" w14:textId="77777777" w:rsidR="000611A6" w:rsidRPr="000611A6" w:rsidRDefault="000611A6" w:rsidP="000611A6">
            <w:pPr>
              <w:suppressAutoHyphens w:val="0"/>
              <w:autoSpaceDN/>
              <w:textAlignment w:val="auto"/>
              <w:outlineLvl w:val="1"/>
              <w:rPr>
                <w:sz w:val="20"/>
                <w:szCs w:val="20"/>
              </w:rPr>
            </w:pPr>
          </w:p>
        </w:tc>
        <w:tc>
          <w:tcPr>
            <w:tcW w:w="7754" w:type="dxa"/>
            <w:gridSpan w:val="5"/>
            <w:tcBorders>
              <w:top w:val="single" w:sz="4" w:space="0" w:color="auto"/>
              <w:left w:val="nil"/>
              <w:bottom w:val="nil"/>
              <w:right w:val="nil"/>
            </w:tcBorders>
            <w:shd w:val="clear" w:color="auto" w:fill="auto"/>
            <w:hideMark/>
          </w:tcPr>
          <w:p w14:paraId="3F729781"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odstranění objektů zařízení staveniště včetně přípojek energií a jejich odvoz. Položka zahrnuje i náklady na úpravu povrchů po odstranění zařízení staveniště a úklid ploch, na kterých bylo zařízení staveniště provozováno.</w:t>
            </w:r>
          </w:p>
        </w:tc>
      </w:tr>
      <w:tr w:rsidR="000611A6" w:rsidRPr="000611A6" w14:paraId="6AF72116" w14:textId="77777777" w:rsidTr="000611A6">
        <w:trPr>
          <w:trHeight w:val="255"/>
        </w:trPr>
        <w:tc>
          <w:tcPr>
            <w:tcW w:w="453" w:type="dxa"/>
            <w:tcBorders>
              <w:top w:val="single" w:sz="4" w:space="0" w:color="auto"/>
              <w:left w:val="single" w:sz="4" w:space="0" w:color="auto"/>
              <w:bottom w:val="single" w:sz="4" w:space="0" w:color="auto"/>
              <w:right w:val="single" w:sz="4" w:space="0" w:color="808080"/>
            </w:tcBorders>
            <w:shd w:val="clear" w:color="auto" w:fill="auto"/>
            <w:noWrap/>
            <w:hideMark/>
          </w:tcPr>
          <w:p w14:paraId="4EC43FB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w:t>
            </w:r>
          </w:p>
        </w:tc>
        <w:tc>
          <w:tcPr>
            <w:tcW w:w="1529" w:type="dxa"/>
            <w:tcBorders>
              <w:top w:val="single" w:sz="4" w:space="0" w:color="auto"/>
              <w:left w:val="nil"/>
              <w:bottom w:val="single" w:sz="4" w:space="0" w:color="auto"/>
              <w:right w:val="single" w:sz="4" w:space="0" w:color="808080"/>
            </w:tcBorders>
            <w:shd w:val="clear" w:color="auto" w:fill="auto"/>
            <w:noWrap/>
            <w:hideMark/>
          </w:tcPr>
          <w:p w14:paraId="59CD026E"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02946OA0</w:t>
            </w:r>
          </w:p>
        </w:tc>
        <w:tc>
          <w:tcPr>
            <w:tcW w:w="3397" w:type="dxa"/>
            <w:tcBorders>
              <w:top w:val="single" w:sz="4" w:space="0" w:color="auto"/>
              <w:left w:val="nil"/>
              <w:bottom w:val="single" w:sz="4" w:space="0" w:color="auto"/>
              <w:right w:val="single" w:sz="4" w:space="0" w:color="808080"/>
            </w:tcBorders>
            <w:shd w:val="clear" w:color="auto" w:fill="auto"/>
            <w:hideMark/>
          </w:tcPr>
          <w:p w14:paraId="28E32395"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Fotodokumentace stavby</w:t>
            </w:r>
          </w:p>
        </w:tc>
        <w:tc>
          <w:tcPr>
            <w:tcW w:w="670" w:type="dxa"/>
            <w:tcBorders>
              <w:top w:val="single" w:sz="4" w:space="0" w:color="auto"/>
              <w:left w:val="nil"/>
              <w:bottom w:val="single" w:sz="4" w:space="0" w:color="auto"/>
              <w:right w:val="single" w:sz="4" w:space="0" w:color="808080"/>
            </w:tcBorders>
            <w:shd w:val="clear" w:color="auto" w:fill="auto"/>
            <w:noWrap/>
            <w:hideMark/>
          </w:tcPr>
          <w:p w14:paraId="2CD8DB01"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soubor</w:t>
            </w:r>
          </w:p>
        </w:tc>
        <w:tc>
          <w:tcPr>
            <w:tcW w:w="1230" w:type="dxa"/>
            <w:tcBorders>
              <w:top w:val="single" w:sz="4" w:space="0" w:color="auto"/>
              <w:left w:val="nil"/>
              <w:bottom w:val="single" w:sz="4" w:space="0" w:color="auto"/>
              <w:right w:val="single" w:sz="4" w:space="0" w:color="808080"/>
            </w:tcBorders>
            <w:shd w:val="clear" w:color="auto" w:fill="auto"/>
            <w:noWrap/>
            <w:hideMark/>
          </w:tcPr>
          <w:p w14:paraId="165680F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0F9E682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4 692,90</w:t>
            </w:r>
          </w:p>
        </w:tc>
        <w:tc>
          <w:tcPr>
            <w:tcW w:w="1282" w:type="dxa"/>
            <w:tcBorders>
              <w:top w:val="single" w:sz="4" w:space="0" w:color="auto"/>
              <w:left w:val="nil"/>
              <w:bottom w:val="single" w:sz="4" w:space="0" w:color="auto"/>
              <w:right w:val="single" w:sz="4" w:space="0" w:color="auto"/>
            </w:tcBorders>
            <w:shd w:val="clear" w:color="auto" w:fill="auto"/>
            <w:noWrap/>
            <w:hideMark/>
          </w:tcPr>
          <w:p w14:paraId="4B0DC97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4 692,90</w:t>
            </w:r>
          </w:p>
        </w:tc>
      </w:tr>
      <w:tr w:rsidR="000611A6" w:rsidRPr="000611A6" w14:paraId="0BDF0B2D" w14:textId="77777777" w:rsidTr="000611A6">
        <w:trPr>
          <w:trHeight w:val="900"/>
        </w:trPr>
        <w:tc>
          <w:tcPr>
            <w:tcW w:w="453" w:type="dxa"/>
            <w:tcBorders>
              <w:top w:val="nil"/>
              <w:left w:val="nil"/>
              <w:bottom w:val="nil"/>
              <w:right w:val="nil"/>
            </w:tcBorders>
            <w:shd w:val="clear" w:color="auto" w:fill="auto"/>
            <w:noWrap/>
            <w:hideMark/>
          </w:tcPr>
          <w:p w14:paraId="25BD4C0B"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6A1B0FFF" w14:textId="77777777" w:rsidR="000611A6" w:rsidRPr="000611A6" w:rsidRDefault="000611A6" w:rsidP="000611A6">
            <w:pPr>
              <w:suppressAutoHyphens w:val="0"/>
              <w:autoSpaceDN/>
              <w:textAlignment w:val="auto"/>
              <w:outlineLvl w:val="1"/>
              <w:rPr>
                <w:sz w:val="20"/>
                <w:szCs w:val="20"/>
              </w:rPr>
            </w:pPr>
          </w:p>
        </w:tc>
        <w:tc>
          <w:tcPr>
            <w:tcW w:w="7754" w:type="dxa"/>
            <w:gridSpan w:val="5"/>
            <w:tcBorders>
              <w:top w:val="single" w:sz="4" w:space="0" w:color="auto"/>
              <w:left w:val="nil"/>
              <w:bottom w:val="nil"/>
              <w:right w:val="nil"/>
            </w:tcBorders>
            <w:shd w:val="clear" w:color="auto" w:fill="auto"/>
            <w:hideMark/>
          </w:tcPr>
          <w:p w14:paraId="2B4186D9"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dodavatel zajistí zpracování fotodokumentace průběhu prací na stavbě, kterou následně předá investorovi. Fotodokumentace bude dokladovat postup prací po jednotlivých dnech, nasazení stavebních mechanismů i provádění zkoušek. Snímky budou předány na CD ve složkách pojmenovaných dle jednotlivých dnů.</w:t>
            </w:r>
          </w:p>
        </w:tc>
      </w:tr>
      <w:tr w:rsidR="000611A6" w:rsidRPr="000611A6" w14:paraId="6C8CE8A3" w14:textId="77777777" w:rsidTr="000611A6">
        <w:trPr>
          <w:trHeight w:val="255"/>
        </w:trPr>
        <w:tc>
          <w:tcPr>
            <w:tcW w:w="453" w:type="dxa"/>
            <w:tcBorders>
              <w:top w:val="single" w:sz="4" w:space="0" w:color="auto"/>
              <w:left w:val="single" w:sz="4" w:space="0" w:color="auto"/>
              <w:bottom w:val="single" w:sz="4" w:space="0" w:color="auto"/>
              <w:right w:val="single" w:sz="4" w:space="0" w:color="808080"/>
            </w:tcBorders>
            <w:shd w:val="clear" w:color="auto" w:fill="auto"/>
            <w:noWrap/>
            <w:hideMark/>
          </w:tcPr>
          <w:p w14:paraId="06BC76B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w:t>
            </w:r>
          </w:p>
        </w:tc>
        <w:tc>
          <w:tcPr>
            <w:tcW w:w="1529" w:type="dxa"/>
            <w:tcBorders>
              <w:top w:val="single" w:sz="4" w:space="0" w:color="auto"/>
              <w:left w:val="nil"/>
              <w:bottom w:val="single" w:sz="4" w:space="0" w:color="auto"/>
              <w:right w:val="single" w:sz="4" w:space="0" w:color="808080"/>
            </w:tcBorders>
            <w:shd w:val="clear" w:color="auto" w:fill="auto"/>
            <w:noWrap/>
            <w:hideMark/>
          </w:tcPr>
          <w:p w14:paraId="0724361C"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005261010R</w:t>
            </w:r>
          </w:p>
        </w:tc>
        <w:tc>
          <w:tcPr>
            <w:tcW w:w="3397" w:type="dxa"/>
            <w:tcBorders>
              <w:top w:val="single" w:sz="4" w:space="0" w:color="auto"/>
              <w:left w:val="nil"/>
              <w:bottom w:val="single" w:sz="4" w:space="0" w:color="auto"/>
              <w:right w:val="single" w:sz="4" w:space="0" w:color="808080"/>
            </w:tcBorders>
            <w:shd w:val="clear" w:color="auto" w:fill="auto"/>
            <w:hideMark/>
          </w:tcPr>
          <w:p w14:paraId="133C96E8"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Pojištění dodavatele a pojištění díla</w:t>
            </w:r>
          </w:p>
        </w:tc>
        <w:tc>
          <w:tcPr>
            <w:tcW w:w="670" w:type="dxa"/>
            <w:tcBorders>
              <w:top w:val="single" w:sz="4" w:space="0" w:color="auto"/>
              <w:left w:val="nil"/>
              <w:bottom w:val="single" w:sz="4" w:space="0" w:color="auto"/>
              <w:right w:val="single" w:sz="4" w:space="0" w:color="808080"/>
            </w:tcBorders>
            <w:shd w:val="clear" w:color="auto" w:fill="auto"/>
            <w:noWrap/>
            <w:hideMark/>
          </w:tcPr>
          <w:p w14:paraId="167607BE"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Soubor</w:t>
            </w:r>
          </w:p>
        </w:tc>
        <w:tc>
          <w:tcPr>
            <w:tcW w:w="1230" w:type="dxa"/>
            <w:tcBorders>
              <w:top w:val="single" w:sz="4" w:space="0" w:color="auto"/>
              <w:left w:val="nil"/>
              <w:bottom w:val="single" w:sz="4" w:space="0" w:color="auto"/>
              <w:right w:val="single" w:sz="4" w:space="0" w:color="808080"/>
            </w:tcBorders>
            <w:shd w:val="clear" w:color="auto" w:fill="auto"/>
            <w:noWrap/>
            <w:hideMark/>
          </w:tcPr>
          <w:p w14:paraId="4913C61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16A401F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34 823,70</w:t>
            </w:r>
          </w:p>
        </w:tc>
        <w:tc>
          <w:tcPr>
            <w:tcW w:w="1282" w:type="dxa"/>
            <w:tcBorders>
              <w:top w:val="single" w:sz="4" w:space="0" w:color="auto"/>
              <w:left w:val="nil"/>
              <w:bottom w:val="single" w:sz="4" w:space="0" w:color="auto"/>
              <w:right w:val="single" w:sz="4" w:space="0" w:color="auto"/>
            </w:tcBorders>
            <w:shd w:val="clear" w:color="auto" w:fill="auto"/>
            <w:noWrap/>
            <w:hideMark/>
          </w:tcPr>
          <w:p w14:paraId="2CEBC90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34 823,70</w:t>
            </w:r>
          </w:p>
        </w:tc>
      </w:tr>
      <w:tr w:rsidR="000611A6" w:rsidRPr="000611A6" w14:paraId="37AF2690" w14:textId="77777777" w:rsidTr="000611A6">
        <w:trPr>
          <w:trHeight w:val="450"/>
        </w:trPr>
        <w:tc>
          <w:tcPr>
            <w:tcW w:w="453" w:type="dxa"/>
            <w:tcBorders>
              <w:top w:val="nil"/>
              <w:left w:val="nil"/>
              <w:bottom w:val="nil"/>
              <w:right w:val="nil"/>
            </w:tcBorders>
            <w:shd w:val="clear" w:color="auto" w:fill="auto"/>
            <w:noWrap/>
            <w:hideMark/>
          </w:tcPr>
          <w:p w14:paraId="74C5AB26"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5E43CD69" w14:textId="77777777" w:rsidR="000611A6" w:rsidRPr="000611A6" w:rsidRDefault="000611A6" w:rsidP="000611A6">
            <w:pPr>
              <w:suppressAutoHyphens w:val="0"/>
              <w:autoSpaceDN/>
              <w:textAlignment w:val="auto"/>
              <w:outlineLvl w:val="1"/>
              <w:rPr>
                <w:sz w:val="20"/>
                <w:szCs w:val="20"/>
              </w:rPr>
            </w:pPr>
          </w:p>
        </w:tc>
        <w:tc>
          <w:tcPr>
            <w:tcW w:w="7754" w:type="dxa"/>
            <w:gridSpan w:val="5"/>
            <w:tcBorders>
              <w:top w:val="single" w:sz="4" w:space="0" w:color="auto"/>
              <w:left w:val="nil"/>
              <w:bottom w:val="nil"/>
              <w:right w:val="nil"/>
            </w:tcBorders>
            <w:shd w:val="clear" w:color="auto" w:fill="auto"/>
            <w:hideMark/>
          </w:tcPr>
          <w:p w14:paraId="6A2C11AE"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náklady spojené s povinným pojištěním dodavatele nebo stavebního díla či jeho části, v rozsahu obchodních podmínek</w:t>
            </w:r>
          </w:p>
        </w:tc>
      </w:tr>
      <w:tr w:rsidR="000611A6" w:rsidRPr="000611A6" w14:paraId="5CD04D02" w14:textId="77777777" w:rsidTr="000611A6">
        <w:trPr>
          <w:trHeight w:val="255"/>
        </w:trPr>
        <w:tc>
          <w:tcPr>
            <w:tcW w:w="453" w:type="dxa"/>
            <w:tcBorders>
              <w:top w:val="nil"/>
              <w:left w:val="nil"/>
              <w:bottom w:val="nil"/>
              <w:right w:val="nil"/>
            </w:tcBorders>
            <w:shd w:val="clear" w:color="auto" w:fill="auto"/>
            <w:noWrap/>
            <w:hideMark/>
          </w:tcPr>
          <w:p w14:paraId="556740CC"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752DADD2" w14:textId="77777777" w:rsidR="000611A6" w:rsidRPr="000611A6" w:rsidRDefault="000611A6" w:rsidP="000611A6">
            <w:pPr>
              <w:suppressAutoHyphens w:val="0"/>
              <w:autoSpaceDN/>
              <w:textAlignment w:val="auto"/>
              <w:outlineLvl w:val="2"/>
              <w:rPr>
                <w:sz w:val="20"/>
                <w:szCs w:val="20"/>
              </w:rPr>
            </w:pPr>
          </w:p>
        </w:tc>
        <w:tc>
          <w:tcPr>
            <w:tcW w:w="7754" w:type="dxa"/>
            <w:gridSpan w:val="5"/>
            <w:tcBorders>
              <w:top w:val="nil"/>
              <w:left w:val="nil"/>
              <w:bottom w:val="nil"/>
              <w:right w:val="nil"/>
            </w:tcBorders>
            <w:shd w:val="clear" w:color="auto" w:fill="auto"/>
            <w:hideMark/>
          </w:tcPr>
          <w:p w14:paraId="747237B7"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pojištění dodavatele montážní proti všem rizikům</w:t>
            </w:r>
          </w:p>
        </w:tc>
      </w:tr>
      <w:tr w:rsidR="000611A6" w:rsidRPr="000611A6" w14:paraId="41312E7C" w14:textId="77777777" w:rsidTr="000611A6">
        <w:trPr>
          <w:trHeight w:val="255"/>
        </w:trPr>
        <w:tc>
          <w:tcPr>
            <w:tcW w:w="453" w:type="dxa"/>
            <w:tcBorders>
              <w:top w:val="nil"/>
              <w:left w:val="nil"/>
              <w:bottom w:val="nil"/>
              <w:right w:val="nil"/>
            </w:tcBorders>
            <w:shd w:val="clear" w:color="auto" w:fill="auto"/>
            <w:noWrap/>
            <w:hideMark/>
          </w:tcPr>
          <w:p w14:paraId="3E27245D"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7EAAC711" w14:textId="77777777" w:rsidR="000611A6" w:rsidRPr="000611A6" w:rsidRDefault="000611A6" w:rsidP="000611A6">
            <w:pPr>
              <w:suppressAutoHyphens w:val="0"/>
              <w:autoSpaceDN/>
              <w:textAlignment w:val="auto"/>
              <w:outlineLvl w:val="2"/>
              <w:rPr>
                <w:sz w:val="20"/>
                <w:szCs w:val="20"/>
              </w:rPr>
            </w:pPr>
          </w:p>
        </w:tc>
        <w:tc>
          <w:tcPr>
            <w:tcW w:w="7754" w:type="dxa"/>
            <w:gridSpan w:val="5"/>
            <w:tcBorders>
              <w:top w:val="nil"/>
              <w:left w:val="nil"/>
              <w:bottom w:val="nil"/>
              <w:right w:val="nil"/>
            </w:tcBorders>
            <w:shd w:val="clear" w:color="auto" w:fill="auto"/>
            <w:hideMark/>
          </w:tcPr>
          <w:p w14:paraId="78A3DBB9"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pojištění bude uzavřeno na plnou hodnotu stavby po celou dobu stavby "ALL RISK"</w:t>
            </w:r>
          </w:p>
        </w:tc>
      </w:tr>
      <w:tr w:rsidR="000611A6" w:rsidRPr="000611A6" w14:paraId="4AC7B493" w14:textId="77777777" w:rsidTr="000611A6">
        <w:trPr>
          <w:trHeight w:val="255"/>
        </w:trPr>
        <w:tc>
          <w:tcPr>
            <w:tcW w:w="453" w:type="dxa"/>
            <w:tcBorders>
              <w:top w:val="single" w:sz="4" w:space="0" w:color="auto"/>
              <w:left w:val="single" w:sz="4" w:space="0" w:color="auto"/>
              <w:bottom w:val="single" w:sz="4" w:space="0" w:color="auto"/>
              <w:right w:val="single" w:sz="4" w:space="0" w:color="808080"/>
            </w:tcBorders>
            <w:shd w:val="clear" w:color="auto" w:fill="auto"/>
            <w:noWrap/>
            <w:hideMark/>
          </w:tcPr>
          <w:p w14:paraId="16D122A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w:t>
            </w:r>
          </w:p>
        </w:tc>
        <w:tc>
          <w:tcPr>
            <w:tcW w:w="1529" w:type="dxa"/>
            <w:tcBorders>
              <w:top w:val="single" w:sz="4" w:space="0" w:color="auto"/>
              <w:left w:val="nil"/>
              <w:bottom w:val="single" w:sz="4" w:space="0" w:color="auto"/>
              <w:right w:val="single" w:sz="4" w:space="0" w:color="808080"/>
            </w:tcBorders>
            <w:shd w:val="clear" w:color="auto" w:fill="auto"/>
            <w:noWrap/>
            <w:hideMark/>
          </w:tcPr>
          <w:p w14:paraId="702AAE04"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VNP1</w:t>
            </w:r>
          </w:p>
        </w:tc>
        <w:tc>
          <w:tcPr>
            <w:tcW w:w="3397" w:type="dxa"/>
            <w:tcBorders>
              <w:top w:val="single" w:sz="4" w:space="0" w:color="auto"/>
              <w:left w:val="nil"/>
              <w:bottom w:val="single" w:sz="4" w:space="0" w:color="auto"/>
              <w:right w:val="single" w:sz="4" w:space="0" w:color="808080"/>
            </w:tcBorders>
            <w:shd w:val="clear" w:color="auto" w:fill="auto"/>
            <w:hideMark/>
          </w:tcPr>
          <w:p w14:paraId="3062B163"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Náklady vzniklé v souvislosti s realizací stavby</w:t>
            </w:r>
          </w:p>
        </w:tc>
        <w:tc>
          <w:tcPr>
            <w:tcW w:w="670" w:type="dxa"/>
            <w:tcBorders>
              <w:top w:val="single" w:sz="4" w:space="0" w:color="auto"/>
              <w:left w:val="nil"/>
              <w:bottom w:val="single" w:sz="4" w:space="0" w:color="auto"/>
              <w:right w:val="single" w:sz="4" w:space="0" w:color="808080"/>
            </w:tcBorders>
            <w:shd w:val="clear" w:color="auto" w:fill="auto"/>
            <w:noWrap/>
            <w:hideMark/>
          </w:tcPr>
          <w:p w14:paraId="553BE606"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soubor</w:t>
            </w:r>
          </w:p>
        </w:tc>
        <w:tc>
          <w:tcPr>
            <w:tcW w:w="1230" w:type="dxa"/>
            <w:tcBorders>
              <w:top w:val="single" w:sz="4" w:space="0" w:color="auto"/>
              <w:left w:val="nil"/>
              <w:bottom w:val="single" w:sz="4" w:space="0" w:color="auto"/>
              <w:right w:val="single" w:sz="4" w:space="0" w:color="808080"/>
            </w:tcBorders>
            <w:shd w:val="clear" w:color="auto" w:fill="auto"/>
            <w:noWrap/>
            <w:hideMark/>
          </w:tcPr>
          <w:p w14:paraId="75F463D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3BA661D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46 928,20</w:t>
            </w:r>
          </w:p>
        </w:tc>
        <w:tc>
          <w:tcPr>
            <w:tcW w:w="1282" w:type="dxa"/>
            <w:tcBorders>
              <w:top w:val="single" w:sz="4" w:space="0" w:color="auto"/>
              <w:left w:val="nil"/>
              <w:bottom w:val="single" w:sz="4" w:space="0" w:color="auto"/>
              <w:right w:val="single" w:sz="4" w:space="0" w:color="auto"/>
            </w:tcBorders>
            <w:shd w:val="clear" w:color="auto" w:fill="auto"/>
            <w:noWrap/>
            <w:hideMark/>
          </w:tcPr>
          <w:p w14:paraId="7904DE0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46 928,20</w:t>
            </w:r>
          </w:p>
        </w:tc>
      </w:tr>
      <w:tr w:rsidR="000611A6" w:rsidRPr="000611A6" w14:paraId="55C5F258" w14:textId="77777777" w:rsidTr="000611A6">
        <w:trPr>
          <w:trHeight w:val="255"/>
        </w:trPr>
        <w:tc>
          <w:tcPr>
            <w:tcW w:w="453" w:type="dxa"/>
            <w:tcBorders>
              <w:top w:val="nil"/>
              <w:left w:val="nil"/>
              <w:bottom w:val="nil"/>
              <w:right w:val="nil"/>
            </w:tcBorders>
            <w:shd w:val="clear" w:color="auto" w:fill="auto"/>
            <w:noWrap/>
            <w:hideMark/>
          </w:tcPr>
          <w:p w14:paraId="6A673E0C"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15C4399D" w14:textId="77777777" w:rsidR="000611A6" w:rsidRPr="000611A6" w:rsidRDefault="000611A6" w:rsidP="000611A6">
            <w:pPr>
              <w:suppressAutoHyphens w:val="0"/>
              <w:autoSpaceDN/>
              <w:textAlignment w:val="auto"/>
              <w:outlineLvl w:val="1"/>
              <w:rPr>
                <w:sz w:val="20"/>
                <w:szCs w:val="20"/>
              </w:rPr>
            </w:pPr>
          </w:p>
        </w:tc>
        <w:tc>
          <w:tcPr>
            <w:tcW w:w="7754" w:type="dxa"/>
            <w:gridSpan w:val="5"/>
            <w:tcBorders>
              <w:top w:val="single" w:sz="4" w:space="0" w:color="auto"/>
              <w:left w:val="nil"/>
              <w:bottom w:val="nil"/>
              <w:right w:val="nil"/>
            </w:tcBorders>
            <w:shd w:val="clear" w:color="auto" w:fill="auto"/>
            <w:hideMark/>
          </w:tcPr>
          <w:p w14:paraId="23E2FB0D"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náklady související s případným zásahem do silničních pozemků</w:t>
            </w:r>
          </w:p>
        </w:tc>
      </w:tr>
      <w:tr w:rsidR="000611A6" w:rsidRPr="000611A6" w14:paraId="59E624DF" w14:textId="77777777" w:rsidTr="000611A6">
        <w:trPr>
          <w:trHeight w:val="255"/>
        </w:trPr>
        <w:tc>
          <w:tcPr>
            <w:tcW w:w="453" w:type="dxa"/>
            <w:tcBorders>
              <w:top w:val="nil"/>
              <w:left w:val="nil"/>
              <w:bottom w:val="nil"/>
              <w:right w:val="nil"/>
            </w:tcBorders>
            <w:shd w:val="clear" w:color="auto" w:fill="auto"/>
            <w:noWrap/>
            <w:hideMark/>
          </w:tcPr>
          <w:p w14:paraId="25EF04E5"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5D9B8062" w14:textId="77777777" w:rsidR="000611A6" w:rsidRPr="000611A6" w:rsidRDefault="000611A6" w:rsidP="000611A6">
            <w:pPr>
              <w:suppressAutoHyphens w:val="0"/>
              <w:autoSpaceDN/>
              <w:textAlignment w:val="auto"/>
              <w:outlineLvl w:val="2"/>
              <w:rPr>
                <w:sz w:val="20"/>
                <w:szCs w:val="20"/>
              </w:rPr>
            </w:pPr>
          </w:p>
        </w:tc>
        <w:tc>
          <w:tcPr>
            <w:tcW w:w="7754" w:type="dxa"/>
            <w:gridSpan w:val="5"/>
            <w:tcBorders>
              <w:top w:val="nil"/>
              <w:left w:val="nil"/>
              <w:bottom w:val="nil"/>
              <w:right w:val="nil"/>
            </w:tcBorders>
            <w:shd w:val="clear" w:color="auto" w:fill="auto"/>
            <w:hideMark/>
          </w:tcPr>
          <w:p w14:paraId="31991C79"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průběžné čištění znečištěných komunikací stavbou</w:t>
            </w:r>
          </w:p>
        </w:tc>
      </w:tr>
      <w:tr w:rsidR="000611A6" w:rsidRPr="000611A6" w14:paraId="1C42D099" w14:textId="77777777" w:rsidTr="000611A6">
        <w:trPr>
          <w:trHeight w:val="255"/>
        </w:trPr>
        <w:tc>
          <w:tcPr>
            <w:tcW w:w="453" w:type="dxa"/>
            <w:tcBorders>
              <w:top w:val="nil"/>
              <w:left w:val="nil"/>
              <w:bottom w:val="nil"/>
              <w:right w:val="nil"/>
            </w:tcBorders>
            <w:shd w:val="clear" w:color="auto" w:fill="auto"/>
            <w:noWrap/>
            <w:hideMark/>
          </w:tcPr>
          <w:p w14:paraId="6D2173D3"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37654650" w14:textId="77777777" w:rsidR="000611A6" w:rsidRPr="000611A6" w:rsidRDefault="000611A6" w:rsidP="000611A6">
            <w:pPr>
              <w:suppressAutoHyphens w:val="0"/>
              <w:autoSpaceDN/>
              <w:textAlignment w:val="auto"/>
              <w:outlineLvl w:val="2"/>
              <w:rPr>
                <w:sz w:val="20"/>
                <w:szCs w:val="20"/>
              </w:rPr>
            </w:pPr>
          </w:p>
        </w:tc>
        <w:tc>
          <w:tcPr>
            <w:tcW w:w="7754" w:type="dxa"/>
            <w:gridSpan w:val="5"/>
            <w:tcBorders>
              <w:top w:val="nil"/>
              <w:left w:val="nil"/>
              <w:bottom w:val="nil"/>
              <w:right w:val="nil"/>
            </w:tcBorders>
            <w:shd w:val="clear" w:color="auto" w:fill="auto"/>
            <w:hideMark/>
          </w:tcPr>
          <w:p w14:paraId="43472AD4"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zajištění zpětného předání dotčených ploch jednotlivým majitelům a správcům</w:t>
            </w:r>
          </w:p>
        </w:tc>
      </w:tr>
      <w:tr w:rsidR="000611A6" w:rsidRPr="000611A6" w14:paraId="0DEF6F7F" w14:textId="77777777" w:rsidTr="000611A6">
        <w:trPr>
          <w:trHeight w:val="450"/>
        </w:trPr>
        <w:tc>
          <w:tcPr>
            <w:tcW w:w="453" w:type="dxa"/>
            <w:tcBorders>
              <w:top w:val="nil"/>
              <w:left w:val="nil"/>
              <w:bottom w:val="nil"/>
              <w:right w:val="nil"/>
            </w:tcBorders>
            <w:shd w:val="clear" w:color="auto" w:fill="auto"/>
            <w:noWrap/>
            <w:hideMark/>
          </w:tcPr>
          <w:p w14:paraId="4A493F4B"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770E058C" w14:textId="77777777" w:rsidR="000611A6" w:rsidRPr="000611A6" w:rsidRDefault="000611A6" w:rsidP="000611A6">
            <w:pPr>
              <w:suppressAutoHyphens w:val="0"/>
              <w:autoSpaceDN/>
              <w:textAlignment w:val="auto"/>
              <w:outlineLvl w:val="2"/>
              <w:rPr>
                <w:sz w:val="20"/>
                <w:szCs w:val="20"/>
              </w:rPr>
            </w:pPr>
          </w:p>
        </w:tc>
        <w:tc>
          <w:tcPr>
            <w:tcW w:w="7754" w:type="dxa"/>
            <w:gridSpan w:val="5"/>
            <w:tcBorders>
              <w:top w:val="nil"/>
              <w:left w:val="nil"/>
              <w:bottom w:val="nil"/>
              <w:right w:val="nil"/>
            </w:tcBorders>
            <w:shd w:val="clear" w:color="auto" w:fill="auto"/>
            <w:hideMark/>
          </w:tcPr>
          <w:p w14:paraId="6FF7BBE0"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xml:space="preserve">- zajištění obslužného </w:t>
            </w:r>
            <w:proofErr w:type="gramStart"/>
            <w:r w:rsidRPr="000611A6">
              <w:rPr>
                <w:rFonts w:ascii="Arial CE" w:hAnsi="Arial CE"/>
                <w:color w:val="008000"/>
                <w:sz w:val="16"/>
                <w:szCs w:val="16"/>
              </w:rPr>
              <w:t>provozu - zásobování</w:t>
            </w:r>
            <w:proofErr w:type="gramEnd"/>
            <w:r w:rsidRPr="000611A6">
              <w:rPr>
                <w:rFonts w:ascii="Arial CE" w:hAnsi="Arial CE"/>
                <w:color w:val="008000"/>
                <w:sz w:val="16"/>
                <w:szCs w:val="16"/>
              </w:rPr>
              <w:t>, svoz kom. odpadu, vjezd vozidel složek integrovaného záchranného systému</w:t>
            </w:r>
          </w:p>
        </w:tc>
      </w:tr>
      <w:tr w:rsidR="000611A6" w:rsidRPr="000611A6" w14:paraId="36245399" w14:textId="77777777" w:rsidTr="000611A6">
        <w:trPr>
          <w:trHeight w:val="450"/>
        </w:trPr>
        <w:tc>
          <w:tcPr>
            <w:tcW w:w="453" w:type="dxa"/>
            <w:tcBorders>
              <w:top w:val="nil"/>
              <w:left w:val="nil"/>
              <w:bottom w:val="nil"/>
              <w:right w:val="nil"/>
            </w:tcBorders>
            <w:shd w:val="clear" w:color="auto" w:fill="auto"/>
            <w:noWrap/>
            <w:hideMark/>
          </w:tcPr>
          <w:p w14:paraId="35951D00"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348655E1" w14:textId="77777777" w:rsidR="000611A6" w:rsidRPr="000611A6" w:rsidRDefault="000611A6" w:rsidP="000611A6">
            <w:pPr>
              <w:suppressAutoHyphens w:val="0"/>
              <w:autoSpaceDN/>
              <w:textAlignment w:val="auto"/>
              <w:outlineLvl w:val="2"/>
              <w:rPr>
                <w:sz w:val="20"/>
                <w:szCs w:val="20"/>
              </w:rPr>
            </w:pPr>
          </w:p>
        </w:tc>
        <w:tc>
          <w:tcPr>
            <w:tcW w:w="7754" w:type="dxa"/>
            <w:gridSpan w:val="5"/>
            <w:tcBorders>
              <w:top w:val="nil"/>
              <w:left w:val="nil"/>
              <w:bottom w:val="nil"/>
              <w:right w:val="nil"/>
            </w:tcBorders>
            <w:shd w:val="clear" w:color="auto" w:fill="auto"/>
            <w:hideMark/>
          </w:tcPr>
          <w:p w14:paraId="20995A27"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zajištění výkopů (zábradlí) a přístupů k objektům (</w:t>
            </w:r>
            <w:proofErr w:type="gramStart"/>
            <w:r w:rsidRPr="000611A6">
              <w:rPr>
                <w:rFonts w:ascii="Arial CE" w:hAnsi="Arial CE"/>
                <w:color w:val="008000"/>
                <w:sz w:val="16"/>
                <w:szCs w:val="16"/>
              </w:rPr>
              <w:t>lávky,  budou</w:t>
            </w:r>
            <w:proofErr w:type="gramEnd"/>
            <w:r w:rsidRPr="000611A6">
              <w:rPr>
                <w:rFonts w:ascii="Arial CE" w:hAnsi="Arial CE"/>
                <w:color w:val="008000"/>
                <w:sz w:val="16"/>
                <w:szCs w:val="16"/>
              </w:rPr>
              <w:t xml:space="preserve"> využity dle postupu výstavby vždy v dotčeném prostoru)</w:t>
            </w:r>
          </w:p>
        </w:tc>
      </w:tr>
      <w:tr w:rsidR="000611A6" w:rsidRPr="000611A6" w14:paraId="7DEE8484" w14:textId="77777777" w:rsidTr="000611A6">
        <w:trPr>
          <w:trHeight w:val="255"/>
        </w:trPr>
        <w:tc>
          <w:tcPr>
            <w:tcW w:w="453" w:type="dxa"/>
            <w:tcBorders>
              <w:top w:val="nil"/>
              <w:left w:val="nil"/>
              <w:bottom w:val="nil"/>
              <w:right w:val="nil"/>
            </w:tcBorders>
            <w:shd w:val="clear" w:color="auto" w:fill="auto"/>
            <w:noWrap/>
            <w:hideMark/>
          </w:tcPr>
          <w:p w14:paraId="2AA7EEB9"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077DF665" w14:textId="77777777" w:rsidR="000611A6" w:rsidRPr="000611A6" w:rsidRDefault="000611A6" w:rsidP="000611A6">
            <w:pPr>
              <w:suppressAutoHyphens w:val="0"/>
              <w:autoSpaceDN/>
              <w:textAlignment w:val="auto"/>
              <w:outlineLvl w:val="2"/>
              <w:rPr>
                <w:sz w:val="20"/>
                <w:szCs w:val="20"/>
              </w:rPr>
            </w:pPr>
          </w:p>
        </w:tc>
        <w:tc>
          <w:tcPr>
            <w:tcW w:w="7754" w:type="dxa"/>
            <w:gridSpan w:val="5"/>
            <w:tcBorders>
              <w:top w:val="nil"/>
              <w:left w:val="nil"/>
              <w:bottom w:val="nil"/>
              <w:right w:val="nil"/>
            </w:tcBorders>
            <w:shd w:val="clear" w:color="auto" w:fill="auto"/>
            <w:hideMark/>
          </w:tcPr>
          <w:p w14:paraId="0662233D"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koordinace prací na stavbě a tvorba harmonogramu výstavby</w:t>
            </w:r>
          </w:p>
        </w:tc>
      </w:tr>
      <w:tr w:rsidR="000611A6" w:rsidRPr="000611A6" w14:paraId="5F2E9262" w14:textId="77777777" w:rsidTr="000611A6">
        <w:trPr>
          <w:trHeight w:val="255"/>
        </w:trPr>
        <w:tc>
          <w:tcPr>
            <w:tcW w:w="453" w:type="dxa"/>
            <w:tcBorders>
              <w:top w:val="single" w:sz="4" w:space="0" w:color="auto"/>
              <w:left w:val="single" w:sz="4" w:space="0" w:color="auto"/>
              <w:bottom w:val="nil"/>
              <w:right w:val="nil"/>
            </w:tcBorders>
            <w:shd w:val="clear" w:color="000000" w:fill="D6E1EE"/>
            <w:noWrap/>
            <w:hideMark/>
          </w:tcPr>
          <w:p w14:paraId="425EC659"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Díl:</w:t>
            </w:r>
          </w:p>
        </w:tc>
        <w:tc>
          <w:tcPr>
            <w:tcW w:w="1529" w:type="dxa"/>
            <w:tcBorders>
              <w:top w:val="single" w:sz="4" w:space="0" w:color="auto"/>
              <w:left w:val="nil"/>
              <w:bottom w:val="nil"/>
              <w:right w:val="nil"/>
            </w:tcBorders>
            <w:shd w:val="clear" w:color="000000" w:fill="D6E1EE"/>
            <w:noWrap/>
            <w:hideMark/>
          </w:tcPr>
          <w:p w14:paraId="48EC0AB1"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ON</w:t>
            </w:r>
          </w:p>
        </w:tc>
        <w:tc>
          <w:tcPr>
            <w:tcW w:w="3397" w:type="dxa"/>
            <w:tcBorders>
              <w:top w:val="single" w:sz="4" w:space="0" w:color="auto"/>
              <w:left w:val="nil"/>
              <w:bottom w:val="nil"/>
              <w:right w:val="nil"/>
            </w:tcBorders>
            <w:shd w:val="clear" w:color="000000" w:fill="D6E1EE"/>
            <w:hideMark/>
          </w:tcPr>
          <w:p w14:paraId="2262F148"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Ostatní náklady</w:t>
            </w:r>
          </w:p>
        </w:tc>
        <w:tc>
          <w:tcPr>
            <w:tcW w:w="670" w:type="dxa"/>
            <w:tcBorders>
              <w:top w:val="single" w:sz="4" w:space="0" w:color="auto"/>
              <w:left w:val="nil"/>
              <w:bottom w:val="nil"/>
              <w:right w:val="nil"/>
            </w:tcBorders>
            <w:shd w:val="clear" w:color="000000" w:fill="D6E1EE"/>
            <w:noWrap/>
            <w:hideMark/>
          </w:tcPr>
          <w:p w14:paraId="48CF2DD9"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1230" w:type="dxa"/>
            <w:tcBorders>
              <w:top w:val="single" w:sz="4" w:space="0" w:color="auto"/>
              <w:left w:val="nil"/>
              <w:bottom w:val="nil"/>
              <w:right w:val="nil"/>
            </w:tcBorders>
            <w:shd w:val="clear" w:color="000000" w:fill="D6E1EE"/>
            <w:noWrap/>
            <w:hideMark/>
          </w:tcPr>
          <w:p w14:paraId="4F1EBDBD"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175" w:type="dxa"/>
            <w:tcBorders>
              <w:top w:val="single" w:sz="4" w:space="0" w:color="auto"/>
              <w:left w:val="nil"/>
              <w:bottom w:val="nil"/>
              <w:right w:val="nil"/>
            </w:tcBorders>
            <w:shd w:val="clear" w:color="000000" w:fill="D6E1EE"/>
            <w:noWrap/>
            <w:hideMark/>
          </w:tcPr>
          <w:p w14:paraId="6961E8AE"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282" w:type="dxa"/>
            <w:tcBorders>
              <w:top w:val="single" w:sz="4" w:space="0" w:color="auto"/>
              <w:left w:val="nil"/>
              <w:bottom w:val="nil"/>
              <w:right w:val="single" w:sz="4" w:space="0" w:color="auto"/>
            </w:tcBorders>
            <w:shd w:val="clear" w:color="000000" w:fill="D6E1EE"/>
            <w:noWrap/>
            <w:hideMark/>
          </w:tcPr>
          <w:p w14:paraId="6C284010"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387 344,00</w:t>
            </w:r>
          </w:p>
        </w:tc>
      </w:tr>
      <w:tr w:rsidR="000611A6" w:rsidRPr="000611A6" w14:paraId="241B74B9" w14:textId="77777777" w:rsidTr="000611A6">
        <w:trPr>
          <w:trHeight w:val="255"/>
        </w:trPr>
        <w:tc>
          <w:tcPr>
            <w:tcW w:w="453" w:type="dxa"/>
            <w:tcBorders>
              <w:top w:val="single" w:sz="4" w:space="0" w:color="auto"/>
              <w:left w:val="single" w:sz="4" w:space="0" w:color="auto"/>
              <w:bottom w:val="single" w:sz="4" w:space="0" w:color="auto"/>
              <w:right w:val="single" w:sz="4" w:space="0" w:color="808080"/>
            </w:tcBorders>
            <w:shd w:val="clear" w:color="auto" w:fill="auto"/>
            <w:noWrap/>
            <w:hideMark/>
          </w:tcPr>
          <w:p w14:paraId="18B29B1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w:t>
            </w:r>
          </w:p>
        </w:tc>
        <w:tc>
          <w:tcPr>
            <w:tcW w:w="1529" w:type="dxa"/>
            <w:tcBorders>
              <w:top w:val="single" w:sz="4" w:space="0" w:color="auto"/>
              <w:left w:val="nil"/>
              <w:bottom w:val="single" w:sz="4" w:space="0" w:color="auto"/>
              <w:right w:val="single" w:sz="4" w:space="0" w:color="808080"/>
            </w:tcBorders>
            <w:shd w:val="clear" w:color="auto" w:fill="auto"/>
            <w:noWrap/>
            <w:hideMark/>
          </w:tcPr>
          <w:p w14:paraId="16F45A89"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005211030R</w:t>
            </w:r>
          </w:p>
        </w:tc>
        <w:tc>
          <w:tcPr>
            <w:tcW w:w="3397" w:type="dxa"/>
            <w:tcBorders>
              <w:top w:val="single" w:sz="4" w:space="0" w:color="auto"/>
              <w:left w:val="nil"/>
              <w:bottom w:val="single" w:sz="4" w:space="0" w:color="auto"/>
              <w:right w:val="single" w:sz="4" w:space="0" w:color="808080"/>
            </w:tcBorders>
            <w:shd w:val="clear" w:color="auto" w:fill="auto"/>
            <w:hideMark/>
          </w:tcPr>
          <w:p w14:paraId="3741EE72"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Dočasná dopravní opatření </w:t>
            </w:r>
          </w:p>
        </w:tc>
        <w:tc>
          <w:tcPr>
            <w:tcW w:w="670" w:type="dxa"/>
            <w:tcBorders>
              <w:top w:val="single" w:sz="4" w:space="0" w:color="auto"/>
              <w:left w:val="nil"/>
              <w:bottom w:val="single" w:sz="4" w:space="0" w:color="auto"/>
              <w:right w:val="single" w:sz="4" w:space="0" w:color="808080"/>
            </w:tcBorders>
            <w:shd w:val="clear" w:color="auto" w:fill="auto"/>
            <w:noWrap/>
            <w:hideMark/>
          </w:tcPr>
          <w:p w14:paraId="7765597C"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Soubor</w:t>
            </w:r>
          </w:p>
        </w:tc>
        <w:tc>
          <w:tcPr>
            <w:tcW w:w="1230" w:type="dxa"/>
            <w:tcBorders>
              <w:top w:val="single" w:sz="4" w:space="0" w:color="auto"/>
              <w:left w:val="nil"/>
              <w:bottom w:val="single" w:sz="4" w:space="0" w:color="auto"/>
              <w:right w:val="single" w:sz="4" w:space="0" w:color="808080"/>
            </w:tcBorders>
            <w:shd w:val="clear" w:color="auto" w:fill="auto"/>
            <w:noWrap/>
            <w:hideMark/>
          </w:tcPr>
          <w:p w14:paraId="0626F49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1F82192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93 111,50</w:t>
            </w:r>
          </w:p>
        </w:tc>
        <w:tc>
          <w:tcPr>
            <w:tcW w:w="1282" w:type="dxa"/>
            <w:tcBorders>
              <w:top w:val="single" w:sz="4" w:space="0" w:color="auto"/>
              <w:left w:val="nil"/>
              <w:bottom w:val="single" w:sz="4" w:space="0" w:color="auto"/>
              <w:right w:val="single" w:sz="4" w:space="0" w:color="auto"/>
            </w:tcBorders>
            <w:shd w:val="clear" w:color="auto" w:fill="auto"/>
            <w:noWrap/>
            <w:hideMark/>
          </w:tcPr>
          <w:p w14:paraId="5D0BADE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93 111,50</w:t>
            </w:r>
          </w:p>
        </w:tc>
      </w:tr>
      <w:tr w:rsidR="000611A6" w:rsidRPr="000611A6" w14:paraId="2EF31C33" w14:textId="77777777" w:rsidTr="000611A6">
        <w:trPr>
          <w:trHeight w:val="675"/>
        </w:trPr>
        <w:tc>
          <w:tcPr>
            <w:tcW w:w="453" w:type="dxa"/>
            <w:tcBorders>
              <w:top w:val="nil"/>
              <w:left w:val="nil"/>
              <w:bottom w:val="nil"/>
              <w:right w:val="nil"/>
            </w:tcBorders>
            <w:shd w:val="clear" w:color="auto" w:fill="auto"/>
            <w:noWrap/>
            <w:hideMark/>
          </w:tcPr>
          <w:p w14:paraId="4C59B612"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28AABAB7" w14:textId="77777777" w:rsidR="000611A6" w:rsidRPr="000611A6" w:rsidRDefault="000611A6" w:rsidP="000611A6">
            <w:pPr>
              <w:suppressAutoHyphens w:val="0"/>
              <w:autoSpaceDN/>
              <w:textAlignment w:val="auto"/>
              <w:outlineLvl w:val="1"/>
              <w:rPr>
                <w:sz w:val="20"/>
                <w:szCs w:val="20"/>
              </w:rPr>
            </w:pPr>
          </w:p>
        </w:tc>
        <w:tc>
          <w:tcPr>
            <w:tcW w:w="7754" w:type="dxa"/>
            <w:gridSpan w:val="5"/>
            <w:tcBorders>
              <w:top w:val="single" w:sz="4" w:space="0" w:color="auto"/>
              <w:left w:val="nil"/>
              <w:bottom w:val="nil"/>
              <w:right w:val="nil"/>
            </w:tcBorders>
            <w:shd w:val="clear" w:color="auto" w:fill="auto"/>
            <w:hideMark/>
          </w:tcPr>
          <w:p w14:paraId="38C9C0B8"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náklady na vyhotovení návrhu dočasného dopravního značení, jeho projednání s dotčenými orgány a organizacemi, dodání dopravních značek a světelné signalizace, jejich rozmístění a přemísťování a jejich údržba v průběhu výstavby včetně následného odstranění po ukončení stavebních prací.</w:t>
            </w:r>
          </w:p>
        </w:tc>
      </w:tr>
      <w:tr w:rsidR="000611A6" w:rsidRPr="000611A6" w14:paraId="6EFD1D63" w14:textId="77777777" w:rsidTr="000611A6">
        <w:trPr>
          <w:trHeight w:val="255"/>
        </w:trPr>
        <w:tc>
          <w:tcPr>
            <w:tcW w:w="453" w:type="dxa"/>
            <w:tcBorders>
              <w:top w:val="nil"/>
              <w:left w:val="nil"/>
              <w:bottom w:val="nil"/>
              <w:right w:val="nil"/>
            </w:tcBorders>
            <w:shd w:val="clear" w:color="auto" w:fill="auto"/>
            <w:noWrap/>
            <w:hideMark/>
          </w:tcPr>
          <w:p w14:paraId="3F8DA3B3"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37CDD555" w14:textId="77777777" w:rsidR="000611A6" w:rsidRPr="000611A6" w:rsidRDefault="000611A6" w:rsidP="000611A6">
            <w:pPr>
              <w:suppressAutoHyphens w:val="0"/>
              <w:autoSpaceDN/>
              <w:textAlignment w:val="auto"/>
              <w:outlineLvl w:val="2"/>
              <w:rPr>
                <w:sz w:val="20"/>
                <w:szCs w:val="20"/>
              </w:rPr>
            </w:pPr>
          </w:p>
        </w:tc>
        <w:tc>
          <w:tcPr>
            <w:tcW w:w="7754" w:type="dxa"/>
            <w:gridSpan w:val="5"/>
            <w:tcBorders>
              <w:top w:val="nil"/>
              <w:left w:val="nil"/>
              <w:bottom w:val="nil"/>
              <w:right w:val="nil"/>
            </w:tcBorders>
            <w:shd w:val="clear" w:color="auto" w:fill="auto"/>
            <w:hideMark/>
          </w:tcPr>
          <w:p w14:paraId="6E7DE668"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v rámci stavby je možno použít navrženou organizaci výstavby projednanou v rámci DSP</w:t>
            </w:r>
          </w:p>
        </w:tc>
      </w:tr>
      <w:tr w:rsidR="000611A6" w:rsidRPr="000611A6" w14:paraId="06D2B7B0" w14:textId="77777777" w:rsidTr="000611A6">
        <w:trPr>
          <w:trHeight w:val="255"/>
        </w:trPr>
        <w:tc>
          <w:tcPr>
            <w:tcW w:w="453" w:type="dxa"/>
            <w:tcBorders>
              <w:top w:val="single" w:sz="4" w:space="0" w:color="auto"/>
              <w:left w:val="single" w:sz="4" w:space="0" w:color="auto"/>
              <w:bottom w:val="single" w:sz="4" w:space="0" w:color="auto"/>
              <w:right w:val="single" w:sz="4" w:space="0" w:color="808080"/>
            </w:tcBorders>
            <w:shd w:val="clear" w:color="auto" w:fill="auto"/>
            <w:noWrap/>
            <w:hideMark/>
          </w:tcPr>
          <w:p w14:paraId="7F5D57A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w:t>
            </w:r>
          </w:p>
        </w:tc>
        <w:tc>
          <w:tcPr>
            <w:tcW w:w="1529" w:type="dxa"/>
            <w:tcBorders>
              <w:top w:val="single" w:sz="4" w:space="0" w:color="auto"/>
              <w:left w:val="nil"/>
              <w:bottom w:val="single" w:sz="4" w:space="0" w:color="auto"/>
              <w:right w:val="single" w:sz="4" w:space="0" w:color="808080"/>
            </w:tcBorders>
            <w:shd w:val="clear" w:color="auto" w:fill="auto"/>
            <w:noWrap/>
            <w:hideMark/>
          </w:tcPr>
          <w:p w14:paraId="3AF9534D"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005111020R</w:t>
            </w:r>
          </w:p>
        </w:tc>
        <w:tc>
          <w:tcPr>
            <w:tcW w:w="3397" w:type="dxa"/>
            <w:tcBorders>
              <w:top w:val="single" w:sz="4" w:space="0" w:color="auto"/>
              <w:left w:val="nil"/>
              <w:bottom w:val="single" w:sz="4" w:space="0" w:color="auto"/>
              <w:right w:val="single" w:sz="4" w:space="0" w:color="808080"/>
            </w:tcBorders>
            <w:shd w:val="clear" w:color="auto" w:fill="auto"/>
            <w:hideMark/>
          </w:tcPr>
          <w:p w14:paraId="09FD8785"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Vytyčení stavby</w:t>
            </w:r>
          </w:p>
        </w:tc>
        <w:tc>
          <w:tcPr>
            <w:tcW w:w="670" w:type="dxa"/>
            <w:tcBorders>
              <w:top w:val="single" w:sz="4" w:space="0" w:color="auto"/>
              <w:left w:val="nil"/>
              <w:bottom w:val="single" w:sz="4" w:space="0" w:color="auto"/>
              <w:right w:val="single" w:sz="4" w:space="0" w:color="808080"/>
            </w:tcBorders>
            <w:shd w:val="clear" w:color="auto" w:fill="auto"/>
            <w:noWrap/>
            <w:hideMark/>
          </w:tcPr>
          <w:p w14:paraId="5E44A4EC"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Soubor</w:t>
            </w:r>
          </w:p>
        </w:tc>
        <w:tc>
          <w:tcPr>
            <w:tcW w:w="1230" w:type="dxa"/>
            <w:tcBorders>
              <w:top w:val="single" w:sz="4" w:space="0" w:color="auto"/>
              <w:left w:val="nil"/>
              <w:bottom w:val="single" w:sz="4" w:space="0" w:color="auto"/>
              <w:right w:val="single" w:sz="4" w:space="0" w:color="808080"/>
            </w:tcBorders>
            <w:shd w:val="clear" w:color="auto" w:fill="auto"/>
            <w:noWrap/>
            <w:hideMark/>
          </w:tcPr>
          <w:p w14:paraId="0A77E70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34E5A8B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99 319,00</w:t>
            </w:r>
          </w:p>
        </w:tc>
        <w:tc>
          <w:tcPr>
            <w:tcW w:w="1282" w:type="dxa"/>
            <w:tcBorders>
              <w:top w:val="single" w:sz="4" w:space="0" w:color="auto"/>
              <w:left w:val="nil"/>
              <w:bottom w:val="single" w:sz="4" w:space="0" w:color="auto"/>
              <w:right w:val="single" w:sz="4" w:space="0" w:color="auto"/>
            </w:tcBorders>
            <w:shd w:val="clear" w:color="auto" w:fill="auto"/>
            <w:noWrap/>
            <w:hideMark/>
          </w:tcPr>
          <w:p w14:paraId="69874E4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99 319,00</w:t>
            </w:r>
          </w:p>
        </w:tc>
      </w:tr>
      <w:tr w:rsidR="000611A6" w:rsidRPr="000611A6" w14:paraId="527F7752" w14:textId="77777777" w:rsidTr="000611A6">
        <w:trPr>
          <w:trHeight w:val="255"/>
        </w:trPr>
        <w:tc>
          <w:tcPr>
            <w:tcW w:w="453" w:type="dxa"/>
            <w:tcBorders>
              <w:top w:val="nil"/>
              <w:left w:val="nil"/>
              <w:bottom w:val="nil"/>
              <w:right w:val="nil"/>
            </w:tcBorders>
            <w:shd w:val="clear" w:color="auto" w:fill="auto"/>
            <w:noWrap/>
            <w:hideMark/>
          </w:tcPr>
          <w:p w14:paraId="5CDD8FC3"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3AE107DA" w14:textId="77777777" w:rsidR="000611A6" w:rsidRPr="000611A6" w:rsidRDefault="000611A6" w:rsidP="000611A6">
            <w:pPr>
              <w:suppressAutoHyphens w:val="0"/>
              <w:autoSpaceDN/>
              <w:textAlignment w:val="auto"/>
              <w:outlineLvl w:val="1"/>
              <w:rPr>
                <w:sz w:val="20"/>
                <w:szCs w:val="20"/>
              </w:rPr>
            </w:pPr>
          </w:p>
        </w:tc>
        <w:tc>
          <w:tcPr>
            <w:tcW w:w="7754" w:type="dxa"/>
            <w:gridSpan w:val="5"/>
            <w:tcBorders>
              <w:top w:val="single" w:sz="4" w:space="0" w:color="auto"/>
              <w:left w:val="nil"/>
              <w:bottom w:val="nil"/>
              <w:right w:val="nil"/>
            </w:tcBorders>
            <w:shd w:val="clear" w:color="auto" w:fill="auto"/>
            <w:hideMark/>
          </w:tcPr>
          <w:p w14:paraId="65F71221"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geodetické práce související s výstavbou objektů SO101</w:t>
            </w:r>
          </w:p>
        </w:tc>
      </w:tr>
      <w:tr w:rsidR="000611A6" w:rsidRPr="000611A6" w14:paraId="4D29BAB7" w14:textId="77777777" w:rsidTr="000611A6">
        <w:trPr>
          <w:trHeight w:val="450"/>
        </w:trPr>
        <w:tc>
          <w:tcPr>
            <w:tcW w:w="453" w:type="dxa"/>
            <w:tcBorders>
              <w:top w:val="nil"/>
              <w:left w:val="nil"/>
              <w:bottom w:val="nil"/>
              <w:right w:val="nil"/>
            </w:tcBorders>
            <w:shd w:val="clear" w:color="auto" w:fill="auto"/>
            <w:noWrap/>
            <w:hideMark/>
          </w:tcPr>
          <w:p w14:paraId="7F115DE0"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584B5974" w14:textId="77777777" w:rsidR="000611A6" w:rsidRPr="000611A6" w:rsidRDefault="000611A6" w:rsidP="000611A6">
            <w:pPr>
              <w:suppressAutoHyphens w:val="0"/>
              <w:autoSpaceDN/>
              <w:textAlignment w:val="auto"/>
              <w:outlineLvl w:val="2"/>
              <w:rPr>
                <w:sz w:val="20"/>
                <w:szCs w:val="20"/>
              </w:rPr>
            </w:pPr>
          </w:p>
        </w:tc>
        <w:tc>
          <w:tcPr>
            <w:tcW w:w="7754" w:type="dxa"/>
            <w:gridSpan w:val="5"/>
            <w:tcBorders>
              <w:top w:val="nil"/>
              <w:left w:val="nil"/>
              <w:bottom w:val="nil"/>
              <w:right w:val="nil"/>
            </w:tcBorders>
            <w:shd w:val="clear" w:color="auto" w:fill="auto"/>
            <w:hideMark/>
          </w:tcPr>
          <w:p w14:paraId="5DB39360"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vyhotovení protokolu o vytyčení stavby se seznamem souřadnic vytyčených bodů a jejich polohopisnými (S-JTSK) a výškopisnými (</w:t>
            </w:r>
            <w:proofErr w:type="spellStart"/>
            <w:r w:rsidRPr="000611A6">
              <w:rPr>
                <w:rFonts w:ascii="Arial CE" w:hAnsi="Arial CE"/>
                <w:color w:val="008000"/>
                <w:sz w:val="16"/>
                <w:szCs w:val="16"/>
              </w:rPr>
              <w:t>Bpv</w:t>
            </w:r>
            <w:proofErr w:type="spellEnd"/>
            <w:r w:rsidRPr="000611A6">
              <w:rPr>
                <w:rFonts w:ascii="Arial CE" w:hAnsi="Arial CE"/>
                <w:color w:val="008000"/>
                <w:sz w:val="16"/>
                <w:szCs w:val="16"/>
              </w:rPr>
              <w:t>) hodnotami.</w:t>
            </w:r>
          </w:p>
        </w:tc>
      </w:tr>
      <w:tr w:rsidR="000611A6" w:rsidRPr="000611A6" w14:paraId="6263B672" w14:textId="77777777" w:rsidTr="000611A6">
        <w:trPr>
          <w:trHeight w:val="255"/>
        </w:trPr>
        <w:tc>
          <w:tcPr>
            <w:tcW w:w="453" w:type="dxa"/>
            <w:tcBorders>
              <w:top w:val="single" w:sz="4" w:space="0" w:color="auto"/>
              <w:left w:val="single" w:sz="4" w:space="0" w:color="auto"/>
              <w:bottom w:val="single" w:sz="4" w:space="0" w:color="auto"/>
              <w:right w:val="single" w:sz="4" w:space="0" w:color="808080"/>
            </w:tcBorders>
            <w:shd w:val="clear" w:color="auto" w:fill="auto"/>
            <w:noWrap/>
            <w:hideMark/>
          </w:tcPr>
          <w:p w14:paraId="54ECED7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w:t>
            </w:r>
          </w:p>
        </w:tc>
        <w:tc>
          <w:tcPr>
            <w:tcW w:w="1529" w:type="dxa"/>
            <w:tcBorders>
              <w:top w:val="single" w:sz="4" w:space="0" w:color="auto"/>
              <w:left w:val="nil"/>
              <w:bottom w:val="single" w:sz="4" w:space="0" w:color="auto"/>
              <w:right w:val="single" w:sz="4" w:space="0" w:color="808080"/>
            </w:tcBorders>
            <w:shd w:val="clear" w:color="auto" w:fill="auto"/>
            <w:noWrap/>
            <w:hideMark/>
          </w:tcPr>
          <w:p w14:paraId="205E2EFE"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005111021R</w:t>
            </w:r>
          </w:p>
        </w:tc>
        <w:tc>
          <w:tcPr>
            <w:tcW w:w="3397" w:type="dxa"/>
            <w:tcBorders>
              <w:top w:val="single" w:sz="4" w:space="0" w:color="auto"/>
              <w:left w:val="nil"/>
              <w:bottom w:val="single" w:sz="4" w:space="0" w:color="auto"/>
              <w:right w:val="single" w:sz="4" w:space="0" w:color="808080"/>
            </w:tcBorders>
            <w:shd w:val="clear" w:color="auto" w:fill="auto"/>
            <w:hideMark/>
          </w:tcPr>
          <w:p w14:paraId="583D946C"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Vytyčení inženýrských sítí</w:t>
            </w:r>
          </w:p>
        </w:tc>
        <w:tc>
          <w:tcPr>
            <w:tcW w:w="670" w:type="dxa"/>
            <w:tcBorders>
              <w:top w:val="single" w:sz="4" w:space="0" w:color="auto"/>
              <w:left w:val="nil"/>
              <w:bottom w:val="single" w:sz="4" w:space="0" w:color="auto"/>
              <w:right w:val="single" w:sz="4" w:space="0" w:color="808080"/>
            </w:tcBorders>
            <w:shd w:val="clear" w:color="auto" w:fill="auto"/>
            <w:noWrap/>
            <w:hideMark/>
          </w:tcPr>
          <w:p w14:paraId="4D73DE62"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Soubor</w:t>
            </w:r>
          </w:p>
        </w:tc>
        <w:tc>
          <w:tcPr>
            <w:tcW w:w="1230" w:type="dxa"/>
            <w:tcBorders>
              <w:top w:val="single" w:sz="4" w:space="0" w:color="auto"/>
              <w:left w:val="nil"/>
              <w:bottom w:val="single" w:sz="4" w:space="0" w:color="auto"/>
              <w:right w:val="single" w:sz="4" w:space="0" w:color="808080"/>
            </w:tcBorders>
            <w:shd w:val="clear" w:color="auto" w:fill="auto"/>
            <w:noWrap/>
            <w:hideMark/>
          </w:tcPr>
          <w:p w14:paraId="712725B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05DE248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3 724,50</w:t>
            </w:r>
          </w:p>
        </w:tc>
        <w:tc>
          <w:tcPr>
            <w:tcW w:w="1282" w:type="dxa"/>
            <w:tcBorders>
              <w:top w:val="single" w:sz="4" w:space="0" w:color="auto"/>
              <w:left w:val="nil"/>
              <w:bottom w:val="single" w:sz="4" w:space="0" w:color="auto"/>
              <w:right w:val="single" w:sz="4" w:space="0" w:color="auto"/>
            </w:tcBorders>
            <w:shd w:val="clear" w:color="auto" w:fill="auto"/>
            <w:noWrap/>
            <w:hideMark/>
          </w:tcPr>
          <w:p w14:paraId="362C73D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3 724,50</w:t>
            </w:r>
          </w:p>
        </w:tc>
      </w:tr>
      <w:tr w:rsidR="000611A6" w:rsidRPr="000611A6" w14:paraId="6D5520AB" w14:textId="77777777" w:rsidTr="000611A6">
        <w:trPr>
          <w:trHeight w:val="450"/>
        </w:trPr>
        <w:tc>
          <w:tcPr>
            <w:tcW w:w="453" w:type="dxa"/>
            <w:tcBorders>
              <w:top w:val="nil"/>
              <w:left w:val="nil"/>
              <w:bottom w:val="nil"/>
              <w:right w:val="nil"/>
            </w:tcBorders>
            <w:shd w:val="clear" w:color="auto" w:fill="auto"/>
            <w:noWrap/>
            <w:hideMark/>
          </w:tcPr>
          <w:p w14:paraId="265B22FC"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1159E2C9" w14:textId="77777777" w:rsidR="000611A6" w:rsidRPr="000611A6" w:rsidRDefault="000611A6" w:rsidP="000611A6">
            <w:pPr>
              <w:suppressAutoHyphens w:val="0"/>
              <w:autoSpaceDN/>
              <w:textAlignment w:val="auto"/>
              <w:outlineLvl w:val="1"/>
              <w:rPr>
                <w:sz w:val="20"/>
                <w:szCs w:val="20"/>
              </w:rPr>
            </w:pPr>
          </w:p>
        </w:tc>
        <w:tc>
          <w:tcPr>
            <w:tcW w:w="7754" w:type="dxa"/>
            <w:gridSpan w:val="5"/>
            <w:tcBorders>
              <w:top w:val="single" w:sz="4" w:space="0" w:color="auto"/>
              <w:left w:val="nil"/>
              <w:bottom w:val="nil"/>
              <w:right w:val="nil"/>
            </w:tcBorders>
            <w:shd w:val="clear" w:color="auto" w:fill="auto"/>
            <w:hideMark/>
          </w:tcPr>
          <w:p w14:paraId="405DE634"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zaměření a vytýčení stávajících inženýrských sítí v místě stavby z hlediska jejich ochrany při provádění stavby.</w:t>
            </w:r>
          </w:p>
        </w:tc>
      </w:tr>
      <w:tr w:rsidR="000611A6" w:rsidRPr="000611A6" w14:paraId="6DE81E3F" w14:textId="77777777" w:rsidTr="000611A6">
        <w:trPr>
          <w:trHeight w:val="255"/>
        </w:trPr>
        <w:tc>
          <w:tcPr>
            <w:tcW w:w="453" w:type="dxa"/>
            <w:tcBorders>
              <w:top w:val="single" w:sz="4" w:space="0" w:color="auto"/>
              <w:left w:val="single" w:sz="4" w:space="0" w:color="auto"/>
              <w:bottom w:val="single" w:sz="4" w:space="0" w:color="auto"/>
              <w:right w:val="single" w:sz="4" w:space="0" w:color="808080"/>
            </w:tcBorders>
            <w:shd w:val="clear" w:color="auto" w:fill="auto"/>
            <w:noWrap/>
            <w:hideMark/>
          </w:tcPr>
          <w:p w14:paraId="75D340C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w:t>
            </w:r>
          </w:p>
        </w:tc>
        <w:tc>
          <w:tcPr>
            <w:tcW w:w="1529" w:type="dxa"/>
            <w:tcBorders>
              <w:top w:val="single" w:sz="4" w:space="0" w:color="auto"/>
              <w:left w:val="nil"/>
              <w:bottom w:val="single" w:sz="4" w:space="0" w:color="auto"/>
              <w:right w:val="single" w:sz="4" w:space="0" w:color="808080"/>
            </w:tcBorders>
            <w:shd w:val="clear" w:color="auto" w:fill="auto"/>
            <w:noWrap/>
            <w:hideMark/>
          </w:tcPr>
          <w:p w14:paraId="4468C120"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005211020R</w:t>
            </w:r>
          </w:p>
        </w:tc>
        <w:tc>
          <w:tcPr>
            <w:tcW w:w="3397" w:type="dxa"/>
            <w:tcBorders>
              <w:top w:val="single" w:sz="4" w:space="0" w:color="auto"/>
              <w:left w:val="nil"/>
              <w:bottom w:val="single" w:sz="4" w:space="0" w:color="auto"/>
              <w:right w:val="single" w:sz="4" w:space="0" w:color="808080"/>
            </w:tcBorders>
            <w:shd w:val="clear" w:color="auto" w:fill="auto"/>
            <w:hideMark/>
          </w:tcPr>
          <w:p w14:paraId="01C5B056"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Ochrana </w:t>
            </w:r>
            <w:proofErr w:type="spellStart"/>
            <w:r w:rsidRPr="000611A6">
              <w:rPr>
                <w:rFonts w:ascii="Arial CE" w:hAnsi="Arial CE"/>
                <w:sz w:val="16"/>
                <w:szCs w:val="16"/>
              </w:rPr>
              <w:t>stávaj</w:t>
            </w:r>
            <w:proofErr w:type="spellEnd"/>
            <w:r w:rsidRPr="000611A6">
              <w:rPr>
                <w:rFonts w:ascii="Arial CE" w:hAnsi="Arial CE"/>
                <w:sz w:val="16"/>
                <w:szCs w:val="16"/>
              </w:rPr>
              <w:t>. inženýrských sítí na staveništi</w:t>
            </w:r>
          </w:p>
        </w:tc>
        <w:tc>
          <w:tcPr>
            <w:tcW w:w="670" w:type="dxa"/>
            <w:tcBorders>
              <w:top w:val="single" w:sz="4" w:space="0" w:color="auto"/>
              <w:left w:val="nil"/>
              <w:bottom w:val="single" w:sz="4" w:space="0" w:color="auto"/>
              <w:right w:val="single" w:sz="4" w:space="0" w:color="808080"/>
            </w:tcBorders>
            <w:shd w:val="clear" w:color="auto" w:fill="auto"/>
            <w:noWrap/>
            <w:hideMark/>
          </w:tcPr>
          <w:p w14:paraId="180A8034"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Soubor</w:t>
            </w:r>
          </w:p>
        </w:tc>
        <w:tc>
          <w:tcPr>
            <w:tcW w:w="1230" w:type="dxa"/>
            <w:tcBorders>
              <w:top w:val="single" w:sz="4" w:space="0" w:color="auto"/>
              <w:left w:val="nil"/>
              <w:bottom w:val="single" w:sz="4" w:space="0" w:color="auto"/>
              <w:right w:val="single" w:sz="4" w:space="0" w:color="808080"/>
            </w:tcBorders>
            <w:shd w:val="clear" w:color="auto" w:fill="auto"/>
            <w:noWrap/>
            <w:hideMark/>
          </w:tcPr>
          <w:p w14:paraId="65E4FDC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1CE845D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6 207,40</w:t>
            </w:r>
          </w:p>
        </w:tc>
        <w:tc>
          <w:tcPr>
            <w:tcW w:w="1282" w:type="dxa"/>
            <w:tcBorders>
              <w:top w:val="single" w:sz="4" w:space="0" w:color="auto"/>
              <w:left w:val="nil"/>
              <w:bottom w:val="single" w:sz="4" w:space="0" w:color="auto"/>
              <w:right w:val="single" w:sz="4" w:space="0" w:color="auto"/>
            </w:tcBorders>
            <w:shd w:val="clear" w:color="auto" w:fill="auto"/>
            <w:noWrap/>
            <w:hideMark/>
          </w:tcPr>
          <w:p w14:paraId="15CCD3D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6 207,40</w:t>
            </w:r>
          </w:p>
        </w:tc>
      </w:tr>
      <w:tr w:rsidR="000611A6" w:rsidRPr="000611A6" w14:paraId="3B2CC8CE" w14:textId="77777777" w:rsidTr="000611A6">
        <w:trPr>
          <w:trHeight w:val="675"/>
        </w:trPr>
        <w:tc>
          <w:tcPr>
            <w:tcW w:w="453" w:type="dxa"/>
            <w:tcBorders>
              <w:top w:val="nil"/>
              <w:left w:val="nil"/>
              <w:bottom w:val="nil"/>
              <w:right w:val="nil"/>
            </w:tcBorders>
            <w:shd w:val="clear" w:color="auto" w:fill="auto"/>
            <w:noWrap/>
            <w:hideMark/>
          </w:tcPr>
          <w:p w14:paraId="7CDD3EBC"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4EBCA935" w14:textId="77777777" w:rsidR="000611A6" w:rsidRPr="000611A6" w:rsidRDefault="000611A6" w:rsidP="000611A6">
            <w:pPr>
              <w:suppressAutoHyphens w:val="0"/>
              <w:autoSpaceDN/>
              <w:textAlignment w:val="auto"/>
              <w:outlineLvl w:val="1"/>
              <w:rPr>
                <w:sz w:val="20"/>
                <w:szCs w:val="20"/>
              </w:rPr>
            </w:pPr>
          </w:p>
        </w:tc>
        <w:tc>
          <w:tcPr>
            <w:tcW w:w="7754" w:type="dxa"/>
            <w:gridSpan w:val="5"/>
            <w:tcBorders>
              <w:top w:val="single" w:sz="4" w:space="0" w:color="auto"/>
              <w:left w:val="nil"/>
              <w:bottom w:val="nil"/>
              <w:right w:val="nil"/>
            </w:tcBorders>
            <w:shd w:val="clear" w:color="auto" w:fill="auto"/>
            <w:hideMark/>
          </w:tcPr>
          <w:p w14:paraId="36B43A49"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náklady na přezkoumání podkladů objednatele o stavu inženýrských sítí probíhajících staveništěm nebo dotčenými stavbou i mimo území staveniště, kontrola vytýčení jejich skutečné trasy a provedení ochranných opatření pro zabezpečení stávajících inženýrských sítí.</w:t>
            </w:r>
          </w:p>
        </w:tc>
      </w:tr>
      <w:tr w:rsidR="000611A6" w:rsidRPr="000611A6" w14:paraId="6874B10C" w14:textId="77777777" w:rsidTr="000611A6">
        <w:trPr>
          <w:trHeight w:val="255"/>
        </w:trPr>
        <w:tc>
          <w:tcPr>
            <w:tcW w:w="453" w:type="dxa"/>
            <w:tcBorders>
              <w:top w:val="single" w:sz="4" w:space="0" w:color="auto"/>
              <w:left w:val="single" w:sz="4" w:space="0" w:color="auto"/>
              <w:bottom w:val="single" w:sz="4" w:space="0" w:color="auto"/>
              <w:right w:val="single" w:sz="4" w:space="0" w:color="808080"/>
            </w:tcBorders>
            <w:shd w:val="clear" w:color="auto" w:fill="auto"/>
            <w:noWrap/>
            <w:hideMark/>
          </w:tcPr>
          <w:p w14:paraId="402048D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11</w:t>
            </w:r>
          </w:p>
        </w:tc>
        <w:tc>
          <w:tcPr>
            <w:tcW w:w="1529" w:type="dxa"/>
            <w:tcBorders>
              <w:top w:val="single" w:sz="4" w:space="0" w:color="auto"/>
              <w:left w:val="nil"/>
              <w:bottom w:val="single" w:sz="4" w:space="0" w:color="auto"/>
              <w:right w:val="single" w:sz="4" w:space="0" w:color="808080"/>
            </w:tcBorders>
            <w:shd w:val="clear" w:color="auto" w:fill="auto"/>
            <w:noWrap/>
            <w:hideMark/>
          </w:tcPr>
          <w:p w14:paraId="319787A5"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005241020R</w:t>
            </w:r>
          </w:p>
        </w:tc>
        <w:tc>
          <w:tcPr>
            <w:tcW w:w="3397" w:type="dxa"/>
            <w:tcBorders>
              <w:top w:val="single" w:sz="4" w:space="0" w:color="auto"/>
              <w:left w:val="nil"/>
              <w:bottom w:val="single" w:sz="4" w:space="0" w:color="auto"/>
              <w:right w:val="single" w:sz="4" w:space="0" w:color="808080"/>
            </w:tcBorders>
            <w:shd w:val="clear" w:color="auto" w:fill="auto"/>
            <w:hideMark/>
          </w:tcPr>
          <w:p w14:paraId="1D3BA47A"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Geodetické zaměření skutečného provedení  </w:t>
            </w:r>
          </w:p>
        </w:tc>
        <w:tc>
          <w:tcPr>
            <w:tcW w:w="670" w:type="dxa"/>
            <w:tcBorders>
              <w:top w:val="single" w:sz="4" w:space="0" w:color="auto"/>
              <w:left w:val="nil"/>
              <w:bottom w:val="single" w:sz="4" w:space="0" w:color="auto"/>
              <w:right w:val="single" w:sz="4" w:space="0" w:color="808080"/>
            </w:tcBorders>
            <w:shd w:val="clear" w:color="auto" w:fill="auto"/>
            <w:noWrap/>
            <w:hideMark/>
          </w:tcPr>
          <w:p w14:paraId="1421A681"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Soubor</w:t>
            </w:r>
          </w:p>
        </w:tc>
        <w:tc>
          <w:tcPr>
            <w:tcW w:w="1230" w:type="dxa"/>
            <w:tcBorders>
              <w:top w:val="single" w:sz="4" w:space="0" w:color="auto"/>
              <w:left w:val="nil"/>
              <w:bottom w:val="single" w:sz="4" w:space="0" w:color="auto"/>
              <w:right w:val="single" w:sz="4" w:space="0" w:color="808080"/>
            </w:tcBorders>
            <w:shd w:val="clear" w:color="auto" w:fill="auto"/>
            <w:noWrap/>
            <w:hideMark/>
          </w:tcPr>
          <w:p w14:paraId="69FD4F9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35E364E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55 866,90</w:t>
            </w:r>
          </w:p>
        </w:tc>
        <w:tc>
          <w:tcPr>
            <w:tcW w:w="1282" w:type="dxa"/>
            <w:tcBorders>
              <w:top w:val="single" w:sz="4" w:space="0" w:color="auto"/>
              <w:left w:val="nil"/>
              <w:bottom w:val="single" w:sz="4" w:space="0" w:color="auto"/>
              <w:right w:val="single" w:sz="4" w:space="0" w:color="auto"/>
            </w:tcBorders>
            <w:shd w:val="clear" w:color="auto" w:fill="auto"/>
            <w:noWrap/>
            <w:hideMark/>
          </w:tcPr>
          <w:p w14:paraId="6FA3580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55 866,90</w:t>
            </w:r>
          </w:p>
        </w:tc>
      </w:tr>
      <w:tr w:rsidR="000611A6" w:rsidRPr="000611A6" w14:paraId="76F2F0DE" w14:textId="77777777" w:rsidTr="000611A6">
        <w:trPr>
          <w:trHeight w:val="450"/>
        </w:trPr>
        <w:tc>
          <w:tcPr>
            <w:tcW w:w="453" w:type="dxa"/>
            <w:tcBorders>
              <w:top w:val="nil"/>
              <w:left w:val="nil"/>
              <w:bottom w:val="nil"/>
              <w:right w:val="nil"/>
            </w:tcBorders>
            <w:shd w:val="clear" w:color="auto" w:fill="auto"/>
            <w:noWrap/>
            <w:hideMark/>
          </w:tcPr>
          <w:p w14:paraId="5FB915AA"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5A8101B5" w14:textId="77777777" w:rsidR="000611A6" w:rsidRPr="000611A6" w:rsidRDefault="000611A6" w:rsidP="000611A6">
            <w:pPr>
              <w:suppressAutoHyphens w:val="0"/>
              <w:autoSpaceDN/>
              <w:textAlignment w:val="auto"/>
              <w:outlineLvl w:val="1"/>
              <w:rPr>
                <w:sz w:val="20"/>
                <w:szCs w:val="20"/>
              </w:rPr>
            </w:pPr>
          </w:p>
        </w:tc>
        <w:tc>
          <w:tcPr>
            <w:tcW w:w="7754" w:type="dxa"/>
            <w:gridSpan w:val="5"/>
            <w:tcBorders>
              <w:top w:val="single" w:sz="4" w:space="0" w:color="auto"/>
              <w:left w:val="nil"/>
              <w:bottom w:val="nil"/>
              <w:right w:val="nil"/>
            </w:tcBorders>
            <w:shd w:val="clear" w:color="auto" w:fill="auto"/>
            <w:hideMark/>
          </w:tcPr>
          <w:p w14:paraId="222B6CA0"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geodetické zaměření skutečného stavu jednotlivých objektů oprávněnou osobou (tiskopis v graf. formě 3x, v digitální formě 1x, všech objektů stavby), zaměření bude provedeno také pro opravu VO</w:t>
            </w:r>
          </w:p>
        </w:tc>
      </w:tr>
      <w:tr w:rsidR="000611A6" w:rsidRPr="000611A6" w14:paraId="5A1A001B" w14:textId="77777777" w:rsidTr="000611A6">
        <w:trPr>
          <w:trHeight w:val="255"/>
        </w:trPr>
        <w:tc>
          <w:tcPr>
            <w:tcW w:w="453" w:type="dxa"/>
            <w:tcBorders>
              <w:top w:val="nil"/>
              <w:left w:val="nil"/>
              <w:bottom w:val="nil"/>
              <w:right w:val="nil"/>
            </w:tcBorders>
            <w:shd w:val="clear" w:color="auto" w:fill="auto"/>
            <w:noWrap/>
            <w:hideMark/>
          </w:tcPr>
          <w:p w14:paraId="610F5E12"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2598C842" w14:textId="77777777" w:rsidR="000611A6" w:rsidRPr="000611A6" w:rsidRDefault="000611A6" w:rsidP="000611A6">
            <w:pPr>
              <w:suppressAutoHyphens w:val="0"/>
              <w:autoSpaceDN/>
              <w:textAlignment w:val="auto"/>
              <w:outlineLvl w:val="2"/>
              <w:rPr>
                <w:sz w:val="20"/>
                <w:szCs w:val="20"/>
              </w:rPr>
            </w:pPr>
          </w:p>
        </w:tc>
        <w:tc>
          <w:tcPr>
            <w:tcW w:w="7754" w:type="dxa"/>
            <w:gridSpan w:val="5"/>
            <w:tcBorders>
              <w:top w:val="nil"/>
              <w:left w:val="nil"/>
              <w:bottom w:val="nil"/>
              <w:right w:val="nil"/>
            </w:tcBorders>
            <w:shd w:val="clear" w:color="auto" w:fill="auto"/>
            <w:hideMark/>
          </w:tcPr>
          <w:p w14:paraId="71475F25"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doklady ke kolaudaci, revizní zprávy jsou-li vyžadovány</w:t>
            </w:r>
          </w:p>
        </w:tc>
      </w:tr>
      <w:tr w:rsidR="000611A6" w:rsidRPr="000611A6" w14:paraId="7BCFBA56" w14:textId="77777777" w:rsidTr="000611A6">
        <w:trPr>
          <w:trHeight w:val="255"/>
        </w:trPr>
        <w:tc>
          <w:tcPr>
            <w:tcW w:w="453" w:type="dxa"/>
            <w:tcBorders>
              <w:top w:val="single" w:sz="4" w:space="0" w:color="auto"/>
              <w:left w:val="single" w:sz="4" w:space="0" w:color="auto"/>
              <w:bottom w:val="single" w:sz="4" w:space="0" w:color="auto"/>
              <w:right w:val="single" w:sz="4" w:space="0" w:color="808080"/>
            </w:tcBorders>
            <w:shd w:val="clear" w:color="auto" w:fill="auto"/>
            <w:noWrap/>
            <w:hideMark/>
          </w:tcPr>
          <w:p w14:paraId="3282FAC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12</w:t>
            </w:r>
          </w:p>
        </w:tc>
        <w:tc>
          <w:tcPr>
            <w:tcW w:w="1529" w:type="dxa"/>
            <w:tcBorders>
              <w:top w:val="single" w:sz="4" w:space="0" w:color="auto"/>
              <w:left w:val="nil"/>
              <w:bottom w:val="single" w:sz="4" w:space="0" w:color="auto"/>
              <w:right w:val="single" w:sz="4" w:space="0" w:color="808080"/>
            </w:tcBorders>
            <w:shd w:val="clear" w:color="auto" w:fill="auto"/>
            <w:noWrap/>
            <w:hideMark/>
          </w:tcPr>
          <w:p w14:paraId="65DB7E81"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00511 R</w:t>
            </w:r>
          </w:p>
        </w:tc>
        <w:tc>
          <w:tcPr>
            <w:tcW w:w="3397" w:type="dxa"/>
            <w:tcBorders>
              <w:top w:val="single" w:sz="4" w:space="0" w:color="auto"/>
              <w:left w:val="nil"/>
              <w:bottom w:val="single" w:sz="4" w:space="0" w:color="auto"/>
              <w:right w:val="single" w:sz="4" w:space="0" w:color="808080"/>
            </w:tcBorders>
            <w:shd w:val="clear" w:color="auto" w:fill="auto"/>
            <w:hideMark/>
          </w:tcPr>
          <w:p w14:paraId="30910F61"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Geodetické práce </w:t>
            </w:r>
          </w:p>
        </w:tc>
        <w:tc>
          <w:tcPr>
            <w:tcW w:w="670" w:type="dxa"/>
            <w:tcBorders>
              <w:top w:val="single" w:sz="4" w:space="0" w:color="auto"/>
              <w:left w:val="nil"/>
              <w:bottom w:val="single" w:sz="4" w:space="0" w:color="auto"/>
              <w:right w:val="single" w:sz="4" w:space="0" w:color="808080"/>
            </w:tcBorders>
            <w:shd w:val="clear" w:color="auto" w:fill="auto"/>
            <w:noWrap/>
            <w:hideMark/>
          </w:tcPr>
          <w:p w14:paraId="4807C106"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Soubor</w:t>
            </w:r>
          </w:p>
        </w:tc>
        <w:tc>
          <w:tcPr>
            <w:tcW w:w="1230" w:type="dxa"/>
            <w:tcBorders>
              <w:top w:val="single" w:sz="4" w:space="0" w:color="auto"/>
              <w:left w:val="nil"/>
              <w:bottom w:val="single" w:sz="4" w:space="0" w:color="auto"/>
              <w:right w:val="single" w:sz="4" w:space="0" w:color="808080"/>
            </w:tcBorders>
            <w:shd w:val="clear" w:color="auto" w:fill="auto"/>
            <w:noWrap/>
            <w:hideMark/>
          </w:tcPr>
          <w:p w14:paraId="6C84D34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3EAA2B4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24 209,00</w:t>
            </w:r>
          </w:p>
        </w:tc>
        <w:tc>
          <w:tcPr>
            <w:tcW w:w="1282" w:type="dxa"/>
            <w:tcBorders>
              <w:top w:val="single" w:sz="4" w:space="0" w:color="auto"/>
              <w:left w:val="nil"/>
              <w:bottom w:val="single" w:sz="4" w:space="0" w:color="auto"/>
              <w:right w:val="single" w:sz="4" w:space="0" w:color="auto"/>
            </w:tcBorders>
            <w:shd w:val="clear" w:color="auto" w:fill="auto"/>
            <w:noWrap/>
            <w:hideMark/>
          </w:tcPr>
          <w:p w14:paraId="214C010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24 209,00</w:t>
            </w:r>
          </w:p>
        </w:tc>
      </w:tr>
      <w:tr w:rsidR="000611A6" w:rsidRPr="000611A6" w14:paraId="60DE5392" w14:textId="77777777" w:rsidTr="000611A6">
        <w:trPr>
          <w:trHeight w:val="255"/>
        </w:trPr>
        <w:tc>
          <w:tcPr>
            <w:tcW w:w="453" w:type="dxa"/>
            <w:tcBorders>
              <w:top w:val="nil"/>
              <w:left w:val="nil"/>
              <w:bottom w:val="nil"/>
              <w:right w:val="nil"/>
            </w:tcBorders>
            <w:shd w:val="clear" w:color="auto" w:fill="auto"/>
            <w:noWrap/>
            <w:hideMark/>
          </w:tcPr>
          <w:p w14:paraId="6B2C64CF"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212444E0" w14:textId="77777777" w:rsidR="000611A6" w:rsidRPr="000611A6" w:rsidRDefault="000611A6" w:rsidP="000611A6">
            <w:pPr>
              <w:suppressAutoHyphens w:val="0"/>
              <w:autoSpaceDN/>
              <w:textAlignment w:val="auto"/>
              <w:outlineLvl w:val="1"/>
              <w:rPr>
                <w:sz w:val="20"/>
                <w:szCs w:val="20"/>
              </w:rPr>
            </w:pPr>
          </w:p>
        </w:tc>
        <w:tc>
          <w:tcPr>
            <w:tcW w:w="7754" w:type="dxa"/>
            <w:gridSpan w:val="5"/>
            <w:tcBorders>
              <w:top w:val="single" w:sz="4" w:space="0" w:color="auto"/>
              <w:left w:val="nil"/>
              <w:bottom w:val="nil"/>
              <w:right w:val="nil"/>
            </w:tcBorders>
            <w:shd w:val="clear" w:color="auto" w:fill="auto"/>
            <w:hideMark/>
          </w:tcPr>
          <w:p w14:paraId="0772F99B"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vypracování geometrického plánu stavby (pro všechny požadované stavební objekty)</w:t>
            </w:r>
          </w:p>
        </w:tc>
      </w:tr>
      <w:tr w:rsidR="000611A6" w:rsidRPr="000611A6" w14:paraId="03B70BE5" w14:textId="77777777" w:rsidTr="000611A6">
        <w:trPr>
          <w:trHeight w:val="255"/>
        </w:trPr>
        <w:tc>
          <w:tcPr>
            <w:tcW w:w="453" w:type="dxa"/>
            <w:tcBorders>
              <w:top w:val="nil"/>
              <w:left w:val="nil"/>
              <w:bottom w:val="nil"/>
              <w:right w:val="nil"/>
            </w:tcBorders>
            <w:shd w:val="clear" w:color="auto" w:fill="auto"/>
            <w:noWrap/>
            <w:hideMark/>
          </w:tcPr>
          <w:p w14:paraId="4C3904F2"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427F89E3" w14:textId="77777777" w:rsidR="000611A6" w:rsidRPr="000611A6" w:rsidRDefault="000611A6" w:rsidP="000611A6">
            <w:pPr>
              <w:suppressAutoHyphens w:val="0"/>
              <w:autoSpaceDN/>
              <w:textAlignment w:val="auto"/>
              <w:outlineLvl w:val="2"/>
              <w:rPr>
                <w:sz w:val="20"/>
                <w:szCs w:val="20"/>
              </w:rPr>
            </w:pPr>
          </w:p>
        </w:tc>
        <w:tc>
          <w:tcPr>
            <w:tcW w:w="7754" w:type="dxa"/>
            <w:gridSpan w:val="5"/>
            <w:tcBorders>
              <w:top w:val="nil"/>
              <w:left w:val="nil"/>
              <w:bottom w:val="nil"/>
              <w:right w:val="nil"/>
            </w:tcBorders>
            <w:shd w:val="clear" w:color="auto" w:fill="auto"/>
            <w:hideMark/>
          </w:tcPr>
          <w:p w14:paraId="31D9985E"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přípravu podkladů, podání žádosti na katastrální úřad</w:t>
            </w:r>
          </w:p>
        </w:tc>
      </w:tr>
      <w:tr w:rsidR="000611A6" w:rsidRPr="000611A6" w14:paraId="5A7743E0" w14:textId="77777777" w:rsidTr="000611A6">
        <w:trPr>
          <w:trHeight w:val="255"/>
        </w:trPr>
        <w:tc>
          <w:tcPr>
            <w:tcW w:w="453" w:type="dxa"/>
            <w:tcBorders>
              <w:top w:val="nil"/>
              <w:left w:val="nil"/>
              <w:bottom w:val="nil"/>
              <w:right w:val="nil"/>
            </w:tcBorders>
            <w:shd w:val="clear" w:color="auto" w:fill="auto"/>
            <w:noWrap/>
            <w:hideMark/>
          </w:tcPr>
          <w:p w14:paraId="204FF715"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36C69E85" w14:textId="77777777" w:rsidR="000611A6" w:rsidRPr="000611A6" w:rsidRDefault="000611A6" w:rsidP="000611A6">
            <w:pPr>
              <w:suppressAutoHyphens w:val="0"/>
              <w:autoSpaceDN/>
              <w:textAlignment w:val="auto"/>
              <w:outlineLvl w:val="2"/>
              <w:rPr>
                <w:sz w:val="20"/>
                <w:szCs w:val="20"/>
              </w:rPr>
            </w:pPr>
          </w:p>
        </w:tc>
        <w:tc>
          <w:tcPr>
            <w:tcW w:w="7754" w:type="dxa"/>
            <w:gridSpan w:val="5"/>
            <w:tcBorders>
              <w:top w:val="nil"/>
              <w:left w:val="nil"/>
              <w:bottom w:val="nil"/>
              <w:right w:val="nil"/>
            </w:tcBorders>
            <w:shd w:val="clear" w:color="auto" w:fill="auto"/>
            <w:hideMark/>
          </w:tcPr>
          <w:p w14:paraId="7CBC2F80"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polní práce spojené s vyhotovením geometrického plánu</w:t>
            </w:r>
          </w:p>
        </w:tc>
      </w:tr>
      <w:tr w:rsidR="000611A6" w:rsidRPr="000611A6" w14:paraId="27D8C46E" w14:textId="77777777" w:rsidTr="000611A6">
        <w:trPr>
          <w:trHeight w:val="255"/>
        </w:trPr>
        <w:tc>
          <w:tcPr>
            <w:tcW w:w="453" w:type="dxa"/>
            <w:tcBorders>
              <w:top w:val="nil"/>
              <w:left w:val="nil"/>
              <w:bottom w:val="nil"/>
              <w:right w:val="nil"/>
            </w:tcBorders>
            <w:shd w:val="clear" w:color="auto" w:fill="auto"/>
            <w:noWrap/>
            <w:hideMark/>
          </w:tcPr>
          <w:p w14:paraId="2C73C450"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703F0607" w14:textId="77777777" w:rsidR="000611A6" w:rsidRPr="000611A6" w:rsidRDefault="000611A6" w:rsidP="000611A6">
            <w:pPr>
              <w:suppressAutoHyphens w:val="0"/>
              <w:autoSpaceDN/>
              <w:textAlignment w:val="auto"/>
              <w:outlineLvl w:val="2"/>
              <w:rPr>
                <w:sz w:val="20"/>
                <w:szCs w:val="20"/>
              </w:rPr>
            </w:pPr>
          </w:p>
        </w:tc>
        <w:tc>
          <w:tcPr>
            <w:tcW w:w="7754" w:type="dxa"/>
            <w:gridSpan w:val="5"/>
            <w:tcBorders>
              <w:top w:val="nil"/>
              <w:left w:val="nil"/>
              <w:bottom w:val="nil"/>
              <w:right w:val="nil"/>
            </w:tcBorders>
            <w:shd w:val="clear" w:color="auto" w:fill="auto"/>
            <w:hideMark/>
          </w:tcPr>
          <w:p w14:paraId="3CD739FF"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výpočetní a grafické kancelářské práce</w:t>
            </w:r>
          </w:p>
        </w:tc>
      </w:tr>
      <w:tr w:rsidR="000611A6" w:rsidRPr="000611A6" w14:paraId="5F35D622" w14:textId="77777777" w:rsidTr="000611A6">
        <w:trPr>
          <w:trHeight w:val="255"/>
        </w:trPr>
        <w:tc>
          <w:tcPr>
            <w:tcW w:w="453" w:type="dxa"/>
            <w:tcBorders>
              <w:top w:val="nil"/>
              <w:left w:val="nil"/>
              <w:bottom w:val="nil"/>
              <w:right w:val="nil"/>
            </w:tcBorders>
            <w:shd w:val="clear" w:color="auto" w:fill="auto"/>
            <w:noWrap/>
            <w:hideMark/>
          </w:tcPr>
          <w:p w14:paraId="41F46CCE"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58FEE131" w14:textId="77777777" w:rsidR="000611A6" w:rsidRPr="000611A6" w:rsidRDefault="000611A6" w:rsidP="000611A6">
            <w:pPr>
              <w:suppressAutoHyphens w:val="0"/>
              <w:autoSpaceDN/>
              <w:textAlignment w:val="auto"/>
              <w:outlineLvl w:val="2"/>
              <w:rPr>
                <w:sz w:val="20"/>
                <w:szCs w:val="20"/>
              </w:rPr>
            </w:pPr>
          </w:p>
        </w:tc>
        <w:tc>
          <w:tcPr>
            <w:tcW w:w="7754" w:type="dxa"/>
            <w:gridSpan w:val="5"/>
            <w:tcBorders>
              <w:top w:val="nil"/>
              <w:left w:val="nil"/>
              <w:bottom w:val="nil"/>
              <w:right w:val="nil"/>
            </w:tcBorders>
            <w:shd w:val="clear" w:color="auto" w:fill="auto"/>
            <w:hideMark/>
          </w:tcPr>
          <w:p w14:paraId="45120425"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úřední ověření výsledného elaborátu</w:t>
            </w:r>
          </w:p>
        </w:tc>
      </w:tr>
      <w:tr w:rsidR="000611A6" w:rsidRPr="000611A6" w14:paraId="7C5354FA" w14:textId="77777777" w:rsidTr="000611A6">
        <w:trPr>
          <w:trHeight w:val="255"/>
        </w:trPr>
        <w:tc>
          <w:tcPr>
            <w:tcW w:w="453" w:type="dxa"/>
            <w:tcBorders>
              <w:top w:val="nil"/>
              <w:left w:val="nil"/>
              <w:bottom w:val="nil"/>
              <w:right w:val="nil"/>
            </w:tcBorders>
            <w:shd w:val="clear" w:color="auto" w:fill="auto"/>
            <w:noWrap/>
            <w:hideMark/>
          </w:tcPr>
          <w:p w14:paraId="2F64B643"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45B0EEFF" w14:textId="77777777" w:rsidR="000611A6" w:rsidRPr="000611A6" w:rsidRDefault="000611A6" w:rsidP="000611A6">
            <w:pPr>
              <w:suppressAutoHyphens w:val="0"/>
              <w:autoSpaceDN/>
              <w:textAlignment w:val="auto"/>
              <w:outlineLvl w:val="2"/>
              <w:rPr>
                <w:sz w:val="20"/>
                <w:szCs w:val="20"/>
              </w:rPr>
            </w:pPr>
          </w:p>
        </w:tc>
        <w:tc>
          <w:tcPr>
            <w:tcW w:w="7754" w:type="dxa"/>
            <w:gridSpan w:val="5"/>
            <w:tcBorders>
              <w:top w:val="nil"/>
              <w:left w:val="nil"/>
              <w:bottom w:val="nil"/>
              <w:right w:val="nil"/>
            </w:tcBorders>
            <w:shd w:val="clear" w:color="auto" w:fill="auto"/>
            <w:hideMark/>
          </w:tcPr>
          <w:p w14:paraId="2FCD917E"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schválení návrhu vkladu do katastru nemovitostí příslušným katastrálním úřadem</w:t>
            </w:r>
          </w:p>
        </w:tc>
      </w:tr>
      <w:tr w:rsidR="000611A6" w:rsidRPr="000611A6" w14:paraId="72FF1447" w14:textId="77777777" w:rsidTr="000611A6">
        <w:trPr>
          <w:trHeight w:val="255"/>
        </w:trPr>
        <w:tc>
          <w:tcPr>
            <w:tcW w:w="453" w:type="dxa"/>
            <w:tcBorders>
              <w:top w:val="single" w:sz="4" w:space="0" w:color="auto"/>
              <w:left w:val="single" w:sz="4" w:space="0" w:color="auto"/>
              <w:bottom w:val="single" w:sz="4" w:space="0" w:color="auto"/>
              <w:right w:val="single" w:sz="4" w:space="0" w:color="808080"/>
            </w:tcBorders>
            <w:shd w:val="clear" w:color="auto" w:fill="auto"/>
            <w:noWrap/>
            <w:hideMark/>
          </w:tcPr>
          <w:p w14:paraId="23F0029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13</w:t>
            </w:r>
          </w:p>
        </w:tc>
        <w:tc>
          <w:tcPr>
            <w:tcW w:w="1529" w:type="dxa"/>
            <w:tcBorders>
              <w:top w:val="single" w:sz="4" w:space="0" w:color="auto"/>
              <w:left w:val="nil"/>
              <w:bottom w:val="single" w:sz="4" w:space="0" w:color="auto"/>
              <w:right w:val="single" w:sz="4" w:space="0" w:color="808080"/>
            </w:tcBorders>
            <w:shd w:val="clear" w:color="auto" w:fill="auto"/>
            <w:noWrap/>
            <w:hideMark/>
          </w:tcPr>
          <w:p w14:paraId="49A039CA"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005241010R</w:t>
            </w:r>
          </w:p>
        </w:tc>
        <w:tc>
          <w:tcPr>
            <w:tcW w:w="3397" w:type="dxa"/>
            <w:tcBorders>
              <w:top w:val="single" w:sz="4" w:space="0" w:color="auto"/>
              <w:left w:val="nil"/>
              <w:bottom w:val="single" w:sz="4" w:space="0" w:color="auto"/>
              <w:right w:val="single" w:sz="4" w:space="0" w:color="808080"/>
            </w:tcBorders>
            <w:shd w:val="clear" w:color="auto" w:fill="auto"/>
            <w:hideMark/>
          </w:tcPr>
          <w:p w14:paraId="22D5D98B"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Dokumentace skutečného provedení stavby</w:t>
            </w:r>
          </w:p>
        </w:tc>
        <w:tc>
          <w:tcPr>
            <w:tcW w:w="670" w:type="dxa"/>
            <w:tcBorders>
              <w:top w:val="single" w:sz="4" w:space="0" w:color="auto"/>
              <w:left w:val="nil"/>
              <w:bottom w:val="single" w:sz="4" w:space="0" w:color="auto"/>
              <w:right w:val="single" w:sz="4" w:space="0" w:color="808080"/>
            </w:tcBorders>
            <w:shd w:val="clear" w:color="auto" w:fill="auto"/>
            <w:noWrap/>
            <w:hideMark/>
          </w:tcPr>
          <w:p w14:paraId="01077733"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Soubor</w:t>
            </w:r>
          </w:p>
        </w:tc>
        <w:tc>
          <w:tcPr>
            <w:tcW w:w="1230" w:type="dxa"/>
            <w:tcBorders>
              <w:top w:val="single" w:sz="4" w:space="0" w:color="auto"/>
              <w:left w:val="nil"/>
              <w:bottom w:val="single" w:sz="4" w:space="0" w:color="auto"/>
              <w:right w:val="single" w:sz="4" w:space="0" w:color="808080"/>
            </w:tcBorders>
            <w:shd w:val="clear" w:color="auto" w:fill="auto"/>
            <w:noWrap/>
            <w:hideMark/>
          </w:tcPr>
          <w:p w14:paraId="1674A0D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134C271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24 829,70</w:t>
            </w:r>
          </w:p>
        </w:tc>
        <w:tc>
          <w:tcPr>
            <w:tcW w:w="1282" w:type="dxa"/>
            <w:tcBorders>
              <w:top w:val="single" w:sz="4" w:space="0" w:color="auto"/>
              <w:left w:val="nil"/>
              <w:bottom w:val="single" w:sz="4" w:space="0" w:color="auto"/>
              <w:right w:val="single" w:sz="4" w:space="0" w:color="auto"/>
            </w:tcBorders>
            <w:shd w:val="clear" w:color="auto" w:fill="auto"/>
            <w:noWrap/>
            <w:hideMark/>
          </w:tcPr>
          <w:p w14:paraId="6B8546E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24 829,70</w:t>
            </w:r>
          </w:p>
        </w:tc>
      </w:tr>
      <w:tr w:rsidR="000611A6" w:rsidRPr="000611A6" w14:paraId="2F3B82BF" w14:textId="77777777" w:rsidTr="000611A6">
        <w:trPr>
          <w:trHeight w:val="450"/>
        </w:trPr>
        <w:tc>
          <w:tcPr>
            <w:tcW w:w="453" w:type="dxa"/>
            <w:tcBorders>
              <w:top w:val="nil"/>
              <w:left w:val="nil"/>
              <w:bottom w:val="nil"/>
              <w:right w:val="nil"/>
            </w:tcBorders>
            <w:shd w:val="clear" w:color="auto" w:fill="auto"/>
            <w:noWrap/>
            <w:hideMark/>
          </w:tcPr>
          <w:p w14:paraId="3EB9DB1C"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7B1789A0" w14:textId="77777777" w:rsidR="000611A6" w:rsidRPr="000611A6" w:rsidRDefault="000611A6" w:rsidP="000611A6">
            <w:pPr>
              <w:suppressAutoHyphens w:val="0"/>
              <w:autoSpaceDN/>
              <w:textAlignment w:val="auto"/>
              <w:outlineLvl w:val="1"/>
              <w:rPr>
                <w:sz w:val="20"/>
                <w:szCs w:val="20"/>
              </w:rPr>
            </w:pPr>
          </w:p>
        </w:tc>
        <w:tc>
          <w:tcPr>
            <w:tcW w:w="7754" w:type="dxa"/>
            <w:gridSpan w:val="5"/>
            <w:tcBorders>
              <w:top w:val="single" w:sz="4" w:space="0" w:color="auto"/>
              <w:left w:val="nil"/>
              <w:bottom w:val="nil"/>
              <w:right w:val="nil"/>
            </w:tcBorders>
            <w:shd w:val="clear" w:color="auto" w:fill="auto"/>
            <w:hideMark/>
          </w:tcPr>
          <w:p w14:paraId="5107B1C4"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náklady na vyhotovení dokumentace skutečného provedení stavby a její předání objednateli v požadované formě a požadovaném počtu.</w:t>
            </w:r>
          </w:p>
        </w:tc>
      </w:tr>
      <w:tr w:rsidR="000611A6" w:rsidRPr="000611A6" w14:paraId="4E162671" w14:textId="77777777" w:rsidTr="000611A6">
        <w:trPr>
          <w:trHeight w:val="450"/>
        </w:trPr>
        <w:tc>
          <w:tcPr>
            <w:tcW w:w="453" w:type="dxa"/>
            <w:tcBorders>
              <w:top w:val="nil"/>
              <w:left w:val="nil"/>
              <w:bottom w:val="nil"/>
              <w:right w:val="nil"/>
            </w:tcBorders>
            <w:shd w:val="clear" w:color="auto" w:fill="auto"/>
            <w:noWrap/>
            <w:hideMark/>
          </w:tcPr>
          <w:p w14:paraId="1913AB5C"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22A1B753" w14:textId="77777777" w:rsidR="000611A6" w:rsidRPr="000611A6" w:rsidRDefault="000611A6" w:rsidP="000611A6">
            <w:pPr>
              <w:suppressAutoHyphens w:val="0"/>
              <w:autoSpaceDN/>
              <w:textAlignment w:val="auto"/>
              <w:outlineLvl w:val="2"/>
              <w:rPr>
                <w:sz w:val="20"/>
                <w:szCs w:val="20"/>
              </w:rPr>
            </w:pPr>
          </w:p>
        </w:tc>
        <w:tc>
          <w:tcPr>
            <w:tcW w:w="7754" w:type="dxa"/>
            <w:gridSpan w:val="5"/>
            <w:tcBorders>
              <w:top w:val="nil"/>
              <w:left w:val="nil"/>
              <w:bottom w:val="nil"/>
              <w:right w:val="nil"/>
            </w:tcBorders>
            <w:shd w:val="clear" w:color="auto" w:fill="auto"/>
            <w:hideMark/>
          </w:tcPr>
          <w:p w14:paraId="3102A8E5"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xml:space="preserve">- dokumentace bude zahrnovat objekty stavby SO101, obnovu vodovodní </w:t>
            </w:r>
            <w:proofErr w:type="spellStart"/>
            <w:r w:rsidRPr="000611A6">
              <w:rPr>
                <w:rFonts w:ascii="Arial CE" w:hAnsi="Arial CE"/>
                <w:color w:val="008000"/>
                <w:sz w:val="16"/>
                <w:szCs w:val="16"/>
              </w:rPr>
              <w:t>přílojky</w:t>
            </w:r>
            <w:proofErr w:type="spellEnd"/>
            <w:r w:rsidRPr="000611A6">
              <w:rPr>
                <w:rFonts w:ascii="Arial CE" w:hAnsi="Arial CE"/>
                <w:color w:val="008000"/>
                <w:sz w:val="16"/>
                <w:szCs w:val="16"/>
              </w:rPr>
              <w:t xml:space="preserve"> pro </w:t>
            </w:r>
            <w:proofErr w:type="spellStart"/>
            <w:r w:rsidRPr="000611A6">
              <w:rPr>
                <w:rFonts w:ascii="Arial CE" w:hAnsi="Arial CE"/>
                <w:color w:val="008000"/>
                <w:sz w:val="16"/>
                <w:szCs w:val="16"/>
              </w:rPr>
              <w:t>Petrin</w:t>
            </w:r>
            <w:proofErr w:type="spellEnd"/>
            <w:r w:rsidRPr="000611A6">
              <w:rPr>
                <w:rFonts w:ascii="Arial CE" w:hAnsi="Arial CE"/>
                <w:color w:val="008000"/>
                <w:sz w:val="16"/>
                <w:szCs w:val="16"/>
              </w:rPr>
              <w:t xml:space="preserve"> a opravované vedení VO</w:t>
            </w:r>
          </w:p>
        </w:tc>
      </w:tr>
      <w:tr w:rsidR="000611A6" w:rsidRPr="000611A6" w14:paraId="012D1EB4" w14:textId="77777777" w:rsidTr="000611A6">
        <w:trPr>
          <w:trHeight w:val="255"/>
        </w:trPr>
        <w:tc>
          <w:tcPr>
            <w:tcW w:w="453" w:type="dxa"/>
            <w:tcBorders>
              <w:top w:val="single" w:sz="4" w:space="0" w:color="auto"/>
              <w:left w:val="single" w:sz="4" w:space="0" w:color="auto"/>
              <w:bottom w:val="single" w:sz="4" w:space="0" w:color="auto"/>
              <w:right w:val="single" w:sz="4" w:space="0" w:color="808080"/>
            </w:tcBorders>
            <w:shd w:val="clear" w:color="auto" w:fill="auto"/>
            <w:noWrap/>
            <w:hideMark/>
          </w:tcPr>
          <w:p w14:paraId="42CDA14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14</w:t>
            </w:r>
          </w:p>
        </w:tc>
        <w:tc>
          <w:tcPr>
            <w:tcW w:w="1529" w:type="dxa"/>
            <w:tcBorders>
              <w:top w:val="single" w:sz="4" w:space="0" w:color="auto"/>
              <w:left w:val="nil"/>
              <w:bottom w:val="single" w:sz="4" w:space="0" w:color="auto"/>
              <w:right w:val="single" w:sz="4" w:space="0" w:color="808080"/>
            </w:tcBorders>
            <w:shd w:val="clear" w:color="auto" w:fill="auto"/>
            <w:noWrap/>
            <w:hideMark/>
          </w:tcPr>
          <w:p w14:paraId="65B20886"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ONP1</w:t>
            </w:r>
          </w:p>
        </w:tc>
        <w:tc>
          <w:tcPr>
            <w:tcW w:w="3397" w:type="dxa"/>
            <w:tcBorders>
              <w:top w:val="single" w:sz="4" w:space="0" w:color="auto"/>
              <w:left w:val="nil"/>
              <w:bottom w:val="single" w:sz="4" w:space="0" w:color="auto"/>
              <w:right w:val="single" w:sz="4" w:space="0" w:color="808080"/>
            </w:tcBorders>
            <w:shd w:val="clear" w:color="auto" w:fill="auto"/>
            <w:hideMark/>
          </w:tcPr>
          <w:p w14:paraId="79FDD8B0"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Statická zatěžovací zkouška</w:t>
            </w:r>
          </w:p>
        </w:tc>
        <w:tc>
          <w:tcPr>
            <w:tcW w:w="670" w:type="dxa"/>
            <w:tcBorders>
              <w:top w:val="single" w:sz="4" w:space="0" w:color="auto"/>
              <w:left w:val="nil"/>
              <w:bottom w:val="single" w:sz="4" w:space="0" w:color="auto"/>
              <w:right w:val="single" w:sz="4" w:space="0" w:color="808080"/>
            </w:tcBorders>
            <w:shd w:val="clear" w:color="auto" w:fill="auto"/>
            <w:noWrap/>
            <w:hideMark/>
          </w:tcPr>
          <w:p w14:paraId="1A6EDA3E"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 xml:space="preserve">ks    </w:t>
            </w:r>
          </w:p>
        </w:tc>
        <w:tc>
          <w:tcPr>
            <w:tcW w:w="1230" w:type="dxa"/>
            <w:tcBorders>
              <w:top w:val="single" w:sz="4" w:space="0" w:color="auto"/>
              <w:left w:val="nil"/>
              <w:bottom w:val="single" w:sz="4" w:space="0" w:color="auto"/>
              <w:right w:val="single" w:sz="4" w:space="0" w:color="808080"/>
            </w:tcBorders>
            <w:shd w:val="clear" w:color="auto" w:fill="auto"/>
            <w:noWrap/>
            <w:hideMark/>
          </w:tcPr>
          <w:p w14:paraId="29B72B3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15,00000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730149F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3 476,20</w:t>
            </w:r>
          </w:p>
        </w:tc>
        <w:tc>
          <w:tcPr>
            <w:tcW w:w="1282" w:type="dxa"/>
            <w:tcBorders>
              <w:top w:val="single" w:sz="4" w:space="0" w:color="auto"/>
              <w:left w:val="nil"/>
              <w:bottom w:val="single" w:sz="4" w:space="0" w:color="auto"/>
              <w:right w:val="single" w:sz="4" w:space="0" w:color="auto"/>
            </w:tcBorders>
            <w:shd w:val="clear" w:color="auto" w:fill="auto"/>
            <w:noWrap/>
            <w:hideMark/>
          </w:tcPr>
          <w:p w14:paraId="137EC3E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52 143,00</w:t>
            </w:r>
          </w:p>
        </w:tc>
      </w:tr>
      <w:tr w:rsidR="000611A6" w:rsidRPr="000611A6" w14:paraId="123485FD" w14:textId="77777777" w:rsidTr="000611A6">
        <w:trPr>
          <w:trHeight w:val="255"/>
        </w:trPr>
        <w:tc>
          <w:tcPr>
            <w:tcW w:w="453" w:type="dxa"/>
            <w:tcBorders>
              <w:top w:val="nil"/>
              <w:left w:val="nil"/>
              <w:bottom w:val="nil"/>
              <w:right w:val="nil"/>
            </w:tcBorders>
            <w:shd w:val="clear" w:color="auto" w:fill="auto"/>
            <w:noWrap/>
            <w:hideMark/>
          </w:tcPr>
          <w:p w14:paraId="3AFF86F4"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77E914E2" w14:textId="77777777" w:rsidR="000611A6" w:rsidRPr="000611A6" w:rsidRDefault="000611A6" w:rsidP="000611A6">
            <w:pPr>
              <w:suppressAutoHyphens w:val="0"/>
              <w:autoSpaceDN/>
              <w:textAlignment w:val="auto"/>
              <w:outlineLvl w:val="1"/>
              <w:rPr>
                <w:sz w:val="20"/>
                <w:szCs w:val="20"/>
              </w:rPr>
            </w:pPr>
          </w:p>
        </w:tc>
        <w:tc>
          <w:tcPr>
            <w:tcW w:w="7754" w:type="dxa"/>
            <w:gridSpan w:val="5"/>
            <w:tcBorders>
              <w:top w:val="single" w:sz="4" w:space="0" w:color="auto"/>
              <w:left w:val="nil"/>
              <w:bottom w:val="nil"/>
              <w:right w:val="nil"/>
            </w:tcBorders>
            <w:shd w:val="clear" w:color="auto" w:fill="auto"/>
            <w:hideMark/>
          </w:tcPr>
          <w:p w14:paraId="43D30A07"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statická zatěžovací zkouška dle ČSN 736190 a ČSN 72 1006</w:t>
            </w:r>
          </w:p>
        </w:tc>
      </w:tr>
      <w:tr w:rsidR="000611A6" w:rsidRPr="000611A6" w14:paraId="393C28E6" w14:textId="77777777" w:rsidTr="000611A6">
        <w:trPr>
          <w:trHeight w:val="255"/>
        </w:trPr>
        <w:tc>
          <w:tcPr>
            <w:tcW w:w="453" w:type="dxa"/>
            <w:tcBorders>
              <w:top w:val="nil"/>
              <w:left w:val="nil"/>
              <w:bottom w:val="nil"/>
              <w:right w:val="nil"/>
            </w:tcBorders>
            <w:shd w:val="clear" w:color="auto" w:fill="auto"/>
            <w:noWrap/>
            <w:hideMark/>
          </w:tcPr>
          <w:p w14:paraId="0404ED6A"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4C14BF51" w14:textId="77777777" w:rsidR="000611A6" w:rsidRPr="000611A6" w:rsidRDefault="000611A6" w:rsidP="000611A6">
            <w:pPr>
              <w:suppressAutoHyphens w:val="0"/>
              <w:autoSpaceDN/>
              <w:textAlignment w:val="auto"/>
              <w:outlineLvl w:val="2"/>
              <w:rPr>
                <w:sz w:val="20"/>
                <w:szCs w:val="20"/>
              </w:rPr>
            </w:pPr>
          </w:p>
        </w:tc>
        <w:tc>
          <w:tcPr>
            <w:tcW w:w="7754" w:type="dxa"/>
            <w:gridSpan w:val="5"/>
            <w:tcBorders>
              <w:top w:val="nil"/>
              <w:left w:val="nil"/>
              <w:bottom w:val="nil"/>
              <w:right w:val="nil"/>
            </w:tcBorders>
            <w:shd w:val="clear" w:color="auto" w:fill="auto"/>
            <w:hideMark/>
          </w:tcPr>
          <w:p w14:paraId="52FC6F06"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místa určená investorem a TDS, popř. správcem komunikace</w:t>
            </w:r>
          </w:p>
        </w:tc>
      </w:tr>
      <w:tr w:rsidR="000611A6" w:rsidRPr="000611A6" w14:paraId="7B1EE350" w14:textId="77777777" w:rsidTr="000611A6">
        <w:trPr>
          <w:trHeight w:val="255"/>
        </w:trPr>
        <w:tc>
          <w:tcPr>
            <w:tcW w:w="453" w:type="dxa"/>
            <w:tcBorders>
              <w:top w:val="nil"/>
              <w:left w:val="nil"/>
              <w:bottom w:val="nil"/>
              <w:right w:val="nil"/>
            </w:tcBorders>
            <w:shd w:val="clear" w:color="auto" w:fill="auto"/>
            <w:noWrap/>
            <w:hideMark/>
          </w:tcPr>
          <w:p w14:paraId="53F9D2B9"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3215F4E0" w14:textId="77777777" w:rsidR="000611A6" w:rsidRPr="000611A6" w:rsidRDefault="000611A6" w:rsidP="000611A6">
            <w:pPr>
              <w:suppressAutoHyphens w:val="0"/>
              <w:autoSpaceDN/>
              <w:textAlignment w:val="auto"/>
              <w:outlineLvl w:val="1"/>
              <w:rPr>
                <w:sz w:val="20"/>
                <w:szCs w:val="20"/>
              </w:rPr>
            </w:pPr>
          </w:p>
        </w:tc>
        <w:tc>
          <w:tcPr>
            <w:tcW w:w="3397" w:type="dxa"/>
            <w:tcBorders>
              <w:top w:val="nil"/>
              <w:left w:val="nil"/>
              <w:bottom w:val="nil"/>
              <w:right w:val="nil"/>
            </w:tcBorders>
            <w:shd w:val="clear" w:color="auto" w:fill="auto"/>
            <w:hideMark/>
          </w:tcPr>
          <w:p w14:paraId="0F5FFDE9"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15</w:t>
            </w:r>
          </w:p>
        </w:tc>
        <w:tc>
          <w:tcPr>
            <w:tcW w:w="670" w:type="dxa"/>
            <w:tcBorders>
              <w:top w:val="nil"/>
              <w:left w:val="nil"/>
              <w:bottom w:val="nil"/>
              <w:right w:val="nil"/>
            </w:tcBorders>
            <w:shd w:val="clear" w:color="auto" w:fill="auto"/>
            <w:hideMark/>
          </w:tcPr>
          <w:p w14:paraId="709C8086"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30" w:type="dxa"/>
            <w:tcBorders>
              <w:top w:val="nil"/>
              <w:left w:val="nil"/>
              <w:bottom w:val="nil"/>
              <w:right w:val="nil"/>
            </w:tcBorders>
            <w:shd w:val="clear" w:color="auto" w:fill="auto"/>
            <w:hideMark/>
          </w:tcPr>
          <w:p w14:paraId="3EFB8D51"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15,00000</w:t>
            </w:r>
          </w:p>
        </w:tc>
        <w:tc>
          <w:tcPr>
            <w:tcW w:w="1175" w:type="dxa"/>
            <w:tcBorders>
              <w:top w:val="nil"/>
              <w:left w:val="nil"/>
              <w:bottom w:val="nil"/>
              <w:right w:val="nil"/>
            </w:tcBorders>
            <w:shd w:val="clear" w:color="auto" w:fill="auto"/>
            <w:noWrap/>
            <w:hideMark/>
          </w:tcPr>
          <w:p w14:paraId="536920FC"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0323451C" w14:textId="77777777" w:rsidR="000611A6" w:rsidRPr="000611A6" w:rsidRDefault="000611A6" w:rsidP="000611A6">
            <w:pPr>
              <w:suppressAutoHyphens w:val="0"/>
              <w:autoSpaceDN/>
              <w:textAlignment w:val="auto"/>
              <w:outlineLvl w:val="1"/>
              <w:rPr>
                <w:sz w:val="20"/>
                <w:szCs w:val="20"/>
              </w:rPr>
            </w:pPr>
          </w:p>
        </w:tc>
      </w:tr>
      <w:tr w:rsidR="000611A6" w:rsidRPr="000611A6" w14:paraId="2CB4A4D5" w14:textId="77777777" w:rsidTr="000611A6">
        <w:trPr>
          <w:trHeight w:val="255"/>
        </w:trPr>
        <w:tc>
          <w:tcPr>
            <w:tcW w:w="453" w:type="dxa"/>
            <w:tcBorders>
              <w:top w:val="single" w:sz="4" w:space="0" w:color="auto"/>
              <w:left w:val="single" w:sz="4" w:space="0" w:color="auto"/>
              <w:bottom w:val="single" w:sz="4" w:space="0" w:color="auto"/>
              <w:right w:val="single" w:sz="4" w:space="0" w:color="808080"/>
            </w:tcBorders>
            <w:shd w:val="clear" w:color="auto" w:fill="auto"/>
            <w:noWrap/>
            <w:hideMark/>
          </w:tcPr>
          <w:p w14:paraId="6B03715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15</w:t>
            </w:r>
          </w:p>
        </w:tc>
        <w:tc>
          <w:tcPr>
            <w:tcW w:w="1529" w:type="dxa"/>
            <w:tcBorders>
              <w:top w:val="single" w:sz="4" w:space="0" w:color="auto"/>
              <w:left w:val="nil"/>
              <w:bottom w:val="single" w:sz="4" w:space="0" w:color="auto"/>
              <w:right w:val="single" w:sz="4" w:space="0" w:color="808080"/>
            </w:tcBorders>
            <w:shd w:val="clear" w:color="auto" w:fill="auto"/>
            <w:noWrap/>
            <w:hideMark/>
          </w:tcPr>
          <w:p w14:paraId="7E20227E"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ONP2</w:t>
            </w:r>
          </w:p>
        </w:tc>
        <w:tc>
          <w:tcPr>
            <w:tcW w:w="3397" w:type="dxa"/>
            <w:tcBorders>
              <w:top w:val="single" w:sz="4" w:space="0" w:color="auto"/>
              <w:left w:val="nil"/>
              <w:bottom w:val="single" w:sz="4" w:space="0" w:color="auto"/>
              <w:right w:val="single" w:sz="4" w:space="0" w:color="808080"/>
            </w:tcBorders>
            <w:shd w:val="clear" w:color="auto" w:fill="auto"/>
            <w:hideMark/>
          </w:tcPr>
          <w:p w14:paraId="31D840C6"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Rázová zatěžovací zkouška</w:t>
            </w:r>
          </w:p>
        </w:tc>
        <w:tc>
          <w:tcPr>
            <w:tcW w:w="670" w:type="dxa"/>
            <w:tcBorders>
              <w:top w:val="single" w:sz="4" w:space="0" w:color="auto"/>
              <w:left w:val="nil"/>
              <w:bottom w:val="single" w:sz="4" w:space="0" w:color="auto"/>
              <w:right w:val="single" w:sz="4" w:space="0" w:color="808080"/>
            </w:tcBorders>
            <w:shd w:val="clear" w:color="auto" w:fill="auto"/>
            <w:noWrap/>
            <w:hideMark/>
          </w:tcPr>
          <w:p w14:paraId="5039AF4A"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 xml:space="preserve">ks    </w:t>
            </w:r>
          </w:p>
        </w:tc>
        <w:tc>
          <w:tcPr>
            <w:tcW w:w="1230" w:type="dxa"/>
            <w:tcBorders>
              <w:top w:val="single" w:sz="4" w:space="0" w:color="auto"/>
              <w:left w:val="nil"/>
              <w:bottom w:val="single" w:sz="4" w:space="0" w:color="auto"/>
              <w:right w:val="single" w:sz="4" w:space="0" w:color="808080"/>
            </w:tcBorders>
            <w:shd w:val="clear" w:color="auto" w:fill="auto"/>
            <w:noWrap/>
            <w:hideMark/>
          </w:tcPr>
          <w:p w14:paraId="50068F0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30,00000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26AA2E5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931,10</w:t>
            </w:r>
          </w:p>
        </w:tc>
        <w:tc>
          <w:tcPr>
            <w:tcW w:w="1282" w:type="dxa"/>
            <w:tcBorders>
              <w:top w:val="single" w:sz="4" w:space="0" w:color="auto"/>
              <w:left w:val="nil"/>
              <w:bottom w:val="single" w:sz="4" w:space="0" w:color="auto"/>
              <w:right w:val="single" w:sz="4" w:space="0" w:color="auto"/>
            </w:tcBorders>
            <w:shd w:val="clear" w:color="auto" w:fill="auto"/>
            <w:noWrap/>
            <w:hideMark/>
          </w:tcPr>
          <w:p w14:paraId="69C1039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27 933,00</w:t>
            </w:r>
          </w:p>
        </w:tc>
      </w:tr>
      <w:tr w:rsidR="000611A6" w:rsidRPr="000611A6" w14:paraId="30DE11F9" w14:textId="77777777" w:rsidTr="000611A6">
        <w:trPr>
          <w:trHeight w:val="255"/>
        </w:trPr>
        <w:tc>
          <w:tcPr>
            <w:tcW w:w="453" w:type="dxa"/>
            <w:tcBorders>
              <w:top w:val="nil"/>
              <w:left w:val="nil"/>
              <w:bottom w:val="nil"/>
              <w:right w:val="nil"/>
            </w:tcBorders>
            <w:shd w:val="clear" w:color="auto" w:fill="auto"/>
            <w:noWrap/>
            <w:hideMark/>
          </w:tcPr>
          <w:p w14:paraId="29245074"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712F3A25" w14:textId="77777777" w:rsidR="000611A6" w:rsidRPr="000611A6" w:rsidRDefault="000611A6" w:rsidP="000611A6">
            <w:pPr>
              <w:suppressAutoHyphens w:val="0"/>
              <w:autoSpaceDN/>
              <w:textAlignment w:val="auto"/>
              <w:outlineLvl w:val="1"/>
              <w:rPr>
                <w:sz w:val="20"/>
                <w:szCs w:val="20"/>
              </w:rPr>
            </w:pPr>
          </w:p>
        </w:tc>
        <w:tc>
          <w:tcPr>
            <w:tcW w:w="7754" w:type="dxa"/>
            <w:gridSpan w:val="5"/>
            <w:tcBorders>
              <w:top w:val="single" w:sz="4" w:space="0" w:color="auto"/>
              <w:left w:val="nil"/>
              <w:bottom w:val="nil"/>
              <w:right w:val="nil"/>
            </w:tcBorders>
            <w:shd w:val="clear" w:color="auto" w:fill="auto"/>
            <w:hideMark/>
          </w:tcPr>
          <w:p w14:paraId="3BD68CA3"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-rázová zatěžovací zkouška dle ČSN 736192 a ČSN 72 1006</w:t>
            </w:r>
          </w:p>
        </w:tc>
      </w:tr>
      <w:tr w:rsidR="000611A6" w:rsidRPr="000611A6" w14:paraId="3749BEFF" w14:textId="77777777" w:rsidTr="000611A6">
        <w:trPr>
          <w:trHeight w:val="450"/>
        </w:trPr>
        <w:tc>
          <w:tcPr>
            <w:tcW w:w="453" w:type="dxa"/>
            <w:tcBorders>
              <w:top w:val="nil"/>
              <w:left w:val="nil"/>
              <w:bottom w:val="nil"/>
              <w:right w:val="nil"/>
            </w:tcBorders>
            <w:shd w:val="clear" w:color="auto" w:fill="auto"/>
            <w:noWrap/>
            <w:hideMark/>
          </w:tcPr>
          <w:p w14:paraId="52643F3E"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6ADB19CB" w14:textId="77777777" w:rsidR="000611A6" w:rsidRPr="000611A6" w:rsidRDefault="000611A6" w:rsidP="000611A6">
            <w:pPr>
              <w:suppressAutoHyphens w:val="0"/>
              <w:autoSpaceDN/>
              <w:textAlignment w:val="auto"/>
              <w:outlineLvl w:val="2"/>
              <w:rPr>
                <w:sz w:val="20"/>
                <w:szCs w:val="20"/>
              </w:rPr>
            </w:pPr>
          </w:p>
        </w:tc>
        <w:tc>
          <w:tcPr>
            <w:tcW w:w="7754" w:type="dxa"/>
            <w:gridSpan w:val="5"/>
            <w:tcBorders>
              <w:top w:val="nil"/>
              <w:left w:val="nil"/>
              <w:bottom w:val="nil"/>
              <w:right w:val="nil"/>
            </w:tcBorders>
            <w:shd w:val="clear" w:color="auto" w:fill="auto"/>
            <w:hideMark/>
          </w:tcPr>
          <w:p w14:paraId="72796CA4"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xml:space="preserve">- bude prováděn 1ks zkoušky na 50 </w:t>
            </w:r>
            <w:proofErr w:type="spellStart"/>
            <w:r w:rsidRPr="000611A6">
              <w:rPr>
                <w:rFonts w:ascii="Arial CE" w:hAnsi="Arial CE"/>
                <w:color w:val="008000"/>
                <w:sz w:val="16"/>
                <w:szCs w:val="16"/>
              </w:rPr>
              <w:t>bm</w:t>
            </w:r>
            <w:proofErr w:type="spellEnd"/>
            <w:r w:rsidRPr="000611A6">
              <w:rPr>
                <w:rFonts w:ascii="Arial CE" w:hAnsi="Arial CE"/>
                <w:color w:val="008000"/>
                <w:sz w:val="16"/>
                <w:szCs w:val="16"/>
              </w:rPr>
              <w:t xml:space="preserve"> chodníku + zkoušky prováděné lokálně v místech úpravy chodníků v křižovatce apod., dle specifikace projektanta a investora</w:t>
            </w:r>
          </w:p>
        </w:tc>
      </w:tr>
      <w:tr w:rsidR="000611A6" w:rsidRPr="000611A6" w14:paraId="691B8B3B" w14:textId="77777777" w:rsidTr="000611A6">
        <w:trPr>
          <w:trHeight w:val="255"/>
        </w:trPr>
        <w:tc>
          <w:tcPr>
            <w:tcW w:w="453" w:type="dxa"/>
            <w:tcBorders>
              <w:top w:val="nil"/>
              <w:left w:val="nil"/>
              <w:bottom w:val="nil"/>
              <w:right w:val="nil"/>
            </w:tcBorders>
            <w:shd w:val="clear" w:color="auto" w:fill="auto"/>
            <w:noWrap/>
            <w:hideMark/>
          </w:tcPr>
          <w:p w14:paraId="23311A60"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2DCD9145" w14:textId="77777777" w:rsidR="000611A6" w:rsidRPr="000611A6" w:rsidRDefault="000611A6" w:rsidP="000611A6">
            <w:pPr>
              <w:suppressAutoHyphens w:val="0"/>
              <w:autoSpaceDN/>
              <w:textAlignment w:val="auto"/>
              <w:rPr>
                <w:sz w:val="20"/>
                <w:szCs w:val="20"/>
              </w:rPr>
            </w:pPr>
          </w:p>
        </w:tc>
        <w:tc>
          <w:tcPr>
            <w:tcW w:w="3397" w:type="dxa"/>
            <w:tcBorders>
              <w:top w:val="nil"/>
              <w:left w:val="nil"/>
              <w:bottom w:val="nil"/>
              <w:right w:val="nil"/>
            </w:tcBorders>
            <w:shd w:val="clear" w:color="auto" w:fill="auto"/>
            <w:hideMark/>
          </w:tcPr>
          <w:p w14:paraId="424AC6FA" w14:textId="77777777" w:rsidR="000611A6" w:rsidRPr="000611A6" w:rsidRDefault="000611A6" w:rsidP="000611A6">
            <w:pPr>
              <w:suppressAutoHyphens w:val="0"/>
              <w:autoSpaceDN/>
              <w:textAlignment w:val="auto"/>
              <w:rPr>
                <w:sz w:val="20"/>
                <w:szCs w:val="20"/>
              </w:rPr>
            </w:pPr>
          </w:p>
        </w:tc>
        <w:tc>
          <w:tcPr>
            <w:tcW w:w="670" w:type="dxa"/>
            <w:tcBorders>
              <w:top w:val="nil"/>
              <w:left w:val="nil"/>
              <w:bottom w:val="nil"/>
              <w:right w:val="nil"/>
            </w:tcBorders>
            <w:shd w:val="clear" w:color="auto" w:fill="auto"/>
            <w:noWrap/>
            <w:hideMark/>
          </w:tcPr>
          <w:p w14:paraId="49C04687" w14:textId="77777777" w:rsidR="000611A6" w:rsidRPr="000611A6" w:rsidRDefault="000611A6" w:rsidP="000611A6">
            <w:pPr>
              <w:suppressAutoHyphens w:val="0"/>
              <w:autoSpaceDN/>
              <w:textAlignment w:val="auto"/>
              <w:rPr>
                <w:sz w:val="20"/>
                <w:szCs w:val="20"/>
              </w:rPr>
            </w:pPr>
          </w:p>
        </w:tc>
        <w:tc>
          <w:tcPr>
            <w:tcW w:w="1230" w:type="dxa"/>
            <w:tcBorders>
              <w:top w:val="nil"/>
              <w:left w:val="nil"/>
              <w:bottom w:val="nil"/>
              <w:right w:val="nil"/>
            </w:tcBorders>
            <w:shd w:val="clear" w:color="auto" w:fill="auto"/>
            <w:noWrap/>
            <w:hideMark/>
          </w:tcPr>
          <w:p w14:paraId="705E7D7C" w14:textId="77777777" w:rsidR="000611A6" w:rsidRPr="000611A6" w:rsidRDefault="000611A6" w:rsidP="000611A6">
            <w:pPr>
              <w:suppressAutoHyphens w:val="0"/>
              <w:autoSpaceDN/>
              <w:jc w:val="center"/>
              <w:textAlignment w:val="auto"/>
              <w:rPr>
                <w:sz w:val="20"/>
                <w:szCs w:val="20"/>
              </w:rPr>
            </w:pPr>
          </w:p>
        </w:tc>
        <w:tc>
          <w:tcPr>
            <w:tcW w:w="1175" w:type="dxa"/>
            <w:tcBorders>
              <w:top w:val="nil"/>
              <w:left w:val="nil"/>
              <w:bottom w:val="nil"/>
              <w:right w:val="nil"/>
            </w:tcBorders>
            <w:shd w:val="clear" w:color="auto" w:fill="auto"/>
            <w:noWrap/>
            <w:hideMark/>
          </w:tcPr>
          <w:p w14:paraId="7400F315" w14:textId="77777777" w:rsidR="000611A6" w:rsidRPr="000611A6" w:rsidRDefault="000611A6" w:rsidP="000611A6">
            <w:pPr>
              <w:suppressAutoHyphens w:val="0"/>
              <w:autoSpaceDN/>
              <w:textAlignment w:val="auto"/>
              <w:rPr>
                <w:sz w:val="20"/>
                <w:szCs w:val="20"/>
              </w:rPr>
            </w:pPr>
          </w:p>
        </w:tc>
        <w:tc>
          <w:tcPr>
            <w:tcW w:w="1282" w:type="dxa"/>
            <w:tcBorders>
              <w:top w:val="nil"/>
              <w:left w:val="nil"/>
              <w:bottom w:val="nil"/>
              <w:right w:val="nil"/>
            </w:tcBorders>
            <w:shd w:val="clear" w:color="auto" w:fill="auto"/>
            <w:noWrap/>
            <w:hideMark/>
          </w:tcPr>
          <w:p w14:paraId="637A6257" w14:textId="77777777" w:rsidR="000611A6" w:rsidRPr="000611A6" w:rsidRDefault="000611A6" w:rsidP="000611A6">
            <w:pPr>
              <w:suppressAutoHyphens w:val="0"/>
              <w:autoSpaceDN/>
              <w:textAlignment w:val="auto"/>
              <w:rPr>
                <w:sz w:val="20"/>
                <w:szCs w:val="20"/>
              </w:rPr>
            </w:pPr>
          </w:p>
        </w:tc>
      </w:tr>
      <w:tr w:rsidR="000611A6" w:rsidRPr="000611A6" w14:paraId="2AE05420" w14:textId="77777777" w:rsidTr="000611A6">
        <w:trPr>
          <w:trHeight w:val="255"/>
        </w:trPr>
        <w:tc>
          <w:tcPr>
            <w:tcW w:w="453" w:type="dxa"/>
            <w:tcBorders>
              <w:top w:val="single" w:sz="4" w:space="0" w:color="auto"/>
              <w:left w:val="single" w:sz="4" w:space="0" w:color="auto"/>
              <w:bottom w:val="single" w:sz="4" w:space="0" w:color="auto"/>
              <w:right w:val="nil"/>
            </w:tcBorders>
            <w:shd w:val="clear" w:color="000000" w:fill="D6E1EE"/>
            <w:noWrap/>
            <w:hideMark/>
          </w:tcPr>
          <w:p w14:paraId="60B9384A"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529" w:type="dxa"/>
            <w:tcBorders>
              <w:top w:val="single" w:sz="4" w:space="0" w:color="auto"/>
              <w:left w:val="nil"/>
              <w:bottom w:val="single" w:sz="4" w:space="0" w:color="auto"/>
              <w:right w:val="nil"/>
            </w:tcBorders>
            <w:shd w:val="clear" w:color="000000" w:fill="D6E1EE"/>
            <w:noWrap/>
            <w:hideMark/>
          </w:tcPr>
          <w:p w14:paraId="3CB15144"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Celkem</w:t>
            </w:r>
          </w:p>
        </w:tc>
        <w:tc>
          <w:tcPr>
            <w:tcW w:w="3397" w:type="dxa"/>
            <w:tcBorders>
              <w:top w:val="single" w:sz="4" w:space="0" w:color="auto"/>
              <w:left w:val="nil"/>
              <w:bottom w:val="single" w:sz="4" w:space="0" w:color="auto"/>
              <w:right w:val="nil"/>
            </w:tcBorders>
            <w:shd w:val="clear" w:color="000000" w:fill="D6E1EE"/>
            <w:hideMark/>
          </w:tcPr>
          <w:p w14:paraId="79876422"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670" w:type="dxa"/>
            <w:tcBorders>
              <w:top w:val="single" w:sz="4" w:space="0" w:color="auto"/>
              <w:left w:val="nil"/>
              <w:bottom w:val="single" w:sz="4" w:space="0" w:color="auto"/>
              <w:right w:val="nil"/>
            </w:tcBorders>
            <w:shd w:val="clear" w:color="000000" w:fill="D6E1EE"/>
            <w:noWrap/>
            <w:hideMark/>
          </w:tcPr>
          <w:p w14:paraId="5A1962A9"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1230" w:type="dxa"/>
            <w:tcBorders>
              <w:top w:val="single" w:sz="4" w:space="0" w:color="auto"/>
              <w:left w:val="nil"/>
              <w:bottom w:val="single" w:sz="4" w:space="0" w:color="auto"/>
              <w:right w:val="nil"/>
            </w:tcBorders>
            <w:shd w:val="clear" w:color="000000" w:fill="D6E1EE"/>
            <w:noWrap/>
            <w:hideMark/>
          </w:tcPr>
          <w:p w14:paraId="1AEAE668"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175" w:type="dxa"/>
            <w:tcBorders>
              <w:top w:val="single" w:sz="4" w:space="0" w:color="auto"/>
              <w:left w:val="nil"/>
              <w:bottom w:val="single" w:sz="4" w:space="0" w:color="auto"/>
              <w:right w:val="nil"/>
            </w:tcBorders>
            <w:shd w:val="clear" w:color="000000" w:fill="D6E1EE"/>
            <w:noWrap/>
            <w:hideMark/>
          </w:tcPr>
          <w:p w14:paraId="4095E4AB"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282" w:type="dxa"/>
            <w:tcBorders>
              <w:top w:val="single" w:sz="4" w:space="0" w:color="auto"/>
              <w:left w:val="nil"/>
              <w:bottom w:val="single" w:sz="4" w:space="0" w:color="auto"/>
              <w:right w:val="single" w:sz="4" w:space="0" w:color="auto"/>
            </w:tcBorders>
            <w:shd w:val="clear" w:color="000000" w:fill="D6E1EE"/>
            <w:noWrap/>
            <w:hideMark/>
          </w:tcPr>
          <w:p w14:paraId="51725980"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491 976,50</w:t>
            </w:r>
          </w:p>
        </w:tc>
      </w:tr>
      <w:tr w:rsidR="000611A6" w:rsidRPr="000611A6" w14:paraId="12F3B410" w14:textId="77777777" w:rsidTr="000611A6">
        <w:trPr>
          <w:trHeight w:val="255"/>
        </w:trPr>
        <w:tc>
          <w:tcPr>
            <w:tcW w:w="453" w:type="dxa"/>
            <w:tcBorders>
              <w:top w:val="nil"/>
              <w:left w:val="nil"/>
              <w:bottom w:val="nil"/>
              <w:right w:val="nil"/>
            </w:tcBorders>
            <w:shd w:val="clear" w:color="auto" w:fill="auto"/>
            <w:noWrap/>
            <w:hideMark/>
          </w:tcPr>
          <w:p w14:paraId="7B08142E" w14:textId="77777777" w:rsidR="000611A6" w:rsidRPr="000611A6" w:rsidRDefault="000611A6" w:rsidP="000611A6">
            <w:pPr>
              <w:suppressAutoHyphens w:val="0"/>
              <w:autoSpaceDN/>
              <w:jc w:val="right"/>
              <w:textAlignment w:val="auto"/>
              <w:rPr>
                <w:rFonts w:ascii="Arial CE" w:hAnsi="Arial CE"/>
                <w:b/>
                <w:bCs/>
                <w:sz w:val="20"/>
                <w:szCs w:val="20"/>
              </w:rPr>
            </w:pPr>
          </w:p>
        </w:tc>
        <w:tc>
          <w:tcPr>
            <w:tcW w:w="1529" w:type="dxa"/>
            <w:tcBorders>
              <w:top w:val="nil"/>
              <w:left w:val="nil"/>
              <w:bottom w:val="nil"/>
              <w:right w:val="nil"/>
            </w:tcBorders>
            <w:shd w:val="clear" w:color="auto" w:fill="auto"/>
            <w:noWrap/>
            <w:hideMark/>
          </w:tcPr>
          <w:p w14:paraId="7FFB30A1" w14:textId="77777777" w:rsidR="000611A6" w:rsidRPr="000611A6" w:rsidRDefault="000611A6" w:rsidP="000611A6">
            <w:pPr>
              <w:suppressAutoHyphens w:val="0"/>
              <w:autoSpaceDN/>
              <w:textAlignment w:val="auto"/>
              <w:rPr>
                <w:sz w:val="20"/>
                <w:szCs w:val="20"/>
              </w:rPr>
            </w:pPr>
          </w:p>
        </w:tc>
        <w:tc>
          <w:tcPr>
            <w:tcW w:w="3397" w:type="dxa"/>
            <w:tcBorders>
              <w:top w:val="nil"/>
              <w:left w:val="nil"/>
              <w:bottom w:val="nil"/>
              <w:right w:val="nil"/>
            </w:tcBorders>
            <w:shd w:val="clear" w:color="auto" w:fill="auto"/>
            <w:hideMark/>
          </w:tcPr>
          <w:p w14:paraId="62857D82" w14:textId="77777777" w:rsidR="000611A6" w:rsidRPr="000611A6" w:rsidRDefault="000611A6" w:rsidP="000611A6">
            <w:pPr>
              <w:suppressAutoHyphens w:val="0"/>
              <w:autoSpaceDN/>
              <w:textAlignment w:val="auto"/>
              <w:rPr>
                <w:sz w:val="20"/>
                <w:szCs w:val="20"/>
              </w:rPr>
            </w:pPr>
          </w:p>
        </w:tc>
        <w:tc>
          <w:tcPr>
            <w:tcW w:w="670" w:type="dxa"/>
            <w:tcBorders>
              <w:top w:val="nil"/>
              <w:left w:val="nil"/>
              <w:bottom w:val="nil"/>
              <w:right w:val="nil"/>
            </w:tcBorders>
            <w:shd w:val="clear" w:color="auto" w:fill="auto"/>
            <w:noWrap/>
            <w:hideMark/>
          </w:tcPr>
          <w:p w14:paraId="362CC928" w14:textId="77777777" w:rsidR="000611A6" w:rsidRPr="000611A6" w:rsidRDefault="000611A6" w:rsidP="000611A6">
            <w:pPr>
              <w:suppressAutoHyphens w:val="0"/>
              <w:autoSpaceDN/>
              <w:textAlignment w:val="auto"/>
              <w:rPr>
                <w:sz w:val="20"/>
                <w:szCs w:val="20"/>
              </w:rPr>
            </w:pPr>
          </w:p>
        </w:tc>
        <w:tc>
          <w:tcPr>
            <w:tcW w:w="1230" w:type="dxa"/>
            <w:tcBorders>
              <w:top w:val="nil"/>
              <w:left w:val="nil"/>
              <w:bottom w:val="nil"/>
              <w:right w:val="nil"/>
            </w:tcBorders>
            <w:shd w:val="clear" w:color="auto" w:fill="auto"/>
            <w:noWrap/>
            <w:hideMark/>
          </w:tcPr>
          <w:p w14:paraId="6F2DD0B4" w14:textId="77777777" w:rsidR="000611A6" w:rsidRPr="000611A6" w:rsidRDefault="000611A6" w:rsidP="000611A6">
            <w:pPr>
              <w:suppressAutoHyphens w:val="0"/>
              <w:autoSpaceDN/>
              <w:jc w:val="center"/>
              <w:textAlignment w:val="auto"/>
              <w:rPr>
                <w:sz w:val="20"/>
                <w:szCs w:val="20"/>
              </w:rPr>
            </w:pPr>
          </w:p>
        </w:tc>
        <w:tc>
          <w:tcPr>
            <w:tcW w:w="1175" w:type="dxa"/>
            <w:tcBorders>
              <w:top w:val="nil"/>
              <w:left w:val="nil"/>
              <w:bottom w:val="nil"/>
              <w:right w:val="nil"/>
            </w:tcBorders>
            <w:shd w:val="clear" w:color="auto" w:fill="auto"/>
            <w:noWrap/>
            <w:hideMark/>
          </w:tcPr>
          <w:p w14:paraId="4BAC8D0A" w14:textId="77777777" w:rsidR="000611A6" w:rsidRPr="000611A6" w:rsidRDefault="000611A6" w:rsidP="000611A6">
            <w:pPr>
              <w:suppressAutoHyphens w:val="0"/>
              <w:autoSpaceDN/>
              <w:textAlignment w:val="auto"/>
              <w:rPr>
                <w:sz w:val="20"/>
                <w:szCs w:val="20"/>
              </w:rPr>
            </w:pPr>
          </w:p>
        </w:tc>
        <w:tc>
          <w:tcPr>
            <w:tcW w:w="1282" w:type="dxa"/>
            <w:tcBorders>
              <w:top w:val="nil"/>
              <w:left w:val="nil"/>
              <w:bottom w:val="nil"/>
              <w:right w:val="nil"/>
            </w:tcBorders>
            <w:shd w:val="clear" w:color="auto" w:fill="auto"/>
            <w:noWrap/>
            <w:hideMark/>
          </w:tcPr>
          <w:p w14:paraId="35AB9804" w14:textId="77777777" w:rsidR="000611A6" w:rsidRPr="000611A6" w:rsidRDefault="000611A6" w:rsidP="000611A6">
            <w:pPr>
              <w:suppressAutoHyphens w:val="0"/>
              <w:autoSpaceDN/>
              <w:textAlignment w:val="auto"/>
              <w:rPr>
                <w:sz w:val="20"/>
                <w:szCs w:val="20"/>
              </w:rPr>
            </w:pPr>
          </w:p>
        </w:tc>
      </w:tr>
      <w:tr w:rsidR="000611A6" w:rsidRPr="000611A6" w14:paraId="3658CCF1" w14:textId="77777777" w:rsidTr="000611A6">
        <w:trPr>
          <w:trHeight w:val="255"/>
        </w:trPr>
        <w:tc>
          <w:tcPr>
            <w:tcW w:w="453" w:type="dxa"/>
            <w:tcBorders>
              <w:top w:val="nil"/>
              <w:left w:val="nil"/>
              <w:bottom w:val="nil"/>
              <w:right w:val="nil"/>
            </w:tcBorders>
            <w:shd w:val="clear" w:color="auto" w:fill="auto"/>
            <w:noWrap/>
            <w:hideMark/>
          </w:tcPr>
          <w:p w14:paraId="2A4F7ECA" w14:textId="77777777" w:rsidR="000611A6" w:rsidRPr="000611A6" w:rsidRDefault="000611A6" w:rsidP="000611A6">
            <w:pPr>
              <w:suppressAutoHyphens w:val="0"/>
              <w:autoSpaceDN/>
              <w:textAlignment w:val="auto"/>
              <w:rPr>
                <w:sz w:val="20"/>
                <w:szCs w:val="20"/>
              </w:rPr>
            </w:pPr>
          </w:p>
        </w:tc>
        <w:tc>
          <w:tcPr>
            <w:tcW w:w="1529" w:type="dxa"/>
            <w:tcBorders>
              <w:top w:val="nil"/>
              <w:left w:val="nil"/>
              <w:bottom w:val="nil"/>
              <w:right w:val="nil"/>
            </w:tcBorders>
            <w:shd w:val="clear" w:color="auto" w:fill="auto"/>
            <w:noWrap/>
            <w:hideMark/>
          </w:tcPr>
          <w:p w14:paraId="46BFCEF8" w14:textId="77777777" w:rsidR="000611A6" w:rsidRPr="000611A6" w:rsidRDefault="000611A6" w:rsidP="000611A6">
            <w:pPr>
              <w:suppressAutoHyphens w:val="0"/>
              <w:autoSpaceDN/>
              <w:textAlignment w:val="auto"/>
              <w:rPr>
                <w:sz w:val="20"/>
                <w:szCs w:val="20"/>
              </w:rPr>
            </w:pPr>
          </w:p>
        </w:tc>
        <w:tc>
          <w:tcPr>
            <w:tcW w:w="3397" w:type="dxa"/>
            <w:tcBorders>
              <w:top w:val="nil"/>
              <w:left w:val="nil"/>
              <w:bottom w:val="nil"/>
              <w:right w:val="nil"/>
            </w:tcBorders>
            <w:shd w:val="clear" w:color="auto" w:fill="auto"/>
            <w:hideMark/>
          </w:tcPr>
          <w:p w14:paraId="4773D3CA" w14:textId="77777777" w:rsidR="000611A6" w:rsidRPr="000611A6" w:rsidRDefault="000611A6" w:rsidP="000611A6">
            <w:pPr>
              <w:suppressAutoHyphens w:val="0"/>
              <w:autoSpaceDN/>
              <w:textAlignment w:val="auto"/>
              <w:rPr>
                <w:sz w:val="20"/>
                <w:szCs w:val="20"/>
              </w:rPr>
            </w:pPr>
          </w:p>
        </w:tc>
        <w:tc>
          <w:tcPr>
            <w:tcW w:w="670" w:type="dxa"/>
            <w:tcBorders>
              <w:top w:val="nil"/>
              <w:left w:val="nil"/>
              <w:bottom w:val="nil"/>
              <w:right w:val="nil"/>
            </w:tcBorders>
            <w:shd w:val="clear" w:color="auto" w:fill="auto"/>
            <w:noWrap/>
            <w:hideMark/>
          </w:tcPr>
          <w:p w14:paraId="4190C21A" w14:textId="77777777" w:rsidR="000611A6" w:rsidRPr="000611A6" w:rsidRDefault="000611A6" w:rsidP="000611A6">
            <w:pPr>
              <w:suppressAutoHyphens w:val="0"/>
              <w:autoSpaceDN/>
              <w:textAlignment w:val="auto"/>
              <w:rPr>
                <w:sz w:val="20"/>
                <w:szCs w:val="20"/>
              </w:rPr>
            </w:pPr>
          </w:p>
        </w:tc>
        <w:tc>
          <w:tcPr>
            <w:tcW w:w="1230" w:type="dxa"/>
            <w:tcBorders>
              <w:top w:val="nil"/>
              <w:left w:val="nil"/>
              <w:bottom w:val="nil"/>
              <w:right w:val="nil"/>
            </w:tcBorders>
            <w:shd w:val="clear" w:color="auto" w:fill="auto"/>
            <w:noWrap/>
            <w:hideMark/>
          </w:tcPr>
          <w:p w14:paraId="6973317D" w14:textId="77777777" w:rsidR="000611A6" w:rsidRPr="000611A6" w:rsidRDefault="000611A6" w:rsidP="000611A6">
            <w:pPr>
              <w:suppressAutoHyphens w:val="0"/>
              <w:autoSpaceDN/>
              <w:jc w:val="center"/>
              <w:textAlignment w:val="auto"/>
              <w:rPr>
                <w:sz w:val="20"/>
                <w:szCs w:val="20"/>
              </w:rPr>
            </w:pPr>
          </w:p>
        </w:tc>
        <w:tc>
          <w:tcPr>
            <w:tcW w:w="1175" w:type="dxa"/>
            <w:tcBorders>
              <w:top w:val="nil"/>
              <w:left w:val="nil"/>
              <w:bottom w:val="nil"/>
              <w:right w:val="nil"/>
            </w:tcBorders>
            <w:shd w:val="clear" w:color="auto" w:fill="auto"/>
            <w:noWrap/>
            <w:hideMark/>
          </w:tcPr>
          <w:p w14:paraId="033E84A5" w14:textId="77777777" w:rsidR="000611A6" w:rsidRPr="000611A6" w:rsidRDefault="000611A6" w:rsidP="000611A6">
            <w:pPr>
              <w:suppressAutoHyphens w:val="0"/>
              <w:autoSpaceDN/>
              <w:textAlignment w:val="auto"/>
              <w:rPr>
                <w:sz w:val="20"/>
                <w:szCs w:val="20"/>
              </w:rPr>
            </w:pPr>
          </w:p>
        </w:tc>
        <w:tc>
          <w:tcPr>
            <w:tcW w:w="1282" w:type="dxa"/>
            <w:tcBorders>
              <w:top w:val="nil"/>
              <w:left w:val="nil"/>
              <w:bottom w:val="nil"/>
              <w:right w:val="nil"/>
            </w:tcBorders>
            <w:shd w:val="clear" w:color="auto" w:fill="auto"/>
            <w:noWrap/>
            <w:hideMark/>
          </w:tcPr>
          <w:p w14:paraId="10736791" w14:textId="77777777" w:rsidR="000611A6" w:rsidRPr="000611A6" w:rsidRDefault="000611A6" w:rsidP="000611A6">
            <w:pPr>
              <w:suppressAutoHyphens w:val="0"/>
              <w:autoSpaceDN/>
              <w:textAlignment w:val="auto"/>
              <w:rPr>
                <w:sz w:val="20"/>
                <w:szCs w:val="20"/>
              </w:rPr>
            </w:pPr>
          </w:p>
        </w:tc>
      </w:tr>
    </w:tbl>
    <w:p w14:paraId="6D1272B2" w14:textId="77777777" w:rsidR="000611A6" w:rsidRDefault="000611A6">
      <w:pPr>
        <w:suppressAutoHyphens w:val="0"/>
        <w:rPr>
          <w:rFonts w:ascii="Arial" w:hAnsi="Arial" w:cs="Arial"/>
          <w:sz w:val="18"/>
          <w:szCs w:val="18"/>
        </w:rPr>
      </w:pPr>
      <w:r>
        <w:rPr>
          <w:rFonts w:ascii="Arial" w:hAnsi="Arial" w:cs="Arial"/>
          <w:sz w:val="18"/>
          <w:szCs w:val="18"/>
        </w:rPr>
        <w:br w:type="page"/>
      </w:r>
    </w:p>
    <w:tbl>
      <w:tblPr>
        <w:tblW w:w="12266" w:type="dxa"/>
        <w:tblCellMar>
          <w:left w:w="70" w:type="dxa"/>
          <w:right w:w="70" w:type="dxa"/>
        </w:tblCellMar>
        <w:tblLook w:val="04A0" w:firstRow="1" w:lastRow="0" w:firstColumn="1" w:lastColumn="0" w:noHBand="0" w:noVBand="1"/>
      </w:tblPr>
      <w:tblGrid>
        <w:gridCol w:w="485"/>
        <w:gridCol w:w="1270"/>
        <w:gridCol w:w="7490"/>
        <w:gridCol w:w="407"/>
        <w:gridCol w:w="989"/>
        <w:gridCol w:w="922"/>
        <w:gridCol w:w="1173"/>
      </w:tblGrid>
      <w:tr w:rsidR="000611A6" w:rsidRPr="000611A6" w14:paraId="2949D10E" w14:textId="77777777" w:rsidTr="000611A6">
        <w:trPr>
          <w:trHeight w:val="315"/>
        </w:trPr>
        <w:tc>
          <w:tcPr>
            <w:tcW w:w="12266" w:type="dxa"/>
            <w:gridSpan w:val="7"/>
            <w:tcBorders>
              <w:top w:val="nil"/>
              <w:left w:val="nil"/>
              <w:bottom w:val="nil"/>
              <w:right w:val="nil"/>
            </w:tcBorders>
            <w:shd w:val="clear" w:color="auto" w:fill="auto"/>
            <w:noWrap/>
            <w:vAlign w:val="bottom"/>
            <w:hideMark/>
          </w:tcPr>
          <w:p w14:paraId="77C7064E" w14:textId="77777777" w:rsidR="000611A6" w:rsidRPr="000611A6" w:rsidRDefault="000611A6" w:rsidP="000611A6">
            <w:pPr>
              <w:suppressAutoHyphens w:val="0"/>
              <w:autoSpaceDN/>
              <w:jc w:val="center"/>
              <w:textAlignment w:val="auto"/>
              <w:rPr>
                <w:rFonts w:ascii="Arial CE" w:hAnsi="Arial CE"/>
                <w:b/>
                <w:bCs/>
              </w:rPr>
            </w:pPr>
            <w:r w:rsidRPr="000611A6">
              <w:rPr>
                <w:rFonts w:ascii="Arial CE" w:hAnsi="Arial CE"/>
                <w:b/>
                <w:bCs/>
              </w:rPr>
              <w:lastRenderedPageBreak/>
              <w:t xml:space="preserve">Položkový rozpočet </w:t>
            </w:r>
          </w:p>
        </w:tc>
      </w:tr>
      <w:tr w:rsidR="000611A6" w:rsidRPr="000611A6" w14:paraId="6EA16538" w14:textId="77777777" w:rsidTr="000611A6">
        <w:trPr>
          <w:trHeight w:val="49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5BD29"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S:</w:t>
            </w:r>
          </w:p>
        </w:tc>
        <w:tc>
          <w:tcPr>
            <w:tcW w:w="1200" w:type="dxa"/>
            <w:tcBorders>
              <w:top w:val="single" w:sz="4" w:space="0" w:color="auto"/>
              <w:left w:val="nil"/>
              <w:bottom w:val="single" w:sz="4" w:space="0" w:color="auto"/>
              <w:right w:val="nil"/>
            </w:tcBorders>
            <w:shd w:val="clear" w:color="auto" w:fill="auto"/>
            <w:noWrap/>
            <w:vAlign w:val="center"/>
            <w:hideMark/>
          </w:tcPr>
          <w:p w14:paraId="7B9694C6"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2124</w:t>
            </w:r>
          </w:p>
        </w:tc>
        <w:tc>
          <w:tcPr>
            <w:tcW w:w="1071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AD669B0"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Úprava ulic Družební, Náměstí 1. máje a Školní, Bruntál</w:t>
            </w:r>
          </w:p>
        </w:tc>
      </w:tr>
      <w:tr w:rsidR="000611A6" w:rsidRPr="000611A6" w14:paraId="7D9D1A0B" w14:textId="77777777" w:rsidTr="000611A6">
        <w:trPr>
          <w:trHeight w:val="499"/>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40B4FED8"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O:</w:t>
            </w:r>
          </w:p>
        </w:tc>
        <w:tc>
          <w:tcPr>
            <w:tcW w:w="1200" w:type="dxa"/>
            <w:tcBorders>
              <w:top w:val="nil"/>
              <w:left w:val="nil"/>
              <w:bottom w:val="single" w:sz="4" w:space="0" w:color="auto"/>
              <w:right w:val="nil"/>
            </w:tcBorders>
            <w:shd w:val="clear" w:color="auto" w:fill="auto"/>
            <w:noWrap/>
            <w:vAlign w:val="center"/>
            <w:hideMark/>
          </w:tcPr>
          <w:p w14:paraId="7AA174B7"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001</w:t>
            </w:r>
          </w:p>
        </w:tc>
        <w:tc>
          <w:tcPr>
            <w:tcW w:w="1071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F077EED"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Zemní práce, příprava staveniště</w:t>
            </w:r>
          </w:p>
        </w:tc>
      </w:tr>
      <w:tr w:rsidR="000611A6" w:rsidRPr="000611A6" w14:paraId="4EB1FCB5" w14:textId="77777777" w:rsidTr="000611A6">
        <w:trPr>
          <w:trHeight w:val="499"/>
        </w:trPr>
        <w:tc>
          <w:tcPr>
            <w:tcW w:w="355" w:type="dxa"/>
            <w:tcBorders>
              <w:top w:val="nil"/>
              <w:left w:val="single" w:sz="4" w:space="0" w:color="auto"/>
              <w:bottom w:val="single" w:sz="4" w:space="0" w:color="auto"/>
              <w:right w:val="single" w:sz="4" w:space="0" w:color="auto"/>
            </w:tcBorders>
            <w:shd w:val="clear" w:color="000000" w:fill="D6E1EE"/>
            <w:noWrap/>
            <w:vAlign w:val="center"/>
            <w:hideMark/>
          </w:tcPr>
          <w:p w14:paraId="0EFD10EF"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R:</w:t>
            </w:r>
          </w:p>
        </w:tc>
        <w:tc>
          <w:tcPr>
            <w:tcW w:w="1200" w:type="dxa"/>
            <w:tcBorders>
              <w:top w:val="nil"/>
              <w:left w:val="nil"/>
              <w:bottom w:val="single" w:sz="4" w:space="0" w:color="auto"/>
              <w:right w:val="nil"/>
            </w:tcBorders>
            <w:shd w:val="clear" w:color="000000" w:fill="D6E1EE"/>
            <w:noWrap/>
            <w:vAlign w:val="center"/>
            <w:hideMark/>
          </w:tcPr>
          <w:p w14:paraId="1D7F5AE5"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001</w:t>
            </w:r>
          </w:p>
        </w:tc>
        <w:tc>
          <w:tcPr>
            <w:tcW w:w="10711"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39CED444"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xml:space="preserve">Zemní práce, příprava </w:t>
            </w:r>
            <w:proofErr w:type="gramStart"/>
            <w:r w:rsidRPr="000611A6">
              <w:rPr>
                <w:rFonts w:ascii="Arial CE" w:hAnsi="Arial CE"/>
                <w:sz w:val="20"/>
                <w:szCs w:val="20"/>
              </w:rPr>
              <w:t>staveniště - RTS</w:t>
            </w:r>
            <w:proofErr w:type="gramEnd"/>
            <w:r w:rsidRPr="000611A6">
              <w:rPr>
                <w:rFonts w:ascii="Arial CE" w:hAnsi="Arial CE"/>
                <w:sz w:val="20"/>
                <w:szCs w:val="20"/>
              </w:rPr>
              <w:t xml:space="preserve"> II/2023</w:t>
            </w:r>
          </w:p>
        </w:tc>
      </w:tr>
      <w:tr w:rsidR="000611A6" w:rsidRPr="000611A6" w14:paraId="65408E1B" w14:textId="77777777" w:rsidTr="000611A6">
        <w:trPr>
          <w:trHeight w:val="255"/>
        </w:trPr>
        <w:tc>
          <w:tcPr>
            <w:tcW w:w="355" w:type="dxa"/>
            <w:tcBorders>
              <w:top w:val="nil"/>
              <w:left w:val="nil"/>
              <w:bottom w:val="nil"/>
              <w:right w:val="nil"/>
            </w:tcBorders>
            <w:shd w:val="clear" w:color="auto" w:fill="auto"/>
            <w:noWrap/>
            <w:vAlign w:val="bottom"/>
            <w:hideMark/>
          </w:tcPr>
          <w:p w14:paraId="1D389AF3" w14:textId="77777777" w:rsidR="000611A6" w:rsidRPr="000611A6" w:rsidRDefault="000611A6" w:rsidP="000611A6">
            <w:pPr>
              <w:suppressAutoHyphens w:val="0"/>
              <w:autoSpaceDN/>
              <w:textAlignment w:val="auto"/>
              <w:rPr>
                <w:rFonts w:ascii="Arial CE" w:hAnsi="Arial CE"/>
                <w:sz w:val="20"/>
                <w:szCs w:val="20"/>
              </w:rPr>
            </w:pPr>
          </w:p>
        </w:tc>
        <w:tc>
          <w:tcPr>
            <w:tcW w:w="1200" w:type="dxa"/>
            <w:tcBorders>
              <w:top w:val="nil"/>
              <w:left w:val="nil"/>
              <w:bottom w:val="nil"/>
              <w:right w:val="nil"/>
            </w:tcBorders>
            <w:shd w:val="clear" w:color="auto" w:fill="auto"/>
            <w:noWrap/>
            <w:vAlign w:val="bottom"/>
            <w:hideMark/>
          </w:tcPr>
          <w:p w14:paraId="1F9D2509" w14:textId="77777777" w:rsidR="000611A6" w:rsidRPr="000611A6" w:rsidRDefault="000611A6" w:rsidP="000611A6">
            <w:pPr>
              <w:suppressAutoHyphens w:val="0"/>
              <w:autoSpaceDN/>
              <w:textAlignment w:val="auto"/>
              <w:rPr>
                <w:sz w:val="20"/>
                <w:szCs w:val="20"/>
              </w:rPr>
            </w:pPr>
          </w:p>
        </w:tc>
        <w:tc>
          <w:tcPr>
            <w:tcW w:w="7350" w:type="dxa"/>
            <w:tcBorders>
              <w:top w:val="nil"/>
              <w:left w:val="nil"/>
              <w:bottom w:val="nil"/>
              <w:right w:val="nil"/>
            </w:tcBorders>
            <w:shd w:val="clear" w:color="auto" w:fill="auto"/>
            <w:noWrap/>
            <w:vAlign w:val="bottom"/>
            <w:hideMark/>
          </w:tcPr>
          <w:p w14:paraId="6AA28C0E" w14:textId="77777777" w:rsidR="000611A6" w:rsidRPr="000611A6" w:rsidRDefault="000611A6" w:rsidP="000611A6">
            <w:pPr>
              <w:suppressAutoHyphens w:val="0"/>
              <w:autoSpaceDN/>
              <w:textAlignment w:val="auto"/>
              <w:rPr>
                <w:sz w:val="20"/>
                <w:szCs w:val="20"/>
              </w:rPr>
            </w:pPr>
          </w:p>
        </w:tc>
        <w:tc>
          <w:tcPr>
            <w:tcW w:w="277" w:type="dxa"/>
            <w:tcBorders>
              <w:top w:val="nil"/>
              <w:left w:val="nil"/>
              <w:bottom w:val="nil"/>
              <w:right w:val="nil"/>
            </w:tcBorders>
            <w:shd w:val="clear" w:color="auto" w:fill="auto"/>
            <w:noWrap/>
            <w:vAlign w:val="bottom"/>
            <w:hideMark/>
          </w:tcPr>
          <w:p w14:paraId="78E3E15B" w14:textId="77777777" w:rsidR="000611A6" w:rsidRPr="000611A6" w:rsidRDefault="000611A6" w:rsidP="000611A6">
            <w:pPr>
              <w:suppressAutoHyphens w:val="0"/>
              <w:autoSpaceDN/>
              <w:textAlignment w:val="auto"/>
              <w:rPr>
                <w:sz w:val="20"/>
                <w:szCs w:val="20"/>
              </w:rPr>
            </w:pPr>
          </w:p>
        </w:tc>
        <w:tc>
          <w:tcPr>
            <w:tcW w:w="989" w:type="dxa"/>
            <w:tcBorders>
              <w:top w:val="nil"/>
              <w:left w:val="nil"/>
              <w:bottom w:val="nil"/>
              <w:right w:val="nil"/>
            </w:tcBorders>
            <w:shd w:val="clear" w:color="auto" w:fill="auto"/>
            <w:noWrap/>
            <w:vAlign w:val="bottom"/>
            <w:hideMark/>
          </w:tcPr>
          <w:p w14:paraId="59494BF4" w14:textId="77777777" w:rsidR="000611A6" w:rsidRPr="000611A6" w:rsidRDefault="000611A6" w:rsidP="000611A6">
            <w:pPr>
              <w:suppressAutoHyphens w:val="0"/>
              <w:autoSpaceDN/>
              <w:jc w:val="center"/>
              <w:textAlignment w:val="auto"/>
              <w:rPr>
                <w:sz w:val="20"/>
                <w:szCs w:val="20"/>
              </w:rPr>
            </w:pPr>
          </w:p>
        </w:tc>
        <w:tc>
          <w:tcPr>
            <w:tcW w:w="922" w:type="dxa"/>
            <w:tcBorders>
              <w:top w:val="nil"/>
              <w:left w:val="nil"/>
              <w:bottom w:val="nil"/>
              <w:right w:val="nil"/>
            </w:tcBorders>
            <w:shd w:val="clear" w:color="auto" w:fill="auto"/>
            <w:noWrap/>
            <w:vAlign w:val="bottom"/>
            <w:hideMark/>
          </w:tcPr>
          <w:p w14:paraId="6BF3BF0E" w14:textId="77777777" w:rsidR="000611A6" w:rsidRPr="000611A6" w:rsidRDefault="000611A6" w:rsidP="000611A6">
            <w:pPr>
              <w:suppressAutoHyphens w:val="0"/>
              <w:autoSpaceDN/>
              <w:textAlignment w:val="auto"/>
              <w:rPr>
                <w:sz w:val="20"/>
                <w:szCs w:val="20"/>
              </w:rPr>
            </w:pPr>
          </w:p>
        </w:tc>
        <w:tc>
          <w:tcPr>
            <w:tcW w:w="1173" w:type="dxa"/>
            <w:tcBorders>
              <w:top w:val="nil"/>
              <w:left w:val="nil"/>
              <w:bottom w:val="nil"/>
              <w:right w:val="nil"/>
            </w:tcBorders>
            <w:shd w:val="clear" w:color="auto" w:fill="auto"/>
            <w:noWrap/>
            <w:vAlign w:val="bottom"/>
            <w:hideMark/>
          </w:tcPr>
          <w:p w14:paraId="00F5801D" w14:textId="77777777" w:rsidR="000611A6" w:rsidRPr="000611A6" w:rsidRDefault="000611A6" w:rsidP="000611A6">
            <w:pPr>
              <w:suppressAutoHyphens w:val="0"/>
              <w:autoSpaceDN/>
              <w:textAlignment w:val="auto"/>
              <w:rPr>
                <w:sz w:val="20"/>
                <w:szCs w:val="20"/>
              </w:rPr>
            </w:pPr>
          </w:p>
        </w:tc>
      </w:tr>
      <w:tr w:rsidR="000611A6" w:rsidRPr="000611A6" w14:paraId="662CDA18" w14:textId="77777777" w:rsidTr="000611A6">
        <w:trPr>
          <w:trHeight w:val="765"/>
        </w:trPr>
        <w:tc>
          <w:tcPr>
            <w:tcW w:w="355"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78989D23" w14:textId="77777777" w:rsidR="000611A6" w:rsidRPr="000611A6" w:rsidRDefault="000611A6" w:rsidP="000611A6">
            <w:pPr>
              <w:suppressAutoHyphens w:val="0"/>
              <w:autoSpaceDN/>
              <w:textAlignment w:val="auto"/>
              <w:rPr>
                <w:rFonts w:ascii="Arial CE" w:hAnsi="Arial CE"/>
                <w:sz w:val="20"/>
                <w:szCs w:val="20"/>
              </w:rPr>
            </w:pPr>
            <w:proofErr w:type="spellStart"/>
            <w:r w:rsidRPr="000611A6">
              <w:rPr>
                <w:rFonts w:ascii="Arial CE" w:hAnsi="Arial CE"/>
                <w:sz w:val="20"/>
                <w:szCs w:val="20"/>
              </w:rPr>
              <w:t>P.č</w:t>
            </w:r>
            <w:proofErr w:type="spellEnd"/>
            <w:r w:rsidRPr="000611A6">
              <w:rPr>
                <w:rFonts w:ascii="Arial CE" w:hAnsi="Arial CE"/>
                <w:sz w:val="20"/>
                <w:szCs w:val="20"/>
              </w:rPr>
              <w:t>.</w:t>
            </w:r>
          </w:p>
        </w:tc>
        <w:tc>
          <w:tcPr>
            <w:tcW w:w="1200" w:type="dxa"/>
            <w:tcBorders>
              <w:top w:val="single" w:sz="4" w:space="0" w:color="auto"/>
              <w:left w:val="nil"/>
              <w:bottom w:val="single" w:sz="4" w:space="0" w:color="auto"/>
              <w:right w:val="single" w:sz="4" w:space="0" w:color="auto"/>
            </w:tcBorders>
            <w:shd w:val="clear" w:color="000000" w:fill="DBDBDB"/>
            <w:noWrap/>
            <w:vAlign w:val="bottom"/>
            <w:hideMark/>
          </w:tcPr>
          <w:p w14:paraId="11D152A3"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Číslo položky</w:t>
            </w:r>
          </w:p>
        </w:tc>
        <w:tc>
          <w:tcPr>
            <w:tcW w:w="7350" w:type="dxa"/>
            <w:tcBorders>
              <w:top w:val="single" w:sz="4" w:space="0" w:color="auto"/>
              <w:left w:val="nil"/>
              <w:bottom w:val="single" w:sz="4" w:space="0" w:color="auto"/>
              <w:right w:val="single" w:sz="4" w:space="0" w:color="auto"/>
            </w:tcBorders>
            <w:shd w:val="clear" w:color="000000" w:fill="DBDBDB"/>
            <w:noWrap/>
            <w:vAlign w:val="bottom"/>
            <w:hideMark/>
          </w:tcPr>
          <w:p w14:paraId="265BE1B3"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Název položky</w:t>
            </w:r>
          </w:p>
        </w:tc>
        <w:tc>
          <w:tcPr>
            <w:tcW w:w="277" w:type="dxa"/>
            <w:tcBorders>
              <w:top w:val="single" w:sz="4" w:space="0" w:color="auto"/>
              <w:left w:val="nil"/>
              <w:bottom w:val="single" w:sz="4" w:space="0" w:color="auto"/>
              <w:right w:val="single" w:sz="4" w:space="0" w:color="auto"/>
            </w:tcBorders>
            <w:shd w:val="clear" w:color="000000" w:fill="DBDBDB"/>
            <w:noWrap/>
            <w:vAlign w:val="bottom"/>
            <w:hideMark/>
          </w:tcPr>
          <w:p w14:paraId="2DEE697E" w14:textId="77777777" w:rsidR="000611A6" w:rsidRPr="000611A6" w:rsidRDefault="000611A6" w:rsidP="000611A6">
            <w:pPr>
              <w:suppressAutoHyphens w:val="0"/>
              <w:autoSpaceDN/>
              <w:jc w:val="center"/>
              <w:textAlignment w:val="auto"/>
              <w:rPr>
                <w:rFonts w:ascii="Arial CE" w:hAnsi="Arial CE"/>
                <w:sz w:val="20"/>
                <w:szCs w:val="20"/>
              </w:rPr>
            </w:pPr>
            <w:r w:rsidRPr="000611A6">
              <w:rPr>
                <w:rFonts w:ascii="Arial CE" w:hAnsi="Arial CE"/>
                <w:sz w:val="20"/>
                <w:szCs w:val="20"/>
              </w:rPr>
              <w:t>MJ</w:t>
            </w:r>
          </w:p>
        </w:tc>
        <w:tc>
          <w:tcPr>
            <w:tcW w:w="989" w:type="dxa"/>
            <w:tcBorders>
              <w:top w:val="single" w:sz="4" w:space="0" w:color="auto"/>
              <w:left w:val="nil"/>
              <w:bottom w:val="single" w:sz="4" w:space="0" w:color="auto"/>
              <w:right w:val="single" w:sz="4" w:space="0" w:color="auto"/>
            </w:tcBorders>
            <w:shd w:val="clear" w:color="000000" w:fill="DBDBDB"/>
            <w:noWrap/>
            <w:vAlign w:val="bottom"/>
            <w:hideMark/>
          </w:tcPr>
          <w:p w14:paraId="2E51DBF8"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Množství</w:t>
            </w:r>
          </w:p>
        </w:tc>
        <w:tc>
          <w:tcPr>
            <w:tcW w:w="922" w:type="dxa"/>
            <w:tcBorders>
              <w:top w:val="single" w:sz="4" w:space="0" w:color="auto"/>
              <w:left w:val="nil"/>
              <w:bottom w:val="single" w:sz="4" w:space="0" w:color="auto"/>
              <w:right w:val="nil"/>
            </w:tcBorders>
            <w:shd w:val="clear" w:color="000000" w:fill="DBDBDB"/>
            <w:noWrap/>
            <w:vAlign w:val="bottom"/>
            <w:hideMark/>
          </w:tcPr>
          <w:p w14:paraId="157080BA"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Cena / MJ</w:t>
            </w:r>
          </w:p>
        </w:tc>
        <w:tc>
          <w:tcPr>
            <w:tcW w:w="1173"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18072BED"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Celkem</w:t>
            </w:r>
          </w:p>
        </w:tc>
      </w:tr>
      <w:tr w:rsidR="000611A6" w:rsidRPr="000611A6" w14:paraId="6472EF5F" w14:textId="77777777" w:rsidTr="000611A6">
        <w:trPr>
          <w:trHeight w:val="255"/>
        </w:trPr>
        <w:tc>
          <w:tcPr>
            <w:tcW w:w="355" w:type="dxa"/>
            <w:tcBorders>
              <w:top w:val="nil"/>
              <w:left w:val="nil"/>
              <w:bottom w:val="nil"/>
              <w:right w:val="nil"/>
            </w:tcBorders>
            <w:shd w:val="clear" w:color="auto" w:fill="auto"/>
            <w:noWrap/>
            <w:hideMark/>
          </w:tcPr>
          <w:p w14:paraId="61B7B0FE" w14:textId="77777777" w:rsidR="000611A6" w:rsidRPr="000611A6" w:rsidRDefault="000611A6" w:rsidP="000611A6">
            <w:pPr>
              <w:suppressAutoHyphens w:val="0"/>
              <w:autoSpaceDN/>
              <w:textAlignment w:val="auto"/>
              <w:rPr>
                <w:rFonts w:ascii="Arial CE" w:hAnsi="Arial CE"/>
                <w:sz w:val="20"/>
                <w:szCs w:val="20"/>
              </w:rPr>
            </w:pPr>
          </w:p>
        </w:tc>
        <w:tc>
          <w:tcPr>
            <w:tcW w:w="1200" w:type="dxa"/>
            <w:tcBorders>
              <w:top w:val="nil"/>
              <w:left w:val="nil"/>
              <w:bottom w:val="nil"/>
              <w:right w:val="nil"/>
            </w:tcBorders>
            <w:shd w:val="clear" w:color="auto" w:fill="auto"/>
            <w:noWrap/>
            <w:hideMark/>
          </w:tcPr>
          <w:p w14:paraId="5F0DFE27" w14:textId="77777777" w:rsidR="000611A6" w:rsidRPr="000611A6" w:rsidRDefault="000611A6" w:rsidP="000611A6">
            <w:pPr>
              <w:suppressAutoHyphens w:val="0"/>
              <w:autoSpaceDN/>
              <w:textAlignment w:val="auto"/>
              <w:rPr>
                <w:sz w:val="20"/>
                <w:szCs w:val="20"/>
              </w:rPr>
            </w:pPr>
          </w:p>
        </w:tc>
        <w:tc>
          <w:tcPr>
            <w:tcW w:w="7350" w:type="dxa"/>
            <w:tcBorders>
              <w:top w:val="nil"/>
              <w:left w:val="nil"/>
              <w:bottom w:val="nil"/>
              <w:right w:val="nil"/>
            </w:tcBorders>
            <w:shd w:val="clear" w:color="auto" w:fill="auto"/>
            <w:noWrap/>
            <w:hideMark/>
          </w:tcPr>
          <w:p w14:paraId="36DBFE01" w14:textId="77777777" w:rsidR="000611A6" w:rsidRPr="000611A6" w:rsidRDefault="000611A6" w:rsidP="000611A6">
            <w:pPr>
              <w:suppressAutoHyphens w:val="0"/>
              <w:autoSpaceDN/>
              <w:textAlignment w:val="auto"/>
              <w:rPr>
                <w:sz w:val="20"/>
                <w:szCs w:val="20"/>
              </w:rPr>
            </w:pPr>
          </w:p>
        </w:tc>
        <w:tc>
          <w:tcPr>
            <w:tcW w:w="277" w:type="dxa"/>
            <w:tcBorders>
              <w:top w:val="nil"/>
              <w:left w:val="nil"/>
              <w:bottom w:val="nil"/>
              <w:right w:val="nil"/>
            </w:tcBorders>
            <w:shd w:val="clear" w:color="auto" w:fill="auto"/>
            <w:noWrap/>
            <w:hideMark/>
          </w:tcPr>
          <w:p w14:paraId="30AC2C0E" w14:textId="77777777" w:rsidR="000611A6" w:rsidRPr="000611A6" w:rsidRDefault="000611A6" w:rsidP="000611A6">
            <w:pPr>
              <w:suppressAutoHyphens w:val="0"/>
              <w:autoSpaceDN/>
              <w:textAlignment w:val="auto"/>
              <w:rPr>
                <w:sz w:val="20"/>
                <w:szCs w:val="20"/>
              </w:rPr>
            </w:pPr>
          </w:p>
        </w:tc>
        <w:tc>
          <w:tcPr>
            <w:tcW w:w="989" w:type="dxa"/>
            <w:tcBorders>
              <w:top w:val="nil"/>
              <w:left w:val="nil"/>
              <w:bottom w:val="nil"/>
              <w:right w:val="nil"/>
            </w:tcBorders>
            <w:shd w:val="clear" w:color="auto" w:fill="auto"/>
            <w:noWrap/>
            <w:hideMark/>
          </w:tcPr>
          <w:p w14:paraId="5822D7B2" w14:textId="77777777" w:rsidR="000611A6" w:rsidRPr="000611A6" w:rsidRDefault="000611A6" w:rsidP="000611A6">
            <w:pPr>
              <w:suppressAutoHyphens w:val="0"/>
              <w:autoSpaceDN/>
              <w:jc w:val="center"/>
              <w:textAlignment w:val="auto"/>
              <w:rPr>
                <w:sz w:val="20"/>
                <w:szCs w:val="20"/>
              </w:rPr>
            </w:pPr>
          </w:p>
        </w:tc>
        <w:tc>
          <w:tcPr>
            <w:tcW w:w="922" w:type="dxa"/>
            <w:tcBorders>
              <w:top w:val="nil"/>
              <w:left w:val="nil"/>
              <w:bottom w:val="nil"/>
              <w:right w:val="nil"/>
            </w:tcBorders>
            <w:shd w:val="clear" w:color="auto" w:fill="auto"/>
            <w:noWrap/>
            <w:hideMark/>
          </w:tcPr>
          <w:p w14:paraId="4BB9B3DC" w14:textId="77777777" w:rsidR="000611A6" w:rsidRPr="000611A6" w:rsidRDefault="000611A6" w:rsidP="000611A6">
            <w:pPr>
              <w:suppressAutoHyphens w:val="0"/>
              <w:autoSpaceDN/>
              <w:textAlignment w:val="auto"/>
              <w:rPr>
                <w:sz w:val="20"/>
                <w:szCs w:val="20"/>
              </w:rPr>
            </w:pPr>
          </w:p>
        </w:tc>
        <w:tc>
          <w:tcPr>
            <w:tcW w:w="1173" w:type="dxa"/>
            <w:tcBorders>
              <w:top w:val="nil"/>
              <w:left w:val="nil"/>
              <w:bottom w:val="nil"/>
              <w:right w:val="nil"/>
            </w:tcBorders>
            <w:shd w:val="clear" w:color="auto" w:fill="auto"/>
            <w:noWrap/>
            <w:hideMark/>
          </w:tcPr>
          <w:p w14:paraId="2E35E3DA" w14:textId="77777777" w:rsidR="000611A6" w:rsidRPr="000611A6" w:rsidRDefault="000611A6" w:rsidP="000611A6">
            <w:pPr>
              <w:suppressAutoHyphens w:val="0"/>
              <w:autoSpaceDN/>
              <w:textAlignment w:val="auto"/>
              <w:rPr>
                <w:sz w:val="20"/>
                <w:szCs w:val="20"/>
              </w:rPr>
            </w:pPr>
          </w:p>
        </w:tc>
      </w:tr>
      <w:tr w:rsidR="000611A6" w:rsidRPr="000611A6" w14:paraId="3FD02A40" w14:textId="77777777" w:rsidTr="000611A6">
        <w:trPr>
          <w:trHeight w:val="255"/>
        </w:trPr>
        <w:tc>
          <w:tcPr>
            <w:tcW w:w="355" w:type="dxa"/>
            <w:tcBorders>
              <w:top w:val="single" w:sz="4" w:space="0" w:color="auto"/>
              <w:left w:val="single" w:sz="4" w:space="0" w:color="auto"/>
              <w:bottom w:val="nil"/>
              <w:right w:val="nil"/>
            </w:tcBorders>
            <w:shd w:val="clear" w:color="000000" w:fill="D6E1EE"/>
            <w:noWrap/>
            <w:hideMark/>
          </w:tcPr>
          <w:p w14:paraId="2855ECCD"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Díl:</w:t>
            </w:r>
          </w:p>
        </w:tc>
        <w:tc>
          <w:tcPr>
            <w:tcW w:w="1200" w:type="dxa"/>
            <w:tcBorders>
              <w:top w:val="single" w:sz="4" w:space="0" w:color="auto"/>
              <w:left w:val="nil"/>
              <w:bottom w:val="nil"/>
              <w:right w:val="nil"/>
            </w:tcBorders>
            <w:shd w:val="clear" w:color="000000" w:fill="D6E1EE"/>
            <w:noWrap/>
            <w:hideMark/>
          </w:tcPr>
          <w:p w14:paraId="036A2D6C"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1</w:t>
            </w:r>
          </w:p>
        </w:tc>
        <w:tc>
          <w:tcPr>
            <w:tcW w:w="7350" w:type="dxa"/>
            <w:tcBorders>
              <w:top w:val="single" w:sz="4" w:space="0" w:color="auto"/>
              <w:left w:val="nil"/>
              <w:bottom w:val="nil"/>
              <w:right w:val="nil"/>
            </w:tcBorders>
            <w:shd w:val="clear" w:color="000000" w:fill="D6E1EE"/>
            <w:hideMark/>
          </w:tcPr>
          <w:p w14:paraId="1B5D3D83"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Zemní práce</w:t>
            </w:r>
          </w:p>
        </w:tc>
        <w:tc>
          <w:tcPr>
            <w:tcW w:w="277" w:type="dxa"/>
            <w:tcBorders>
              <w:top w:val="single" w:sz="4" w:space="0" w:color="auto"/>
              <w:left w:val="nil"/>
              <w:bottom w:val="nil"/>
              <w:right w:val="nil"/>
            </w:tcBorders>
            <w:shd w:val="clear" w:color="000000" w:fill="D6E1EE"/>
            <w:noWrap/>
            <w:hideMark/>
          </w:tcPr>
          <w:p w14:paraId="630D83AF"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989" w:type="dxa"/>
            <w:tcBorders>
              <w:top w:val="single" w:sz="4" w:space="0" w:color="auto"/>
              <w:left w:val="nil"/>
              <w:bottom w:val="nil"/>
              <w:right w:val="nil"/>
            </w:tcBorders>
            <w:shd w:val="clear" w:color="000000" w:fill="D6E1EE"/>
            <w:noWrap/>
            <w:hideMark/>
          </w:tcPr>
          <w:p w14:paraId="1881BA27"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922" w:type="dxa"/>
            <w:tcBorders>
              <w:top w:val="single" w:sz="4" w:space="0" w:color="auto"/>
              <w:left w:val="nil"/>
              <w:bottom w:val="nil"/>
              <w:right w:val="nil"/>
            </w:tcBorders>
            <w:shd w:val="clear" w:color="000000" w:fill="D6E1EE"/>
            <w:noWrap/>
            <w:hideMark/>
          </w:tcPr>
          <w:p w14:paraId="43CF1B05"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173" w:type="dxa"/>
            <w:tcBorders>
              <w:top w:val="single" w:sz="4" w:space="0" w:color="auto"/>
              <w:left w:val="nil"/>
              <w:bottom w:val="nil"/>
              <w:right w:val="single" w:sz="4" w:space="0" w:color="auto"/>
            </w:tcBorders>
            <w:shd w:val="clear" w:color="000000" w:fill="D6E1EE"/>
            <w:noWrap/>
            <w:hideMark/>
          </w:tcPr>
          <w:p w14:paraId="7B4C7923"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711 441,51</w:t>
            </w:r>
          </w:p>
        </w:tc>
      </w:tr>
      <w:tr w:rsidR="000611A6" w:rsidRPr="000611A6" w14:paraId="0CCC4126"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2FF1C0E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w:t>
            </w:r>
          </w:p>
        </w:tc>
        <w:tc>
          <w:tcPr>
            <w:tcW w:w="1200" w:type="dxa"/>
            <w:tcBorders>
              <w:top w:val="single" w:sz="4" w:space="0" w:color="auto"/>
              <w:left w:val="nil"/>
              <w:bottom w:val="single" w:sz="4" w:space="0" w:color="auto"/>
              <w:right w:val="single" w:sz="4" w:space="0" w:color="808080"/>
            </w:tcBorders>
            <w:shd w:val="clear" w:color="auto" w:fill="auto"/>
            <w:noWrap/>
            <w:hideMark/>
          </w:tcPr>
          <w:p w14:paraId="6881333B"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113151313R00</w:t>
            </w:r>
          </w:p>
        </w:tc>
        <w:tc>
          <w:tcPr>
            <w:tcW w:w="7350" w:type="dxa"/>
            <w:tcBorders>
              <w:top w:val="single" w:sz="4" w:space="0" w:color="auto"/>
              <w:left w:val="nil"/>
              <w:bottom w:val="single" w:sz="4" w:space="0" w:color="auto"/>
              <w:right w:val="single" w:sz="4" w:space="0" w:color="808080"/>
            </w:tcBorders>
            <w:shd w:val="clear" w:color="auto" w:fill="auto"/>
            <w:hideMark/>
          </w:tcPr>
          <w:p w14:paraId="3F9740D1" w14:textId="77777777" w:rsidR="000611A6" w:rsidRPr="000611A6" w:rsidRDefault="000611A6" w:rsidP="000611A6">
            <w:pPr>
              <w:suppressAutoHyphens w:val="0"/>
              <w:autoSpaceDN/>
              <w:textAlignment w:val="auto"/>
              <w:outlineLvl w:val="0"/>
              <w:rPr>
                <w:rFonts w:ascii="Arial CE" w:hAnsi="Arial CE"/>
                <w:sz w:val="16"/>
                <w:szCs w:val="16"/>
              </w:rPr>
            </w:pPr>
            <w:proofErr w:type="spellStart"/>
            <w:proofErr w:type="gramStart"/>
            <w:r w:rsidRPr="000611A6">
              <w:rPr>
                <w:rFonts w:ascii="Arial CE" w:hAnsi="Arial CE"/>
                <w:sz w:val="16"/>
                <w:szCs w:val="16"/>
              </w:rPr>
              <w:t>Fréz.živič.krytu</w:t>
            </w:r>
            <w:proofErr w:type="spellEnd"/>
            <w:proofErr w:type="gramEnd"/>
            <w:r w:rsidRPr="000611A6">
              <w:rPr>
                <w:rFonts w:ascii="Arial CE" w:hAnsi="Arial CE"/>
                <w:sz w:val="16"/>
                <w:szCs w:val="16"/>
              </w:rPr>
              <w:t xml:space="preserve"> nad 500 m2, s překážkami, tl.4 cm</w:t>
            </w:r>
          </w:p>
        </w:tc>
        <w:tc>
          <w:tcPr>
            <w:tcW w:w="277" w:type="dxa"/>
            <w:tcBorders>
              <w:top w:val="single" w:sz="4" w:space="0" w:color="auto"/>
              <w:left w:val="nil"/>
              <w:bottom w:val="single" w:sz="4" w:space="0" w:color="auto"/>
              <w:right w:val="single" w:sz="4" w:space="0" w:color="808080"/>
            </w:tcBorders>
            <w:shd w:val="clear" w:color="auto" w:fill="auto"/>
            <w:noWrap/>
            <w:hideMark/>
          </w:tcPr>
          <w:p w14:paraId="289E585C"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989" w:type="dxa"/>
            <w:tcBorders>
              <w:top w:val="single" w:sz="4" w:space="0" w:color="auto"/>
              <w:left w:val="nil"/>
              <w:bottom w:val="single" w:sz="4" w:space="0" w:color="auto"/>
              <w:right w:val="single" w:sz="4" w:space="0" w:color="808080"/>
            </w:tcBorders>
            <w:shd w:val="clear" w:color="auto" w:fill="auto"/>
            <w:noWrap/>
            <w:hideMark/>
          </w:tcPr>
          <w:p w14:paraId="5DB0915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680,10000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59C5BC1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43,20</w:t>
            </w:r>
          </w:p>
        </w:tc>
        <w:tc>
          <w:tcPr>
            <w:tcW w:w="1173" w:type="dxa"/>
            <w:tcBorders>
              <w:top w:val="single" w:sz="4" w:space="0" w:color="auto"/>
              <w:left w:val="nil"/>
              <w:bottom w:val="single" w:sz="4" w:space="0" w:color="auto"/>
              <w:right w:val="single" w:sz="4" w:space="0" w:color="auto"/>
            </w:tcBorders>
            <w:shd w:val="clear" w:color="auto" w:fill="auto"/>
            <w:noWrap/>
            <w:hideMark/>
          </w:tcPr>
          <w:p w14:paraId="11CD51E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29 380,32</w:t>
            </w:r>
          </w:p>
        </w:tc>
      </w:tr>
      <w:tr w:rsidR="000611A6" w:rsidRPr="000611A6" w14:paraId="31C16D0E" w14:textId="77777777" w:rsidTr="000611A6">
        <w:trPr>
          <w:trHeight w:val="255"/>
        </w:trPr>
        <w:tc>
          <w:tcPr>
            <w:tcW w:w="355" w:type="dxa"/>
            <w:tcBorders>
              <w:top w:val="nil"/>
              <w:left w:val="nil"/>
              <w:bottom w:val="nil"/>
              <w:right w:val="nil"/>
            </w:tcBorders>
            <w:shd w:val="clear" w:color="auto" w:fill="auto"/>
            <w:noWrap/>
            <w:hideMark/>
          </w:tcPr>
          <w:p w14:paraId="12EBF8B1"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01B06663"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67548D66"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frézování </w:t>
            </w:r>
            <w:proofErr w:type="spellStart"/>
            <w:r w:rsidRPr="000611A6">
              <w:rPr>
                <w:rFonts w:ascii="Arial CE" w:hAnsi="Arial CE"/>
                <w:color w:val="008000"/>
                <w:sz w:val="16"/>
                <w:szCs w:val="16"/>
              </w:rPr>
              <w:t>asf</w:t>
            </w:r>
            <w:proofErr w:type="spellEnd"/>
            <w:r w:rsidRPr="000611A6">
              <w:rPr>
                <w:rFonts w:ascii="Arial CE" w:hAnsi="Arial CE"/>
                <w:color w:val="008000"/>
                <w:sz w:val="16"/>
                <w:szCs w:val="16"/>
              </w:rPr>
              <w:t xml:space="preserve">. povrchu místních komunikací v </w:t>
            </w:r>
            <w:proofErr w:type="spellStart"/>
            <w:r w:rsidRPr="000611A6">
              <w:rPr>
                <w:rFonts w:ascii="Arial CE" w:hAnsi="Arial CE"/>
                <w:color w:val="008000"/>
                <w:sz w:val="16"/>
                <w:szCs w:val="16"/>
              </w:rPr>
              <w:t>tl</w:t>
            </w:r>
            <w:proofErr w:type="spellEnd"/>
            <w:r w:rsidRPr="000611A6">
              <w:rPr>
                <w:rFonts w:ascii="Arial CE" w:hAnsi="Arial CE"/>
                <w:color w:val="008000"/>
                <w:sz w:val="16"/>
                <w:szCs w:val="16"/>
              </w:rPr>
              <w:t>. 0,04 m (dle HS1, staničení cca 220-296 m)</w:t>
            </w:r>
          </w:p>
        </w:tc>
      </w:tr>
      <w:tr w:rsidR="000611A6" w:rsidRPr="000611A6" w14:paraId="54AE4D67" w14:textId="77777777" w:rsidTr="000611A6">
        <w:trPr>
          <w:trHeight w:val="255"/>
        </w:trPr>
        <w:tc>
          <w:tcPr>
            <w:tcW w:w="355" w:type="dxa"/>
            <w:tcBorders>
              <w:top w:val="nil"/>
              <w:left w:val="nil"/>
              <w:bottom w:val="nil"/>
              <w:right w:val="nil"/>
            </w:tcBorders>
            <w:shd w:val="clear" w:color="auto" w:fill="auto"/>
            <w:noWrap/>
            <w:hideMark/>
          </w:tcPr>
          <w:p w14:paraId="64818B40"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58C7F5EF" w14:textId="77777777" w:rsidR="000611A6" w:rsidRPr="000611A6" w:rsidRDefault="000611A6" w:rsidP="000611A6">
            <w:pPr>
              <w:suppressAutoHyphens w:val="0"/>
              <w:autoSpaceDN/>
              <w:textAlignment w:val="auto"/>
              <w:outlineLvl w:val="2"/>
              <w:rPr>
                <w:sz w:val="20"/>
                <w:szCs w:val="20"/>
              </w:rPr>
            </w:pPr>
          </w:p>
        </w:tc>
        <w:tc>
          <w:tcPr>
            <w:tcW w:w="10711" w:type="dxa"/>
            <w:gridSpan w:val="5"/>
            <w:tcBorders>
              <w:top w:val="nil"/>
              <w:left w:val="nil"/>
              <w:bottom w:val="nil"/>
              <w:right w:val="nil"/>
            </w:tcBorders>
            <w:shd w:val="clear" w:color="auto" w:fill="auto"/>
            <w:hideMark/>
          </w:tcPr>
          <w:p w14:paraId="0A32A9F2"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xml:space="preserve">- využití </w:t>
            </w:r>
            <w:proofErr w:type="gramStart"/>
            <w:r w:rsidRPr="000611A6">
              <w:rPr>
                <w:rFonts w:ascii="Arial CE" w:hAnsi="Arial CE"/>
                <w:color w:val="008000"/>
                <w:sz w:val="16"/>
                <w:szCs w:val="16"/>
              </w:rPr>
              <w:t>80%</w:t>
            </w:r>
            <w:proofErr w:type="gramEnd"/>
            <w:r w:rsidRPr="000611A6">
              <w:rPr>
                <w:rFonts w:ascii="Arial CE" w:hAnsi="Arial CE"/>
                <w:color w:val="008000"/>
                <w:sz w:val="16"/>
                <w:szCs w:val="16"/>
              </w:rPr>
              <w:t xml:space="preserve"> na asfaltový recyklát - 21,76 m3 - 20% zhotovitelem bude vykoupeno 5,44 m3</w:t>
            </w:r>
          </w:p>
        </w:tc>
      </w:tr>
      <w:tr w:rsidR="000611A6" w:rsidRPr="000611A6" w14:paraId="0329C7B3"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3DDC53D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w:t>
            </w:r>
          </w:p>
        </w:tc>
        <w:tc>
          <w:tcPr>
            <w:tcW w:w="1200" w:type="dxa"/>
            <w:tcBorders>
              <w:top w:val="single" w:sz="4" w:space="0" w:color="auto"/>
              <w:left w:val="nil"/>
              <w:bottom w:val="single" w:sz="4" w:space="0" w:color="auto"/>
              <w:right w:val="single" w:sz="4" w:space="0" w:color="808080"/>
            </w:tcBorders>
            <w:shd w:val="clear" w:color="auto" w:fill="auto"/>
            <w:noWrap/>
            <w:hideMark/>
          </w:tcPr>
          <w:p w14:paraId="488A3142"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113151319R00</w:t>
            </w:r>
          </w:p>
        </w:tc>
        <w:tc>
          <w:tcPr>
            <w:tcW w:w="7350" w:type="dxa"/>
            <w:tcBorders>
              <w:top w:val="single" w:sz="4" w:space="0" w:color="auto"/>
              <w:left w:val="nil"/>
              <w:bottom w:val="single" w:sz="4" w:space="0" w:color="auto"/>
              <w:right w:val="single" w:sz="4" w:space="0" w:color="808080"/>
            </w:tcBorders>
            <w:shd w:val="clear" w:color="auto" w:fill="auto"/>
            <w:hideMark/>
          </w:tcPr>
          <w:p w14:paraId="789080FF" w14:textId="77777777" w:rsidR="000611A6" w:rsidRPr="000611A6" w:rsidRDefault="000611A6" w:rsidP="000611A6">
            <w:pPr>
              <w:suppressAutoHyphens w:val="0"/>
              <w:autoSpaceDN/>
              <w:textAlignment w:val="auto"/>
              <w:outlineLvl w:val="0"/>
              <w:rPr>
                <w:rFonts w:ascii="Arial CE" w:hAnsi="Arial CE"/>
                <w:sz w:val="16"/>
                <w:szCs w:val="16"/>
              </w:rPr>
            </w:pPr>
            <w:proofErr w:type="spellStart"/>
            <w:proofErr w:type="gramStart"/>
            <w:r w:rsidRPr="000611A6">
              <w:rPr>
                <w:rFonts w:ascii="Arial CE" w:hAnsi="Arial CE"/>
                <w:sz w:val="16"/>
                <w:szCs w:val="16"/>
              </w:rPr>
              <w:t>Fréz.živič.krytu</w:t>
            </w:r>
            <w:proofErr w:type="spellEnd"/>
            <w:proofErr w:type="gramEnd"/>
            <w:r w:rsidRPr="000611A6">
              <w:rPr>
                <w:rFonts w:ascii="Arial CE" w:hAnsi="Arial CE"/>
                <w:sz w:val="16"/>
                <w:szCs w:val="16"/>
              </w:rPr>
              <w:t xml:space="preserve"> nad 500 m2, s překážkami, tl.11 cm</w:t>
            </w:r>
          </w:p>
        </w:tc>
        <w:tc>
          <w:tcPr>
            <w:tcW w:w="277" w:type="dxa"/>
            <w:tcBorders>
              <w:top w:val="single" w:sz="4" w:space="0" w:color="auto"/>
              <w:left w:val="nil"/>
              <w:bottom w:val="single" w:sz="4" w:space="0" w:color="auto"/>
              <w:right w:val="single" w:sz="4" w:space="0" w:color="808080"/>
            </w:tcBorders>
            <w:shd w:val="clear" w:color="auto" w:fill="auto"/>
            <w:noWrap/>
            <w:hideMark/>
          </w:tcPr>
          <w:p w14:paraId="5AB1B68A"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989" w:type="dxa"/>
            <w:tcBorders>
              <w:top w:val="single" w:sz="4" w:space="0" w:color="auto"/>
              <w:left w:val="nil"/>
              <w:bottom w:val="single" w:sz="4" w:space="0" w:color="auto"/>
              <w:right w:val="single" w:sz="4" w:space="0" w:color="808080"/>
            </w:tcBorders>
            <w:shd w:val="clear" w:color="auto" w:fill="auto"/>
            <w:noWrap/>
            <w:hideMark/>
          </w:tcPr>
          <w:p w14:paraId="6EB4A85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1 447,50000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23AC0EF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70,00</w:t>
            </w:r>
          </w:p>
        </w:tc>
        <w:tc>
          <w:tcPr>
            <w:tcW w:w="1173" w:type="dxa"/>
            <w:tcBorders>
              <w:top w:val="single" w:sz="4" w:space="0" w:color="auto"/>
              <w:left w:val="nil"/>
              <w:bottom w:val="single" w:sz="4" w:space="0" w:color="auto"/>
              <w:right w:val="single" w:sz="4" w:space="0" w:color="auto"/>
            </w:tcBorders>
            <w:shd w:val="clear" w:color="auto" w:fill="auto"/>
            <w:noWrap/>
            <w:hideMark/>
          </w:tcPr>
          <w:p w14:paraId="1AC7EF0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101 325,00</w:t>
            </w:r>
          </w:p>
        </w:tc>
      </w:tr>
      <w:tr w:rsidR="000611A6" w:rsidRPr="000611A6" w14:paraId="01B11D5B" w14:textId="77777777" w:rsidTr="000611A6">
        <w:trPr>
          <w:trHeight w:val="255"/>
        </w:trPr>
        <w:tc>
          <w:tcPr>
            <w:tcW w:w="355" w:type="dxa"/>
            <w:tcBorders>
              <w:top w:val="nil"/>
              <w:left w:val="nil"/>
              <w:bottom w:val="nil"/>
              <w:right w:val="nil"/>
            </w:tcBorders>
            <w:shd w:val="clear" w:color="auto" w:fill="auto"/>
            <w:noWrap/>
            <w:hideMark/>
          </w:tcPr>
          <w:p w14:paraId="74DEBD92"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201B75F1"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58885852"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frézování </w:t>
            </w:r>
            <w:proofErr w:type="spellStart"/>
            <w:r w:rsidRPr="000611A6">
              <w:rPr>
                <w:rFonts w:ascii="Arial CE" w:hAnsi="Arial CE"/>
                <w:color w:val="008000"/>
                <w:sz w:val="16"/>
                <w:szCs w:val="16"/>
              </w:rPr>
              <w:t>asf</w:t>
            </w:r>
            <w:proofErr w:type="spellEnd"/>
            <w:r w:rsidRPr="000611A6">
              <w:rPr>
                <w:rFonts w:ascii="Arial CE" w:hAnsi="Arial CE"/>
                <w:color w:val="008000"/>
                <w:sz w:val="16"/>
                <w:szCs w:val="16"/>
              </w:rPr>
              <w:t xml:space="preserve">. povrchu v </w:t>
            </w:r>
            <w:proofErr w:type="spellStart"/>
            <w:r w:rsidRPr="000611A6">
              <w:rPr>
                <w:rFonts w:ascii="Arial CE" w:hAnsi="Arial CE"/>
                <w:color w:val="008000"/>
                <w:sz w:val="16"/>
                <w:szCs w:val="16"/>
              </w:rPr>
              <w:t>tl</w:t>
            </w:r>
            <w:proofErr w:type="spellEnd"/>
            <w:r w:rsidRPr="000611A6">
              <w:rPr>
                <w:rFonts w:ascii="Arial CE" w:hAnsi="Arial CE"/>
                <w:color w:val="008000"/>
                <w:sz w:val="16"/>
                <w:szCs w:val="16"/>
              </w:rPr>
              <w:t>. 0,11 m (dle HS3, staničení cca 61-220 m)</w:t>
            </w:r>
          </w:p>
        </w:tc>
      </w:tr>
      <w:tr w:rsidR="000611A6" w:rsidRPr="000611A6" w14:paraId="3C8F47F0" w14:textId="77777777" w:rsidTr="000611A6">
        <w:trPr>
          <w:trHeight w:val="255"/>
        </w:trPr>
        <w:tc>
          <w:tcPr>
            <w:tcW w:w="355" w:type="dxa"/>
            <w:tcBorders>
              <w:top w:val="nil"/>
              <w:left w:val="nil"/>
              <w:bottom w:val="nil"/>
              <w:right w:val="nil"/>
            </w:tcBorders>
            <w:shd w:val="clear" w:color="auto" w:fill="auto"/>
            <w:noWrap/>
            <w:hideMark/>
          </w:tcPr>
          <w:p w14:paraId="02BFDE31"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15BB9EC6" w14:textId="77777777" w:rsidR="000611A6" w:rsidRPr="000611A6" w:rsidRDefault="000611A6" w:rsidP="000611A6">
            <w:pPr>
              <w:suppressAutoHyphens w:val="0"/>
              <w:autoSpaceDN/>
              <w:textAlignment w:val="auto"/>
              <w:outlineLvl w:val="2"/>
              <w:rPr>
                <w:sz w:val="20"/>
                <w:szCs w:val="20"/>
              </w:rPr>
            </w:pPr>
          </w:p>
        </w:tc>
        <w:tc>
          <w:tcPr>
            <w:tcW w:w="10711" w:type="dxa"/>
            <w:gridSpan w:val="5"/>
            <w:tcBorders>
              <w:top w:val="nil"/>
              <w:left w:val="nil"/>
              <w:bottom w:val="nil"/>
              <w:right w:val="nil"/>
            </w:tcBorders>
            <w:shd w:val="clear" w:color="auto" w:fill="auto"/>
            <w:hideMark/>
          </w:tcPr>
          <w:p w14:paraId="59C6D968"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xml:space="preserve">- využití </w:t>
            </w:r>
            <w:proofErr w:type="gramStart"/>
            <w:r w:rsidRPr="000611A6">
              <w:rPr>
                <w:rFonts w:ascii="Arial CE" w:hAnsi="Arial CE"/>
                <w:color w:val="008000"/>
                <w:sz w:val="16"/>
                <w:szCs w:val="16"/>
              </w:rPr>
              <w:t>80%</w:t>
            </w:r>
            <w:proofErr w:type="gramEnd"/>
            <w:r w:rsidRPr="000611A6">
              <w:rPr>
                <w:rFonts w:ascii="Arial CE" w:hAnsi="Arial CE"/>
                <w:color w:val="008000"/>
                <w:sz w:val="16"/>
                <w:szCs w:val="16"/>
              </w:rPr>
              <w:t xml:space="preserve"> na asfaltový recyklát - 127,38 m3 - 20% zhotovitelem bude vykoupeno 31,85 m3</w:t>
            </w:r>
          </w:p>
        </w:tc>
      </w:tr>
      <w:tr w:rsidR="000611A6" w:rsidRPr="000611A6" w14:paraId="059CE1BF"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5FC78BB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w:t>
            </w:r>
          </w:p>
        </w:tc>
        <w:tc>
          <w:tcPr>
            <w:tcW w:w="1200" w:type="dxa"/>
            <w:tcBorders>
              <w:top w:val="single" w:sz="4" w:space="0" w:color="auto"/>
              <w:left w:val="nil"/>
              <w:bottom w:val="single" w:sz="4" w:space="0" w:color="auto"/>
              <w:right w:val="single" w:sz="4" w:space="0" w:color="808080"/>
            </w:tcBorders>
            <w:shd w:val="clear" w:color="auto" w:fill="auto"/>
            <w:noWrap/>
            <w:hideMark/>
          </w:tcPr>
          <w:p w14:paraId="0546E669"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113151316R00</w:t>
            </w:r>
          </w:p>
        </w:tc>
        <w:tc>
          <w:tcPr>
            <w:tcW w:w="7350" w:type="dxa"/>
            <w:tcBorders>
              <w:top w:val="single" w:sz="4" w:space="0" w:color="auto"/>
              <w:left w:val="nil"/>
              <w:bottom w:val="single" w:sz="4" w:space="0" w:color="auto"/>
              <w:right w:val="single" w:sz="4" w:space="0" w:color="808080"/>
            </w:tcBorders>
            <w:shd w:val="clear" w:color="auto" w:fill="auto"/>
            <w:hideMark/>
          </w:tcPr>
          <w:p w14:paraId="0C020D35" w14:textId="77777777" w:rsidR="000611A6" w:rsidRPr="000611A6" w:rsidRDefault="000611A6" w:rsidP="000611A6">
            <w:pPr>
              <w:suppressAutoHyphens w:val="0"/>
              <w:autoSpaceDN/>
              <w:textAlignment w:val="auto"/>
              <w:outlineLvl w:val="0"/>
              <w:rPr>
                <w:rFonts w:ascii="Arial CE" w:hAnsi="Arial CE"/>
                <w:sz w:val="16"/>
                <w:szCs w:val="16"/>
              </w:rPr>
            </w:pPr>
            <w:proofErr w:type="spellStart"/>
            <w:proofErr w:type="gramStart"/>
            <w:r w:rsidRPr="000611A6">
              <w:rPr>
                <w:rFonts w:ascii="Arial CE" w:hAnsi="Arial CE"/>
                <w:sz w:val="16"/>
                <w:szCs w:val="16"/>
              </w:rPr>
              <w:t>Fréz.živič.krytu</w:t>
            </w:r>
            <w:proofErr w:type="spellEnd"/>
            <w:proofErr w:type="gramEnd"/>
            <w:r w:rsidRPr="000611A6">
              <w:rPr>
                <w:rFonts w:ascii="Arial CE" w:hAnsi="Arial CE"/>
                <w:sz w:val="16"/>
                <w:szCs w:val="16"/>
              </w:rPr>
              <w:t xml:space="preserve"> nad 500 m2, s překážkami, tl.7 cm</w:t>
            </w:r>
          </w:p>
        </w:tc>
        <w:tc>
          <w:tcPr>
            <w:tcW w:w="277" w:type="dxa"/>
            <w:tcBorders>
              <w:top w:val="single" w:sz="4" w:space="0" w:color="auto"/>
              <w:left w:val="nil"/>
              <w:bottom w:val="single" w:sz="4" w:space="0" w:color="auto"/>
              <w:right w:val="single" w:sz="4" w:space="0" w:color="808080"/>
            </w:tcBorders>
            <w:shd w:val="clear" w:color="auto" w:fill="auto"/>
            <w:noWrap/>
            <w:hideMark/>
          </w:tcPr>
          <w:p w14:paraId="45C17389"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989" w:type="dxa"/>
            <w:tcBorders>
              <w:top w:val="single" w:sz="4" w:space="0" w:color="auto"/>
              <w:left w:val="nil"/>
              <w:bottom w:val="single" w:sz="4" w:space="0" w:color="auto"/>
              <w:right w:val="single" w:sz="4" w:space="0" w:color="808080"/>
            </w:tcBorders>
            <w:shd w:val="clear" w:color="auto" w:fill="auto"/>
            <w:noWrap/>
            <w:hideMark/>
          </w:tcPr>
          <w:p w14:paraId="297A1AF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752,10000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4C6991E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54,00</w:t>
            </w:r>
          </w:p>
        </w:tc>
        <w:tc>
          <w:tcPr>
            <w:tcW w:w="1173" w:type="dxa"/>
            <w:tcBorders>
              <w:top w:val="single" w:sz="4" w:space="0" w:color="auto"/>
              <w:left w:val="nil"/>
              <w:bottom w:val="single" w:sz="4" w:space="0" w:color="auto"/>
              <w:right w:val="single" w:sz="4" w:space="0" w:color="auto"/>
            </w:tcBorders>
            <w:shd w:val="clear" w:color="auto" w:fill="auto"/>
            <w:noWrap/>
            <w:hideMark/>
          </w:tcPr>
          <w:p w14:paraId="090E534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40 613,40</w:t>
            </w:r>
          </w:p>
        </w:tc>
      </w:tr>
      <w:tr w:rsidR="000611A6" w:rsidRPr="000611A6" w14:paraId="6058B632" w14:textId="77777777" w:rsidTr="000611A6">
        <w:trPr>
          <w:trHeight w:val="255"/>
        </w:trPr>
        <w:tc>
          <w:tcPr>
            <w:tcW w:w="355" w:type="dxa"/>
            <w:tcBorders>
              <w:top w:val="nil"/>
              <w:left w:val="nil"/>
              <w:bottom w:val="nil"/>
              <w:right w:val="nil"/>
            </w:tcBorders>
            <w:shd w:val="clear" w:color="auto" w:fill="auto"/>
            <w:noWrap/>
            <w:hideMark/>
          </w:tcPr>
          <w:p w14:paraId="6E8D1CE6"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369A8C75"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620B235E"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frézování </w:t>
            </w:r>
            <w:proofErr w:type="spellStart"/>
            <w:r w:rsidRPr="000611A6">
              <w:rPr>
                <w:rFonts w:ascii="Arial CE" w:hAnsi="Arial CE"/>
                <w:color w:val="008000"/>
                <w:sz w:val="16"/>
                <w:szCs w:val="16"/>
              </w:rPr>
              <w:t>asf</w:t>
            </w:r>
            <w:proofErr w:type="spellEnd"/>
            <w:r w:rsidRPr="000611A6">
              <w:rPr>
                <w:rFonts w:ascii="Arial CE" w:hAnsi="Arial CE"/>
                <w:color w:val="008000"/>
                <w:sz w:val="16"/>
                <w:szCs w:val="16"/>
              </w:rPr>
              <w:t xml:space="preserve">. povrchu místních komunikací v </w:t>
            </w:r>
            <w:proofErr w:type="spellStart"/>
            <w:r w:rsidRPr="000611A6">
              <w:rPr>
                <w:rFonts w:ascii="Arial CE" w:hAnsi="Arial CE"/>
                <w:color w:val="008000"/>
                <w:sz w:val="16"/>
                <w:szCs w:val="16"/>
              </w:rPr>
              <w:t>tl</w:t>
            </w:r>
            <w:proofErr w:type="spellEnd"/>
            <w:r w:rsidRPr="000611A6">
              <w:rPr>
                <w:rFonts w:ascii="Arial CE" w:hAnsi="Arial CE"/>
                <w:color w:val="008000"/>
                <w:sz w:val="16"/>
                <w:szCs w:val="16"/>
              </w:rPr>
              <w:t>. 0,07 m (dle HS2, staničení cca 0-61 m)</w:t>
            </w:r>
          </w:p>
        </w:tc>
      </w:tr>
      <w:tr w:rsidR="000611A6" w:rsidRPr="000611A6" w14:paraId="4B8F3628" w14:textId="77777777" w:rsidTr="000611A6">
        <w:trPr>
          <w:trHeight w:val="255"/>
        </w:trPr>
        <w:tc>
          <w:tcPr>
            <w:tcW w:w="355" w:type="dxa"/>
            <w:tcBorders>
              <w:top w:val="nil"/>
              <w:left w:val="nil"/>
              <w:bottom w:val="nil"/>
              <w:right w:val="nil"/>
            </w:tcBorders>
            <w:shd w:val="clear" w:color="auto" w:fill="auto"/>
            <w:noWrap/>
            <w:hideMark/>
          </w:tcPr>
          <w:p w14:paraId="46528F54"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68516A52" w14:textId="77777777" w:rsidR="000611A6" w:rsidRPr="000611A6" w:rsidRDefault="000611A6" w:rsidP="000611A6">
            <w:pPr>
              <w:suppressAutoHyphens w:val="0"/>
              <w:autoSpaceDN/>
              <w:textAlignment w:val="auto"/>
              <w:outlineLvl w:val="2"/>
              <w:rPr>
                <w:sz w:val="20"/>
                <w:szCs w:val="20"/>
              </w:rPr>
            </w:pPr>
          </w:p>
        </w:tc>
        <w:tc>
          <w:tcPr>
            <w:tcW w:w="10711" w:type="dxa"/>
            <w:gridSpan w:val="5"/>
            <w:tcBorders>
              <w:top w:val="nil"/>
              <w:left w:val="nil"/>
              <w:bottom w:val="nil"/>
              <w:right w:val="nil"/>
            </w:tcBorders>
            <w:shd w:val="clear" w:color="auto" w:fill="auto"/>
            <w:hideMark/>
          </w:tcPr>
          <w:p w14:paraId="1668BFB5"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xml:space="preserve">- využití </w:t>
            </w:r>
            <w:proofErr w:type="gramStart"/>
            <w:r w:rsidRPr="000611A6">
              <w:rPr>
                <w:rFonts w:ascii="Arial CE" w:hAnsi="Arial CE"/>
                <w:color w:val="008000"/>
                <w:sz w:val="16"/>
                <w:szCs w:val="16"/>
              </w:rPr>
              <w:t>80%</w:t>
            </w:r>
            <w:proofErr w:type="gramEnd"/>
            <w:r w:rsidRPr="000611A6">
              <w:rPr>
                <w:rFonts w:ascii="Arial CE" w:hAnsi="Arial CE"/>
                <w:color w:val="008000"/>
                <w:sz w:val="16"/>
                <w:szCs w:val="16"/>
              </w:rPr>
              <w:t xml:space="preserve"> na asfaltový recyklát - 42,12 m3 - 20% zhotovitelem bude vykoupeno 10,53 m3</w:t>
            </w:r>
          </w:p>
        </w:tc>
      </w:tr>
      <w:tr w:rsidR="000611A6" w:rsidRPr="000611A6" w14:paraId="3003C1BC"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501D673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w:t>
            </w:r>
          </w:p>
        </w:tc>
        <w:tc>
          <w:tcPr>
            <w:tcW w:w="1200" w:type="dxa"/>
            <w:tcBorders>
              <w:top w:val="single" w:sz="4" w:space="0" w:color="auto"/>
              <w:left w:val="nil"/>
              <w:bottom w:val="single" w:sz="4" w:space="0" w:color="auto"/>
              <w:right w:val="single" w:sz="4" w:space="0" w:color="808080"/>
            </w:tcBorders>
            <w:shd w:val="clear" w:color="auto" w:fill="auto"/>
            <w:noWrap/>
            <w:hideMark/>
          </w:tcPr>
          <w:p w14:paraId="130E464F"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113108415R00</w:t>
            </w:r>
          </w:p>
        </w:tc>
        <w:tc>
          <w:tcPr>
            <w:tcW w:w="7350" w:type="dxa"/>
            <w:tcBorders>
              <w:top w:val="single" w:sz="4" w:space="0" w:color="auto"/>
              <w:left w:val="nil"/>
              <w:bottom w:val="single" w:sz="4" w:space="0" w:color="auto"/>
              <w:right w:val="single" w:sz="4" w:space="0" w:color="808080"/>
            </w:tcBorders>
            <w:shd w:val="clear" w:color="auto" w:fill="auto"/>
            <w:hideMark/>
          </w:tcPr>
          <w:p w14:paraId="25AC128D"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Odstranění asfaltové vrstvy </w:t>
            </w:r>
            <w:proofErr w:type="spellStart"/>
            <w:r w:rsidRPr="000611A6">
              <w:rPr>
                <w:rFonts w:ascii="Arial CE" w:hAnsi="Arial CE"/>
                <w:sz w:val="16"/>
                <w:szCs w:val="16"/>
              </w:rPr>
              <w:t>pl.nad</w:t>
            </w:r>
            <w:proofErr w:type="spellEnd"/>
            <w:r w:rsidRPr="000611A6">
              <w:rPr>
                <w:rFonts w:ascii="Arial CE" w:hAnsi="Arial CE"/>
                <w:sz w:val="16"/>
                <w:szCs w:val="16"/>
              </w:rPr>
              <w:t xml:space="preserve"> 50 m2, tl.15 cm</w:t>
            </w:r>
          </w:p>
        </w:tc>
        <w:tc>
          <w:tcPr>
            <w:tcW w:w="277" w:type="dxa"/>
            <w:tcBorders>
              <w:top w:val="single" w:sz="4" w:space="0" w:color="auto"/>
              <w:left w:val="nil"/>
              <w:bottom w:val="single" w:sz="4" w:space="0" w:color="auto"/>
              <w:right w:val="single" w:sz="4" w:space="0" w:color="808080"/>
            </w:tcBorders>
            <w:shd w:val="clear" w:color="auto" w:fill="auto"/>
            <w:noWrap/>
            <w:hideMark/>
          </w:tcPr>
          <w:p w14:paraId="55507A7F"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989" w:type="dxa"/>
            <w:tcBorders>
              <w:top w:val="single" w:sz="4" w:space="0" w:color="auto"/>
              <w:left w:val="nil"/>
              <w:bottom w:val="single" w:sz="4" w:space="0" w:color="auto"/>
              <w:right w:val="single" w:sz="4" w:space="0" w:color="808080"/>
            </w:tcBorders>
            <w:shd w:val="clear" w:color="auto" w:fill="auto"/>
            <w:noWrap/>
            <w:hideMark/>
          </w:tcPr>
          <w:p w14:paraId="0B783AB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680,10000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1E7183D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64,90</w:t>
            </w:r>
          </w:p>
        </w:tc>
        <w:tc>
          <w:tcPr>
            <w:tcW w:w="1173" w:type="dxa"/>
            <w:tcBorders>
              <w:top w:val="single" w:sz="4" w:space="0" w:color="auto"/>
              <w:left w:val="nil"/>
              <w:bottom w:val="single" w:sz="4" w:space="0" w:color="auto"/>
              <w:right w:val="single" w:sz="4" w:space="0" w:color="auto"/>
            </w:tcBorders>
            <w:shd w:val="clear" w:color="auto" w:fill="auto"/>
            <w:noWrap/>
            <w:hideMark/>
          </w:tcPr>
          <w:p w14:paraId="03DC285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44 138,49</w:t>
            </w:r>
          </w:p>
        </w:tc>
      </w:tr>
      <w:tr w:rsidR="000611A6" w:rsidRPr="000611A6" w14:paraId="4D5961FE" w14:textId="77777777" w:rsidTr="000611A6">
        <w:trPr>
          <w:trHeight w:val="255"/>
        </w:trPr>
        <w:tc>
          <w:tcPr>
            <w:tcW w:w="355" w:type="dxa"/>
            <w:tcBorders>
              <w:top w:val="nil"/>
              <w:left w:val="nil"/>
              <w:bottom w:val="nil"/>
              <w:right w:val="nil"/>
            </w:tcBorders>
            <w:shd w:val="clear" w:color="auto" w:fill="auto"/>
            <w:noWrap/>
            <w:hideMark/>
          </w:tcPr>
          <w:p w14:paraId="1B2C0B03"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03AF3109"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72F8C98F"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odstranění vrstvy PM v </w:t>
            </w:r>
            <w:proofErr w:type="spellStart"/>
            <w:r w:rsidRPr="000611A6">
              <w:rPr>
                <w:rFonts w:ascii="Arial CE" w:hAnsi="Arial CE"/>
                <w:color w:val="008000"/>
                <w:sz w:val="16"/>
                <w:szCs w:val="16"/>
              </w:rPr>
              <w:t>tl</w:t>
            </w:r>
            <w:proofErr w:type="spellEnd"/>
            <w:r w:rsidRPr="000611A6">
              <w:rPr>
                <w:rFonts w:ascii="Arial CE" w:hAnsi="Arial CE"/>
                <w:color w:val="008000"/>
                <w:sz w:val="16"/>
                <w:szCs w:val="16"/>
              </w:rPr>
              <w:t>. 0,15 m (dle HS1, staničení cca 220-296 m)</w:t>
            </w:r>
          </w:p>
        </w:tc>
      </w:tr>
      <w:tr w:rsidR="000611A6" w:rsidRPr="000611A6" w14:paraId="7CCDBB2E" w14:textId="77777777" w:rsidTr="000611A6">
        <w:trPr>
          <w:trHeight w:val="255"/>
        </w:trPr>
        <w:tc>
          <w:tcPr>
            <w:tcW w:w="355" w:type="dxa"/>
            <w:tcBorders>
              <w:top w:val="nil"/>
              <w:left w:val="nil"/>
              <w:bottom w:val="nil"/>
              <w:right w:val="nil"/>
            </w:tcBorders>
            <w:shd w:val="clear" w:color="auto" w:fill="auto"/>
            <w:noWrap/>
            <w:hideMark/>
          </w:tcPr>
          <w:p w14:paraId="79112E9A"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2335C847" w14:textId="77777777" w:rsidR="000611A6" w:rsidRPr="000611A6" w:rsidRDefault="000611A6" w:rsidP="000611A6">
            <w:pPr>
              <w:suppressAutoHyphens w:val="0"/>
              <w:autoSpaceDN/>
              <w:textAlignment w:val="auto"/>
              <w:outlineLvl w:val="2"/>
              <w:rPr>
                <w:sz w:val="20"/>
                <w:szCs w:val="20"/>
              </w:rPr>
            </w:pPr>
          </w:p>
        </w:tc>
        <w:tc>
          <w:tcPr>
            <w:tcW w:w="10711" w:type="dxa"/>
            <w:gridSpan w:val="5"/>
            <w:tcBorders>
              <w:top w:val="nil"/>
              <w:left w:val="nil"/>
              <w:bottom w:val="nil"/>
              <w:right w:val="nil"/>
            </w:tcBorders>
            <w:shd w:val="clear" w:color="auto" w:fill="auto"/>
            <w:hideMark/>
          </w:tcPr>
          <w:p w14:paraId="615108DC"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xml:space="preserve">- využití </w:t>
            </w:r>
            <w:proofErr w:type="gramStart"/>
            <w:r w:rsidRPr="000611A6">
              <w:rPr>
                <w:rFonts w:ascii="Arial CE" w:hAnsi="Arial CE"/>
                <w:color w:val="008000"/>
                <w:sz w:val="16"/>
                <w:szCs w:val="16"/>
              </w:rPr>
              <w:t>80%</w:t>
            </w:r>
            <w:proofErr w:type="gramEnd"/>
            <w:r w:rsidRPr="000611A6">
              <w:rPr>
                <w:rFonts w:ascii="Arial CE" w:hAnsi="Arial CE"/>
                <w:color w:val="008000"/>
                <w:sz w:val="16"/>
                <w:szCs w:val="16"/>
              </w:rPr>
              <w:t xml:space="preserve"> pro spodní </w:t>
            </w:r>
            <w:proofErr w:type="spellStart"/>
            <w:r w:rsidRPr="000611A6">
              <w:rPr>
                <w:rFonts w:ascii="Arial CE" w:hAnsi="Arial CE"/>
                <w:color w:val="008000"/>
                <w:sz w:val="16"/>
                <w:szCs w:val="16"/>
              </w:rPr>
              <w:t>podkaldní</w:t>
            </w:r>
            <w:proofErr w:type="spellEnd"/>
            <w:r w:rsidRPr="000611A6">
              <w:rPr>
                <w:rFonts w:ascii="Arial CE" w:hAnsi="Arial CE"/>
                <w:color w:val="008000"/>
                <w:sz w:val="16"/>
                <w:szCs w:val="16"/>
              </w:rPr>
              <w:t xml:space="preserve"> vrstvu - 81,61 m3 - 20% odvoz na skládku 20,40 m3</w:t>
            </w:r>
          </w:p>
        </w:tc>
      </w:tr>
      <w:tr w:rsidR="000611A6" w:rsidRPr="000611A6" w14:paraId="44543148"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7B92DD0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w:t>
            </w:r>
          </w:p>
        </w:tc>
        <w:tc>
          <w:tcPr>
            <w:tcW w:w="1200" w:type="dxa"/>
            <w:tcBorders>
              <w:top w:val="single" w:sz="4" w:space="0" w:color="auto"/>
              <w:left w:val="nil"/>
              <w:bottom w:val="single" w:sz="4" w:space="0" w:color="auto"/>
              <w:right w:val="single" w:sz="4" w:space="0" w:color="808080"/>
            </w:tcBorders>
            <w:shd w:val="clear" w:color="auto" w:fill="auto"/>
            <w:noWrap/>
            <w:hideMark/>
          </w:tcPr>
          <w:p w14:paraId="4C3739FA"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113108410R00</w:t>
            </w:r>
          </w:p>
        </w:tc>
        <w:tc>
          <w:tcPr>
            <w:tcW w:w="7350" w:type="dxa"/>
            <w:tcBorders>
              <w:top w:val="single" w:sz="4" w:space="0" w:color="auto"/>
              <w:left w:val="nil"/>
              <w:bottom w:val="single" w:sz="4" w:space="0" w:color="auto"/>
              <w:right w:val="single" w:sz="4" w:space="0" w:color="808080"/>
            </w:tcBorders>
            <w:shd w:val="clear" w:color="auto" w:fill="auto"/>
            <w:hideMark/>
          </w:tcPr>
          <w:p w14:paraId="7DB80834"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Odstranění asfaltové vrstvy </w:t>
            </w:r>
            <w:proofErr w:type="spellStart"/>
            <w:r w:rsidRPr="000611A6">
              <w:rPr>
                <w:rFonts w:ascii="Arial CE" w:hAnsi="Arial CE"/>
                <w:sz w:val="16"/>
                <w:szCs w:val="16"/>
              </w:rPr>
              <w:t>pl.nad</w:t>
            </w:r>
            <w:proofErr w:type="spellEnd"/>
            <w:r w:rsidRPr="000611A6">
              <w:rPr>
                <w:rFonts w:ascii="Arial CE" w:hAnsi="Arial CE"/>
                <w:sz w:val="16"/>
                <w:szCs w:val="16"/>
              </w:rPr>
              <w:t xml:space="preserve"> 50 m2, tl.10 cm</w:t>
            </w:r>
          </w:p>
        </w:tc>
        <w:tc>
          <w:tcPr>
            <w:tcW w:w="277" w:type="dxa"/>
            <w:tcBorders>
              <w:top w:val="single" w:sz="4" w:space="0" w:color="auto"/>
              <w:left w:val="nil"/>
              <w:bottom w:val="single" w:sz="4" w:space="0" w:color="auto"/>
              <w:right w:val="single" w:sz="4" w:space="0" w:color="808080"/>
            </w:tcBorders>
            <w:shd w:val="clear" w:color="auto" w:fill="auto"/>
            <w:noWrap/>
            <w:hideMark/>
          </w:tcPr>
          <w:p w14:paraId="181FB1AC"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989" w:type="dxa"/>
            <w:tcBorders>
              <w:top w:val="single" w:sz="4" w:space="0" w:color="auto"/>
              <w:left w:val="nil"/>
              <w:bottom w:val="single" w:sz="4" w:space="0" w:color="auto"/>
              <w:right w:val="single" w:sz="4" w:space="0" w:color="808080"/>
            </w:tcBorders>
            <w:shd w:val="clear" w:color="auto" w:fill="auto"/>
            <w:noWrap/>
            <w:hideMark/>
          </w:tcPr>
          <w:p w14:paraId="12EFD3D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752,10000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159F06C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43,30</w:t>
            </w:r>
          </w:p>
        </w:tc>
        <w:tc>
          <w:tcPr>
            <w:tcW w:w="1173" w:type="dxa"/>
            <w:tcBorders>
              <w:top w:val="single" w:sz="4" w:space="0" w:color="auto"/>
              <w:left w:val="nil"/>
              <w:bottom w:val="single" w:sz="4" w:space="0" w:color="auto"/>
              <w:right w:val="single" w:sz="4" w:space="0" w:color="auto"/>
            </w:tcBorders>
            <w:shd w:val="clear" w:color="auto" w:fill="auto"/>
            <w:noWrap/>
            <w:hideMark/>
          </w:tcPr>
          <w:p w14:paraId="10D4873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32 565,93</w:t>
            </w:r>
          </w:p>
        </w:tc>
      </w:tr>
      <w:tr w:rsidR="000611A6" w:rsidRPr="000611A6" w14:paraId="358F581A" w14:textId="77777777" w:rsidTr="000611A6">
        <w:trPr>
          <w:trHeight w:val="255"/>
        </w:trPr>
        <w:tc>
          <w:tcPr>
            <w:tcW w:w="355" w:type="dxa"/>
            <w:tcBorders>
              <w:top w:val="nil"/>
              <w:left w:val="nil"/>
              <w:bottom w:val="nil"/>
              <w:right w:val="nil"/>
            </w:tcBorders>
            <w:shd w:val="clear" w:color="auto" w:fill="auto"/>
            <w:noWrap/>
            <w:hideMark/>
          </w:tcPr>
          <w:p w14:paraId="6CF36B00"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515CC2A7"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6EA470FC"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odstranění vrstvy PM v </w:t>
            </w:r>
            <w:proofErr w:type="spellStart"/>
            <w:r w:rsidRPr="000611A6">
              <w:rPr>
                <w:rFonts w:ascii="Arial CE" w:hAnsi="Arial CE"/>
                <w:color w:val="008000"/>
                <w:sz w:val="16"/>
                <w:szCs w:val="16"/>
              </w:rPr>
              <w:t>tl</w:t>
            </w:r>
            <w:proofErr w:type="spellEnd"/>
            <w:r w:rsidRPr="000611A6">
              <w:rPr>
                <w:rFonts w:ascii="Arial CE" w:hAnsi="Arial CE"/>
                <w:color w:val="008000"/>
                <w:sz w:val="16"/>
                <w:szCs w:val="16"/>
              </w:rPr>
              <w:t>. 0,10 m (dle HS2, staničení cca 0-61 m)</w:t>
            </w:r>
          </w:p>
        </w:tc>
      </w:tr>
      <w:tr w:rsidR="000611A6" w:rsidRPr="000611A6" w14:paraId="62C63FC4" w14:textId="77777777" w:rsidTr="000611A6">
        <w:trPr>
          <w:trHeight w:val="255"/>
        </w:trPr>
        <w:tc>
          <w:tcPr>
            <w:tcW w:w="355" w:type="dxa"/>
            <w:tcBorders>
              <w:top w:val="nil"/>
              <w:left w:val="nil"/>
              <w:bottom w:val="nil"/>
              <w:right w:val="nil"/>
            </w:tcBorders>
            <w:shd w:val="clear" w:color="auto" w:fill="auto"/>
            <w:noWrap/>
            <w:hideMark/>
          </w:tcPr>
          <w:p w14:paraId="5733AE4B"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74B24CB5" w14:textId="77777777" w:rsidR="000611A6" w:rsidRPr="000611A6" w:rsidRDefault="000611A6" w:rsidP="000611A6">
            <w:pPr>
              <w:suppressAutoHyphens w:val="0"/>
              <w:autoSpaceDN/>
              <w:textAlignment w:val="auto"/>
              <w:outlineLvl w:val="2"/>
              <w:rPr>
                <w:sz w:val="20"/>
                <w:szCs w:val="20"/>
              </w:rPr>
            </w:pPr>
          </w:p>
        </w:tc>
        <w:tc>
          <w:tcPr>
            <w:tcW w:w="10711" w:type="dxa"/>
            <w:gridSpan w:val="5"/>
            <w:tcBorders>
              <w:top w:val="nil"/>
              <w:left w:val="nil"/>
              <w:bottom w:val="nil"/>
              <w:right w:val="nil"/>
            </w:tcBorders>
            <w:shd w:val="clear" w:color="auto" w:fill="auto"/>
            <w:hideMark/>
          </w:tcPr>
          <w:p w14:paraId="7735B74F"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xml:space="preserve">- využití </w:t>
            </w:r>
            <w:proofErr w:type="gramStart"/>
            <w:r w:rsidRPr="000611A6">
              <w:rPr>
                <w:rFonts w:ascii="Arial CE" w:hAnsi="Arial CE"/>
                <w:color w:val="008000"/>
                <w:sz w:val="16"/>
                <w:szCs w:val="16"/>
              </w:rPr>
              <w:t>80%</w:t>
            </w:r>
            <w:proofErr w:type="gramEnd"/>
            <w:r w:rsidRPr="000611A6">
              <w:rPr>
                <w:rFonts w:ascii="Arial CE" w:hAnsi="Arial CE"/>
                <w:color w:val="008000"/>
                <w:sz w:val="16"/>
                <w:szCs w:val="16"/>
              </w:rPr>
              <w:t xml:space="preserve"> pro spodní podkladní vrstvu - 60,17 m3 - 20% odvoz na skládku 15,04 m3</w:t>
            </w:r>
          </w:p>
        </w:tc>
      </w:tr>
      <w:tr w:rsidR="000611A6" w:rsidRPr="000611A6" w14:paraId="176CA08E"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6A893BF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w:t>
            </w:r>
          </w:p>
        </w:tc>
        <w:tc>
          <w:tcPr>
            <w:tcW w:w="1200" w:type="dxa"/>
            <w:tcBorders>
              <w:top w:val="single" w:sz="4" w:space="0" w:color="auto"/>
              <w:left w:val="nil"/>
              <w:bottom w:val="single" w:sz="4" w:space="0" w:color="auto"/>
              <w:right w:val="single" w:sz="4" w:space="0" w:color="808080"/>
            </w:tcBorders>
            <w:shd w:val="clear" w:color="auto" w:fill="auto"/>
            <w:noWrap/>
            <w:hideMark/>
          </w:tcPr>
          <w:p w14:paraId="2DCE2C94"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113107635R00</w:t>
            </w:r>
          </w:p>
        </w:tc>
        <w:tc>
          <w:tcPr>
            <w:tcW w:w="7350" w:type="dxa"/>
            <w:tcBorders>
              <w:top w:val="single" w:sz="4" w:space="0" w:color="auto"/>
              <w:left w:val="nil"/>
              <w:bottom w:val="single" w:sz="4" w:space="0" w:color="auto"/>
              <w:right w:val="single" w:sz="4" w:space="0" w:color="808080"/>
            </w:tcBorders>
            <w:shd w:val="clear" w:color="auto" w:fill="auto"/>
            <w:hideMark/>
          </w:tcPr>
          <w:p w14:paraId="5990E5EF"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Odstranění podkladu nad 50 m</w:t>
            </w:r>
            <w:proofErr w:type="gramStart"/>
            <w:r w:rsidRPr="000611A6">
              <w:rPr>
                <w:rFonts w:ascii="Arial CE" w:hAnsi="Arial CE"/>
                <w:sz w:val="16"/>
                <w:szCs w:val="16"/>
              </w:rPr>
              <w:t>2,kam</w:t>
            </w:r>
            <w:proofErr w:type="gramEnd"/>
            <w:r w:rsidRPr="000611A6">
              <w:rPr>
                <w:rFonts w:ascii="Arial CE" w:hAnsi="Arial CE"/>
                <w:sz w:val="16"/>
                <w:szCs w:val="16"/>
              </w:rPr>
              <w:t>.drcené tl.35 cm</w:t>
            </w:r>
          </w:p>
        </w:tc>
        <w:tc>
          <w:tcPr>
            <w:tcW w:w="277" w:type="dxa"/>
            <w:tcBorders>
              <w:top w:val="single" w:sz="4" w:space="0" w:color="auto"/>
              <w:left w:val="nil"/>
              <w:bottom w:val="single" w:sz="4" w:space="0" w:color="auto"/>
              <w:right w:val="single" w:sz="4" w:space="0" w:color="808080"/>
            </w:tcBorders>
            <w:shd w:val="clear" w:color="auto" w:fill="auto"/>
            <w:noWrap/>
            <w:hideMark/>
          </w:tcPr>
          <w:p w14:paraId="26D1D632"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989" w:type="dxa"/>
            <w:tcBorders>
              <w:top w:val="single" w:sz="4" w:space="0" w:color="auto"/>
              <w:left w:val="nil"/>
              <w:bottom w:val="single" w:sz="4" w:space="0" w:color="auto"/>
              <w:right w:val="single" w:sz="4" w:space="0" w:color="808080"/>
            </w:tcBorders>
            <w:shd w:val="clear" w:color="auto" w:fill="auto"/>
            <w:noWrap/>
            <w:hideMark/>
          </w:tcPr>
          <w:p w14:paraId="5B1303D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752,10000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0388555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75,80</w:t>
            </w:r>
          </w:p>
        </w:tc>
        <w:tc>
          <w:tcPr>
            <w:tcW w:w="1173" w:type="dxa"/>
            <w:tcBorders>
              <w:top w:val="single" w:sz="4" w:space="0" w:color="auto"/>
              <w:left w:val="nil"/>
              <w:bottom w:val="single" w:sz="4" w:space="0" w:color="auto"/>
              <w:right w:val="single" w:sz="4" w:space="0" w:color="auto"/>
            </w:tcBorders>
            <w:shd w:val="clear" w:color="auto" w:fill="auto"/>
            <w:noWrap/>
            <w:hideMark/>
          </w:tcPr>
          <w:p w14:paraId="203E771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57 009,18</w:t>
            </w:r>
          </w:p>
        </w:tc>
      </w:tr>
      <w:tr w:rsidR="000611A6" w:rsidRPr="000611A6" w14:paraId="6AF9D32B" w14:textId="77777777" w:rsidTr="000611A6">
        <w:trPr>
          <w:trHeight w:val="255"/>
        </w:trPr>
        <w:tc>
          <w:tcPr>
            <w:tcW w:w="355" w:type="dxa"/>
            <w:tcBorders>
              <w:top w:val="nil"/>
              <w:left w:val="nil"/>
              <w:bottom w:val="nil"/>
              <w:right w:val="nil"/>
            </w:tcBorders>
            <w:shd w:val="clear" w:color="auto" w:fill="auto"/>
            <w:noWrap/>
            <w:hideMark/>
          </w:tcPr>
          <w:p w14:paraId="3D581538"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7732D092"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737858F6"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odstranění podkladních </w:t>
            </w:r>
            <w:proofErr w:type="spellStart"/>
            <w:r w:rsidRPr="000611A6">
              <w:rPr>
                <w:rFonts w:ascii="Arial CE" w:hAnsi="Arial CE"/>
                <w:color w:val="008000"/>
                <w:sz w:val="16"/>
                <w:szCs w:val="16"/>
              </w:rPr>
              <w:t>vstev</w:t>
            </w:r>
            <w:proofErr w:type="spellEnd"/>
            <w:r w:rsidRPr="000611A6">
              <w:rPr>
                <w:rFonts w:ascii="Arial CE" w:hAnsi="Arial CE"/>
                <w:color w:val="008000"/>
                <w:sz w:val="16"/>
                <w:szCs w:val="16"/>
              </w:rPr>
              <w:t xml:space="preserve"> </w:t>
            </w:r>
            <w:proofErr w:type="gramStart"/>
            <w:r w:rsidRPr="000611A6">
              <w:rPr>
                <w:rFonts w:ascii="Arial CE" w:hAnsi="Arial CE"/>
                <w:color w:val="008000"/>
                <w:sz w:val="16"/>
                <w:szCs w:val="16"/>
              </w:rPr>
              <w:t>komunikace - dle</w:t>
            </w:r>
            <w:proofErr w:type="gramEnd"/>
            <w:r w:rsidRPr="000611A6">
              <w:rPr>
                <w:rFonts w:ascii="Arial CE" w:hAnsi="Arial CE"/>
                <w:color w:val="008000"/>
                <w:sz w:val="16"/>
                <w:szCs w:val="16"/>
              </w:rPr>
              <w:t xml:space="preserve"> sondy do </w:t>
            </w:r>
            <w:proofErr w:type="spellStart"/>
            <w:r w:rsidRPr="000611A6">
              <w:rPr>
                <w:rFonts w:ascii="Arial CE" w:hAnsi="Arial CE"/>
                <w:color w:val="008000"/>
                <w:sz w:val="16"/>
                <w:szCs w:val="16"/>
              </w:rPr>
              <w:t>tl</w:t>
            </w:r>
            <w:proofErr w:type="spellEnd"/>
            <w:r w:rsidRPr="000611A6">
              <w:rPr>
                <w:rFonts w:ascii="Arial CE" w:hAnsi="Arial CE"/>
                <w:color w:val="008000"/>
                <w:sz w:val="16"/>
                <w:szCs w:val="16"/>
              </w:rPr>
              <w:t>. 350 mm (dle HS2, staničení cca 0-61 m)</w:t>
            </w:r>
          </w:p>
        </w:tc>
      </w:tr>
      <w:tr w:rsidR="000611A6" w:rsidRPr="000611A6" w14:paraId="43F1372E" w14:textId="77777777" w:rsidTr="000611A6">
        <w:trPr>
          <w:trHeight w:val="255"/>
        </w:trPr>
        <w:tc>
          <w:tcPr>
            <w:tcW w:w="355" w:type="dxa"/>
            <w:tcBorders>
              <w:top w:val="nil"/>
              <w:left w:val="nil"/>
              <w:bottom w:val="nil"/>
              <w:right w:val="nil"/>
            </w:tcBorders>
            <w:shd w:val="clear" w:color="auto" w:fill="auto"/>
            <w:noWrap/>
            <w:hideMark/>
          </w:tcPr>
          <w:p w14:paraId="0D2717ED"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2FCDA9F4" w14:textId="77777777" w:rsidR="000611A6" w:rsidRPr="000611A6" w:rsidRDefault="000611A6" w:rsidP="000611A6">
            <w:pPr>
              <w:suppressAutoHyphens w:val="0"/>
              <w:autoSpaceDN/>
              <w:textAlignment w:val="auto"/>
              <w:outlineLvl w:val="2"/>
              <w:rPr>
                <w:sz w:val="20"/>
                <w:szCs w:val="20"/>
              </w:rPr>
            </w:pPr>
          </w:p>
        </w:tc>
        <w:tc>
          <w:tcPr>
            <w:tcW w:w="10711" w:type="dxa"/>
            <w:gridSpan w:val="5"/>
            <w:tcBorders>
              <w:top w:val="nil"/>
              <w:left w:val="nil"/>
              <w:bottom w:val="nil"/>
              <w:right w:val="nil"/>
            </w:tcBorders>
            <w:shd w:val="clear" w:color="auto" w:fill="auto"/>
            <w:hideMark/>
          </w:tcPr>
          <w:p w14:paraId="7FFDBAB9"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xml:space="preserve">- využití </w:t>
            </w:r>
            <w:proofErr w:type="gramStart"/>
            <w:r w:rsidRPr="000611A6">
              <w:rPr>
                <w:rFonts w:ascii="Arial CE" w:hAnsi="Arial CE"/>
                <w:color w:val="008000"/>
                <w:sz w:val="16"/>
                <w:szCs w:val="16"/>
              </w:rPr>
              <w:t>80%</w:t>
            </w:r>
            <w:proofErr w:type="gramEnd"/>
            <w:r w:rsidRPr="000611A6">
              <w:rPr>
                <w:rFonts w:ascii="Arial CE" w:hAnsi="Arial CE"/>
                <w:color w:val="008000"/>
                <w:sz w:val="16"/>
                <w:szCs w:val="16"/>
              </w:rPr>
              <w:t xml:space="preserve"> do prostoru sanací - 210,59 m3 - 20% odvoz na skládku 52,65 m3</w:t>
            </w:r>
          </w:p>
        </w:tc>
      </w:tr>
      <w:tr w:rsidR="000611A6" w:rsidRPr="000611A6" w14:paraId="480218F8"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17DEAFD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w:t>
            </w:r>
          </w:p>
        </w:tc>
        <w:tc>
          <w:tcPr>
            <w:tcW w:w="1200" w:type="dxa"/>
            <w:tcBorders>
              <w:top w:val="single" w:sz="4" w:space="0" w:color="auto"/>
              <w:left w:val="nil"/>
              <w:bottom w:val="single" w:sz="4" w:space="0" w:color="auto"/>
              <w:right w:val="single" w:sz="4" w:space="0" w:color="808080"/>
            </w:tcBorders>
            <w:shd w:val="clear" w:color="auto" w:fill="auto"/>
            <w:noWrap/>
            <w:hideMark/>
          </w:tcPr>
          <w:p w14:paraId="550B78B5"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113107620R00</w:t>
            </w:r>
          </w:p>
        </w:tc>
        <w:tc>
          <w:tcPr>
            <w:tcW w:w="7350" w:type="dxa"/>
            <w:tcBorders>
              <w:top w:val="single" w:sz="4" w:space="0" w:color="auto"/>
              <w:left w:val="nil"/>
              <w:bottom w:val="single" w:sz="4" w:space="0" w:color="auto"/>
              <w:right w:val="single" w:sz="4" w:space="0" w:color="808080"/>
            </w:tcBorders>
            <w:shd w:val="clear" w:color="auto" w:fill="auto"/>
            <w:hideMark/>
          </w:tcPr>
          <w:p w14:paraId="34228FCC"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Odstranění podkladu nad 50 m</w:t>
            </w:r>
            <w:proofErr w:type="gramStart"/>
            <w:r w:rsidRPr="000611A6">
              <w:rPr>
                <w:rFonts w:ascii="Arial CE" w:hAnsi="Arial CE"/>
                <w:sz w:val="16"/>
                <w:szCs w:val="16"/>
              </w:rPr>
              <w:t>2,kam</w:t>
            </w:r>
            <w:proofErr w:type="gramEnd"/>
            <w:r w:rsidRPr="000611A6">
              <w:rPr>
                <w:rFonts w:ascii="Arial CE" w:hAnsi="Arial CE"/>
                <w:sz w:val="16"/>
                <w:szCs w:val="16"/>
              </w:rPr>
              <w:t>.drcené tl.20 cm</w:t>
            </w:r>
          </w:p>
        </w:tc>
        <w:tc>
          <w:tcPr>
            <w:tcW w:w="277" w:type="dxa"/>
            <w:tcBorders>
              <w:top w:val="single" w:sz="4" w:space="0" w:color="auto"/>
              <w:left w:val="nil"/>
              <w:bottom w:val="single" w:sz="4" w:space="0" w:color="auto"/>
              <w:right w:val="single" w:sz="4" w:space="0" w:color="808080"/>
            </w:tcBorders>
            <w:shd w:val="clear" w:color="auto" w:fill="auto"/>
            <w:noWrap/>
            <w:hideMark/>
          </w:tcPr>
          <w:p w14:paraId="2CF348FF"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989" w:type="dxa"/>
            <w:tcBorders>
              <w:top w:val="single" w:sz="4" w:space="0" w:color="auto"/>
              <w:left w:val="nil"/>
              <w:bottom w:val="single" w:sz="4" w:space="0" w:color="auto"/>
              <w:right w:val="single" w:sz="4" w:space="0" w:color="808080"/>
            </w:tcBorders>
            <w:shd w:val="clear" w:color="auto" w:fill="auto"/>
            <w:noWrap/>
            <w:hideMark/>
          </w:tcPr>
          <w:p w14:paraId="0C4427D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1 447,00000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2DB94EB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43,30</w:t>
            </w:r>
          </w:p>
        </w:tc>
        <w:tc>
          <w:tcPr>
            <w:tcW w:w="1173" w:type="dxa"/>
            <w:tcBorders>
              <w:top w:val="single" w:sz="4" w:space="0" w:color="auto"/>
              <w:left w:val="nil"/>
              <w:bottom w:val="single" w:sz="4" w:space="0" w:color="auto"/>
              <w:right w:val="single" w:sz="4" w:space="0" w:color="auto"/>
            </w:tcBorders>
            <w:shd w:val="clear" w:color="auto" w:fill="auto"/>
            <w:noWrap/>
            <w:hideMark/>
          </w:tcPr>
          <w:p w14:paraId="390D22F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62 655,10</w:t>
            </w:r>
          </w:p>
        </w:tc>
      </w:tr>
      <w:tr w:rsidR="000611A6" w:rsidRPr="000611A6" w14:paraId="185E807D" w14:textId="77777777" w:rsidTr="000611A6">
        <w:trPr>
          <w:trHeight w:val="255"/>
        </w:trPr>
        <w:tc>
          <w:tcPr>
            <w:tcW w:w="355" w:type="dxa"/>
            <w:tcBorders>
              <w:top w:val="nil"/>
              <w:left w:val="nil"/>
              <w:bottom w:val="nil"/>
              <w:right w:val="nil"/>
            </w:tcBorders>
            <w:shd w:val="clear" w:color="auto" w:fill="auto"/>
            <w:noWrap/>
            <w:hideMark/>
          </w:tcPr>
          <w:p w14:paraId="1384BC63"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663BD0B8"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1FC309DF"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odstranění podkladních vrstev v prostoru stavby v </w:t>
            </w:r>
            <w:proofErr w:type="spellStart"/>
            <w:r w:rsidRPr="000611A6">
              <w:rPr>
                <w:rFonts w:ascii="Arial CE" w:hAnsi="Arial CE"/>
                <w:color w:val="008000"/>
                <w:sz w:val="16"/>
                <w:szCs w:val="16"/>
              </w:rPr>
              <w:t>tl</w:t>
            </w:r>
            <w:proofErr w:type="spellEnd"/>
            <w:r w:rsidRPr="000611A6">
              <w:rPr>
                <w:rFonts w:ascii="Arial CE" w:hAnsi="Arial CE"/>
                <w:color w:val="008000"/>
                <w:sz w:val="16"/>
                <w:szCs w:val="16"/>
              </w:rPr>
              <w:t>. do 200 mm</w:t>
            </w:r>
          </w:p>
        </w:tc>
      </w:tr>
      <w:tr w:rsidR="000611A6" w:rsidRPr="000611A6" w14:paraId="733D31CB" w14:textId="77777777" w:rsidTr="000611A6">
        <w:trPr>
          <w:trHeight w:val="450"/>
        </w:trPr>
        <w:tc>
          <w:tcPr>
            <w:tcW w:w="355" w:type="dxa"/>
            <w:tcBorders>
              <w:top w:val="nil"/>
              <w:left w:val="nil"/>
              <w:bottom w:val="nil"/>
              <w:right w:val="nil"/>
            </w:tcBorders>
            <w:shd w:val="clear" w:color="auto" w:fill="auto"/>
            <w:noWrap/>
            <w:hideMark/>
          </w:tcPr>
          <w:p w14:paraId="7C73F208"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071906B5" w14:textId="77777777" w:rsidR="000611A6" w:rsidRPr="000611A6" w:rsidRDefault="000611A6" w:rsidP="000611A6">
            <w:pPr>
              <w:suppressAutoHyphens w:val="0"/>
              <w:autoSpaceDN/>
              <w:textAlignment w:val="auto"/>
              <w:outlineLvl w:val="1"/>
              <w:rPr>
                <w:sz w:val="20"/>
                <w:szCs w:val="20"/>
              </w:rPr>
            </w:pPr>
          </w:p>
        </w:tc>
        <w:tc>
          <w:tcPr>
            <w:tcW w:w="7350" w:type="dxa"/>
            <w:tcBorders>
              <w:top w:val="nil"/>
              <w:left w:val="nil"/>
              <w:bottom w:val="nil"/>
              <w:right w:val="nil"/>
            </w:tcBorders>
            <w:shd w:val="clear" w:color="auto" w:fill="auto"/>
            <w:hideMark/>
          </w:tcPr>
          <w:p w14:paraId="66231383"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komunikace (dle HS3, staničení cca 61-220 m</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1447,0</w:t>
            </w:r>
          </w:p>
        </w:tc>
        <w:tc>
          <w:tcPr>
            <w:tcW w:w="277" w:type="dxa"/>
            <w:tcBorders>
              <w:top w:val="nil"/>
              <w:left w:val="nil"/>
              <w:bottom w:val="nil"/>
              <w:right w:val="nil"/>
            </w:tcBorders>
            <w:shd w:val="clear" w:color="auto" w:fill="auto"/>
            <w:hideMark/>
          </w:tcPr>
          <w:p w14:paraId="6AB0668C"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89" w:type="dxa"/>
            <w:tcBorders>
              <w:top w:val="nil"/>
              <w:left w:val="nil"/>
              <w:bottom w:val="nil"/>
              <w:right w:val="nil"/>
            </w:tcBorders>
            <w:shd w:val="clear" w:color="auto" w:fill="auto"/>
            <w:hideMark/>
          </w:tcPr>
          <w:p w14:paraId="0C5B0086"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1 447,00000</w:t>
            </w:r>
          </w:p>
        </w:tc>
        <w:tc>
          <w:tcPr>
            <w:tcW w:w="922" w:type="dxa"/>
            <w:tcBorders>
              <w:top w:val="nil"/>
              <w:left w:val="nil"/>
              <w:bottom w:val="nil"/>
              <w:right w:val="nil"/>
            </w:tcBorders>
            <w:shd w:val="clear" w:color="auto" w:fill="auto"/>
            <w:noWrap/>
            <w:hideMark/>
          </w:tcPr>
          <w:p w14:paraId="1A2FCB3B"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369452E7" w14:textId="77777777" w:rsidR="000611A6" w:rsidRPr="000611A6" w:rsidRDefault="000611A6" w:rsidP="000611A6">
            <w:pPr>
              <w:suppressAutoHyphens w:val="0"/>
              <w:autoSpaceDN/>
              <w:textAlignment w:val="auto"/>
              <w:outlineLvl w:val="1"/>
              <w:rPr>
                <w:sz w:val="20"/>
                <w:szCs w:val="20"/>
              </w:rPr>
            </w:pPr>
          </w:p>
        </w:tc>
      </w:tr>
      <w:tr w:rsidR="000611A6" w:rsidRPr="000611A6" w14:paraId="2A94ACDA"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0DAC3CB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w:t>
            </w:r>
          </w:p>
        </w:tc>
        <w:tc>
          <w:tcPr>
            <w:tcW w:w="1200" w:type="dxa"/>
            <w:tcBorders>
              <w:top w:val="single" w:sz="4" w:space="0" w:color="auto"/>
              <w:left w:val="nil"/>
              <w:bottom w:val="single" w:sz="4" w:space="0" w:color="auto"/>
              <w:right w:val="single" w:sz="4" w:space="0" w:color="808080"/>
            </w:tcBorders>
            <w:shd w:val="clear" w:color="auto" w:fill="auto"/>
            <w:noWrap/>
            <w:hideMark/>
          </w:tcPr>
          <w:p w14:paraId="23A14D8F"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113107625R00</w:t>
            </w:r>
          </w:p>
        </w:tc>
        <w:tc>
          <w:tcPr>
            <w:tcW w:w="7350" w:type="dxa"/>
            <w:tcBorders>
              <w:top w:val="single" w:sz="4" w:space="0" w:color="auto"/>
              <w:left w:val="nil"/>
              <w:bottom w:val="single" w:sz="4" w:space="0" w:color="auto"/>
              <w:right w:val="single" w:sz="4" w:space="0" w:color="808080"/>
            </w:tcBorders>
            <w:shd w:val="clear" w:color="auto" w:fill="auto"/>
            <w:hideMark/>
          </w:tcPr>
          <w:p w14:paraId="7E293911"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Odstranění podkladu nad 50 m</w:t>
            </w:r>
            <w:proofErr w:type="gramStart"/>
            <w:r w:rsidRPr="000611A6">
              <w:rPr>
                <w:rFonts w:ascii="Arial CE" w:hAnsi="Arial CE"/>
                <w:sz w:val="16"/>
                <w:szCs w:val="16"/>
              </w:rPr>
              <w:t>2,kam</w:t>
            </w:r>
            <w:proofErr w:type="gramEnd"/>
            <w:r w:rsidRPr="000611A6">
              <w:rPr>
                <w:rFonts w:ascii="Arial CE" w:hAnsi="Arial CE"/>
                <w:sz w:val="16"/>
                <w:szCs w:val="16"/>
              </w:rPr>
              <w:t>.drcené tl.25 cm</w:t>
            </w:r>
          </w:p>
        </w:tc>
        <w:tc>
          <w:tcPr>
            <w:tcW w:w="277" w:type="dxa"/>
            <w:tcBorders>
              <w:top w:val="single" w:sz="4" w:space="0" w:color="auto"/>
              <w:left w:val="nil"/>
              <w:bottom w:val="single" w:sz="4" w:space="0" w:color="auto"/>
              <w:right w:val="single" w:sz="4" w:space="0" w:color="808080"/>
            </w:tcBorders>
            <w:shd w:val="clear" w:color="auto" w:fill="auto"/>
            <w:noWrap/>
            <w:hideMark/>
          </w:tcPr>
          <w:p w14:paraId="0E7F4461"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989" w:type="dxa"/>
            <w:tcBorders>
              <w:top w:val="single" w:sz="4" w:space="0" w:color="auto"/>
              <w:left w:val="nil"/>
              <w:bottom w:val="single" w:sz="4" w:space="0" w:color="auto"/>
              <w:right w:val="single" w:sz="4" w:space="0" w:color="808080"/>
            </w:tcBorders>
            <w:shd w:val="clear" w:color="auto" w:fill="auto"/>
            <w:noWrap/>
            <w:hideMark/>
          </w:tcPr>
          <w:p w14:paraId="436EF2D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367,70000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1265EA8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54,10</w:t>
            </w:r>
          </w:p>
        </w:tc>
        <w:tc>
          <w:tcPr>
            <w:tcW w:w="1173" w:type="dxa"/>
            <w:tcBorders>
              <w:top w:val="single" w:sz="4" w:space="0" w:color="auto"/>
              <w:left w:val="nil"/>
              <w:bottom w:val="single" w:sz="4" w:space="0" w:color="auto"/>
              <w:right w:val="single" w:sz="4" w:space="0" w:color="auto"/>
            </w:tcBorders>
            <w:shd w:val="clear" w:color="auto" w:fill="auto"/>
            <w:noWrap/>
            <w:hideMark/>
          </w:tcPr>
          <w:p w14:paraId="6AE33C7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19 892,57</w:t>
            </w:r>
          </w:p>
        </w:tc>
      </w:tr>
      <w:tr w:rsidR="000611A6" w:rsidRPr="000611A6" w14:paraId="7E894F43" w14:textId="77777777" w:rsidTr="000611A6">
        <w:trPr>
          <w:trHeight w:val="255"/>
        </w:trPr>
        <w:tc>
          <w:tcPr>
            <w:tcW w:w="355" w:type="dxa"/>
            <w:tcBorders>
              <w:top w:val="nil"/>
              <w:left w:val="nil"/>
              <w:bottom w:val="nil"/>
              <w:right w:val="nil"/>
            </w:tcBorders>
            <w:shd w:val="clear" w:color="auto" w:fill="auto"/>
            <w:noWrap/>
            <w:hideMark/>
          </w:tcPr>
          <w:p w14:paraId="24B8036F"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426883CE"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3E953E71"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odstranění podkladních vrstev v prostoru stavby v </w:t>
            </w:r>
            <w:proofErr w:type="spellStart"/>
            <w:r w:rsidRPr="000611A6">
              <w:rPr>
                <w:rFonts w:ascii="Arial CE" w:hAnsi="Arial CE"/>
                <w:color w:val="008000"/>
                <w:sz w:val="16"/>
                <w:szCs w:val="16"/>
              </w:rPr>
              <w:t>tl</w:t>
            </w:r>
            <w:proofErr w:type="spellEnd"/>
            <w:r w:rsidRPr="000611A6">
              <w:rPr>
                <w:rFonts w:ascii="Arial CE" w:hAnsi="Arial CE"/>
                <w:color w:val="008000"/>
                <w:sz w:val="16"/>
                <w:szCs w:val="16"/>
              </w:rPr>
              <w:t>. do 250 mm</w:t>
            </w:r>
          </w:p>
        </w:tc>
      </w:tr>
      <w:tr w:rsidR="000611A6" w:rsidRPr="000611A6" w14:paraId="6B18F171" w14:textId="77777777" w:rsidTr="000611A6">
        <w:trPr>
          <w:trHeight w:val="255"/>
        </w:trPr>
        <w:tc>
          <w:tcPr>
            <w:tcW w:w="355" w:type="dxa"/>
            <w:tcBorders>
              <w:top w:val="nil"/>
              <w:left w:val="nil"/>
              <w:bottom w:val="nil"/>
              <w:right w:val="nil"/>
            </w:tcBorders>
            <w:shd w:val="clear" w:color="auto" w:fill="auto"/>
            <w:noWrap/>
            <w:hideMark/>
          </w:tcPr>
          <w:p w14:paraId="74B2B1DA"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065DE36C" w14:textId="77777777" w:rsidR="000611A6" w:rsidRPr="000611A6" w:rsidRDefault="000611A6" w:rsidP="000611A6">
            <w:pPr>
              <w:suppressAutoHyphens w:val="0"/>
              <w:autoSpaceDN/>
              <w:textAlignment w:val="auto"/>
              <w:outlineLvl w:val="2"/>
              <w:rPr>
                <w:sz w:val="20"/>
                <w:szCs w:val="20"/>
              </w:rPr>
            </w:pPr>
          </w:p>
        </w:tc>
        <w:tc>
          <w:tcPr>
            <w:tcW w:w="10711" w:type="dxa"/>
            <w:gridSpan w:val="5"/>
            <w:tcBorders>
              <w:top w:val="nil"/>
              <w:left w:val="nil"/>
              <w:bottom w:val="nil"/>
              <w:right w:val="nil"/>
            </w:tcBorders>
            <w:shd w:val="clear" w:color="auto" w:fill="auto"/>
            <w:hideMark/>
          </w:tcPr>
          <w:p w14:paraId="5AEA5703"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xml:space="preserve">- využití </w:t>
            </w:r>
            <w:proofErr w:type="gramStart"/>
            <w:r w:rsidRPr="000611A6">
              <w:rPr>
                <w:rFonts w:ascii="Arial CE" w:hAnsi="Arial CE"/>
                <w:color w:val="008000"/>
                <w:sz w:val="16"/>
                <w:szCs w:val="16"/>
              </w:rPr>
              <w:t>80%</w:t>
            </w:r>
            <w:proofErr w:type="gramEnd"/>
            <w:r w:rsidRPr="000611A6">
              <w:rPr>
                <w:rFonts w:ascii="Arial CE" w:hAnsi="Arial CE"/>
                <w:color w:val="008000"/>
                <w:sz w:val="16"/>
                <w:szCs w:val="16"/>
              </w:rPr>
              <w:t xml:space="preserve"> do prostoru sanací - 73,54 m3 - 20% odvoz na skládku 18,39 m3</w:t>
            </w:r>
          </w:p>
        </w:tc>
      </w:tr>
      <w:tr w:rsidR="000611A6" w:rsidRPr="000611A6" w14:paraId="514E3195" w14:textId="77777777" w:rsidTr="000611A6">
        <w:trPr>
          <w:trHeight w:val="255"/>
        </w:trPr>
        <w:tc>
          <w:tcPr>
            <w:tcW w:w="355" w:type="dxa"/>
            <w:tcBorders>
              <w:top w:val="nil"/>
              <w:left w:val="nil"/>
              <w:bottom w:val="nil"/>
              <w:right w:val="nil"/>
            </w:tcBorders>
            <w:shd w:val="clear" w:color="auto" w:fill="auto"/>
            <w:noWrap/>
            <w:hideMark/>
          </w:tcPr>
          <w:p w14:paraId="36F376B6"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351DE4EE" w14:textId="77777777" w:rsidR="000611A6" w:rsidRPr="000611A6" w:rsidRDefault="000611A6" w:rsidP="000611A6">
            <w:pPr>
              <w:suppressAutoHyphens w:val="0"/>
              <w:autoSpaceDN/>
              <w:textAlignment w:val="auto"/>
              <w:outlineLvl w:val="1"/>
              <w:rPr>
                <w:sz w:val="20"/>
                <w:szCs w:val="20"/>
              </w:rPr>
            </w:pPr>
          </w:p>
        </w:tc>
        <w:tc>
          <w:tcPr>
            <w:tcW w:w="7350" w:type="dxa"/>
            <w:tcBorders>
              <w:top w:val="nil"/>
              <w:left w:val="nil"/>
              <w:bottom w:val="nil"/>
              <w:right w:val="nil"/>
            </w:tcBorders>
            <w:shd w:val="clear" w:color="auto" w:fill="auto"/>
            <w:hideMark/>
          </w:tcPr>
          <w:p w14:paraId="56E45CDF"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podkladní vrstvy parkovací </w:t>
            </w:r>
            <w:proofErr w:type="gramStart"/>
            <w:r w:rsidRPr="000611A6">
              <w:rPr>
                <w:rFonts w:ascii="Arial CE" w:hAnsi="Arial CE"/>
                <w:color w:val="0000FF"/>
                <w:sz w:val="16"/>
                <w:szCs w:val="16"/>
              </w:rPr>
              <w:t>plochy :</w:t>
            </w:r>
            <w:proofErr w:type="gramEnd"/>
            <w:r w:rsidRPr="000611A6">
              <w:rPr>
                <w:rFonts w:ascii="Arial CE" w:hAnsi="Arial CE"/>
                <w:color w:val="0000FF"/>
                <w:sz w:val="16"/>
                <w:szCs w:val="16"/>
              </w:rPr>
              <w:t xml:space="preserve"> 119,50+248,2</w:t>
            </w:r>
          </w:p>
        </w:tc>
        <w:tc>
          <w:tcPr>
            <w:tcW w:w="277" w:type="dxa"/>
            <w:tcBorders>
              <w:top w:val="nil"/>
              <w:left w:val="nil"/>
              <w:bottom w:val="nil"/>
              <w:right w:val="nil"/>
            </w:tcBorders>
            <w:shd w:val="clear" w:color="auto" w:fill="auto"/>
            <w:hideMark/>
          </w:tcPr>
          <w:p w14:paraId="11CBABC2"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89" w:type="dxa"/>
            <w:tcBorders>
              <w:top w:val="nil"/>
              <w:left w:val="nil"/>
              <w:bottom w:val="nil"/>
              <w:right w:val="nil"/>
            </w:tcBorders>
            <w:shd w:val="clear" w:color="auto" w:fill="auto"/>
            <w:hideMark/>
          </w:tcPr>
          <w:p w14:paraId="4D88F5A9"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367,70000</w:t>
            </w:r>
          </w:p>
        </w:tc>
        <w:tc>
          <w:tcPr>
            <w:tcW w:w="922" w:type="dxa"/>
            <w:tcBorders>
              <w:top w:val="nil"/>
              <w:left w:val="nil"/>
              <w:bottom w:val="nil"/>
              <w:right w:val="nil"/>
            </w:tcBorders>
            <w:shd w:val="clear" w:color="auto" w:fill="auto"/>
            <w:noWrap/>
            <w:hideMark/>
          </w:tcPr>
          <w:p w14:paraId="1A45397A"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6CBAB211" w14:textId="77777777" w:rsidR="000611A6" w:rsidRPr="000611A6" w:rsidRDefault="000611A6" w:rsidP="000611A6">
            <w:pPr>
              <w:suppressAutoHyphens w:val="0"/>
              <w:autoSpaceDN/>
              <w:textAlignment w:val="auto"/>
              <w:outlineLvl w:val="1"/>
              <w:rPr>
                <w:sz w:val="20"/>
                <w:szCs w:val="20"/>
              </w:rPr>
            </w:pPr>
          </w:p>
        </w:tc>
      </w:tr>
      <w:tr w:rsidR="000611A6" w:rsidRPr="000611A6" w14:paraId="1D7B744D"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3FD1014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w:t>
            </w:r>
          </w:p>
        </w:tc>
        <w:tc>
          <w:tcPr>
            <w:tcW w:w="1200" w:type="dxa"/>
            <w:tcBorders>
              <w:top w:val="single" w:sz="4" w:space="0" w:color="auto"/>
              <w:left w:val="nil"/>
              <w:bottom w:val="single" w:sz="4" w:space="0" w:color="auto"/>
              <w:right w:val="single" w:sz="4" w:space="0" w:color="808080"/>
            </w:tcBorders>
            <w:shd w:val="clear" w:color="auto" w:fill="auto"/>
            <w:noWrap/>
            <w:hideMark/>
          </w:tcPr>
          <w:p w14:paraId="502A42E7"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113107615R00</w:t>
            </w:r>
          </w:p>
        </w:tc>
        <w:tc>
          <w:tcPr>
            <w:tcW w:w="7350" w:type="dxa"/>
            <w:tcBorders>
              <w:top w:val="single" w:sz="4" w:space="0" w:color="auto"/>
              <w:left w:val="nil"/>
              <w:bottom w:val="single" w:sz="4" w:space="0" w:color="auto"/>
              <w:right w:val="single" w:sz="4" w:space="0" w:color="808080"/>
            </w:tcBorders>
            <w:shd w:val="clear" w:color="auto" w:fill="auto"/>
            <w:hideMark/>
          </w:tcPr>
          <w:p w14:paraId="0055706A"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Odstranění podkladu nad 50 m</w:t>
            </w:r>
            <w:proofErr w:type="gramStart"/>
            <w:r w:rsidRPr="000611A6">
              <w:rPr>
                <w:rFonts w:ascii="Arial CE" w:hAnsi="Arial CE"/>
                <w:sz w:val="16"/>
                <w:szCs w:val="16"/>
              </w:rPr>
              <w:t>2,kam</w:t>
            </w:r>
            <w:proofErr w:type="gramEnd"/>
            <w:r w:rsidRPr="000611A6">
              <w:rPr>
                <w:rFonts w:ascii="Arial CE" w:hAnsi="Arial CE"/>
                <w:sz w:val="16"/>
                <w:szCs w:val="16"/>
              </w:rPr>
              <w:t>.drcené tl.15 cm</w:t>
            </w:r>
          </w:p>
        </w:tc>
        <w:tc>
          <w:tcPr>
            <w:tcW w:w="277" w:type="dxa"/>
            <w:tcBorders>
              <w:top w:val="single" w:sz="4" w:space="0" w:color="auto"/>
              <w:left w:val="nil"/>
              <w:bottom w:val="single" w:sz="4" w:space="0" w:color="auto"/>
              <w:right w:val="single" w:sz="4" w:space="0" w:color="808080"/>
            </w:tcBorders>
            <w:shd w:val="clear" w:color="auto" w:fill="auto"/>
            <w:noWrap/>
            <w:hideMark/>
          </w:tcPr>
          <w:p w14:paraId="68C63379"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989" w:type="dxa"/>
            <w:tcBorders>
              <w:top w:val="single" w:sz="4" w:space="0" w:color="auto"/>
              <w:left w:val="nil"/>
              <w:bottom w:val="single" w:sz="4" w:space="0" w:color="auto"/>
              <w:right w:val="single" w:sz="4" w:space="0" w:color="808080"/>
            </w:tcBorders>
            <w:shd w:val="clear" w:color="auto" w:fill="auto"/>
            <w:noWrap/>
            <w:hideMark/>
          </w:tcPr>
          <w:p w14:paraId="16B1A62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1 715,65000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38406F2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32,50</w:t>
            </w:r>
          </w:p>
        </w:tc>
        <w:tc>
          <w:tcPr>
            <w:tcW w:w="1173" w:type="dxa"/>
            <w:tcBorders>
              <w:top w:val="single" w:sz="4" w:space="0" w:color="auto"/>
              <w:left w:val="nil"/>
              <w:bottom w:val="single" w:sz="4" w:space="0" w:color="auto"/>
              <w:right w:val="single" w:sz="4" w:space="0" w:color="auto"/>
            </w:tcBorders>
            <w:shd w:val="clear" w:color="auto" w:fill="auto"/>
            <w:noWrap/>
            <w:hideMark/>
          </w:tcPr>
          <w:p w14:paraId="1AF3FE9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55 758,63</w:t>
            </w:r>
          </w:p>
        </w:tc>
      </w:tr>
      <w:tr w:rsidR="000611A6" w:rsidRPr="000611A6" w14:paraId="4453CD80" w14:textId="77777777" w:rsidTr="000611A6">
        <w:trPr>
          <w:trHeight w:val="255"/>
        </w:trPr>
        <w:tc>
          <w:tcPr>
            <w:tcW w:w="355" w:type="dxa"/>
            <w:tcBorders>
              <w:top w:val="nil"/>
              <w:left w:val="nil"/>
              <w:bottom w:val="nil"/>
              <w:right w:val="nil"/>
            </w:tcBorders>
            <w:shd w:val="clear" w:color="auto" w:fill="auto"/>
            <w:noWrap/>
            <w:hideMark/>
          </w:tcPr>
          <w:p w14:paraId="24296858"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6394BE8D"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5C5F051B"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odstranění podkladních vrstev v prostoru stavby v </w:t>
            </w:r>
            <w:proofErr w:type="spellStart"/>
            <w:r w:rsidRPr="000611A6">
              <w:rPr>
                <w:rFonts w:ascii="Arial CE" w:hAnsi="Arial CE"/>
                <w:color w:val="008000"/>
                <w:sz w:val="16"/>
                <w:szCs w:val="16"/>
              </w:rPr>
              <w:t>tl</w:t>
            </w:r>
            <w:proofErr w:type="spellEnd"/>
            <w:r w:rsidRPr="000611A6">
              <w:rPr>
                <w:rFonts w:ascii="Arial CE" w:hAnsi="Arial CE"/>
                <w:color w:val="008000"/>
                <w:sz w:val="16"/>
                <w:szCs w:val="16"/>
              </w:rPr>
              <w:t>. do 150 mm</w:t>
            </w:r>
          </w:p>
        </w:tc>
      </w:tr>
      <w:tr w:rsidR="000611A6" w:rsidRPr="000611A6" w14:paraId="3489CDC4" w14:textId="77777777" w:rsidTr="000611A6">
        <w:trPr>
          <w:trHeight w:val="255"/>
        </w:trPr>
        <w:tc>
          <w:tcPr>
            <w:tcW w:w="355" w:type="dxa"/>
            <w:tcBorders>
              <w:top w:val="nil"/>
              <w:left w:val="nil"/>
              <w:bottom w:val="nil"/>
              <w:right w:val="nil"/>
            </w:tcBorders>
            <w:shd w:val="clear" w:color="auto" w:fill="auto"/>
            <w:noWrap/>
            <w:hideMark/>
          </w:tcPr>
          <w:p w14:paraId="5DFF8888"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2F25ABDD" w14:textId="77777777" w:rsidR="000611A6" w:rsidRPr="000611A6" w:rsidRDefault="000611A6" w:rsidP="000611A6">
            <w:pPr>
              <w:suppressAutoHyphens w:val="0"/>
              <w:autoSpaceDN/>
              <w:textAlignment w:val="auto"/>
              <w:outlineLvl w:val="2"/>
              <w:rPr>
                <w:sz w:val="20"/>
                <w:szCs w:val="20"/>
              </w:rPr>
            </w:pPr>
          </w:p>
        </w:tc>
        <w:tc>
          <w:tcPr>
            <w:tcW w:w="10711" w:type="dxa"/>
            <w:gridSpan w:val="5"/>
            <w:tcBorders>
              <w:top w:val="nil"/>
              <w:left w:val="nil"/>
              <w:bottom w:val="nil"/>
              <w:right w:val="nil"/>
            </w:tcBorders>
            <w:shd w:val="clear" w:color="auto" w:fill="auto"/>
            <w:hideMark/>
          </w:tcPr>
          <w:p w14:paraId="533F0AAF"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xml:space="preserve">- využití </w:t>
            </w:r>
            <w:proofErr w:type="gramStart"/>
            <w:r w:rsidRPr="000611A6">
              <w:rPr>
                <w:rFonts w:ascii="Arial CE" w:hAnsi="Arial CE"/>
                <w:color w:val="008000"/>
                <w:sz w:val="16"/>
                <w:szCs w:val="16"/>
              </w:rPr>
              <w:t>80%</w:t>
            </w:r>
            <w:proofErr w:type="gramEnd"/>
            <w:r w:rsidRPr="000611A6">
              <w:rPr>
                <w:rFonts w:ascii="Arial CE" w:hAnsi="Arial CE"/>
                <w:color w:val="008000"/>
                <w:sz w:val="16"/>
                <w:szCs w:val="16"/>
              </w:rPr>
              <w:t xml:space="preserve"> do prostoru sanací - 81,61 m3 - 20% odvoz na skládku 20,40 m3</w:t>
            </w:r>
          </w:p>
        </w:tc>
      </w:tr>
      <w:tr w:rsidR="000611A6" w:rsidRPr="000611A6" w14:paraId="7F810861" w14:textId="77777777" w:rsidTr="000611A6">
        <w:trPr>
          <w:trHeight w:val="450"/>
        </w:trPr>
        <w:tc>
          <w:tcPr>
            <w:tcW w:w="355" w:type="dxa"/>
            <w:tcBorders>
              <w:top w:val="nil"/>
              <w:left w:val="nil"/>
              <w:bottom w:val="nil"/>
              <w:right w:val="nil"/>
            </w:tcBorders>
            <w:shd w:val="clear" w:color="auto" w:fill="auto"/>
            <w:noWrap/>
            <w:hideMark/>
          </w:tcPr>
          <w:p w14:paraId="25A7AB27"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2C5DAD91" w14:textId="77777777" w:rsidR="000611A6" w:rsidRPr="000611A6" w:rsidRDefault="000611A6" w:rsidP="000611A6">
            <w:pPr>
              <w:suppressAutoHyphens w:val="0"/>
              <w:autoSpaceDN/>
              <w:textAlignment w:val="auto"/>
              <w:outlineLvl w:val="1"/>
              <w:rPr>
                <w:sz w:val="20"/>
                <w:szCs w:val="20"/>
              </w:rPr>
            </w:pPr>
          </w:p>
        </w:tc>
        <w:tc>
          <w:tcPr>
            <w:tcW w:w="7350" w:type="dxa"/>
            <w:tcBorders>
              <w:top w:val="nil"/>
              <w:left w:val="nil"/>
              <w:bottom w:val="nil"/>
              <w:right w:val="nil"/>
            </w:tcBorders>
            <w:shd w:val="clear" w:color="auto" w:fill="auto"/>
            <w:hideMark/>
          </w:tcPr>
          <w:p w14:paraId="20D86892"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komunikace - (dle HS1, staničení cca 220-296 m</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680,10</w:t>
            </w:r>
          </w:p>
        </w:tc>
        <w:tc>
          <w:tcPr>
            <w:tcW w:w="277" w:type="dxa"/>
            <w:tcBorders>
              <w:top w:val="nil"/>
              <w:left w:val="nil"/>
              <w:bottom w:val="nil"/>
              <w:right w:val="nil"/>
            </w:tcBorders>
            <w:shd w:val="clear" w:color="auto" w:fill="auto"/>
            <w:hideMark/>
          </w:tcPr>
          <w:p w14:paraId="29307B2A"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89" w:type="dxa"/>
            <w:tcBorders>
              <w:top w:val="nil"/>
              <w:left w:val="nil"/>
              <w:bottom w:val="nil"/>
              <w:right w:val="nil"/>
            </w:tcBorders>
            <w:shd w:val="clear" w:color="auto" w:fill="auto"/>
            <w:hideMark/>
          </w:tcPr>
          <w:p w14:paraId="43F1B0BB"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680,10000</w:t>
            </w:r>
          </w:p>
        </w:tc>
        <w:tc>
          <w:tcPr>
            <w:tcW w:w="922" w:type="dxa"/>
            <w:tcBorders>
              <w:top w:val="nil"/>
              <w:left w:val="nil"/>
              <w:bottom w:val="nil"/>
              <w:right w:val="nil"/>
            </w:tcBorders>
            <w:shd w:val="clear" w:color="auto" w:fill="auto"/>
            <w:noWrap/>
            <w:hideMark/>
          </w:tcPr>
          <w:p w14:paraId="2A15D1CC"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221E4D1D" w14:textId="77777777" w:rsidR="000611A6" w:rsidRPr="000611A6" w:rsidRDefault="000611A6" w:rsidP="000611A6">
            <w:pPr>
              <w:suppressAutoHyphens w:val="0"/>
              <w:autoSpaceDN/>
              <w:textAlignment w:val="auto"/>
              <w:outlineLvl w:val="1"/>
              <w:rPr>
                <w:sz w:val="20"/>
                <w:szCs w:val="20"/>
              </w:rPr>
            </w:pPr>
          </w:p>
        </w:tc>
      </w:tr>
      <w:tr w:rsidR="000611A6" w:rsidRPr="000611A6" w14:paraId="5C29E892" w14:textId="77777777" w:rsidTr="000611A6">
        <w:trPr>
          <w:trHeight w:val="450"/>
        </w:trPr>
        <w:tc>
          <w:tcPr>
            <w:tcW w:w="355" w:type="dxa"/>
            <w:tcBorders>
              <w:top w:val="nil"/>
              <w:left w:val="nil"/>
              <w:bottom w:val="nil"/>
              <w:right w:val="nil"/>
            </w:tcBorders>
            <w:shd w:val="clear" w:color="auto" w:fill="auto"/>
            <w:noWrap/>
            <w:hideMark/>
          </w:tcPr>
          <w:p w14:paraId="142B6FF2" w14:textId="77777777" w:rsidR="000611A6" w:rsidRPr="000611A6" w:rsidRDefault="000611A6" w:rsidP="000611A6">
            <w:pPr>
              <w:suppressAutoHyphens w:val="0"/>
              <w:autoSpaceDN/>
              <w:textAlignment w:val="auto"/>
              <w:outlineLvl w:val="1"/>
              <w:rPr>
                <w:sz w:val="20"/>
                <w:szCs w:val="20"/>
              </w:rPr>
            </w:pPr>
          </w:p>
        </w:tc>
        <w:tc>
          <w:tcPr>
            <w:tcW w:w="1200" w:type="dxa"/>
            <w:tcBorders>
              <w:top w:val="nil"/>
              <w:left w:val="nil"/>
              <w:bottom w:val="nil"/>
              <w:right w:val="nil"/>
            </w:tcBorders>
            <w:shd w:val="clear" w:color="auto" w:fill="auto"/>
            <w:noWrap/>
            <w:hideMark/>
          </w:tcPr>
          <w:p w14:paraId="61725062"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7982A5A7" w14:textId="77777777" w:rsidR="000611A6" w:rsidRPr="000611A6" w:rsidRDefault="000611A6" w:rsidP="000611A6">
            <w:pPr>
              <w:suppressAutoHyphens w:val="0"/>
              <w:autoSpaceDN/>
              <w:textAlignment w:val="auto"/>
              <w:outlineLvl w:val="2"/>
              <w:rPr>
                <w:rFonts w:ascii="Arial CE" w:hAnsi="Arial CE"/>
                <w:color w:val="0000FF"/>
                <w:sz w:val="16"/>
                <w:szCs w:val="16"/>
              </w:rPr>
            </w:pPr>
            <w:proofErr w:type="gramStart"/>
            <w:r w:rsidRPr="000611A6">
              <w:rPr>
                <w:rFonts w:ascii="Arial CE" w:hAnsi="Arial CE"/>
                <w:color w:val="0000FF"/>
                <w:sz w:val="16"/>
                <w:szCs w:val="16"/>
              </w:rPr>
              <w:t>chodník :</w:t>
            </w:r>
            <w:proofErr w:type="gramEnd"/>
            <w:r w:rsidRPr="000611A6">
              <w:rPr>
                <w:rFonts w:ascii="Arial CE" w:hAnsi="Arial CE"/>
                <w:color w:val="0000FF"/>
                <w:sz w:val="16"/>
                <w:szCs w:val="16"/>
              </w:rPr>
              <w:t xml:space="preserve"> (185,85+247,95+5,75+1,25+559,7+29,65+1,8+3,6)</w:t>
            </w:r>
          </w:p>
        </w:tc>
        <w:tc>
          <w:tcPr>
            <w:tcW w:w="277" w:type="dxa"/>
            <w:tcBorders>
              <w:top w:val="nil"/>
              <w:left w:val="nil"/>
              <w:bottom w:val="nil"/>
              <w:right w:val="nil"/>
            </w:tcBorders>
            <w:shd w:val="clear" w:color="auto" w:fill="auto"/>
            <w:hideMark/>
          </w:tcPr>
          <w:p w14:paraId="2419E0A5"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0FCBDFDA"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1 035,55000</w:t>
            </w:r>
          </w:p>
        </w:tc>
        <w:tc>
          <w:tcPr>
            <w:tcW w:w="922" w:type="dxa"/>
            <w:tcBorders>
              <w:top w:val="nil"/>
              <w:left w:val="nil"/>
              <w:bottom w:val="nil"/>
              <w:right w:val="nil"/>
            </w:tcBorders>
            <w:shd w:val="clear" w:color="auto" w:fill="auto"/>
            <w:noWrap/>
            <w:hideMark/>
          </w:tcPr>
          <w:p w14:paraId="1B5773BB"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04FF95FE" w14:textId="77777777" w:rsidR="000611A6" w:rsidRPr="000611A6" w:rsidRDefault="000611A6" w:rsidP="000611A6">
            <w:pPr>
              <w:suppressAutoHyphens w:val="0"/>
              <w:autoSpaceDN/>
              <w:textAlignment w:val="auto"/>
              <w:outlineLvl w:val="2"/>
              <w:rPr>
                <w:sz w:val="20"/>
                <w:szCs w:val="20"/>
              </w:rPr>
            </w:pPr>
          </w:p>
        </w:tc>
      </w:tr>
      <w:tr w:rsidR="000611A6" w:rsidRPr="000611A6" w14:paraId="5EA768DD"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4ECC04D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w:t>
            </w:r>
          </w:p>
        </w:tc>
        <w:tc>
          <w:tcPr>
            <w:tcW w:w="1200" w:type="dxa"/>
            <w:tcBorders>
              <w:top w:val="single" w:sz="4" w:space="0" w:color="auto"/>
              <w:left w:val="nil"/>
              <w:bottom w:val="single" w:sz="4" w:space="0" w:color="auto"/>
              <w:right w:val="single" w:sz="4" w:space="0" w:color="808080"/>
            </w:tcBorders>
            <w:shd w:val="clear" w:color="auto" w:fill="auto"/>
            <w:noWrap/>
            <w:hideMark/>
          </w:tcPr>
          <w:p w14:paraId="03E2000D"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113106231R00</w:t>
            </w:r>
          </w:p>
        </w:tc>
        <w:tc>
          <w:tcPr>
            <w:tcW w:w="7350" w:type="dxa"/>
            <w:tcBorders>
              <w:top w:val="single" w:sz="4" w:space="0" w:color="auto"/>
              <w:left w:val="nil"/>
              <w:bottom w:val="single" w:sz="4" w:space="0" w:color="auto"/>
              <w:right w:val="single" w:sz="4" w:space="0" w:color="808080"/>
            </w:tcBorders>
            <w:shd w:val="clear" w:color="auto" w:fill="auto"/>
            <w:hideMark/>
          </w:tcPr>
          <w:p w14:paraId="1028ADB2"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Rozebrání dlažeb ze zámkové dlažby v kamenivu</w:t>
            </w:r>
          </w:p>
        </w:tc>
        <w:tc>
          <w:tcPr>
            <w:tcW w:w="277" w:type="dxa"/>
            <w:tcBorders>
              <w:top w:val="single" w:sz="4" w:space="0" w:color="auto"/>
              <w:left w:val="nil"/>
              <w:bottom w:val="single" w:sz="4" w:space="0" w:color="auto"/>
              <w:right w:val="single" w:sz="4" w:space="0" w:color="808080"/>
            </w:tcBorders>
            <w:shd w:val="clear" w:color="auto" w:fill="auto"/>
            <w:noWrap/>
            <w:hideMark/>
          </w:tcPr>
          <w:p w14:paraId="039C3745"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989" w:type="dxa"/>
            <w:tcBorders>
              <w:top w:val="single" w:sz="4" w:space="0" w:color="auto"/>
              <w:left w:val="nil"/>
              <w:bottom w:val="single" w:sz="4" w:space="0" w:color="auto"/>
              <w:right w:val="single" w:sz="4" w:space="0" w:color="808080"/>
            </w:tcBorders>
            <w:shd w:val="clear" w:color="auto" w:fill="auto"/>
            <w:noWrap/>
            <w:hideMark/>
          </w:tcPr>
          <w:p w14:paraId="1B010EF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192,85000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12A8A6E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63,70</w:t>
            </w:r>
          </w:p>
        </w:tc>
        <w:tc>
          <w:tcPr>
            <w:tcW w:w="1173" w:type="dxa"/>
            <w:tcBorders>
              <w:top w:val="single" w:sz="4" w:space="0" w:color="auto"/>
              <w:left w:val="nil"/>
              <w:bottom w:val="single" w:sz="4" w:space="0" w:color="auto"/>
              <w:right w:val="single" w:sz="4" w:space="0" w:color="auto"/>
            </w:tcBorders>
            <w:shd w:val="clear" w:color="auto" w:fill="auto"/>
            <w:noWrap/>
            <w:hideMark/>
          </w:tcPr>
          <w:p w14:paraId="6B16A43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12 284,55</w:t>
            </w:r>
          </w:p>
        </w:tc>
      </w:tr>
      <w:tr w:rsidR="000611A6" w:rsidRPr="000611A6" w14:paraId="628B4386" w14:textId="77777777" w:rsidTr="000611A6">
        <w:trPr>
          <w:trHeight w:val="255"/>
        </w:trPr>
        <w:tc>
          <w:tcPr>
            <w:tcW w:w="355" w:type="dxa"/>
            <w:tcBorders>
              <w:top w:val="nil"/>
              <w:left w:val="nil"/>
              <w:bottom w:val="nil"/>
              <w:right w:val="nil"/>
            </w:tcBorders>
            <w:shd w:val="clear" w:color="auto" w:fill="auto"/>
            <w:noWrap/>
            <w:hideMark/>
          </w:tcPr>
          <w:p w14:paraId="576EC2D2"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4F34D8A4"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3967EA10"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rozebrání chodníkových ploch s povrchem ze zámkové dlažby</w:t>
            </w:r>
          </w:p>
        </w:tc>
      </w:tr>
      <w:tr w:rsidR="000611A6" w:rsidRPr="000611A6" w14:paraId="71842143" w14:textId="77777777" w:rsidTr="000611A6">
        <w:trPr>
          <w:trHeight w:val="450"/>
        </w:trPr>
        <w:tc>
          <w:tcPr>
            <w:tcW w:w="355" w:type="dxa"/>
            <w:tcBorders>
              <w:top w:val="nil"/>
              <w:left w:val="nil"/>
              <w:bottom w:val="nil"/>
              <w:right w:val="nil"/>
            </w:tcBorders>
            <w:shd w:val="clear" w:color="auto" w:fill="auto"/>
            <w:noWrap/>
            <w:hideMark/>
          </w:tcPr>
          <w:p w14:paraId="13AA521C"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081CBB44" w14:textId="77777777" w:rsidR="000611A6" w:rsidRPr="000611A6" w:rsidRDefault="000611A6" w:rsidP="000611A6">
            <w:pPr>
              <w:suppressAutoHyphens w:val="0"/>
              <w:autoSpaceDN/>
              <w:textAlignment w:val="auto"/>
              <w:outlineLvl w:val="2"/>
              <w:rPr>
                <w:sz w:val="20"/>
                <w:szCs w:val="20"/>
              </w:rPr>
            </w:pPr>
          </w:p>
        </w:tc>
        <w:tc>
          <w:tcPr>
            <w:tcW w:w="10711" w:type="dxa"/>
            <w:gridSpan w:val="5"/>
            <w:tcBorders>
              <w:top w:val="nil"/>
              <w:left w:val="nil"/>
              <w:bottom w:val="nil"/>
              <w:right w:val="nil"/>
            </w:tcBorders>
            <w:shd w:val="clear" w:color="auto" w:fill="auto"/>
            <w:hideMark/>
          </w:tcPr>
          <w:p w14:paraId="5148D0EE"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xml:space="preserve">- dlažba bude očištěna a použita zpět dle </w:t>
            </w:r>
            <w:proofErr w:type="gramStart"/>
            <w:r w:rsidRPr="000611A6">
              <w:rPr>
                <w:rFonts w:ascii="Arial CE" w:hAnsi="Arial CE"/>
                <w:color w:val="008000"/>
                <w:sz w:val="16"/>
                <w:szCs w:val="16"/>
              </w:rPr>
              <w:t>místa</w:t>
            </w:r>
            <w:proofErr w:type="gramEnd"/>
            <w:r w:rsidRPr="000611A6">
              <w:rPr>
                <w:rFonts w:ascii="Arial CE" w:hAnsi="Arial CE"/>
                <w:color w:val="008000"/>
                <w:sz w:val="16"/>
                <w:szCs w:val="16"/>
              </w:rPr>
              <w:t xml:space="preserve"> popř. bude odvezena k dalšímu využití (podrcení - podklad kom.)</w:t>
            </w:r>
          </w:p>
        </w:tc>
      </w:tr>
      <w:tr w:rsidR="000611A6" w:rsidRPr="000611A6" w14:paraId="426EB129" w14:textId="77777777" w:rsidTr="000611A6">
        <w:trPr>
          <w:trHeight w:val="255"/>
        </w:trPr>
        <w:tc>
          <w:tcPr>
            <w:tcW w:w="355" w:type="dxa"/>
            <w:tcBorders>
              <w:top w:val="nil"/>
              <w:left w:val="nil"/>
              <w:bottom w:val="nil"/>
              <w:right w:val="nil"/>
            </w:tcBorders>
            <w:shd w:val="clear" w:color="auto" w:fill="auto"/>
            <w:noWrap/>
            <w:hideMark/>
          </w:tcPr>
          <w:p w14:paraId="74FCE945"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258DE57E" w14:textId="77777777" w:rsidR="000611A6" w:rsidRPr="000611A6" w:rsidRDefault="000611A6" w:rsidP="000611A6">
            <w:pPr>
              <w:suppressAutoHyphens w:val="0"/>
              <w:autoSpaceDN/>
              <w:textAlignment w:val="auto"/>
              <w:outlineLvl w:val="2"/>
              <w:rPr>
                <w:sz w:val="20"/>
                <w:szCs w:val="20"/>
              </w:rPr>
            </w:pPr>
          </w:p>
        </w:tc>
        <w:tc>
          <w:tcPr>
            <w:tcW w:w="10711" w:type="dxa"/>
            <w:gridSpan w:val="5"/>
            <w:tcBorders>
              <w:top w:val="nil"/>
              <w:left w:val="nil"/>
              <w:bottom w:val="nil"/>
              <w:right w:val="nil"/>
            </w:tcBorders>
            <w:shd w:val="clear" w:color="auto" w:fill="auto"/>
            <w:hideMark/>
          </w:tcPr>
          <w:p w14:paraId="4FA9DC21"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xml:space="preserve">- využití </w:t>
            </w:r>
            <w:proofErr w:type="gramStart"/>
            <w:r w:rsidRPr="000611A6">
              <w:rPr>
                <w:rFonts w:ascii="Arial CE" w:hAnsi="Arial CE"/>
                <w:color w:val="008000"/>
                <w:sz w:val="16"/>
                <w:szCs w:val="16"/>
              </w:rPr>
              <w:t>80%</w:t>
            </w:r>
            <w:proofErr w:type="gramEnd"/>
            <w:r w:rsidRPr="000611A6">
              <w:rPr>
                <w:rFonts w:ascii="Arial CE" w:hAnsi="Arial CE"/>
                <w:color w:val="008000"/>
                <w:sz w:val="16"/>
                <w:szCs w:val="16"/>
              </w:rPr>
              <w:t xml:space="preserve"> na betonový recyklát - 8,98 m3 - 20% odvoz na skládku 2,25 m3</w:t>
            </w:r>
          </w:p>
        </w:tc>
      </w:tr>
      <w:tr w:rsidR="000611A6" w:rsidRPr="000611A6" w14:paraId="43C7FD27" w14:textId="77777777" w:rsidTr="000611A6">
        <w:trPr>
          <w:trHeight w:val="675"/>
        </w:trPr>
        <w:tc>
          <w:tcPr>
            <w:tcW w:w="355" w:type="dxa"/>
            <w:tcBorders>
              <w:top w:val="nil"/>
              <w:left w:val="nil"/>
              <w:bottom w:val="nil"/>
              <w:right w:val="nil"/>
            </w:tcBorders>
            <w:shd w:val="clear" w:color="auto" w:fill="auto"/>
            <w:noWrap/>
            <w:hideMark/>
          </w:tcPr>
          <w:p w14:paraId="2B8F3D33"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312B960F" w14:textId="77777777" w:rsidR="000611A6" w:rsidRPr="000611A6" w:rsidRDefault="000611A6" w:rsidP="000611A6">
            <w:pPr>
              <w:suppressAutoHyphens w:val="0"/>
              <w:autoSpaceDN/>
              <w:textAlignment w:val="auto"/>
              <w:outlineLvl w:val="1"/>
              <w:rPr>
                <w:sz w:val="20"/>
                <w:szCs w:val="20"/>
              </w:rPr>
            </w:pPr>
          </w:p>
        </w:tc>
        <w:tc>
          <w:tcPr>
            <w:tcW w:w="7350" w:type="dxa"/>
            <w:tcBorders>
              <w:top w:val="nil"/>
              <w:left w:val="nil"/>
              <w:bottom w:val="nil"/>
              <w:right w:val="nil"/>
            </w:tcBorders>
            <w:shd w:val="clear" w:color="auto" w:fill="auto"/>
            <w:hideMark/>
          </w:tcPr>
          <w:p w14:paraId="702890B1"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Betonová zámková dlažba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60 mm, </w:t>
            </w:r>
            <w:proofErr w:type="gramStart"/>
            <w:r w:rsidRPr="000611A6">
              <w:rPr>
                <w:rFonts w:ascii="Arial CE" w:hAnsi="Arial CE"/>
                <w:color w:val="0000FF"/>
                <w:sz w:val="16"/>
                <w:szCs w:val="16"/>
              </w:rPr>
              <w:t>šedá :</w:t>
            </w:r>
            <w:proofErr w:type="gramEnd"/>
            <w:r w:rsidRPr="000611A6">
              <w:rPr>
                <w:rFonts w:ascii="Arial CE" w:hAnsi="Arial CE"/>
                <w:color w:val="0000FF"/>
                <w:sz w:val="16"/>
                <w:szCs w:val="16"/>
              </w:rPr>
              <w:t xml:space="preserve"> 7,15+16,85+37,5+46,75+17,25+7,6+16,15+5,2+3,35+18,2+3,85+6</w:t>
            </w:r>
          </w:p>
        </w:tc>
        <w:tc>
          <w:tcPr>
            <w:tcW w:w="277" w:type="dxa"/>
            <w:tcBorders>
              <w:top w:val="nil"/>
              <w:left w:val="nil"/>
              <w:bottom w:val="nil"/>
              <w:right w:val="nil"/>
            </w:tcBorders>
            <w:shd w:val="clear" w:color="auto" w:fill="auto"/>
            <w:hideMark/>
          </w:tcPr>
          <w:p w14:paraId="5F43CEEF"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89" w:type="dxa"/>
            <w:tcBorders>
              <w:top w:val="nil"/>
              <w:left w:val="nil"/>
              <w:bottom w:val="nil"/>
              <w:right w:val="nil"/>
            </w:tcBorders>
            <w:shd w:val="clear" w:color="auto" w:fill="auto"/>
            <w:hideMark/>
          </w:tcPr>
          <w:p w14:paraId="476691BF"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185,85000</w:t>
            </w:r>
          </w:p>
        </w:tc>
        <w:tc>
          <w:tcPr>
            <w:tcW w:w="922" w:type="dxa"/>
            <w:tcBorders>
              <w:top w:val="nil"/>
              <w:left w:val="nil"/>
              <w:bottom w:val="nil"/>
              <w:right w:val="nil"/>
            </w:tcBorders>
            <w:shd w:val="clear" w:color="auto" w:fill="auto"/>
            <w:noWrap/>
            <w:hideMark/>
          </w:tcPr>
          <w:p w14:paraId="44F22DF2"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19D9636D" w14:textId="77777777" w:rsidR="000611A6" w:rsidRPr="000611A6" w:rsidRDefault="000611A6" w:rsidP="000611A6">
            <w:pPr>
              <w:suppressAutoHyphens w:val="0"/>
              <w:autoSpaceDN/>
              <w:textAlignment w:val="auto"/>
              <w:outlineLvl w:val="1"/>
              <w:rPr>
                <w:sz w:val="20"/>
                <w:szCs w:val="20"/>
              </w:rPr>
            </w:pPr>
          </w:p>
        </w:tc>
      </w:tr>
      <w:tr w:rsidR="000611A6" w:rsidRPr="000611A6" w14:paraId="6C56D641" w14:textId="77777777" w:rsidTr="000611A6">
        <w:trPr>
          <w:trHeight w:val="255"/>
        </w:trPr>
        <w:tc>
          <w:tcPr>
            <w:tcW w:w="355" w:type="dxa"/>
            <w:tcBorders>
              <w:top w:val="nil"/>
              <w:left w:val="nil"/>
              <w:bottom w:val="nil"/>
              <w:right w:val="nil"/>
            </w:tcBorders>
            <w:shd w:val="clear" w:color="auto" w:fill="auto"/>
            <w:noWrap/>
            <w:hideMark/>
          </w:tcPr>
          <w:p w14:paraId="6A478F9E" w14:textId="77777777" w:rsidR="000611A6" w:rsidRPr="000611A6" w:rsidRDefault="000611A6" w:rsidP="000611A6">
            <w:pPr>
              <w:suppressAutoHyphens w:val="0"/>
              <w:autoSpaceDN/>
              <w:textAlignment w:val="auto"/>
              <w:outlineLvl w:val="1"/>
              <w:rPr>
                <w:sz w:val="20"/>
                <w:szCs w:val="20"/>
              </w:rPr>
            </w:pPr>
          </w:p>
        </w:tc>
        <w:tc>
          <w:tcPr>
            <w:tcW w:w="1200" w:type="dxa"/>
            <w:tcBorders>
              <w:top w:val="nil"/>
              <w:left w:val="nil"/>
              <w:bottom w:val="nil"/>
              <w:right w:val="nil"/>
            </w:tcBorders>
            <w:shd w:val="clear" w:color="auto" w:fill="auto"/>
            <w:noWrap/>
            <w:hideMark/>
          </w:tcPr>
          <w:p w14:paraId="565D810E"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5C2CDC10"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Betonová hmatná dlažba, </w:t>
            </w:r>
            <w:proofErr w:type="gramStart"/>
            <w:r w:rsidRPr="000611A6">
              <w:rPr>
                <w:rFonts w:ascii="Arial CE" w:hAnsi="Arial CE"/>
                <w:color w:val="0000FF"/>
                <w:sz w:val="16"/>
                <w:szCs w:val="16"/>
              </w:rPr>
              <w:t>červená :</w:t>
            </w:r>
            <w:proofErr w:type="gramEnd"/>
            <w:r w:rsidRPr="000611A6">
              <w:rPr>
                <w:rFonts w:ascii="Arial CE" w:hAnsi="Arial CE"/>
                <w:color w:val="0000FF"/>
                <w:sz w:val="16"/>
                <w:szCs w:val="16"/>
              </w:rPr>
              <w:t xml:space="preserve"> 2,4+0,75+2,6</w:t>
            </w:r>
          </w:p>
        </w:tc>
        <w:tc>
          <w:tcPr>
            <w:tcW w:w="277" w:type="dxa"/>
            <w:tcBorders>
              <w:top w:val="nil"/>
              <w:left w:val="nil"/>
              <w:bottom w:val="nil"/>
              <w:right w:val="nil"/>
            </w:tcBorders>
            <w:shd w:val="clear" w:color="auto" w:fill="auto"/>
            <w:hideMark/>
          </w:tcPr>
          <w:p w14:paraId="400333D2"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55E7C93E"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5,75000</w:t>
            </w:r>
          </w:p>
        </w:tc>
        <w:tc>
          <w:tcPr>
            <w:tcW w:w="922" w:type="dxa"/>
            <w:tcBorders>
              <w:top w:val="nil"/>
              <w:left w:val="nil"/>
              <w:bottom w:val="nil"/>
              <w:right w:val="nil"/>
            </w:tcBorders>
            <w:shd w:val="clear" w:color="auto" w:fill="auto"/>
            <w:noWrap/>
            <w:hideMark/>
          </w:tcPr>
          <w:p w14:paraId="38203414"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467AB3F7" w14:textId="77777777" w:rsidR="000611A6" w:rsidRPr="000611A6" w:rsidRDefault="000611A6" w:rsidP="000611A6">
            <w:pPr>
              <w:suppressAutoHyphens w:val="0"/>
              <w:autoSpaceDN/>
              <w:textAlignment w:val="auto"/>
              <w:outlineLvl w:val="2"/>
              <w:rPr>
                <w:sz w:val="20"/>
                <w:szCs w:val="20"/>
              </w:rPr>
            </w:pPr>
          </w:p>
        </w:tc>
      </w:tr>
      <w:tr w:rsidR="000611A6" w:rsidRPr="000611A6" w14:paraId="54130103" w14:textId="77777777" w:rsidTr="000611A6">
        <w:trPr>
          <w:trHeight w:val="255"/>
        </w:trPr>
        <w:tc>
          <w:tcPr>
            <w:tcW w:w="355" w:type="dxa"/>
            <w:tcBorders>
              <w:top w:val="nil"/>
              <w:left w:val="nil"/>
              <w:bottom w:val="nil"/>
              <w:right w:val="nil"/>
            </w:tcBorders>
            <w:shd w:val="clear" w:color="auto" w:fill="auto"/>
            <w:noWrap/>
            <w:hideMark/>
          </w:tcPr>
          <w:p w14:paraId="5A667F69"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2932CC77"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1CDACB99"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Betonová hmatná dlažba, </w:t>
            </w:r>
            <w:proofErr w:type="gramStart"/>
            <w:r w:rsidRPr="000611A6">
              <w:rPr>
                <w:rFonts w:ascii="Arial CE" w:hAnsi="Arial CE"/>
                <w:color w:val="0000FF"/>
                <w:sz w:val="16"/>
                <w:szCs w:val="16"/>
              </w:rPr>
              <w:t>černá :</w:t>
            </w:r>
            <w:proofErr w:type="gramEnd"/>
            <w:r w:rsidRPr="000611A6">
              <w:rPr>
                <w:rFonts w:ascii="Arial CE" w:hAnsi="Arial CE"/>
                <w:color w:val="0000FF"/>
                <w:sz w:val="16"/>
                <w:szCs w:val="16"/>
              </w:rPr>
              <w:t xml:space="preserve"> 1,25</w:t>
            </w:r>
          </w:p>
        </w:tc>
        <w:tc>
          <w:tcPr>
            <w:tcW w:w="277" w:type="dxa"/>
            <w:tcBorders>
              <w:top w:val="nil"/>
              <w:left w:val="nil"/>
              <w:bottom w:val="nil"/>
              <w:right w:val="nil"/>
            </w:tcBorders>
            <w:shd w:val="clear" w:color="auto" w:fill="auto"/>
            <w:hideMark/>
          </w:tcPr>
          <w:p w14:paraId="10C1624F"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65E52D3D"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1,25000</w:t>
            </w:r>
          </w:p>
        </w:tc>
        <w:tc>
          <w:tcPr>
            <w:tcW w:w="922" w:type="dxa"/>
            <w:tcBorders>
              <w:top w:val="nil"/>
              <w:left w:val="nil"/>
              <w:bottom w:val="nil"/>
              <w:right w:val="nil"/>
            </w:tcBorders>
            <w:shd w:val="clear" w:color="auto" w:fill="auto"/>
            <w:noWrap/>
            <w:hideMark/>
          </w:tcPr>
          <w:p w14:paraId="24057460"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004E39FB" w14:textId="77777777" w:rsidR="000611A6" w:rsidRPr="000611A6" w:rsidRDefault="000611A6" w:rsidP="000611A6">
            <w:pPr>
              <w:suppressAutoHyphens w:val="0"/>
              <w:autoSpaceDN/>
              <w:textAlignment w:val="auto"/>
              <w:outlineLvl w:val="2"/>
              <w:rPr>
                <w:sz w:val="20"/>
                <w:szCs w:val="20"/>
              </w:rPr>
            </w:pPr>
          </w:p>
        </w:tc>
      </w:tr>
      <w:tr w:rsidR="000611A6" w:rsidRPr="000611A6" w14:paraId="7AFFA4CE"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781ABE1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11</w:t>
            </w:r>
          </w:p>
        </w:tc>
        <w:tc>
          <w:tcPr>
            <w:tcW w:w="1200" w:type="dxa"/>
            <w:tcBorders>
              <w:top w:val="single" w:sz="4" w:space="0" w:color="auto"/>
              <w:left w:val="nil"/>
              <w:bottom w:val="single" w:sz="4" w:space="0" w:color="auto"/>
              <w:right w:val="single" w:sz="4" w:space="0" w:color="808080"/>
            </w:tcBorders>
            <w:shd w:val="clear" w:color="auto" w:fill="auto"/>
            <w:noWrap/>
            <w:hideMark/>
          </w:tcPr>
          <w:p w14:paraId="34FB2CBB"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113106121R00</w:t>
            </w:r>
          </w:p>
        </w:tc>
        <w:tc>
          <w:tcPr>
            <w:tcW w:w="7350" w:type="dxa"/>
            <w:tcBorders>
              <w:top w:val="single" w:sz="4" w:space="0" w:color="auto"/>
              <w:left w:val="nil"/>
              <w:bottom w:val="single" w:sz="4" w:space="0" w:color="auto"/>
              <w:right w:val="single" w:sz="4" w:space="0" w:color="808080"/>
            </w:tcBorders>
            <w:shd w:val="clear" w:color="auto" w:fill="auto"/>
            <w:hideMark/>
          </w:tcPr>
          <w:p w14:paraId="22EFDA93"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Rozebrání dlažeb z betonových dlaždic na sucho</w:t>
            </w:r>
          </w:p>
        </w:tc>
        <w:tc>
          <w:tcPr>
            <w:tcW w:w="277" w:type="dxa"/>
            <w:tcBorders>
              <w:top w:val="single" w:sz="4" w:space="0" w:color="auto"/>
              <w:left w:val="nil"/>
              <w:bottom w:val="single" w:sz="4" w:space="0" w:color="auto"/>
              <w:right w:val="single" w:sz="4" w:space="0" w:color="808080"/>
            </w:tcBorders>
            <w:shd w:val="clear" w:color="auto" w:fill="auto"/>
            <w:noWrap/>
            <w:hideMark/>
          </w:tcPr>
          <w:p w14:paraId="66A10EAB"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989" w:type="dxa"/>
            <w:tcBorders>
              <w:top w:val="single" w:sz="4" w:space="0" w:color="auto"/>
              <w:left w:val="nil"/>
              <w:bottom w:val="single" w:sz="4" w:space="0" w:color="auto"/>
              <w:right w:val="single" w:sz="4" w:space="0" w:color="808080"/>
            </w:tcBorders>
            <w:shd w:val="clear" w:color="auto" w:fill="auto"/>
            <w:noWrap/>
            <w:hideMark/>
          </w:tcPr>
          <w:p w14:paraId="4BBCAB1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367,45000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1FFC333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63,70</w:t>
            </w:r>
          </w:p>
        </w:tc>
        <w:tc>
          <w:tcPr>
            <w:tcW w:w="1173" w:type="dxa"/>
            <w:tcBorders>
              <w:top w:val="single" w:sz="4" w:space="0" w:color="auto"/>
              <w:left w:val="nil"/>
              <w:bottom w:val="single" w:sz="4" w:space="0" w:color="auto"/>
              <w:right w:val="single" w:sz="4" w:space="0" w:color="auto"/>
            </w:tcBorders>
            <w:shd w:val="clear" w:color="auto" w:fill="auto"/>
            <w:noWrap/>
            <w:hideMark/>
          </w:tcPr>
          <w:p w14:paraId="2945EF7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23 406,57</w:t>
            </w:r>
          </w:p>
        </w:tc>
      </w:tr>
      <w:tr w:rsidR="000611A6" w:rsidRPr="000611A6" w14:paraId="3445D6A4" w14:textId="77777777" w:rsidTr="000611A6">
        <w:trPr>
          <w:trHeight w:val="255"/>
        </w:trPr>
        <w:tc>
          <w:tcPr>
            <w:tcW w:w="355" w:type="dxa"/>
            <w:tcBorders>
              <w:top w:val="nil"/>
              <w:left w:val="nil"/>
              <w:bottom w:val="nil"/>
              <w:right w:val="nil"/>
            </w:tcBorders>
            <w:shd w:val="clear" w:color="auto" w:fill="auto"/>
            <w:noWrap/>
            <w:hideMark/>
          </w:tcPr>
          <w:p w14:paraId="3C625C1C"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24747FF5"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245D8F0E"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rozebrání betonové dlažby po délce stavby</w:t>
            </w:r>
          </w:p>
        </w:tc>
      </w:tr>
      <w:tr w:rsidR="000611A6" w:rsidRPr="000611A6" w14:paraId="10DEA0C9" w14:textId="77777777" w:rsidTr="000611A6">
        <w:trPr>
          <w:trHeight w:val="255"/>
        </w:trPr>
        <w:tc>
          <w:tcPr>
            <w:tcW w:w="355" w:type="dxa"/>
            <w:tcBorders>
              <w:top w:val="nil"/>
              <w:left w:val="nil"/>
              <w:bottom w:val="nil"/>
              <w:right w:val="nil"/>
            </w:tcBorders>
            <w:shd w:val="clear" w:color="auto" w:fill="auto"/>
            <w:noWrap/>
            <w:hideMark/>
          </w:tcPr>
          <w:p w14:paraId="76482126"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482CAB43" w14:textId="77777777" w:rsidR="000611A6" w:rsidRPr="000611A6" w:rsidRDefault="000611A6" w:rsidP="000611A6">
            <w:pPr>
              <w:suppressAutoHyphens w:val="0"/>
              <w:autoSpaceDN/>
              <w:textAlignment w:val="auto"/>
              <w:outlineLvl w:val="2"/>
              <w:rPr>
                <w:sz w:val="20"/>
                <w:szCs w:val="20"/>
              </w:rPr>
            </w:pPr>
          </w:p>
        </w:tc>
        <w:tc>
          <w:tcPr>
            <w:tcW w:w="10711" w:type="dxa"/>
            <w:gridSpan w:val="5"/>
            <w:tcBorders>
              <w:top w:val="nil"/>
              <w:left w:val="nil"/>
              <w:bottom w:val="nil"/>
              <w:right w:val="nil"/>
            </w:tcBorders>
            <w:shd w:val="clear" w:color="auto" w:fill="auto"/>
            <w:hideMark/>
          </w:tcPr>
          <w:p w14:paraId="74B2F7F0"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xml:space="preserve">- využití </w:t>
            </w:r>
            <w:proofErr w:type="gramStart"/>
            <w:r w:rsidRPr="000611A6">
              <w:rPr>
                <w:rFonts w:ascii="Arial CE" w:hAnsi="Arial CE"/>
                <w:color w:val="008000"/>
                <w:sz w:val="16"/>
                <w:szCs w:val="16"/>
              </w:rPr>
              <w:t>80%</w:t>
            </w:r>
            <w:proofErr w:type="gramEnd"/>
            <w:r w:rsidRPr="000611A6">
              <w:rPr>
                <w:rFonts w:ascii="Arial CE" w:hAnsi="Arial CE"/>
                <w:color w:val="008000"/>
                <w:sz w:val="16"/>
                <w:szCs w:val="16"/>
              </w:rPr>
              <w:t xml:space="preserve"> na betonový recyklát - 16,87 m3 - 20% odvoz na skládku 4,22 m3</w:t>
            </w:r>
          </w:p>
        </w:tc>
      </w:tr>
      <w:tr w:rsidR="000611A6" w:rsidRPr="000611A6" w14:paraId="341A62D4" w14:textId="77777777" w:rsidTr="000611A6">
        <w:trPr>
          <w:trHeight w:val="450"/>
        </w:trPr>
        <w:tc>
          <w:tcPr>
            <w:tcW w:w="355" w:type="dxa"/>
            <w:tcBorders>
              <w:top w:val="nil"/>
              <w:left w:val="nil"/>
              <w:bottom w:val="nil"/>
              <w:right w:val="nil"/>
            </w:tcBorders>
            <w:shd w:val="clear" w:color="auto" w:fill="auto"/>
            <w:noWrap/>
            <w:hideMark/>
          </w:tcPr>
          <w:p w14:paraId="47CAF664"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505B3D15" w14:textId="77777777" w:rsidR="000611A6" w:rsidRPr="000611A6" w:rsidRDefault="000611A6" w:rsidP="000611A6">
            <w:pPr>
              <w:suppressAutoHyphens w:val="0"/>
              <w:autoSpaceDN/>
              <w:textAlignment w:val="auto"/>
              <w:outlineLvl w:val="1"/>
              <w:rPr>
                <w:sz w:val="20"/>
                <w:szCs w:val="20"/>
              </w:rPr>
            </w:pPr>
          </w:p>
        </w:tc>
        <w:tc>
          <w:tcPr>
            <w:tcW w:w="7350" w:type="dxa"/>
            <w:tcBorders>
              <w:top w:val="nil"/>
              <w:left w:val="nil"/>
              <w:bottom w:val="nil"/>
              <w:right w:val="nil"/>
            </w:tcBorders>
            <w:shd w:val="clear" w:color="auto" w:fill="auto"/>
            <w:hideMark/>
          </w:tcPr>
          <w:p w14:paraId="574337E7"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Betonová zatravňovací dlažba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80 mm (před byt. domem parcely č. 1759/1</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119,50</w:t>
            </w:r>
          </w:p>
        </w:tc>
        <w:tc>
          <w:tcPr>
            <w:tcW w:w="277" w:type="dxa"/>
            <w:tcBorders>
              <w:top w:val="nil"/>
              <w:left w:val="nil"/>
              <w:bottom w:val="nil"/>
              <w:right w:val="nil"/>
            </w:tcBorders>
            <w:shd w:val="clear" w:color="auto" w:fill="auto"/>
            <w:hideMark/>
          </w:tcPr>
          <w:p w14:paraId="48C47AA0"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89" w:type="dxa"/>
            <w:tcBorders>
              <w:top w:val="nil"/>
              <w:left w:val="nil"/>
              <w:bottom w:val="nil"/>
              <w:right w:val="nil"/>
            </w:tcBorders>
            <w:shd w:val="clear" w:color="auto" w:fill="auto"/>
            <w:hideMark/>
          </w:tcPr>
          <w:p w14:paraId="34A12092"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119,50000</w:t>
            </w:r>
          </w:p>
        </w:tc>
        <w:tc>
          <w:tcPr>
            <w:tcW w:w="922" w:type="dxa"/>
            <w:tcBorders>
              <w:top w:val="nil"/>
              <w:left w:val="nil"/>
              <w:bottom w:val="nil"/>
              <w:right w:val="nil"/>
            </w:tcBorders>
            <w:shd w:val="clear" w:color="auto" w:fill="auto"/>
            <w:noWrap/>
            <w:hideMark/>
          </w:tcPr>
          <w:p w14:paraId="246B4FB7"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43DDEEAE" w14:textId="77777777" w:rsidR="000611A6" w:rsidRPr="000611A6" w:rsidRDefault="000611A6" w:rsidP="000611A6">
            <w:pPr>
              <w:suppressAutoHyphens w:val="0"/>
              <w:autoSpaceDN/>
              <w:textAlignment w:val="auto"/>
              <w:outlineLvl w:val="1"/>
              <w:rPr>
                <w:sz w:val="20"/>
                <w:szCs w:val="20"/>
              </w:rPr>
            </w:pPr>
          </w:p>
        </w:tc>
      </w:tr>
      <w:tr w:rsidR="000611A6" w:rsidRPr="000611A6" w14:paraId="4070DC05" w14:textId="77777777" w:rsidTr="000611A6">
        <w:trPr>
          <w:trHeight w:val="450"/>
        </w:trPr>
        <w:tc>
          <w:tcPr>
            <w:tcW w:w="355" w:type="dxa"/>
            <w:tcBorders>
              <w:top w:val="nil"/>
              <w:left w:val="nil"/>
              <w:bottom w:val="nil"/>
              <w:right w:val="nil"/>
            </w:tcBorders>
            <w:shd w:val="clear" w:color="auto" w:fill="auto"/>
            <w:noWrap/>
            <w:hideMark/>
          </w:tcPr>
          <w:p w14:paraId="734E1BC8" w14:textId="77777777" w:rsidR="000611A6" w:rsidRPr="000611A6" w:rsidRDefault="000611A6" w:rsidP="000611A6">
            <w:pPr>
              <w:suppressAutoHyphens w:val="0"/>
              <w:autoSpaceDN/>
              <w:textAlignment w:val="auto"/>
              <w:outlineLvl w:val="1"/>
              <w:rPr>
                <w:sz w:val="20"/>
                <w:szCs w:val="20"/>
              </w:rPr>
            </w:pPr>
          </w:p>
        </w:tc>
        <w:tc>
          <w:tcPr>
            <w:tcW w:w="1200" w:type="dxa"/>
            <w:tcBorders>
              <w:top w:val="nil"/>
              <w:left w:val="nil"/>
              <w:bottom w:val="nil"/>
              <w:right w:val="nil"/>
            </w:tcBorders>
            <w:shd w:val="clear" w:color="auto" w:fill="auto"/>
            <w:noWrap/>
            <w:hideMark/>
          </w:tcPr>
          <w:p w14:paraId="168CAD69"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2DE56266"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Betonová dlažba 30/30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60 mm, </w:t>
            </w:r>
            <w:proofErr w:type="gramStart"/>
            <w:r w:rsidRPr="000611A6">
              <w:rPr>
                <w:rFonts w:ascii="Arial CE" w:hAnsi="Arial CE"/>
                <w:color w:val="0000FF"/>
                <w:sz w:val="16"/>
                <w:szCs w:val="16"/>
              </w:rPr>
              <w:t>šedá :</w:t>
            </w:r>
            <w:proofErr w:type="gramEnd"/>
            <w:r w:rsidRPr="000611A6">
              <w:rPr>
                <w:rFonts w:ascii="Arial CE" w:hAnsi="Arial CE"/>
                <w:color w:val="0000FF"/>
                <w:sz w:val="16"/>
                <w:szCs w:val="16"/>
              </w:rPr>
              <w:t xml:space="preserve"> (98,5+46,9+10,9+62,1+29,55)</w:t>
            </w:r>
          </w:p>
        </w:tc>
        <w:tc>
          <w:tcPr>
            <w:tcW w:w="277" w:type="dxa"/>
            <w:tcBorders>
              <w:top w:val="nil"/>
              <w:left w:val="nil"/>
              <w:bottom w:val="nil"/>
              <w:right w:val="nil"/>
            </w:tcBorders>
            <w:shd w:val="clear" w:color="auto" w:fill="auto"/>
            <w:hideMark/>
          </w:tcPr>
          <w:p w14:paraId="53FCA0F2"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1DB73F1B"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247,95000</w:t>
            </w:r>
          </w:p>
        </w:tc>
        <w:tc>
          <w:tcPr>
            <w:tcW w:w="922" w:type="dxa"/>
            <w:tcBorders>
              <w:top w:val="nil"/>
              <w:left w:val="nil"/>
              <w:bottom w:val="nil"/>
              <w:right w:val="nil"/>
            </w:tcBorders>
            <w:shd w:val="clear" w:color="auto" w:fill="auto"/>
            <w:noWrap/>
            <w:hideMark/>
          </w:tcPr>
          <w:p w14:paraId="19FCA476"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0C3DF872" w14:textId="77777777" w:rsidR="000611A6" w:rsidRPr="000611A6" w:rsidRDefault="000611A6" w:rsidP="000611A6">
            <w:pPr>
              <w:suppressAutoHyphens w:val="0"/>
              <w:autoSpaceDN/>
              <w:textAlignment w:val="auto"/>
              <w:outlineLvl w:val="2"/>
              <w:rPr>
                <w:sz w:val="20"/>
                <w:szCs w:val="20"/>
              </w:rPr>
            </w:pPr>
          </w:p>
        </w:tc>
      </w:tr>
      <w:tr w:rsidR="000611A6" w:rsidRPr="000611A6" w14:paraId="4646B97C"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44B584E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12</w:t>
            </w:r>
          </w:p>
        </w:tc>
        <w:tc>
          <w:tcPr>
            <w:tcW w:w="1200" w:type="dxa"/>
            <w:tcBorders>
              <w:top w:val="single" w:sz="4" w:space="0" w:color="auto"/>
              <w:left w:val="nil"/>
              <w:bottom w:val="single" w:sz="4" w:space="0" w:color="auto"/>
              <w:right w:val="single" w:sz="4" w:space="0" w:color="808080"/>
            </w:tcBorders>
            <w:shd w:val="clear" w:color="auto" w:fill="auto"/>
            <w:noWrap/>
            <w:hideMark/>
          </w:tcPr>
          <w:p w14:paraId="02B89100"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979054441R00</w:t>
            </w:r>
          </w:p>
        </w:tc>
        <w:tc>
          <w:tcPr>
            <w:tcW w:w="7350" w:type="dxa"/>
            <w:tcBorders>
              <w:top w:val="single" w:sz="4" w:space="0" w:color="auto"/>
              <w:left w:val="nil"/>
              <w:bottom w:val="single" w:sz="4" w:space="0" w:color="auto"/>
              <w:right w:val="single" w:sz="4" w:space="0" w:color="808080"/>
            </w:tcBorders>
            <w:shd w:val="clear" w:color="auto" w:fill="auto"/>
            <w:hideMark/>
          </w:tcPr>
          <w:p w14:paraId="7D9F62DF"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Očištění </w:t>
            </w:r>
            <w:proofErr w:type="spellStart"/>
            <w:r w:rsidRPr="000611A6">
              <w:rPr>
                <w:rFonts w:ascii="Arial CE" w:hAnsi="Arial CE"/>
                <w:sz w:val="16"/>
                <w:szCs w:val="16"/>
              </w:rPr>
              <w:t>vybour</w:t>
            </w:r>
            <w:proofErr w:type="spellEnd"/>
            <w:r w:rsidRPr="000611A6">
              <w:rPr>
                <w:rFonts w:ascii="Arial CE" w:hAnsi="Arial CE"/>
                <w:sz w:val="16"/>
                <w:szCs w:val="16"/>
              </w:rPr>
              <w:t>. dlaždic s výplní kamen. těženým</w:t>
            </w:r>
          </w:p>
        </w:tc>
        <w:tc>
          <w:tcPr>
            <w:tcW w:w="277" w:type="dxa"/>
            <w:tcBorders>
              <w:top w:val="single" w:sz="4" w:space="0" w:color="auto"/>
              <w:left w:val="nil"/>
              <w:bottom w:val="single" w:sz="4" w:space="0" w:color="auto"/>
              <w:right w:val="single" w:sz="4" w:space="0" w:color="808080"/>
            </w:tcBorders>
            <w:shd w:val="clear" w:color="auto" w:fill="auto"/>
            <w:noWrap/>
            <w:hideMark/>
          </w:tcPr>
          <w:p w14:paraId="66A0F5DB"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989" w:type="dxa"/>
            <w:tcBorders>
              <w:top w:val="single" w:sz="4" w:space="0" w:color="auto"/>
              <w:left w:val="nil"/>
              <w:bottom w:val="single" w:sz="4" w:space="0" w:color="auto"/>
              <w:right w:val="single" w:sz="4" w:space="0" w:color="808080"/>
            </w:tcBorders>
            <w:shd w:val="clear" w:color="auto" w:fill="auto"/>
            <w:noWrap/>
            <w:hideMark/>
          </w:tcPr>
          <w:p w14:paraId="4804B23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5,75000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7736CCA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5,30</w:t>
            </w:r>
          </w:p>
        </w:tc>
        <w:tc>
          <w:tcPr>
            <w:tcW w:w="1173" w:type="dxa"/>
            <w:tcBorders>
              <w:top w:val="single" w:sz="4" w:space="0" w:color="auto"/>
              <w:left w:val="nil"/>
              <w:bottom w:val="single" w:sz="4" w:space="0" w:color="auto"/>
              <w:right w:val="single" w:sz="4" w:space="0" w:color="auto"/>
            </w:tcBorders>
            <w:shd w:val="clear" w:color="auto" w:fill="auto"/>
            <w:noWrap/>
            <w:hideMark/>
          </w:tcPr>
          <w:p w14:paraId="0C557A6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30,48</w:t>
            </w:r>
          </w:p>
        </w:tc>
      </w:tr>
      <w:tr w:rsidR="000611A6" w:rsidRPr="000611A6" w14:paraId="21ED5325" w14:textId="77777777" w:rsidTr="000611A6">
        <w:trPr>
          <w:trHeight w:val="255"/>
        </w:trPr>
        <w:tc>
          <w:tcPr>
            <w:tcW w:w="355" w:type="dxa"/>
            <w:tcBorders>
              <w:top w:val="nil"/>
              <w:left w:val="nil"/>
              <w:bottom w:val="nil"/>
              <w:right w:val="nil"/>
            </w:tcBorders>
            <w:shd w:val="clear" w:color="auto" w:fill="auto"/>
            <w:noWrap/>
            <w:hideMark/>
          </w:tcPr>
          <w:p w14:paraId="224696A0"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090D4408"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5CF79A75"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očištění vybouraných bet. dlažeb pro zpětné použití</w:t>
            </w:r>
          </w:p>
        </w:tc>
      </w:tr>
      <w:tr w:rsidR="000611A6" w:rsidRPr="000611A6" w14:paraId="7840B300" w14:textId="77777777" w:rsidTr="000611A6">
        <w:trPr>
          <w:trHeight w:val="255"/>
        </w:trPr>
        <w:tc>
          <w:tcPr>
            <w:tcW w:w="355" w:type="dxa"/>
            <w:tcBorders>
              <w:top w:val="nil"/>
              <w:left w:val="nil"/>
              <w:bottom w:val="nil"/>
              <w:right w:val="nil"/>
            </w:tcBorders>
            <w:shd w:val="clear" w:color="auto" w:fill="auto"/>
            <w:noWrap/>
            <w:hideMark/>
          </w:tcPr>
          <w:p w14:paraId="289B87B6"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71B21FB7" w14:textId="77777777" w:rsidR="000611A6" w:rsidRPr="000611A6" w:rsidRDefault="000611A6" w:rsidP="000611A6">
            <w:pPr>
              <w:suppressAutoHyphens w:val="0"/>
              <w:autoSpaceDN/>
              <w:textAlignment w:val="auto"/>
              <w:outlineLvl w:val="1"/>
              <w:rPr>
                <w:sz w:val="20"/>
                <w:szCs w:val="20"/>
              </w:rPr>
            </w:pPr>
          </w:p>
        </w:tc>
        <w:tc>
          <w:tcPr>
            <w:tcW w:w="7350" w:type="dxa"/>
            <w:tcBorders>
              <w:top w:val="nil"/>
              <w:left w:val="nil"/>
              <w:bottom w:val="nil"/>
              <w:right w:val="nil"/>
            </w:tcBorders>
            <w:shd w:val="clear" w:color="auto" w:fill="auto"/>
            <w:hideMark/>
          </w:tcPr>
          <w:p w14:paraId="59779E13"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Betonová hmatná dlažba, </w:t>
            </w:r>
            <w:proofErr w:type="gramStart"/>
            <w:r w:rsidRPr="000611A6">
              <w:rPr>
                <w:rFonts w:ascii="Arial CE" w:hAnsi="Arial CE"/>
                <w:color w:val="0000FF"/>
                <w:sz w:val="16"/>
                <w:szCs w:val="16"/>
              </w:rPr>
              <w:t>červená :</w:t>
            </w:r>
            <w:proofErr w:type="gramEnd"/>
            <w:r w:rsidRPr="000611A6">
              <w:rPr>
                <w:rFonts w:ascii="Arial CE" w:hAnsi="Arial CE"/>
                <w:color w:val="0000FF"/>
                <w:sz w:val="16"/>
                <w:szCs w:val="16"/>
              </w:rPr>
              <w:t xml:space="preserve"> 2,4+0,75+2,6</w:t>
            </w:r>
          </w:p>
        </w:tc>
        <w:tc>
          <w:tcPr>
            <w:tcW w:w="277" w:type="dxa"/>
            <w:tcBorders>
              <w:top w:val="nil"/>
              <w:left w:val="nil"/>
              <w:bottom w:val="nil"/>
              <w:right w:val="nil"/>
            </w:tcBorders>
            <w:shd w:val="clear" w:color="auto" w:fill="auto"/>
            <w:hideMark/>
          </w:tcPr>
          <w:p w14:paraId="5CF81CA3"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89" w:type="dxa"/>
            <w:tcBorders>
              <w:top w:val="nil"/>
              <w:left w:val="nil"/>
              <w:bottom w:val="nil"/>
              <w:right w:val="nil"/>
            </w:tcBorders>
            <w:shd w:val="clear" w:color="auto" w:fill="auto"/>
            <w:hideMark/>
          </w:tcPr>
          <w:p w14:paraId="356F7BF9"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5,75000</w:t>
            </w:r>
          </w:p>
        </w:tc>
        <w:tc>
          <w:tcPr>
            <w:tcW w:w="922" w:type="dxa"/>
            <w:tcBorders>
              <w:top w:val="nil"/>
              <w:left w:val="nil"/>
              <w:bottom w:val="nil"/>
              <w:right w:val="nil"/>
            </w:tcBorders>
            <w:shd w:val="clear" w:color="auto" w:fill="auto"/>
            <w:noWrap/>
            <w:hideMark/>
          </w:tcPr>
          <w:p w14:paraId="10F3C25F"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727471DA" w14:textId="77777777" w:rsidR="000611A6" w:rsidRPr="000611A6" w:rsidRDefault="000611A6" w:rsidP="000611A6">
            <w:pPr>
              <w:suppressAutoHyphens w:val="0"/>
              <w:autoSpaceDN/>
              <w:textAlignment w:val="auto"/>
              <w:outlineLvl w:val="1"/>
              <w:rPr>
                <w:sz w:val="20"/>
                <w:szCs w:val="20"/>
              </w:rPr>
            </w:pPr>
          </w:p>
        </w:tc>
      </w:tr>
      <w:tr w:rsidR="000611A6" w:rsidRPr="000611A6" w14:paraId="0BCE9836"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651FFC1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13</w:t>
            </w:r>
          </w:p>
        </w:tc>
        <w:tc>
          <w:tcPr>
            <w:tcW w:w="1200" w:type="dxa"/>
            <w:tcBorders>
              <w:top w:val="single" w:sz="4" w:space="0" w:color="auto"/>
              <w:left w:val="nil"/>
              <w:bottom w:val="single" w:sz="4" w:space="0" w:color="auto"/>
              <w:right w:val="single" w:sz="4" w:space="0" w:color="808080"/>
            </w:tcBorders>
            <w:shd w:val="clear" w:color="auto" w:fill="auto"/>
            <w:noWrap/>
            <w:hideMark/>
          </w:tcPr>
          <w:p w14:paraId="1717BAC8"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113106221R00</w:t>
            </w:r>
          </w:p>
        </w:tc>
        <w:tc>
          <w:tcPr>
            <w:tcW w:w="7350" w:type="dxa"/>
            <w:tcBorders>
              <w:top w:val="single" w:sz="4" w:space="0" w:color="auto"/>
              <w:left w:val="nil"/>
              <w:bottom w:val="single" w:sz="4" w:space="0" w:color="auto"/>
              <w:right w:val="single" w:sz="4" w:space="0" w:color="808080"/>
            </w:tcBorders>
            <w:shd w:val="clear" w:color="auto" w:fill="auto"/>
            <w:hideMark/>
          </w:tcPr>
          <w:p w14:paraId="046540C2"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Rozebrání dlažeb z drobných kostek v kam. těženém</w:t>
            </w:r>
          </w:p>
        </w:tc>
        <w:tc>
          <w:tcPr>
            <w:tcW w:w="277" w:type="dxa"/>
            <w:tcBorders>
              <w:top w:val="single" w:sz="4" w:space="0" w:color="auto"/>
              <w:left w:val="nil"/>
              <w:bottom w:val="single" w:sz="4" w:space="0" w:color="auto"/>
              <w:right w:val="single" w:sz="4" w:space="0" w:color="808080"/>
            </w:tcBorders>
            <w:shd w:val="clear" w:color="auto" w:fill="auto"/>
            <w:noWrap/>
            <w:hideMark/>
          </w:tcPr>
          <w:p w14:paraId="3B720B7F"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989" w:type="dxa"/>
            <w:tcBorders>
              <w:top w:val="single" w:sz="4" w:space="0" w:color="auto"/>
              <w:left w:val="nil"/>
              <w:bottom w:val="single" w:sz="4" w:space="0" w:color="auto"/>
              <w:right w:val="single" w:sz="4" w:space="0" w:color="808080"/>
            </w:tcBorders>
            <w:shd w:val="clear" w:color="auto" w:fill="auto"/>
            <w:noWrap/>
            <w:hideMark/>
          </w:tcPr>
          <w:p w14:paraId="212FE9B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29,65000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4626F95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63,70</w:t>
            </w:r>
          </w:p>
        </w:tc>
        <w:tc>
          <w:tcPr>
            <w:tcW w:w="1173" w:type="dxa"/>
            <w:tcBorders>
              <w:top w:val="single" w:sz="4" w:space="0" w:color="auto"/>
              <w:left w:val="nil"/>
              <w:bottom w:val="single" w:sz="4" w:space="0" w:color="auto"/>
              <w:right w:val="single" w:sz="4" w:space="0" w:color="auto"/>
            </w:tcBorders>
            <w:shd w:val="clear" w:color="auto" w:fill="auto"/>
            <w:noWrap/>
            <w:hideMark/>
          </w:tcPr>
          <w:p w14:paraId="6039285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1 888,71</w:t>
            </w:r>
          </w:p>
        </w:tc>
      </w:tr>
      <w:tr w:rsidR="000611A6" w:rsidRPr="000611A6" w14:paraId="2E74CFEB" w14:textId="77777777" w:rsidTr="000611A6">
        <w:trPr>
          <w:trHeight w:val="255"/>
        </w:trPr>
        <w:tc>
          <w:tcPr>
            <w:tcW w:w="355" w:type="dxa"/>
            <w:tcBorders>
              <w:top w:val="nil"/>
              <w:left w:val="nil"/>
              <w:bottom w:val="nil"/>
              <w:right w:val="nil"/>
            </w:tcBorders>
            <w:shd w:val="clear" w:color="auto" w:fill="auto"/>
            <w:noWrap/>
            <w:hideMark/>
          </w:tcPr>
          <w:p w14:paraId="0FB1FEFA"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3A8F6881"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2AA8F2BC"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rozebrání povrchu s dlažbou 8/10, 10/12</w:t>
            </w:r>
          </w:p>
        </w:tc>
      </w:tr>
      <w:tr w:rsidR="000611A6" w:rsidRPr="000611A6" w14:paraId="5620AF9A" w14:textId="77777777" w:rsidTr="000611A6">
        <w:trPr>
          <w:trHeight w:val="255"/>
        </w:trPr>
        <w:tc>
          <w:tcPr>
            <w:tcW w:w="355" w:type="dxa"/>
            <w:tcBorders>
              <w:top w:val="nil"/>
              <w:left w:val="nil"/>
              <w:bottom w:val="nil"/>
              <w:right w:val="nil"/>
            </w:tcBorders>
            <w:shd w:val="clear" w:color="auto" w:fill="auto"/>
            <w:noWrap/>
            <w:hideMark/>
          </w:tcPr>
          <w:p w14:paraId="525937FF"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43C6125F" w14:textId="77777777" w:rsidR="000611A6" w:rsidRPr="000611A6" w:rsidRDefault="000611A6" w:rsidP="000611A6">
            <w:pPr>
              <w:suppressAutoHyphens w:val="0"/>
              <w:autoSpaceDN/>
              <w:textAlignment w:val="auto"/>
              <w:outlineLvl w:val="2"/>
              <w:rPr>
                <w:sz w:val="20"/>
                <w:szCs w:val="20"/>
              </w:rPr>
            </w:pPr>
          </w:p>
        </w:tc>
        <w:tc>
          <w:tcPr>
            <w:tcW w:w="10711" w:type="dxa"/>
            <w:gridSpan w:val="5"/>
            <w:tcBorders>
              <w:top w:val="nil"/>
              <w:left w:val="nil"/>
              <w:bottom w:val="nil"/>
              <w:right w:val="nil"/>
            </w:tcBorders>
            <w:shd w:val="clear" w:color="auto" w:fill="auto"/>
            <w:hideMark/>
          </w:tcPr>
          <w:p w14:paraId="20BB8D19"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vjezdy na parcelu č. 1670, vlastník této parcely požaduje vrácení materiálu po rozebrání krytu</w:t>
            </w:r>
          </w:p>
        </w:tc>
      </w:tr>
      <w:tr w:rsidR="000611A6" w:rsidRPr="000611A6" w14:paraId="42A6CA71" w14:textId="77777777" w:rsidTr="000611A6">
        <w:trPr>
          <w:trHeight w:val="675"/>
        </w:trPr>
        <w:tc>
          <w:tcPr>
            <w:tcW w:w="355" w:type="dxa"/>
            <w:tcBorders>
              <w:top w:val="nil"/>
              <w:left w:val="nil"/>
              <w:bottom w:val="nil"/>
              <w:right w:val="nil"/>
            </w:tcBorders>
            <w:shd w:val="clear" w:color="auto" w:fill="auto"/>
            <w:noWrap/>
            <w:hideMark/>
          </w:tcPr>
          <w:p w14:paraId="3EFD97A3"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21AF2940" w14:textId="77777777" w:rsidR="000611A6" w:rsidRPr="000611A6" w:rsidRDefault="000611A6" w:rsidP="000611A6">
            <w:pPr>
              <w:suppressAutoHyphens w:val="0"/>
              <w:autoSpaceDN/>
              <w:textAlignment w:val="auto"/>
              <w:outlineLvl w:val="1"/>
              <w:rPr>
                <w:sz w:val="20"/>
                <w:szCs w:val="20"/>
              </w:rPr>
            </w:pPr>
          </w:p>
        </w:tc>
        <w:tc>
          <w:tcPr>
            <w:tcW w:w="7350" w:type="dxa"/>
            <w:tcBorders>
              <w:top w:val="nil"/>
              <w:left w:val="nil"/>
              <w:bottom w:val="nil"/>
              <w:right w:val="nil"/>
            </w:tcBorders>
            <w:shd w:val="clear" w:color="auto" w:fill="auto"/>
            <w:hideMark/>
          </w:tcPr>
          <w:p w14:paraId="57CE3857"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Žul. kostky 10/12 (vjezdy na parcelu č. 1670, vlastník této parcely požaduje vrácení materiálu po rozebrání krytu</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10,65+6,5+12,5</w:t>
            </w:r>
          </w:p>
        </w:tc>
        <w:tc>
          <w:tcPr>
            <w:tcW w:w="277" w:type="dxa"/>
            <w:tcBorders>
              <w:top w:val="nil"/>
              <w:left w:val="nil"/>
              <w:bottom w:val="nil"/>
              <w:right w:val="nil"/>
            </w:tcBorders>
            <w:shd w:val="clear" w:color="auto" w:fill="auto"/>
            <w:hideMark/>
          </w:tcPr>
          <w:p w14:paraId="1D54555F"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89" w:type="dxa"/>
            <w:tcBorders>
              <w:top w:val="nil"/>
              <w:left w:val="nil"/>
              <w:bottom w:val="nil"/>
              <w:right w:val="nil"/>
            </w:tcBorders>
            <w:shd w:val="clear" w:color="auto" w:fill="auto"/>
            <w:hideMark/>
          </w:tcPr>
          <w:p w14:paraId="475BE957"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29,65000</w:t>
            </w:r>
          </w:p>
        </w:tc>
        <w:tc>
          <w:tcPr>
            <w:tcW w:w="922" w:type="dxa"/>
            <w:tcBorders>
              <w:top w:val="nil"/>
              <w:left w:val="nil"/>
              <w:bottom w:val="nil"/>
              <w:right w:val="nil"/>
            </w:tcBorders>
            <w:shd w:val="clear" w:color="auto" w:fill="auto"/>
            <w:noWrap/>
            <w:hideMark/>
          </w:tcPr>
          <w:p w14:paraId="2C13818D"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035DDAFD" w14:textId="77777777" w:rsidR="000611A6" w:rsidRPr="000611A6" w:rsidRDefault="000611A6" w:rsidP="000611A6">
            <w:pPr>
              <w:suppressAutoHyphens w:val="0"/>
              <w:autoSpaceDN/>
              <w:textAlignment w:val="auto"/>
              <w:outlineLvl w:val="1"/>
              <w:rPr>
                <w:sz w:val="20"/>
                <w:szCs w:val="20"/>
              </w:rPr>
            </w:pPr>
          </w:p>
        </w:tc>
      </w:tr>
      <w:tr w:rsidR="000611A6" w:rsidRPr="000611A6" w14:paraId="666688DA"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13B1232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14</w:t>
            </w:r>
          </w:p>
        </w:tc>
        <w:tc>
          <w:tcPr>
            <w:tcW w:w="1200" w:type="dxa"/>
            <w:tcBorders>
              <w:top w:val="single" w:sz="4" w:space="0" w:color="auto"/>
              <w:left w:val="nil"/>
              <w:bottom w:val="single" w:sz="4" w:space="0" w:color="auto"/>
              <w:right w:val="single" w:sz="4" w:space="0" w:color="808080"/>
            </w:tcBorders>
            <w:shd w:val="clear" w:color="auto" w:fill="auto"/>
            <w:noWrap/>
            <w:hideMark/>
          </w:tcPr>
          <w:p w14:paraId="0D9F2BD3"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113106211R00</w:t>
            </w:r>
          </w:p>
        </w:tc>
        <w:tc>
          <w:tcPr>
            <w:tcW w:w="7350" w:type="dxa"/>
            <w:tcBorders>
              <w:top w:val="single" w:sz="4" w:space="0" w:color="auto"/>
              <w:left w:val="nil"/>
              <w:bottom w:val="single" w:sz="4" w:space="0" w:color="auto"/>
              <w:right w:val="single" w:sz="4" w:space="0" w:color="808080"/>
            </w:tcBorders>
            <w:shd w:val="clear" w:color="auto" w:fill="auto"/>
            <w:hideMark/>
          </w:tcPr>
          <w:p w14:paraId="2E60F327"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Rozebrání dlažeb z velkých kostek v kam. těženém</w:t>
            </w:r>
          </w:p>
        </w:tc>
        <w:tc>
          <w:tcPr>
            <w:tcW w:w="277" w:type="dxa"/>
            <w:tcBorders>
              <w:top w:val="single" w:sz="4" w:space="0" w:color="auto"/>
              <w:left w:val="nil"/>
              <w:bottom w:val="single" w:sz="4" w:space="0" w:color="auto"/>
              <w:right w:val="single" w:sz="4" w:space="0" w:color="808080"/>
            </w:tcBorders>
            <w:shd w:val="clear" w:color="auto" w:fill="auto"/>
            <w:noWrap/>
            <w:hideMark/>
          </w:tcPr>
          <w:p w14:paraId="585CED2B"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989" w:type="dxa"/>
            <w:tcBorders>
              <w:top w:val="single" w:sz="4" w:space="0" w:color="auto"/>
              <w:left w:val="nil"/>
              <w:bottom w:val="single" w:sz="4" w:space="0" w:color="auto"/>
              <w:right w:val="single" w:sz="4" w:space="0" w:color="808080"/>
            </w:tcBorders>
            <w:shd w:val="clear" w:color="auto" w:fill="auto"/>
            <w:noWrap/>
            <w:hideMark/>
          </w:tcPr>
          <w:p w14:paraId="000367D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5,40000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1DB32EB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63,70</w:t>
            </w:r>
          </w:p>
        </w:tc>
        <w:tc>
          <w:tcPr>
            <w:tcW w:w="1173" w:type="dxa"/>
            <w:tcBorders>
              <w:top w:val="single" w:sz="4" w:space="0" w:color="auto"/>
              <w:left w:val="nil"/>
              <w:bottom w:val="single" w:sz="4" w:space="0" w:color="auto"/>
              <w:right w:val="single" w:sz="4" w:space="0" w:color="auto"/>
            </w:tcBorders>
            <w:shd w:val="clear" w:color="auto" w:fill="auto"/>
            <w:noWrap/>
            <w:hideMark/>
          </w:tcPr>
          <w:p w14:paraId="7E14289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343,98</w:t>
            </w:r>
          </w:p>
        </w:tc>
      </w:tr>
      <w:tr w:rsidR="000611A6" w:rsidRPr="000611A6" w14:paraId="418A9A4E" w14:textId="77777777" w:rsidTr="000611A6">
        <w:trPr>
          <w:trHeight w:val="255"/>
        </w:trPr>
        <w:tc>
          <w:tcPr>
            <w:tcW w:w="355" w:type="dxa"/>
            <w:tcBorders>
              <w:top w:val="nil"/>
              <w:left w:val="nil"/>
              <w:bottom w:val="nil"/>
              <w:right w:val="nil"/>
            </w:tcBorders>
            <w:shd w:val="clear" w:color="auto" w:fill="auto"/>
            <w:noWrap/>
            <w:hideMark/>
          </w:tcPr>
          <w:p w14:paraId="069D00D2"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503521CC"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215E8114"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rozebrání povrchu s dlažbou z kostek velkých 20/20</w:t>
            </w:r>
          </w:p>
        </w:tc>
      </w:tr>
      <w:tr w:rsidR="000611A6" w:rsidRPr="000611A6" w14:paraId="2FA57996" w14:textId="77777777" w:rsidTr="000611A6">
        <w:trPr>
          <w:trHeight w:val="255"/>
        </w:trPr>
        <w:tc>
          <w:tcPr>
            <w:tcW w:w="355" w:type="dxa"/>
            <w:tcBorders>
              <w:top w:val="nil"/>
              <w:left w:val="nil"/>
              <w:bottom w:val="nil"/>
              <w:right w:val="nil"/>
            </w:tcBorders>
            <w:shd w:val="clear" w:color="auto" w:fill="auto"/>
            <w:noWrap/>
            <w:hideMark/>
          </w:tcPr>
          <w:p w14:paraId="7D4E8B75"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494901A3" w14:textId="77777777" w:rsidR="000611A6" w:rsidRPr="000611A6" w:rsidRDefault="000611A6" w:rsidP="000611A6">
            <w:pPr>
              <w:suppressAutoHyphens w:val="0"/>
              <w:autoSpaceDN/>
              <w:textAlignment w:val="auto"/>
              <w:outlineLvl w:val="2"/>
              <w:rPr>
                <w:sz w:val="20"/>
                <w:szCs w:val="20"/>
              </w:rPr>
            </w:pPr>
          </w:p>
        </w:tc>
        <w:tc>
          <w:tcPr>
            <w:tcW w:w="10711" w:type="dxa"/>
            <w:gridSpan w:val="5"/>
            <w:tcBorders>
              <w:top w:val="nil"/>
              <w:left w:val="nil"/>
              <w:bottom w:val="nil"/>
              <w:right w:val="nil"/>
            </w:tcBorders>
            <w:shd w:val="clear" w:color="auto" w:fill="auto"/>
            <w:hideMark/>
          </w:tcPr>
          <w:p w14:paraId="10D0A70E"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vjezdy na parcelu č. 1670, vlastník této parcely požaduje vrácení materiálu po rozebrání krytu</w:t>
            </w:r>
          </w:p>
        </w:tc>
      </w:tr>
      <w:tr w:rsidR="000611A6" w:rsidRPr="000611A6" w14:paraId="14D8B288" w14:textId="77777777" w:rsidTr="000611A6">
        <w:trPr>
          <w:trHeight w:val="675"/>
        </w:trPr>
        <w:tc>
          <w:tcPr>
            <w:tcW w:w="355" w:type="dxa"/>
            <w:tcBorders>
              <w:top w:val="nil"/>
              <w:left w:val="nil"/>
              <w:bottom w:val="nil"/>
              <w:right w:val="nil"/>
            </w:tcBorders>
            <w:shd w:val="clear" w:color="auto" w:fill="auto"/>
            <w:noWrap/>
            <w:hideMark/>
          </w:tcPr>
          <w:p w14:paraId="7A363D7D"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0DE1E7FD" w14:textId="77777777" w:rsidR="000611A6" w:rsidRPr="000611A6" w:rsidRDefault="000611A6" w:rsidP="000611A6">
            <w:pPr>
              <w:suppressAutoHyphens w:val="0"/>
              <w:autoSpaceDN/>
              <w:textAlignment w:val="auto"/>
              <w:outlineLvl w:val="1"/>
              <w:rPr>
                <w:sz w:val="20"/>
                <w:szCs w:val="20"/>
              </w:rPr>
            </w:pPr>
          </w:p>
        </w:tc>
        <w:tc>
          <w:tcPr>
            <w:tcW w:w="7350" w:type="dxa"/>
            <w:tcBorders>
              <w:top w:val="nil"/>
              <w:left w:val="nil"/>
              <w:bottom w:val="nil"/>
              <w:right w:val="nil"/>
            </w:tcBorders>
            <w:shd w:val="clear" w:color="auto" w:fill="auto"/>
            <w:hideMark/>
          </w:tcPr>
          <w:p w14:paraId="2E8D86E4"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Žul. kostky 20/20 (vjezdy na parcelu č. 1670, vlastník této parcely požaduje vrácení materiálu po rozebrání krytu</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1,80</w:t>
            </w:r>
          </w:p>
        </w:tc>
        <w:tc>
          <w:tcPr>
            <w:tcW w:w="277" w:type="dxa"/>
            <w:tcBorders>
              <w:top w:val="nil"/>
              <w:left w:val="nil"/>
              <w:bottom w:val="nil"/>
              <w:right w:val="nil"/>
            </w:tcBorders>
            <w:shd w:val="clear" w:color="auto" w:fill="auto"/>
            <w:hideMark/>
          </w:tcPr>
          <w:p w14:paraId="067C923A"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89" w:type="dxa"/>
            <w:tcBorders>
              <w:top w:val="nil"/>
              <w:left w:val="nil"/>
              <w:bottom w:val="nil"/>
              <w:right w:val="nil"/>
            </w:tcBorders>
            <w:shd w:val="clear" w:color="auto" w:fill="auto"/>
            <w:hideMark/>
          </w:tcPr>
          <w:p w14:paraId="740273CA"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1,80000</w:t>
            </w:r>
          </w:p>
        </w:tc>
        <w:tc>
          <w:tcPr>
            <w:tcW w:w="922" w:type="dxa"/>
            <w:tcBorders>
              <w:top w:val="nil"/>
              <w:left w:val="nil"/>
              <w:bottom w:val="nil"/>
              <w:right w:val="nil"/>
            </w:tcBorders>
            <w:shd w:val="clear" w:color="auto" w:fill="auto"/>
            <w:noWrap/>
            <w:hideMark/>
          </w:tcPr>
          <w:p w14:paraId="1D20F97B"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150FA925" w14:textId="77777777" w:rsidR="000611A6" w:rsidRPr="000611A6" w:rsidRDefault="000611A6" w:rsidP="000611A6">
            <w:pPr>
              <w:suppressAutoHyphens w:val="0"/>
              <w:autoSpaceDN/>
              <w:textAlignment w:val="auto"/>
              <w:outlineLvl w:val="1"/>
              <w:rPr>
                <w:sz w:val="20"/>
                <w:szCs w:val="20"/>
              </w:rPr>
            </w:pPr>
          </w:p>
        </w:tc>
      </w:tr>
      <w:tr w:rsidR="000611A6" w:rsidRPr="000611A6" w14:paraId="550E2DCB" w14:textId="77777777" w:rsidTr="000611A6">
        <w:trPr>
          <w:trHeight w:val="255"/>
        </w:trPr>
        <w:tc>
          <w:tcPr>
            <w:tcW w:w="355" w:type="dxa"/>
            <w:tcBorders>
              <w:top w:val="nil"/>
              <w:left w:val="nil"/>
              <w:bottom w:val="nil"/>
              <w:right w:val="nil"/>
            </w:tcBorders>
            <w:shd w:val="clear" w:color="auto" w:fill="auto"/>
            <w:noWrap/>
            <w:hideMark/>
          </w:tcPr>
          <w:p w14:paraId="5845C6D3" w14:textId="77777777" w:rsidR="000611A6" w:rsidRPr="000611A6" w:rsidRDefault="000611A6" w:rsidP="000611A6">
            <w:pPr>
              <w:suppressAutoHyphens w:val="0"/>
              <w:autoSpaceDN/>
              <w:textAlignment w:val="auto"/>
              <w:outlineLvl w:val="1"/>
              <w:rPr>
                <w:sz w:val="20"/>
                <w:szCs w:val="20"/>
              </w:rPr>
            </w:pPr>
          </w:p>
        </w:tc>
        <w:tc>
          <w:tcPr>
            <w:tcW w:w="1200" w:type="dxa"/>
            <w:tcBorders>
              <w:top w:val="nil"/>
              <w:left w:val="nil"/>
              <w:bottom w:val="nil"/>
              <w:right w:val="nil"/>
            </w:tcBorders>
            <w:shd w:val="clear" w:color="auto" w:fill="auto"/>
            <w:noWrap/>
            <w:hideMark/>
          </w:tcPr>
          <w:p w14:paraId="07E96812"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204A1EBB"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Žul. kostky 20/20 (chodník</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3,60</w:t>
            </w:r>
          </w:p>
        </w:tc>
        <w:tc>
          <w:tcPr>
            <w:tcW w:w="277" w:type="dxa"/>
            <w:tcBorders>
              <w:top w:val="nil"/>
              <w:left w:val="nil"/>
              <w:bottom w:val="nil"/>
              <w:right w:val="nil"/>
            </w:tcBorders>
            <w:shd w:val="clear" w:color="auto" w:fill="auto"/>
            <w:hideMark/>
          </w:tcPr>
          <w:p w14:paraId="5689BB82"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7CEB4051"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3,60000</w:t>
            </w:r>
          </w:p>
        </w:tc>
        <w:tc>
          <w:tcPr>
            <w:tcW w:w="922" w:type="dxa"/>
            <w:tcBorders>
              <w:top w:val="nil"/>
              <w:left w:val="nil"/>
              <w:bottom w:val="nil"/>
              <w:right w:val="nil"/>
            </w:tcBorders>
            <w:shd w:val="clear" w:color="auto" w:fill="auto"/>
            <w:noWrap/>
            <w:hideMark/>
          </w:tcPr>
          <w:p w14:paraId="680F5850"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2FBBDCB1" w14:textId="77777777" w:rsidR="000611A6" w:rsidRPr="000611A6" w:rsidRDefault="000611A6" w:rsidP="000611A6">
            <w:pPr>
              <w:suppressAutoHyphens w:val="0"/>
              <w:autoSpaceDN/>
              <w:textAlignment w:val="auto"/>
              <w:outlineLvl w:val="2"/>
              <w:rPr>
                <w:sz w:val="20"/>
                <w:szCs w:val="20"/>
              </w:rPr>
            </w:pPr>
          </w:p>
        </w:tc>
      </w:tr>
      <w:tr w:rsidR="000611A6" w:rsidRPr="000611A6" w14:paraId="45D37AF2"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1BFFA72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15</w:t>
            </w:r>
          </w:p>
        </w:tc>
        <w:tc>
          <w:tcPr>
            <w:tcW w:w="1200" w:type="dxa"/>
            <w:tcBorders>
              <w:top w:val="single" w:sz="4" w:space="0" w:color="auto"/>
              <w:left w:val="nil"/>
              <w:bottom w:val="single" w:sz="4" w:space="0" w:color="auto"/>
              <w:right w:val="single" w:sz="4" w:space="0" w:color="808080"/>
            </w:tcBorders>
            <w:shd w:val="clear" w:color="auto" w:fill="auto"/>
            <w:noWrap/>
            <w:hideMark/>
          </w:tcPr>
          <w:p w14:paraId="39BB636C"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113106111R00</w:t>
            </w:r>
          </w:p>
        </w:tc>
        <w:tc>
          <w:tcPr>
            <w:tcW w:w="7350" w:type="dxa"/>
            <w:tcBorders>
              <w:top w:val="single" w:sz="4" w:space="0" w:color="auto"/>
              <w:left w:val="nil"/>
              <w:bottom w:val="single" w:sz="4" w:space="0" w:color="auto"/>
              <w:right w:val="single" w:sz="4" w:space="0" w:color="808080"/>
            </w:tcBorders>
            <w:shd w:val="clear" w:color="auto" w:fill="auto"/>
            <w:hideMark/>
          </w:tcPr>
          <w:p w14:paraId="64E1F62E"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Rozebrání dlažeb z mozaiky</w:t>
            </w:r>
          </w:p>
        </w:tc>
        <w:tc>
          <w:tcPr>
            <w:tcW w:w="277" w:type="dxa"/>
            <w:tcBorders>
              <w:top w:val="single" w:sz="4" w:space="0" w:color="auto"/>
              <w:left w:val="nil"/>
              <w:bottom w:val="single" w:sz="4" w:space="0" w:color="auto"/>
              <w:right w:val="single" w:sz="4" w:space="0" w:color="808080"/>
            </w:tcBorders>
            <w:shd w:val="clear" w:color="auto" w:fill="auto"/>
            <w:noWrap/>
            <w:hideMark/>
          </w:tcPr>
          <w:p w14:paraId="4BAE3BA5"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989" w:type="dxa"/>
            <w:tcBorders>
              <w:top w:val="single" w:sz="4" w:space="0" w:color="auto"/>
              <w:left w:val="nil"/>
              <w:bottom w:val="single" w:sz="4" w:space="0" w:color="auto"/>
              <w:right w:val="single" w:sz="4" w:space="0" w:color="808080"/>
            </w:tcBorders>
            <w:shd w:val="clear" w:color="auto" w:fill="auto"/>
            <w:noWrap/>
            <w:hideMark/>
          </w:tcPr>
          <w:p w14:paraId="7633093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248,20000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1EF5B93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63,70</w:t>
            </w:r>
          </w:p>
        </w:tc>
        <w:tc>
          <w:tcPr>
            <w:tcW w:w="1173" w:type="dxa"/>
            <w:tcBorders>
              <w:top w:val="single" w:sz="4" w:space="0" w:color="auto"/>
              <w:left w:val="nil"/>
              <w:bottom w:val="single" w:sz="4" w:space="0" w:color="auto"/>
              <w:right w:val="single" w:sz="4" w:space="0" w:color="auto"/>
            </w:tcBorders>
            <w:shd w:val="clear" w:color="auto" w:fill="auto"/>
            <w:noWrap/>
            <w:hideMark/>
          </w:tcPr>
          <w:p w14:paraId="53CEF68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15 810,34</w:t>
            </w:r>
          </w:p>
        </w:tc>
      </w:tr>
      <w:tr w:rsidR="000611A6" w:rsidRPr="000611A6" w14:paraId="6D3F3732" w14:textId="77777777" w:rsidTr="000611A6">
        <w:trPr>
          <w:trHeight w:val="255"/>
        </w:trPr>
        <w:tc>
          <w:tcPr>
            <w:tcW w:w="355" w:type="dxa"/>
            <w:tcBorders>
              <w:top w:val="nil"/>
              <w:left w:val="nil"/>
              <w:bottom w:val="nil"/>
              <w:right w:val="nil"/>
            </w:tcBorders>
            <w:shd w:val="clear" w:color="auto" w:fill="auto"/>
            <w:noWrap/>
            <w:hideMark/>
          </w:tcPr>
          <w:p w14:paraId="5D2065B6"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3EEAE21D"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53F15B0F"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rozebrání povrchu z </w:t>
            </w:r>
            <w:proofErr w:type="gramStart"/>
            <w:r w:rsidRPr="000611A6">
              <w:rPr>
                <w:rFonts w:ascii="Arial CE" w:hAnsi="Arial CE"/>
                <w:color w:val="008000"/>
                <w:sz w:val="16"/>
                <w:szCs w:val="16"/>
              </w:rPr>
              <w:t>mozaiky - kostka</w:t>
            </w:r>
            <w:proofErr w:type="gramEnd"/>
            <w:r w:rsidRPr="000611A6">
              <w:rPr>
                <w:rFonts w:ascii="Arial CE" w:hAnsi="Arial CE"/>
                <w:color w:val="008000"/>
                <w:sz w:val="16"/>
                <w:szCs w:val="16"/>
              </w:rPr>
              <w:t xml:space="preserve"> 4/6</w:t>
            </w:r>
          </w:p>
        </w:tc>
      </w:tr>
      <w:tr w:rsidR="000611A6" w:rsidRPr="000611A6" w14:paraId="6DA7CD6E" w14:textId="77777777" w:rsidTr="000611A6">
        <w:trPr>
          <w:trHeight w:val="255"/>
        </w:trPr>
        <w:tc>
          <w:tcPr>
            <w:tcW w:w="355" w:type="dxa"/>
            <w:tcBorders>
              <w:top w:val="nil"/>
              <w:left w:val="nil"/>
              <w:bottom w:val="nil"/>
              <w:right w:val="nil"/>
            </w:tcBorders>
            <w:shd w:val="clear" w:color="auto" w:fill="auto"/>
            <w:noWrap/>
            <w:hideMark/>
          </w:tcPr>
          <w:p w14:paraId="2D3576D2"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771C214A" w14:textId="77777777" w:rsidR="000611A6" w:rsidRPr="000611A6" w:rsidRDefault="000611A6" w:rsidP="000611A6">
            <w:pPr>
              <w:suppressAutoHyphens w:val="0"/>
              <w:autoSpaceDN/>
              <w:textAlignment w:val="auto"/>
              <w:outlineLvl w:val="2"/>
              <w:rPr>
                <w:sz w:val="20"/>
                <w:szCs w:val="20"/>
              </w:rPr>
            </w:pPr>
          </w:p>
        </w:tc>
        <w:tc>
          <w:tcPr>
            <w:tcW w:w="10711" w:type="dxa"/>
            <w:gridSpan w:val="5"/>
            <w:tcBorders>
              <w:top w:val="nil"/>
              <w:left w:val="nil"/>
              <w:bottom w:val="nil"/>
              <w:right w:val="nil"/>
            </w:tcBorders>
            <w:shd w:val="clear" w:color="auto" w:fill="auto"/>
            <w:hideMark/>
          </w:tcPr>
          <w:p w14:paraId="0D360D45"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xml:space="preserve">- materiál bude </w:t>
            </w:r>
            <w:proofErr w:type="spellStart"/>
            <w:r w:rsidRPr="000611A6">
              <w:rPr>
                <w:rFonts w:ascii="Arial CE" w:hAnsi="Arial CE"/>
                <w:color w:val="008000"/>
                <w:sz w:val="16"/>
                <w:szCs w:val="16"/>
              </w:rPr>
              <w:t>odevezen</w:t>
            </w:r>
            <w:proofErr w:type="spellEnd"/>
            <w:r w:rsidRPr="000611A6">
              <w:rPr>
                <w:rFonts w:ascii="Arial CE" w:hAnsi="Arial CE"/>
                <w:color w:val="008000"/>
                <w:sz w:val="16"/>
                <w:szCs w:val="16"/>
              </w:rPr>
              <w:t xml:space="preserve"> na skládku města</w:t>
            </w:r>
          </w:p>
        </w:tc>
      </w:tr>
      <w:tr w:rsidR="000611A6" w:rsidRPr="000611A6" w14:paraId="4B3954AB" w14:textId="77777777" w:rsidTr="000611A6">
        <w:trPr>
          <w:trHeight w:val="450"/>
        </w:trPr>
        <w:tc>
          <w:tcPr>
            <w:tcW w:w="355" w:type="dxa"/>
            <w:tcBorders>
              <w:top w:val="nil"/>
              <w:left w:val="nil"/>
              <w:bottom w:val="nil"/>
              <w:right w:val="nil"/>
            </w:tcBorders>
            <w:shd w:val="clear" w:color="auto" w:fill="auto"/>
            <w:noWrap/>
            <w:hideMark/>
          </w:tcPr>
          <w:p w14:paraId="5980EC18"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41EE4DBA" w14:textId="77777777" w:rsidR="000611A6" w:rsidRPr="000611A6" w:rsidRDefault="000611A6" w:rsidP="000611A6">
            <w:pPr>
              <w:suppressAutoHyphens w:val="0"/>
              <w:autoSpaceDN/>
              <w:textAlignment w:val="auto"/>
              <w:outlineLvl w:val="1"/>
              <w:rPr>
                <w:sz w:val="20"/>
                <w:szCs w:val="20"/>
              </w:rPr>
            </w:pPr>
          </w:p>
        </w:tc>
        <w:tc>
          <w:tcPr>
            <w:tcW w:w="7350" w:type="dxa"/>
            <w:tcBorders>
              <w:top w:val="nil"/>
              <w:left w:val="nil"/>
              <w:bottom w:val="nil"/>
              <w:right w:val="nil"/>
            </w:tcBorders>
            <w:shd w:val="clear" w:color="auto" w:fill="auto"/>
            <w:hideMark/>
          </w:tcPr>
          <w:p w14:paraId="6E28BFD2"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Žul. kostky 4/6 (parkovací plocha před </w:t>
            </w:r>
            <w:proofErr w:type="spellStart"/>
            <w:r w:rsidRPr="000611A6">
              <w:rPr>
                <w:rFonts w:ascii="Arial CE" w:hAnsi="Arial CE"/>
                <w:color w:val="0000FF"/>
                <w:sz w:val="16"/>
                <w:szCs w:val="16"/>
              </w:rPr>
              <w:t>veterinou</w:t>
            </w:r>
            <w:proofErr w:type="spellEnd"/>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248,20</w:t>
            </w:r>
          </w:p>
        </w:tc>
        <w:tc>
          <w:tcPr>
            <w:tcW w:w="277" w:type="dxa"/>
            <w:tcBorders>
              <w:top w:val="nil"/>
              <w:left w:val="nil"/>
              <w:bottom w:val="nil"/>
              <w:right w:val="nil"/>
            </w:tcBorders>
            <w:shd w:val="clear" w:color="auto" w:fill="auto"/>
            <w:hideMark/>
          </w:tcPr>
          <w:p w14:paraId="2C53C0AB"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89" w:type="dxa"/>
            <w:tcBorders>
              <w:top w:val="nil"/>
              <w:left w:val="nil"/>
              <w:bottom w:val="nil"/>
              <w:right w:val="nil"/>
            </w:tcBorders>
            <w:shd w:val="clear" w:color="auto" w:fill="auto"/>
            <w:hideMark/>
          </w:tcPr>
          <w:p w14:paraId="241330D2"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248,20000</w:t>
            </w:r>
          </w:p>
        </w:tc>
        <w:tc>
          <w:tcPr>
            <w:tcW w:w="922" w:type="dxa"/>
            <w:tcBorders>
              <w:top w:val="nil"/>
              <w:left w:val="nil"/>
              <w:bottom w:val="nil"/>
              <w:right w:val="nil"/>
            </w:tcBorders>
            <w:shd w:val="clear" w:color="auto" w:fill="auto"/>
            <w:noWrap/>
            <w:hideMark/>
          </w:tcPr>
          <w:p w14:paraId="0F44B3D2"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59B3365C" w14:textId="77777777" w:rsidR="000611A6" w:rsidRPr="000611A6" w:rsidRDefault="000611A6" w:rsidP="000611A6">
            <w:pPr>
              <w:suppressAutoHyphens w:val="0"/>
              <w:autoSpaceDN/>
              <w:textAlignment w:val="auto"/>
              <w:outlineLvl w:val="1"/>
              <w:rPr>
                <w:sz w:val="20"/>
                <w:szCs w:val="20"/>
              </w:rPr>
            </w:pPr>
          </w:p>
        </w:tc>
      </w:tr>
      <w:tr w:rsidR="000611A6" w:rsidRPr="000611A6" w14:paraId="7F64D532"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7171F78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16</w:t>
            </w:r>
          </w:p>
        </w:tc>
        <w:tc>
          <w:tcPr>
            <w:tcW w:w="1200" w:type="dxa"/>
            <w:tcBorders>
              <w:top w:val="single" w:sz="4" w:space="0" w:color="auto"/>
              <w:left w:val="nil"/>
              <w:bottom w:val="single" w:sz="4" w:space="0" w:color="auto"/>
              <w:right w:val="single" w:sz="4" w:space="0" w:color="808080"/>
            </w:tcBorders>
            <w:shd w:val="clear" w:color="auto" w:fill="auto"/>
            <w:noWrap/>
            <w:hideMark/>
          </w:tcPr>
          <w:p w14:paraId="3C316329"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113108406R00</w:t>
            </w:r>
          </w:p>
        </w:tc>
        <w:tc>
          <w:tcPr>
            <w:tcW w:w="7350" w:type="dxa"/>
            <w:tcBorders>
              <w:top w:val="single" w:sz="4" w:space="0" w:color="auto"/>
              <w:left w:val="nil"/>
              <w:bottom w:val="single" w:sz="4" w:space="0" w:color="auto"/>
              <w:right w:val="single" w:sz="4" w:space="0" w:color="808080"/>
            </w:tcBorders>
            <w:shd w:val="clear" w:color="auto" w:fill="auto"/>
            <w:hideMark/>
          </w:tcPr>
          <w:p w14:paraId="4DB5FE6D"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Odstranění asfaltové vrstvy </w:t>
            </w:r>
            <w:proofErr w:type="spellStart"/>
            <w:r w:rsidRPr="000611A6">
              <w:rPr>
                <w:rFonts w:ascii="Arial CE" w:hAnsi="Arial CE"/>
                <w:sz w:val="16"/>
                <w:szCs w:val="16"/>
              </w:rPr>
              <w:t>pl.nad</w:t>
            </w:r>
            <w:proofErr w:type="spellEnd"/>
            <w:r w:rsidRPr="000611A6">
              <w:rPr>
                <w:rFonts w:ascii="Arial CE" w:hAnsi="Arial CE"/>
                <w:sz w:val="16"/>
                <w:szCs w:val="16"/>
              </w:rPr>
              <w:t xml:space="preserve"> 50 m2, </w:t>
            </w:r>
            <w:proofErr w:type="spellStart"/>
            <w:r w:rsidRPr="000611A6">
              <w:rPr>
                <w:rFonts w:ascii="Arial CE" w:hAnsi="Arial CE"/>
                <w:sz w:val="16"/>
                <w:szCs w:val="16"/>
              </w:rPr>
              <w:t>tl</w:t>
            </w:r>
            <w:proofErr w:type="spellEnd"/>
            <w:r w:rsidRPr="000611A6">
              <w:rPr>
                <w:rFonts w:ascii="Arial CE" w:hAnsi="Arial CE"/>
                <w:sz w:val="16"/>
                <w:szCs w:val="16"/>
              </w:rPr>
              <w:t>. 6 cm</w:t>
            </w:r>
          </w:p>
        </w:tc>
        <w:tc>
          <w:tcPr>
            <w:tcW w:w="277" w:type="dxa"/>
            <w:tcBorders>
              <w:top w:val="single" w:sz="4" w:space="0" w:color="auto"/>
              <w:left w:val="nil"/>
              <w:bottom w:val="single" w:sz="4" w:space="0" w:color="auto"/>
              <w:right w:val="single" w:sz="4" w:space="0" w:color="808080"/>
            </w:tcBorders>
            <w:shd w:val="clear" w:color="auto" w:fill="auto"/>
            <w:noWrap/>
            <w:hideMark/>
          </w:tcPr>
          <w:p w14:paraId="59EE6FF7"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989" w:type="dxa"/>
            <w:tcBorders>
              <w:top w:val="single" w:sz="4" w:space="0" w:color="auto"/>
              <w:left w:val="nil"/>
              <w:bottom w:val="single" w:sz="4" w:space="0" w:color="auto"/>
              <w:right w:val="single" w:sz="4" w:space="0" w:color="808080"/>
            </w:tcBorders>
            <w:shd w:val="clear" w:color="auto" w:fill="auto"/>
            <w:noWrap/>
            <w:hideMark/>
          </w:tcPr>
          <w:p w14:paraId="2B4A44C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559,70000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5B3E3FC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26,00</w:t>
            </w:r>
          </w:p>
        </w:tc>
        <w:tc>
          <w:tcPr>
            <w:tcW w:w="1173" w:type="dxa"/>
            <w:tcBorders>
              <w:top w:val="single" w:sz="4" w:space="0" w:color="auto"/>
              <w:left w:val="nil"/>
              <w:bottom w:val="single" w:sz="4" w:space="0" w:color="auto"/>
              <w:right w:val="single" w:sz="4" w:space="0" w:color="auto"/>
            </w:tcBorders>
            <w:shd w:val="clear" w:color="auto" w:fill="auto"/>
            <w:noWrap/>
            <w:hideMark/>
          </w:tcPr>
          <w:p w14:paraId="7E2227F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14 552,20</w:t>
            </w:r>
          </w:p>
        </w:tc>
      </w:tr>
      <w:tr w:rsidR="000611A6" w:rsidRPr="000611A6" w14:paraId="166AA2EB" w14:textId="77777777" w:rsidTr="000611A6">
        <w:trPr>
          <w:trHeight w:val="255"/>
        </w:trPr>
        <w:tc>
          <w:tcPr>
            <w:tcW w:w="355" w:type="dxa"/>
            <w:tcBorders>
              <w:top w:val="nil"/>
              <w:left w:val="nil"/>
              <w:bottom w:val="nil"/>
              <w:right w:val="nil"/>
            </w:tcBorders>
            <w:shd w:val="clear" w:color="auto" w:fill="auto"/>
            <w:noWrap/>
            <w:hideMark/>
          </w:tcPr>
          <w:p w14:paraId="5A53D9AC"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5DD274B9"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6DD4C3DB"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odstranění povrch </w:t>
            </w:r>
            <w:proofErr w:type="spellStart"/>
            <w:r w:rsidRPr="000611A6">
              <w:rPr>
                <w:rFonts w:ascii="Arial CE" w:hAnsi="Arial CE"/>
                <w:color w:val="008000"/>
                <w:sz w:val="16"/>
                <w:szCs w:val="16"/>
              </w:rPr>
              <w:t>asf</w:t>
            </w:r>
            <w:proofErr w:type="spellEnd"/>
            <w:r w:rsidRPr="000611A6">
              <w:rPr>
                <w:rFonts w:ascii="Arial CE" w:hAnsi="Arial CE"/>
                <w:color w:val="008000"/>
                <w:sz w:val="16"/>
                <w:szCs w:val="16"/>
              </w:rPr>
              <w:t xml:space="preserve">. ploch chodníku v </w:t>
            </w:r>
            <w:proofErr w:type="spellStart"/>
            <w:r w:rsidRPr="000611A6">
              <w:rPr>
                <w:rFonts w:ascii="Arial CE" w:hAnsi="Arial CE"/>
                <w:color w:val="008000"/>
                <w:sz w:val="16"/>
                <w:szCs w:val="16"/>
              </w:rPr>
              <w:t>tl</w:t>
            </w:r>
            <w:proofErr w:type="spellEnd"/>
            <w:r w:rsidRPr="000611A6">
              <w:rPr>
                <w:rFonts w:ascii="Arial CE" w:hAnsi="Arial CE"/>
                <w:color w:val="008000"/>
                <w:sz w:val="16"/>
                <w:szCs w:val="16"/>
              </w:rPr>
              <w:t>. 60 mm, zhotovitelem bude vykoupeno 33,582 m3</w:t>
            </w:r>
          </w:p>
        </w:tc>
      </w:tr>
      <w:tr w:rsidR="000611A6" w:rsidRPr="000611A6" w14:paraId="2D1017C1" w14:textId="77777777" w:rsidTr="000611A6">
        <w:trPr>
          <w:trHeight w:val="255"/>
        </w:trPr>
        <w:tc>
          <w:tcPr>
            <w:tcW w:w="355" w:type="dxa"/>
            <w:tcBorders>
              <w:top w:val="nil"/>
              <w:left w:val="nil"/>
              <w:bottom w:val="nil"/>
              <w:right w:val="nil"/>
            </w:tcBorders>
            <w:shd w:val="clear" w:color="auto" w:fill="auto"/>
            <w:noWrap/>
            <w:hideMark/>
          </w:tcPr>
          <w:p w14:paraId="13F8DCAD"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4D36A161" w14:textId="77777777" w:rsidR="000611A6" w:rsidRPr="000611A6" w:rsidRDefault="000611A6" w:rsidP="000611A6">
            <w:pPr>
              <w:suppressAutoHyphens w:val="0"/>
              <w:autoSpaceDN/>
              <w:textAlignment w:val="auto"/>
              <w:outlineLvl w:val="1"/>
              <w:rPr>
                <w:sz w:val="20"/>
                <w:szCs w:val="20"/>
              </w:rPr>
            </w:pPr>
          </w:p>
        </w:tc>
        <w:tc>
          <w:tcPr>
            <w:tcW w:w="7350" w:type="dxa"/>
            <w:tcBorders>
              <w:top w:val="nil"/>
              <w:left w:val="nil"/>
              <w:bottom w:val="nil"/>
              <w:right w:val="nil"/>
            </w:tcBorders>
            <w:shd w:val="clear" w:color="auto" w:fill="auto"/>
            <w:hideMark/>
          </w:tcPr>
          <w:p w14:paraId="43D9D97C"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(265,7+97,2+196,8)</w:t>
            </w:r>
          </w:p>
        </w:tc>
        <w:tc>
          <w:tcPr>
            <w:tcW w:w="277" w:type="dxa"/>
            <w:tcBorders>
              <w:top w:val="nil"/>
              <w:left w:val="nil"/>
              <w:bottom w:val="nil"/>
              <w:right w:val="nil"/>
            </w:tcBorders>
            <w:shd w:val="clear" w:color="auto" w:fill="auto"/>
            <w:hideMark/>
          </w:tcPr>
          <w:p w14:paraId="17793C52"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89" w:type="dxa"/>
            <w:tcBorders>
              <w:top w:val="nil"/>
              <w:left w:val="nil"/>
              <w:bottom w:val="nil"/>
              <w:right w:val="nil"/>
            </w:tcBorders>
            <w:shd w:val="clear" w:color="auto" w:fill="auto"/>
            <w:hideMark/>
          </w:tcPr>
          <w:p w14:paraId="210BDA33"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559,70000</w:t>
            </w:r>
          </w:p>
        </w:tc>
        <w:tc>
          <w:tcPr>
            <w:tcW w:w="922" w:type="dxa"/>
            <w:tcBorders>
              <w:top w:val="nil"/>
              <w:left w:val="nil"/>
              <w:bottom w:val="nil"/>
              <w:right w:val="nil"/>
            </w:tcBorders>
            <w:shd w:val="clear" w:color="auto" w:fill="auto"/>
            <w:noWrap/>
            <w:hideMark/>
          </w:tcPr>
          <w:p w14:paraId="5EBEAA25"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5392428E" w14:textId="77777777" w:rsidR="000611A6" w:rsidRPr="000611A6" w:rsidRDefault="000611A6" w:rsidP="000611A6">
            <w:pPr>
              <w:suppressAutoHyphens w:val="0"/>
              <w:autoSpaceDN/>
              <w:textAlignment w:val="auto"/>
              <w:outlineLvl w:val="1"/>
              <w:rPr>
                <w:sz w:val="20"/>
                <w:szCs w:val="20"/>
              </w:rPr>
            </w:pPr>
          </w:p>
        </w:tc>
      </w:tr>
      <w:tr w:rsidR="000611A6" w:rsidRPr="000611A6" w14:paraId="5CB369C5"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5D6C1C9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17</w:t>
            </w:r>
          </w:p>
        </w:tc>
        <w:tc>
          <w:tcPr>
            <w:tcW w:w="1200" w:type="dxa"/>
            <w:tcBorders>
              <w:top w:val="single" w:sz="4" w:space="0" w:color="auto"/>
              <w:left w:val="nil"/>
              <w:bottom w:val="single" w:sz="4" w:space="0" w:color="auto"/>
              <w:right w:val="single" w:sz="4" w:space="0" w:color="808080"/>
            </w:tcBorders>
            <w:shd w:val="clear" w:color="auto" w:fill="auto"/>
            <w:noWrap/>
            <w:hideMark/>
          </w:tcPr>
          <w:p w14:paraId="179249D1"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460030053R00</w:t>
            </w:r>
          </w:p>
        </w:tc>
        <w:tc>
          <w:tcPr>
            <w:tcW w:w="7350" w:type="dxa"/>
            <w:tcBorders>
              <w:top w:val="single" w:sz="4" w:space="0" w:color="auto"/>
              <w:left w:val="nil"/>
              <w:bottom w:val="single" w:sz="4" w:space="0" w:color="auto"/>
              <w:right w:val="single" w:sz="4" w:space="0" w:color="808080"/>
            </w:tcBorders>
            <w:shd w:val="clear" w:color="auto" w:fill="auto"/>
            <w:hideMark/>
          </w:tcPr>
          <w:p w14:paraId="622692CB"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Vytrhání kostek drobných, lože MC, nezalité spáry</w:t>
            </w:r>
          </w:p>
        </w:tc>
        <w:tc>
          <w:tcPr>
            <w:tcW w:w="277" w:type="dxa"/>
            <w:tcBorders>
              <w:top w:val="single" w:sz="4" w:space="0" w:color="auto"/>
              <w:left w:val="nil"/>
              <w:bottom w:val="single" w:sz="4" w:space="0" w:color="auto"/>
              <w:right w:val="single" w:sz="4" w:space="0" w:color="808080"/>
            </w:tcBorders>
            <w:shd w:val="clear" w:color="auto" w:fill="auto"/>
            <w:noWrap/>
            <w:hideMark/>
          </w:tcPr>
          <w:p w14:paraId="7CDA549A"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989" w:type="dxa"/>
            <w:tcBorders>
              <w:top w:val="single" w:sz="4" w:space="0" w:color="auto"/>
              <w:left w:val="nil"/>
              <w:bottom w:val="single" w:sz="4" w:space="0" w:color="auto"/>
              <w:right w:val="single" w:sz="4" w:space="0" w:color="808080"/>
            </w:tcBorders>
            <w:shd w:val="clear" w:color="auto" w:fill="auto"/>
            <w:noWrap/>
            <w:hideMark/>
          </w:tcPr>
          <w:p w14:paraId="5EEC967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4,77500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35567E6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191,20</w:t>
            </w:r>
          </w:p>
        </w:tc>
        <w:tc>
          <w:tcPr>
            <w:tcW w:w="1173" w:type="dxa"/>
            <w:tcBorders>
              <w:top w:val="single" w:sz="4" w:space="0" w:color="auto"/>
              <w:left w:val="nil"/>
              <w:bottom w:val="single" w:sz="4" w:space="0" w:color="auto"/>
              <w:right w:val="single" w:sz="4" w:space="0" w:color="auto"/>
            </w:tcBorders>
            <w:shd w:val="clear" w:color="auto" w:fill="auto"/>
            <w:noWrap/>
            <w:hideMark/>
          </w:tcPr>
          <w:p w14:paraId="523BD6F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912,98</w:t>
            </w:r>
          </w:p>
        </w:tc>
      </w:tr>
      <w:tr w:rsidR="000611A6" w:rsidRPr="000611A6" w14:paraId="5708465E" w14:textId="77777777" w:rsidTr="000611A6">
        <w:trPr>
          <w:trHeight w:val="255"/>
        </w:trPr>
        <w:tc>
          <w:tcPr>
            <w:tcW w:w="355" w:type="dxa"/>
            <w:tcBorders>
              <w:top w:val="nil"/>
              <w:left w:val="nil"/>
              <w:bottom w:val="nil"/>
              <w:right w:val="nil"/>
            </w:tcBorders>
            <w:shd w:val="clear" w:color="auto" w:fill="auto"/>
            <w:noWrap/>
            <w:hideMark/>
          </w:tcPr>
          <w:p w14:paraId="69ED9DCE"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5BCBCF9C"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34E88377"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odstranění stávajících řádků z kostek uložených do bet. / MC</w:t>
            </w:r>
          </w:p>
        </w:tc>
      </w:tr>
      <w:tr w:rsidR="000611A6" w:rsidRPr="000611A6" w14:paraId="180CFEBE" w14:textId="77777777" w:rsidTr="000611A6">
        <w:trPr>
          <w:trHeight w:val="255"/>
        </w:trPr>
        <w:tc>
          <w:tcPr>
            <w:tcW w:w="355" w:type="dxa"/>
            <w:tcBorders>
              <w:top w:val="nil"/>
              <w:left w:val="nil"/>
              <w:bottom w:val="nil"/>
              <w:right w:val="nil"/>
            </w:tcBorders>
            <w:shd w:val="clear" w:color="auto" w:fill="auto"/>
            <w:noWrap/>
            <w:hideMark/>
          </w:tcPr>
          <w:p w14:paraId="738071B1"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21968292" w14:textId="77777777" w:rsidR="000611A6" w:rsidRPr="000611A6" w:rsidRDefault="000611A6" w:rsidP="000611A6">
            <w:pPr>
              <w:suppressAutoHyphens w:val="0"/>
              <w:autoSpaceDN/>
              <w:textAlignment w:val="auto"/>
              <w:outlineLvl w:val="2"/>
              <w:rPr>
                <w:sz w:val="20"/>
                <w:szCs w:val="20"/>
              </w:rPr>
            </w:pPr>
          </w:p>
        </w:tc>
        <w:tc>
          <w:tcPr>
            <w:tcW w:w="10711" w:type="dxa"/>
            <w:gridSpan w:val="5"/>
            <w:tcBorders>
              <w:top w:val="nil"/>
              <w:left w:val="nil"/>
              <w:bottom w:val="nil"/>
              <w:right w:val="nil"/>
            </w:tcBorders>
            <w:shd w:val="clear" w:color="auto" w:fill="auto"/>
            <w:hideMark/>
          </w:tcPr>
          <w:p w14:paraId="261BEAD7"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xml:space="preserve">- materiál bude očištěn a </w:t>
            </w:r>
            <w:proofErr w:type="spellStart"/>
            <w:r w:rsidRPr="000611A6">
              <w:rPr>
                <w:rFonts w:ascii="Arial CE" w:hAnsi="Arial CE"/>
                <w:color w:val="008000"/>
                <w:sz w:val="16"/>
                <w:szCs w:val="16"/>
              </w:rPr>
              <w:t>odevezen</w:t>
            </w:r>
            <w:proofErr w:type="spellEnd"/>
            <w:r w:rsidRPr="000611A6">
              <w:rPr>
                <w:rFonts w:ascii="Arial CE" w:hAnsi="Arial CE"/>
                <w:color w:val="008000"/>
                <w:sz w:val="16"/>
                <w:szCs w:val="16"/>
              </w:rPr>
              <w:t xml:space="preserve"> na skládku města</w:t>
            </w:r>
          </w:p>
        </w:tc>
      </w:tr>
      <w:tr w:rsidR="000611A6" w:rsidRPr="000611A6" w14:paraId="658876D5" w14:textId="77777777" w:rsidTr="000611A6">
        <w:trPr>
          <w:trHeight w:val="255"/>
        </w:trPr>
        <w:tc>
          <w:tcPr>
            <w:tcW w:w="355" w:type="dxa"/>
            <w:tcBorders>
              <w:top w:val="nil"/>
              <w:left w:val="nil"/>
              <w:bottom w:val="nil"/>
              <w:right w:val="nil"/>
            </w:tcBorders>
            <w:shd w:val="clear" w:color="auto" w:fill="auto"/>
            <w:noWrap/>
            <w:hideMark/>
          </w:tcPr>
          <w:p w14:paraId="4595812F"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1389D0D4" w14:textId="77777777" w:rsidR="000611A6" w:rsidRPr="000611A6" w:rsidRDefault="000611A6" w:rsidP="000611A6">
            <w:pPr>
              <w:suppressAutoHyphens w:val="0"/>
              <w:autoSpaceDN/>
              <w:textAlignment w:val="auto"/>
              <w:outlineLvl w:val="1"/>
              <w:rPr>
                <w:sz w:val="20"/>
                <w:szCs w:val="20"/>
              </w:rPr>
            </w:pPr>
          </w:p>
        </w:tc>
        <w:tc>
          <w:tcPr>
            <w:tcW w:w="7350" w:type="dxa"/>
            <w:tcBorders>
              <w:top w:val="nil"/>
              <w:left w:val="nil"/>
              <w:bottom w:val="nil"/>
              <w:right w:val="nil"/>
            </w:tcBorders>
            <w:shd w:val="clear" w:color="auto" w:fill="auto"/>
            <w:hideMark/>
          </w:tcPr>
          <w:p w14:paraId="291D05F2"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19,10*0,25</w:t>
            </w:r>
          </w:p>
        </w:tc>
        <w:tc>
          <w:tcPr>
            <w:tcW w:w="277" w:type="dxa"/>
            <w:tcBorders>
              <w:top w:val="nil"/>
              <w:left w:val="nil"/>
              <w:bottom w:val="nil"/>
              <w:right w:val="nil"/>
            </w:tcBorders>
            <w:shd w:val="clear" w:color="auto" w:fill="auto"/>
            <w:hideMark/>
          </w:tcPr>
          <w:p w14:paraId="5979DFD7"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89" w:type="dxa"/>
            <w:tcBorders>
              <w:top w:val="nil"/>
              <w:left w:val="nil"/>
              <w:bottom w:val="nil"/>
              <w:right w:val="nil"/>
            </w:tcBorders>
            <w:shd w:val="clear" w:color="auto" w:fill="auto"/>
            <w:hideMark/>
          </w:tcPr>
          <w:p w14:paraId="338D2D86"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4,77500</w:t>
            </w:r>
          </w:p>
        </w:tc>
        <w:tc>
          <w:tcPr>
            <w:tcW w:w="922" w:type="dxa"/>
            <w:tcBorders>
              <w:top w:val="nil"/>
              <w:left w:val="nil"/>
              <w:bottom w:val="nil"/>
              <w:right w:val="nil"/>
            </w:tcBorders>
            <w:shd w:val="clear" w:color="auto" w:fill="auto"/>
            <w:noWrap/>
            <w:hideMark/>
          </w:tcPr>
          <w:p w14:paraId="4A182F2B"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1CD65506" w14:textId="77777777" w:rsidR="000611A6" w:rsidRPr="000611A6" w:rsidRDefault="000611A6" w:rsidP="000611A6">
            <w:pPr>
              <w:suppressAutoHyphens w:val="0"/>
              <w:autoSpaceDN/>
              <w:textAlignment w:val="auto"/>
              <w:outlineLvl w:val="1"/>
              <w:rPr>
                <w:sz w:val="20"/>
                <w:szCs w:val="20"/>
              </w:rPr>
            </w:pPr>
          </w:p>
        </w:tc>
      </w:tr>
      <w:tr w:rsidR="000611A6" w:rsidRPr="000611A6" w14:paraId="1243E065"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3F43B74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18</w:t>
            </w:r>
          </w:p>
        </w:tc>
        <w:tc>
          <w:tcPr>
            <w:tcW w:w="1200" w:type="dxa"/>
            <w:tcBorders>
              <w:top w:val="single" w:sz="4" w:space="0" w:color="auto"/>
              <w:left w:val="nil"/>
              <w:bottom w:val="single" w:sz="4" w:space="0" w:color="auto"/>
              <w:right w:val="single" w:sz="4" w:space="0" w:color="808080"/>
            </w:tcBorders>
            <w:shd w:val="clear" w:color="auto" w:fill="auto"/>
            <w:noWrap/>
            <w:hideMark/>
          </w:tcPr>
          <w:p w14:paraId="23DBCA5C"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979071122R00</w:t>
            </w:r>
          </w:p>
        </w:tc>
        <w:tc>
          <w:tcPr>
            <w:tcW w:w="7350" w:type="dxa"/>
            <w:tcBorders>
              <w:top w:val="single" w:sz="4" w:space="0" w:color="auto"/>
              <w:left w:val="nil"/>
              <w:bottom w:val="single" w:sz="4" w:space="0" w:color="auto"/>
              <w:right w:val="single" w:sz="4" w:space="0" w:color="808080"/>
            </w:tcBorders>
            <w:shd w:val="clear" w:color="auto" w:fill="auto"/>
            <w:hideMark/>
          </w:tcPr>
          <w:p w14:paraId="41EEE68A"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Očištění </w:t>
            </w:r>
            <w:proofErr w:type="spellStart"/>
            <w:proofErr w:type="gramStart"/>
            <w:r w:rsidRPr="000611A6">
              <w:rPr>
                <w:rFonts w:ascii="Arial CE" w:hAnsi="Arial CE"/>
                <w:sz w:val="16"/>
                <w:szCs w:val="16"/>
              </w:rPr>
              <w:t>vybour.kostek</w:t>
            </w:r>
            <w:proofErr w:type="spellEnd"/>
            <w:proofErr w:type="gramEnd"/>
            <w:r w:rsidRPr="000611A6">
              <w:rPr>
                <w:rFonts w:ascii="Arial CE" w:hAnsi="Arial CE"/>
                <w:sz w:val="16"/>
                <w:szCs w:val="16"/>
              </w:rPr>
              <w:t xml:space="preserve"> drobných s výplní MC/živicí</w:t>
            </w:r>
          </w:p>
        </w:tc>
        <w:tc>
          <w:tcPr>
            <w:tcW w:w="277" w:type="dxa"/>
            <w:tcBorders>
              <w:top w:val="single" w:sz="4" w:space="0" w:color="auto"/>
              <w:left w:val="nil"/>
              <w:bottom w:val="single" w:sz="4" w:space="0" w:color="auto"/>
              <w:right w:val="single" w:sz="4" w:space="0" w:color="808080"/>
            </w:tcBorders>
            <w:shd w:val="clear" w:color="auto" w:fill="auto"/>
            <w:noWrap/>
            <w:hideMark/>
          </w:tcPr>
          <w:p w14:paraId="050F220A"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989" w:type="dxa"/>
            <w:tcBorders>
              <w:top w:val="single" w:sz="4" w:space="0" w:color="auto"/>
              <w:left w:val="nil"/>
              <w:bottom w:val="single" w:sz="4" w:space="0" w:color="auto"/>
              <w:right w:val="single" w:sz="4" w:space="0" w:color="808080"/>
            </w:tcBorders>
            <w:shd w:val="clear" w:color="auto" w:fill="auto"/>
            <w:noWrap/>
            <w:hideMark/>
          </w:tcPr>
          <w:p w14:paraId="30998E4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4,77500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0DF53AC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5,30</w:t>
            </w:r>
          </w:p>
        </w:tc>
        <w:tc>
          <w:tcPr>
            <w:tcW w:w="1173" w:type="dxa"/>
            <w:tcBorders>
              <w:top w:val="single" w:sz="4" w:space="0" w:color="auto"/>
              <w:left w:val="nil"/>
              <w:bottom w:val="single" w:sz="4" w:space="0" w:color="auto"/>
              <w:right w:val="single" w:sz="4" w:space="0" w:color="auto"/>
            </w:tcBorders>
            <w:shd w:val="clear" w:color="auto" w:fill="auto"/>
            <w:noWrap/>
            <w:hideMark/>
          </w:tcPr>
          <w:p w14:paraId="13DCA21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25,31</w:t>
            </w:r>
          </w:p>
        </w:tc>
      </w:tr>
      <w:tr w:rsidR="000611A6" w:rsidRPr="000611A6" w14:paraId="740F3378" w14:textId="77777777" w:rsidTr="000611A6">
        <w:trPr>
          <w:trHeight w:val="255"/>
        </w:trPr>
        <w:tc>
          <w:tcPr>
            <w:tcW w:w="355" w:type="dxa"/>
            <w:tcBorders>
              <w:top w:val="nil"/>
              <w:left w:val="nil"/>
              <w:bottom w:val="nil"/>
              <w:right w:val="nil"/>
            </w:tcBorders>
            <w:shd w:val="clear" w:color="auto" w:fill="auto"/>
            <w:noWrap/>
            <w:hideMark/>
          </w:tcPr>
          <w:p w14:paraId="51043C76"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2A90566E"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7E509273"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w:t>
            </w:r>
            <w:proofErr w:type="spellStart"/>
            <w:r w:rsidRPr="000611A6">
              <w:rPr>
                <w:rFonts w:ascii="Arial CE" w:hAnsi="Arial CE"/>
                <w:color w:val="008000"/>
                <w:sz w:val="16"/>
                <w:szCs w:val="16"/>
              </w:rPr>
              <w:t>očšištění</w:t>
            </w:r>
            <w:proofErr w:type="spellEnd"/>
            <w:r w:rsidRPr="000611A6">
              <w:rPr>
                <w:rFonts w:ascii="Arial CE" w:hAnsi="Arial CE"/>
                <w:color w:val="008000"/>
                <w:sz w:val="16"/>
                <w:szCs w:val="16"/>
              </w:rPr>
              <w:t xml:space="preserve"> kostek 10/12 řádků</w:t>
            </w:r>
          </w:p>
        </w:tc>
      </w:tr>
      <w:tr w:rsidR="000611A6" w:rsidRPr="000611A6" w14:paraId="0EAC260F"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06367FC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19</w:t>
            </w:r>
          </w:p>
        </w:tc>
        <w:tc>
          <w:tcPr>
            <w:tcW w:w="1200" w:type="dxa"/>
            <w:tcBorders>
              <w:top w:val="single" w:sz="4" w:space="0" w:color="auto"/>
              <w:left w:val="nil"/>
              <w:bottom w:val="single" w:sz="4" w:space="0" w:color="auto"/>
              <w:right w:val="single" w:sz="4" w:space="0" w:color="808080"/>
            </w:tcBorders>
            <w:shd w:val="clear" w:color="auto" w:fill="auto"/>
            <w:noWrap/>
            <w:hideMark/>
          </w:tcPr>
          <w:p w14:paraId="73D1A307"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113202111R00</w:t>
            </w:r>
          </w:p>
        </w:tc>
        <w:tc>
          <w:tcPr>
            <w:tcW w:w="7350" w:type="dxa"/>
            <w:tcBorders>
              <w:top w:val="single" w:sz="4" w:space="0" w:color="auto"/>
              <w:left w:val="nil"/>
              <w:bottom w:val="single" w:sz="4" w:space="0" w:color="auto"/>
              <w:right w:val="single" w:sz="4" w:space="0" w:color="808080"/>
            </w:tcBorders>
            <w:shd w:val="clear" w:color="auto" w:fill="auto"/>
            <w:hideMark/>
          </w:tcPr>
          <w:p w14:paraId="4C682F4A"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Vytrhání obrub obrubníků silničních</w:t>
            </w:r>
          </w:p>
        </w:tc>
        <w:tc>
          <w:tcPr>
            <w:tcW w:w="277" w:type="dxa"/>
            <w:tcBorders>
              <w:top w:val="single" w:sz="4" w:space="0" w:color="auto"/>
              <w:left w:val="nil"/>
              <w:bottom w:val="single" w:sz="4" w:space="0" w:color="auto"/>
              <w:right w:val="single" w:sz="4" w:space="0" w:color="808080"/>
            </w:tcBorders>
            <w:shd w:val="clear" w:color="auto" w:fill="auto"/>
            <w:noWrap/>
            <w:hideMark/>
          </w:tcPr>
          <w:p w14:paraId="53EB0B83"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w:t>
            </w:r>
          </w:p>
        </w:tc>
        <w:tc>
          <w:tcPr>
            <w:tcW w:w="989" w:type="dxa"/>
            <w:tcBorders>
              <w:top w:val="single" w:sz="4" w:space="0" w:color="auto"/>
              <w:left w:val="nil"/>
              <w:bottom w:val="single" w:sz="4" w:space="0" w:color="auto"/>
              <w:right w:val="single" w:sz="4" w:space="0" w:color="808080"/>
            </w:tcBorders>
            <w:shd w:val="clear" w:color="auto" w:fill="auto"/>
            <w:noWrap/>
            <w:hideMark/>
          </w:tcPr>
          <w:p w14:paraId="7B25946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589,70000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6BBC12C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63,70</w:t>
            </w:r>
          </w:p>
        </w:tc>
        <w:tc>
          <w:tcPr>
            <w:tcW w:w="1173" w:type="dxa"/>
            <w:tcBorders>
              <w:top w:val="single" w:sz="4" w:space="0" w:color="auto"/>
              <w:left w:val="nil"/>
              <w:bottom w:val="single" w:sz="4" w:space="0" w:color="auto"/>
              <w:right w:val="single" w:sz="4" w:space="0" w:color="auto"/>
            </w:tcBorders>
            <w:shd w:val="clear" w:color="auto" w:fill="auto"/>
            <w:noWrap/>
            <w:hideMark/>
          </w:tcPr>
          <w:p w14:paraId="29286B6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37 563,89</w:t>
            </w:r>
          </w:p>
        </w:tc>
      </w:tr>
      <w:tr w:rsidR="000611A6" w:rsidRPr="000611A6" w14:paraId="671488E4" w14:textId="77777777" w:rsidTr="000611A6">
        <w:trPr>
          <w:trHeight w:val="255"/>
        </w:trPr>
        <w:tc>
          <w:tcPr>
            <w:tcW w:w="355" w:type="dxa"/>
            <w:tcBorders>
              <w:top w:val="nil"/>
              <w:left w:val="nil"/>
              <w:bottom w:val="nil"/>
              <w:right w:val="nil"/>
            </w:tcBorders>
            <w:shd w:val="clear" w:color="auto" w:fill="auto"/>
            <w:noWrap/>
            <w:hideMark/>
          </w:tcPr>
          <w:p w14:paraId="7D3CBB4D"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1DEA7F79"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4828FA3B"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odstranění stávajících silničních obrub v prostoru stavby</w:t>
            </w:r>
          </w:p>
        </w:tc>
      </w:tr>
      <w:tr w:rsidR="000611A6" w:rsidRPr="000611A6" w14:paraId="15C3BD86" w14:textId="77777777" w:rsidTr="000611A6">
        <w:trPr>
          <w:trHeight w:val="255"/>
        </w:trPr>
        <w:tc>
          <w:tcPr>
            <w:tcW w:w="355" w:type="dxa"/>
            <w:tcBorders>
              <w:top w:val="nil"/>
              <w:left w:val="nil"/>
              <w:bottom w:val="nil"/>
              <w:right w:val="nil"/>
            </w:tcBorders>
            <w:shd w:val="clear" w:color="auto" w:fill="auto"/>
            <w:noWrap/>
            <w:hideMark/>
          </w:tcPr>
          <w:p w14:paraId="19D47C68"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07B552A3" w14:textId="77777777" w:rsidR="000611A6" w:rsidRPr="000611A6" w:rsidRDefault="000611A6" w:rsidP="000611A6">
            <w:pPr>
              <w:suppressAutoHyphens w:val="0"/>
              <w:autoSpaceDN/>
              <w:textAlignment w:val="auto"/>
              <w:outlineLvl w:val="2"/>
              <w:rPr>
                <w:sz w:val="20"/>
                <w:szCs w:val="20"/>
              </w:rPr>
            </w:pPr>
          </w:p>
        </w:tc>
        <w:tc>
          <w:tcPr>
            <w:tcW w:w="10711" w:type="dxa"/>
            <w:gridSpan w:val="5"/>
            <w:tcBorders>
              <w:top w:val="nil"/>
              <w:left w:val="nil"/>
              <w:bottom w:val="nil"/>
              <w:right w:val="nil"/>
            </w:tcBorders>
            <w:shd w:val="clear" w:color="auto" w:fill="auto"/>
            <w:hideMark/>
          </w:tcPr>
          <w:p w14:paraId="522FFB2D"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xml:space="preserve">- využití </w:t>
            </w:r>
            <w:proofErr w:type="gramStart"/>
            <w:r w:rsidRPr="000611A6">
              <w:rPr>
                <w:rFonts w:ascii="Arial CE" w:hAnsi="Arial CE"/>
                <w:color w:val="008000"/>
                <w:sz w:val="16"/>
                <w:szCs w:val="16"/>
              </w:rPr>
              <w:t>80%</w:t>
            </w:r>
            <w:proofErr w:type="gramEnd"/>
            <w:r w:rsidRPr="000611A6">
              <w:rPr>
                <w:rFonts w:ascii="Arial CE" w:hAnsi="Arial CE"/>
                <w:color w:val="008000"/>
                <w:sz w:val="16"/>
                <w:szCs w:val="16"/>
              </w:rPr>
              <w:t xml:space="preserve"> na betonový recyklát - 17,69 m3 - 20% odvoz na skládku 4,42 m3</w:t>
            </w:r>
          </w:p>
        </w:tc>
      </w:tr>
      <w:tr w:rsidR="000611A6" w:rsidRPr="000611A6" w14:paraId="2108E545" w14:textId="77777777" w:rsidTr="000611A6">
        <w:trPr>
          <w:trHeight w:val="675"/>
        </w:trPr>
        <w:tc>
          <w:tcPr>
            <w:tcW w:w="355" w:type="dxa"/>
            <w:tcBorders>
              <w:top w:val="nil"/>
              <w:left w:val="nil"/>
              <w:bottom w:val="nil"/>
              <w:right w:val="nil"/>
            </w:tcBorders>
            <w:shd w:val="clear" w:color="auto" w:fill="auto"/>
            <w:noWrap/>
            <w:hideMark/>
          </w:tcPr>
          <w:p w14:paraId="114A7ECC"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71EF05AA" w14:textId="77777777" w:rsidR="000611A6" w:rsidRPr="000611A6" w:rsidRDefault="000611A6" w:rsidP="000611A6">
            <w:pPr>
              <w:suppressAutoHyphens w:val="0"/>
              <w:autoSpaceDN/>
              <w:textAlignment w:val="auto"/>
              <w:outlineLvl w:val="1"/>
              <w:rPr>
                <w:sz w:val="20"/>
                <w:szCs w:val="20"/>
              </w:rPr>
            </w:pPr>
          </w:p>
        </w:tc>
        <w:tc>
          <w:tcPr>
            <w:tcW w:w="7350" w:type="dxa"/>
            <w:tcBorders>
              <w:top w:val="nil"/>
              <w:left w:val="nil"/>
              <w:bottom w:val="nil"/>
              <w:right w:val="nil"/>
            </w:tcBorders>
            <w:shd w:val="clear" w:color="auto" w:fill="auto"/>
            <w:hideMark/>
          </w:tcPr>
          <w:p w14:paraId="79B93561"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betonový </w:t>
            </w:r>
            <w:proofErr w:type="gramStart"/>
            <w:r w:rsidRPr="000611A6">
              <w:rPr>
                <w:rFonts w:ascii="Arial CE" w:hAnsi="Arial CE"/>
                <w:color w:val="0000FF"/>
                <w:sz w:val="16"/>
                <w:szCs w:val="16"/>
              </w:rPr>
              <w:t>silniční :</w:t>
            </w:r>
            <w:proofErr w:type="gramEnd"/>
            <w:r w:rsidRPr="000611A6">
              <w:rPr>
                <w:rFonts w:ascii="Arial CE" w:hAnsi="Arial CE"/>
                <w:color w:val="0000FF"/>
                <w:sz w:val="16"/>
                <w:szCs w:val="16"/>
              </w:rPr>
              <w:t xml:space="preserve"> (87,1+30,6+21,9+9,7+79,6+15,9+36,9+47,8+50,6+5+32,3+164,4+14,4-6,5)</w:t>
            </w:r>
          </w:p>
        </w:tc>
        <w:tc>
          <w:tcPr>
            <w:tcW w:w="277" w:type="dxa"/>
            <w:tcBorders>
              <w:top w:val="nil"/>
              <w:left w:val="nil"/>
              <w:bottom w:val="nil"/>
              <w:right w:val="nil"/>
            </w:tcBorders>
            <w:shd w:val="clear" w:color="auto" w:fill="auto"/>
            <w:hideMark/>
          </w:tcPr>
          <w:p w14:paraId="5141B65C"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89" w:type="dxa"/>
            <w:tcBorders>
              <w:top w:val="nil"/>
              <w:left w:val="nil"/>
              <w:bottom w:val="nil"/>
              <w:right w:val="nil"/>
            </w:tcBorders>
            <w:shd w:val="clear" w:color="auto" w:fill="auto"/>
            <w:hideMark/>
          </w:tcPr>
          <w:p w14:paraId="60FDC575"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589,70000</w:t>
            </w:r>
          </w:p>
        </w:tc>
        <w:tc>
          <w:tcPr>
            <w:tcW w:w="922" w:type="dxa"/>
            <w:tcBorders>
              <w:top w:val="nil"/>
              <w:left w:val="nil"/>
              <w:bottom w:val="nil"/>
              <w:right w:val="nil"/>
            </w:tcBorders>
            <w:shd w:val="clear" w:color="auto" w:fill="auto"/>
            <w:noWrap/>
            <w:hideMark/>
          </w:tcPr>
          <w:p w14:paraId="028CF1C6"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7423EB5B" w14:textId="77777777" w:rsidR="000611A6" w:rsidRPr="000611A6" w:rsidRDefault="000611A6" w:rsidP="000611A6">
            <w:pPr>
              <w:suppressAutoHyphens w:val="0"/>
              <w:autoSpaceDN/>
              <w:textAlignment w:val="auto"/>
              <w:outlineLvl w:val="1"/>
              <w:rPr>
                <w:sz w:val="20"/>
                <w:szCs w:val="20"/>
              </w:rPr>
            </w:pPr>
          </w:p>
        </w:tc>
      </w:tr>
      <w:tr w:rsidR="000611A6" w:rsidRPr="000611A6" w14:paraId="4021F551"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6D503F2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20</w:t>
            </w:r>
          </w:p>
        </w:tc>
        <w:tc>
          <w:tcPr>
            <w:tcW w:w="1200" w:type="dxa"/>
            <w:tcBorders>
              <w:top w:val="single" w:sz="4" w:space="0" w:color="auto"/>
              <w:left w:val="nil"/>
              <w:bottom w:val="single" w:sz="4" w:space="0" w:color="auto"/>
              <w:right w:val="single" w:sz="4" w:space="0" w:color="808080"/>
            </w:tcBorders>
            <w:shd w:val="clear" w:color="auto" w:fill="auto"/>
            <w:noWrap/>
            <w:hideMark/>
          </w:tcPr>
          <w:p w14:paraId="3A930EF6"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113201111R00</w:t>
            </w:r>
          </w:p>
        </w:tc>
        <w:tc>
          <w:tcPr>
            <w:tcW w:w="7350" w:type="dxa"/>
            <w:tcBorders>
              <w:top w:val="single" w:sz="4" w:space="0" w:color="auto"/>
              <w:left w:val="nil"/>
              <w:bottom w:val="single" w:sz="4" w:space="0" w:color="auto"/>
              <w:right w:val="single" w:sz="4" w:space="0" w:color="808080"/>
            </w:tcBorders>
            <w:shd w:val="clear" w:color="auto" w:fill="auto"/>
            <w:hideMark/>
          </w:tcPr>
          <w:p w14:paraId="36B1C6EA"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Vytrhání obrubníků chodníkových a parkových</w:t>
            </w:r>
          </w:p>
        </w:tc>
        <w:tc>
          <w:tcPr>
            <w:tcW w:w="277" w:type="dxa"/>
            <w:tcBorders>
              <w:top w:val="single" w:sz="4" w:space="0" w:color="auto"/>
              <w:left w:val="nil"/>
              <w:bottom w:val="single" w:sz="4" w:space="0" w:color="auto"/>
              <w:right w:val="single" w:sz="4" w:space="0" w:color="808080"/>
            </w:tcBorders>
            <w:shd w:val="clear" w:color="auto" w:fill="auto"/>
            <w:noWrap/>
            <w:hideMark/>
          </w:tcPr>
          <w:p w14:paraId="5D28C6CA"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w:t>
            </w:r>
          </w:p>
        </w:tc>
        <w:tc>
          <w:tcPr>
            <w:tcW w:w="989" w:type="dxa"/>
            <w:tcBorders>
              <w:top w:val="single" w:sz="4" w:space="0" w:color="auto"/>
              <w:left w:val="nil"/>
              <w:bottom w:val="single" w:sz="4" w:space="0" w:color="auto"/>
              <w:right w:val="single" w:sz="4" w:space="0" w:color="808080"/>
            </w:tcBorders>
            <w:shd w:val="clear" w:color="auto" w:fill="auto"/>
            <w:noWrap/>
            <w:hideMark/>
          </w:tcPr>
          <w:p w14:paraId="005F0DA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408,90000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599C549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63,70</w:t>
            </w:r>
          </w:p>
        </w:tc>
        <w:tc>
          <w:tcPr>
            <w:tcW w:w="1173" w:type="dxa"/>
            <w:tcBorders>
              <w:top w:val="single" w:sz="4" w:space="0" w:color="auto"/>
              <w:left w:val="nil"/>
              <w:bottom w:val="single" w:sz="4" w:space="0" w:color="auto"/>
              <w:right w:val="single" w:sz="4" w:space="0" w:color="auto"/>
            </w:tcBorders>
            <w:shd w:val="clear" w:color="auto" w:fill="auto"/>
            <w:noWrap/>
            <w:hideMark/>
          </w:tcPr>
          <w:p w14:paraId="5D667EF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26 046,93</w:t>
            </w:r>
          </w:p>
        </w:tc>
      </w:tr>
      <w:tr w:rsidR="000611A6" w:rsidRPr="000611A6" w14:paraId="2F506E78" w14:textId="77777777" w:rsidTr="000611A6">
        <w:trPr>
          <w:trHeight w:val="255"/>
        </w:trPr>
        <w:tc>
          <w:tcPr>
            <w:tcW w:w="355" w:type="dxa"/>
            <w:tcBorders>
              <w:top w:val="nil"/>
              <w:left w:val="nil"/>
              <w:bottom w:val="nil"/>
              <w:right w:val="nil"/>
            </w:tcBorders>
            <w:shd w:val="clear" w:color="auto" w:fill="auto"/>
            <w:noWrap/>
            <w:hideMark/>
          </w:tcPr>
          <w:p w14:paraId="71CCFC9D"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60040B38"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162F4AAC"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odstranění dotčených chodníkových obrub</w:t>
            </w:r>
          </w:p>
        </w:tc>
      </w:tr>
      <w:tr w:rsidR="000611A6" w:rsidRPr="000611A6" w14:paraId="04DF28AE" w14:textId="77777777" w:rsidTr="000611A6">
        <w:trPr>
          <w:trHeight w:val="255"/>
        </w:trPr>
        <w:tc>
          <w:tcPr>
            <w:tcW w:w="355" w:type="dxa"/>
            <w:tcBorders>
              <w:top w:val="nil"/>
              <w:left w:val="nil"/>
              <w:bottom w:val="nil"/>
              <w:right w:val="nil"/>
            </w:tcBorders>
            <w:shd w:val="clear" w:color="auto" w:fill="auto"/>
            <w:noWrap/>
            <w:hideMark/>
          </w:tcPr>
          <w:p w14:paraId="3BAABE19"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204B8A05" w14:textId="77777777" w:rsidR="000611A6" w:rsidRPr="000611A6" w:rsidRDefault="000611A6" w:rsidP="000611A6">
            <w:pPr>
              <w:suppressAutoHyphens w:val="0"/>
              <w:autoSpaceDN/>
              <w:textAlignment w:val="auto"/>
              <w:outlineLvl w:val="2"/>
              <w:rPr>
                <w:sz w:val="20"/>
                <w:szCs w:val="20"/>
              </w:rPr>
            </w:pPr>
          </w:p>
        </w:tc>
        <w:tc>
          <w:tcPr>
            <w:tcW w:w="10711" w:type="dxa"/>
            <w:gridSpan w:val="5"/>
            <w:tcBorders>
              <w:top w:val="nil"/>
              <w:left w:val="nil"/>
              <w:bottom w:val="nil"/>
              <w:right w:val="nil"/>
            </w:tcBorders>
            <w:shd w:val="clear" w:color="auto" w:fill="auto"/>
            <w:hideMark/>
          </w:tcPr>
          <w:p w14:paraId="0CFA997E"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xml:space="preserve">- využití </w:t>
            </w:r>
            <w:proofErr w:type="gramStart"/>
            <w:r w:rsidRPr="000611A6">
              <w:rPr>
                <w:rFonts w:ascii="Arial CE" w:hAnsi="Arial CE"/>
                <w:color w:val="008000"/>
                <w:sz w:val="16"/>
                <w:szCs w:val="16"/>
              </w:rPr>
              <w:t>80%</w:t>
            </w:r>
            <w:proofErr w:type="gramEnd"/>
            <w:r w:rsidRPr="000611A6">
              <w:rPr>
                <w:rFonts w:ascii="Arial CE" w:hAnsi="Arial CE"/>
                <w:color w:val="008000"/>
                <w:sz w:val="16"/>
                <w:szCs w:val="16"/>
              </w:rPr>
              <w:t xml:space="preserve"> na betonový recyklát - 5,81 m3 - 20% odvoz na skládku 1,45 m3</w:t>
            </w:r>
          </w:p>
        </w:tc>
      </w:tr>
      <w:tr w:rsidR="000611A6" w:rsidRPr="000611A6" w14:paraId="334D03C5" w14:textId="77777777" w:rsidTr="000611A6">
        <w:trPr>
          <w:trHeight w:val="675"/>
        </w:trPr>
        <w:tc>
          <w:tcPr>
            <w:tcW w:w="355" w:type="dxa"/>
            <w:tcBorders>
              <w:top w:val="nil"/>
              <w:left w:val="nil"/>
              <w:bottom w:val="nil"/>
              <w:right w:val="nil"/>
            </w:tcBorders>
            <w:shd w:val="clear" w:color="auto" w:fill="auto"/>
            <w:noWrap/>
            <w:hideMark/>
          </w:tcPr>
          <w:p w14:paraId="00284DA4"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2537496C" w14:textId="77777777" w:rsidR="000611A6" w:rsidRPr="000611A6" w:rsidRDefault="000611A6" w:rsidP="000611A6">
            <w:pPr>
              <w:suppressAutoHyphens w:val="0"/>
              <w:autoSpaceDN/>
              <w:textAlignment w:val="auto"/>
              <w:outlineLvl w:val="1"/>
              <w:rPr>
                <w:sz w:val="20"/>
                <w:szCs w:val="20"/>
              </w:rPr>
            </w:pPr>
          </w:p>
        </w:tc>
        <w:tc>
          <w:tcPr>
            <w:tcW w:w="7350" w:type="dxa"/>
            <w:tcBorders>
              <w:top w:val="nil"/>
              <w:left w:val="nil"/>
              <w:bottom w:val="nil"/>
              <w:right w:val="nil"/>
            </w:tcBorders>
            <w:shd w:val="clear" w:color="auto" w:fill="auto"/>
            <w:hideMark/>
          </w:tcPr>
          <w:p w14:paraId="55087A98"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betonový </w:t>
            </w:r>
            <w:proofErr w:type="gramStart"/>
            <w:r w:rsidRPr="000611A6">
              <w:rPr>
                <w:rFonts w:ascii="Arial CE" w:hAnsi="Arial CE"/>
                <w:color w:val="0000FF"/>
                <w:sz w:val="16"/>
                <w:szCs w:val="16"/>
              </w:rPr>
              <w:t>chodníkový :</w:t>
            </w:r>
            <w:proofErr w:type="gramEnd"/>
            <w:r w:rsidRPr="000611A6">
              <w:rPr>
                <w:rFonts w:ascii="Arial CE" w:hAnsi="Arial CE"/>
                <w:color w:val="0000FF"/>
                <w:sz w:val="16"/>
                <w:szCs w:val="16"/>
              </w:rPr>
              <w:t xml:space="preserve"> (30,2+32,9+19,8+5,3+28,5+7,6+18,7+14,3+9,3+68,7+21,2+2,4+39,2+7,9+3,5+5,6+2,6)</w:t>
            </w:r>
          </w:p>
        </w:tc>
        <w:tc>
          <w:tcPr>
            <w:tcW w:w="277" w:type="dxa"/>
            <w:tcBorders>
              <w:top w:val="nil"/>
              <w:left w:val="nil"/>
              <w:bottom w:val="nil"/>
              <w:right w:val="nil"/>
            </w:tcBorders>
            <w:shd w:val="clear" w:color="auto" w:fill="auto"/>
            <w:hideMark/>
          </w:tcPr>
          <w:p w14:paraId="4153F096"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89" w:type="dxa"/>
            <w:tcBorders>
              <w:top w:val="nil"/>
              <w:left w:val="nil"/>
              <w:bottom w:val="nil"/>
              <w:right w:val="nil"/>
            </w:tcBorders>
            <w:shd w:val="clear" w:color="auto" w:fill="auto"/>
            <w:hideMark/>
          </w:tcPr>
          <w:p w14:paraId="4C417C63"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317,70000</w:t>
            </w:r>
          </w:p>
        </w:tc>
        <w:tc>
          <w:tcPr>
            <w:tcW w:w="922" w:type="dxa"/>
            <w:tcBorders>
              <w:top w:val="nil"/>
              <w:left w:val="nil"/>
              <w:bottom w:val="nil"/>
              <w:right w:val="nil"/>
            </w:tcBorders>
            <w:shd w:val="clear" w:color="auto" w:fill="auto"/>
            <w:noWrap/>
            <w:hideMark/>
          </w:tcPr>
          <w:p w14:paraId="074DD043"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4F3B5C34" w14:textId="77777777" w:rsidR="000611A6" w:rsidRPr="000611A6" w:rsidRDefault="000611A6" w:rsidP="000611A6">
            <w:pPr>
              <w:suppressAutoHyphens w:val="0"/>
              <w:autoSpaceDN/>
              <w:textAlignment w:val="auto"/>
              <w:outlineLvl w:val="1"/>
              <w:rPr>
                <w:sz w:val="20"/>
                <w:szCs w:val="20"/>
              </w:rPr>
            </w:pPr>
          </w:p>
        </w:tc>
      </w:tr>
      <w:tr w:rsidR="000611A6" w:rsidRPr="000611A6" w14:paraId="36DBC702" w14:textId="77777777" w:rsidTr="000611A6">
        <w:trPr>
          <w:trHeight w:val="255"/>
        </w:trPr>
        <w:tc>
          <w:tcPr>
            <w:tcW w:w="355" w:type="dxa"/>
            <w:tcBorders>
              <w:top w:val="nil"/>
              <w:left w:val="nil"/>
              <w:bottom w:val="nil"/>
              <w:right w:val="nil"/>
            </w:tcBorders>
            <w:shd w:val="clear" w:color="auto" w:fill="auto"/>
            <w:noWrap/>
            <w:hideMark/>
          </w:tcPr>
          <w:p w14:paraId="2C965DFB" w14:textId="77777777" w:rsidR="000611A6" w:rsidRPr="000611A6" w:rsidRDefault="000611A6" w:rsidP="000611A6">
            <w:pPr>
              <w:suppressAutoHyphens w:val="0"/>
              <w:autoSpaceDN/>
              <w:textAlignment w:val="auto"/>
              <w:outlineLvl w:val="1"/>
              <w:rPr>
                <w:sz w:val="20"/>
                <w:szCs w:val="20"/>
              </w:rPr>
            </w:pPr>
          </w:p>
        </w:tc>
        <w:tc>
          <w:tcPr>
            <w:tcW w:w="1200" w:type="dxa"/>
            <w:tcBorders>
              <w:top w:val="nil"/>
              <w:left w:val="nil"/>
              <w:bottom w:val="nil"/>
              <w:right w:val="nil"/>
            </w:tcBorders>
            <w:shd w:val="clear" w:color="auto" w:fill="auto"/>
            <w:noWrap/>
            <w:hideMark/>
          </w:tcPr>
          <w:p w14:paraId="1FA02F9E"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5F4F742C"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betonový </w:t>
            </w:r>
            <w:proofErr w:type="gramStart"/>
            <w:r w:rsidRPr="000611A6">
              <w:rPr>
                <w:rFonts w:ascii="Arial CE" w:hAnsi="Arial CE"/>
                <w:color w:val="0000FF"/>
                <w:sz w:val="16"/>
                <w:szCs w:val="16"/>
              </w:rPr>
              <w:t>parkový :</w:t>
            </w:r>
            <w:proofErr w:type="gramEnd"/>
            <w:r w:rsidRPr="000611A6">
              <w:rPr>
                <w:rFonts w:ascii="Arial CE" w:hAnsi="Arial CE"/>
                <w:color w:val="0000FF"/>
                <w:sz w:val="16"/>
                <w:szCs w:val="16"/>
              </w:rPr>
              <w:t xml:space="preserve"> (17,3+49,5+20,2+2*2,1)</w:t>
            </w:r>
          </w:p>
        </w:tc>
        <w:tc>
          <w:tcPr>
            <w:tcW w:w="277" w:type="dxa"/>
            <w:tcBorders>
              <w:top w:val="nil"/>
              <w:left w:val="nil"/>
              <w:bottom w:val="nil"/>
              <w:right w:val="nil"/>
            </w:tcBorders>
            <w:shd w:val="clear" w:color="auto" w:fill="auto"/>
            <w:hideMark/>
          </w:tcPr>
          <w:p w14:paraId="0628A989"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60FC8F4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91,20000</w:t>
            </w:r>
          </w:p>
        </w:tc>
        <w:tc>
          <w:tcPr>
            <w:tcW w:w="922" w:type="dxa"/>
            <w:tcBorders>
              <w:top w:val="nil"/>
              <w:left w:val="nil"/>
              <w:bottom w:val="nil"/>
              <w:right w:val="nil"/>
            </w:tcBorders>
            <w:shd w:val="clear" w:color="auto" w:fill="auto"/>
            <w:noWrap/>
            <w:hideMark/>
          </w:tcPr>
          <w:p w14:paraId="5412BFC9"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6E54660C" w14:textId="77777777" w:rsidR="000611A6" w:rsidRPr="000611A6" w:rsidRDefault="000611A6" w:rsidP="000611A6">
            <w:pPr>
              <w:suppressAutoHyphens w:val="0"/>
              <w:autoSpaceDN/>
              <w:textAlignment w:val="auto"/>
              <w:outlineLvl w:val="2"/>
              <w:rPr>
                <w:sz w:val="20"/>
                <w:szCs w:val="20"/>
              </w:rPr>
            </w:pPr>
          </w:p>
        </w:tc>
      </w:tr>
      <w:tr w:rsidR="000611A6" w:rsidRPr="000611A6" w14:paraId="1A378958"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286E59E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21</w:t>
            </w:r>
          </w:p>
        </w:tc>
        <w:tc>
          <w:tcPr>
            <w:tcW w:w="1200" w:type="dxa"/>
            <w:tcBorders>
              <w:top w:val="single" w:sz="4" w:space="0" w:color="auto"/>
              <w:left w:val="nil"/>
              <w:bottom w:val="single" w:sz="4" w:space="0" w:color="auto"/>
              <w:right w:val="single" w:sz="4" w:space="0" w:color="808080"/>
            </w:tcBorders>
            <w:shd w:val="clear" w:color="auto" w:fill="auto"/>
            <w:noWrap/>
            <w:hideMark/>
          </w:tcPr>
          <w:p w14:paraId="2C7B4237"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460030092R00</w:t>
            </w:r>
          </w:p>
        </w:tc>
        <w:tc>
          <w:tcPr>
            <w:tcW w:w="7350" w:type="dxa"/>
            <w:tcBorders>
              <w:top w:val="single" w:sz="4" w:space="0" w:color="auto"/>
              <w:left w:val="nil"/>
              <w:bottom w:val="single" w:sz="4" w:space="0" w:color="auto"/>
              <w:right w:val="single" w:sz="4" w:space="0" w:color="808080"/>
            </w:tcBorders>
            <w:shd w:val="clear" w:color="auto" w:fill="auto"/>
            <w:hideMark/>
          </w:tcPr>
          <w:p w14:paraId="0FA80F46"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Vytrhání obrubníků, lože MC, ležatých</w:t>
            </w:r>
          </w:p>
        </w:tc>
        <w:tc>
          <w:tcPr>
            <w:tcW w:w="277" w:type="dxa"/>
            <w:tcBorders>
              <w:top w:val="single" w:sz="4" w:space="0" w:color="auto"/>
              <w:left w:val="nil"/>
              <w:bottom w:val="single" w:sz="4" w:space="0" w:color="auto"/>
              <w:right w:val="single" w:sz="4" w:space="0" w:color="808080"/>
            </w:tcBorders>
            <w:shd w:val="clear" w:color="auto" w:fill="auto"/>
            <w:noWrap/>
            <w:hideMark/>
          </w:tcPr>
          <w:p w14:paraId="3D5EBB5C"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w:t>
            </w:r>
          </w:p>
        </w:tc>
        <w:tc>
          <w:tcPr>
            <w:tcW w:w="989" w:type="dxa"/>
            <w:tcBorders>
              <w:top w:val="single" w:sz="4" w:space="0" w:color="auto"/>
              <w:left w:val="nil"/>
              <w:bottom w:val="single" w:sz="4" w:space="0" w:color="auto"/>
              <w:right w:val="single" w:sz="4" w:space="0" w:color="808080"/>
            </w:tcBorders>
            <w:shd w:val="clear" w:color="auto" w:fill="auto"/>
            <w:noWrap/>
            <w:hideMark/>
          </w:tcPr>
          <w:p w14:paraId="7646847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45,20000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0A54FDD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63,70</w:t>
            </w:r>
          </w:p>
        </w:tc>
        <w:tc>
          <w:tcPr>
            <w:tcW w:w="1173" w:type="dxa"/>
            <w:tcBorders>
              <w:top w:val="single" w:sz="4" w:space="0" w:color="auto"/>
              <w:left w:val="nil"/>
              <w:bottom w:val="single" w:sz="4" w:space="0" w:color="auto"/>
              <w:right w:val="single" w:sz="4" w:space="0" w:color="auto"/>
            </w:tcBorders>
            <w:shd w:val="clear" w:color="auto" w:fill="auto"/>
            <w:noWrap/>
            <w:hideMark/>
          </w:tcPr>
          <w:p w14:paraId="7999BEB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2 879,24</w:t>
            </w:r>
          </w:p>
        </w:tc>
      </w:tr>
      <w:tr w:rsidR="000611A6" w:rsidRPr="000611A6" w14:paraId="557DB645" w14:textId="77777777" w:rsidTr="000611A6">
        <w:trPr>
          <w:trHeight w:val="255"/>
        </w:trPr>
        <w:tc>
          <w:tcPr>
            <w:tcW w:w="355" w:type="dxa"/>
            <w:tcBorders>
              <w:top w:val="nil"/>
              <w:left w:val="nil"/>
              <w:bottom w:val="nil"/>
              <w:right w:val="nil"/>
            </w:tcBorders>
            <w:shd w:val="clear" w:color="auto" w:fill="auto"/>
            <w:noWrap/>
            <w:hideMark/>
          </w:tcPr>
          <w:p w14:paraId="5F9CB46E"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19C2DA65"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634126E3"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vytrhání stávající bet. </w:t>
            </w:r>
            <w:proofErr w:type="spellStart"/>
            <w:r w:rsidRPr="000611A6">
              <w:rPr>
                <w:rFonts w:ascii="Arial CE" w:hAnsi="Arial CE"/>
                <w:color w:val="008000"/>
                <w:sz w:val="16"/>
                <w:szCs w:val="16"/>
              </w:rPr>
              <w:t>přídlažby</w:t>
            </w:r>
            <w:proofErr w:type="spellEnd"/>
          </w:p>
        </w:tc>
      </w:tr>
      <w:tr w:rsidR="000611A6" w:rsidRPr="000611A6" w14:paraId="6E914074" w14:textId="77777777" w:rsidTr="000611A6">
        <w:trPr>
          <w:trHeight w:val="255"/>
        </w:trPr>
        <w:tc>
          <w:tcPr>
            <w:tcW w:w="355" w:type="dxa"/>
            <w:tcBorders>
              <w:top w:val="nil"/>
              <w:left w:val="nil"/>
              <w:bottom w:val="nil"/>
              <w:right w:val="nil"/>
            </w:tcBorders>
            <w:shd w:val="clear" w:color="auto" w:fill="auto"/>
            <w:noWrap/>
            <w:hideMark/>
          </w:tcPr>
          <w:p w14:paraId="52C64CCE"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1C7D6F94" w14:textId="77777777" w:rsidR="000611A6" w:rsidRPr="000611A6" w:rsidRDefault="000611A6" w:rsidP="000611A6">
            <w:pPr>
              <w:suppressAutoHyphens w:val="0"/>
              <w:autoSpaceDN/>
              <w:textAlignment w:val="auto"/>
              <w:outlineLvl w:val="2"/>
              <w:rPr>
                <w:sz w:val="20"/>
                <w:szCs w:val="20"/>
              </w:rPr>
            </w:pPr>
          </w:p>
        </w:tc>
        <w:tc>
          <w:tcPr>
            <w:tcW w:w="10711" w:type="dxa"/>
            <w:gridSpan w:val="5"/>
            <w:tcBorders>
              <w:top w:val="nil"/>
              <w:left w:val="nil"/>
              <w:bottom w:val="nil"/>
              <w:right w:val="nil"/>
            </w:tcBorders>
            <w:shd w:val="clear" w:color="auto" w:fill="auto"/>
            <w:hideMark/>
          </w:tcPr>
          <w:p w14:paraId="132E3418"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xml:space="preserve">- využití </w:t>
            </w:r>
            <w:proofErr w:type="gramStart"/>
            <w:r w:rsidRPr="000611A6">
              <w:rPr>
                <w:rFonts w:ascii="Arial CE" w:hAnsi="Arial CE"/>
                <w:color w:val="008000"/>
                <w:sz w:val="16"/>
                <w:szCs w:val="16"/>
              </w:rPr>
              <w:t>80%</w:t>
            </w:r>
            <w:proofErr w:type="gramEnd"/>
            <w:r w:rsidRPr="000611A6">
              <w:rPr>
                <w:rFonts w:ascii="Arial CE" w:hAnsi="Arial CE"/>
                <w:color w:val="008000"/>
                <w:sz w:val="16"/>
                <w:szCs w:val="16"/>
              </w:rPr>
              <w:t xml:space="preserve"> na betonový recyklát - 0,72 m3 - 20% odvoz na skládku 0,09 m3</w:t>
            </w:r>
          </w:p>
        </w:tc>
      </w:tr>
      <w:tr w:rsidR="000611A6" w:rsidRPr="000611A6" w14:paraId="6939CE27" w14:textId="77777777" w:rsidTr="000611A6">
        <w:trPr>
          <w:trHeight w:val="255"/>
        </w:trPr>
        <w:tc>
          <w:tcPr>
            <w:tcW w:w="355" w:type="dxa"/>
            <w:tcBorders>
              <w:top w:val="nil"/>
              <w:left w:val="nil"/>
              <w:bottom w:val="nil"/>
              <w:right w:val="nil"/>
            </w:tcBorders>
            <w:shd w:val="clear" w:color="auto" w:fill="auto"/>
            <w:noWrap/>
            <w:hideMark/>
          </w:tcPr>
          <w:p w14:paraId="556283C5"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3F66107B" w14:textId="77777777" w:rsidR="000611A6" w:rsidRPr="000611A6" w:rsidRDefault="000611A6" w:rsidP="000611A6">
            <w:pPr>
              <w:suppressAutoHyphens w:val="0"/>
              <w:autoSpaceDN/>
              <w:textAlignment w:val="auto"/>
              <w:outlineLvl w:val="1"/>
              <w:rPr>
                <w:sz w:val="20"/>
                <w:szCs w:val="20"/>
              </w:rPr>
            </w:pPr>
          </w:p>
        </w:tc>
        <w:tc>
          <w:tcPr>
            <w:tcW w:w="7350" w:type="dxa"/>
            <w:tcBorders>
              <w:top w:val="nil"/>
              <w:left w:val="nil"/>
              <w:bottom w:val="nil"/>
              <w:right w:val="nil"/>
            </w:tcBorders>
            <w:shd w:val="clear" w:color="auto" w:fill="auto"/>
            <w:hideMark/>
          </w:tcPr>
          <w:p w14:paraId="49931873"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(7,5+6+11,1+6,7+7,2+6,7)</w:t>
            </w:r>
          </w:p>
        </w:tc>
        <w:tc>
          <w:tcPr>
            <w:tcW w:w="277" w:type="dxa"/>
            <w:tcBorders>
              <w:top w:val="nil"/>
              <w:left w:val="nil"/>
              <w:bottom w:val="nil"/>
              <w:right w:val="nil"/>
            </w:tcBorders>
            <w:shd w:val="clear" w:color="auto" w:fill="auto"/>
            <w:hideMark/>
          </w:tcPr>
          <w:p w14:paraId="2B1DBE7C"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89" w:type="dxa"/>
            <w:tcBorders>
              <w:top w:val="nil"/>
              <w:left w:val="nil"/>
              <w:bottom w:val="nil"/>
              <w:right w:val="nil"/>
            </w:tcBorders>
            <w:shd w:val="clear" w:color="auto" w:fill="auto"/>
            <w:hideMark/>
          </w:tcPr>
          <w:p w14:paraId="2F215232"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45,20000</w:t>
            </w:r>
          </w:p>
        </w:tc>
        <w:tc>
          <w:tcPr>
            <w:tcW w:w="922" w:type="dxa"/>
            <w:tcBorders>
              <w:top w:val="nil"/>
              <w:left w:val="nil"/>
              <w:bottom w:val="nil"/>
              <w:right w:val="nil"/>
            </w:tcBorders>
            <w:shd w:val="clear" w:color="auto" w:fill="auto"/>
            <w:noWrap/>
            <w:hideMark/>
          </w:tcPr>
          <w:p w14:paraId="2C5B1604"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3D6866BA" w14:textId="77777777" w:rsidR="000611A6" w:rsidRPr="000611A6" w:rsidRDefault="000611A6" w:rsidP="000611A6">
            <w:pPr>
              <w:suppressAutoHyphens w:val="0"/>
              <w:autoSpaceDN/>
              <w:textAlignment w:val="auto"/>
              <w:outlineLvl w:val="1"/>
              <w:rPr>
                <w:sz w:val="20"/>
                <w:szCs w:val="20"/>
              </w:rPr>
            </w:pPr>
          </w:p>
        </w:tc>
      </w:tr>
      <w:tr w:rsidR="000611A6" w:rsidRPr="000611A6" w14:paraId="7A17DF8A"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69A68D2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22</w:t>
            </w:r>
          </w:p>
        </w:tc>
        <w:tc>
          <w:tcPr>
            <w:tcW w:w="1200" w:type="dxa"/>
            <w:tcBorders>
              <w:top w:val="single" w:sz="4" w:space="0" w:color="auto"/>
              <w:left w:val="nil"/>
              <w:bottom w:val="single" w:sz="4" w:space="0" w:color="auto"/>
              <w:right w:val="single" w:sz="4" w:space="0" w:color="808080"/>
            </w:tcBorders>
            <w:shd w:val="clear" w:color="auto" w:fill="auto"/>
            <w:noWrap/>
            <w:hideMark/>
          </w:tcPr>
          <w:p w14:paraId="3582DD7A"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122202202R00</w:t>
            </w:r>
          </w:p>
        </w:tc>
        <w:tc>
          <w:tcPr>
            <w:tcW w:w="7350" w:type="dxa"/>
            <w:tcBorders>
              <w:top w:val="single" w:sz="4" w:space="0" w:color="auto"/>
              <w:left w:val="nil"/>
              <w:bottom w:val="single" w:sz="4" w:space="0" w:color="auto"/>
              <w:right w:val="single" w:sz="4" w:space="0" w:color="808080"/>
            </w:tcBorders>
            <w:shd w:val="clear" w:color="auto" w:fill="auto"/>
            <w:hideMark/>
          </w:tcPr>
          <w:p w14:paraId="78775AE6"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Odkopávky pro silnice v hor. 3 do 1000 m3</w:t>
            </w:r>
          </w:p>
        </w:tc>
        <w:tc>
          <w:tcPr>
            <w:tcW w:w="277" w:type="dxa"/>
            <w:tcBorders>
              <w:top w:val="single" w:sz="4" w:space="0" w:color="auto"/>
              <w:left w:val="nil"/>
              <w:bottom w:val="single" w:sz="4" w:space="0" w:color="auto"/>
              <w:right w:val="single" w:sz="4" w:space="0" w:color="808080"/>
            </w:tcBorders>
            <w:shd w:val="clear" w:color="auto" w:fill="auto"/>
            <w:noWrap/>
            <w:hideMark/>
          </w:tcPr>
          <w:p w14:paraId="15E711A2"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989" w:type="dxa"/>
            <w:tcBorders>
              <w:top w:val="single" w:sz="4" w:space="0" w:color="auto"/>
              <w:left w:val="nil"/>
              <w:bottom w:val="single" w:sz="4" w:space="0" w:color="auto"/>
              <w:right w:val="single" w:sz="4" w:space="0" w:color="808080"/>
            </w:tcBorders>
            <w:shd w:val="clear" w:color="auto" w:fill="auto"/>
            <w:noWrap/>
            <w:hideMark/>
          </w:tcPr>
          <w:p w14:paraId="5C9C32D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287,95275</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6F583F4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153,30</w:t>
            </w:r>
          </w:p>
        </w:tc>
        <w:tc>
          <w:tcPr>
            <w:tcW w:w="1173" w:type="dxa"/>
            <w:tcBorders>
              <w:top w:val="single" w:sz="4" w:space="0" w:color="auto"/>
              <w:left w:val="nil"/>
              <w:bottom w:val="single" w:sz="4" w:space="0" w:color="auto"/>
              <w:right w:val="single" w:sz="4" w:space="0" w:color="auto"/>
            </w:tcBorders>
            <w:shd w:val="clear" w:color="auto" w:fill="auto"/>
            <w:noWrap/>
            <w:hideMark/>
          </w:tcPr>
          <w:p w14:paraId="278024F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44 143,16</w:t>
            </w:r>
          </w:p>
        </w:tc>
      </w:tr>
      <w:tr w:rsidR="000611A6" w:rsidRPr="000611A6" w14:paraId="4B7E1011" w14:textId="77777777" w:rsidTr="000611A6">
        <w:trPr>
          <w:trHeight w:val="255"/>
        </w:trPr>
        <w:tc>
          <w:tcPr>
            <w:tcW w:w="355" w:type="dxa"/>
            <w:tcBorders>
              <w:top w:val="nil"/>
              <w:left w:val="nil"/>
              <w:bottom w:val="nil"/>
              <w:right w:val="nil"/>
            </w:tcBorders>
            <w:shd w:val="clear" w:color="auto" w:fill="auto"/>
            <w:noWrap/>
            <w:hideMark/>
          </w:tcPr>
          <w:p w14:paraId="00E7A4FA"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51B0B767"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0378C72F"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odkop pro komunikace, chodníky atd.</w:t>
            </w:r>
          </w:p>
        </w:tc>
      </w:tr>
      <w:tr w:rsidR="000611A6" w:rsidRPr="000611A6" w14:paraId="6CF4D682" w14:textId="77777777" w:rsidTr="000611A6">
        <w:trPr>
          <w:trHeight w:val="675"/>
        </w:trPr>
        <w:tc>
          <w:tcPr>
            <w:tcW w:w="355" w:type="dxa"/>
            <w:tcBorders>
              <w:top w:val="nil"/>
              <w:left w:val="nil"/>
              <w:bottom w:val="nil"/>
              <w:right w:val="nil"/>
            </w:tcBorders>
            <w:shd w:val="clear" w:color="auto" w:fill="auto"/>
            <w:noWrap/>
            <w:hideMark/>
          </w:tcPr>
          <w:p w14:paraId="3E3B4CA5"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03F82213" w14:textId="77777777" w:rsidR="000611A6" w:rsidRPr="000611A6" w:rsidRDefault="000611A6" w:rsidP="000611A6">
            <w:pPr>
              <w:suppressAutoHyphens w:val="0"/>
              <w:autoSpaceDN/>
              <w:textAlignment w:val="auto"/>
              <w:outlineLvl w:val="1"/>
              <w:rPr>
                <w:sz w:val="20"/>
                <w:szCs w:val="20"/>
              </w:rPr>
            </w:pPr>
          </w:p>
        </w:tc>
        <w:tc>
          <w:tcPr>
            <w:tcW w:w="7350" w:type="dxa"/>
            <w:tcBorders>
              <w:top w:val="nil"/>
              <w:left w:val="nil"/>
              <w:bottom w:val="nil"/>
              <w:right w:val="nil"/>
            </w:tcBorders>
            <w:shd w:val="clear" w:color="auto" w:fill="auto"/>
            <w:hideMark/>
          </w:tcPr>
          <w:p w14:paraId="613FD4FE"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Odkopávky zeminy pro možnost provedení </w:t>
            </w:r>
            <w:proofErr w:type="gramStart"/>
            <w:r w:rsidRPr="000611A6">
              <w:rPr>
                <w:rFonts w:ascii="Arial CE" w:hAnsi="Arial CE"/>
                <w:color w:val="0000FF"/>
                <w:sz w:val="16"/>
                <w:szCs w:val="16"/>
              </w:rPr>
              <w:t>obrub :</w:t>
            </w:r>
            <w:proofErr w:type="gramEnd"/>
            <w:r w:rsidRPr="000611A6">
              <w:rPr>
                <w:rFonts w:ascii="Arial CE" w:hAnsi="Arial CE"/>
                <w:color w:val="0000FF"/>
                <w:sz w:val="16"/>
                <w:szCs w:val="16"/>
              </w:rPr>
              <w:t xml:space="preserve"> (6+10,3+30,5+44,1+18+3,3+4+7,7+36,9+10,1+3+7,2+4,9+43+6,6+21+9,7+5+6,7+5,5+100,4)*0,25*0,25</w:t>
            </w:r>
          </w:p>
        </w:tc>
        <w:tc>
          <w:tcPr>
            <w:tcW w:w="277" w:type="dxa"/>
            <w:tcBorders>
              <w:top w:val="nil"/>
              <w:left w:val="nil"/>
              <w:bottom w:val="nil"/>
              <w:right w:val="nil"/>
            </w:tcBorders>
            <w:shd w:val="clear" w:color="auto" w:fill="auto"/>
            <w:hideMark/>
          </w:tcPr>
          <w:p w14:paraId="68DB06E9"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89" w:type="dxa"/>
            <w:tcBorders>
              <w:top w:val="nil"/>
              <w:left w:val="nil"/>
              <w:bottom w:val="nil"/>
              <w:right w:val="nil"/>
            </w:tcBorders>
            <w:shd w:val="clear" w:color="auto" w:fill="auto"/>
            <w:hideMark/>
          </w:tcPr>
          <w:p w14:paraId="35A51567"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23,99375</w:t>
            </w:r>
          </w:p>
        </w:tc>
        <w:tc>
          <w:tcPr>
            <w:tcW w:w="922" w:type="dxa"/>
            <w:tcBorders>
              <w:top w:val="nil"/>
              <w:left w:val="nil"/>
              <w:bottom w:val="nil"/>
              <w:right w:val="nil"/>
            </w:tcBorders>
            <w:shd w:val="clear" w:color="auto" w:fill="auto"/>
            <w:noWrap/>
            <w:hideMark/>
          </w:tcPr>
          <w:p w14:paraId="1932D475"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4E0D3D48" w14:textId="77777777" w:rsidR="000611A6" w:rsidRPr="000611A6" w:rsidRDefault="000611A6" w:rsidP="000611A6">
            <w:pPr>
              <w:suppressAutoHyphens w:val="0"/>
              <w:autoSpaceDN/>
              <w:textAlignment w:val="auto"/>
              <w:outlineLvl w:val="1"/>
              <w:rPr>
                <w:sz w:val="20"/>
                <w:szCs w:val="20"/>
              </w:rPr>
            </w:pPr>
          </w:p>
        </w:tc>
      </w:tr>
      <w:tr w:rsidR="000611A6" w:rsidRPr="000611A6" w14:paraId="37C89947" w14:textId="77777777" w:rsidTr="000611A6">
        <w:trPr>
          <w:trHeight w:val="1125"/>
        </w:trPr>
        <w:tc>
          <w:tcPr>
            <w:tcW w:w="355" w:type="dxa"/>
            <w:tcBorders>
              <w:top w:val="nil"/>
              <w:left w:val="nil"/>
              <w:bottom w:val="nil"/>
              <w:right w:val="nil"/>
            </w:tcBorders>
            <w:shd w:val="clear" w:color="auto" w:fill="auto"/>
            <w:noWrap/>
            <w:hideMark/>
          </w:tcPr>
          <w:p w14:paraId="07D633E3" w14:textId="77777777" w:rsidR="000611A6" w:rsidRPr="000611A6" w:rsidRDefault="000611A6" w:rsidP="000611A6">
            <w:pPr>
              <w:suppressAutoHyphens w:val="0"/>
              <w:autoSpaceDN/>
              <w:textAlignment w:val="auto"/>
              <w:outlineLvl w:val="1"/>
              <w:rPr>
                <w:sz w:val="20"/>
                <w:szCs w:val="20"/>
              </w:rPr>
            </w:pPr>
          </w:p>
        </w:tc>
        <w:tc>
          <w:tcPr>
            <w:tcW w:w="1200" w:type="dxa"/>
            <w:tcBorders>
              <w:top w:val="nil"/>
              <w:left w:val="nil"/>
              <w:bottom w:val="nil"/>
              <w:right w:val="nil"/>
            </w:tcBorders>
            <w:shd w:val="clear" w:color="auto" w:fill="auto"/>
            <w:noWrap/>
            <w:hideMark/>
          </w:tcPr>
          <w:p w14:paraId="3F914C47"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44281E34"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Odkopávky zeminy pro možnost provedení konstrukčních vrstev komunikace a parkovacích ploch (po úroveň zemní pláně</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(280,8*0,3)+(106,7*0,15)+(1387,6*0,1)+(11,5*0,3)+(308*0,06)</w:t>
            </w:r>
          </w:p>
        </w:tc>
        <w:tc>
          <w:tcPr>
            <w:tcW w:w="277" w:type="dxa"/>
            <w:tcBorders>
              <w:top w:val="nil"/>
              <w:left w:val="nil"/>
              <w:bottom w:val="nil"/>
              <w:right w:val="nil"/>
            </w:tcBorders>
            <w:shd w:val="clear" w:color="auto" w:fill="auto"/>
            <w:hideMark/>
          </w:tcPr>
          <w:p w14:paraId="521B85A2"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04E28267"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260,93500</w:t>
            </w:r>
          </w:p>
        </w:tc>
        <w:tc>
          <w:tcPr>
            <w:tcW w:w="922" w:type="dxa"/>
            <w:tcBorders>
              <w:top w:val="nil"/>
              <w:left w:val="nil"/>
              <w:bottom w:val="nil"/>
              <w:right w:val="nil"/>
            </w:tcBorders>
            <w:shd w:val="clear" w:color="auto" w:fill="auto"/>
            <w:noWrap/>
            <w:hideMark/>
          </w:tcPr>
          <w:p w14:paraId="00B16823"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30F4BB77" w14:textId="77777777" w:rsidR="000611A6" w:rsidRPr="000611A6" w:rsidRDefault="000611A6" w:rsidP="000611A6">
            <w:pPr>
              <w:suppressAutoHyphens w:val="0"/>
              <w:autoSpaceDN/>
              <w:textAlignment w:val="auto"/>
              <w:outlineLvl w:val="2"/>
              <w:rPr>
                <w:sz w:val="20"/>
                <w:szCs w:val="20"/>
              </w:rPr>
            </w:pPr>
          </w:p>
        </w:tc>
      </w:tr>
      <w:tr w:rsidR="000611A6" w:rsidRPr="000611A6" w14:paraId="5E9D718A" w14:textId="77777777" w:rsidTr="000611A6">
        <w:trPr>
          <w:trHeight w:val="675"/>
        </w:trPr>
        <w:tc>
          <w:tcPr>
            <w:tcW w:w="355" w:type="dxa"/>
            <w:tcBorders>
              <w:top w:val="nil"/>
              <w:left w:val="nil"/>
              <w:bottom w:val="nil"/>
              <w:right w:val="nil"/>
            </w:tcBorders>
            <w:shd w:val="clear" w:color="auto" w:fill="auto"/>
            <w:noWrap/>
            <w:hideMark/>
          </w:tcPr>
          <w:p w14:paraId="25ACFDFE"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7898B61D"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158F6342"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Odkopávky zeminy pro možnost provedení konstrukčních vrstev </w:t>
            </w:r>
            <w:proofErr w:type="gramStart"/>
            <w:r w:rsidRPr="000611A6">
              <w:rPr>
                <w:rFonts w:ascii="Arial CE" w:hAnsi="Arial CE"/>
                <w:color w:val="0000FF"/>
                <w:sz w:val="16"/>
                <w:szCs w:val="16"/>
              </w:rPr>
              <w:t>chodníků :</w:t>
            </w:r>
            <w:proofErr w:type="gramEnd"/>
            <w:r w:rsidRPr="000611A6">
              <w:rPr>
                <w:rFonts w:ascii="Arial CE" w:hAnsi="Arial CE"/>
                <w:color w:val="0000FF"/>
                <w:sz w:val="16"/>
                <w:szCs w:val="16"/>
              </w:rPr>
              <w:t xml:space="preserve"> (2,7+1,9+0,8+1,2+15)*(0,24-0,1)</w:t>
            </w:r>
          </w:p>
        </w:tc>
        <w:tc>
          <w:tcPr>
            <w:tcW w:w="277" w:type="dxa"/>
            <w:tcBorders>
              <w:top w:val="nil"/>
              <w:left w:val="nil"/>
              <w:bottom w:val="nil"/>
              <w:right w:val="nil"/>
            </w:tcBorders>
            <w:shd w:val="clear" w:color="auto" w:fill="auto"/>
            <w:hideMark/>
          </w:tcPr>
          <w:p w14:paraId="38DFA408"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76A4A490"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3,02400</w:t>
            </w:r>
          </w:p>
        </w:tc>
        <w:tc>
          <w:tcPr>
            <w:tcW w:w="922" w:type="dxa"/>
            <w:tcBorders>
              <w:top w:val="nil"/>
              <w:left w:val="nil"/>
              <w:bottom w:val="nil"/>
              <w:right w:val="nil"/>
            </w:tcBorders>
            <w:shd w:val="clear" w:color="auto" w:fill="auto"/>
            <w:noWrap/>
            <w:hideMark/>
          </w:tcPr>
          <w:p w14:paraId="254A2A77"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294BDE57" w14:textId="77777777" w:rsidR="000611A6" w:rsidRPr="000611A6" w:rsidRDefault="000611A6" w:rsidP="000611A6">
            <w:pPr>
              <w:suppressAutoHyphens w:val="0"/>
              <w:autoSpaceDN/>
              <w:textAlignment w:val="auto"/>
              <w:outlineLvl w:val="2"/>
              <w:rPr>
                <w:sz w:val="20"/>
                <w:szCs w:val="20"/>
              </w:rPr>
            </w:pPr>
          </w:p>
        </w:tc>
      </w:tr>
      <w:tr w:rsidR="000611A6" w:rsidRPr="000611A6" w14:paraId="15F60B9D"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5919B55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23</w:t>
            </w:r>
          </w:p>
        </w:tc>
        <w:tc>
          <w:tcPr>
            <w:tcW w:w="1200" w:type="dxa"/>
            <w:tcBorders>
              <w:top w:val="single" w:sz="4" w:space="0" w:color="auto"/>
              <w:left w:val="nil"/>
              <w:bottom w:val="single" w:sz="4" w:space="0" w:color="auto"/>
              <w:right w:val="single" w:sz="4" w:space="0" w:color="808080"/>
            </w:tcBorders>
            <w:shd w:val="clear" w:color="auto" w:fill="auto"/>
            <w:noWrap/>
            <w:hideMark/>
          </w:tcPr>
          <w:p w14:paraId="4A4EAE43"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122207119R00</w:t>
            </w:r>
          </w:p>
        </w:tc>
        <w:tc>
          <w:tcPr>
            <w:tcW w:w="7350" w:type="dxa"/>
            <w:tcBorders>
              <w:top w:val="single" w:sz="4" w:space="0" w:color="auto"/>
              <w:left w:val="nil"/>
              <w:bottom w:val="single" w:sz="4" w:space="0" w:color="auto"/>
              <w:right w:val="single" w:sz="4" w:space="0" w:color="808080"/>
            </w:tcBorders>
            <w:shd w:val="clear" w:color="auto" w:fill="auto"/>
            <w:hideMark/>
          </w:tcPr>
          <w:p w14:paraId="47800A25"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Příplatek za lepivost horniny 3</w:t>
            </w:r>
          </w:p>
        </w:tc>
        <w:tc>
          <w:tcPr>
            <w:tcW w:w="277" w:type="dxa"/>
            <w:tcBorders>
              <w:top w:val="single" w:sz="4" w:space="0" w:color="auto"/>
              <w:left w:val="nil"/>
              <w:bottom w:val="single" w:sz="4" w:space="0" w:color="auto"/>
              <w:right w:val="single" w:sz="4" w:space="0" w:color="808080"/>
            </w:tcBorders>
            <w:shd w:val="clear" w:color="auto" w:fill="auto"/>
            <w:noWrap/>
            <w:hideMark/>
          </w:tcPr>
          <w:p w14:paraId="16120410"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989" w:type="dxa"/>
            <w:tcBorders>
              <w:top w:val="single" w:sz="4" w:space="0" w:color="auto"/>
              <w:left w:val="nil"/>
              <w:bottom w:val="single" w:sz="4" w:space="0" w:color="auto"/>
              <w:right w:val="single" w:sz="4" w:space="0" w:color="808080"/>
            </w:tcBorders>
            <w:shd w:val="clear" w:color="auto" w:fill="auto"/>
            <w:noWrap/>
            <w:hideMark/>
          </w:tcPr>
          <w:p w14:paraId="4C328C6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287,95275</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4A40A31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5,30</w:t>
            </w:r>
          </w:p>
        </w:tc>
        <w:tc>
          <w:tcPr>
            <w:tcW w:w="1173" w:type="dxa"/>
            <w:tcBorders>
              <w:top w:val="single" w:sz="4" w:space="0" w:color="auto"/>
              <w:left w:val="nil"/>
              <w:bottom w:val="single" w:sz="4" w:space="0" w:color="auto"/>
              <w:right w:val="single" w:sz="4" w:space="0" w:color="auto"/>
            </w:tcBorders>
            <w:shd w:val="clear" w:color="auto" w:fill="auto"/>
            <w:noWrap/>
            <w:hideMark/>
          </w:tcPr>
          <w:p w14:paraId="2CBE274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1 526,15</w:t>
            </w:r>
          </w:p>
        </w:tc>
      </w:tr>
      <w:tr w:rsidR="000611A6" w:rsidRPr="000611A6" w14:paraId="0026047C" w14:textId="77777777" w:rsidTr="000611A6">
        <w:trPr>
          <w:trHeight w:val="255"/>
        </w:trPr>
        <w:tc>
          <w:tcPr>
            <w:tcW w:w="355" w:type="dxa"/>
            <w:tcBorders>
              <w:top w:val="nil"/>
              <w:left w:val="nil"/>
              <w:bottom w:val="nil"/>
              <w:right w:val="nil"/>
            </w:tcBorders>
            <w:shd w:val="clear" w:color="auto" w:fill="auto"/>
            <w:noWrap/>
            <w:hideMark/>
          </w:tcPr>
          <w:p w14:paraId="1B2855B0"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756BF7A2" w14:textId="77777777" w:rsidR="000611A6" w:rsidRPr="000611A6" w:rsidRDefault="000611A6" w:rsidP="000611A6">
            <w:pPr>
              <w:suppressAutoHyphens w:val="0"/>
              <w:autoSpaceDN/>
              <w:textAlignment w:val="auto"/>
              <w:outlineLvl w:val="1"/>
              <w:rPr>
                <w:sz w:val="20"/>
                <w:szCs w:val="20"/>
              </w:rPr>
            </w:pPr>
          </w:p>
        </w:tc>
        <w:tc>
          <w:tcPr>
            <w:tcW w:w="7350" w:type="dxa"/>
            <w:tcBorders>
              <w:top w:val="nil"/>
              <w:left w:val="nil"/>
              <w:bottom w:val="nil"/>
              <w:right w:val="nil"/>
            </w:tcBorders>
            <w:shd w:val="clear" w:color="auto" w:fill="auto"/>
            <w:hideMark/>
          </w:tcPr>
          <w:p w14:paraId="4A07F29E" w14:textId="77777777" w:rsidR="000611A6" w:rsidRPr="000611A6" w:rsidRDefault="000611A6" w:rsidP="000611A6">
            <w:pPr>
              <w:suppressAutoHyphens w:val="0"/>
              <w:autoSpaceDN/>
              <w:textAlignment w:val="auto"/>
              <w:outlineLvl w:val="1"/>
              <w:rPr>
                <w:rFonts w:ascii="Arial CE" w:hAnsi="Arial CE"/>
                <w:color w:val="0000FF"/>
                <w:sz w:val="16"/>
                <w:szCs w:val="16"/>
              </w:rPr>
            </w:pPr>
            <w:proofErr w:type="gramStart"/>
            <w:r w:rsidRPr="000611A6">
              <w:rPr>
                <w:rFonts w:ascii="Arial CE" w:hAnsi="Arial CE"/>
                <w:color w:val="0000FF"/>
                <w:sz w:val="16"/>
                <w:szCs w:val="16"/>
              </w:rPr>
              <w:t>odkopávky :</w:t>
            </w:r>
            <w:proofErr w:type="gramEnd"/>
            <w:r w:rsidRPr="000611A6">
              <w:rPr>
                <w:rFonts w:ascii="Arial CE" w:hAnsi="Arial CE"/>
                <w:color w:val="0000FF"/>
                <w:sz w:val="16"/>
                <w:szCs w:val="16"/>
              </w:rPr>
              <w:t xml:space="preserve"> 287,95275</w:t>
            </w:r>
          </w:p>
        </w:tc>
        <w:tc>
          <w:tcPr>
            <w:tcW w:w="277" w:type="dxa"/>
            <w:tcBorders>
              <w:top w:val="nil"/>
              <w:left w:val="nil"/>
              <w:bottom w:val="nil"/>
              <w:right w:val="nil"/>
            </w:tcBorders>
            <w:shd w:val="clear" w:color="auto" w:fill="auto"/>
            <w:hideMark/>
          </w:tcPr>
          <w:p w14:paraId="2DF37F7A"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89" w:type="dxa"/>
            <w:tcBorders>
              <w:top w:val="nil"/>
              <w:left w:val="nil"/>
              <w:bottom w:val="nil"/>
              <w:right w:val="nil"/>
            </w:tcBorders>
            <w:shd w:val="clear" w:color="auto" w:fill="auto"/>
            <w:hideMark/>
          </w:tcPr>
          <w:p w14:paraId="716E2A42"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287,95275</w:t>
            </w:r>
          </w:p>
        </w:tc>
        <w:tc>
          <w:tcPr>
            <w:tcW w:w="922" w:type="dxa"/>
            <w:tcBorders>
              <w:top w:val="nil"/>
              <w:left w:val="nil"/>
              <w:bottom w:val="nil"/>
              <w:right w:val="nil"/>
            </w:tcBorders>
            <w:shd w:val="clear" w:color="auto" w:fill="auto"/>
            <w:noWrap/>
            <w:hideMark/>
          </w:tcPr>
          <w:p w14:paraId="2A5815FF"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1050A065" w14:textId="77777777" w:rsidR="000611A6" w:rsidRPr="000611A6" w:rsidRDefault="000611A6" w:rsidP="000611A6">
            <w:pPr>
              <w:suppressAutoHyphens w:val="0"/>
              <w:autoSpaceDN/>
              <w:textAlignment w:val="auto"/>
              <w:outlineLvl w:val="1"/>
              <w:rPr>
                <w:sz w:val="20"/>
                <w:szCs w:val="20"/>
              </w:rPr>
            </w:pPr>
          </w:p>
        </w:tc>
      </w:tr>
      <w:tr w:rsidR="000611A6" w:rsidRPr="000611A6" w14:paraId="51937EF7"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4D86A89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24</w:t>
            </w:r>
          </w:p>
        </w:tc>
        <w:tc>
          <w:tcPr>
            <w:tcW w:w="1200" w:type="dxa"/>
            <w:tcBorders>
              <w:top w:val="single" w:sz="4" w:space="0" w:color="auto"/>
              <w:left w:val="nil"/>
              <w:bottom w:val="single" w:sz="4" w:space="0" w:color="auto"/>
              <w:right w:val="single" w:sz="4" w:space="0" w:color="808080"/>
            </w:tcBorders>
            <w:shd w:val="clear" w:color="auto" w:fill="auto"/>
            <w:noWrap/>
            <w:hideMark/>
          </w:tcPr>
          <w:p w14:paraId="41FE94C1"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139601102R00</w:t>
            </w:r>
          </w:p>
        </w:tc>
        <w:tc>
          <w:tcPr>
            <w:tcW w:w="7350" w:type="dxa"/>
            <w:tcBorders>
              <w:top w:val="single" w:sz="4" w:space="0" w:color="auto"/>
              <w:left w:val="nil"/>
              <w:bottom w:val="single" w:sz="4" w:space="0" w:color="auto"/>
              <w:right w:val="single" w:sz="4" w:space="0" w:color="808080"/>
            </w:tcBorders>
            <w:shd w:val="clear" w:color="auto" w:fill="auto"/>
            <w:hideMark/>
          </w:tcPr>
          <w:p w14:paraId="5E9D878E"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Ruční výkop jam, rýh a šachet v hornině tř. 3</w:t>
            </w:r>
          </w:p>
        </w:tc>
        <w:tc>
          <w:tcPr>
            <w:tcW w:w="277" w:type="dxa"/>
            <w:tcBorders>
              <w:top w:val="single" w:sz="4" w:space="0" w:color="auto"/>
              <w:left w:val="nil"/>
              <w:bottom w:val="single" w:sz="4" w:space="0" w:color="auto"/>
              <w:right w:val="single" w:sz="4" w:space="0" w:color="808080"/>
            </w:tcBorders>
            <w:shd w:val="clear" w:color="auto" w:fill="auto"/>
            <w:noWrap/>
            <w:hideMark/>
          </w:tcPr>
          <w:p w14:paraId="5C662B73"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989" w:type="dxa"/>
            <w:tcBorders>
              <w:top w:val="single" w:sz="4" w:space="0" w:color="auto"/>
              <w:left w:val="nil"/>
              <w:bottom w:val="single" w:sz="4" w:space="0" w:color="auto"/>
              <w:right w:val="single" w:sz="4" w:space="0" w:color="808080"/>
            </w:tcBorders>
            <w:shd w:val="clear" w:color="auto" w:fill="auto"/>
            <w:noWrap/>
            <w:hideMark/>
          </w:tcPr>
          <w:p w14:paraId="569DC4F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1,36590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7D9986E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1 067,70</w:t>
            </w:r>
          </w:p>
        </w:tc>
        <w:tc>
          <w:tcPr>
            <w:tcW w:w="1173" w:type="dxa"/>
            <w:tcBorders>
              <w:top w:val="single" w:sz="4" w:space="0" w:color="auto"/>
              <w:left w:val="nil"/>
              <w:bottom w:val="single" w:sz="4" w:space="0" w:color="auto"/>
              <w:right w:val="single" w:sz="4" w:space="0" w:color="auto"/>
            </w:tcBorders>
            <w:shd w:val="clear" w:color="auto" w:fill="auto"/>
            <w:noWrap/>
            <w:hideMark/>
          </w:tcPr>
          <w:p w14:paraId="05D82F1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1 458,37</w:t>
            </w:r>
          </w:p>
        </w:tc>
      </w:tr>
      <w:tr w:rsidR="000611A6" w:rsidRPr="000611A6" w14:paraId="2E96D8F9" w14:textId="77777777" w:rsidTr="000611A6">
        <w:trPr>
          <w:trHeight w:val="255"/>
        </w:trPr>
        <w:tc>
          <w:tcPr>
            <w:tcW w:w="355" w:type="dxa"/>
            <w:tcBorders>
              <w:top w:val="nil"/>
              <w:left w:val="nil"/>
              <w:bottom w:val="nil"/>
              <w:right w:val="nil"/>
            </w:tcBorders>
            <w:shd w:val="clear" w:color="auto" w:fill="auto"/>
            <w:noWrap/>
            <w:hideMark/>
          </w:tcPr>
          <w:p w14:paraId="227A9C01"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54BF96C6"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5507FD8C"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ruční výkopy v rámci stavby, v blízkosti IS apod.</w:t>
            </w:r>
          </w:p>
        </w:tc>
      </w:tr>
      <w:tr w:rsidR="000611A6" w:rsidRPr="000611A6" w14:paraId="77A4DB0E" w14:textId="77777777" w:rsidTr="000611A6">
        <w:trPr>
          <w:trHeight w:val="450"/>
        </w:trPr>
        <w:tc>
          <w:tcPr>
            <w:tcW w:w="355" w:type="dxa"/>
            <w:tcBorders>
              <w:top w:val="nil"/>
              <w:left w:val="nil"/>
              <w:bottom w:val="nil"/>
              <w:right w:val="nil"/>
            </w:tcBorders>
            <w:shd w:val="clear" w:color="auto" w:fill="auto"/>
            <w:noWrap/>
            <w:hideMark/>
          </w:tcPr>
          <w:p w14:paraId="6C0E9E9F"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07E8359F" w14:textId="77777777" w:rsidR="000611A6" w:rsidRPr="000611A6" w:rsidRDefault="000611A6" w:rsidP="000611A6">
            <w:pPr>
              <w:suppressAutoHyphens w:val="0"/>
              <w:autoSpaceDN/>
              <w:textAlignment w:val="auto"/>
              <w:outlineLvl w:val="1"/>
              <w:rPr>
                <w:sz w:val="20"/>
                <w:szCs w:val="20"/>
              </w:rPr>
            </w:pPr>
          </w:p>
        </w:tc>
        <w:tc>
          <w:tcPr>
            <w:tcW w:w="7350" w:type="dxa"/>
            <w:tcBorders>
              <w:top w:val="nil"/>
              <w:left w:val="nil"/>
              <w:bottom w:val="nil"/>
              <w:right w:val="nil"/>
            </w:tcBorders>
            <w:shd w:val="clear" w:color="auto" w:fill="auto"/>
            <w:hideMark/>
          </w:tcPr>
          <w:p w14:paraId="725DD1FA"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Odkop pro osazení zákrytové </w:t>
            </w:r>
            <w:proofErr w:type="gramStart"/>
            <w:r w:rsidRPr="000611A6">
              <w:rPr>
                <w:rFonts w:ascii="Arial CE" w:hAnsi="Arial CE"/>
                <w:color w:val="0000FF"/>
                <w:sz w:val="16"/>
                <w:szCs w:val="16"/>
              </w:rPr>
              <w:t>desky :</w:t>
            </w:r>
            <w:proofErr w:type="gramEnd"/>
            <w:r w:rsidRPr="000611A6">
              <w:rPr>
                <w:rFonts w:ascii="Arial CE" w:hAnsi="Arial CE"/>
                <w:color w:val="0000FF"/>
                <w:sz w:val="16"/>
                <w:szCs w:val="16"/>
              </w:rPr>
              <w:t xml:space="preserve">  ((3,14*1,7^2)-(3,14*1,2^2))*0,3</w:t>
            </w:r>
          </w:p>
        </w:tc>
        <w:tc>
          <w:tcPr>
            <w:tcW w:w="277" w:type="dxa"/>
            <w:tcBorders>
              <w:top w:val="nil"/>
              <w:left w:val="nil"/>
              <w:bottom w:val="nil"/>
              <w:right w:val="nil"/>
            </w:tcBorders>
            <w:shd w:val="clear" w:color="auto" w:fill="auto"/>
            <w:hideMark/>
          </w:tcPr>
          <w:p w14:paraId="144D4D06"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89" w:type="dxa"/>
            <w:tcBorders>
              <w:top w:val="nil"/>
              <w:left w:val="nil"/>
              <w:bottom w:val="nil"/>
              <w:right w:val="nil"/>
            </w:tcBorders>
            <w:shd w:val="clear" w:color="auto" w:fill="auto"/>
            <w:hideMark/>
          </w:tcPr>
          <w:p w14:paraId="7490938D"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1,36590</w:t>
            </w:r>
          </w:p>
        </w:tc>
        <w:tc>
          <w:tcPr>
            <w:tcW w:w="922" w:type="dxa"/>
            <w:tcBorders>
              <w:top w:val="nil"/>
              <w:left w:val="nil"/>
              <w:bottom w:val="nil"/>
              <w:right w:val="nil"/>
            </w:tcBorders>
            <w:shd w:val="clear" w:color="auto" w:fill="auto"/>
            <w:noWrap/>
            <w:hideMark/>
          </w:tcPr>
          <w:p w14:paraId="69798726"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7642B19D" w14:textId="77777777" w:rsidR="000611A6" w:rsidRPr="000611A6" w:rsidRDefault="000611A6" w:rsidP="000611A6">
            <w:pPr>
              <w:suppressAutoHyphens w:val="0"/>
              <w:autoSpaceDN/>
              <w:textAlignment w:val="auto"/>
              <w:outlineLvl w:val="1"/>
              <w:rPr>
                <w:sz w:val="20"/>
                <w:szCs w:val="20"/>
              </w:rPr>
            </w:pPr>
          </w:p>
        </w:tc>
      </w:tr>
      <w:tr w:rsidR="000611A6" w:rsidRPr="000611A6" w14:paraId="2636808B"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0A748E3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25</w:t>
            </w:r>
          </w:p>
        </w:tc>
        <w:tc>
          <w:tcPr>
            <w:tcW w:w="1200" w:type="dxa"/>
            <w:tcBorders>
              <w:top w:val="single" w:sz="4" w:space="0" w:color="auto"/>
              <w:left w:val="nil"/>
              <w:bottom w:val="single" w:sz="4" w:space="0" w:color="auto"/>
              <w:right w:val="single" w:sz="4" w:space="0" w:color="808080"/>
            </w:tcBorders>
            <w:shd w:val="clear" w:color="auto" w:fill="auto"/>
            <w:noWrap/>
            <w:hideMark/>
          </w:tcPr>
          <w:p w14:paraId="34809DA3"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569903311R00</w:t>
            </w:r>
          </w:p>
        </w:tc>
        <w:tc>
          <w:tcPr>
            <w:tcW w:w="7350" w:type="dxa"/>
            <w:tcBorders>
              <w:top w:val="single" w:sz="4" w:space="0" w:color="auto"/>
              <w:left w:val="nil"/>
              <w:bottom w:val="single" w:sz="4" w:space="0" w:color="auto"/>
              <w:right w:val="single" w:sz="4" w:space="0" w:color="808080"/>
            </w:tcBorders>
            <w:shd w:val="clear" w:color="auto" w:fill="auto"/>
            <w:hideMark/>
          </w:tcPr>
          <w:p w14:paraId="452C3EE5"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Zřízení zemních krajnic se zhutněním </w:t>
            </w:r>
          </w:p>
        </w:tc>
        <w:tc>
          <w:tcPr>
            <w:tcW w:w="277" w:type="dxa"/>
            <w:tcBorders>
              <w:top w:val="single" w:sz="4" w:space="0" w:color="auto"/>
              <w:left w:val="nil"/>
              <w:bottom w:val="single" w:sz="4" w:space="0" w:color="auto"/>
              <w:right w:val="single" w:sz="4" w:space="0" w:color="808080"/>
            </w:tcBorders>
            <w:shd w:val="clear" w:color="auto" w:fill="auto"/>
            <w:noWrap/>
            <w:hideMark/>
          </w:tcPr>
          <w:p w14:paraId="4D75B85F"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989" w:type="dxa"/>
            <w:tcBorders>
              <w:top w:val="single" w:sz="4" w:space="0" w:color="auto"/>
              <w:left w:val="nil"/>
              <w:bottom w:val="single" w:sz="4" w:space="0" w:color="auto"/>
              <w:right w:val="single" w:sz="4" w:space="0" w:color="808080"/>
            </w:tcBorders>
            <w:shd w:val="clear" w:color="auto" w:fill="auto"/>
            <w:noWrap/>
            <w:hideMark/>
          </w:tcPr>
          <w:p w14:paraId="382F04E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59,22408</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7EDBFD7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280,30</w:t>
            </w:r>
          </w:p>
        </w:tc>
        <w:tc>
          <w:tcPr>
            <w:tcW w:w="1173" w:type="dxa"/>
            <w:tcBorders>
              <w:top w:val="single" w:sz="4" w:space="0" w:color="auto"/>
              <w:left w:val="nil"/>
              <w:bottom w:val="single" w:sz="4" w:space="0" w:color="auto"/>
              <w:right w:val="single" w:sz="4" w:space="0" w:color="auto"/>
            </w:tcBorders>
            <w:shd w:val="clear" w:color="auto" w:fill="auto"/>
            <w:noWrap/>
            <w:hideMark/>
          </w:tcPr>
          <w:p w14:paraId="5896A4A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16 600,51</w:t>
            </w:r>
          </w:p>
        </w:tc>
      </w:tr>
      <w:tr w:rsidR="000611A6" w:rsidRPr="000611A6" w14:paraId="57078161" w14:textId="77777777" w:rsidTr="000611A6">
        <w:trPr>
          <w:trHeight w:val="255"/>
        </w:trPr>
        <w:tc>
          <w:tcPr>
            <w:tcW w:w="355" w:type="dxa"/>
            <w:tcBorders>
              <w:top w:val="nil"/>
              <w:left w:val="nil"/>
              <w:bottom w:val="nil"/>
              <w:right w:val="nil"/>
            </w:tcBorders>
            <w:shd w:val="clear" w:color="auto" w:fill="auto"/>
            <w:noWrap/>
            <w:hideMark/>
          </w:tcPr>
          <w:p w14:paraId="13EE15FD"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2FCE34F2"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14D1FDEF"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hutněný zásyp za obrubou vhodnou zeminou</w:t>
            </w:r>
          </w:p>
        </w:tc>
      </w:tr>
      <w:tr w:rsidR="000611A6" w:rsidRPr="000611A6" w14:paraId="45415BDF" w14:textId="77777777" w:rsidTr="000611A6">
        <w:trPr>
          <w:trHeight w:val="900"/>
        </w:trPr>
        <w:tc>
          <w:tcPr>
            <w:tcW w:w="355" w:type="dxa"/>
            <w:tcBorders>
              <w:top w:val="nil"/>
              <w:left w:val="nil"/>
              <w:bottom w:val="nil"/>
              <w:right w:val="nil"/>
            </w:tcBorders>
            <w:shd w:val="clear" w:color="auto" w:fill="auto"/>
            <w:noWrap/>
            <w:hideMark/>
          </w:tcPr>
          <w:p w14:paraId="55FB51FC"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25851208" w14:textId="77777777" w:rsidR="000611A6" w:rsidRPr="000611A6" w:rsidRDefault="000611A6" w:rsidP="000611A6">
            <w:pPr>
              <w:suppressAutoHyphens w:val="0"/>
              <w:autoSpaceDN/>
              <w:textAlignment w:val="auto"/>
              <w:outlineLvl w:val="1"/>
              <w:rPr>
                <w:sz w:val="20"/>
                <w:szCs w:val="20"/>
              </w:rPr>
            </w:pPr>
          </w:p>
        </w:tc>
        <w:tc>
          <w:tcPr>
            <w:tcW w:w="7350" w:type="dxa"/>
            <w:tcBorders>
              <w:top w:val="nil"/>
              <w:left w:val="nil"/>
              <w:bottom w:val="nil"/>
              <w:right w:val="nil"/>
            </w:tcBorders>
            <w:shd w:val="clear" w:color="auto" w:fill="auto"/>
            <w:hideMark/>
          </w:tcPr>
          <w:p w14:paraId="7D117C71"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Zásyp vhodnou zeminou za silniční obrubou (podél zeleně</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(6+10,3+30,5+44,1+18+3,3+4+7,7+36,9+10,1+3+7,2+4,9+43+6,6+21+9,7+5+6,7+5,5+100,4)*0,15</w:t>
            </w:r>
          </w:p>
        </w:tc>
        <w:tc>
          <w:tcPr>
            <w:tcW w:w="277" w:type="dxa"/>
            <w:tcBorders>
              <w:top w:val="nil"/>
              <w:left w:val="nil"/>
              <w:bottom w:val="nil"/>
              <w:right w:val="nil"/>
            </w:tcBorders>
            <w:shd w:val="clear" w:color="auto" w:fill="auto"/>
            <w:hideMark/>
          </w:tcPr>
          <w:p w14:paraId="22DFFC74"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89" w:type="dxa"/>
            <w:tcBorders>
              <w:top w:val="nil"/>
              <w:left w:val="nil"/>
              <w:bottom w:val="nil"/>
              <w:right w:val="nil"/>
            </w:tcBorders>
            <w:shd w:val="clear" w:color="auto" w:fill="auto"/>
            <w:hideMark/>
          </w:tcPr>
          <w:p w14:paraId="05E4BC4B"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57,58500</w:t>
            </w:r>
          </w:p>
        </w:tc>
        <w:tc>
          <w:tcPr>
            <w:tcW w:w="922" w:type="dxa"/>
            <w:tcBorders>
              <w:top w:val="nil"/>
              <w:left w:val="nil"/>
              <w:bottom w:val="nil"/>
              <w:right w:val="nil"/>
            </w:tcBorders>
            <w:shd w:val="clear" w:color="auto" w:fill="auto"/>
            <w:noWrap/>
            <w:hideMark/>
          </w:tcPr>
          <w:p w14:paraId="33184E08"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46765901" w14:textId="77777777" w:rsidR="000611A6" w:rsidRPr="000611A6" w:rsidRDefault="000611A6" w:rsidP="000611A6">
            <w:pPr>
              <w:suppressAutoHyphens w:val="0"/>
              <w:autoSpaceDN/>
              <w:textAlignment w:val="auto"/>
              <w:outlineLvl w:val="1"/>
              <w:rPr>
                <w:sz w:val="20"/>
                <w:szCs w:val="20"/>
              </w:rPr>
            </w:pPr>
          </w:p>
        </w:tc>
      </w:tr>
      <w:tr w:rsidR="000611A6" w:rsidRPr="000611A6" w14:paraId="1031A3F3" w14:textId="77777777" w:rsidTr="000611A6">
        <w:trPr>
          <w:trHeight w:val="450"/>
        </w:trPr>
        <w:tc>
          <w:tcPr>
            <w:tcW w:w="355" w:type="dxa"/>
            <w:tcBorders>
              <w:top w:val="nil"/>
              <w:left w:val="nil"/>
              <w:bottom w:val="nil"/>
              <w:right w:val="nil"/>
            </w:tcBorders>
            <w:shd w:val="clear" w:color="auto" w:fill="auto"/>
            <w:noWrap/>
            <w:hideMark/>
          </w:tcPr>
          <w:p w14:paraId="776E520D" w14:textId="77777777" w:rsidR="000611A6" w:rsidRPr="000611A6" w:rsidRDefault="000611A6" w:rsidP="000611A6">
            <w:pPr>
              <w:suppressAutoHyphens w:val="0"/>
              <w:autoSpaceDN/>
              <w:textAlignment w:val="auto"/>
              <w:outlineLvl w:val="1"/>
              <w:rPr>
                <w:sz w:val="20"/>
                <w:szCs w:val="20"/>
              </w:rPr>
            </w:pPr>
          </w:p>
        </w:tc>
        <w:tc>
          <w:tcPr>
            <w:tcW w:w="1200" w:type="dxa"/>
            <w:tcBorders>
              <w:top w:val="nil"/>
              <w:left w:val="nil"/>
              <w:bottom w:val="nil"/>
              <w:right w:val="nil"/>
            </w:tcBorders>
            <w:shd w:val="clear" w:color="auto" w:fill="auto"/>
            <w:noWrap/>
            <w:hideMark/>
          </w:tcPr>
          <w:p w14:paraId="5E4EA6F8"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0A6867D1"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Zásyp vhodnou u </w:t>
            </w:r>
            <w:proofErr w:type="gramStart"/>
            <w:r w:rsidRPr="000611A6">
              <w:rPr>
                <w:rFonts w:ascii="Arial CE" w:hAnsi="Arial CE"/>
                <w:color w:val="0000FF"/>
                <w:sz w:val="16"/>
                <w:szCs w:val="16"/>
              </w:rPr>
              <w:t>studny :</w:t>
            </w:r>
            <w:proofErr w:type="gramEnd"/>
            <w:r w:rsidRPr="000611A6">
              <w:rPr>
                <w:rFonts w:ascii="Arial CE" w:hAnsi="Arial CE"/>
                <w:color w:val="0000FF"/>
                <w:sz w:val="16"/>
                <w:szCs w:val="16"/>
              </w:rPr>
              <w:t xml:space="preserve"> (((3,14*1,7^2)-(3,14*1,2^2))*0,3)*1,2</w:t>
            </w:r>
          </w:p>
        </w:tc>
        <w:tc>
          <w:tcPr>
            <w:tcW w:w="277" w:type="dxa"/>
            <w:tcBorders>
              <w:top w:val="nil"/>
              <w:left w:val="nil"/>
              <w:bottom w:val="nil"/>
              <w:right w:val="nil"/>
            </w:tcBorders>
            <w:shd w:val="clear" w:color="auto" w:fill="auto"/>
            <w:hideMark/>
          </w:tcPr>
          <w:p w14:paraId="626369BB"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1ADC1C9A"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1,63908</w:t>
            </w:r>
          </w:p>
        </w:tc>
        <w:tc>
          <w:tcPr>
            <w:tcW w:w="922" w:type="dxa"/>
            <w:tcBorders>
              <w:top w:val="nil"/>
              <w:left w:val="nil"/>
              <w:bottom w:val="nil"/>
              <w:right w:val="nil"/>
            </w:tcBorders>
            <w:shd w:val="clear" w:color="auto" w:fill="auto"/>
            <w:noWrap/>
            <w:hideMark/>
          </w:tcPr>
          <w:p w14:paraId="0942087B"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454C0391" w14:textId="77777777" w:rsidR="000611A6" w:rsidRPr="000611A6" w:rsidRDefault="000611A6" w:rsidP="000611A6">
            <w:pPr>
              <w:suppressAutoHyphens w:val="0"/>
              <w:autoSpaceDN/>
              <w:textAlignment w:val="auto"/>
              <w:outlineLvl w:val="2"/>
              <w:rPr>
                <w:sz w:val="20"/>
                <w:szCs w:val="20"/>
              </w:rPr>
            </w:pPr>
          </w:p>
        </w:tc>
      </w:tr>
      <w:tr w:rsidR="000611A6" w:rsidRPr="000611A6" w14:paraId="063C58DD"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5B6B65A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26</w:t>
            </w:r>
          </w:p>
        </w:tc>
        <w:tc>
          <w:tcPr>
            <w:tcW w:w="1200" w:type="dxa"/>
            <w:tcBorders>
              <w:top w:val="single" w:sz="4" w:space="0" w:color="auto"/>
              <w:left w:val="nil"/>
              <w:bottom w:val="single" w:sz="4" w:space="0" w:color="auto"/>
              <w:right w:val="single" w:sz="4" w:space="0" w:color="808080"/>
            </w:tcBorders>
            <w:shd w:val="clear" w:color="auto" w:fill="auto"/>
            <w:noWrap/>
            <w:hideMark/>
          </w:tcPr>
          <w:p w14:paraId="4228E48F"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174101101R00</w:t>
            </w:r>
          </w:p>
        </w:tc>
        <w:tc>
          <w:tcPr>
            <w:tcW w:w="7350" w:type="dxa"/>
            <w:tcBorders>
              <w:top w:val="single" w:sz="4" w:space="0" w:color="auto"/>
              <w:left w:val="nil"/>
              <w:bottom w:val="single" w:sz="4" w:space="0" w:color="auto"/>
              <w:right w:val="single" w:sz="4" w:space="0" w:color="808080"/>
            </w:tcBorders>
            <w:shd w:val="clear" w:color="auto" w:fill="auto"/>
            <w:hideMark/>
          </w:tcPr>
          <w:p w14:paraId="35D510B3"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Zásyp jam, rýh, šachet se zhutněním</w:t>
            </w:r>
          </w:p>
        </w:tc>
        <w:tc>
          <w:tcPr>
            <w:tcW w:w="277" w:type="dxa"/>
            <w:tcBorders>
              <w:top w:val="single" w:sz="4" w:space="0" w:color="auto"/>
              <w:left w:val="nil"/>
              <w:bottom w:val="single" w:sz="4" w:space="0" w:color="auto"/>
              <w:right w:val="single" w:sz="4" w:space="0" w:color="808080"/>
            </w:tcBorders>
            <w:shd w:val="clear" w:color="auto" w:fill="auto"/>
            <w:noWrap/>
            <w:hideMark/>
          </w:tcPr>
          <w:p w14:paraId="49EE7932"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989" w:type="dxa"/>
            <w:tcBorders>
              <w:top w:val="single" w:sz="4" w:space="0" w:color="auto"/>
              <w:left w:val="nil"/>
              <w:bottom w:val="single" w:sz="4" w:space="0" w:color="auto"/>
              <w:right w:val="single" w:sz="4" w:space="0" w:color="808080"/>
            </w:tcBorders>
            <w:shd w:val="clear" w:color="auto" w:fill="auto"/>
            <w:noWrap/>
            <w:hideMark/>
          </w:tcPr>
          <w:p w14:paraId="5CAC48A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149,78672</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586C388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280,30</w:t>
            </w:r>
          </w:p>
        </w:tc>
        <w:tc>
          <w:tcPr>
            <w:tcW w:w="1173" w:type="dxa"/>
            <w:tcBorders>
              <w:top w:val="single" w:sz="4" w:space="0" w:color="auto"/>
              <w:left w:val="nil"/>
              <w:bottom w:val="single" w:sz="4" w:space="0" w:color="auto"/>
              <w:right w:val="single" w:sz="4" w:space="0" w:color="auto"/>
            </w:tcBorders>
            <w:shd w:val="clear" w:color="auto" w:fill="auto"/>
            <w:noWrap/>
            <w:hideMark/>
          </w:tcPr>
          <w:p w14:paraId="4AC1C20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41 985,22</w:t>
            </w:r>
          </w:p>
        </w:tc>
      </w:tr>
      <w:tr w:rsidR="000611A6" w:rsidRPr="000611A6" w14:paraId="47C89FF3" w14:textId="77777777" w:rsidTr="000611A6">
        <w:trPr>
          <w:trHeight w:val="255"/>
        </w:trPr>
        <w:tc>
          <w:tcPr>
            <w:tcW w:w="355" w:type="dxa"/>
            <w:tcBorders>
              <w:top w:val="nil"/>
              <w:left w:val="nil"/>
              <w:bottom w:val="nil"/>
              <w:right w:val="nil"/>
            </w:tcBorders>
            <w:shd w:val="clear" w:color="auto" w:fill="auto"/>
            <w:noWrap/>
            <w:hideMark/>
          </w:tcPr>
          <w:p w14:paraId="5429C81D"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61EED25B"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2208D463"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zásypy v prostoru </w:t>
            </w:r>
            <w:proofErr w:type="gramStart"/>
            <w:r w:rsidRPr="000611A6">
              <w:rPr>
                <w:rFonts w:ascii="Arial CE" w:hAnsi="Arial CE"/>
                <w:color w:val="008000"/>
                <w:sz w:val="16"/>
                <w:szCs w:val="16"/>
              </w:rPr>
              <w:t>stavby - ŠD</w:t>
            </w:r>
            <w:proofErr w:type="gramEnd"/>
            <w:r w:rsidRPr="000611A6">
              <w:rPr>
                <w:rFonts w:ascii="Arial CE" w:hAnsi="Arial CE"/>
                <w:color w:val="008000"/>
                <w:sz w:val="16"/>
                <w:szCs w:val="16"/>
              </w:rPr>
              <w:t xml:space="preserve"> / ZEM</w:t>
            </w:r>
          </w:p>
        </w:tc>
      </w:tr>
      <w:tr w:rsidR="000611A6" w:rsidRPr="000611A6" w14:paraId="4FC80B18" w14:textId="77777777" w:rsidTr="000611A6">
        <w:trPr>
          <w:trHeight w:val="255"/>
        </w:trPr>
        <w:tc>
          <w:tcPr>
            <w:tcW w:w="355" w:type="dxa"/>
            <w:tcBorders>
              <w:top w:val="nil"/>
              <w:left w:val="nil"/>
              <w:bottom w:val="nil"/>
              <w:right w:val="nil"/>
            </w:tcBorders>
            <w:shd w:val="clear" w:color="auto" w:fill="auto"/>
            <w:noWrap/>
            <w:hideMark/>
          </w:tcPr>
          <w:p w14:paraId="76ACF9C7"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64F73297" w14:textId="77777777" w:rsidR="000611A6" w:rsidRPr="000611A6" w:rsidRDefault="000611A6" w:rsidP="000611A6">
            <w:pPr>
              <w:suppressAutoHyphens w:val="0"/>
              <w:autoSpaceDN/>
              <w:textAlignment w:val="auto"/>
              <w:outlineLvl w:val="2"/>
              <w:rPr>
                <w:sz w:val="20"/>
                <w:szCs w:val="20"/>
              </w:rPr>
            </w:pPr>
          </w:p>
        </w:tc>
        <w:tc>
          <w:tcPr>
            <w:tcW w:w="10711" w:type="dxa"/>
            <w:gridSpan w:val="5"/>
            <w:tcBorders>
              <w:top w:val="nil"/>
              <w:left w:val="nil"/>
              <w:bottom w:val="nil"/>
              <w:right w:val="nil"/>
            </w:tcBorders>
            <w:shd w:val="clear" w:color="auto" w:fill="auto"/>
            <w:hideMark/>
          </w:tcPr>
          <w:p w14:paraId="7A5CA8E3"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včetně strojního přemístění materiálu pro zásyp ze vzdálenosti do 10 m od okraje zásypu</w:t>
            </w:r>
          </w:p>
        </w:tc>
      </w:tr>
      <w:tr w:rsidR="000611A6" w:rsidRPr="000611A6" w14:paraId="187E8410" w14:textId="77777777" w:rsidTr="000611A6">
        <w:trPr>
          <w:trHeight w:val="675"/>
        </w:trPr>
        <w:tc>
          <w:tcPr>
            <w:tcW w:w="355" w:type="dxa"/>
            <w:tcBorders>
              <w:top w:val="nil"/>
              <w:left w:val="nil"/>
              <w:bottom w:val="nil"/>
              <w:right w:val="nil"/>
            </w:tcBorders>
            <w:shd w:val="clear" w:color="auto" w:fill="auto"/>
            <w:noWrap/>
            <w:hideMark/>
          </w:tcPr>
          <w:p w14:paraId="485E70A9"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6A14CE2C" w14:textId="77777777" w:rsidR="000611A6" w:rsidRPr="000611A6" w:rsidRDefault="000611A6" w:rsidP="000611A6">
            <w:pPr>
              <w:suppressAutoHyphens w:val="0"/>
              <w:autoSpaceDN/>
              <w:textAlignment w:val="auto"/>
              <w:outlineLvl w:val="1"/>
              <w:rPr>
                <w:sz w:val="20"/>
                <w:szCs w:val="20"/>
              </w:rPr>
            </w:pPr>
          </w:p>
        </w:tc>
        <w:tc>
          <w:tcPr>
            <w:tcW w:w="7350" w:type="dxa"/>
            <w:tcBorders>
              <w:top w:val="nil"/>
              <w:left w:val="nil"/>
              <w:bottom w:val="nil"/>
              <w:right w:val="nil"/>
            </w:tcBorders>
            <w:shd w:val="clear" w:color="auto" w:fill="auto"/>
            <w:hideMark/>
          </w:tcPr>
          <w:p w14:paraId="3B365277"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ZEM - </w:t>
            </w:r>
            <w:proofErr w:type="spellStart"/>
            <w:r w:rsidRPr="000611A6">
              <w:rPr>
                <w:rFonts w:ascii="Arial CE" w:hAnsi="Arial CE"/>
                <w:color w:val="0000FF"/>
                <w:sz w:val="16"/>
                <w:szCs w:val="16"/>
              </w:rPr>
              <w:t>Zpetný</w:t>
            </w:r>
            <w:proofErr w:type="spellEnd"/>
            <w:r w:rsidRPr="000611A6">
              <w:rPr>
                <w:rFonts w:ascii="Arial CE" w:hAnsi="Arial CE"/>
                <w:color w:val="0000FF"/>
                <w:sz w:val="16"/>
                <w:szCs w:val="16"/>
              </w:rPr>
              <w:t xml:space="preserve"> zásyp odkopanou </w:t>
            </w:r>
            <w:proofErr w:type="gramStart"/>
            <w:r w:rsidRPr="000611A6">
              <w:rPr>
                <w:rFonts w:ascii="Arial CE" w:hAnsi="Arial CE"/>
                <w:color w:val="0000FF"/>
                <w:sz w:val="16"/>
                <w:szCs w:val="16"/>
              </w:rPr>
              <w:t>zeminou :</w:t>
            </w:r>
            <w:proofErr w:type="gramEnd"/>
            <w:r w:rsidRPr="000611A6">
              <w:rPr>
                <w:rFonts w:ascii="Arial CE" w:hAnsi="Arial CE"/>
                <w:color w:val="0000FF"/>
                <w:sz w:val="16"/>
                <w:szCs w:val="16"/>
              </w:rPr>
              <w:t xml:space="preserve"> (10,4+7+15+27+15+7+6+22+6+12+4+6+3+2+9+40+6+5,5+8,7+8,7+18+6)*0,20</w:t>
            </w:r>
          </w:p>
        </w:tc>
        <w:tc>
          <w:tcPr>
            <w:tcW w:w="277" w:type="dxa"/>
            <w:tcBorders>
              <w:top w:val="nil"/>
              <w:left w:val="nil"/>
              <w:bottom w:val="nil"/>
              <w:right w:val="nil"/>
            </w:tcBorders>
            <w:shd w:val="clear" w:color="auto" w:fill="auto"/>
            <w:hideMark/>
          </w:tcPr>
          <w:p w14:paraId="2E0668F6"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89" w:type="dxa"/>
            <w:tcBorders>
              <w:top w:val="nil"/>
              <w:left w:val="nil"/>
              <w:bottom w:val="nil"/>
              <w:right w:val="nil"/>
            </w:tcBorders>
            <w:shd w:val="clear" w:color="auto" w:fill="auto"/>
            <w:hideMark/>
          </w:tcPr>
          <w:p w14:paraId="46F57504"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48,86000</w:t>
            </w:r>
          </w:p>
        </w:tc>
        <w:tc>
          <w:tcPr>
            <w:tcW w:w="922" w:type="dxa"/>
            <w:tcBorders>
              <w:top w:val="nil"/>
              <w:left w:val="nil"/>
              <w:bottom w:val="nil"/>
              <w:right w:val="nil"/>
            </w:tcBorders>
            <w:shd w:val="clear" w:color="auto" w:fill="auto"/>
            <w:noWrap/>
            <w:hideMark/>
          </w:tcPr>
          <w:p w14:paraId="5196F783"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27A24D5C" w14:textId="77777777" w:rsidR="000611A6" w:rsidRPr="000611A6" w:rsidRDefault="000611A6" w:rsidP="000611A6">
            <w:pPr>
              <w:suppressAutoHyphens w:val="0"/>
              <w:autoSpaceDN/>
              <w:textAlignment w:val="auto"/>
              <w:outlineLvl w:val="1"/>
              <w:rPr>
                <w:sz w:val="20"/>
                <w:szCs w:val="20"/>
              </w:rPr>
            </w:pPr>
          </w:p>
        </w:tc>
      </w:tr>
      <w:tr w:rsidR="000611A6" w:rsidRPr="000611A6" w14:paraId="7BCFB024" w14:textId="77777777" w:rsidTr="000611A6">
        <w:trPr>
          <w:trHeight w:val="450"/>
        </w:trPr>
        <w:tc>
          <w:tcPr>
            <w:tcW w:w="355" w:type="dxa"/>
            <w:tcBorders>
              <w:top w:val="nil"/>
              <w:left w:val="nil"/>
              <w:bottom w:val="nil"/>
              <w:right w:val="nil"/>
            </w:tcBorders>
            <w:shd w:val="clear" w:color="auto" w:fill="auto"/>
            <w:noWrap/>
            <w:hideMark/>
          </w:tcPr>
          <w:p w14:paraId="489D11C9" w14:textId="77777777" w:rsidR="000611A6" w:rsidRPr="000611A6" w:rsidRDefault="000611A6" w:rsidP="000611A6">
            <w:pPr>
              <w:suppressAutoHyphens w:val="0"/>
              <w:autoSpaceDN/>
              <w:textAlignment w:val="auto"/>
              <w:outlineLvl w:val="1"/>
              <w:rPr>
                <w:sz w:val="20"/>
                <w:szCs w:val="20"/>
              </w:rPr>
            </w:pPr>
          </w:p>
        </w:tc>
        <w:tc>
          <w:tcPr>
            <w:tcW w:w="1200" w:type="dxa"/>
            <w:tcBorders>
              <w:top w:val="nil"/>
              <w:left w:val="nil"/>
              <w:bottom w:val="nil"/>
              <w:right w:val="nil"/>
            </w:tcBorders>
            <w:shd w:val="clear" w:color="auto" w:fill="auto"/>
            <w:noWrap/>
            <w:hideMark/>
          </w:tcPr>
          <w:p w14:paraId="4CC019CB"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00AA6F6B" w14:textId="77777777" w:rsidR="000611A6" w:rsidRPr="000611A6" w:rsidRDefault="000611A6" w:rsidP="000611A6">
            <w:pPr>
              <w:suppressAutoHyphens w:val="0"/>
              <w:autoSpaceDN/>
              <w:textAlignment w:val="auto"/>
              <w:outlineLvl w:val="2"/>
              <w:rPr>
                <w:rFonts w:ascii="Arial CE" w:hAnsi="Arial CE"/>
                <w:color w:val="0000FF"/>
                <w:sz w:val="16"/>
                <w:szCs w:val="16"/>
              </w:rPr>
            </w:pPr>
            <w:proofErr w:type="gramStart"/>
            <w:r w:rsidRPr="000611A6">
              <w:rPr>
                <w:rFonts w:ascii="Arial CE" w:hAnsi="Arial CE"/>
                <w:color w:val="0000FF"/>
                <w:sz w:val="16"/>
                <w:szCs w:val="16"/>
              </w:rPr>
              <w:t>ZEM - Zásyp</w:t>
            </w:r>
            <w:proofErr w:type="gramEnd"/>
            <w:r w:rsidRPr="000611A6">
              <w:rPr>
                <w:rFonts w:ascii="Arial CE" w:hAnsi="Arial CE"/>
                <w:color w:val="0000FF"/>
                <w:sz w:val="16"/>
                <w:szCs w:val="16"/>
              </w:rPr>
              <w:t xml:space="preserve"> zeminy po odstranění bet. zídky (podél ul. Školní</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17,8*(0,5*0,7)+17*(0,5*0,7)+8,6*(0,3*0,7)</w:t>
            </w:r>
          </w:p>
        </w:tc>
        <w:tc>
          <w:tcPr>
            <w:tcW w:w="277" w:type="dxa"/>
            <w:tcBorders>
              <w:top w:val="nil"/>
              <w:left w:val="nil"/>
              <w:bottom w:val="nil"/>
              <w:right w:val="nil"/>
            </w:tcBorders>
            <w:shd w:val="clear" w:color="auto" w:fill="auto"/>
            <w:hideMark/>
          </w:tcPr>
          <w:p w14:paraId="25811A37"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64D76840"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13,98600</w:t>
            </w:r>
          </w:p>
        </w:tc>
        <w:tc>
          <w:tcPr>
            <w:tcW w:w="922" w:type="dxa"/>
            <w:tcBorders>
              <w:top w:val="nil"/>
              <w:left w:val="nil"/>
              <w:bottom w:val="nil"/>
              <w:right w:val="nil"/>
            </w:tcBorders>
            <w:shd w:val="clear" w:color="auto" w:fill="auto"/>
            <w:noWrap/>
            <w:hideMark/>
          </w:tcPr>
          <w:p w14:paraId="36C75467"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17FDB9DA" w14:textId="77777777" w:rsidR="000611A6" w:rsidRPr="000611A6" w:rsidRDefault="000611A6" w:rsidP="000611A6">
            <w:pPr>
              <w:suppressAutoHyphens w:val="0"/>
              <w:autoSpaceDN/>
              <w:textAlignment w:val="auto"/>
              <w:outlineLvl w:val="2"/>
              <w:rPr>
                <w:sz w:val="20"/>
                <w:szCs w:val="20"/>
              </w:rPr>
            </w:pPr>
          </w:p>
        </w:tc>
      </w:tr>
      <w:tr w:rsidR="000611A6" w:rsidRPr="000611A6" w14:paraId="3B0D3F07" w14:textId="77777777" w:rsidTr="000611A6">
        <w:trPr>
          <w:trHeight w:val="450"/>
        </w:trPr>
        <w:tc>
          <w:tcPr>
            <w:tcW w:w="355" w:type="dxa"/>
            <w:tcBorders>
              <w:top w:val="nil"/>
              <w:left w:val="nil"/>
              <w:bottom w:val="nil"/>
              <w:right w:val="nil"/>
            </w:tcBorders>
            <w:shd w:val="clear" w:color="auto" w:fill="auto"/>
            <w:noWrap/>
            <w:hideMark/>
          </w:tcPr>
          <w:p w14:paraId="69A54E03"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05AEA987"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18AA4AC1"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ŠD - </w:t>
            </w:r>
            <w:proofErr w:type="spellStart"/>
            <w:r w:rsidRPr="000611A6">
              <w:rPr>
                <w:rFonts w:ascii="Arial CE" w:hAnsi="Arial CE"/>
                <w:color w:val="0000FF"/>
                <w:sz w:val="16"/>
                <w:szCs w:val="16"/>
              </w:rPr>
              <w:t>dosypávky</w:t>
            </w:r>
            <w:proofErr w:type="spellEnd"/>
            <w:r w:rsidRPr="000611A6">
              <w:rPr>
                <w:rFonts w:ascii="Arial CE" w:hAnsi="Arial CE"/>
                <w:color w:val="0000FF"/>
                <w:sz w:val="16"/>
                <w:szCs w:val="16"/>
              </w:rPr>
              <w:t xml:space="preserve"> konstrukcí po délce </w:t>
            </w:r>
            <w:proofErr w:type="gramStart"/>
            <w:r w:rsidRPr="000611A6">
              <w:rPr>
                <w:rFonts w:ascii="Arial CE" w:hAnsi="Arial CE"/>
                <w:color w:val="0000FF"/>
                <w:sz w:val="16"/>
                <w:szCs w:val="16"/>
              </w:rPr>
              <w:t>stavby :</w:t>
            </w:r>
            <w:proofErr w:type="gramEnd"/>
            <w:r w:rsidRPr="000611A6">
              <w:rPr>
                <w:rFonts w:ascii="Arial CE" w:hAnsi="Arial CE"/>
                <w:color w:val="0000FF"/>
                <w:sz w:val="16"/>
                <w:szCs w:val="16"/>
              </w:rPr>
              <w:t xml:space="preserve"> (2389,08+1484,94+1172,028)*0,015</w:t>
            </w:r>
          </w:p>
        </w:tc>
        <w:tc>
          <w:tcPr>
            <w:tcW w:w="277" w:type="dxa"/>
            <w:tcBorders>
              <w:top w:val="nil"/>
              <w:left w:val="nil"/>
              <w:bottom w:val="nil"/>
              <w:right w:val="nil"/>
            </w:tcBorders>
            <w:shd w:val="clear" w:color="auto" w:fill="auto"/>
            <w:hideMark/>
          </w:tcPr>
          <w:p w14:paraId="5802961E"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7645EC17"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75,69072</w:t>
            </w:r>
          </w:p>
        </w:tc>
        <w:tc>
          <w:tcPr>
            <w:tcW w:w="922" w:type="dxa"/>
            <w:tcBorders>
              <w:top w:val="nil"/>
              <w:left w:val="nil"/>
              <w:bottom w:val="nil"/>
              <w:right w:val="nil"/>
            </w:tcBorders>
            <w:shd w:val="clear" w:color="auto" w:fill="auto"/>
            <w:noWrap/>
            <w:hideMark/>
          </w:tcPr>
          <w:p w14:paraId="737F1D79"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6E9A932E" w14:textId="77777777" w:rsidR="000611A6" w:rsidRPr="000611A6" w:rsidRDefault="000611A6" w:rsidP="000611A6">
            <w:pPr>
              <w:suppressAutoHyphens w:val="0"/>
              <w:autoSpaceDN/>
              <w:textAlignment w:val="auto"/>
              <w:outlineLvl w:val="2"/>
              <w:rPr>
                <w:sz w:val="20"/>
                <w:szCs w:val="20"/>
              </w:rPr>
            </w:pPr>
          </w:p>
        </w:tc>
      </w:tr>
      <w:tr w:rsidR="000611A6" w:rsidRPr="000611A6" w14:paraId="70743A48" w14:textId="77777777" w:rsidTr="000611A6">
        <w:trPr>
          <w:trHeight w:val="255"/>
        </w:trPr>
        <w:tc>
          <w:tcPr>
            <w:tcW w:w="355" w:type="dxa"/>
            <w:tcBorders>
              <w:top w:val="nil"/>
              <w:left w:val="nil"/>
              <w:bottom w:val="nil"/>
              <w:right w:val="nil"/>
            </w:tcBorders>
            <w:shd w:val="clear" w:color="auto" w:fill="auto"/>
            <w:noWrap/>
            <w:hideMark/>
          </w:tcPr>
          <w:p w14:paraId="0637B801"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229AA447"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219D0E30"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ŠD - zásyp jam po </w:t>
            </w:r>
            <w:proofErr w:type="gramStart"/>
            <w:r w:rsidRPr="000611A6">
              <w:rPr>
                <w:rFonts w:ascii="Arial CE" w:hAnsi="Arial CE"/>
                <w:color w:val="0000FF"/>
                <w:sz w:val="16"/>
                <w:szCs w:val="16"/>
              </w:rPr>
              <w:t>pařezech :</w:t>
            </w:r>
            <w:proofErr w:type="gramEnd"/>
            <w:r w:rsidRPr="000611A6">
              <w:rPr>
                <w:rFonts w:ascii="Arial CE" w:hAnsi="Arial CE"/>
                <w:color w:val="0000FF"/>
                <w:sz w:val="16"/>
                <w:szCs w:val="16"/>
              </w:rPr>
              <w:t xml:space="preserve"> 1,5*1,50*1,0*(3+2)</w:t>
            </w:r>
          </w:p>
        </w:tc>
        <w:tc>
          <w:tcPr>
            <w:tcW w:w="277" w:type="dxa"/>
            <w:tcBorders>
              <w:top w:val="nil"/>
              <w:left w:val="nil"/>
              <w:bottom w:val="nil"/>
              <w:right w:val="nil"/>
            </w:tcBorders>
            <w:shd w:val="clear" w:color="auto" w:fill="auto"/>
            <w:hideMark/>
          </w:tcPr>
          <w:p w14:paraId="21360B79"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3162F81A"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11,25000</w:t>
            </w:r>
          </w:p>
        </w:tc>
        <w:tc>
          <w:tcPr>
            <w:tcW w:w="922" w:type="dxa"/>
            <w:tcBorders>
              <w:top w:val="nil"/>
              <w:left w:val="nil"/>
              <w:bottom w:val="nil"/>
              <w:right w:val="nil"/>
            </w:tcBorders>
            <w:shd w:val="clear" w:color="auto" w:fill="auto"/>
            <w:noWrap/>
            <w:hideMark/>
          </w:tcPr>
          <w:p w14:paraId="3CD4BA70"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48012EFB" w14:textId="77777777" w:rsidR="000611A6" w:rsidRPr="000611A6" w:rsidRDefault="000611A6" w:rsidP="000611A6">
            <w:pPr>
              <w:suppressAutoHyphens w:val="0"/>
              <w:autoSpaceDN/>
              <w:textAlignment w:val="auto"/>
              <w:outlineLvl w:val="2"/>
              <w:rPr>
                <w:sz w:val="20"/>
                <w:szCs w:val="20"/>
              </w:rPr>
            </w:pPr>
          </w:p>
        </w:tc>
      </w:tr>
      <w:tr w:rsidR="000611A6" w:rsidRPr="000611A6" w14:paraId="64CA17C5"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35ECD9F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27</w:t>
            </w:r>
          </w:p>
        </w:tc>
        <w:tc>
          <w:tcPr>
            <w:tcW w:w="1200" w:type="dxa"/>
            <w:tcBorders>
              <w:top w:val="single" w:sz="4" w:space="0" w:color="auto"/>
              <w:left w:val="nil"/>
              <w:bottom w:val="single" w:sz="4" w:space="0" w:color="auto"/>
              <w:right w:val="single" w:sz="4" w:space="0" w:color="808080"/>
            </w:tcBorders>
            <w:shd w:val="clear" w:color="auto" w:fill="auto"/>
            <w:noWrap/>
            <w:hideMark/>
          </w:tcPr>
          <w:p w14:paraId="5A728B4E"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58344197R</w:t>
            </w:r>
          </w:p>
        </w:tc>
        <w:tc>
          <w:tcPr>
            <w:tcW w:w="7350" w:type="dxa"/>
            <w:tcBorders>
              <w:top w:val="single" w:sz="4" w:space="0" w:color="auto"/>
              <w:left w:val="nil"/>
              <w:bottom w:val="single" w:sz="4" w:space="0" w:color="auto"/>
              <w:right w:val="single" w:sz="4" w:space="0" w:color="808080"/>
            </w:tcBorders>
            <w:shd w:val="clear" w:color="auto" w:fill="auto"/>
            <w:hideMark/>
          </w:tcPr>
          <w:p w14:paraId="77572079"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Štěrkodrtě frakce 0-63 A</w:t>
            </w:r>
          </w:p>
        </w:tc>
        <w:tc>
          <w:tcPr>
            <w:tcW w:w="277" w:type="dxa"/>
            <w:tcBorders>
              <w:top w:val="single" w:sz="4" w:space="0" w:color="auto"/>
              <w:left w:val="nil"/>
              <w:bottom w:val="single" w:sz="4" w:space="0" w:color="auto"/>
              <w:right w:val="single" w:sz="4" w:space="0" w:color="808080"/>
            </w:tcBorders>
            <w:shd w:val="clear" w:color="auto" w:fill="auto"/>
            <w:noWrap/>
            <w:hideMark/>
          </w:tcPr>
          <w:p w14:paraId="6485CCCC"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t</w:t>
            </w:r>
          </w:p>
        </w:tc>
        <w:tc>
          <w:tcPr>
            <w:tcW w:w="989" w:type="dxa"/>
            <w:tcBorders>
              <w:top w:val="single" w:sz="4" w:space="0" w:color="auto"/>
              <w:left w:val="nil"/>
              <w:bottom w:val="single" w:sz="4" w:space="0" w:color="auto"/>
              <w:right w:val="single" w:sz="4" w:space="0" w:color="808080"/>
            </w:tcBorders>
            <w:shd w:val="clear" w:color="auto" w:fill="auto"/>
            <w:noWrap/>
            <w:hideMark/>
          </w:tcPr>
          <w:p w14:paraId="7C0E9E4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191,26958</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57DAE06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134,30</w:t>
            </w:r>
          </w:p>
        </w:tc>
        <w:tc>
          <w:tcPr>
            <w:tcW w:w="1173" w:type="dxa"/>
            <w:tcBorders>
              <w:top w:val="single" w:sz="4" w:space="0" w:color="auto"/>
              <w:left w:val="nil"/>
              <w:bottom w:val="single" w:sz="4" w:space="0" w:color="auto"/>
              <w:right w:val="single" w:sz="4" w:space="0" w:color="auto"/>
            </w:tcBorders>
            <w:shd w:val="clear" w:color="auto" w:fill="auto"/>
            <w:noWrap/>
            <w:hideMark/>
          </w:tcPr>
          <w:p w14:paraId="02DFF51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25 687,50</w:t>
            </w:r>
          </w:p>
        </w:tc>
      </w:tr>
      <w:tr w:rsidR="000611A6" w:rsidRPr="000611A6" w14:paraId="064598DD" w14:textId="77777777" w:rsidTr="000611A6">
        <w:trPr>
          <w:trHeight w:val="255"/>
        </w:trPr>
        <w:tc>
          <w:tcPr>
            <w:tcW w:w="355" w:type="dxa"/>
            <w:tcBorders>
              <w:top w:val="nil"/>
              <w:left w:val="nil"/>
              <w:bottom w:val="nil"/>
              <w:right w:val="nil"/>
            </w:tcBorders>
            <w:shd w:val="clear" w:color="auto" w:fill="auto"/>
            <w:noWrap/>
            <w:hideMark/>
          </w:tcPr>
          <w:p w14:paraId="37FEC50C"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43DA3E18"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268CE54E"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materiál pro tvorbu zásypů, ŠD 0/63 (v případě menší vrstvy může být i ŠD 0/32)</w:t>
            </w:r>
          </w:p>
        </w:tc>
      </w:tr>
      <w:tr w:rsidR="000611A6" w:rsidRPr="000611A6" w14:paraId="35D360E6" w14:textId="77777777" w:rsidTr="000611A6">
        <w:trPr>
          <w:trHeight w:val="450"/>
        </w:trPr>
        <w:tc>
          <w:tcPr>
            <w:tcW w:w="355" w:type="dxa"/>
            <w:tcBorders>
              <w:top w:val="nil"/>
              <w:left w:val="nil"/>
              <w:bottom w:val="nil"/>
              <w:right w:val="nil"/>
            </w:tcBorders>
            <w:shd w:val="clear" w:color="auto" w:fill="auto"/>
            <w:noWrap/>
            <w:hideMark/>
          </w:tcPr>
          <w:p w14:paraId="3705FA40"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7B5E4A47" w14:textId="77777777" w:rsidR="000611A6" w:rsidRPr="000611A6" w:rsidRDefault="000611A6" w:rsidP="000611A6">
            <w:pPr>
              <w:suppressAutoHyphens w:val="0"/>
              <w:autoSpaceDN/>
              <w:textAlignment w:val="auto"/>
              <w:outlineLvl w:val="1"/>
              <w:rPr>
                <w:sz w:val="20"/>
                <w:szCs w:val="20"/>
              </w:rPr>
            </w:pPr>
          </w:p>
        </w:tc>
        <w:tc>
          <w:tcPr>
            <w:tcW w:w="7350" w:type="dxa"/>
            <w:tcBorders>
              <w:top w:val="nil"/>
              <w:left w:val="nil"/>
              <w:bottom w:val="nil"/>
              <w:right w:val="nil"/>
            </w:tcBorders>
            <w:shd w:val="clear" w:color="auto" w:fill="auto"/>
            <w:hideMark/>
          </w:tcPr>
          <w:p w14:paraId="6B548E9C"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ŠD - </w:t>
            </w:r>
            <w:proofErr w:type="spellStart"/>
            <w:r w:rsidRPr="000611A6">
              <w:rPr>
                <w:rFonts w:ascii="Arial CE" w:hAnsi="Arial CE"/>
                <w:color w:val="0000FF"/>
                <w:sz w:val="16"/>
                <w:szCs w:val="16"/>
              </w:rPr>
              <w:t>dosypávky</w:t>
            </w:r>
            <w:proofErr w:type="spellEnd"/>
            <w:r w:rsidRPr="000611A6">
              <w:rPr>
                <w:rFonts w:ascii="Arial CE" w:hAnsi="Arial CE"/>
                <w:color w:val="0000FF"/>
                <w:sz w:val="16"/>
                <w:szCs w:val="16"/>
              </w:rPr>
              <w:t xml:space="preserve"> konstrukcí po délce </w:t>
            </w:r>
            <w:proofErr w:type="gramStart"/>
            <w:r w:rsidRPr="000611A6">
              <w:rPr>
                <w:rFonts w:ascii="Arial CE" w:hAnsi="Arial CE"/>
                <w:color w:val="0000FF"/>
                <w:sz w:val="16"/>
                <w:szCs w:val="16"/>
              </w:rPr>
              <w:t>stavby :</w:t>
            </w:r>
            <w:proofErr w:type="gramEnd"/>
            <w:r w:rsidRPr="000611A6">
              <w:rPr>
                <w:rFonts w:ascii="Arial CE" w:hAnsi="Arial CE"/>
                <w:color w:val="0000FF"/>
                <w:sz w:val="16"/>
                <w:szCs w:val="16"/>
              </w:rPr>
              <w:t xml:space="preserve"> (2389,08+1484,94+1172,028)*0,015*2,2</w:t>
            </w:r>
          </w:p>
        </w:tc>
        <w:tc>
          <w:tcPr>
            <w:tcW w:w="277" w:type="dxa"/>
            <w:tcBorders>
              <w:top w:val="nil"/>
              <w:left w:val="nil"/>
              <w:bottom w:val="nil"/>
              <w:right w:val="nil"/>
            </w:tcBorders>
            <w:shd w:val="clear" w:color="auto" w:fill="auto"/>
            <w:hideMark/>
          </w:tcPr>
          <w:p w14:paraId="25EFEA96"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89" w:type="dxa"/>
            <w:tcBorders>
              <w:top w:val="nil"/>
              <w:left w:val="nil"/>
              <w:bottom w:val="nil"/>
              <w:right w:val="nil"/>
            </w:tcBorders>
            <w:shd w:val="clear" w:color="auto" w:fill="auto"/>
            <w:hideMark/>
          </w:tcPr>
          <w:p w14:paraId="00075656"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166,51958</w:t>
            </w:r>
          </w:p>
        </w:tc>
        <w:tc>
          <w:tcPr>
            <w:tcW w:w="922" w:type="dxa"/>
            <w:tcBorders>
              <w:top w:val="nil"/>
              <w:left w:val="nil"/>
              <w:bottom w:val="nil"/>
              <w:right w:val="nil"/>
            </w:tcBorders>
            <w:shd w:val="clear" w:color="auto" w:fill="auto"/>
            <w:noWrap/>
            <w:hideMark/>
          </w:tcPr>
          <w:p w14:paraId="3487CC8D"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58BF169D" w14:textId="77777777" w:rsidR="000611A6" w:rsidRPr="000611A6" w:rsidRDefault="000611A6" w:rsidP="000611A6">
            <w:pPr>
              <w:suppressAutoHyphens w:val="0"/>
              <w:autoSpaceDN/>
              <w:textAlignment w:val="auto"/>
              <w:outlineLvl w:val="1"/>
              <w:rPr>
                <w:sz w:val="20"/>
                <w:szCs w:val="20"/>
              </w:rPr>
            </w:pPr>
          </w:p>
        </w:tc>
      </w:tr>
      <w:tr w:rsidR="000611A6" w:rsidRPr="000611A6" w14:paraId="54538335" w14:textId="77777777" w:rsidTr="000611A6">
        <w:trPr>
          <w:trHeight w:val="450"/>
        </w:trPr>
        <w:tc>
          <w:tcPr>
            <w:tcW w:w="355" w:type="dxa"/>
            <w:tcBorders>
              <w:top w:val="nil"/>
              <w:left w:val="nil"/>
              <w:bottom w:val="nil"/>
              <w:right w:val="nil"/>
            </w:tcBorders>
            <w:shd w:val="clear" w:color="auto" w:fill="auto"/>
            <w:noWrap/>
            <w:hideMark/>
          </w:tcPr>
          <w:p w14:paraId="0939258F" w14:textId="77777777" w:rsidR="000611A6" w:rsidRPr="000611A6" w:rsidRDefault="000611A6" w:rsidP="000611A6">
            <w:pPr>
              <w:suppressAutoHyphens w:val="0"/>
              <w:autoSpaceDN/>
              <w:textAlignment w:val="auto"/>
              <w:outlineLvl w:val="1"/>
              <w:rPr>
                <w:sz w:val="20"/>
                <w:szCs w:val="20"/>
              </w:rPr>
            </w:pPr>
          </w:p>
        </w:tc>
        <w:tc>
          <w:tcPr>
            <w:tcW w:w="1200" w:type="dxa"/>
            <w:tcBorders>
              <w:top w:val="nil"/>
              <w:left w:val="nil"/>
              <w:bottom w:val="nil"/>
              <w:right w:val="nil"/>
            </w:tcBorders>
            <w:shd w:val="clear" w:color="auto" w:fill="auto"/>
            <w:noWrap/>
            <w:hideMark/>
          </w:tcPr>
          <w:p w14:paraId="706295CB"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11198B74"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ŠD - zásyp jam po </w:t>
            </w:r>
            <w:proofErr w:type="gramStart"/>
            <w:r w:rsidRPr="000611A6">
              <w:rPr>
                <w:rFonts w:ascii="Arial CE" w:hAnsi="Arial CE"/>
                <w:color w:val="0000FF"/>
                <w:sz w:val="16"/>
                <w:szCs w:val="16"/>
              </w:rPr>
              <w:t>pařezech :</w:t>
            </w:r>
            <w:proofErr w:type="gramEnd"/>
            <w:r w:rsidRPr="000611A6">
              <w:rPr>
                <w:rFonts w:ascii="Arial CE" w:hAnsi="Arial CE"/>
                <w:color w:val="0000FF"/>
                <w:sz w:val="16"/>
                <w:szCs w:val="16"/>
              </w:rPr>
              <w:t xml:space="preserve"> 1,5*1,50*1,0*(3+2)*2,20</w:t>
            </w:r>
          </w:p>
        </w:tc>
        <w:tc>
          <w:tcPr>
            <w:tcW w:w="277" w:type="dxa"/>
            <w:tcBorders>
              <w:top w:val="nil"/>
              <w:left w:val="nil"/>
              <w:bottom w:val="nil"/>
              <w:right w:val="nil"/>
            </w:tcBorders>
            <w:shd w:val="clear" w:color="auto" w:fill="auto"/>
            <w:hideMark/>
          </w:tcPr>
          <w:p w14:paraId="1C079A9D"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6AC338B9"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24,75000</w:t>
            </w:r>
          </w:p>
        </w:tc>
        <w:tc>
          <w:tcPr>
            <w:tcW w:w="922" w:type="dxa"/>
            <w:tcBorders>
              <w:top w:val="nil"/>
              <w:left w:val="nil"/>
              <w:bottom w:val="nil"/>
              <w:right w:val="nil"/>
            </w:tcBorders>
            <w:shd w:val="clear" w:color="auto" w:fill="auto"/>
            <w:noWrap/>
            <w:hideMark/>
          </w:tcPr>
          <w:p w14:paraId="5E63FA2E"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3C81A2E8" w14:textId="77777777" w:rsidR="000611A6" w:rsidRPr="000611A6" w:rsidRDefault="000611A6" w:rsidP="000611A6">
            <w:pPr>
              <w:suppressAutoHyphens w:val="0"/>
              <w:autoSpaceDN/>
              <w:textAlignment w:val="auto"/>
              <w:outlineLvl w:val="2"/>
              <w:rPr>
                <w:sz w:val="20"/>
                <w:szCs w:val="20"/>
              </w:rPr>
            </w:pPr>
          </w:p>
        </w:tc>
      </w:tr>
      <w:tr w:rsidR="000611A6" w:rsidRPr="000611A6" w14:paraId="7D5F51FF"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22DD7BC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28</w:t>
            </w:r>
          </w:p>
        </w:tc>
        <w:tc>
          <w:tcPr>
            <w:tcW w:w="1200" w:type="dxa"/>
            <w:tcBorders>
              <w:top w:val="single" w:sz="4" w:space="0" w:color="auto"/>
              <w:left w:val="nil"/>
              <w:bottom w:val="single" w:sz="4" w:space="0" w:color="auto"/>
              <w:right w:val="single" w:sz="4" w:space="0" w:color="808080"/>
            </w:tcBorders>
            <w:shd w:val="clear" w:color="auto" w:fill="auto"/>
            <w:noWrap/>
            <w:hideMark/>
          </w:tcPr>
          <w:p w14:paraId="25E2F809"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182101101R00</w:t>
            </w:r>
          </w:p>
        </w:tc>
        <w:tc>
          <w:tcPr>
            <w:tcW w:w="7350" w:type="dxa"/>
            <w:tcBorders>
              <w:top w:val="single" w:sz="4" w:space="0" w:color="auto"/>
              <w:left w:val="nil"/>
              <w:bottom w:val="single" w:sz="4" w:space="0" w:color="auto"/>
              <w:right w:val="single" w:sz="4" w:space="0" w:color="808080"/>
            </w:tcBorders>
            <w:shd w:val="clear" w:color="auto" w:fill="auto"/>
            <w:hideMark/>
          </w:tcPr>
          <w:p w14:paraId="0F522A38"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Svahování v zářezech v hor. </w:t>
            </w:r>
            <w:proofErr w:type="gramStart"/>
            <w:r w:rsidRPr="000611A6">
              <w:rPr>
                <w:rFonts w:ascii="Arial CE" w:hAnsi="Arial CE"/>
                <w:sz w:val="16"/>
                <w:szCs w:val="16"/>
              </w:rPr>
              <w:t>1 - 4</w:t>
            </w:r>
            <w:proofErr w:type="gramEnd"/>
          </w:p>
        </w:tc>
        <w:tc>
          <w:tcPr>
            <w:tcW w:w="277" w:type="dxa"/>
            <w:tcBorders>
              <w:top w:val="single" w:sz="4" w:space="0" w:color="auto"/>
              <w:left w:val="nil"/>
              <w:bottom w:val="single" w:sz="4" w:space="0" w:color="auto"/>
              <w:right w:val="single" w:sz="4" w:space="0" w:color="808080"/>
            </w:tcBorders>
            <w:shd w:val="clear" w:color="auto" w:fill="auto"/>
            <w:noWrap/>
            <w:hideMark/>
          </w:tcPr>
          <w:p w14:paraId="5E2A5B9E"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989" w:type="dxa"/>
            <w:tcBorders>
              <w:top w:val="single" w:sz="4" w:space="0" w:color="auto"/>
              <w:left w:val="nil"/>
              <w:bottom w:val="single" w:sz="4" w:space="0" w:color="auto"/>
              <w:right w:val="single" w:sz="4" w:space="0" w:color="808080"/>
            </w:tcBorders>
            <w:shd w:val="clear" w:color="auto" w:fill="auto"/>
            <w:noWrap/>
            <w:hideMark/>
          </w:tcPr>
          <w:p w14:paraId="1A099BD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104,00000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7DAD0A2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9,20</w:t>
            </w:r>
          </w:p>
        </w:tc>
        <w:tc>
          <w:tcPr>
            <w:tcW w:w="1173" w:type="dxa"/>
            <w:tcBorders>
              <w:top w:val="single" w:sz="4" w:space="0" w:color="auto"/>
              <w:left w:val="nil"/>
              <w:bottom w:val="single" w:sz="4" w:space="0" w:color="auto"/>
              <w:right w:val="single" w:sz="4" w:space="0" w:color="auto"/>
            </w:tcBorders>
            <w:shd w:val="clear" w:color="auto" w:fill="auto"/>
            <w:noWrap/>
            <w:hideMark/>
          </w:tcPr>
          <w:p w14:paraId="726A919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956,80</w:t>
            </w:r>
          </w:p>
        </w:tc>
      </w:tr>
      <w:tr w:rsidR="000611A6" w:rsidRPr="000611A6" w14:paraId="44C0B6BC" w14:textId="77777777" w:rsidTr="000611A6">
        <w:trPr>
          <w:trHeight w:val="255"/>
        </w:trPr>
        <w:tc>
          <w:tcPr>
            <w:tcW w:w="355" w:type="dxa"/>
            <w:tcBorders>
              <w:top w:val="nil"/>
              <w:left w:val="nil"/>
              <w:bottom w:val="nil"/>
              <w:right w:val="nil"/>
            </w:tcBorders>
            <w:shd w:val="clear" w:color="auto" w:fill="auto"/>
            <w:noWrap/>
            <w:hideMark/>
          </w:tcPr>
          <w:p w14:paraId="4CD99A3F"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52FF5168"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27E2D98D"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úprava svahování do sklonu max 1:1,5 (staničení cca 210-290 m)</w:t>
            </w:r>
          </w:p>
        </w:tc>
      </w:tr>
      <w:tr w:rsidR="000611A6" w:rsidRPr="000611A6" w14:paraId="75C3C248" w14:textId="77777777" w:rsidTr="000611A6">
        <w:trPr>
          <w:trHeight w:val="255"/>
        </w:trPr>
        <w:tc>
          <w:tcPr>
            <w:tcW w:w="355" w:type="dxa"/>
            <w:tcBorders>
              <w:top w:val="single" w:sz="4" w:space="0" w:color="auto"/>
              <w:left w:val="single" w:sz="4" w:space="0" w:color="auto"/>
              <w:bottom w:val="nil"/>
              <w:right w:val="nil"/>
            </w:tcBorders>
            <w:shd w:val="clear" w:color="000000" w:fill="D6E1EE"/>
            <w:noWrap/>
            <w:hideMark/>
          </w:tcPr>
          <w:p w14:paraId="302F3333"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Díl:</w:t>
            </w:r>
          </w:p>
        </w:tc>
        <w:tc>
          <w:tcPr>
            <w:tcW w:w="1200" w:type="dxa"/>
            <w:tcBorders>
              <w:top w:val="single" w:sz="4" w:space="0" w:color="auto"/>
              <w:left w:val="nil"/>
              <w:bottom w:val="nil"/>
              <w:right w:val="nil"/>
            </w:tcBorders>
            <w:shd w:val="clear" w:color="000000" w:fill="D6E1EE"/>
            <w:noWrap/>
            <w:hideMark/>
          </w:tcPr>
          <w:p w14:paraId="1DCBEA65"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18</w:t>
            </w:r>
          </w:p>
        </w:tc>
        <w:tc>
          <w:tcPr>
            <w:tcW w:w="7350" w:type="dxa"/>
            <w:tcBorders>
              <w:top w:val="single" w:sz="4" w:space="0" w:color="auto"/>
              <w:left w:val="nil"/>
              <w:bottom w:val="nil"/>
              <w:right w:val="nil"/>
            </w:tcBorders>
            <w:shd w:val="clear" w:color="000000" w:fill="D6E1EE"/>
            <w:hideMark/>
          </w:tcPr>
          <w:p w14:paraId="32EBE761"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Povrchové úpravy terénu</w:t>
            </w:r>
          </w:p>
        </w:tc>
        <w:tc>
          <w:tcPr>
            <w:tcW w:w="277" w:type="dxa"/>
            <w:tcBorders>
              <w:top w:val="single" w:sz="4" w:space="0" w:color="auto"/>
              <w:left w:val="nil"/>
              <w:bottom w:val="nil"/>
              <w:right w:val="nil"/>
            </w:tcBorders>
            <w:shd w:val="clear" w:color="000000" w:fill="D6E1EE"/>
            <w:noWrap/>
            <w:hideMark/>
          </w:tcPr>
          <w:p w14:paraId="1F18410B"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989" w:type="dxa"/>
            <w:tcBorders>
              <w:top w:val="single" w:sz="4" w:space="0" w:color="auto"/>
              <w:left w:val="nil"/>
              <w:bottom w:val="nil"/>
              <w:right w:val="nil"/>
            </w:tcBorders>
            <w:shd w:val="clear" w:color="000000" w:fill="D6E1EE"/>
            <w:noWrap/>
            <w:hideMark/>
          </w:tcPr>
          <w:p w14:paraId="0083FD72"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922" w:type="dxa"/>
            <w:tcBorders>
              <w:top w:val="single" w:sz="4" w:space="0" w:color="auto"/>
              <w:left w:val="nil"/>
              <w:bottom w:val="nil"/>
              <w:right w:val="nil"/>
            </w:tcBorders>
            <w:shd w:val="clear" w:color="000000" w:fill="D6E1EE"/>
            <w:noWrap/>
            <w:hideMark/>
          </w:tcPr>
          <w:p w14:paraId="629EA59A"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173" w:type="dxa"/>
            <w:tcBorders>
              <w:top w:val="single" w:sz="4" w:space="0" w:color="auto"/>
              <w:left w:val="nil"/>
              <w:bottom w:val="nil"/>
              <w:right w:val="single" w:sz="4" w:space="0" w:color="auto"/>
            </w:tcBorders>
            <w:shd w:val="clear" w:color="000000" w:fill="D6E1EE"/>
            <w:noWrap/>
            <w:hideMark/>
          </w:tcPr>
          <w:p w14:paraId="7B43DEB5"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149 141,96</w:t>
            </w:r>
          </w:p>
        </w:tc>
      </w:tr>
      <w:tr w:rsidR="000611A6" w:rsidRPr="000611A6" w14:paraId="4F0F669E" w14:textId="77777777" w:rsidTr="000611A6">
        <w:trPr>
          <w:trHeight w:val="450"/>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7201402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29</w:t>
            </w:r>
          </w:p>
        </w:tc>
        <w:tc>
          <w:tcPr>
            <w:tcW w:w="1200" w:type="dxa"/>
            <w:tcBorders>
              <w:top w:val="single" w:sz="4" w:space="0" w:color="auto"/>
              <w:left w:val="nil"/>
              <w:bottom w:val="single" w:sz="4" w:space="0" w:color="auto"/>
              <w:right w:val="single" w:sz="4" w:space="0" w:color="808080"/>
            </w:tcBorders>
            <w:shd w:val="clear" w:color="auto" w:fill="auto"/>
            <w:noWrap/>
            <w:hideMark/>
          </w:tcPr>
          <w:p w14:paraId="35075669"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121100001RAA</w:t>
            </w:r>
          </w:p>
        </w:tc>
        <w:tc>
          <w:tcPr>
            <w:tcW w:w="7350" w:type="dxa"/>
            <w:tcBorders>
              <w:top w:val="single" w:sz="4" w:space="0" w:color="auto"/>
              <w:left w:val="nil"/>
              <w:bottom w:val="single" w:sz="4" w:space="0" w:color="auto"/>
              <w:right w:val="single" w:sz="4" w:space="0" w:color="808080"/>
            </w:tcBorders>
            <w:shd w:val="clear" w:color="auto" w:fill="auto"/>
            <w:hideMark/>
          </w:tcPr>
          <w:p w14:paraId="758ADB2C"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Sejmutí ornice, naložení, odvoz a uložení odvoz do 1 km</w:t>
            </w:r>
          </w:p>
        </w:tc>
        <w:tc>
          <w:tcPr>
            <w:tcW w:w="277" w:type="dxa"/>
            <w:tcBorders>
              <w:top w:val="single" w:sz="4" w:space="0" w:color="auto"/>
              <w:left w:val="nil"/>
              <w:bottom w:val="single" w:sz="4" w:space="0" w:color="auto"/>
              <w:right w:val="single" w:sz="4" w:space="0" w:color="808080"/>
            </w:tcBorders>
            <w:shd w:val="clear" w:color="auto" w:fill="auto"/>
            <w:noWrap/>
            <w:hideMark/>
          </w:tcPr>
          <w:p w14:paraId="6B072FCD"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989" w:type="dxa"/>
            <w:tcBorders>
              <w:top w:val="single" w:sz="4" w:space="0" w:color="auto"/>
              <w:left w:val="nil"/>
              <w:bottom w:val="single" w:sz="4" w:space="0" w:color="auto"/>
              <w:right w:val="single" w:sz="4" w:space="0" w:color="808080"/>
            </w:tcBorders>
            <w:shd w:val="clear" w:color="auto" w:fill="auto"/>
            <w:noWrap/>
            <w:hideMark/>
          </w:tcPr>
          <w:p w14:paraId="0DC1BF6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61,20000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5CD812C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175,00</w:t>
            </w:r>
          </w:p>
        </w:tc>
        <w:tc>
          <w:tcPr>
            <w:tcW w:w="1173" w:type="dxa"/>
            <w:tcBorders>
              <w:top w:val="single" w:sz="4" w:space="0" w:color="auto"/>
              <w:left w:val="nil"/>
              <w:bottom w:val="single" w:sz="4" w:space="0" w:color="auto"/>
              <w:right w:val="single" w:sz="4" w:space="0" w:color="auto"/>
            </w:tcBorders>
            <w:shd w:val="clear" w:color="auto" w:fill="auto"/>
            <w:noWrap/>
            <w:hideMark/>
          </w:tcPr>
          <w:p w14:paraId="68563A8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10 710,00</w:t>
            </w:r>
          </w:p>
        </w:tc>
      </w:tr>
      <w:tr w:rsidR="000611A6" w:rsidRPr="000611A6" w14:paraId="393A3E83" w14:textId="77777777" w:rsidTr="000611A6">
        <w:trPr>
          <w:trHeight w:val="255"/>
        </w:trPr>
        <w:tc>
          <w:tcPr>
            <w:tcW w:w="355" w:type="dxa"/>
            <w:tcBorders>
              <w:top w:val="nil"/>
              <w:left w:val="nil"/>
              <w:bottom w:val="nil"/>
              <w:right w:val="nil"/>
            </w:tcBorders>
            <w:shd w:val="clear" w:color="auto" w:fill="auto"/>
            <w:noWrap/>
            <w:hideMark/>
          </w:tcPr>
          <w:p w14:paraId="1CE089A0"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6D0C8AE0"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1538A5B8"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v plochách zeleně dotčených stavbou</w:t>
            </w:r>
          </w:p>
        </w:tc>
      </w:tr>
      <w:tr w:rsidR="000611A6" w:rsidRPr="000611A6" w14:paraId="04AE3A12" w14:textId="77777777" w:rsidTr="000611A6">
        <w:trPr>
          <w:trHeight w:val="255"/>
        </w:trPr>
        <w:tc>
          <w:tcPr>
            <w:tcW w:w="355" w:type="dxa"/>
            <w:tcBorders>
              <w:top w:val="nil"/>
              <w:left w:val="nil"/>
              <w:bottom w:val="nil"/>
              <w:right w:val="nil"/>
            </w:tcBorders>
            <w:shd w:val="clear" w:color="auto" w:fill="auto"/>
            <w:noWrap/>
            <w:hideMark/>
          </w:tcPr>
          <w:p w14:paraId="0A7D0A0D"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79F73BC2" w14:textId="77777777" w:rsidR="000611A6" w:rsidRPr="000611A6" w:rsidRDefault="000611A6" w:rsidP="000611A6">
            <w:pPr>
              <w:suppressAutoHyphens w:val="0"/>
              <w:autoSpaceDN/>
              <w:textAlignment w:val="auto"/>
              <w:outlineLvl w:val="2"/>
              <w:rPr>
                <w:sz w:val="20"/>
                <w:szCs w:val="20"/>
              </w:rPr>
            </w:pPr>
          </w:p>
        </w:tc>
        <w:tc>
          <w:tcPr>
            <w:tcW w:w="10711" w:type="dxa"/>
            <w:gridSpan w:val="5"/>
            <w:tcBorders>
              <w:top w:val="nil"/>
              <w:left w:val="nil"/>
              <w:bottom w:val="nil"/>
              <w:right w:val="nil"/>
            </w:tcBorders>
            <w:shd w:val="clear" w:color="auto" w:fill="auto"/>
            <w:hideMark/>
          </w:tcPr>
          <w:p w14:paraId="1CBC73AB"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mezideponie vzdálena do 1,0 km</w:t>
            </w:r>
          </w:p>
        </w:tc>
      </w:tr>
      <w:tr w:rsidR="000611A6" w:rsidRPr="000611A6" w14:paraId="56ACEB96" w14:textId="77777777" w:rsidTr="000611A6">
        <w:trPr>
          <w:trHeight w:val="675"/>
        </w:trPr>
        <w:tc>
          <w:tcPr>
            <w:tcW w:w="355" w:type="dxa"/>
            <w:tcBorders>
              <w:top w:val="nil"/>
              <w:left w:val="nil"/>
              <w:bottom w:val="nil"/>
              <w:right w:val="nil"/>
            </w:tcBorders>
            <w:shd w:val="clear" w:color="auto" w:fill="auto"/>
            <w:noWrap/>
            <w:hideMark/>
          </w:tcPr>
          <w:p w14:paraId="2AF67AF0"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4CD71E15" w14:textId="77777777" w:rsidR="000611A6" w:rsidRPr="000611A6" w:rsidRDefault="000611A6" w:rsidP="000611A6">
            <w:pPr>
              <w:suppressAutoHyphens w:val="0"/>
              <w:autoSpaceDN/>
              <w:textAlignment w:val="auto"/>
              <w:outlineLvl w:val="2"/>
              <w:rPr>
                <w:sz w:val="20"/>
                <w:szCs w:val="20"/>
              </w:rPr>
            </w:pPr>
          </w:p>
        </w:tc>
        <w:tc>
          <w:tcPr>
            <w:tcW w:w="10711" w:type="dxa"/>
            <w:gridSpan w:val="5"/>
            <w:tcBorders>
              <w:top w:val="nil"/>
              <w:left w:val="nil"/>
              <w:bottom w:val="nil"/>
              <w:right w:val="nil"/>
            </w:tcBorders>
            <w:shd w:val="clear" w:color="auto" w:fill="auto"/>
            <w:hideMark/>
          </w:tcPr>
          <w:p w14:paraId="73A9DDBF"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ornice bude sejmuta, odvezena a uskladněna na meziskládce (zde ošetřována) a následně zpětně přesunuta a rozprostřena, přebytek ornice bude rozhrnut na parcelách investora pro zlepšení vegetačního pokryvu</w:t>
            </w:r>
          </w:p>
        </w:tc>
      </w:tr>
      <w:tr w:rsidR="000611A6" w:rsidRPr="000611A6" w14:paraId="141B083A" w14:textId="77777777" w:rsidTr="000611A6">
        <w:trPr>
          <w:trHeight w:val="255"/>
        </w:trPr>
        <w:tc>
          <w:tcPr>
            <w:tcW w:w="355" w:type="dxa"/>
            <w:tcBorders>
              <w:top w:val="nil"/>
              <w:left w:val="nil"/>
              <w:bottom w:val="nil"/>
              <w:right w:val="nil"/>
            </w:tcBorders>
            <w:shd w:val="clear" w:color="auto" w:fill="auto"/>
            <w:noWrap/>
            <w:hideMark/>
          </w:tcPr>
          <w:p w14:paraId="42D6B56E"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41FB11EE" w14:textId="77777777" w:rsidR="000611A6" w:rsidRPr="000611A6" w:rsidRDefault="000611A6" w:rsidP="000611A6">
            <w:pPr>
              <w:suppressAutoHyphens w:val="0"/>
              <w:autoSpaceDN/>
              <w:textAlignment w:val="auto"/>
              <w:outlineLvl w:val="1"/>
              <w:rPr>
                <w:sz w:val="20"/>
                <w:szCs w:val="20"/>
              </w:rPr>
            </w:pPr>
          </w:p>
        </w:tc>
        <w:tc>
          <w:tcPr>
            <w:tcW w:w="7350" w:type="dxa"/>
            <w:tcBorders>
              <w:top w:val="nil"/>
              <w:left w:val="nil"/>
              <w:bottom w:val="nil"/>
              <w:right w:val="nil"/>
            </w:tcBorders>
            <w:shd w:val="clear" w:color="auto" w:fill="auto"/>
            <w:hideMark/>
          </w:tcPr>
          <w:p w14:paraId="57EBB08D"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612,0*0,10</w:t>
            </w:r>
          </w:p>
        </w:tc>
        <w:tc>
          <w:tcPr>
            <w:tcW w:w="277" w:type="dxa"/>
            <w:tcBorders>
              <w:top w:val="nil"/>
              <w:left w:val="nil"/>
              <w:bottom w:val="nil"/>
              <w:right w:val="nil"/>
            </w:tcBorders>
            <w:shd w:val="clear" w:color="auto" w:fill="auto"/>
            <w:hideMark/>
          </w:tcPr>
          <w:p w14:paraId="07E0E9F1"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89" w:type="dxa"/>
            <w:tcBorders>
              <w:top w:val="nil"/>
              <w:left w:val="nil"/>
              <w:bottom w:val="nil"/>
              <w:right w:val="nil"/>
            </w:tcBorders>
            <w:shd w:val="clear" w:color="auto" w:fill="auto"/>
            <w:hideMark/>
          </w:tcPr>
          <w:p w14:paraId="5A7B786C"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61,20000</w:t>
            </w:r>
          </w:p>
        </w:tc>
        <w:tc>
          <w:tcPr>
            <w:tcW w:w="922" w:type="dxa"/>
            <w:tcBorders>
              <w:top w:val="nil"/>
              <w:left w:val="nil"/>
              <w:bottom w:val="nil"/>
              <w:right w:val="nil"/>
            </w:tcBorders>
            <w:shd w:val="clear" w:color="auto" w:fill="auto"/>
            <w:noWrap/>
            <w:hideMark/>
          </w:tcPr>
          <w:p w14:paraId="4DC7B813"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01ED9FE0" w14:textId="77777777" w:rsidR="000611A6" w:rsidRPr="000611A6" w:rsidRDefault="000611A6" w:rsidP="000611A6">
            <w:pPr>
              <w:suppressAutoHyphens w:val="0"/>
              <w:autoSpaceDN/>
              <w:textAlignment w:val="auto"/>
              <w:outlineLvl w:val="1"/>
              <w:rPr>
                <w:sz w:val="20"/>
                <w:szCs w:val="20"/>
              </w:rPr>
            </w:pPr>
          </w:p>
        </w:tc>
      </w:tr>
      <w:tr w:rsidR="000611A6" w:rsidRPr="000611A6" w14:paraId="5E8DD3D7" w14:textId="77777777" w:rsidTr="000611A6">
        <w:trPr>
          <w:trHeight w:val="450"/>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6C17673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lastRenderedPageBreak/>
              <w:t>30</w:t>
            </w:r>
          </w:p>
        </w:tc>
        <w:tc>
          <w:tcPr>
            <w:tcW w:w="1200" w:type="dxa"/>
            <w:tcBorders>
              <w:top w:val="single" w:sz="4" w:space="0" w:color="auto"/>
              <w:left w:val="nil"/>
              <w:bottom w:val="single" w:sz="4" w:space="0" w:color="auto"/>
              <w:right w:val="single" w:sz="4" w:space="0" w:color="808080"/>
            </w:tcBorders>
            <w:shd w:val="clear" w:color="auto" w:fill="auto"/>
            <w:noWrap/>
            <w:hideMark/>
          </w:tcPr>
          <w:p w14:paraId="58DFD17E"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460600001RT2</w:t>
            </w:r>
          </w:p>
        </w:tc>
        <w:tc>
          <w:tcPr>
            <w:tcW w:w="7350" w:type="dxa"/>
            <w:tcBorders>
              <w:top w:val="single" w:sz="4" w:space="0" w:color="auto"/>
              <w:left w:val="nil"/>
              <w:bottom w:val="single" w:sz="4" w:space="0" w:color="auto"/>
              <w:right w:val="single" w:sz="4" w:space="0" w:color="808080"/>
            </w:tcBorders>
            <w:shd w:val="clear" w:color="auto" w:fill="auto"/>
            <w:hideMark/>
          </w:tcPr>
          <w:p w14:paraId="1D74BC3F"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Naložení a odvoz zeminy odvoz na vzdálenost 1000 m</w:t>
            </w:r>
          </w:p>
        </w:tc>
        <w:tc>
          <w:tcPr>
            <w:tcW w:w="277" w:type="dxa"/>
            <w:tcBorders>
              <w:top w:val="single" w:sz="4" w:space="0" w:color="auto"/>
              <w:left w:val="nil"/>
              <w:bottom w:val="single" w:sz="4" w:space="0" w:color="auto"/>
              <w:right w:val="single" w:sz="4" w:space="0" w:color="808080"/>
            </w:tcBorders>
            <w:shd w:val="clear" w:color="auto" w:fill="auto"/>
            <w:noWrap/>
            <w:hideMark/>
          </w:tcPr>
          <w:p w14:paraId="22667ED3"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989" w:type="dxa"/>
            <w:tcBorders>
              <w:top w:val="single" w:sz="4" w:space="0" w:color="auto"/>
              <w:left w:val="nil"/>
              <w:bottom w:val="single" w:sz="4" w:space="0" w:color="auto"/>
              <w:right w:val="single" w:sz="4" w:space="0" w:color="808080"/>
            </w:tcBorders>
            <w:shd w:val="clear" w:color="auto" w:fill="auto"/>
            <w:noWrap/>
            <w:hideMark/>
          </w:tcPr>
          <w:p w14:paraId="511C387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61,20000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42B043C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121,70</w:t>
            </w:r>
          </w:p>
        </w:tc>
        <w:tc>
          <w:tcPr>
            <w:tcW w:w="1173" w:type="dxa"/>
            <w:tcBorders>
              <w:top w:val="single" w:sz="4" w:space="0" w:color="auto"/>
              <w:left w:val="nil"/>
              <w:bottom w:val="single" w:sz="4" w:space="0" w:color="auto"/>
              <w:right w:val="single" w:sz="4" w:space="0" w:color="auto"/>
            </w:tcBorders>
            <w:shd w:val="clear" w:color="auto" w:fill="auto"/>
            <w:noWrap/>
            <w:hideMark/>
          </w:tcPr>
          <w:p w14:paraId="7F258C8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7 448,04</w:t>
            </w:r>
          </w:p>
        </w:tc>
      </w:tr>
      <w:tr w:rsidR="000611A6" w:rsidRPr="000611A6" w14:paraId="30A43CE3" w14:textId="77777777" w:rsidTr="000611A6">
        <w:trPr>
          <w:trHeight w:val="255"/>
        </w:trPr>
        <w:tc>
          <w:tcPr>
            <w:tcW w:w="355" w:type="dxa"/>
            <w:tcBorders>
              <w:top w:val="nil"/>
              <w:left w:val="nil"/>
              <w:bottom w:val="nil"/>
              <w:right w:val="nil"/>
            </w:tcBorders>
            <w:shd w:val="clear" w:color="auto" w:fill="auto"/>
            <w:noWrap/>
            <w:hideMark/>
          </w:tcPr>
          <w:p w14:paraId="0204B80D"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0A156F24"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73557631"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naložení a odvoz zeminy do prostoru zpětného rozhrnutí</w:t>
            </w:r>
          </w:p>
        </w:tc>
      </w:tr>
      <w:tr w:rsidR="000611A6" w:rsidRPr="000611A6" w14:paraId="757B57E1" w14:textId="77777777" w:rsidTr="000611A6">
        <w:trPr>
          <w:trHeight w:val="255"/>
        </w:trPr>
        <w:tc>
          <w:tcPr>
            <w:tcW w:w="355" w:type="dxa"/>
            <w:tcBorders>
              <w:top w:val="nil"/>
              <w:left w:val="nil"/>
              <w:bottom w:val="nil"/>
              <w:right w:val="nil"/>
            </w:tcBorders>
            <w:shd w:val="clear" w:color="auto" w:fill="auto"/>
            <w:noWrap/>
            <w:hideMark/>
          </w:tcPr>
          <w:p w14:paraId="27C0AE34"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25E7BD49" w14:textId="77777777" w:rsidR="000611A6" w:rsidRPr="000611A6" w:rsidRDefault="000611A6" w:rsidP="000611A6">
            <w:pPr>
              <w:suppressAutoHyphens w:val="0"/>
              <w:autoSpaceDN/>
              <w:textAlignment w:val="auto"/>
              <w:outlineLvl w:val="1"/>
              <w:rPr>
                <w:sz w:val="20"/>
                <w:szCs w:val="20"/>
              </w:rPr>
            </w:pPr>
          </w:p>
        </w:tc>
        <w:tc>
          <w:tcPr>
            <w:tcW w:w="7350" w:type="dxa"/>
            <w:tcBorders>
              <w:top w:val="nil"/>
              <w:left w:val="nil"/>
              <w:bottom w:val="nil"/>
              <w:right w:val="nil"/>
            </w:tcBorders>
            <w:shd w:val="clear" w:color="auto" w:fill="auto"/>
            <w:hideMark/>
          </w:tcPr>
          <w:p w14:paraId="46555C6E"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612,0*0,1</w:t>
            </w:r>
          </w:p>
        </w:tc>
        <w:tc>
          <w:tcPr>
            <w:tcW w:w="277" w:type="dxa"/>
            <w:tcBorders>
              <w:top w:val="nil"/>
              <w:left w:val="nil"/>
              <w:bottom w:val="nil"/>
              <w:right w:val="nil"/>
            </w:tcBorders>
            <w:shd w:val="clear" w:color="auto" w:fill="auto"/>
            <w:hideMark/>
          </w:tcPr>
          <w:p w14:paraId="53C7C9AB"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89" w:type="dxa"/>
            <w:tcBorders>
              <w:top w:val="nil"/>
              <w:left w:val="nil"/>
              <w:bottom w:val="nil"/>
              <w:right w:val="nil"/>
            </w:tcBorders>
            <w:shd w:val="clear" w:color="auto" w:fill="auto"/>
            <w:hideMark/>
          </w:tcPr>
          <w:p w14:paraId="32907991"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61,20000</w:t>
            </w:r>
          </w:p>
        </w:tc>
        <w:tc>
          <w:tcPr>
            <w:tcW w:w="922" w:type="dxa"/>
            <w:tcBorders>
              <w:top w:val="nil"/>
              <w:left w:val="nil"/>
              <w:bottom w:val="nil"/>
              <w:right w:val="nil"/>
            </w:tcBorders>
            <w:shd w:val="clear" w:color="auto" w:fill="auto"/>
            <w:noWrap/>
            <w:hideMark/>
          </w:tcPr>
          <w:p w14:paraId="6B947E59"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3AC011E5" w14:textId="77777777" w:rsidR="000611A6" w:rsidRPr="000611A6" w:rsidRDefault="000611A6" w:rsidP="000611A6">
            <w:pPr>
              <w:suppressAutoHyphens w:val="0"/>
              <w:autoSpaceDN/>
              <w:textAlignment w:val="auto"/>
              <w:outlineLvl w:val="1"/>
              <w:rPr>
                <w:sz w:val="20"/>
                <w:szCs w:val="20"/>
              </w:rPr>
            </w:pPr>
          </w:p>
        </w:tc>
      </w:tr>
      <w:tr w:rsidR="000611A6" w:rsidRPr="000611A6" w14:paraId="44F22CDC"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17E73CD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31</w:t>
            </w:r>
          </w:p>
        </w:tc>
        <w:tc>
          <w:tcPr>
            <w:tcW w:w="1200" w:type="dxa"/>
            <w:tcBorders>
              <w:top w:val="single" w:sz="4" w:space="0" w:color="auto"/>
              <w:left w:val="nil"/>
              <w:bottom w:val="single" w:sz="4" w:space="0" w:color="auto"/>
              <w:right w:val="single" w:sz="4" w:space="0" w:color="808080"/>
            </w:tcBorders>
            <w:shd w:val="clear" w:color="auto" w:fill="auto"/>
            <w:noWrap/>
            <w:hideMark/>
          </w:tcPr>
          <w:p w14:paraId="1D15BF60"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181301111R00</w:t>
            </w:r>
          </w:p>
        </w:tc>
        <w:tc>
          <w:tcPr>
            <w:tcW w:w="7350" w:type="dxa"/>
            <w:tcBorders>
              <w:top w:val="single" w:sz="4" w:space="0" w:color="auto"/>
              <w:left w:val="nil"/>
              <w:bottom w:val="single" w:sz="4" w:space="0" w:color="auto"/>
              <w:right w:val="single" w:sz="4" w:space="0" w:color="808080"/>
            </w:tcBorders>
            <w:shd w:val="clear" w:color="auto" w:fill="auto"/>
            <w:hideMark/>
          </w:tcPr>
          <w:p w14:paraId="665B9359"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Rozprostření ornice, rovina, tl.do 10 </w:t>
            </w:r>
            <w:proofErr w:type="spellStart"/>
            <w:proofErr w:type="gramStart"/>
            <w:r w:rsidRPr="000611A6">
              <w:rPr>
                <w:rFonts w:ascii="Arial CE" w:hAnsi="Arial CE"/>
                <w:sz w:val="16"/>
                <w:szCs w:val="16"/>
              </w:rPr>
              <w:t>cm,nad</w:t>
            </w:r>
            <w:proofErr w:type="spellEnd"/>
            <w:proofErr w:type="gramEnd"/>
            <w:r w:rsidRPr="000611A6">
              <w:rPr>
                <w:rFonts w:ascii="Arial CE" w:hAnsi="Arial CE"/>
                <w:sz w:val="16"/>
                <w:szCs w:val="16"/>
              </w:rPr>
              <w:t xml:space="preserve"> 500m2</w:t>
            </w:r>
          </w:p>
        </w:tc>
        <w:tc>
          <w:tcPr>
            <w:tcW w:w="277" w:type="dxa"/>
            <w:tcBorders>
              <w:top w:val="single" w:sz="4" w:space="0" w:color="auto"/>
              <w:left w:val="nil"/>
              <w:bottom w:val="single" w:sz="4" w:space="0" w:color="auto"/>
              <w:right w:val="single" w:sz="4" w:space="0" w:color="808080"/>
            </w:tcBorders>
            <w:shd w:val="clear" w:color="auto" w:fill="auto"/>
            <w:noWrap/>
            <w:hideMark/>
          </w:tcPr>
          <w:p w14:paraId="6230B67D"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989" w:type="dxa"/>
            <w:tcBorders>
              <w:top w:val="single" w:sz="4" w:space="0" w:color="auto"/>
              <w:left w:val="nil"/>
              <w:bottom w:val="single" w:sz="4" w:space="0" w:color="auto"/>
              <w:right w:val="single" w:sz="4" w:space="0" w:color="808080"/>
            </w:tcBorders>
            <w:shd w:val="clear" w:color="auto" w:fill="auto"/>
            <w:noWrap/>
            <w:hideMark/>
          </w:tcPr>
          <w:p w14:paraId="01D5CE9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612,00000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0263A0B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45,40</w:t>
            </w:r>
          </w:p>
        </w:tc>
        <w:tc>
          <w:tcPr>
            <w:tcW w:w="1173" w:type="dxa"/>
            <w:tcBorders>
              <w:top w:val="single" w:sz="4" w:space="0" w:color="auto"/>
              <w:left w:val="nil"/>
              <w:bottom w:val="single" w:sz="4" w:space="0" w:color="auto"/>
              <w:right w:val="single" w:sz="4" w:space="0" w:color="auto"/>
            </w:tcBorders>
            <w:shd w:val="clear" w:color="auto" w:fill="auto"/>
            <w:noWrap/>
            <w:hideMark/>
          </w:tcPr>
          <w:p w14:paraId="4319843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27 784,80</w:t>
            </w:r>
          </w:p>
        </w:tc>
      </w:tr>
      <w:tr w:rsidR="000611A6" w:rsidRPr="000611A6" w14:paraId="61FC185F" w14:textId="77777777" w:rsidTr="000611A6">
        <w:trPr>
          <w:trHeight w:val="255"/>
        </w:trPr>
        <w:tc>
          <w:tcPr>
            <w:tcW w:w="355" w:type="dxa"/>
            <w:tcBorders>
              <w:top w:val="nil"/>
              <w:left w:val="nil"/>
              <w:bottom w:val="nil"/>
              <w:right w:val="nil"/>
            </w:tcBorders>
            <w:shd w:val="clear" w:color="auto" w:fill="auto"/>
            <w:noWrap/>
            <w:hideMark/>
          </w:tcPr>
          <w:p w14:paraId="19AFC1ED"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06AF57F3"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0FCDB742"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zpětné rozhrnutí ornice</w:t>
            </w:r>
          </w:p>
        </w:tc>
      </w:tr>
      <w:tr w:rsidR="000611A6" w:rsidRPr="000611A6" w14:paraId="1B50D4B5"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1F3FD39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32</w:t>
            </w:r>
          </w:p>
        </w:tc>
        <w:tc>
          <w:tcPr>
            <w:tcW w:w="1200" w:type="dxa"/>
            <w:tcBorders>
              <w:top w:val="single" w:sz="4" w:space="0" w:color="auto"/>
              <w:left w:val="nil"/>
              <w:bottom w:val="single" w:sz="4" w:space="0" w:color="auto"/>
              <w:right w:val="single" w:sz="4" w:space="0" w:color="808080"/>
            </w:tcBorders>
            <w:shd w:val="clear" w:color="auto" w:fill="auto"/>
            <w:noWrap/>
            <w:hideMark/>
          </w:tcPr>
          <w:p w14:paraId="6EA55B50"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182001111R00</w:t>
            </w:r>
          </w:p>
        </w:tc>
        <w:tc>
          <w:tcPr>
            <w:tcW w:w="7350" w:type="dxa"/>
            <w:tcBorders>
              <w:top w:val="single" w:sz="4" w:space="0" w:color="auto"/>
              <w:left w:val="nil"/>
              <w:bottom w:val="single" w:sz="4" w:space="0" w:color="auto"/>
              <w:right w:val="single" w:sz="4" w:space="0" w:color="808080"/>
            </w:tcBorders>
            <w:shd w:val="clear" w:color="auto" w:fill="auto"/>
            <w:hideMark/>
          </w:tcPr>
          <w:p w14:paraId="58ACF7E2"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Plošná úprava terénu, nerovnosti do 10 cm v rovině</w:t>
            </w:r>
          </w:p>
        </w:tc>
        <w:tc>
          <w:tcPr>
            <w:tcW w:w="277" w:type="dxa"/>
            <w:tcBorders>
              <w:top w:val="single" w:sz="4" w:space="0" w:color="auto"/>
              <w:left w:val="nil"/>
              <w:bottom w:val="single" w:sz="4" w:space="0" w:color="auto"/>
              <w:right w:val="single" w:sz="4" w:space="0" w:color="808080"/>
            </w:tcBorders>
            <w:shd w:val="clear" w:color="auto" w:fill="auto"/>
            <w:noWrap/>
            <w:hideMark/>
          </w:tcPr>
          <w:p w14:paraId="7EAE819F"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989" w:type="dxa"/>
            <w:tcBorders>
              <w:top w:val="single" w:sz="4" w:space="0" w:color="auto"/>
              <w:left w:val="nil"/>
              <w:bottom w:val="single" w:sz="4" w:space="0" w:color="auto"/>
              <w:right w:val="single" w:sz="4" w:space="0" w:color="808080"/>
            </w:tcBorders>
            <w:shd w:val="clear" w:color="auto" w:fill="auto"/>
            <w:noWrap/>
            <w:hideMark/>
          </w:tcPr>
          <w:p w14:paraId="07AFBFE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612,00000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7C60CBD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9,20</w:t>
            </w:r>
          </w:p>
        </w:tc>
        <w:tc>
          <w:tcPr>
            <w:tcW w:w="1173" w:type="dxa"/>
            <w:tcBorders>
              <w:top w:val="single" w:sz="4" w:space="0" w:color="auto"/>
              <w:left w:val="nil"/>
              <w:bottom w:val="single" w:sz="4" w:space="0" w:color="auto"/>
              <w:right w:val="single" w:sz="4" w:space="0" w:color="auto"/>
            </w:tcBorders>
            <w:shd w:val="clear" w:color="auto" w:fill="auto"/>
            <w:noWrap/>
            <w:hideMark/>
          </w:tcPr>
          <w:p w14:paraId="2877E9C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5 630,40</w:t>
            </w:r>
          </w:p>
        </w:tc>
      </w:tr>
      <w:tr w:rsidR="000611A6" w:rsidRPr="000611A6" w14:paraId="1A10856A" w14:textId="77777777" w:rsidTr="000611A6">
        <w:trPr>
          <w:trHeight w:val="255"/>
        </w:trPr>
        <w:tc>
          <w:tcPr>
            <w:tcW w:w="355" w:type="dxa"/>
            <w:tcBorders>
              <w:top w:val="nil"/>
              <w:left w:val="nil"/>
              <w:bottom w:val="nil"/>
              <w:right w:val="nil"/>
            </w:tcBorders>
            <w:shd w:val="clear" w:color="auto" w:fill="auto"/>
            <w:noWrap/>
            <w:hideMark/>
          </w:tcPr>
          <w:p w14:paraId="06FCF3EE"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3126B293"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349D8553"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úprava povrchu terénu před zpětným položením ornice a osetím, sadových úprav</w:t>
            </w:r>
          </w:p>
        </w:tc>
      </w:tr>
      <w:tr w:rsidR="000611A6" w:rsidRPr="000611A6" w14:paraId="110E0865" w14:textId="77777777" w:rsidTr="000611A6">
        <w:trPr>
          <w:trHeight w:val="255"/>
        </w:trPr>
        <w:tc>
          <w:tcPr>
            <w:tcW w:w="355" w:type="dxa"/>
            <w:tcBorders>
              <w:top w:val="single" w:sz="4" w:space="0" w:color="auto"/>
              <w:left w:val="single" w:sz="4" w:space="0" w:color="auto"/>
              <w:bottom w:val="nil"/>
              <w:right w:val="single" w:sz="4" w:space="0" w:color="808080"/>
            </w:tcBorders>
            <w:shd w:val="clear" w:color="auto" w:fill="auto"/>
            <w:noWrap/>
            <w:hideMark/>
          </w:tcPr>
          <w:p w14:paraId="06DAF93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33</w:t>
            </w:r>
          </w:p>
        </w:tc>
        <w:tc>
          <w:tcPr>
            <w:tcW w:w="1200" w:type="dxa"/>
            <w:tcBorders>
              <w:top w:val="single" w:sz="4" w:space="0" w:color="auto"/>
              <w:left w:val="nil"/>
              <w:bottom w:val="nil"/>
              <w:right w:val="single" w:sz="4" w:space="0" w:color="808080"/>
            </w:tcBorders>
            <w:shd w:val="clear" w:color="auto" w:fill="auto"/>
            <w:noWrap/>
            <w:hideMark/>
          </w:tcPr>
          <w:p w14:paraId="1996A3CC"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180402111R00</w:t>
            </w:r>
          </w:p>
        </w:tc>
        <w:tc>
          <w:tcPr>
            <w:tcW w:w="7350" w:type="dxa"/>
            <w:tcBorders>
              <w:top w:val="single" w:sz="4" w:space="0" w:color="auto"/>
              <w:left w:val="nil"/>
              <w:bottom w:val="nil"/>
              <w:right w:val="single" w:sz="4" w:space="0" w:color="808080"/>
            </w:tcBorders>
            <w:shd w:val="clear" w:color="auto" w:fill="auto"/>
            <w:hideMark/>
          </w:tcPr>
          <w:p w14:paraId="4316782A"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Založení trávníku parkového výsevem v rovině</w:t>
            </w:r>
          </w:p>
        </w:tc>
        <w:tc>
          <w:tcPr>
            <w:tcW w:w="277" w:type="dxa"/>
            <w:tcBorders>
              <w:top w:val="single" w:sz="4" w:space="0" w:color="auto"/>
              <w:left w:val="nil"/>
              <w:bottom w:val="nil"/>
              <w:right w:val="single" w:sz="4" w:space="0" w:color="808080"/>
            </w:tcBorders>
            <w:shd w:val="clear" w:color="auto" w:fill="auto"/>
            <w:noWrap/>
            <w:hideMark/>
          </w:tcPr>
          <w:p w14:paraId="500CBFCB"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989" w:type="dxa"/>
            <w:tcBorders>
              <w:top w:val="single" w:sz="4" w:space="0" w:color="auto"/>
              <w:left w:val="nil"/>
              <w:bottom w:val="nil"/>
              <w:right w:val="single" w:sz="4" w:space="0" w:color="808080"/>
            </w:tcBorders>
            <w:shd w:val="clear" w:color="auto" w:fill="auto"/>
            <w:noWrap/>
            <w:hideMark/>
          </w:tcPr>
          <w:p w14:paraId="1426B51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612,00000</w:t>
            </w:r>
          </w:p>
        </w:tc>
        <w:tc>
          <w:tcPr>
            <w:tcW w:w="922" w:type="dxa"/>
            <w:tcBorders>
              <w:top w:val="single" w:sz="4" w:space="0" w:color="auto"/>
              <w:left w:val="nil"/>
              <w:bottom w:val="nil"/>
              <w:right w:val="single" w:sz="4" w:space="0" w:color="808080"/>
            </w:tcBorders>
            <w:shd w:val="clear" w:color="000000" w:fill="99CCFF"/>
            <w:noWrap/>
            <w:hideMark/>
          </w:tcPr>
          <w:p w14:paraId="2BFE5E9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18,60</w:t>
            </w:r>
          </w:p>
        </w:tc>
        <w:tc>
          <w:tcPr>
            <w:tcW w:w="1173" w:type="dxa"/>
            <w:tcBorders>
              <w:top w:val="single" w:sz="4" w:space="0" w:color="auto"/>
              <w:left w:val="nil"/>
              <w:bottom w:val="nil"/>
              <w:right w:val="single" w:sz="4" w:space="0" w:color="auto"/>
            </w:tcBorders>
            <w:shd w:val="clear" w:color="auto" w:fill="auto"/>
            <w:noWrap/>
            <w:hideMark/>
          </w:tcPr>
          <w:p w14:paraId="587EBC6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11 383,20</w:t>
            </w:r>
          </w:p>
        </w:tc>
      </w:tr>
      <w:tr w:rsidR="000611A6" w:rsidRPr="000611A6" w14:paraId="712D0F4A"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6264C9C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34</w:t>
            </w:r>
          </w:p>
        </w:tc>
        <w:tc>
          <w:tcPr>
            <w:tcW w:w="1200" w:type="dxa"/>
            <w:tcBorders>
              <w:top w:val="single" w:sz="4" w:space="0" w:color="auto"/>
              <w:left w:val="nil"/>
              <w:bottom w:val="single" w:sz="4" w:space="0" w:color="auto"/>
              <w:right w:val="single" w:sz="4" w:space="0" w:color="808080"/>
            </w:tcBorders>
            <w:shd w:val="clear" w:color="auto" w:fill="auto"/>
            <w:noWrap/>
            <w:hideMark/>
          </w:tcPr>
          <w:p w14:paraId="4F9DD53F"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00572400R</w:t>
            </w:r>
          </w:p>
        </w:tc>
        <w:tc>
          <w:tcPr>
            <w:tcW w:w="7350" w:type="dxa"/>
            <w:tcBorders>
              <w:top w:val="single" w:sz="4" w:space="0" w:color="auto"/>
              <w:left w:val="nil"/>
              <w:bottom w:val="single" w:sz="4" w:space="0" w:color="auto"/>
              <w:right w:val="single" w:sz="4" w:space="0" w:color="808080"/>
            </w:tcBorders>
            <w:shd w:val="clear" w:color="auto" w:fill="auto"/>
            <w:hideMark/>
          </w:tcPr>
          <w:p w14:paraId="750AB8AF"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Směs travní parková I. běžná zátěž á 25 kg</w:t>
            </w:r>
          </w:p>
        </w:tc>
        <w:tc>
          <w:tcPr>
            <w:tcW w:w="277" w:type="dxa"/>
            <w:tcBorders>
              <w:top w:val="single" w:sz="4" w:space="0" w:color="auto"/>
              <w:left w:val="nil"/>
              <w:bottom w:val="single" w:sz="4" w:space="0" w:color="auto"/>
              <w:right w:val="single" w:sz="4" w:space="0" w:color="808080"/>
            </w:tcBorders>
            <w:shd w:val="clear" w:color="auto" w:fill="auto"/>
            <w:noWrap/>
            <w:hideMark/>
          </w:tcPr>
          <w:p w14:paraId="375C19DF"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kg</w:t>
            </w:r>
          </w:p>
        </w:tc>
        <w:tc>
          <w:tcPr>
            <w:tcW w:w="989" w:type="dxa"/>
            <w:tcBorders>
              <w:top w:val="single" w:sz="4" w:space="0" w:color="auto"/>
              <w:left w:val="nil"/>
              <w:bottom w:val="single" w:sz="4" w:space="0" w:color="auto"/>
              <w:right w:val="single" w:sz="4" w:space="0" w:color="808080"/>
            </w:tcBorders>
            <w:shd w:val="clear" w:color="auto" w:fill="auto"/>
            <w:noWrap/>
            <w:hideMark/>
          </w:tcPr>
          <w:p w14:paraId="6359431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15,30000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726EF92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161,40</w:t>
            </w:r>
          </w:p>
        </w:tc>
        <w:tc>
          <w:tcPr>
            <w:tcW w:w="1173" w:type="dxa"/>
            <w:tcBorders>
              <w:top w:val="single" w:sz="4" w:space="0" w:color="auto"/>
              <w:left w:val="nil"/>
              <w:bottom w:val="single" w:sz="4" w:space="0" w:color="auto"/>
              <w:right w:val="single" w:sz="4" w:space="0" w:color="auto"/>
            </w:tcBorders>
            <w:shd w:val="clear" w:color="auto" w:fill="auto"/>
            <w:noWrap/>
            <w:hideMark/>
          </w:tcPr>
          <w:p w14:paraId="265A4C4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2 469,42</w:t>
            </w:r>
          </w:p>
        </w:tc>
      </w:tr>
      <w:tr w:rsidR="000611A6" w:rsidRPr="000611A6" w14:paraId="0E46B35C" w14:textId="77777777" w:rsidTr="000611A6">
        <w:trPr>
          <w:trHeight w:val="255"/>
        </w:trPr>
        <w:tc>
          <w:tcPr>
            <w:tcW w:w="355" w:type="dxa"/>
            <w:tcBorders>
              <w:top w:val="nil"/>
              <w:left w:val="nil"/>
              <w:bottom w:val="nil"/>
              <w:right w:val="nil"/>
            </w:tcBorders>
            <w:shd w:val="clear" w:color="auto" w:fill="auto"/>
            <w:noWrap/>
            <w:hideMark/>
          </w:tcPr>
          <w:p w14:paraId="68B07F5E"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56133228" w14:textId="77777777" w:rsidR="000611A6" w:rsidRPr="000611A6" w:rsidRDefault="000611A6" w:rsidP="000611A6">
            <w:pPr>
              <w:suppressAutoHyphens w:val="0"/>
              <w:autoSpaceDN/>
              <w:textAlignment w:val="auto"/>
              <w:outlineLvl w:val="1"/>
              <w:rPr>
                <w:sz w:val="20"/>
                <w:szCs w:val="20"/>
              </w:rPr>
            </w:pPr>
          </w:p>
        </w:tc>
        <w:tc>
          <w:tcPr>
            <w:tcW w:w="7350" w:type="dxa"/>
            <w:tcBorders>
              <w:top w:val="nil"/>
              <w:left w:val="nil"/>
              <w:bottom w:val="nil"/>
              <w:right w:val="nil"/>
            </w:tcBorders>
            <w:shd w:val="clear" w:color="auto" w:fill="auto"/>
            <w:hideMark/>
          </w:tcPr>
          <w:p w14:paraId="39780FC8"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612,0/100*2,5</w:t>
            </w:r>
          </w:p>
        </w:tc>
        <w:tc>
          <w:tcPr>
            <w:tcW w:w="277" w:type="dxa"/>
            <w:tcBorders>
              <w:top w:val="nil"/>
              <w:left w:val="nil"/>
              <w:bottom w:val="nil"/>
              <w:right w:val="nil"/>
            </w:tcBorders>
            <w:shd w:val="clear" w:color="auto" w:fill="auto"/>
            <w:hideMark/>
          </w:tcPr>
          <w:p w14:paraId="4E025109"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89" w:type="dxa"/>
            <w:tcBorders>
              <w:top w:val="nil"/>
              <w:left w:val="nil"/>
              <w:bottom w:val="nil"/>
              <w:right w:val="nil"/>
            </w:tcBorders>
            <w:shd w:val="clear" w:color="auto" w:fill="auto"/>
            <w:hideMark/>
          </w:tcPr>
          <w:p w14:paraId="49EB96E4"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15,30000</w:t>
            </w:r>
          </w:p>
        </w:tc>
        <w:tc>
          <w:tcPr>
            <w:tcW w:w="922" w:type="dxa"/>
            <w:tcBorders>
              <w:top w:val="nil"/>
              <w:left w:val="nil"/>
              <w:bottom w:val="nil"/>
              <w:right w:val="nil"/>
            </w:tcBorders>
            <w:shd w:val="clear" w:color="auto" w:fill="auto"/>
            <w:noWrap/>
            <w:hideMark/>
          </w:tcPr>
          <w:p w14:paraId="6E0893C0"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5A190E4E" w14:textId="77777777" w:rsidR="000611A6" w:rsidRPr="000611A6" w:rsidRDefault="000611A6" w:rsidP="000611A6">
            <w:pPr>
              <w:suppressAutoHyphens w:val="0"/>
              <w:autoSpaceDN/>
              <w:textAlignment w:val="auto"/>
              <w:outlineLvl w:val="1"/>
              <w:rPr>
                <w:sz w:val="20"/>
                <w:szCs w:val="20"/>
              </w:rPr>
            </w:pPr>
          </w:p>
        </w:tc>
      </w:tr>
      <w:tr w:rsidR="000611A6" w:rsidRPr="000611A6" w14:paraId="7F2644F7" w14:textId="77777777" w:rsidTr="000611A6">
        <w:trPr>
          <w:trHeight w:val="255"/>
        </w:trPr>
        <w:tc>
          <w:tcPr>
            <w:tcW w:w="355" w:type="dxa"/>
            <w:tcBorders>
              <w:top w:val="single" w:sz="4" w:space="0" w:color="auto"/>
              <w:left w:val="single" w:sz="4" w:space="0" w:color="auto"/>
              <w:bottom w:val="nil"/>
              <w:right w:val="single" w:sz="4" w:space="0" w:color="808080"/>
            </w:tcBorders>
            <w:shd w:val="clear" w:color="auto" w:fill="auto"/>
            <w:noWrap/>
            <w:hideMark/>
          </w:tcPr>
          <w:p w14:paraId="495B8EE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35</w:t>
            </w:r>
          </w:p>
        </w:tc>
        <w:tc>
          <w:tcPr>
            <w:tcW w:w="1200" w:type="dxa"/>
            <w:tcBorders>
              <w:top w:val="single" w:sz="4" w:space="0" w:color="auto"/>
              <w:left w:val="nil"/>
              <w:bottom w:val="nil"/>
              <w:right w:val="single" w:sz="4" w:space="0" w:color="808080"/>
            </w:tcBorders>
            <w:shd w:val="clear" w:color="auto" w:fill="auto"/>
            <w:noWrap/>
            <w:hideMark/>
          </w:tcPr>
          <w:p w14:paraId="58866D37"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183403114R00</w:t>
            </w:r>
          </w:p>
        </w:tc>
        <w:tc>
          <w:tcPr>
            <w:tcW w:w="7350" w:type="dxa"/>
            <w:tcBorders>
              <w:top w:val="single" w:sz="4" w:space="0" w:color="auto"/>
              <w:left w:val="nil"/>
              <w:bottom w:val="nil"/>
              <w:right w:val="single" w:sz="4" w:space="0" w:color="808080"/>
            </w:tcBorders>
            <w:shd w:val="clear" w:color="auto" w:fill="auto"/>
            <w:hideMark/>
          </w:tcPr>
          <w:p w14:paraId="3818B863"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Obdělání půdy </w:t>
            </w:r>
            <w:proofErr w:type="spellStart"/>
            <w:r w:rsidRPr="000611A6">
              <w:rPr>
                <w:rFonts w:ascii="Arial CE" w:hAnsi="Arial CE"/>
                <w:sz w:val="16"/>
                <w:szCs w:val="16"/>
              </w:rPr>
              <w:t>kultivátorováním</w:t>
            </w:r>
            <w:proofErr w:type="spellEnd"/>
            <w:r w:rsidRPr="000611A6">
              <w:rPr>
                <w:rFonts w:ascii="Arial CE" w:hAnsi="Arial CE"/>
                <w:sz w:val="16"/>
                <w:szCs w:val="16"/>
              </w:rPr>
              <w:t xml:space="preserve"> v rovině</w:t>
            </w:r>
          </w:p>
        </w:tc>
        <w:tc>
          <w:tcPr>
            <w:tcW w:w="277" w:type="dxa"/>
            <w:tcBorders>
              <w:top w:val="single" w:sz="4" w:space="0" w:color="auto"/>
              <w:left w:val="nil"/>
              <w:bottom w:val="nil"/>
              <w:right w:val="single" w:sz="4" w:space="0" w:color="808080"/>
            </w:tcBorders>
            <w:shd w:val="clear" w:color="auto" w:fill="auto"/>
            <w:noWrap/>
            <w:hideMark/>
          </w:tcPr>
          <w:p w14:paraId="27668CE7"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989" w:type="dxa"/>
            <w:tcBorders>
              <w:top w:val="single" w:sz="4" w:space="0" w:color="auto"/>
              <w:left w:val="nil"/>
              <w:bottom w:val="nil"/>
              <w:right w:val="single" w:sz="4" w:space="0" w:color="808080"/>
            </w:tcBorders>
            <w:shd w:val="clear" w:color="auto" w:fill="auto"/>
            <w:noWrap/>
            <w:hideMark/>
          </w:tcPr>
          <w:p w14:paraId="243832B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612,00000</w:t>
            </w:r>
          </w:p>
        </w:tc>
        <w:tc>
          <w:tcPr>
            <w:tcW w:w="922" w:type="dxa"/>
            <w:tcBorders>
              <w:top w:val="single" w:sz="4" w:space="0" w:color="auto"/>
              <w:left w:val="nil"/>
              <w:bottom w:val="nil"/>
              <w:right w:val="single" w:sz="4" w:space="0" w:color="808080"/>
            </w:tcBorders>
            <w:shd w:val="clear" w:color="000000" w:fill="99CCFF"/>
            <w:noWrap/>
            <w:hideMark/>
          </w:tcPr>
          <w:p w14:paraId="1AFE642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4,30</w:t>
            </w:r>
          </w:p>
        </w:tc>
        <w:tc>
          <w:tcPr>
            <w:tcW w:w="1173" w:type="dxa"/>
            <w:tcBorders>
              <w:top w:val="single" w:sz="4" w:space="0" w:color="auto"/>
              <w:left w:val="nil"/>
              <w:bottom w:val="nil"/>
              <w:right w:val="single" w:sz="4" w:space="0" w:color="auto"/>
            </w:tcBorders>
            <w:shd w:val="clear" w:color="auto" w:fill="auto"/>
            <w:noWrap/>
            <w:hideMark/>
          </w:tcPr>
          <w:p w14:paraId="2C56206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2 631,60</w:t>
            </w:r>
          </w:p>
        </w:tc>
      </w:tr>
      <w:tr w:rsidR="000611A6" w:rsidRPr="000611A6" w14:paraId="325EA2B1" w14:textId="77777777" w:rsidTr="000611A6">
        <w:trPr>
          <w:trHeight w:val="255"/>
        </w:trPr>
        <w:tc>
          <w:tcPr>
            <w:tcW w:w="355" w:type="dxa"/>
            <w:tcBorders>
              <w:top w:val="single" w:sz="4" w:space="0" w:color="auto"/>
              <w:left w:val="single" w:sz="4" w:space="0" w:color="auto"/>
              <w:bottom w:val="nil"/>
              <w:right w:val="single" w:sz="4" w:space="0" w:color="808080"/>
            </w:tcBorders>
            <w:shd w:val="clear" w:color="auto" w:fill="auto"/>
            <w:noWrap/>
            <w:hideMark/>
          </w:tcPr>
          <w:p w14:paraId="7A30BC5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36</w:t>
            </w:r>
          </w:p>
        </w:tc>
        <w:tc>
          <w:tcPr>
            <w:tcW w:w="1200" w:type="dxa"/>
            <w:tcBorders>
              <w:top w:val="single" w:sz="4" w:space="0" w:color="auto"/>
              <w:left w:val="nil"/>
              <w:bottom w:val="nil"/>
              <w:right w:val="single" w:sz="4" w:space="0" w:color="808080"/>
            </w:tcBorders>
            <w:shd w:val="clear" w:color="auto" w:fill="auto"/>
            <w:noWrap/>
            <w:hideMark/>
          </w:tcPr>
          <w:p w14:paraId="3AB6B604"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183403152R00</w:t>
            </w:r>
          </w:p>
        </w:tc>
        <w:tc>
          <w:tcPr>
            <w:tcW w:w="7350" w:type="dxa"/>
            <w:tcBorders>
              <w:top w:val="single" w:sz="4" w:space="0" w:color="auto"/>
              <w:left w:val="nil"/>
              <w:bottom w:val="nil"/>
              <w:right w:val="single" w:sz="4" w:space="0" w:color="808080"/>
            </w:tcBorders>
            <w:shd w:val="clear" w:color="auto" w:fill="auto"/>
            <w:hideMark/>
          </w:tcPr>
          <w:p w14:paraId="0E7191E5"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Obdělání půdy vláčením, v rovině</w:t>
            </w:r>
          </w:p>
        </w:tc>
        <w:tc>
          <w:tcPr>
            <w:tcW w:w="277" w:type="dxa"/>
            <w:tcBorders>
              <w:top w:val="single" w:sz="4" w:space="0" w:color="auto"/>
              <w:left w:val="nil"/>
              <w:bottom w:val="nil"/>
              <w:right w:val="single" w:sz="4" w:space="0" w:color="808080"/>
            </w:tcBorders>
            <w:shd w:val="clear" w:color="auto" w:fill="auto"/>
            <w:noWrap/>
            <w:hideMark/>
          </w:tcPr>
          <w:p w14:paraId="35F6BAE2"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989" w:type="dxa"/>
            <w:tcBorders>
              <w:top w:val="single" w:sz="4" w:space="0" w:color="auto"/>
              <w:left w:val="nil"/>
              <w:bottom w:val="nil"/>
              <w:right w:val="single" w:sz="4" w:space="0" w:color="808080"/>
            </w:tcBorders>
            <w:shd w:val="clear" w:color="auto" w:fill="auto"/>
            <w:noWrap/>
            <w:hideMark/>
          </w:tcPr>
          <w:p w14:paraId="556C4EE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612,00000</w:t>
            </w:r>
          </w:p>
        </w:tc>
        <w:tc>
          <w:tcPr>
            <w:tcW w:w="922" w:type="dxa"/>
            <w:tcBorders>
              <w:top w:val="single" w:sz="4" w:space="0" w:color="auto"/>
              <w:left w:val="nil"/>
              <w:bottom w:val="nil"/>
              <w:right w:val="single" w:sz="4" w:space="0" w:color="808080"/>
            </w:tcBorders>
            <w:shd w:val="clear" w:color="000000" w:fill="99CCFF"/>
            <w:noWrap/>
            <w:hideMark/>
          </w:tcPr>
          <w:p w14:paraId="371B2BB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0,60</w:t>
            </w:r>
          </w:p>
        </w:tc>
        <w:tc>
          <w:tcPr>
            <w:tcW w:w="1173" w:type="dxa"/>
            <w:tcBorders>
              <w:top w:val="single" w:sz="4" w:space="0" w:color="auto"/>
              <w:left w:val="nil"/>
              <w:bottom w:val="nil"/>
              <w:right w:val="single" w:sz="4" w:space="0" w:color="auto"/>
            </w:tcBorders>
            <w:shd w:val="clear" w:color="auto" w:fill="auto"/>
            <w:noWrap/>
            <w:hideMark/>
          </w:tcPr>
          <w:p w14:paraId="2867D4E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367,20</w:t>
            </w:r>
          </w:p>
        </w:tc>
      </w:tr>
      <w:tr w:rsidR="000611A6" w:rsidRPr="000611A6" w14:paraId="7DB0CD1E" w14:textId="77777777" w:rsidTr="000611A6">
        <w:trPr>
          <w:trHeight w:val="255"/>
        </w:trPr>
        <w:tc>
          <w:tcPr>
            <w:tcW w:w="355" w:type="dxa"/>
            <w:tcBorders>
              <w:top w:val="single" w:sz="4" w:space="0" w:color="auto"/>
              <w:left w:val="single" w:sz="4" w:space="0" w:color="auto"/>
              <w:bottom w:val="nil"/>
              <w:right w:val="single" w:sz="4" w:space="0" w:color="808080"/>
            </w:tcBorders>
            <w:shd w:val="clear" w:color="auto" w:fill="auto"/>
            <w:noWrap/>
            <w:hideMark/>
          </w:tcPr>
          <w:p w14:paraId="739429C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37</w:t>
            </w:r>
          </w:p>
        </w:tc>
        <w:tc>
          <w:tcPr>
            <w:tcW w:w="1200" w:type="dxa"/>
            <w:tcBorders>
              <w:top w:val="single" w:sz="4" w:space="0" w:color="auto"/>
              <w:left w:val="nil"/>
              <w:bottom w:val="nil"/>
              <w:right w:val="single" w:sz="4" w:space="0" w:color="808080"/>
            </w:tcBorders>
            <w:shd w:val="clear" w:color="auto" w:fill="auto"/>
            <w:noWrap/>
            <w:hideMark/>
          </w:tcPr>
          <w:p w14:paraId="1614A4F2"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183403153R00</w:t>
            </w:r>
          </w:p>
        </w:tc>
        <w:tc>
          <w:tcPr>
            <w:tcW w:w="7350" w:type="dxa"/>
            <w:tcBorders>
              <w:top w:val="single" w:sz="4" w:space="0" w:color="auto"/>
              <w:left w:val="nil"/>
              <w:bottom w:val="nil"/>
              <w:right w:val="single" w:sz="4" w:space="0" w:color="808080"/>
            </w:tcBorders>
            <w:shd w:val="clear" w:color="auto" w:fill="auto"/>
            <w:hideMark/>
          </w:tcPr>
          <w:p w14:paraId="31089AFA"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Obdělání půdy hrabáním, v rovině</w:t>
            </w:r>
          </w:p>
        </w:tc>
        <w:tc>
          <w:tcPr>
            <w:tcW w:w="277" w:type="dxa"/>
            <w:tcBorders>
              <w:top w:val="single" w:sz="4" w:space="0" w:color="auto"/>
              <w:left w:val="nil"/>
              <w:bottom w:val="nil"/>
              <w:right w:val="single" w:sz="4" w:space="0" w:color="808080"/>
            </w:tcBorders>
            <w:shd w:val="clear" w:color="auto" w:fill="auto"/>
            <w:noWrap/>
            <w:hideMark/>
          </w:tcPr>
          <w:p w14:paraId="322E321A"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989" w:type="dxa"/>
            <w:tcBorders>
              <w:top w:val="single" w:sz="4" w:space="0" w:color="auto"/>
              <w:left w:val="nil"/>
              <w:bottom w:val="nil"/>
              <w:right w:val="single" w:sz="4" w:space="0" w:color="808080"/>
            </w:tcBorders>
            <w:shd w:val="clear" w:color="auto" w:fill="auto"/>
            <w:noWrap/>
            <w:hideMark/>
          </w:tcPr>
          <w:p w14:paraId="3144DBA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612,00000</w:t>
            </w:r>
          </w:p>
        </w:tc>
        <w:tc>
          <w:tcPr>
            <w:tcW w:w="922" w:type="dxa"/>
            <w:tcBorders>
              <w:top w:val="single" w:sz="4" w:space="0" w:color="auto"/>
              <w:left w:val="nil"/>
              <w:bottom w:val="nil"/>
              <w:right w:val="single" w:sz="4" w:space="0" w:color="808080"/>
            </w:tcBorders>
            <w:shd w:val="clear" w:color="000000" w:fill="99CCFF"/>
            <w:noWrap/>
            <w:hideMark/>
          </w:tcPr>
          <w:p w14:paraId="39AB3EB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0,60</w:t>
            </w:r>
          </w:p>
        </w:tc>
        <w:tc>
          <w:tcPr>
            <w:tcW w:w="1173" w:type="dxa"/>
            <w:tcBorders>
              <w:top w:val="single" w:sz="4" w:space="0" w:color="auto"/>
              <w:left w:val="nil"/>
              <w:bottom w:val="nil"/>
              <w:right w:val="single" w:sz="4" w:space="0" w:color="auto"/>
            </w:tcBorders>
            <w:shd w:val="clear" w:color="auto" w:fill="auto"/>
            <w:noWrap/>
            <w:hideMark/>
          </w:tcPr>
          <w:p w14:paraId="7992541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367,20</w:t>
            </w:r>
          </w:p>
        </w:tc>
      </w:tr>
      <w:tr w:rsidR="000611A6" w:rsidRPr="000611A6" w14:paraId="367F7671" w14:textId="77777777" w:rsidTr="000611A6">
        <w:trPr>
          <w:trHeight w:val="255"/>
        </w:trPr>
        <w:tc>
          <w:tcPr>
            <w:tcW w:w="355" w:type="dxa"/>
            <w:tcBorders>
              <w:top w:val="single" w:sz="4" w:space="0" w:color="auto"/>
              <w:left w:val="single" w:sz="4" w:space="0" w:color="auto"/>
              <w:bottom w:val="nil"/>
              <w:right w:val="single" w:sz="4" w:space="0" w:color="808080"/>
            </w:tcBorders>
            <w:shd w:val="clear" w:color="auto" w:fill="auto"/>
            <w:noWrap/>
            <w:hideMark/>
          </w:tcPr>
          <w:p w14:paraId="02BA054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38</w:t>
            </w:r>
          </w:p>
        </w:tc>
        <w:tc>
          <w:tcPr>
            <w:tcW w:w="1200" w:type="dxa"/>
            <w:tcBorders>
              <w:top w:val="single" w:sz="4" w:space="0" w:color="auto"/>
              <w:left w:val="nil"/>
              <w:bottom w:val="nil"/>
              <w:right w:val="single" w:sz="4" w:space="0" w:color="808080"/>
            </w:tcBorders>
            <w:shd w:val="clear" w:color="auto" w:fill="auto"/>
            <w:noWrap/>
            <w:hideMark/>
          </w:tcPr>
          <w:p w14:paraId="3569B86F"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183403161R00</w:t>
            </w:r>
          </w:p>
        </w:tc>
        <w:tc>
          <w:tcPr>
            <w:tcW w:w="7350" w:type="dxa"/>
            <w:tcBorders>
              <w:top w:val="single" w:sz="4" w:space="0" w:color="auto"/>
              <w:left w:val="nil"/>
              <w:bottom w:val="nil"/>
              <w:right w:val="single" w:sz="4" w:space="0" w:color="808080"/>
            </w:tcBorders>
            <w:shd w:val="clear" w:color="auto" w:fill="auto"/>
            <w:hideMark/>
          </w:tcPr>
          <w:p w14:paraId="33D537EB"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Obdělání půdy válením, v rovině</w:t>
            </w:r>
          </w:p>
        </w:tc>
        <w:tc>
          <w:tcPr>
            <w:tcW w:w="277" w:type="dxa"/>
            <w:tcBorders>
              <w:top w:val="single" w:sz="4" w:space="0" w:color="auto"/>
              <w:left w:val="nil"/>
              <w:bottom w:val="nil"/>
              <w:right w:val="single" w:sz="4" w:space="0" w:color="808080"/>
            </w:tcBorders>
            <w:shd w:val="clear" w:color="auto" w:fill="auto"/>
            <w:noWrap/>
            <w:hideMark/>
          </w:tcPr>
          <w:p w14:paraId="15CF08B1"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989" w:type="dxa"/>
            <w:tcBorders>
              <w:top w:val="single" w:sz="4" w:space="0" w:color="auto"/>
              <w:left w:val="nil"/>
              <w:bottom w:val="nil"/>
              <w:right w:val="single" w:sz="4" w:space="0" w:color="808080"/>
            </w:tcBorders>
            <w:shd w:val="clear" w:color="auto" w:fill="auto"/>
            <w:noWrap/>
            <w:hideMark/>
          </w:tcPr>
          <w:p w14:paraId="428D2B5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612,00000</w:t>
            </w:r>
          </w:p>
        </w:tc>
        <w:tc>
          <w:tcPr>
            <w:tcW w:w="922" w:type="dxa"/>
            <w:tcBorders>
              <w:top w:val="single" w:sz="4" w:space="0" w:color="auto"/>
              <w:left w:val="nil"/>
              <w:bottom w:val="nil"/>
              <w:right w:val="single" w:sz="4" w:space="0" w:color="808080"/>
            </w:tcBorders>
            <w:shd w:val="clear" w:color="000000" w:fill="99CCFF"/>
            <w:noWrap/>
            <w:hideMark/>
          </w:tcPr>
          <w:p w14:paraId="3CC5906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0,60</w:t>
            </w:r>
          </w:p>
        </w:tc>
        <w:tc>
          <w:tcPr>
            <w:tcW w:w="1173" w:type="dxa"/>
            <w:tcBorders>
              <w:top w:val="single" w:sz="4" w:space="0" w:color="auto"/>
              <w:left w:val="nil"/>
              <w:bottom w:val="nil"/>
              <w:right w:val="single" w:sz="4" w:space="0" w:color="auto"/>
            </w:tcBorders>
            <w:shd w:val="clear" w:color="auto" w:fill="auto"/>
            <w:noWrap/>
            <w:hideMark/>
          </w:tcPr>
          <w:p w14:paraId="0241EF2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367,20</w:t>
            </w:r>
          </w:p>
        </w:tc>
      </w:tr>
      <w:tr w:rsidR="000611A6" w:rsidRPr="000611A6" w14:paraId="144F2225" w14:textId="77777777" w:rsidTr="000611A6">
        <w:trPr>
          <w:trHeight w:val="255"/>
        </w:trPr>
        <w:tc>
          <w:tcPr>
            <w:tcW w:w="355" w:type="dxa"/>
            <w:tcBorders>
              <w:top w:val="single" w:sz="4" w:space="0" w:color="auto"/>
              <w:left w:val="single" w:sz="4" w:space="0" w:color="auto"/>
              <w:bottom w:val="nil"/>
              <w:right w:val="single" w:sz="4" w:space="0" w:color="808080"/>
            </w:tcBorders>
            <w:shd w:val="clear" w:color="auto" w:fill="auto"/>
            <w:noWrap/>
            <w:hideMark/>
          </w:tcPr>
          <w:p w14:paraId="52EFA26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39</w:t>
            </w:r>
          </w:p>
        </w:tc>
        <w:tc>
          <w:tcPr>
            <w:tcW w:w="1200" w:type="dxa"/>
            <w:tcBorders>
              <w:top w:val="single" w:sz="4" w:space="0" w:color="auto"/>
              <w:left w:val="nil"/>
              <w:bottom w:val="nil"/>
              <w:right w:val="single" w:sz="4" w:space="0" w:color="808080"/>
            </w:tcBorders>
            <w:shd w:val="clear" w:color="auto" w:fill="auto"/>
            <w:noWrap/>
            <w:hideMark/>
          </w:tcPr>
          <w:p w14:paraId="4E35E943"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185803111R00</w:t>
            </w:r>
          </w:p>
        </w:tc>
        <w:tc>
          <w:tcPr>
            <w:tcW w:w="7350" w:type="dxa"/>
            <w:tcBorders>
              <w:top w:val="single" w:sz="4" w:space="0" w:color="auto"/>
              <w:left w:val="nil"/>
              <w:bottom w:val="nil"/>
              <w:right w:val="single" w:sz="4" w:space="0" w:color="808080"/>
            </w:tcBorders>
            <w:shd w:val="clear" w:color="auto" w:fill="auto"/>
            <w:hideMark/>
          </w:tcPr>
          <w:p w14:paraId="054290C0"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Ošetření trávníku v rovině</w:t>
            </w:r>
          </w:p>
        </w:tc>
        <w:tc>
          <w:tcPr>
            <w:tcW w:w="277" w:type="dxa"/>
            <w:tcBorders>
              <w:top w:val="single" w:sz="4" w:space="0" w:color="auto"/>
              <w:left w:val="nil"/>
              <w:bottom w:val="nil"/>
              <w:right w:val="single" w:sz="4" w:space="0" w:color="808080"/>
            </w:tcBorders>
            <w:shd w:val="clear" w:color="auto" w:fill="auto"/>
            <w:noWrap/>
            <w:hideMark/>
          </w:tcPr>
          <w:p w14:paraId="65B7CE52"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989" w:type="dxa"/>
            <w:tcBorders>
              <w:top w:val="single" w:sz="4" w:space="0" w:color="auto"/>
              <w:left w:val="nil"/>
              <w:bottom w:val="nil"/>
              <w:right w:val="single" w:sz="4" w:space="0" w:color="808080"/>
            </w:tcBorders>
            <w:shd w:val="clear" w:color="auto" w:fill="auto"/>
            <w:noWrap/>
            <w:hideMark/>
          </w:tcPr>
          <w:p w14:paraId="5772FEF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612,00000</w:t>
            </w:r>
          </w:p>
        </w:tc>
        <w:tc>
          <w:tcPr>
            <w:tcW w:w="922" w:type="dxa"/>
            <w:tcBorders>
              <w:top w:val="single" w:sz="4" w:space="0" w:color="auto"/>
              <w:left w:val="nil"/>
              <w:bottom w:val="nil"/>
              <w:right w:val="single" w:sz="4" w:space="0" w:color="808080"/>
            </w:tcBorders>
            <w:shd w:val="clear" w:color="000000" w:fill="99CCFF"/>
            <w:noWrap/>
            <w:hideMark/>
          </w:tcPr>
          <w:p w14:paraId="71AB7DF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3,40</w:t>
            </w:r>
          </w:p>
        </w:tc>
        <w:tc>
          <w:tcPr>
            <w:tcW w:w="1173" w:type="dxa"/>
            <w:tcBorders>
              <w:top w:val="single" w:sz="4" w:space="0" w:color="auto"/>
              <w:left w:val="nil"/>
              <w:bottom w:val="nil"/>
              <w:right w:val="single" w:sz="4" w:space="0" w:color="auto"/>
            </w:tcBorders>
            <w:shd w:val="clear" w:color="auto" w:fill="auto"/>
            <w:noWrap/>
            <w:hideMark/>
          </w:tcPr>
          <w:p w14:paraId="5B0CC78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2 080,80</w:t>
            </w:r>
          </w:p>
        </w:tc>
      </w:tr>
      <w:tr w:rsidR="000611A6" w:rsidRPr="000611A6" w14:paraId="51FACBCC"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3ADD9D5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40</w:t>
            </w:r>
          </w:p>
        </w:tc>
        <w:tc>
          <w:tcPr>
            <w:tcW w:w="1200" w:type="dxa"/>
            <w:tcBorders>
              <w:top w:val="single" w:sz="4" w:space="0" w:color="auto"/>
              <w:left w:val="nil"/>
              <w:bottom w:val="single" w:sz="4" w:space="0" w:color="auto"/>
              <w:right w:val="single" w:sz="4" w:space="0" w:color="808080"/>
            </w:tcBorders>
            <w:shd w:val="clear" w:color="auto" w:fill="auto"/>
            <w:noWrap/>
            <w:hideMark/>
          </w:tcPr>
          <w:p w14:paraId="62E9D969"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111201101R00</w:t>
            </w:r>
          </w:p>
        </w:tc>
        <w:tc>
          <w:tcPr>
            <w:tcW w:w="7350" w:type="dxa"/>
            <w:tcBorders>
              <w:top w:val="single" w:sz="4" w:space="0" w:color="auto"/>
              <w:left w:val="nil"/>
              <w:bottom w:val="single" w:sz="4" w:space="0" w:color="auto"/>
              <w:right w:val="single" w:sz="4" w:space="0" w:color="808080"/>
            </w:tcBorders>
            <w:shd w:val="clear" w:color="auto" w:fill="auto"/>
            <w:hideMark/>
          </w:tcPr>
          <w:p w14:paraId="404683EF"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Odstranění křovin i s kořeny na ploše do 1000 m2</w:t>
            </w:r>
          </w:p>
        </w:tc>
        <w:tc>
          <w:tcPr>
            <w:tcW w:w="277" w:type="dxa"/>
            <w:tcBorders>
              <w:top w:val="single" w:sz="4" w:space="0" w:color="auto"/>
              <w:left w:val="nil"/>
              <w:bottom w:val="single" w:sz="4" w:space="0" w:color="auto"/>
              <w:right w:val="single" w:sz="4" w:space="0" w:color="808080"/>
            </w:tcBorders>
            <w:shd w:val="clear" w:color="auto" w:fill="auto"/>
            <w:noWrap/>
            <w:hideMark/>
          </w:tcPr>
          <w:p w14:paraId="6C404C27"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989" w:type="dxa"/>
            <w:tcBorders>
              <w:top w:val="single" w:sz="4" w:space="0" w:color="auto"/>
              <w:left w:val="nil"/>
              <w:bottom w:val="single" w:sz="4" w:space="0" w:color="auto"/>
              <w:right w:val="single" w:sz="4" w:space="0" w:color="808080"/>
            </w:tcBorders>
            <w:shd w:val="clear" w:color="auto" w:fill="auto"/>
            <w:noWrap/>
            <w:hideMark/>
          </w:tcPr>
          <w:p w14:paraId="79B6565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50,00000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631A863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93,10</w:t>
            </w:r>
          </w:p>
        </w:tc>
        <w:tc>
          <w:tcPr>
            <w:tcW w:w="1173" w:type="dxa"/>
            <w:tcBorders>
              <w:top w:val="single" w:sz="4" w:space="0" w:color="auto"/>
              <w:left w:val="nil"/>
              <w:bottom w:val="single" w:sz="4" w:space="0" w:color="auto"/>
              <w:right w:val="single" w:sz="4" w:space="0" w:color="auto"/>
            </w:tcBorders>
            <w:shd w:val="clear" w:color="auto" w:fill="auto"/>
            <w:noWrap/>
            <w:hideMark/>
          </w:tcPr>
          <w:p w14:paraId="0B9AF02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4 655,00</w:t>
            </w:r>
          </w:p>
        </w:tc>
      </w:tr>
      <w:tr w:rsidR="000611A6" w:rsidRPr="000611A6" w14:paraId="3552EF40" w14:textId="77777777" w:rsidTr="000611A6">
        <w:trPr>
          <w:trHeight w:val="255"/>
        </w:trPr>
        <w:tc>
          <w:tcPr>
            <w:tcW w:w="355" w:type="dxa"/>
            <w:tcBorders>
              <w:top w:val="nil"/>
              <w:left w:val="nil"/>
              <w:bottom w:val="nil"/>
              <w:right w:val="nil"/>
            </w:tcBorders>
            <w:shd w:val="clear" w:color="auto" w:fill="auto"/>
            <w:noWrap/>
            <w:hideMark/>
          </w:tcPr>
          <w:p w14:paraId="1D693896"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68ACA669"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4278F4C5"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odstranění drobných křovin v ploše stavby</w:t>
            </w:r>
          </w:p>
        </w:tc>
      </w:tr>
      <w:tr w:rsidR="000611A6" w:rsidRPr="000611A6" w14:paraId="24893B83" w14:textId="77777777" w:rsidTr="000611A6">
        <w:trPr>
          <w:trHeight w:val="450"/>
        </w:trPr>
        <w:tc>
          <w:tcPr>
            <w:tcW w:w="355" w:type="dxa"/>
            <w:tcBorders>
              <w:top w:val="nil"/>
              <w:left w:val="nil"/>
              <w:bottom w:val="nil"/>
              <w:right w:val="nil"/>
            </w:tcBorders>
            <w:shd w:val="clear" w:color="auto" w:fill="auto"/>
            <w:noWrap/>
            <w:hideMark/>
          </w:tcPr>
          <w:p w14:paraId="49B1413E"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3020BCF1" w14:textId="77777777" w:rsidR="000611A6" w:rsidRPr="000611A6" w:rsidRDefault="000611A6" w:rsidP="000611A6">
            <w:pPr>
              <w:suppressAutoHyphens w:val="0"/>
              <w:autoSpaceDN/>
              <w:textAlignment w:val="auto"/>
              <w:outlineLvl w:val="1"/>
              <w:rPr>
                <w:sz w:val="20"/>
                <w:szCs w:val="20"/>
              </w:rPr>
            </w:pPr>
          </w:p>
        </w:tc>
        <w:tc>
          <w:tcPr>
            <w:tcW w:w="7350" w:type="dxa"/>
            <w:tcBorders>
              <w:top w:val="nil"/>
              <w:left w:val="nil"/>
              <w:bottom w:val="nil"/>
              <w:right w:val="nil"/>
            </w:tcBorders>
            <w:shd w:val="clear" w:color="auto" w:fill="auto"/>
            <w:hideMark/>
          </w:tcPr>
          <w:p w14:paraId="72FD4616"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Odstranění </w:t>
            </w:r>
            <w:proofErr w:type="spellStart"/>
            <w:r w:rsidRPr="000611A6">
              <w:rPr>
                <w:rFonts w:ascii="Arial CE" w:hAnsi="Arial CE"/>
                <w:color w:val="0000FF"/>
                <w:sz w:val="16"/>
                <w:szCs w:val="16"/>
              </w:rPr>
              <w:t>vzrostého</w:t>
            </w:r>
            <w:proofErr w:type="spellEnd"/>
            <w:r w:rsidRPr="000611A6">
              <w:rPr>
                <w:rFonts w:ascii="Arial CE" w:hAnsi="Arial CE"/>
                <w:color w:val="0000FF"/>
                <w:sz w:val="16"/>
                <w:szCs w:val="16"/>
              </w:rPr>
              <w:t xml:space="preserve"> keře (před veterinární klinikou</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50</w:t>
            </w:r>
          </w:p>
        </w:tc>
        <w:tc>
          <w:tcPr>
            <w:tcW w:w="277" w:type="dxa"/>
            <w:tcBorders>
              <w:top w:val="nil"/>
              <w:left w:val="nil"/>
              <w:bottom w:val="nil"/>
              <w:right w:val="nil"/>
            </w:tcBorders>
            <w:shd w:val="clear" w:color="auto" w:fill="auto"/>
            <w:hideMark/>
          </w:tcPr>
          <w:p w14:paraId="7976A057"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89" w:type="dxa"/>
            <w:tcBorders>
              <w:top w:val="nil"/>
              <w:left w:val="nil"/>
              <w:bottom w:val="nil"/>
              <w:right w:val="nil"/>
            </w:tcBorders>
            <w:shd w:val="clear" w:color="auto" w:fill="auto"/>
            <w:hideMark/>
          </w:tcPr>
          <w:p w14:paraId="56F22E9A"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50,00000</w:t>
            </w:r>
          </w:p>
        </w:tc>
        <w:tc>
          <w:tcPr>
            <w:tcW w:w="922" w:type="dxa"/>
            <w:tcBorders>
              <w:top w:val="nil"/>
              <w:left w:val="nil"/>
              <w:bottom w:val="nil"/>
              <w:right w:val="nil"/>
            </w:tcBorders>
            <w:shd w:val="clear" w:color="auto" w:fill="auto"/>
            <w:noWrap/>
            <w:hideMark/>
          </w:tcPr>
          <w:p w14:paraId="23F2B3AC"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30E38C47" w14:textId="77777777" w:rsidR="000611A6" w:rsidRPr="000611A6" w:rsidRDefault="000611A6" w:rsidP="000611A6">
            <w:pPr>
              <w:suppressAutoHyphens w:val="0"/>
              <w:autoSpaceDN/>
              <w:textAlignment w:val="auto"/>
              <w:outlineLvl w:val="1"/>
              <w:rPr>
                <w:sz w:val="20"/>
                <w:szCs w:val="20"/>
              </w:rPr>
            </w:pPr>
          </w:p>
        </w:tc>
      </w:tr>
      <w:tr w:rsidR="000611A6" w:rsidRPr="000611A6" w14:paraId="5180D873"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3FBCE18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41</w:t>
            </w:r>
          </w:p>
        </w:tc>
        <w:tc>
          <w:tcPr>
            <w:tcW w:w="1200" w:type="dxa"/>
            <w:tcBorders>
              <w:top w:val="single" w:sz="4" w:space="0" w:color="auto"/>
              <w:left w:val="nil"/>
              <w:bottom w:val="single" w:sz="4" w:space="0" w:color="auto"/>
              <w:right w:val="single" w:sz="4" w:space="0" w:color="808080"/>
            </w:tcBorders>
            <w:shd w:val="clear" w:color="auto" w:fill="auto"/>
            <w:noWrap/>
            <w:hideMark/>
          </w:tcPr>
          <w:p w14:paraId="4C243F06"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111201401R00</w:t>
            </w:r>
          </w:p>
        </w:tc>
        <w:tc>
          <w:tcPr>
            <w:tcW w:w="7350" w:type="dxa"/>
            <w:tcBorders>
              <w:top w:val="single" w:sz="4" w:space="0" w:color="auto"/>
              <w:left w:val="nil"/>
              <w:bottom w:val="single" w:sz="4" w:space="0" w:color="auto"/>
              <w:right w:val="single" w:sz="4" w:space="0" w:color="808080"/>
            </w:tcBorders>
            <w:shd w:val="clear" w:color="auto" w:fill="auto"/>
            <w:hideMark/>
          </w:tcPr>
          <w:p w14:paraId="25929A41"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Spálení křovin a stromů o průměru do 100 mm</w:t>
            </w:r>
          </w:p>
        </w:tc>
        <w:tc>
          <w:tcPr>
            <w:tcW w:w="277" w:type="dxa"/>
            <w:tcBorders>
              <w:top w:val="single" w:sz="4" w:space="0" w:color="auto"/>
              <w:left w:val="nil"/>
              <w:bottom w:val="single" w:sz="4" w:space="0" w:color="auto"/>
              <w:right w:val="single" w:sz="4" w:space="0" w:color="808080"/>
            </w:tcBorders>
            <w:shd w:val="clear" w:color="auto" w:fill="auto"/>
            <w:noWrap/>
            <w:hideMark/>
          </w:tcPr>
          <w:p w14:paraId="043477A0"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989" w:type="dxa"/>
            <w:tcBorders>
              <w:top w:val="single" w:sz="4" w:space="0" w:color="auto"/>
              <w:left w:val="nil"/>
              <w:bottom w:val="single" w:sz="4" w:space="0" w:color="auto"/>
              <w:right w:val="single" w:sz="4" w:space="0" w:color="808080"/>
            </w:tcBorders>
            <w:shd w:val="clear" w:color="auto" w:fill="auto"/>
            <w:noWrap/>
            <w:hideMark/>
          </w:tcPr>
          <w:p w14:paraId="6BDDD79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50,00000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38A4AAF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18,60</w:t>
            </w:r>
          </w:p>
        </w:tc>
        <w:tc>
          <w:tcPr>
            <w:tcW w:w="1173" w:type="dxa"/>
            <w:tcBorders>
              <w:top w:val="single" w:sz="4" w:space="0" w:color="auto"/>
              <w:left w:val="nil"/>
              <w:bottom w:val="single" w:sz="4" w:space="0" w:color="auto"/>
              <w:right w:val="single" w:sz="4" w:space="0" w:color="auto"/>
            </w:tcBorders>
            <w:shd w:val="clear" w:color="auto" w:fill="auto"/>
            <w:noWrap/>
            <w:hideMark/>
          </w:tcPr>
          <w:p w14:paraId="203FFAA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930,00</w:t>
            </w:r>
          </w:p>
        </w:tc>
      </w:tr>
      <w:tr w:rsidR="000611A6" w:rsidRPr="000611A6" w14:paraId="5E6BB566" w14:textId="77777777" w:rsidTr="000611A6">
        <w:trPr>
          <w:trHeight w:val="450"/>
        </w:trPr>
        <w:tc>
          <w:tcPr>
            <w:tcW w:w="355" w:type="dxa"/>
            <w:tcBorders>
              <w:top w:val="nil"/>
              <w:left w:val="nil"/>
              <w:bottom w:val="nil"/>
              <w:right w:val="nil"/>
            </w:tcBorders>
            <w:shd w:val="clear" w:color="auto" w:fill="auto"/>
            <w:noWrap/>
            <w:hideMark/>
          </w:tcPr>
          <w:p w14:paraId="56FC9B8D"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33E86004"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74B85397"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odvoz na vhodné místo do 1000 m, spálení včetně nákladů na přihrnování křovin, očištění spáleniště, uložení popela a zbytků na hromadu.</w:t>
            </w:r>
          </w:p>
        </w:tc>
      </w:tr>
      <w:tr w:rsidR="000611A6" w:rsidRPr="000611A6" w14:paraId="1957D179" w14:textId="77777777" w:rsidTr="000611A6">
        <w:trPr>
          <w:trHeight w:val="255"/>
        </w:trPr>
        <w:tc>
          <w:tcPr>
            <w:tcW w:w="355" w:type="dxa"/>
            <w:tcBorders>
              <w:top w:val="nil"/>
              <w:left w:val="nil"/>
              <w:bottom w:val="nil"/>
              <w:right w:val="nil"/>
            </w:tcBorders>
            <w:shd w:val="clear" w:color="auto" w:fill="auto"/>
            <w:noWrap/>
            <w:hideMark/>
          </w:tcPr>
          <w:p w14:paraId="651AF979"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56E1749E" w14:textId="77777777" w:rsidR="000611A6" w:rsidRPr="000611A6" w:rsidRDefault="000611A6" w:rsidP="000611A6">
            <w:pPr>
              <w:suppressAutoHyphens w:val="0"/>
              <w:autoSpaceDN/>
              <w:textAlignment w:val="auto"/>
              <w:outlineLvl w:val="2"/>
              <w:rPr>
                <w:sz w:val="20"/>
                <w:szCs w:val="20"/>
              </w:rPr>
            </w:pPr>
          </w:p>
        </w:tc>
        <w:tc>
          <w:tcPr>
            <w:tcW w:w="10711" w:type="dxa"/>
            <w:gridSpan w:val="5"/>
            <w:tcBorders>
              <w:top w:val="nil"/>
              <w:left w:val="nil"/>
              <w:bottom w:val="nil"/>
              <w:right w:val="nil"/>
            </w:tcBorders>
            <w:shd w:val="clear" w:color="auto" w:fill="auto"/>
            <w:hideMark/>
          </w:tcPr>
          <w:p w14:paraId="2243AD30"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pro drobné porosty křoviny</w:t>
            </w:r>
          </w:p>
        </w:tc>
      </w:tr>
      <w:tr w:rsidR="000611A6" w:rsidRPr="000611A6" w14:paraId="1CF9661F"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590BC9E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42</w:t>
            </w:r>
          </w:p>
        </w:tc>
        <w:tc>
          <w:tcPr>
            <w:tcW w:w="1200" w:type="dxa"/>
            <w:tcBorders>
              <w:top w:val="single" w:sz="4" w:space="0" w:color="auto"/>
              <w:left w:val="nil"/>
              <w:bottom w:val="single" w:sz="4" w:space="0" w:color="auto"/>
              <w:right w:val="single" w:sz="4" w:space="0" w:color="808080"/>
            </w:tcBorders>
            <w:shd w:val="clear" w:color="auto" w:fill="auto"/>
            <w:noWrap/>
            <w:hideMark/>
          </w:tcPr>
          <w:p w14:paraId="344E6111"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184401124R00</w:t>
            </w:r>
          </w:p>
        </w:tc>
        <w:tc>
          <w:tcPr>
            <w:tcW w:w="7350" w:type="dxa"/>
            <w:tcBorders>
              <w:top w:val="single" w:sz="4" w:space="0" w:color="auto"/>
              <w:left w:val="nil"/>
              <w:bottom w:val="single" w:sz="4" w:space="0" w:color="auto"/>
              <w:right w:val="single" w:sz="4" w:space="0" w:color="808080"/>
            </w:tcBorders>
            <w:shd w:val="clear" w:color="auto" w:fill="auto"/>
            <w:hideMark/>
          </w:tcPr>
          <w:p w14:paraId="3DEE8618"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Příprava dřevin k přesazení bal do 1,4 m, svah 1:2</w:t>
            </w:r>
          </w:p>
        </w:tc>
        <w:tc>
          <w:tcPr>
            <w:tcW w:w="277" w:type="dxa"/>
            <w:tcBorders>
              <w:top w:val="single" w:sz="4" w:space="0" w:color="auto"/>
              <w:left w:val="nil"/>
              <w:bottom w:val="single" w:sz="4" w:space="0" w:color="auto"/>
              <w:right w:val="single" w:sz="4" w:space="0" w:color="808080"/>
            </w:tcBorders>
            <w:shd w:val="clear" w:color="auto" w:fill="auto"/>
            <w:noWrap/>
            <w:hideMark/>
          </w:tcPr>
          <w:p w14:paraId="029B140C"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989" w:type="dxa"/>
            <w:tcBorders>
              <w:top w:val="single" w:sz="4" w:space="0" w:color="auto"/>
              <w:left w:val="nil"/>
              <w:bottom w:val="single" w:sz="4" w:space="0" w:color="auto"/>
              <w:right w:val="single" w:sz="4" w:space="0" w:color="808080"/>
            </w:tcBorders>
            <w:shd w:val="clear" w:color="auto" w:fill="auto"/>
            <w:noWrap/>
            <w:hideMark/>
          </w:tcPr>
          <w:p w14:paraId="125CD53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6,00000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0E6C9C6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8 069,70</w:t>
            </w:r>
          </w:p>
        </w:tc>
        <w:tc>
          <w:tcPr>
            <w:tcW w:w="1173" w:type="dxa"/>
            <w:tcBorders>
              <w:top w:val="single" w:sz="4" w:space="0" w:color="auto"/>
              <w:left w:val="nil"/>
              <w:bottom w:val="single" w:sz="4" w:space="0" w:color="auto"/>
              <w:right w:val="single" w:sz="4" w:space="0" w:color="auto"/>
            </w:tcBorders>
            <w:shd w:val="clear" w:color="auto" w:fill="auto"/>
            <w:noWrap/>
            <w:hideMark/>
          </w:tcPr>
          <w:p w14:paraId="77B95B8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48 418,20</w:t>
            </w:r>
          </w:p>
        </w:tc>
      </w:tr>
      <w:tr w:rsidR="000611A6" w:rsidRPr="000611A6" w14:paraId="091E8AAE" w14:textId="77777777" w:rsidTr="000611A6">
        <w:trPr>
          <w:trHeight w:val="255"/>
        </w:trPr>
        <w:tc>
          <w:tcPr>
            <w:tcW w:w="355" w:type="dxa"/>
            <w:tcBorders>
              <w:top w:val="nil"/>
              <w:left w:val="nil"/>
              <w:bottom w:val="nil"/>
              <w:right w:val="nil"/>
            </w:tcBorders>
            <w:shd w:val="clear" w:color="auto" w:fill="auto"/>
            <w:noWrap/>
            <w:hideMark/>
          </w:tcPr>
          <w:p w14:paraId="26CF7487"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7FB61A88"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0824DC27"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přesazení drobných stromů do umístění mimo práce stavby</w:t>
            </w:r>
          </w:p>
        </w:tc>
      </w:tr>
      <w:tr w:rsidR="000611A6" w:rsidRPr="000611A6" w14:paraId="6DAF1F27"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73BAE5C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43</w:t>
            </w:r>
          </w:p>
        </w:tc>
        <w:tc>
          <w:tcPr>
            <w:tcW w:w="1200" w:type="dxa"/>
            <w:tcBorders>
              <w:top w:val="single" w:sz="4" w:space="0" w:color="auto"/>
              <w:left w:val="nil"/>
              <w:bottom w:val="single" w:sz="4" w:space="0" w:color="auto"/>
              <w:right w:val="single" w:sz="4" w:space="0" w:color="808080"/>
            </w:tcBorders>
            <w:shd w:val="clear" w:color="auto" w:fill="auto"/>
            <w:noWrap/>
            <w:hideMark/>
          </w:tcPr>
          <w:p w14:paraId="640D5EA7"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184502121R00</w:t>
            </w:r>
          </w:p>
        </w:tc>
        <w:tc>
          <w:tcPr>
            <w:tcW w:w="7350" w:type="dxa"/>
            <w:tcBorders>
              <w:top w:val="single" w:sz="4" w:space="0" w:color="auto"/>
              <w:left w:val="nil"/>
              <w:bottom w:val="single" w:sz="4" w:space="0" w:color="auto"/>
              <w:right w:val="single" w:sz="4" w:space="0" w:color="808080"/>
            </w:tcBorders>
            <w:shd w:val="clear" w:color="auto" w:fill="auto"/>
            <w:hideMark/>
          </w:tcPr>
          <w:p w14:paraId="6FF50D66"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Vyzvednutí dřeviny k </w:t>
            </w:r>
            <w:proofErr w:type="spellStart"/>
            <w:r w:rsidRPr="000611A6">
              <w:rPr>
                <w:rFonts w:ascii="Arial CE" w:hAnsi="Arial CE"/>
                <w:sz w:val="16"/>
                <w:szCs w:val="16"/>
              </w:rPr>
              <w:t>přesaz</w:t>
            </w:r>
            <w:proofErr w:type="spellEnd"/>
            <w:proofErr w:type="gramStart"/>
            <w:r w:rsidRPr="000611A6">
              <w:rPr>
                <w:rFonts w:ascii="Arial CE" w:hAnsi="Arial CE"/>
                <w:sz w:val="16"/>
                <w:szCs w:val="16"/>
              </w:rPr>
              <w:t>.,bal</w:t>
            </w:r>
            <w:proofErr w:type="gramEnd"/>
            <w:r w:rsidRPr="000611A6">
              <w:rPr>
                <w:rFonts w:ascii="Arial CE" w:hAnsi="Arial CE"/>
                <w:sz w:val="16"/>
                <w:szCs w:val="16"/>
              </w:rPr>
              <w:t xml:space="preserve"> do 40 </w:t>
            </w:r>
            <w:proofErr w:type="spellStart"/>
            <w:r w:rsidRPr="000611A6">
              <w:rPr>
                <w:rFonts w:ascii="Arial CE" w:hAnsi="Arial CE"/>
                <w:sz w:val="16"/>
                <w:szCs w:val="16"/>
              </w:rPr>
              <w:t>cm,svah</w:t>
            </w:r>
            <w:proofErr w:type="spellEnd"/>
            <w:r w:rsidRPr="000611A6">
              <w:rPr>
                <w:rFonts w:ascii="Arial CE" w:hAnsi="Arial CE"/>
                <w:sz w:val="16"/>
                <w:szCs w:val="16"/>
              </w:rPr>
              <w:t xml:space="preserve"> 1:2</w:t>
            </w:r>
          </w:p>
        </w:tc>
        <w:tc>
          <w:tcPr>
            <w:tcW w:w="277" w:type="dxa"/>
            <w:tcBorders>
              <w:top w:val="single" w:sz="4" w:space="0" w:color="auto"/>
              <w:left w:val="nil"/>
              <w:bottom w:val="single" w:sz="4" w:space="0" w:color="auto"/>
              <w:right w:val="single" w:sz="4" w:space="0" w:color="808080"/>
            </w:tcBorders>
            <w:shd w:val="clear" w:color="auto" w:fill="auto"/>
            <w:noWrap/>
            <w:hideMark/>
          </w:tcPr>
          <w:p w14:paraId="270FEF01"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989" w:type="dxa"/>
            <w:tcBorders>
              <w:top w:val="single" w:sz="4" w:space="0" w:color="auto"/>
              <w:left w:val="nil"/>
              <w:bottom w:val="single" w:sz="4" w:space="0" w:color="auto"/>
              <w:right w:val="single" w:sz="4" w:space="0" w:color="808080"/>
            </w:tcBorders>
            <w:shd w:val="clear" w:color="auto" w:fill="auto"/>
            <w:noWrap/>
            <w:hideMark/>
          </w:tcPr>
          <w:p w14:paraId="2950B10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6,00000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17A47E8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2 483,00</w:t>
            </w:r>
          </w:p>
        </w:tc>
        <w:tc>
          <w:tcPr>
            <w:tcW w:w="1173" w:type="dxa"/>
            <w:tcBorders>
              <w:top w:val="single" w:sz="4" w:space="0" w:color="auto"/>
              <w:left w:val="nil"/>
              <w:bottom w:val="single" w:sz="4" w:space="0" w:color="auto"/>
              <w:right w:val="single" w:sz="4" w:space="0" w:color="auto"/>
            </w:tcBorders>
            <w:shd w:val="clear" w:color="auto" w:fill="auto"/>
            <w:noWrap/>
            <w:hideMark/>
          </w:tcPr>
          <w:p w14:paraId="1C97269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14 898,00</w:t>
            </w:r>
          </w:p>
        </w:tc>
      </w:tr>
      <w:tr w:rsidR="000611A6" w:rsidRPr="000611A6" w14:paraId="571BD17F" w14:textId="77777777" w:rsidTr="000611A6">
        <w:trPr>
          <w:trHeight w:val="255"/>
        </w:trPr>
        <w:tc>
          <w:tcPr>
            <w:tcW w:w="355" w:type="dxa"/>
            <w:tcBorders>
              <w:top w:val="nil"/>
              <w:left w:val="nil"/>
              <w:bottom w:val="nil"/>
              <w:right w:val="nil"/>
            </w:tcBorders>
            <w:shd w:val="clear" w:color="auto" w:fill="auto"/>
            <w:noWrap/>
            <w:hideMark/>
          </w:tcPr>
          <w:p w14:paraId="724B07E3"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437A7EE2"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4D6281D6"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přesazení drobných stromků do umístění mimo práce stavby</w:t>
            </w:r>
          </w:p>
        </w:tc>
      </w:tr>
      <w:tr w:rsidR="000611A6" w:rsidRPr="000611A6" w14:paraId="41BD7413"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6140DE6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44</w:t>
            </w:r>
          </w:p>
        </w:tc>
        <w:tc>
          <w:tcPr>
            <w:tcW w:w="1200" w:type="dxa"/>
            <w:tcBorders>
              <w:top w:val="single" w:sz="4" w:space="0" w:color="auto"/>
              <w:left w:val="nil"/>
              <w:bottom w:val="single" w:sz="4" w:space="0" w:color="auto"/>
              <w:right w:val="single" w:sz="4" w:space="0" w:color="808080"/>
            </w:tcBorders>
            <w:shd w:val="clear" w:color="auto" w:fill="auto"/>
            <w:noWrap/>
            <w:hideMark/>
          </w:tcPr>
          <w:p w14:paraId="10A143DB"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112201102R00</w:t>
            </w:r>
          </w:p>
        </w:tc>
        <w:tc>
          <w:tcPr>
            <w:tcW w:w="7350" w:type="dxa"/>
            <w:tcBorders>
              <w:top w:val="single" w:sz="4" w:space="0" w:color="auto"/>
              <w:left w:val="nil"/>
              <w:bottom w:val="single" w:sz="4" w:space="0" w:color="auto"/>
              <w:right w:val="single" w:sz="4" w:space="0" w:color="808080"/>
            </w:tcBorders>
            <w:shd w:val="clear" w:color="auto" w:fill="auto"/>
            <w:hideMark/>
          </w:tcPr>
          <w:p w14:paraId="15B4D6A4"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Odstranění pařezů pod úrovní, o průměru </w:t>
            </w:r>
            <w:proofErr w:type="gramStart"/>
            <w:r w:rsidRPr="000611A6">
              <w:rPr>
                <w:rFonts w:ascii="Arial CE" w:hAnsi="Arial CE"/>
                <w:sz w:val="16"/>
                <w:szCs w:val="16"/>
              </w:rPr>
              <w:t>30 - 50</w:t>
            </w:r>
            <w:proofErr w:type="gramEnd"/>
            <w:r w:rsidRPr="000611A6">
              <w:rPr>
                <w:rFonts w:ascii="Arial CE" w:hAnsi="Arial CE"/>
                <w:sz w:val="16"/>
                <w:szCs w:val="16"/>
              </w:rPr>
              <w:t xml:space="preserve"> cm</w:t>
            </w:r>
          </w:p>
        </w:tc>
        <w:tc>
          <w:tcPr>
            <w:tcW w:w="277" w:type="dxa"/>
            <w:tcBorders>
              <w:top w:val="single" w:sz="4" w:space="0" w:color="auto"/>
              <w:left w:val="nil"/>
              <w:bottom w:val="single" w:sz="4" w:space="0" w:color="auto"/>
              <w:right w:val="single" w:sz="4" w:space="0" w:color="808080"/>
            </w:tcBorders>
            <w:shd w:val="clear" w:color="auto" w:fill="auto"/>
            <w:noWrap/>
            <w:hideMark/>
          </w:tcPr>
          <w:p w14:paraId="559B2040"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989" w:type="dxa"/>
            <w:tcBorders>
              <w:top w:val="single" w:sz="4" w:space="0" w:color="auto"/>
              <w:left w:val="nil"/>
              <w:bottom w:val="single" w:sz="4" w:space="0" w:color="auto"/>
              <w:right w:val="single" w:sz="4" w:space="0" w:color="808080"/>
            </w:tcBorders>
            <w:shd w:val="clear" w:color="auto" w:fill="auto"/>
            <w:noWrap/>
            <w:hideMark/>
          </w:tcPr>
          <w:p w14:paraId="3B312CD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5,00000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6891012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993,20</w:t>
            </w:r>
          </w:p>
        </w:tc>
        <w:tc>
          <w:tcPr>
            <w:tcW w:w="1173" w:type="dxa"/>
            <w:tcBorders>
              <w:top w:val="single" w:sz="4" w:space="0" w:color="auto"/>
              <w:left w:val="nil"/>
              <w:bottom w:val="single" w:sz="4" w:space="0" w:color="auto"/>
              <w:right w:val="single" w:sz="4" w:space="0" w:color="auto"/>
            </w:tcBorders>
            <w:shd w:val="clear" w:color="auto" w:fill="auto"/>
            <w:noWrap/>
            <w:hideMark/>
          </w:tcPr>
          <w:p w14:paraId="1DE6FE7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4 966,00</w:t>
            </w:r>
          </w:p>
        </w:tc>
      </w:tr>
      <w:tr w:rsidR="000611A6" w:rsidRPr="000611A6" w14:paraId="10649AD8" w14:textId="77777777" w:rsidTr="000611A6">
        <w:trPr>
          <w:trHeight w:val="255"/>
        </w:trPr>
        <w:tc>
          <w:tcPr>
            <w:tcW w:w="355" w:type="dxa"/>
            <w:tcBorders>
              <w:top w:val="nil"/>
              <w:left w:val="nil"/>
              <w:bottom w:val="nil"/>
              <w:right w:val="nil"/>
            </w:tcBorders>
            <w:shd w:val="clear" w:color="auto" w:fill="auto"/>
            <w:noWrap/>
            <w:hideMark/>
          </w:tcPr>
          <w:p w14:paraId="1C1ACA02"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4AC45EAE"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6A711CA3"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odstranění pařezů po vykácených stromech - 2 břízy</w:t>
            </w:r>
          </w:p>
        </w:tc>
      </w:tr>
      <w:tr w:rsidR="000611A6" w:rsidRPr="000611A6" w14:paraId="64FF9810" w14:textId="77777777" w:rsidTr="000611A6">
        <w:trPr>
          <w:trHeight w:val="255"/>
        </w:trPr>
        <w:tc>
          <w:tcPr>
            <w:tcW w:w="355" w:type="dxa"/>
            <w:tcBorders>
              <w:top w:val="nil"/>
              <w:left w:val="nil"/>
              <w:bottom w:val="nil"/>
              <w:right w:val="nil"/>
            </w:tcBorders>
            <w:shd w:val="clear" w:color="auto" w:fill="auto"/>
            <w:noWrap/>
            <w:hideMark/>
          </w:tcPr>
          <w:p w14:paraId="7E950D15"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3723DCCF" w14:textId="77777777" w:rsidR="000611A6" w:rsidRPr="000611A6" w:rsidRDefault="000611A6" w:rsidP="000611A6">
            <w:pPr>
              <w:suppressAutoHyphens w:val="0"/>
              <w:autoSpaceDN/>
              <w:textAlignment w:val="auto"/>
              <w:outlineLvl w:val="2"/>
              <w:rPr>
                <w:sz w:val="20"/>
                <w:szCs w:val="20"/>
              </w:rPr>
            </w:pPr>
          </w:p>
        </w:tc>
        <w:tc>
          <w:tcPr>
            <w:tcW w:w="10711" w:type="dxa"/>
            <w:gridSpan w:val="5"/>
            <w:tcBorders>
              <w:top w:val="nil"/>
              <w:left w:val="nil"/>
              <w:bottom w:val="nil"/>
              <w:right w:val="nil"/>
            </w:tcBorders>
            <w:shd w:val="clear" w:color="auto" w:fill="auto"/>
            <w:hideMark/>
          </w:tcPr>
          <w:p w14:paraId="75DAC68A"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odstranění pařezů v prostoru stavby</w:t>
            </w:r>
          </w:p>
        </w:tc>
      </w:tr>
      <w:tr w:rsidR="000611A6" w:rsidRPr="000611A6" w14:paraId="0C0AD5E2" w14:textId="77777777" w:rsidTr="000611A6">
        <w:trPr>
          <w:trHeight w:val="255"/>
        </w:trPr>
        <w:tc>
          <w:tcPr>
            <w:tcW w:w="355" w:type="dxa"/>
            <w:tcBorders>
              <w:top w:val="nil"/>
              <w:left w:val="nil"/>
              <w:bottom w:val="nil"/>
              <w:right w:val="nil"/>
            </w:tcBorders>
            <w:shd w:val="clear" w:color="auto" w:fill="auto"/>
            <w:noWrap/>
            <w:hideMark/>
          </w:tcPr>
          <w:p w14:paraId="3C798870"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1D73F660" w14:textId="77777777" w:rsidR="000611A6" w:rsidRPr="000611A6" w:rsidRDefault="000611A6" w:rsidP="000611A6">
            <w:pPr>
              <w:suppressAutoHyphens w:val="0"/>
              <w:autoSpaceDN/>
              <w:textAlignment w:val="auto"/>
              <w:outlineLvl w:val="1"/>
              <w:rPr>
                <w:sz w:val="20"/>
                <w:szCs w:val="20"/>
              </w:rPr>
            </w:pPr>
          </w:p>
        </w:tc>
        <w:tc>
          <w:tcPr>
            <w:tcW w:w="7350" w:type="dxa"/>
            <w:tcBorders>
              <w:top w:val="nil"/>
              <w:left w:val="nil"/>
              <w:bottom w:val="nil"/>
              <w:right w:val="nil"/>
            </w:tcBorders>
            <w:shd w:val="clear" w:color="auto" w:fill="auto"/>
            <w:hideMark/>
          </w:tcPr>
          <w:p w14:paraId="04BF7182" w14:textId="77777777" w:rsidR="000611A6" w:rsidRPr="000611A6" w:rsidRDefault="000611A6" w:rsidP="000611A6">
            <w:pPr>
              <w:suppressAutoHyphens w:val="0"/>
              <w:autoSpaceDN/>
              <w:textAlignment w:val="auto"/>
              <w:outlineLvl w:val="1"/>
              <w:rPr>
                <w:rFonts w:ascii="Arial CE" w:hAnsi="Arial CE"/>
                <w:color w:val="0000FF"/>
                <w:sz w:val="16"/>
                <w:szCs w:val="16"/>
              </w:rPr>
            </w:pPr>
            <w:proofErr w:type="gramStart"/>
            <w:r w:rsidRPr="000611A6">
              <w:rPr>
                <w:rFonts w:ascii="Arial CE" w:hAnsi="Arial CE"/>
                <w:color w:val="0000FF"/>
                <w:sz w:val="16"/>
                <w:szCs w:val="16"/>
              </w:rPr>
              <w:t>břízy :</w:t>
            </w:r>
            <w:proofErr w:type="gramEnd"/>
            <w:r w:rsidRPr="000611A6">
              <w:rPr>
                <w:rFonts w:ascii="Arial CE" w:hAnsi="Arial CE"/>
                <w:color w:val="0000FF"/>
                <w:sz w:val="16"/>
                <w:szCs w:val="16"/>
              </w:rPr>
              <w:t xml:space="preserve"> 2</w:t>
            </w:r>
          </w:p>
        </w:tc>
        <w:tc>
          <w:tcPr>
            <w:tcW w:w="277" w:type="dxa"/>
            <w:tcBorders>
              <w:top w:val="nil"/>
              <w:left w:val="nil"/>
              <w:bottom w:val="nil"/>
              <w:right w:val="nil"/>
            </w:tcBorders>
            <w:shd w:val="clear" w:color="auto" w:fill="auto"/>
            <w:hideMark/>
          </w:tcPr>
          <w:p w14:paraId="3F723748"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89" w:type="dxa"/>
            <w:tcBorders>
              <w:top w:val="nil"/>
              <w:left w:val="nil"/>
              <w:bottom w:val="nil"/>
              <w:right w:val="nil"/>
            </w:tcBorders>
            <w:shd w:val="clear" w:color="auto" w:fill="auto"/>
            <w:hideMark/>
          </w:tcPr>
          <w:p w14:paraId="1BBFA1B2"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2,00000</w:t>
            </w:r>
          </w:p>
        </w:tc>
        <w:tc>
          <w:tcPr>
            <w:tcW w:w="922" w:type="dxa"/>
            <w:tcBorders>
              <w:top w:val="nil"/>
              <w:left w:val="nil"/>
              <w:bottom w:val="nil"/>
              <w:right w:val="nil"/>
            </w:tcBorders>
            <w:shd w:val="clear" w:color="auto" w:fill="auto"/>
            <w:noWrap/>
            <w:hideMark/>
          </w:tcPr>
          <w:p w14:paraId="21AAE9A8"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34D28A27" w14:textId="77777777" w:rsidR="000611A6" w:rsidRPr="000611A6" w:rsidRDefault="000611A6" w:rsidP="000611A6">
            <w:pPr>
              <w:suppressAutoHyphens w:val="0"/>
              <w:autoSpaceDN/>
              <w:textAlignment w:val="auto"/>
              <w:outlineLvl w:val="1"/>
              <w:rPr>
                <w:sz w:val="20"/>
                <w:szCs w:val="20"/>
              </w:rPr>
            </w:pPr>
          </w:p>
        </w:tc>
      </w:tr>
      <w:tr w:rsidR="000611A6" w:rsidRPr="000611A6" w14:paraId="77803AA0" w14:textId="77777777" w:rsidTr="000611A6">
        <w:trPr>
          <w:trHeight w:val="255"/>
        </w:trPr>
        <w:tc>
          <w:tcPr>
            <w:tcW w:w="355" w:type="dxa"/>
            <w:tcBorders>
              <w:top w:val="nil"/>
              <w:left w:val="nil"/>
              <w:bottom w:val="nil"/>
              <w:right w:val="nil"/>
            </w:tcBorders>
            <w:shd w:val="clear" w:color="auto" w:fill="auto"/>
            <w:noWrap/>
            <w:hideMark/>
          </w:tcPr>
          <w:p w14:paraId="16BBFF2B" w14:textId="77777777" w:rsidR="000611A6" w:rsidRPr="000611A6" w:rsidRDefault="000611A6" w:rsidP="000611A6">
            <w:pPr>
              <w:suppressAutoHyphens w:val="0"/>
              <w:autoSpaceDN/>
              <w:textAlignment w:val="auto"/>
              <w:outlineLvl w:val="1"/>
              <w:rPr>
                <w:sz w:val="20"/>
                <w:szCs w:val="20"/>
              </w:rPr>
            </w:pPr>
          </w:p>
        </w:tc>
        <w:tc>
          <w:tcPr>
            <w:tcW w:w="1200" w:type="dxa"/>
            <w:tcBorders>
              <w:top w:val="nil"/>
              <w:left w:val="nil"/>
              <w:bottom w:val="nil"/>
              <w:right w:val="nil"/>
            </w:tcBorders>
            <w:shd w:val="clear" w:color="auto" w:fill="auto"/>
            <w:noWrap/>
            <w:hideMark/>
          </w:tcPr>
          <w:p w14:paraId="4538D3B6"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301EC4B6"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pařezy v prostoru </w:t>
            </w:r>
            <w:proofErr w:type="gramStart"/>
            <w:r w:rsidRPr="000611A6">
              <w:rPr>
                <w:rFonts w:ascii="Arial CE" w:hAnsi="Arial CE"/>
                <w:color w:val="0000FF"/>
                <w:sz w:val="16"/>
                <w:szCs w:val="16"/>
              </w:rPr>
              <w:t>stavby :</w:t>
            </w:r>
            <w:proofErr w:type="gramEnd"/>
            <w:r w:rsidRPr="000611A6">
              <w:rPr>
                <w:rFonts w:ascii="Arial CE" w:hAnsi="Arial CE"/>
                <w:color w:val="0000FF"/>
                <w:sz w:val="16"/>
                <w:szCs w:val="16"/>
              </w:rPr>
              <w:t xml:space="preserve"> 3</w:t>
            </w:r>
          </w:p>
        </w:tc>
        <w:tc>
          <w:tcPr>
            <w:tcW w:w="277" w:type="dxa"/>
            <w:tcBorders>
              <w:top w:val="nil"/>
              <w:left w:val="nil"/>
              <w:bottom w:val="nil"/>
              <w:right w:val="nil"/>
            </w:tcBorders>
            <w:shd w:val="clear" w:color="auto" w:fill="auto"/>
            <w:hideMark/>
          </w:tcPr>
          <w:p w14:paraId="276D3A8F"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246C3B85"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3,00000</w:t>
            </w:r>
          </w:p>
        </w:tc>
        <w:tc>
          <w:tcPr>
            <w:tcW w:w="922" w:type="dxa"/>
            <w:tcBorders>
              <w:top w:val="nil"/>
              <w:left w:val="nil"/>
              <w:bottom w:val="nil"/>
              <w:right w:val="nil"/>
            </w:tcBorders>
            <w:shd w:val="clear" w:color="auto" w:fill="auto"/>
            <w:noWrap/>
            <w:hideMark/>
          </w:tcPr>
          <w:p w14:paraId="6734204D"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55C812A5" w14:textId="77777777" w:rsidR="000611A6" w:rsidRPr="000611A6" w:rsidRDefault="000611A6" w:rsidP="000611A6">
            <w:pPr>
              <w:suppressAutoHyphens w:val="0"/>
              <w:autoSpaceDN/>
              <w:textAlignment w:val="auto"/>
              <w:outlineLvl w:val="2"/>
              <w:rPr>
                <w:sz w:val="20"/>
                <w:szCs w:val="20"/>
              </w:rPr>
            </w:pPr>
          </w:p>
        </w:tc>
      </w:tr>
      <w:tr w:rsidR="000611A6" w:rsidRPr="000611A6" w14:paraId="60137765"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0D56018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45</w:t>
            </w:r>
          </w:p>
        </w:tc>
        <w:tc>
          <w:tcPr>
            <w:tcW w:w="1200" w:type="dxa"/>
            <w:tcBorders>
              <w:top w:val="single" w:sz="4" w:space="0" w:color="auto"/>
              <w:left w:val="nil"/>
              <w:bottom w:val="single" w:sz="4" w:space="0" w:color="auto"/>
              <w:right w:val="single" w:sz="4" w:space="0" w:color="808080"/>
            </w:tcBorders>
            <w:shd w:val="clear" w:color="auto" w:fill="auto"/>
            <w:noWrap/>
            <w:hideMark/>
          </w:tcPr>
          <w:p w14:paraId="3785D6E3"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112101102R00</w:t>
            </w:r>
          </w:p>
        </w:tc>
        <w:tc>
          <w:tcPr>
            <w:tcW w:w="7350" w:type="dxa"/>
            <w:tcBorders>
              <w:top w:val="single" w:sz="4" w:space="0" w:color="auto"/>
              <w:left w:val="nil"/>
              <w:bottom w:val="single" w:sz="4" w:space="0" w:color="auto"/>
              <w:right w:val="single" w:sz="4" w:space="0" w:color="808080"/>
            </w:tcBorders>
            <w:shd w:val="clear" w:color="auto" w:fill="auto"/>
            <w:hideMark/>
          </w:tcPr>
          <w:p w14:paraId="24918E72"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Kácení stromů listnatých o průměru kmene 30-50 cm</w:t>
            </w:r>
          </w:p>
        </w:tc>
        <w:tc>
          <w:tcPr>
            <w:tcW w:w="277" w:type="dxa"/>
            <w:tcBorders>
              <w:top w:val="single" w:sz="4" w:space="0" w:color="auto"/>
              <w:left w:val="nil"/>
              <w:bottom w:val="single" w:sz="4" w:space="0" w:color="auto"/>
              <w:right w:val="single" w:sz="4" w:space="0" w:color="808080"/>
            </w:tcBorders>
            <w:shd w:val="clear" w:color="auto" w:fill="auto"/>
            <w:noWrap/>
            <w:hideMark/>
          </w:tcPr>
          <w:p w14:paraId="7F1265EE"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989" w:type="dxa"/>
            <w:tcBorders>
              <w:top w:val="single" w:sz="4" w:space="0" w:color="auto"/>
              <w:left w:val="nil"/>
              <w:bottom w:val="single" w:sz="4" w:space="0" w:color="auto"/>
              <w:right w:val="single" w:sz="4" w:space="0" w:color="808080"/>
            </w:tcBorders>
            <w:shd w:val="clear" w:color="auto" w:fill="auto"/>
            <w:noWrap/>
            <w:hideMark/>
          </w:tcPr>
          <w:p w14:paraId="7FDD565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2,00000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6946439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620,70</w:t>
            </w:r>
          </w:p>
        </w:tc>
        <w:tc>
          <w:tcPr>
            <w:tcW w:w="1173" w:type="dxa"/>
            <w:tcBorders>
              <w:top w:val="single" w:sz="4" w:space="0" w:color="auto"/>
              <w:left w:val="nil"/>
              <w:bottom w:val="single" w:sz="4" w:space="0" w:color="auto"/>
              <w:right w:val="single" w:sz="4" w:space="0" w:color="auto"/>
            </w:tcBorders>
            <w:shd w:val="clear" w:color="auto" w:fill="auto"/>
            <w:noWrap/>
            <w:hideMark/>
          </w:tcPr>
          <w:p w14:paraId="479CA93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1 241,40</w:t>
            </w:r>
          </w:p>
        </w:tc>
      </w:tr>
      <w:tr w:rsidR="000611A6" w:rsidRPr="000611A6" w14:paraId="2C6F75B8" w14:textId="77777777" w:rsidTr="000611A6">
        <w:trPr>
          <w:trHeight w:val="255"/>
        </w:trPr>
        <w:tc>
          <w:tcPr>
            <w:tcW w:w="355" w:type="dxa"/>
            <w:tcBorders>
              <w:top w:val="nil"/>
              <w:left w:val="nil"/>
              <w:bottom w:val="nil"/>
              <w:right w:val="nil"/>
            </w:tcBorders>
            <w:shd w:val="clear" w:color="auto" w:fill="auto"/>
            <w:noWrap/>
            <w:hideMark/>
          </w:tcPr>
          <w:p w14:paraId="65D8392D"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33166B3C"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7E1CA83F"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kácení 2 ks bříz</w:t>
            </w:r>
          </w:p>
        </w:tc>
      </w:tr>
      <w:tr w:rsidR="000611A6" w:rsidRPr="000611A6" w14:paraId="164EDA4C"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4B03DEF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46</w:t>
            </w:r>
          </w:p>
        </w:tc>
        <w:tc>
          <w:tcPr>
            <w:tcW w:w="1200" w:type="dxa"/>
            <w:tcBorders>
              <w:top w:val="single" w:sz="4" w:space="0" w:color="auto"/>
              <w:left w:val="nil"/>
              <w:bottom w:val="single" w:sz="4" w:space="0" w:color="auto"/>
              <w:right w:val="single" w:sz="4" w:space="0" w:color="808080"/>
            </w:tcBorders>
            <w:shd w:val="clear" w:color="auto" w:fill="auto"/>
            <w:noWrap/>
            <w:hideMark/>
          </w:tcPr>
          <w:p w14:paraId="6E8EBD97"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162201422R00</w:t>
            </w:r>
          </w:p>
        </w:tc>
        <w:tc>
          <w:tcPr>
            <w:tcW w:w="7350" w:type="dxa"/>
            <w:tcBorders>
              <w:top w:val="single" w:sz="4" w:space="0" w:color="auto"/>
              <w:left w:val="nil"/>
              <w:bottom w:val="single" w:sz="4" w:space="0" w:color="auto"/>
              <w:right w:val="single" w:sz="4" w:space="0" w:color="808080"/>
            </w:tcBorders>
            <w:shd w:val="clear" w:color="auto" w:fill="auto"/>
            <w:hideMark/>
          </w:tcPr>
          <w:p w14:paraId="750C4BB4"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Vodorovné přemístění </w:t>
            </w:r>
            <w:proofErr w:type="gramStart"/>
            <w:r w:rsidRPr="000611A6">
              <w:rPr>
                <w:rFonts w:ascii="Arial CE" w:hAnsi="Arial CE"/>
                <w:sz w:val="16"/>
                <w:szCs w:val="16"/>
              </w:rPr>
              <w:t>pařezů  D</w:t>
            </w:r>
            <w:proofErr w:type="gramEnd"/>
            <w:r w:rsidRPr="000611A6">
              <w:rPr>
                <w:rFonts w:ascii="Arial CE" w:hAnsi="Arial CE"/>
                <w:sz w:val="16"/>
                <w:szCs w:val="16"/>
              </w:rPr>
              <w:t xml:space="preserve"> 50 cm do 1000 m</w:t>
            </w:r>
          </w:p>
        </w:tc>
        <w:tc>
          <w:tcPr>
            <w:tcW w:w="277" w:type="dxa"/>
            <w:tcBorders>
              <w:top w:val="single" w:sz="4" w:space="0" w:color="auto"/>
              <w:left w:val="nil"/>
              <w:bottom w:val="single" w:sz="4" w:space="0" w:color="auto"/>
              <w:right w:val="single" w:sz="4" w:space="0" w:color="808080"/>
            </w:tcBorders>
            <w:shd w:val="clear" w:color="auto" w:fill="auto"/>
            <w:noWrap/>
            <w:hideMark/>
          </w:tcPr>
          <w:p w14:paraId="73C13059"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989" w:type="dxa"/>
            <w:tcBorders>
              <w:top w:val="single" w:sz="4" w:space="0" w:color="auto"/>
              <w:left w:val="nil"/>
              <w:bottom w:val="single" w:sz="4" w:space="0" w:color="auto"/>
              <w:right w:val="single" w:sz="4" w:space="0" w:color="808080"/>
            </w:tcBorders>
            <w:shd w:val="clear" w:color="auto" w:fill="auto"/>
            <w:noWrap/>
            <w:hideMark/>
          </w:tcPr>
          <w:p w14:paraId="5568BF3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5,00000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2E7B943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558,70</w:t>
            </w:r>
          </w:p>
        </w:tc>
        <w:tc>
          <w:tcPr>
            <w:tcW w:w="1173" w:type="dxa"/>
            <w:tcBorders>
              <w:top w:val="single" w:sz="4" w:space="0" w:color="auto"/>
              <w:left w:val="nil"/>
              <w:bottom w:val="single" w:sz="4" w:space="0" w:color="auto"/>
              <w:right w:val="single" w:sz="4" w:space="0" w:color="auto"/>
            </w:tcBorders>
            <w:shd w:val="clear" w:color="auto" w:fill="auto"/>
            <w:noWrap/>
            <w:hideMark/>
          </w:tcPr>
          <w:p w14:paraId="55F0EA0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2 793,50</w:t>
            </w:r>
          </w:p>
        </w:tc>
      </w:tr>
      <w:tr w:rsidR="000611A6" w:rsidRPr="000611A6" w14:paraId="25614B56" w14:textId="77777777" w:rsidTr="000611A6">
        <w:trPr>
          <w:trHeight w:val="255"/>
        </w:trPr>
        <w:tc>
          <w:tcPr>
            <w:tcW w:w="355" w:type="dxa"/>
            <w:tcBorders>
              <w:top w:val="nil"/>
              <w:left w:val="nil"/>
              <w:bottom w:val="nil"/>
              <w:right w:val="nil"/>
            </w:tcBorders>
            <w:shd w:val="clear" w:color="auto" w:fill="auto"/>
            <w:noWrap/>
            <w:hideMark/>
          </w:tcPr>
          <w:p w14:paraId="6A196196"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6AC1985F"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1FFF6F65"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odvoz pařezů na vhodné místo dle pokynů stavebníka</w:t>
            </w:r>
          </w:p>
        </w:tc>
      </w:tr>
      <w:tr w:rsidR="000611A6" w:rsidRPr="000611A6" w14:paraId="554E4447" w14:textId="77777777" w:rsidTr="000611A6">
        <w:trPr>
          <w:trHeight w:val="255"/>
        </w:trPr>
        <w:tc>
          <w:tcPr>
            <w:tcW w:w="355" w:type="dxa"/>
            <w:tcBorders>
              <w:top w:val="nil"/>
              <w:left w:val="nil"/>
              <w:bottom w:val="nil"/>
              <w:right w:val="nil"/>
            </w:tcBorders>
            <w:shd w:val="clear" w:color="auto" w:fill="auto"/>
            <w:noWrap/>
            <w:hideMark/>
          </w:tcPr>
          <w:p w14:paraId="2093ED53"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66043CC7" w14:textId="77777777" w:rsidR="000611A6" w:rsidRPr="000611A6" w:rsidRDefault="000611A6" w:rsidP="000611A6">
            <w:pPr>
              <w:suppressAutoHyphens w:val="0"/>
              <w:autoSpaceDN/>
              <w:textAlignment w:val="auto"/>
              <w:outlineLvl w:val="1"/>
              <w:rPr>
                <w:sz w:val="20"/>
                <w:szCs w:val="20"/>
              </w:rPr>
            </w:pPr>
          </w:p>
        </w:tc>
        <w:tc>
          <w:tcPr>
            <w:tcW w:w="7350" w:type="dxa"/>
            <w:tcBorders>
              <w:top w:val="nil"/>
              <w:left w:val="nil"/>
              <w:bottom w:val="nil"/>
              <w:right w:val="nil"/>
            </w:tcBorders>
            <w:shd w:val="clear" w:color="auto" w:fill="auto"/>
            <w:hideMark/>
          </w:tcPr>
          <w:p w14:paraId="4B9C7DE7" w14:textId="77777777" w:rsidR="000611A6" w:rsidRPr="000611A6" w:rsidRDefault="000611A6" w:rsidP="000611A6">
            <w:pPr>
              <w:suppressAutoHyphens w:val="0"/>
              <w:autoSpaceDN/>
              <w:textAlignment w:val="auto"/>
              <w:outlineLvl w:val="1"/>
              <w:rPr>
                <w:rFonts w:ascii="Arial CE" w:hAnsi="Arial CE"/>
                <w:color w:val="0000FF"/>
                <w:sz w:val="16"/>
                <w:szCs w:val="16"/>
              </w:rPr>
            </w:pPr>
            <w:proofErr w:type="gramStart"/>
            <w:r w:rsidRPr="000611A6">
              <w:rPr>
                <w:rFonts w:ascii="Arial CE" w:hAnsi="Arial CE"/>
                <w:color w:val="0000FF"/>
                <w:sz w:val="16"/>
                <w:szCs w:val="16"/>
              </w:rPr>
              <w:t>břízy :</w:t>
            </w:r>
            <w:proofErr w:type="gramEnd"/>
            <w:r w:rsidRPr="000611A6">
              <w:rPr>
                <w:rFonts w:ascii="Arial CE" w:hAnsi="Arial CE"/>
                <w:color w:val="0000FF"/>
                <w:sz w:val="16"/>
                <w:szCs w:val="16"/>
              </w:rPr>
              <w:t xml:space="preserve"> 2</w:t>
            </w:r>
          </w:p>
        </w:tc>
        <w:tc>
          <w:tcPr>
            <w:tcW w:w="277" w:type="dxa"/>
            <w:tcBorders>
              <w:top w:val="nil"/>
              <w:left w:val="nil"/>
              <w:bottom w:val="nil"/>
              <w:right w:val="nil"/>
            </w:tcBorders>
            <w:shd w:val="clear" w:color="auto" w:fill="auto"/>
            <w:hideMark/>
          </w:tcPr>
          <w:p w14:paraId="4D96D811"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89" w:type="dxa"/>
            <w:tcBorders>
              <w:top w:val="nil"/>
              <w:left w:val="nil"/>
              <w:bottom w:val="nil"/>
              <w:right w:val="nil"/>
            </w:tcBorders>
            <w:shd w:val="clear" w:color="auto" w:fill="auto"/>
            <w:hideMark/>
          </w:tcPr>
          <w:p w14:paraId="2EEBD327"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2,00000</w:t>
            </w:r>
          </w:p>
        </w:tc>
        <w:tc>
          <w:tcPr>
            <w:tcW w:w="922" w:type="dxa"/>
            <w:tcBorders>
              <w:top w:val="nil"/>
              <w:left w:val="nil"/>
              <w:bottom w:val="nil"/>
              <w:right w:val="nil"/>
            </w:tcBorders>
            <w:shd w:val="clear" w:color="auto" w:fill="auto"/>
            <w:noWrap/>
            <w:hideMark/>
          </w:tcPr>
          <w:p w14:paraId="281043E1"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1308D7DF" w14:textId="77777777" w:rsidR="000611A6" w:rsidRPr="000611A6" w:rsidRDefault="000611A6" w:rsidP="000611A6">
            <w:pPr>
              <w:suppressAutoHyphens w:val="0"/>
              <w:autoSpaceDN/>
              <w:textAlignment w:val="auto"/>
              <w:outlineLvl w:val="1"/>
              <w:rPr>
                <w:sz w:val="20"/>
                <w:szCs w:val="20"/>
              </w:rPr>
            </w:pPr>
          </w:p>
        </w:tc>
      </w:tr>
      <w:tr w:rsidR="000611A6" w:rsidRPr="000611A6" w14:paraId="6874A6EC" w14:textId="77777777" w:rsidTr="000611A6">
        <w:trPr>
          <w:trHeight w:val="255"/>
        </w:trPr>
        <w:tc>
          <w:tcPr>
            <w:tcW w:w="355" w:type="dxa"/>
            <w:tcBorders>
              <w:top w:val="nil"/>
              <w:left w:val="nil"/>
              <w:bottom w:val="nil"/>
              <w:right w:val="nil"/>
            </w:tcBorders>
            <w:shd w:val="clear" w:color="auto" w:fill="auto"/>
            <w:noWrap/>
            <w:hideMark/>
          </w:tcPr>
          <w:p w14:paraId="369E2F76" w14:textId="77777777" w:rsidR="000611A6" w:rsidRPr="000611A6" w:rsidRDefault="000611A6" w:rsidP="000611A6">
            <w:pPr>
              <w:suppressAutoHyphens w:val="0"/>
              <w:autoSpaceDN/>
              <w:textAlignment w:val="auto"/>
              <w:outlineLvl w:val="1"/>
              <w:rPr>
                <w:sz w:val="20"/>
                <w:szCs w:val="20"/>
              </w:rPr>
            </w:pPr>
          </w:p>
        </w:tc>
        <w:tc>
          <w:tcPr>
            <w:tcW w:w="1200" w:type="dxa"/>
            <w:tcBorders>
              <w:top w:val="nil"/>
              <w:left w:val="nil"/>
              <w:bottom w:val="nil"/>
              <w:right w:val="nil"/>
            </w:tcBorders>
            <w:shd w:val="clear" w:color="auto" w:fill="auto"/>
            <w:noWrap/>
            <w:hideMark/>
          </w:tcPr>
          <w:p w14:paraId="6D8F8945"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3692203E"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pařezy v prostoru </w:t>
            </w:r>
            <w:proofErr w:type="gramStart"/>
            <w:r w:rsidRPr="000611A6">
              <w:rPr>
                <w:rFonts w:ascii="Arial CE" w:hAnsi="Arial CE"/>
                <w:color w:val="0000FF"/>
                <w:sz w:val="16"/>
                <w:szCs w:val="16"/>
              </w:rPr>
              <w:t>stavby :</w:t>
            </w:r>
            <w:proofErr w:type="gramEnd"/>
            <w:r w:rsidRPr="000611A6">
              <w:rPr>
                <w:rFonts w:ascii="Arial CE" w:hAnsi="Arial CE"/>
                <w:color w:val="0000FF"/>
                <w:sz w:val="16"/>
                <w:szCs w:val="16"/>
              </w:rPr>
              <w:t xml:space="preserve"> 3</w:t>
            </w:r>
          </w:p>
        </w:tc>
        <w:tc>
          <w:tcPr>
            <w:tcW w:w="277" w:type="dxa"/>
            <w:tcBorders>
              <w:top w:val="nil"/>
              <w:left w:val="nil"/>
              <w:bottom w:val="nil"/>
              <w:right w:val="nil"/>
            </w:tcBorders>
            <w:shd w:val="clear" w:color="auto" w:fill="auto"/>
            <w:hideMark/>
          </w:tcPr>
          <w:p w14:paraId="1EEBADE3"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527A9C41"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3,00000</w:t>
            </w:r>
          </w:p>
        </w:tc>
        <w:tc>
          <w:tcPr>
            <w:tcW w:w="922" w:type="dxa"/>
            <w:tcBorders>
              <w:top w:val="nil"/>
              <w:left w:val="nil"/>
              <w:bottom w:val="nil"/>
              <w:right w:val="nil"/>
            </w:tcBorders>
            <w:shd w:val="clear" w:color="auto" w:fill="auto"/>
            <w:noWrap/>
            <w:hideMark/>
          </w:tcPr>
          <w:p w14:paraId="44C94BB2"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7969BC95" w14:textId="77777777" w:rsidR="000611A6" w:rsidRPr="000611A6" w:rsidRDefault="000611A6" w:rsidP="000611A6">
            <w:pPr>
              <w:suppressAutoHyphens w:val="0"/>
              <w:autoSpaceDN/>
              <w:textAlignment w:val="auto"/>
              <w:outlineLvl w:val="2"/>
              <w:rPr>
                <w:sz w:val="20"/>
                <w:szCs w:val="20"/>
              </w:rPr>
            </w:pPr>
          </w:p>
        </w:tc>
      </w:tr>
      <w:tr w:rsidR="000611A6" w:rsidRPr="000611A6" w14:paraId="3A36FD04" w14:textId="77777777" w:rsidTr="000611A6">
        <w:trPr>
          <w:trHeight w:val="255"/>
        </w:trPr>
        <w:tc>
          <w:tcPr>
            <w:tcW w:w="355" w:type="dxa"/>
            <w:tcBorders>
              <w:top w:val="single" w:sz="4" w:space="0" w:color="auto"/>
              <w:left w:val="single" w:sz="4" w:space="0" w:color="auto"/>
              <w:bottom w:val="nil"/>
              <w:right w:val="nil"/>
            </w:tcBorders>
            <w:shd w:val="clear" w:color="000000" w:fill="D6E1EE"/>
            <w:noWrap/>
            <w:hideMark/>
          </w:tcPr>
          <w:p w14:paraId="5E34A33E"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Díl:</w:t>
            </w:r>
          </w:p>
        </w:tc>
        <w:tc>
          <w:tcPr>
            <w:tcW w:w="1200" w:type="dxa"/>
            <w:tcBorders>
              <w:top w:val="single" w:sz="4" w:space="0" w:color="auto"/>
              <w:left w:val="nil"/>
              <w:bottom w:val="nil"/>
              <w:right w:val="nil"/>
            </w:tcBorders>
            <w:shd w:val="clear" w:color="000000" w:fill="D6E1EE"/>
            <w:noWrap/>
            <w:hideMark/>
          </w:tcPr>
          <w:p w14:paraId="246776DD"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96</w:t>
            </w:r>
          </w:p>
        </w:tc>
        <w:tc>
          <w:tcPr>
            <w:tcW w:w="7350" w:type="dxa"/>
            <w:tcBorders>
              <w:top w:val="single" w:sz="4" w:space="0" w:color="auto"/>
              <w:left w:val="nil"/>
              <w:bottom w:val="nil"/>
              <w:right w:val="nil"/>
            </w:tcBorders>
            <w:shd w:val="clear" w:color="000000" w:fill="D6E1EE"/>
            <w:hideMark/>
          </w:tcPr>
          <w:p w14:paraId="3047C0FF"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Bourání konstrukcí</w:t>
            </w:r>
          </w:p>
        </w:tc>
        <w:tc>
          <w:tcPr>
            <w:tcW w:w="277" w:type="dxa"/>
            <w:tcBorders>
              <w:top w:val="single" w:sz="4" w:space="0" w:color="auto"/>
              <w:left w:val="nil"/>
              <w:bottom w:val="nil"/>
              <w:right w:val="nil"/>
            </w:tcBorders>
            <w:shd w:val="clear" w:color="000000" w:fill="D6E1EE"/>
            <w:noWrap/>
            <w:hideMark/>
          </w:tcPr>
          <w:p w14:paraId="4BC3BFC4"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989" w:type="dxa"/>
            <w:tcBorders>
              <w:top w:val="single" w:sz="4" w:space="0" w:color="auto"/>
              <w:left w:val="nil"/>
              <w:bottom w:val="nil"/>
              <w:right w:val="nil"/>
            </w:tcBorders>
            <w:shd w:val="clear" w:color="000000" w:fill="D6E1EE"/>
            <w:noWrap/>
            <w:hideMark/>
          </w:tcPr>
          <w:p w14:paraId="2FA0A6D5"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922" w:type="dxa"/>
            <w:tcBorders>
              <w:top w:val="single" w:sz="4" w:space="0" w:color="auto"/>
              <w:left w:val="nil"/>
              <w:bottom w:val="nil"/>
              <w:right w:val="nil"/>
            </w:tcBorders>
            <w:shd w:val="clear" w:color="000000" w:fill="D6E1EE"/>
            <w:noWrap/>
            <w:hideMark/>
          </w:tcPr>
          <w:p w14:paraId="412D110C"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173" w:type="dxa"/>
            <w:tcBorders>
              <w:top w:val="single" w:sz="4" w:space="0" w:color="auto"/>
              <w:left w:val="nil"/>
              <w:bottom w:val="nil"/>
              <w:right w:val="single" w:sz="4" w:space="0" w:color="auto"/>
            </w:tcBorders>
            <w:shd w:val="clear" w:color="000000" w:fill="D6E1EE"/>
            <w:noWrap/>
            <w:hideMark/>
          </w:tcPr>
          <w:p w14:paraId="78F3C0C3"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146 864,75</w:t>
            </w:r>
          </w:p>
        </w:tc>
      </w:tr>
      <w:tr w:rsidR="000611A6" w:rsidRPr="000611A6" w14:paraId="686E16FE" w14:textId="77777777" w:rsidTr="000611A6">
        <w:trPr>
          <w:trHeight w:val="450"/>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6A9545D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47</w:t>
            </w:r>
          </w:p>
        </w:tc>
        <w:tc>
          <w:tcPr>
            <w:tcW w:w="1200" w:type="dxa"/>
            <w:tcBorders>
              <w:top w:val="single" w:sz="4" w:space="0" w:color="auto"/>
              <w:left w:val="nil"/>
              <w:bottom w:val="single" w:sz="4" w:space="0" w:color="auto"/>
              <w:right w:val="single" w:sz="4" w:space="0" w:color="808080"/>
            </w:tcBorders>
            <w:shd w:val="clear" w:color="auto" w:fill="auto"/>
            <w:noWrap/>
            <w:hideMark/>
          </w:tcPr>
          <w:p w14:paraId="7BA421B6"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120901121R00</w:t>
            </w:r>
          </w:p>
        </w:tc>
        <w:tc>
          <w:tcPr>
            <w:tcW w:w="7350" w:type="dxa"/>
            <w:tcBorders>
              <w:top w:val="single" w:sz="4" w:space="0" w:color="auto"/>
              <w:left w:val="nil"/>
              <w:bottom w:val="single" w:sz="4" w:space="0" w:color="auto"/>
              <w:right w:val="single" w:sz="4" w:space="0" w:color="808080"/>
            </w:tcBorders>
            <w:shd w:val="clear" w:color="auto" w:fill="auto"/>
            <w:hideMark/>
          </w:tcPr>
          <w:p w14:paraId="62AE4B8F"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Bourání konstrukcí z prostého betonu v odkopávkách</w:t>
            </w:r>
          </w:p>
        </w:tc>
        <w:tc>
          <w:tcPr>
            <w:tcW w:w="277" w:type="dxa"/>
            <w:tcBorders>
              <w:top w:val="single" w:sz="4" w:space="0" w:color="auto"/>
              <w:left w:val="nil"/>
              <w:bottom w:val="single" w:sz="4" w:space="0" w:color="auto"/>
              <w:right w:val="single" w:sz="4" w:space="0" w:color="808080"/>
            </w:tcBorders>
            <w:shd w:val="clear" w:color="auto" w:fill="auto"/>
            <w:noWrap/>
            <w:hideMark/>
          </w:tcPr>
          <w:p w14:paraId="5395A44F"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989" w:type="dxa"/>
            <w:tcBorders>
              <w:top w:val="single" w:sz="4" w:space="0" w:color="auto"/>
              <w:left w:val="nil"/>
              <w:bottom w:val="single" w:sz="4" w:space="0" w:color="auto"/>
              <w:right w:val="single" w:sz="4" w:space="0" w:color="808080"/>
            </w:tcBorders>
            <w:shd w:val="clear" w:color="auto" w:fill="auto"/>
            <w:noWrap/>
            <w:hideMark/>
          </w:tcPr>
          <w:p w14:paraId="2ECD521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2,57600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15D37C6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752,90</w:t>
            </w:r>
          </w:p>
        </w:tc>
        <w:tc>
          <w:tcPr>
            <w:tcW w:w="1173" w:type="dxa"/>
            <w:tcBorders>
              <w:top w:val="single" w:sz="4" w:space="0" w:color="auto"/>
              <w:left w:val="nil"/>
              <w:bottom w:val="single" w:sz="4" w:space="0" w:color="auto"/>
              <w:right w:val="single" w:sz="4" w:space="0" w:color="auto"/>
            </w:tcBorders>
            <w:shd w:val="clear" w:color="auto" w:fill="auto"/>
            <w:noWrap/>
            <w:hideMark/>
          </w:tcPr>
          <w:p w14:paraId="6D581D6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1 939,47</w:t>
            </w:r>
          </w:p>
        </w:tc>
      </w:tr>
      <w:tr w:rsidR="000611A6" w:rsidRPr="000611A6" w14:paraId="7D4EF602" w14:textId="77777777" w:rsidTr="000611A6">
        <w:trPr>
          <w:trHeight w:val="255"/>
        </w:trPr>
        <w:tc>
          <w:tcPr>
            <w:tcW w:w="355" w:type="dxa"/>
            <w:tcBorders>
              <w:top w:val="nil"/>
              <w:left w:val="nil"/>
              <w:bottom w:val="nil"/>
              <w:right w:val="nil"/>
            </w:tcBorders>
            <w:shd w:val="clear" w:color="auto" w:fill="auto"/>
            <w:noWrap/>
            <w:hideMark/>
          </w:tcPr>
          <w:p w14:paraId="62750F39"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3FD5EEB3"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0D331F93"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bourání betonových konstrukcí</w:t>
            </w:r>
          </w:p>
        </w:tc>
      </w:tr>
      <w:tr w:rsidR="000611A6" w:rsidRPr="000611A6" w14:paraId="30E52E89" w14:textId="77777777" w:rsidTr="000611A6">
        <w:trPr>
          <w:trHeight w:val="255"/>
        </w:trPr>
        <w:tc>
          <w:tcPr>
            <w:tcW w:w="355" w:type="dxa"/>
            <w:tcBorders>
              <w:top w:val="nil"/>
              <w:left w:val="nil"/>
              <w:bottom w:val="nil"/>
              <w:right w:val="nil"/>
            </w:tcBorders>
            <w:shd w:val="clear" w:color="auto" w:fill="auto"/>
            <w:noWrap/>
            <w:hideMark/>
          </w:tcPr>
          <w:p w14:paraId="59409FFD"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1F469117" w14:textId="77777777" w:rsidR="000611A6" w:rsidRPr="000611A6" w:rsidRDefault="000611A6" w:rsidP="000611A6">
            <w:pPr>
              <w:suppressAutoHyphens w:val="0"/>
              <w:autoSpaceDN/>
              <w:textAlignment w:val="auto"/>
              <w:outlineLvl w:val="2"/>
              <w:rPr>
                <w:sz w:val="20"/>
                <w:szCs w:val="20"/>
              </w:rPr>
            </w:pPr>
          </w:p>
        </w:tc>
        <w:tc>
          <w:tcPr>
            <w:tcW w:w="10711" w:type="dxa"/>
            <w:gridSpan w:val="5"/>
            <w:tcBorders>
              <w:top w:val="nil"/>
              <w:left w:val="nil"/>
              <w:bottom w:val="nil"/>
              <w:right w:val="nil"/>
            </w:tcBorders>
            <w:shd w:val="clear" w:color="auto" w:fill="auto"/>
            <w:hideMark/>
          </w:tcPr>
          <w:p w14:paraId="7138F392"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xml:space="preserve">- využití </w:t>
            </w:r>
            <w:proofErr w:type="gramStart"/>
            <w:r w:rsidRPr="000611A6">
              <w:rPr>
                <w:rFonts w:ascii="Arial CE" w:hAnsi="Arial CE"/>
                <w:color w:val="008000"/>
                <w:sz w:val="16"/>
                <w:szCs w:val="16"/>
              </w:rPr>
              <w:t>80%</w:t>
            </w:r>
            <w:proofErr w:type="gramEnd"/>
            <w:r w:rsidRPr="000611A6">
              <w:rPr>
                <w:rFonts w:ascii="Arial CE" w:hAnsi="Arial CE"/>
                <w:color w:val="008000"/>
                <w:sz w:val="16"/>
                <w:szCs w:val="16"/>
              </w:rPr>
              <w:t xml:space="preserve"> na betonový recyklát - 2,06 m3 - 20% odvoz na skládku 0,52 m3</w:t>
            </w:r>
          </w:p>
        </w:tc>
      </w:tr>
      <w:tr w:rsidR="000611A6" w:rsidRPr="000611A6" w14:paraId="5136775B" w14:textId="77777777" w:rsidTr="000611A6">
        <w:trPr>
          <w:trHeight w:val="450"/>
        </w:trPr>
        <w:tc>
          <w:tcPr>
            <w:tcW w:w="355" w:type="dxa"/>
            <w:tcBorders>
              <w:top w:val="nil"/>
              <w:left w:val="nil"/>
              <w:bottom w:val="nil"/>
              <w:right w:val="nil"/>
            </w:tcBorders>
            <w:shd w:val="clear" w:color="auto" w:fill="auto"/>
            <w:noWrap/>
            <w:hideMark/>
          </w:tcPr>
          <w:p w14:paraId="63371968"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53D68A3D" w14:textId="77777777" w:rsidR="000611A6" w:rsidRPr="000611A6" w:rsidRDefault="000611A6" w:rsidP="000611A6">
            <w:pPr>
              <w:suppressAutoHyphens w:val="0"/>
              <w:autoSpaceDN/>
              <w:textAlignment w:val="auto"/>
              <w:outlineLvl w:val="1"/>
              <w:rPr>
                <w:sz w:val="20"/>
                <w:szCs w:val="20"/>
              </w:rPr>
            </w:pPr>
          </w:p>
        </w:tc>
        <w:tc>
          <w:tcPr>
            <w:tcW w:w="7350" w:type="dxa"/>
            <w:tcBorders>
              <w:top w:val="nil"/>
              <w:left w:val="nil"/>
              <w:bottom w:val="nil"/>
              <w:right w:val="nil"/>
            </w:tcBorders>
            <w:shd w:val="clear" w:color="auto" w:fill="auto"/>
            <w:hideMark/>
          </w:tcPr>
          <w:p w14:paraId="68822FBB"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Stávající základová patka sloupu </w:t>
            </w:r>
            <w:proofErr w:type="gramStart"/>
            <w:r w:rsidRPr="000611A6">
              <w:rPr>
                <w:rFonts w:ascii="Arial CE" w:hAnsi="Arial CE"/>
                <w:color w:val="0000FF"/>
                <w:sz w:val="16"/>
                <w:szCs w:val="16"/>
              </w:rPr>
              <w:t>VO :</w:t>
            </w:r>
            <w:proofErr w:type="gramEnd"/>
            <w:r w:rsidRPr="000611A6">
              <w:rPr>
                <w:rFonts w:ascii="Arial CE" w:hAnsi="Arial CE"/>
                <w:color w:val="0000FF"/>
                <w:sz w:val="16"/>
                <w:szCs w:val="16"/>
              </w:rPr>
              <w:t xml:space="preserve"> 2*(0,7*0,7*1,2)</w:t>
            </w:r>
          </w:p>
        </w:tc>
        <w:tc>
          <w:tcPr>
            <w:tcW w:w="277" w:type="dxa"/>
            <w:tcBorders>
              <w:top w:val="nil"/>
              <w:left w:val="nil"/>
              <w:bottom w:val="nil"/>
              <w:right w:val="nil"/>
            </w:tcBorders>
            <w:shd w:val="clear" w:color="auto" w:fill="auto"/>
            <w:hideMark/>
          </w:tcPr>
          <w:p w14:paraId="656E1683"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89" w:type="dxa"/>
            <w:tcBorders>
              <w:top w:val="nil"/>
              <w:left w:val="nil"/>
              <w:bottom w:val="nil"/>
              <w:right w:val="nil"/>
            </w:tcBorders>
            <w:shd w:val="clear" w:color="auto" w:fill="auto"/>
            <w:hideMark/>
          </w:tcPr>
          <w:p w14:paraId="4B6289EA"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1,17600</w:t>
            </w:r>
          </w:p>
        </w:tc>
        <w:tc>
          <w:tcPr>
            <w:tcW w:w="922" w:type="dxa"/>
            <w:tcBorders>
              <w:top w:val="nil"/>
              <w:left w:val="nil"/>
              <w:bottom w:val="nil"/>
              <w:right w:val="nil"/>
            </w:tcBorders>
            <w:shd w:val="clear" w:color="auto" w:fill="auto"/>
            <w:noWrap/>
            <w:hideMark/>
          </w:tcPr>
          <w:p w14:paraId="1E51A62F"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3D611A30" w14:textId="77777777" w:rsidR="000611A6" w:rsidRPr="000611A6" w:rsidRDefault="000611A6" w:rsidP="000611A6">
            <w:pPr>
              <w:suppressAutoHyphens w:val="0"/>
              <w:autoSpaceDN/>
              <w:textAlignment w:val="auto"/>
              <w:outlineLvl w:val="1"/>
              <w:rPr>
                <w:sz w:val="20"/>
                <w:szCs w:val="20"/>
              </w:rPr>
            </w:pPr>
          </w:p>
        </w:tc>
      </w:tr>
      <w:tr w:rsidR="000611A6" w:rsidRPr="000611A6" w14:paraId="1D078C0D" w14:textId="77777777" w:rsidTr="000611A6">
        <w:trPr>
          <w:trHeight w:val="255"/>
        </w:trPr>
        <w:tc>
          <w:tcPr>
            <w:tcW w:w="355" w:type="dxa"/>
            <w:tcBorders>
              <w:top w:val="nil"/>
              <w:left w:val="nil"/>
              <w:bottom w:val="nil"/>
              <w:right w:val="nil"/>
            </w:tcBorders>
            <w:shd w:val="clear" w:color="auto" w:fill="auto"/>
            <w:noWrap/>
            <w:hideMark/>
          </w:tcPr>
          <w:p w14:paraId="318DC8AF" w14:textId="77777777" w:rsidR="000611A6" w:rsidRPr="000611A6" w:rsidRDefault="000611A6" w:rsidP="000611A6">
            <w:pPr>
              <w:suppressAutoHyphens w:val="0"/>
              <w:autoSpaceDN/>
              <w:textAlignment w:val="auto"/>
              <w:outlineLvl w:val="1"/>
              <w:rPr>
                <w:sz w:val="20"/>
                <w:szCs w:val="20"/>
              </w:rPr>
            </w:pPr>
          </w:p>
        </w:tc>
        <w:tc>
          <w:tcPr>
            <w:tcW w:w="1200" w:type="dxa"/>
            <w:tcBorders>
              <w:top w:val="nil"/>
              <w:left w:val="nil"/>
              <w:bottom w:val="nil"/>
              <w:right w:val="nil"/>
            </w:tcBorders>
            <w:shd w:val="clear" w:color="auto" w:fill="auto"/>
            <w:noWrap/>
            <w:hideMark/>
          </w:tcPr>
          <w:p w14:paraId="2758A742"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0F1565F9"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Stávající beton v </w:t>
            </w:r>
            <w:proofErr w:type="gramStart"/>
            <w:r w:rsidRPr="000611A6">
              <w:rPr>
                <w:rFonts w:ascii="Arial CE" w:hAnsi="Arial CE"/>
                <w:color w:val="0000FF"/>
                <w:sz w:val="16"/>
                <w:szCs w:val="16"/>
              </w:rPr>
              <w:t>komunikaci :</w:t>
            </w:r>
            <w:proofErr w:type="gramEnd"/>
            <w:r w:rsidRPr="000611A6">
              <w:rPr>
                <w:rFonts w:ascii="Arial CE" w:hAnsi="Arial CE"/>
                <w:color w:val="0000FF"/>
                <w:sz w:val="16"/>
                <w:szCs w:val="16"/>
              </w:rPr>
              <w:t xml:space="preserve"> (2,8)*0,5</w:t>
            </w:r>
          </w:p>
        </w:tc>
        <w:tc>
          <w:tcPr>
            <w:tcW w:w="277" w:type="dxa"/>
            <w:tcBorders>
              <w:top w:val="nil"/>
              <w:left w:val="nil"/>
              <w:bottom w:val="nil"/>
              <w:right w:val="nil"/>
            </w:tcBorders>
            <w:shd w:val="clear" w:color="auto" w:fill="auto"/>
            <w:hideMark/>
          </w:tcPr>
          <w:p w14:paraId="42F5B083"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66816E20"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1,40000</w:t>
            </w:r>
          </w:p>
        </w:tc>
        <w:tc>
          <w:tcPr>
            <w:tcW w:w="922" w:type="dxa"/>
            <w:tcBorders>
              <w:top w:val="nil"/>
              <w:left w:val="nil"/>
              <w:bottom w:val="nil"/>
              <w:right w:val="nil"/>
            </w:tcBorders>
            <w:shd w:val="clear" w:color="auto" w:fill="auto"/>
            <w:noWrap/>
            <w:hideMark/>
          </w:tcPr>
          <w:p w14:paraId="0E6AA7FB"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2CBB004E" w14:textId="77777777" w:rsidR="000611A6" w:rsidRPr="000611A6" w:rsidRDefault="000611A6" w:rsidP="000611A6">
            <w:pPr>
              <w:suppressAutoHyphens w:val="0"/>
              <w:autoSpaceDN/>
              <w:textAlignment w:val="auto"/>
              <w:outlineLvl w:val="2"/>
              <w:rPr>
                <w:sz w:val="20"/>
                <w:szCs w:val="20"/>
              </w:rPr>
            </w:pPr>
          </w:p>
        </w:tc>
      </w:tr>
      <w:tr w:rsidR="000611A6" w:rsidRPr="000611A6" w14:paraId="70B6EB0A"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45948EC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48</w:t>
            </w:r>
          </w:p>
        </w:tc>
        <w:tc>
          <w:tcPr>
            <w:tcW w:w="1200" w:type="dxa"/>
            <w:tcBorders>
              <w:top w:val="single" w:sz="4" w:space="0" w:color="auto"/>
              <w:left w:val="nil"/>
              <w:bottom w:val="single" w:sz="4" w:space="0" w:color="auto"/>
              <w:right w:val="single" w:sz="4" w:space="0" w:color="808080"/>
            </w:tcBorders>
            <w:shd w:val="clear" w:color="auto" w:fill="auto"/>
            <w:noWrap/>
            <w:hideMark/>
          </w:tcPr>
          <w:p w14:paraId="6F369A78"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120901123R00</w:t>
            </w:r>
          </w:p>
        </w:tc>
        <w:tc>
          <w:tcPr>
            <w:tcW w:w="7350" w:type="dxa"/>
            <w:tcBorders>
              <w:top w:val="single" w:sz="4" w:space="0" w:color="auto"/>
              <w:left w:val="nil"/>
              <w:bottom w:val="single" w:sz="4" w:space="0" w:color="auto"/>
              <w:right w:val="single" w:sz="4" w:space="0" w:color="808080"/>
            </w:tcBorders>
            <w:shd w:val="clear" w:color="auto" w:fill="auto"/>
            <w:hideMark/>
          </w:tcPr>
          <w:p w14:paraId="1CD0EB8D"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Bourání konstrukcí ze železobetonu v odkopávkách</w:t>
            </w:r>
          </w:p>
        </w:tc>
        <w:tc>
          <w:tcPr>
            <w:tcW w:w="277" w:type="dxa"/>
            <w:tcBorders>
              <w:top w:val="single" w:sz="4" w:space="0" w:color="auto"/>
              <w:left w:val="nil"/>
              <w:bottom w:val="single" w:sz="4" w:space="0" w:color="auto"/>
              <w:right w:val="single" w:sz="4" w:space="0" w:color="808080"/>
            </w:tcBorders>
            <w:shd w:val="clear" w:color="auto" w:fill="auto"/>
            <w:noWrap/>
            <w:hideMark/>
          </w:tcPr>
          <w:p w14:paraId="15E940BD"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989" w:type="dxa"/>
            <w:tcBorders>
              <w:top w:val="single" w:sz="4" w:space="0" w:color="auto"/>
              <w:left w:val="nil"/>
              <w:bottom w:val="single" w:sz="4" w:space="0" w:color="auto"/>
              <w:right w:val="single" w:sz="4" w:space="0" w:color="808080"/>
            </w:tcBorders>
            <w:shd w:val="clear" w:color="auto" w:fill="auto"/>
            <w:noWrap/>
            <w:hideMark/>
          </w:tcPr>
          <w:p w14:paraId="3065553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17,72616</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3A82446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1 505,70</w:t>
            </w:r>
          </w:p>
        </w:tc>
        <w:tc>
          <w:tcPr>
            <w:tcW w:w="1173" w:type="dxa"/>
            <w:tcBorders>
              <w:top w:val="single" w:sz="4" w:space="0" w:color="auto"/>
              <w:left w:val="nil"/>
              <w:bottom w:val="single" w:sz="4" w:space="0" w:color="auto"/>
              <w:right w:val="single" w:sz="4" w:space="0" w:color="auto"/>
            </w:tcBorders>
            <w:shd w:val="clear" w:color="auto" w:fill="auto"/>
            <w:noWrap/>
            <w:hideMark/>
          </w:tcPr>
          <w:p w14:paraId="3286996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26 690,28</w:t>
            </w:r>
          </w:p>
        </w:tc>
      </w:tr>
      <w:tr w:rsidR="000611A6" w:rsidRPr="000611A6" w14:paraId="2EB280F9" w14:textId="77777777" w:rsidTr="000611A6">
        <w:trPr>
          <w:trHeight w:val="255"/>
        </w:trPr>
        <w:tc>
          <w:tcPr>
            <w:tcW w:w="355" w:type="dxa"/>
            <w:tcBorders>
              <w:top w:val="nil"/>
              <w:left w:val="nil"/>
              <w:bottom w:val="nil"/>
              <w:right w:val="nil"/>
            </w:tcBorders>
            <w:shd w:val="clear" w:color="auto" w:fill="auto"/>
            <w:noWrap/>
            <w:hideMark/>
          </w:tcPr>
          <w:p w14:paraId="3463BF71"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71B41F99"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262D30B6"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využití </w:t>
            </w:r>
            <w:proofErr w:type="gramStart"/>
            <w:r w:rsidRPr="000611A6">
              <w:rPr>
                <w:rFonts w:ascii="Arial CE" w:hAnsi="Arial CE"/>
                <w:color w:val="008000"/>
                <w:sz w:val="16"/>
                <w:szCs w:val="16"/>
              </w:rPr>
              <w:t>80%</w:t>
            </w:r>
            <w:proofErr w:type="gramEnd"/>
            <w:r w:rsidRPr="000611A6">
              <w:rPr>
                <w:rFonts w:ascii="Arial CE" w:hAnsi="Arial CE"/>
                <w:color w:val="008000"/>
                <w:sz w:val="16"/>
                <w:szCs w:val="16"/>
              </w:rPr>
              <w:t xml:space="preserve"> na betonový recyklát - 14,18 m3 - 20% odvoz na skládku 3,54 m3</w:t>
            </w:r>
          </w:p>
        </w:tc>
      </w:tr>
      <w:tr w:rsidR="000611A6" w:rsidRPr="000611A6" w14:paraId="24677DF1" w14:textId="77777777" w:rsidTr="000611A6">
        <w:trPr>
          <w:trHeight w:val="450"/>
        </w:trPr>
        <w:tc>
          <w:tcPr>
            <w:tcW w:w="355" w:type="dxa"/>
            <w:tcBorders>
              <w:top w:val="nil"/>
              <w:left w:val="nil"/>
              <w:bottom w:val="nil"/>
              <w:right w:val="nil"/>
            </w:tcBorders>
            <w:shd w:val="clear" w:color="auto" w:fill="auto"/>
            <w:noWrap/>
            <w:hideMark/>
          </w:tcPr>
          <w:p w14:paraId="110A958B"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5E17BB1A" w14:textId="77777777" w:rsidR="000611A6" w:rsidRPr="000611A6" w:rsidRDefault="000611A6" w:rsidP="000611A6">
            <w:pPr>
              <w:suppressAutoHyphens w:val="0"/>
              <w:autoSpaceDN/>
              <w:textAlignment w:val="auto"/>
              <w:outlineLvl w:val="1"/>
              <w:rPr>
                <w:sz w:val="20"/>
                <w:szCs w:val="20"/>
              </w:rPr>
            </w:pPr>
          </w:p>
        </w:tc>
        <w:tc>
          <w:tcPr>
            <w:tcW w:w="7350" w:type="dxa"/>
            <w:tcBorders>
              <w:top w:val="nil"/>
              <w:left w:val="nil"/>
              <w:bottom w:val="nil"/>
              <w:right w:val="nil"/>
            </w:tcBorders>
            <w:shd w:val="clear" w:color="auto" w:fill="auto"/>
            <w:hideMark/>
          </w:tcPr>
          <w:p w14:paraId="4F71CAD5"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Stávající betonová podezdívka (podél ul. Školní</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17,8*(0,5*0,8)+17*(0,5*0,8)</w:t>
            </w:r>
          </w:p>
        </w:tc>
        <w:tc>
          <w:tcPr>
            <w:tcW w:w="277" w:type="dxa"/>
            <w:tcBorders>
              <w:top w:val="nil"/>
              <w:left w:val="nil"/>
              <w:bottom w:val="nil"/>
              <w:right w:val="nil"/>
            </w:tcBorders>
            <w:shd w:val="clear" w:color="auto" w:fill="auto"/>
            <w:hideMark/>
          </w:tcPr>
          <w:p w14:paraId="5B7F26EB"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89" w:type="dxa"/>
            <w:tcBorders>
              <w:top w:val="nil"/>
              <w:left w:val="nil"/>
              <w:bottom w:val="nil"/>
              <w:right w:val="nil"/>
            </w:tcBorders>
            <w:shd w:val="clear" w:color="auto" w:fill="auto"/>
            <w:hideMark/>
          </w:tcPr>
          <w:p w14:paraId="3804E189"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13,92000</w:t>
            </w:r>
          </w:p>
        </w:tc>
        <w:tc>
          <w:tcPr>
            <w:tcW w:w="922" w:type="dxa"/>
            <w:tcBorders>
              <w:top w:val="nil"/>
              <w:left w:val="nil"/>
              <w:bottom w:val="nil"/>
              <w:right w:val="nil"/>
            </w:tcBorders>
            <w:shd w:val="clear" w:color="auto" w:fill="auto"/>
            <w:noWrap/>
            <w:hideMark/>
          </w:tcPr>
          <w:p w14:paraId="2E4D0848"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5C437EE2" w14:textId="77777777" w:rsidR="000611A6" w:rsidRPr="000611A6" w:rsidRDefault="000611A6" w:rsidP="000611A6">
            <w:pPr>
              <w:suppressAutoHyphens w:val="0"/>
              <w:autoSpaceDN/>
              <w:textAlignment w:val="auto"/>
              <w:outlineLvl w:val="1"/>
              <w:rPr>
                <w:sz w:val="20"/>
                <w:szCs w:val="20"/>
              </w:rPr>
            </w:pPr>
          </w:p>
        </w:tc>
      </w:tr>
      <w:tr w:rsidR="000611A6" w:rsidRPr="000611A6" w14:paraId="51FCBBFF" w14:textId="77777777" w:rsidTr="000611A6">
        <w:trPr>
          <w:trHeight w:val="450"/>
        </w:trPr>
        <w:tc>
          <w:tcPr>
            <w:tcW w:w="355" w:type="dxa"/>
            <w:tcBorders>
              <w:top w:val="nil"/>
              <w:left w:val="nil"/>
              <w:bottom w:val="nil"/>
              <w:right w:val="nil"/>
            </w:tcBorders>
            <w:shd w:val="clear" w:color="auto" w:fill="auto"/>
            <w:noWrap/>
            <w:hideMark/>
          </w:tcPr>
          <w:p w14:paraId="31575839" w14:textId="77777777" w:rsidR="000611A6" w:rsidRPr="000611A6" w:rsidRDefault="000611A6" w:rsidP="000611A6">
            <w:pPr>
              <w:suppressAutoHyphens w:val="0"/>
              <w:autoSpaceDN/>
              <w:textAlignment w:val="auto"/>
              <w:outlineLvl w:val="1"/>
              <w:rPr>
                <w:sz w:val="20"/>
                <w:szCs w:val="20"/>
              </w:rPr>
            </w:pPr>
          </w:p>
        </w:tc>
        <w:tc>
          <w:tcPr>
            <w:tcW w:w="1200" w:type="dxa"/>
            <w:tcBorders>
              <w:top w:val="nil"/>
              <w:left w:val="nil"/>
              <w:bottom w:val="nil"/>
              <w:right w:val="nil"/>
            </w:tcBorders>
            <w:shd w:val="clear" w:color="auto" w:fill="auto"/>
            <w:noWrap/>
            <w:hideMark/>
          </w:tcPr>
          <w:p w14:paraId="7EE05C18"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0039F950"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Stávající betonová zídka (v blízkosti ZŠ </w:t>
            </w:r>
            <w:proofErr w:type="spellStart"/>
            <w:r w:rsidRPr="000611A6">
              <w:rPr>
                <w:rFonts w:ascii="Arial CE" w:hAnsi="Arial CE"/>
                <w:color w:val="0000FF"/>
                <w:sz w:val="16"/>
                <w:szCs w:val="16"/>
              </w:rPr>
              <w:t>Petrin</w:t>
            </w:r>
            <w:proofErr w:type="spellEnd"/>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8,6*(0,3*(0,5+0,8))</w:t>
            </w:r>
          </w:p>
        </w:tc>
        <w:tc>
          <w:tcPr>
            <w:tcW w:w="277" w:type="dxa"/>
            <w:tcBorders>
              <w:top w:val="nil"/>
              <w:left w:val="nil"/>
              <w:bottom w:val="nil"/>
              <w:right w:val="nil"/>
            </w:tcBorders>
            <w:shd w:val="clear" w:color="auto" w:fill="auto"/>
            <w:hideMark/>
          </w:tcPr>
          <w:p w14:paraId="4B1E1774"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5C76891E"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3,35400</w:t>
            </w:r>
          </w:p>
        </w:tc>
        <w:tc>
          <w:tcPr>
            <w:tcW w:w="922" w:type="dxa"/>
            <w:tcBorders>
              <w:top w:val="nil"/>
              <w:left w:val="nil"/>
              <w:bottom w:val="nil"/>
              <w:right w:val="nil"/>
            </w:tcBorders>
            <w:shd w:val="clear" w:color="auto" w:fill="auto"/>
            <w:noWrap/>
            <w:hideMark/>
          </w:tcPr>
          <w:p w14:paraId="4A77332B"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59F2C858" w14:textId="77777777" w:rsidR="000611A6" w:rsidRPr="000611A6" w:rsidRDefault="000611A6" w:rsidP="000611A6">
            <w:pPr>
              <w:suppressAutoHyphens w:val="0"/>
              <w:autoSpaceDN/>
              <w:textAlignment w:val="auto"/>
              <w:outlineLvl w:val="2"/>
              <w:rPr>
                <w:sz w:val="20"/>
                <w:szCs w:val="20"/>
              </w:rPr>
            </w:pPr>
          </w:p>
        </w:tc>
      </w:tr>
      <w:tr w:rsidR="000611A6" w:rsidRPr="000611A6" w14:paraId="074E541E" w14:textId="77777777" w:rsidTr="000611A6">
        <w:trPr>
          <w:trHeight w:val="450"/>
        </w:trPr>
        <w:tc>
          <w:tcPr>
            <w:tcW w:w="355" w:type="dxa"/>
            <w:tcBorders>
              <w:top w:val="nil"/>
              <w:left w:val="nil"/>
              <w:bottom w:val="nil"/>
              <w:right w:val="nil"/>
            </w:tcBorders>
            <w:shd w:val="clear" w:color="auto" w:fill="auto"/>
            <w:noWrap/>
            <w:hideMark/>
          </w:tcPr>
          <w:p w14:paraId="67C51248"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0E5B3C89"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5D2E0838" w14:textId="77777777" w:rsidR="000611A6" w:rsidRPr="000611A6" w:rsidRDefault="000611A6" w:rsidP="000611A6">
            <w:pPr>
              <w:suppressAutoHyphens w:val="0"/>
              <w:autoSpaceDN/>
              <w:textAlignment w:val="auto"/>
              <w:outlineLvl w:val="2"/>
              <w:rPr>
                <w:rFonts w:ascii="Arial CE" w:hAnsi="Arial CE"/>
                <w:color w:val="0000FF"/>
                <w:sz w:val="16"/>
                <w:szCs w:val="16"/>
              </w:rPr>
            </w:pPr>
            <w:proofErr w:type="spellStart"/>
            <w:r w:rsidRPr="000611A6">
              <w:rPr>
                <w:rFonts w:ascii="Arial CE" w:hAnsi="Arial CE"/>
                <w:color w:val="0000FF"/>
                <w:sz w:val="16"/>
                <w:szCs w:val="16"/>
              </w:rPr>
              <w:t>Stávajcí</w:t>
            </w:r>
            <w:proofErr w:type="spellEnd"/>
            <w:r w:rsidRPr="000611A6">
              <w:rPr>
                <w:rFonts w:ascii="Arial CE" w:hAnsi="Arial CE"/>
                <w:color w:val="0000FF"/>
                <w:sz w:val="16"/>
                <w:szCs w:val="16"/>
              </w:rPr>
              <w:t xml:space="preserve"> betonová zákrytová deska </w:t>
            </w:r>
            <w:proofErr w:type="gramStart"/>
            <w:r w:rsidRPr="000611A6">
              <w:rPr>
                <w:rFonts w:ascii="Arial CE" w:hAnsi="Arial CE"/>
                <w:color w:val="0000FF"/>
                <w:sz w:val="16"/>
                <w:szCs w:val="16"/>
              </w:rPr>
              <w:t>studny :</w:t>
            </w:r>
            <w:proofErr w:type="gramEnd"/>
            <w:r w:rsidRPr="000611A6">
              <w:rPr>
                <w:rFonts w:ascii="Arial CE" w:hAnsi="Arial CE"/>
                <w:color w:val="0000FF"/>
                <w:sz w:val="16"/>
                <w:szCs w:val="16"/>
              </w:rPr>
              <w:t xml:space="preserve"> (3,14*1,2^2)*0,1</w:t>
            </w:r>
          </w:p>
        </w:tc>
        <w:tc>
          <w:tcPr>
            <w:tcW w:w="277" w:type="dxa"/>
            <w:tcBorders>
              <w:top w:val="nil"/>
              <w:left w:val="nil"/>
              <w:bottom w:val="nil"/>
              <w:right w:val="nil"/>
            </w:tcBorders>
            <w:shd w:val="clear" w:color="auto" w:fill="auto"/>
            <w:hideMark/>
          </w:tcPr>
          <w:p w14:paraId="49FE2BE1"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36E620EB"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0,45216</w:t>
            </w:r>
          </w:p>
        </w:tc>
        <w:tc>
          <w:tcPr>
            <w:tcW w:w="922" w:type="dxa"/>
            <w:tcBorders>
              <w:top w:val="nil"/>
              <w:left w:val="nil"/>
              <w:bottom w:val="nil"/>
              <w:right w:val="nil"/>
            </w:tcBorders>
            <w:shd w:val="clear" w:color="auto" w:fill="auto"/>
            <w:noWrap/>
            <w:hideMark/>
          </w:tcPr>
          <w:p w14:paraId="3589AA78"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7D5D81ED" w14:textId="77777777" w:rsidR="000611A6" w:rsidRPr="000611A6" w:rsidRDefault="000611A6" w:rsidP="000611A6">
            <w:pPr>
              <w:suppressAutoHyphens w:val="0"/>
              <w:autoSpaceDN/>
              <w:textAlignment w:val="auto"/>
              <w:outlineLvl w:val="2"/>
              <w:rPr>
                <w:sz w:val="20"/>
                <w:szCs w:val="20"/>
              </w:rPr>
            </w:pPr>
          </w:p>
        </w:tc>
      </w:tr>
      <w:tr w:rsidR="000611A6" w:rsidRPr="000611A6" w14:paraId="5A659E5B" w14:textId="77777777" w:rsidTr="000611A6">
        <w:trPr>
          <w:trHeight w:val="450"/>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62FDAF7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lastRenderedPageBreak/>
              <w:t>49</w:t>
            </w:r>
          </w:p>
        </w:tc>
        <w:tc>
          <w:tcPr>
            <w:tcW w:w="1200" w:type="dxa"/>
            <w:tcBorders>
              <w:top w:val="single" w:sz="4" w:space="0" w:color="auto"/>
              <w:left w:val="nil"/>
              <w:bottom w:val="single" w:sz="4" w:space="0" w:color="auto"/>
              <w:right w:val="single" w:sz="4" w:space="0" w:color="808080"/>
            </w:tcBorders>
            <w:shd w:val="clear" w:color="auto" w:fill="auto"/>
            <w:noWrap/>
            <w:hideMark/>
          </w:tcPr>
          <w:p w14:paraId="3941DE72"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120901113R00</w:t>
            </w:r>
          </w:p>
        </w:tc>
        <w:tc>
          <w:tcPr>
            <w:tcW w:w="7350" w:type="dxa"/>
            <w:tcBorders>
              <w:top w:val="single" w:sz="4" w:space="0" w:color="auto"/>
              <w:left w:val="nil"/>
              <w:bottom w:val="single" w:sz="4" w:space="0" w:color="auto"/>
              <w:right w:val="single" w:sz="4" w:space="0" w:color="808080"/>
            </w:tcBorders>
            <w:shd w:val="clear" w:color="auto" w:fill="auto"/>
            <w:hideMark/>
          </w:tcPr>
          <w:p w14:paraId="2EFF904F"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Bourání konstrukcí kamenných na MC v odkopávkách</w:t>
            </w:r>
          </w:p>
        </w:tc>
        <w:tc>
          <w:tcPr>
            <w:tcW w:w="277" w:type="dxa"/>
            <w:tcBorders>
              <w:top w:val="single" w:sz="4" w:space="0" w:color="auto"/>
              <w:left w:val="nil"/>
              <w:bottom w:val="single" w:sz="4" w:space="0" w:color="auto"/>
              <w:right w:val="single" w:sz="4" w:space="0" w:color="808080"/>
            </w:tcBorders>
            <w:shd w:val="clear" w:color="auto" w:fill="auto"/>
            <w:noWrap/>
            <w:hideMark/>
          </w:tcPr>
          <w:p w14:paraId="1D4FF8D3"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989" w:type="dxa"/>
            <w:tcBorders>
              <w:top w:val="single" w:sz="4" w:space="0" w:color="auto"/>
              <w:left w:val="nil"/>
              <w:bottom w:val="single" w:sz="4" w:space="0" w:color="auto"/>
              <w:right w:val="single" w:sz="4" w:space="0" w:color="808080"/>
            </w:tcBorders>
            <w:shd w:val="clear" w:color="auto" w:fill="auto"/>
            <w:noWrap/>
            <w:hideMark/>
          </w:tcPr>
          <w:p w14:paraId="20096D2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2,98300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24AC407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451,70</w:t>
            </w:r>
          </w:p>
        </w:tc>
        <w:tc>
          <w:tcPr>
            <w:tcW w:w="1173" w:type="dxa"/>
            <w:tcBorders>
              <w:top w:val="single" w:sz="4" w:space="0" w:color="auto"/>
              <w:left w:val="nil"/>
              <w:bottom w:val="single" w:sz="4" w:space="0" w:color="auto"/>
              <w:right w:val="single" w:sz="4" w:space="0" w:color="auto"/>
            </w:tcBorders>
            <w:shd w:val="clear" w:color="auto" w:fill="auto"/>
            <w:noWrap/>
            <w:hideMark/>
          </w:tcPr>
          <w:p w14:paraId="7F32C96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1 347,42</w:t>
            </w:r>
          </w:p>
        </w:tc>
      </w:tr>
      <w:tr w:rsidR="000611A6" w:rsidRPr="000611A6" w14:paraId="76691609" w14:textId="77777777" w:rsidTr="000611A6">
        <w:trPr>
          <w:trHeight w:val="255"/>
        </w:trPr>
        <w:tc>
          <w:tcPr>
            <w:tcW w:w="355" w:type="dxa"/>
            <w:tcBorders>
              <w:top w:val="nil"/>
              <w:left w:val="nil"/>
              <w:bottom w:val="nil"/>
              <w:right w:val="nil"/>
            </w:tcBorders>
            <w:shd w:val="clear" w:color="auto" w:fill="auto"/>
            <w:noWrap/>
            <w:hideMark/>
          </w:tcPr>
          <w:p w14:paraId="0778E167"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436BE5D0"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1D5C3BA6"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ubourání částí zdiva studny pro možnost provedení zakrytování</w:t>
            </w:r>
          </w:p>
        </w:tc>
      </w:tr>
      <w:tr w:rsidR="000611A6" w:rsidRPr="000611A6" w14:paraId="2050965A" w14:textId="77777777" w:rsidTr="000611A6">
        <w:trPr>
          <w:trHeight w:val="255"/>
        </w:trPr>
        <w:tc>
          <w:tcPr>
            <w:tcW w:w="355" w:type="dxa"/>
            <w:tcBorders>
              <w:top w:val="nil"/>
              <w:left w:val="nil"/>
              <w:bottom w:val="nil"/>
              <w:right w:val="nil"/>
            </w:tcBorders>
            <w:shd w:val="clear" w:color="auto" w:fill="auto"/>
            <w:noWrap/>
            <w:hideMark/>
          </w:tcPr>
          <w:p w14:paraId="387F4318"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053DB1E2" w14:textId="77777777" w:rsidR="000611A6" w:rsidRPr="000611A6" w:rsidRDefault="000611A6" w:rsidP="000611A6">
            <w:pPr>
              <w:suppressAutoHyphens w:val="0"/>
              <w:autoSpaceDN/>
              <w:textAlignment w:val="auto"/>
              <w:outlineLvl w:val="1"/>
              <w:rPr>
                <w:sz w:val="20"/>
                <w:szCs w:val="20"/>
              </w:rPr>
            </w:pPr>
          </w:p>
        </w:tc>
        <w:tc>
          <w:tcPr>
            <w:tcW w:w="7350" w:type="dxa"/>
            <w:tcBorders>
              <w:top w:val="nil"/>
              <w:left w:val="nil"/>
              <w:bottom w:val="nil"/>
              <w:right w:val="nil"/>
            </w:tcBorders>
            <w:shd w:val="clear" w:color="auto" w:fill="auto"/>
            <w:hideMark/>
          </w:tcPr>
          <w:p w14:paraId="2ADDED7D"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 ((3,14*1,2^</w:t>
            </w:r>
            <w:proofErr w:type="gramStart"/>
            <w:r w:rsidRPr="000611A6">
              <w:rPr>
                <w:rFonts w:ascii="Arial CE" w:hAnsi="Arial CE"/>
                <w:color w:val="0000FF"/>
                <w:sz w:val="16"/>
                <w:szCs w:val="16"/>
              </w:rPr>
              <w:t>2)-(</w:t>
            </w:r>
            <w:proofErr w:type="gramEnd"/>
            <w:r w:rsidRPr="000611A6">
              <w:rPr>
                <w:rFonts w:ascii="Arial CE" w:hAnsi="Arial CE"/>
                <w:color w:val="0000FF"/>
                <w:sz w:val="16"/>
                <w:szCs w:val="16"/>
              </w:rPr>
              <w:t>3,14*0,7^2))*1</w:t>
            </w:r>
          </w:p>
        </w:tc>
        <w:tc>
          <w:tcPr>
            <w:tcW w:w="277" w:type="dxa"/>
            <w:tcBorders>
              <w:top w:val="nil"/>
              <w:left w:val="nil"/>
              <w:bottom w:val="nil"/>
              <w:right w:val="nil"/>
            </w:tcBorders>
            <w:shd w:val="clear" w:color="auto" w:fill="auto"/>
            <w:hideMark/>
          </w:tcPr>
          <w:p w14:paraId="1EECABB4"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89" w:type="dxa"/>
            <w:tcBorders>
              <w:top w:val="nil"/>
              <w:left w:val="nil"/>
              <w:bottom w:val="nil"/>
              <w:right w:val="nil"/>
            </w:tcBorders>
            <w:shd w:val="clear" w:color="auto" w:fill="auto"/>
            <w:hideMark/>
          </w:tcPr>
          <w:p w14:paraId="7883E351"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2,98300</w:t>
            </w:r>
          </w:p>
        </w:tc>
        <w:tc>
          <w:tcPr>
            <w:tcW w:w="922" w:type="dxa"/>
            <w:tcBorders>
              <w:top w:val="nil"/>
              <w:left w:val="nil"/>
              <w:bottom w:val="nil"/>
              <w:right w:val="nil"/>
            </w:tcBorders>
            <w:shd w:val="clear" w:color="auto" w:fill="auto"/>
            <w:noWrap/>
            <w:hideMark/>
          </w:tcPr>
          <w:p w14:paraId="76B48CD7"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078BFC09" w14:textId="77777777" w:rsidR="000611A6" w:rsidRPr="000611A6" w:rsidRDefault="000611A6" w:rsidP="000611A6">
            <w:pPr>
              <w:suppressAutoHyphens w:val="0"/>
              <w:autoSpaceDN/>
              <w:textAlignment w:val="auto"/>
              <w:outlineLvl w:val="1"/>
              <w:rPr>
                <w:sz w:val="20"/>
                <w:szCs w:val="20"/>
              </w:rPr>
            </w:pPr>
          </w:p>
        </w:tc>
      </w:tr>
      <w:tr w:rsidR="000611A6" w:rsidRPr="000611A6" w14:paraId="4DF316F2" w14:textId="77777777" w:rsidTr="000611A6">
        <w:trPr>
          <w:trHeight w:val="450"/>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4EA4AD3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50</w:t>
            </w:r>
          </w:p>
        </w:tc>
        <w:tc>
          <w:tcPr>
            <w:tcW w:w="1200" w:type="dxa"/>
            <w:tcBorders>
              <w:top w:val="single" w:sz="4" w:space="0" w:color="auto"/>
              <w:left w:val="nil"/>
              <w:bottom w:val="single" w:sz="4" w:space="0" w:color="auto"/>
              <w:right w:val="single" w:sz="4" w:space="0" w:color="808080"/>
            </w:tcBorders>
            <w:shd w:val="clear" w:color="auto" w:fill="auto"/>
            <w:noWrap/>
            <w:hideMark/>
          </w:tcPr>
          <w:p w14:paraId="1E954157"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914123OA0</w:t>
            </w:r>
          </w:p>
        </w:tc>
        <w:tc>
          <w:tcPr>
            <w:tcW w:w="7350" w:type="dxa"/>
            <w:tcBorders>
              <w:top w:val="single" w:sz="4" w:space="0" w:color="auto"/>
              <w:left w:val="nil"/>
              <w:bottom w:val="single" w:sz="4" w:space="0" w:color="auto"/>
              <w:right w:val="single" w:sz="4" w:space="0" w:color="808080"/>
            </w:tcBorders>
            <w:shd w:val="clear" w:color="auto" w:fill="auto"/>
            <w:hideMark/>
          </w:tcPr>
          <w:p w14:paraId="5EF868D7"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Dopravní značky, základní velikost, </w:t>
            </w:r>
            <w:proofErr w:type="gramStart"/>
            <w:r w:rsidRPr="000611A6">
              <w:rPr>
                <w:rFonts w:ascii="Arial CE" w:hAnsi="Arial CE"/>
                <w:sz w:val="16"/>
                <w:szCs w:val="16"/>
              </w:rPr>
              <w:t>ocelová - demontáž</w:t>
            </w:r>
            <w:proofErr w:type="gramEnd"/>
          </w:p>
        </w:tc>
        <w:tc>
          <w:tcPr>
            <w:tcW w:w="277" w:type="dxa"/>
            <w:tcBorders>
              <w:top w:val="single" w:sz="4" w:space="0" w:color="auto"/>
              <w:left w:val="nil"/>
              <w:bottom w:val="single" w:sz="4" w:space="0" w:color="auto"/>
              <w:right w:val="single" w:sz="4" w:space="0" w:color="808080"/>
            </w:tcBorders>
            <w:shd w:val="clear" w:color="auto" w:fill="auto"/>
            <w:noWrap/>
            <w:hideMark/>
          </w:tcPr>
          <w:p w14:paraId="7ADAEFD2"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 xml:space="preserve">ks    </w:t>
            </w:r>
          </w:p>
        </w:tc>
        <w:tc>
          <w:tcPr>
            <w:tcW w:w="989" w:type="dxa"/>
            <w:tcBorders>
              <w:top w:val="single" w:sz="4" w:space="0" w:color="auto"/>
              <w:left w:val="nil"/>
              <w:bottom w:val="single" w:sz="4" w:space="0" w:color="auto"/>
              <w:right w:val="single" w:sz="4" w:space="0" w:color="808080"/>
            </w:tcBorders>
            <w:shd w:val="clear" w:color="auto" w:fill="auto"/>
            <w:noWrap/>
            <w:hideMark/>
          </w:tcPr>
          <w:p w14:paraId="3C2F44D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4,00000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7C701E1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106,80</w:t>
            </w:r>
          </w:p>
        </w:tc>
        <w:tc>
          <w:tcPr>
            <w:tcW w:w="1173" w:type="dxa"/>
            <w:tcBorders>
              <w:top w:val="single" w:sz="4" w:space="0" w:color="auto"/>
              <w:left w:val="nil"/>
              <w:bottom w:val="single" w:sz="4" w:space="0" w:color="auto"/>
              <w:right w:val="single" w:sz="4" w:space="0" w:color="auto"/>
            </w:tcBorders>
            <w:shd w:val="clear" w:color="auto" w:fill="auto"/>
            <w:noWrap/>
            <w:hideMark/>
          </w:tcPr>
          <w:p w14:paraId="743FC84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427,20</w:t>
            </w:r>
          </w:p>
        </w:tc>
      </w:tr>
      <w:tr w:rsidR="000611A6" w:rsidRPr="000611A6" w14:paraId="3D61B8D7" w14:textId="77777777" w:rsidTr="000611A6">
        <w:trPr>
          <w:trHeight w:val="255"/>
        </w:trPr>
        <w:tc>
          <w:tcPr>
            <w:tcW w:w="355" w:type="dxa"/>
            <w:tcBorders>
              <w:top w:val="nil"/>
              <w:left w:val="nil"/>
              <w:bottom w:val="nil"/>
              <w:right w:val="nil"/>
            </w:tcBorders>
            <w:shd w:val="clear" w:color="auto" w:fill="auto"/>
            <w:noWrap/>
            <w:hideMark/>
          </w:tcPr>
          <w:p w14:paraId="01C422F3"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5C7D805E"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55B289EA"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demontáž stávajících SDZ vč. vybourání patek</w:t>
            </w:r>
          </w:p>
        </w:tc>
      </w:tr>
      <w:tr w:rsidR="000611A6" w:rsidRPr="000611A6" w14:paraId="08472813" w14:textId="77777777" w:rsidTr="000611A6">
        <w:trPr>
          <w:trHeight w:val="450"/>
        </w:trPr>
        <w:tc>
          <w:tcPr>
            <w:tcW w:w="355" w:type="dxa"/>
            <w:tcBorders>
              <w:top w:val="nil"/>
              <w:left w:val="nil"/>
              <w:bottom w:val="nil"/>
              <w:right w:val="nil"/>
            </w:tcBorders>
            <w:shd w:val="clear" w:color="auto" w:fill="auto"/>
            <w:noWrap/>
            <w:hideMark/>
          </w:tcPr>
          <w:p w14:paraId="68FCD9FC"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47437622" w14:textId="77777777" w:rsidR="000611A6" w:rsidRPr="000611A6" w:rsidRDefault="000611A6" w:rsidP="000611A6">
            <w:pPr>
              <w:suppressAutoHyphens w:val="0"/>
              <w:autoSpaceDN/>
              <w:textAlignment w:val="auto"/>
              <w:outlineLvl w:val="1"/>
              <w:rPr>
                <w:sz w:val="20"/>
                <w:szCs w:val="20"/>
              </w:rPr>
            </w:pPr>
          </w:p>
        </w:tc>
        <w:tc>
          <w:tcPr>
            <w:tcW w:w="7350" w:type="dxa"/>
            <w:tcBorders>
              <w:top w:val="nil"/>
              <w:left w:val="nil"/>
              <w:bottom w:val="nil"/>
              <w:right w:val="nil"/>
            </w:tcBorders>
            <w:shd w:val="clear" w:color="auto" w:fill="auto"/>
            <w:hideMark/>
          </w:tcPr>
          <w:p w14:paraId="0217CB2D"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IP12+E13 - Vyhrazené parkoviště pro invalidy = 1 </w:t>
            </w:r>
            <w:proofErr w:type="gramStart"/>
            <w:r w:rsidRPr="000611A6">
              <w:rPr>
                <w:rFonts w:ascii="Arial CE" w:hAnsi="Arial CE"/>
                <w:color w:val="0000FF"/>
                <w:sz w:val="16"/>
                <w:szCs w:val="16"/>
              </w:rPr>
              <w:t>ks :</w:t>
            </w:r>
            <w:proofErr w:type="gramEnd"/>
            <w:r w:rsidRPr="000611A6">
              <w:rPr>
                <w:rFonts w:ascii="Arial CE" w:hAnsi="Arial CE"/>
                <w:color w:val="0000FF"/>
                <w:sz w:val="16"/>
                <w:szCs w:val="16"/>
              </w:rPr>
              <w:t xml:space="preserve"> 1</w:t>
            </w:r>
          </w:p>
        </w:tc>
        <w:tc>
          <w:tcPr>
            <w:tcW w:w="277" w:type="dxa"/>
            <w:tcBorders>
              <w:top w:val="nil"/>
              <w:left w:val="nil"/>
              <w:bottom w:val="nil"/>
              <w:right w:val="nil"/>
            </w:tcBorders>
            <w:shd w:val="clear" w:color="auto" w:fill="auto"/>
            <w:hideMark/>
          </w:tcPr>
          <w:p w14:paraId="65DA2223"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89" w:type="dxa"/>
            <w:tcBorders>
              <w:top w:val="nil"/>
              <w:left w:val="nil"/>
              <w:bottom w:val="nil"/>
              <w:right w:val="nil"/>
            </w:tcBorders>
            <w:shd w:val="clear" w:color="auto" w:fill="auto"/>
            <w:hideMark/>
          </w:tcPr>
          <w:p w14:paraId="7C5C79AC"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1,00000</w:t>
            </w:r>
          </w:p>
        </w:tc>
        <w:tc>
          <w:tcPr>
            <w:tcW w:w="922" w:type="dxa"/>
            <w:tcBorders>
              <w:top w:val="nil"/>
              <w:left w:val="nil"/>
              <w:bottom w:val="nil"/>
              <w:right w:val="nil"/>
            </w:tcBorders>
            <w:shd w:val="clear" w:color="auto" w:fill="auto"/>
            <w:noWrap/>
            <w:hideMark/>
          </w:tcPr>
          <w:p w14:paraId="02B4ADFB"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68831846" w14:textId="77777777" w:rsidR="000611A6" w:rsidRPr="000611A6" w:rsidRDefault="000611A6" w:rsidP="000611A6">
            <w:pPr>
              <w:suppressAutoHyphens w:val="0"/>
              <w:autoSpaceDN/>
              <w:textAlignment w:val="auto"/>
              <w:outlineLvl w:val="1"/>
              <w:rPr>
                <w:sz w:val="20"/>
                <w:szCs w:val="20"/>
              </w:rPr>
            </w:pPr>
          </w:p>
        </w:tc>
      </w:tr>
      <w:tr w:rsidR="000611A6" w:rsidRPr="000611A6" w14:paraId="48F68D97" w14:textId="77777777" w:rsidTr="000611A6">
        <w:trPr>
          <w:trHeight w:val="450"/>
        </w:trPr>
        <w:tc>
          <w:tcPr>
            <w:tcW w:w="355" w:type="dxa"/>
            <w:tcBorders>
              <w:top w:val="nil"/>
              <w:left w:val="nil"/>
              <w:bottom w:val="nil"/>
              <w:right w:val="nil"/>
            </w:tcBorders>
            <w:shd w:val="clear" w:color="auto" w:fill="auto"/>
            <w:noWrap/>
            <w:hideMark/>
          </w:tcPr>
          <w:p w14:paraId="2CD927F0" w14:textId="77777777" w:rsidR="000611A6" w:rsidRPr="000611A6" w:rsidRDefault="000611A6" w:rsidP="000611A6">
            <w:pPr>
              <w:suppressAutoHyphens w:val="0"/>
              <w:autoSpaceDN/>
              <w:textAlignment w:val="auto"/>
              <w:outlineLvl w:val="1"/>
              <w:rPr>
                <w:sz w:val="20"/>
                <w:szCs w:val="20"/>
              </w:rPr>
            </w:pPr>
          </w:p>
        </w:tc>
        <w:tc>
          <w:tcPr>
            <w:tcW w:w="1200" w:type="dxa"/>
            <w:tcBorders>
              <w:top w:val="nil"/>
              <w:left w:val="nil"/>
              <w:bottom w:val="nil"/>
              <w:right w:val="nil"/>
            </w:tcBorders>
            <w:shd w:val="clear" w:color="auto" w:fill="auto"/>
            <w:noWrap/>
            <w:hideMark/>
          </w:tcPr>
          <w:p w14:paraId="21DDDD29"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577A1F7F"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B29+E8d+E13 = Zákaz stání vč. dodatkových tabulek= 1 </w:t>
            </w:r>
            <w:proofErr w:type="gramStart"/>
            <w:r w:rsidRPr="000611A6">
              <w:rPr>
                <w:rFonts w:ascii="Arial CE" w:hAnsi="Arial CE"/>
                <w:color w:val="0000FF"/>
                <w:sz w:val="16"/>
                <w:szCs w:val="16"/>
              </w:rPr>
              <w:t>k :</w:t>
            </w:r>
            <w:proofErr w:type="gramEnd"/>
            <w:r w:rsidRPr="000611A6">
              <w:rPr>
                <w:rFonts w:ascii="Arial CE" w:hAnsi="Arial CE"/>
                <w:color w:val="0000FF"/>
                <w:sz w:val="16"/>
                <w:szCs w:val="16"/>
              </w:rPr>
              <w:t xml:space="preserve"> 1</w:t>
            </w:r>
          </w:p>
        </w:tc>
        <w:tc>
          <w:tcPr>
            <w:tcW w:w="277" w:type="dxa"/>
            <w:tcBorders>
              <w:top w:val="nil"/>
              <w:left w:val="nil"/>
              <w:bottom w:val="nil"/>
              <w:right w:val="nil"/>
            </w:tcBorders>
            <w:shd w:val="clear" w:color="auto" w:fill="auto"/>
            <w:hideMark/>
          </w:tcPr>
          <w:p w14:paraId="03172E6C"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2B5C8C33"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1,00000</w:t>
            </w:r>
          </w:p>
        </w:tc>
        <w:tc>
          <w:tcPr>
            <w:tcW w:w="922" w:type="dxa"/>
            <w:tcBorders>
              <w:top w:val="nil"/>
              <w:left w:val="nil"/>
              <w:bottom w:val="nil"/>
              <w:right w:val="nil"/>
            </w:tcBorders>
            <w:shd w:val="clear" w:color="auto" w:fill="auto"/>
            <w:noWrap/>
            <w:hideMark/>
          </w:tcPr>
          <w:p w14:paraId="187B4564"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4C21D509" w14:textId="77777777" w:rsidR="000611A6" w:rsidRPr="000611A6" w:rsidRDefault="000611A6" w:rsidP="000611A6">
            <w:pPr>
              <w:suppressAutoHyphens w:val="0"/>
              <w:autoSpaceDN/>
              <w:textAlignment w:val="auto"/>
              <w:outlineLvl w:val="2"/>
              <w:rPr>
                <w:sz w:val="20"/>
                <w:szCs w:val="20"/>
              </w:rPr>
            </w:pPr>
          </w:p>
        </w:tc>
      </w:tr>
      <w:tr w:rsidR="000611A6" w:rsidRPr="000611A6" w14:paraId="783F719F" w14:textId="77777777" w:rsidTr="000611A6">
        <w:trPr>
          <w:trHeight w:val="450"/>
        </w:trPr>
        <w:tc>
          <w:tcPr>
            <w:tcW w:w="355" w:type="dxa"/>
            <w:tcBorders>
              <w:top w:val="nil"/>
              <w:left w:val="nil"/>
              <w:bottom w:val="nil"/>
              <w:right w:val="nil"/>
            </w:tcBorders>
            <w:shd w:val="clear" w:color="auto" w:fill="auto"/>
            <w:noWrap/>
            <w:hideMark/>
          </w:tcPr>
          <w:p w14:paraId="35A2B319"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3DBD865F"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2AD8BE82"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B29+E8a = Zákaz stání vč. dodatkové tabulky (zachování sloupku) = 1 </w:t>
            </w:r>
            <w:proofErr w:type="gramStart"/>
            <w:r w:rsidRPr="000611A6">
              <w:rPr>
                <w:rFonts w:ascii="Arial CE" w:hAnsi="Arial CE"/>
                <w:color w:val="0000FF"/>
                <w:sz w:val="16"/>
                <w:szCs w:val="16"/>
              </w:rPr>
              <w:t>ks :</w:t>
            </w:r>
            <w:proofErr w:type="gramEnd"/>
            <w:r w:rsidRPr="000611A6">
              <w:rPr>
                <w:rFonts w:ascii="Arial CE" w:hAnsi="Arial CE"/>
                <w:color w:val="0000FF"/>
                <w:sz w:val="16"/>
                <w:szCs w:val="16"/>
              </w:rPr>
              <w:t xml:space="preserve"> 1</w:t>
            </w:r>
          </w:p>
        </w:tc>
        <w:tc>
          <w:tcPr>
            <w:tcW w:w="277" w:type="dxa"/>
            <w:tcBorders>
              <w:top w:val="nil"/>
              <w:left w:val="nil"/>
              <w:bottom w:val="nil"/>
              <w:right w:val="nil"/>
            </w:tcBorders>
            <w:shd w:val="clear" w:color="auto" w:fill="auto"/>
            <w:hideMark/>
          </w:tcPr>
          <w:p w14:paraId="58114C74"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2AAEE611"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1,00000</w:t>
            </w:r>
          </w:p>
        </w:tc>
        <w:tc>
          <w:tcPr>
            <w:tcW w:w="922" w:type="dxa"/>
            <w:tcBorders>
              <w:top w:val="nil"/>
              <w:left w:val="nil"/>
              <w:bottom w:val="nil"/>
              <w:right w:val="nil"/>
            </w:tcBorders>
            <w:shd w:val="clear" w:color="auto" w:fill="auto"/>
            <w:noWrap/>
            <w:hideMark/>
          </w:tcPr>
          <w:p w14:paraId="12BCF18C"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758B3364" w14:textId="77777777" w:rsidR="000611A6" w:rsidRPr="000611A6" w:rsidRDefault="000611A6" w:rsidP="000611A6">
            <w:pPr>
              <w:suppressAutoHyphens w:val="0"/>
              <w:autoSpaceDN/>
              <w:textAlignment w:val="auto"/>
              <w:outlineLvl w:val="2"/>
              <w:rPr>
                <w:sz w:val="20"/>
                <w:szCs w:val="20"/>
              </w:rPr>
            </w:pPr>
          </w:p>
        </w:tc>
      </w:tr>
      <w:tr w:rsidR="000611A6" w:rsidRPr="000611A6" w14:paraId="5183AD59" w14:textId="77777777" w:rsidTr="000611A6">
        <w:trPr>
          <w:trHeight w:val="450"/>
        </w:trPr>
        <w:tc>
          <w:tcPr>
            <w:tcW w:w="355" w:type="dxa"/>
            <w:tcBorders>
              <w:top w:val="nil"/>
              <w:left w:val="nil"/>
              <w:bottom w:val="nil"/>
              <w:right w:val="nil"/>
            </w:tcBorders>
            <w:shd w:val="clear" w:color="auto" w:fill="auto"/>
            <w:noWrap/>
            <w:hideMark/>
          </w:tcPr>
          <w:p w14:paraId="34F6C8FD"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7A895EDC"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03090CAC"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B29+E8c = Zákaz stání vč. dodatkové tabulky = 1 </w:t>
            </w:r>
            <w:proofErr w:type="gramStart"/>
            <w:r w:rsidRPr="000611A6">
              <w:rPr>
                <w:rFonts w:ascii="Arial CE" w:hAnsi="Arial CE"/>
                <w:color w:val="0000FF"/>
                <w:sz w:val="16"/>
                <w:szCs w:val="16"/>
              </w:rPr>
              <w:t>ks :</w:t>
            </w:r>
            <w:proofErr w:type="gramEnd"/>
            <w:r w:rsidRPr="000611A6">
              <w:rPr>
                <w:rFonts w:ascii="Arial CE" w:hAnsi="Arial CE"/>
                <w:color w:val="0000FF"/>
                <w:sz w:val="16"/>
                <w:szCs w:val="16"/>
              </w:rPr>
              <w:t xml:space="preserve"> 1</w:t>
            </w:r>
          </w:p>
        </w:tc>
        <w:tc>
          <w:tcPr>
            <w:tcW w:w="277" w:type="dxa"/>
            <w:tcBorders>
              <w:top w:val="nil"/>
              <w:left w:val="nil"/>
              <w:bottom w:val="nil"/>
              <w:right w:val="nil"/>
            </w:tcBorders>
            <w:shd w:val="clear" w:color="auto" w:fill="auto"/>
            <w:hideMark/>
          </w:tcPr>
          <w:p w14:paraId="0D37C195"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2F0A3338"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1,00000</w:t>
            </w:r>
          </w:p>
        </w:tc>
        <w:tc>
          <w:tcPr>
            <w:tcW w:w="922" w:type="dxa"/>
            <w:tcBorders>
              <w:top w:val="nil"/>
              <w:left w:val="nil"/>
              <w:bottom w:val="nil"/>
              <w:right w:val="nil"/>
            </w:tcBorders>
            <w:shd w:val="clear" w:color="auto" w:fill="auto"/>
            <w:noWrap/>
            <w:hideMark/>
          </w:tcPr>
          <w:p w14:paraId="355BBDC2"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1B8B7E94" w14:textId="77777777" w:rsidR="000611A6" w:rsidRPr="000611A6" w:rsidRDefault="000611A6" w:rsidP="000611A6">
            <w:pPr>
              <w:suppressAutoHyphens w:val="0"/>
              <w:autoSpaceDN/>
              <w:textAlignment w:val="auto"/>
              <w:outlineLvl w:val="2"/>
              <w:rPr>
                <w:sz w:val="20"/>
                <w:szCs w:val="20"/>
              </w:rPr>
            </w:pPr>
          </w:p>
        </w:tc>
      </w:tr>
      <w:tr w:rsidR="000611A6" w:rsidRPr="000611A6" w14:paraId="718A0ADC"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439E0CA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51</w:t>
            </w:r>
          </w:p>
        </w:tc>
        <w:tc>
          <w:tcPr>
            <w:tcW w:w="1200" w:type="dxa"/>
            <w:tcBorders>
              <w:top w:val="single" w:sz="4" w:space="0" w:color="auto"/>
              <w:left w:val="nil"/>
              <w:bottom w:val="single" w:sz="4" w:space="0" w:color="auto"/>
              <w:right w:val="single" w:sz="4" w:space="0" w:color="808080"/>
            </w:tcBorders>
            <w:shd w:val="clear" w:color="auto" w:fill="auto"/>
            <w:noWrap/>
            <w:hideMark/>
          </w:tcPr>
          <w:p w14:paraId="2158589B"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979096211R00</w:t>
            </w:r>
          </w:p>
        </w:tc>
        <w:tc>
          <w:tcPr>
            <w:tcW w:w="7350" w:type="dxa"/>
            <w:tcBorders>
              <w:top w:val="single" w:sz="4" w:space="0" w:color="auto"/>
              <w:left w:val="nil"/>
              <w:bottom w:val="single" w:sz="4" w:space="0" w:color="auto"/>
              <w:right w:val="single" w:sz="4" w:space="0" w:color="808080"/>
            </w:tcBorders>
            <w:shd w:val="clear" w:color="auto" w:fill="auto"/>
            <w:hideMark/>
          </w:tcPr>
          <w:p w14:paraId="554C0866"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Drcení stavební suti mobilní drticí jednotkou</w:t>
            </w:r>
          </w:p>
        </w:tc>
        <w:tc>
          <w:tcPr>
            <w:tcW w:w="277" w:type="dxa"/>
            <w:tcBorders>
              <w:top w:val="single" w:sz="4" w:space="0" w:color="auto"/>
              <w:left w:val="nil"/>
              <w:bottom w:val="single" w:sz="4" w:space="0" w:color="auto"/>
              <w:right w:val="single" w:sz="4" w:space="0" w:color="808080"/>
            </w:tcBorders>
            <w:shd w:val="clear" w:color="auto" w:fill="auto"/>
            <w:noWrap/>
            <w:hideMark/>
          </w:tcPr>
          <w:p w14:paraId="60EB25F1"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t</w:t>
            </w:r>
          </w:p>
        </w:tc>
        <w:tc>
          <w:tcPr>
            <w:tcW w:w="989" w:type="dxa"/>
            <w:tcBorders>
              <w:top w:val="single" w:sz="4" w:space="0" w:color="auto"/>
              <w:left w:val="nil"/>
              <w:bottom w:val="single" w:sz="4" w:space="0" w:color="auto"/>
              <w:right w:val="single" w:sz="4" w:space="0" w:color="808080"/>
            </w:tcBorders>
            <w:shd w:val="clear" w:color="auto" w:fill="auto"/>
            <w:noWrap/>
            <w:hideMark/>
          </w:tcPr>
          <w:p w14:paraId="381B762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586,54700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10917E3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86,90</w:t>
            </w:r>
          </w:p>
        </w:tc>
        <w:tc>
          <w:tcPr>
            <w:tcW w:w="1173" w:type="dxa"/>
            <w:tcBorders>
              <w:top w:val="single" w:sz="4" w:space="0" w:color="auto"/>
              <w:left w:val="nil"/>
              <w:bottom w:val="single" w:sz="4" w:space="0" w:color="auto"/>
              <w:right w:val="single" w:sz="4" w:space="0" w:color="auto"/>
            </w:tcBorders>
            <w:shd w:val="clear" w:color="auto" w:fill="auto"/>
            <w:noWrap/>
            <w:hideMark/>
          </w:tcPr>
          <w:p w14:paraId="38A3734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50 970,93</w:t>
            </w:r>
          </w:p>
        </w:tc>
      </w:tr>
      <w:tr w:rsidR="000611A6" w:rsidRPr="000611A6" w14:paraId="00F14D5B" w14:textId="77777777" w:rsidTr="000611A6">
        <w:trPr>
          <w:trHeight w:val="255"/>
        </w:trPr>
        <w:tc>
          <w:tcPr>
            <w:tcW w:w="355" w:type="dxa"/>
            <w:tcBorders>
              <w:top w:val="nil"/>
              <w:left w:val="nil"/>
              <w:bottom w:val="nil"/>
              <w:right w:val="nil"/>
            </w:tcBorders>
            <w:shd w:val="clear" w:color="auto" w:fill="auto"/>
            <w:noWrap/>
            <w:hideMark/>
          </w:tcPr>
          <w:p w14:paraId="57CF903C"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50DD2071"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4E32764D"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drcení stavebních materiálů</w:t>
            </w:r>
          </w:p>
        </w:tc>
      </w:tr>
      <w:tr w:rsidR="000611A6" w:rsidRPr="000611A6" w14:paraId="173F148D" w14:textId="77777777" w:rsidTr="000611A6">
        <w:trPr>
          <w:trHeight w:val="255"/>
        </w:trPr>
        <w:tc>
          <w:tcPr>
            <w:tcW w:w="355" w:type="dxa"/>
            <w:tcBorders>
              <w:top w:val="nil"/>
              <w:left w:val="nil"/>
              <w:bottom w:val="nil"/>
              <w:right w:val="nil"/>
            </w:tcBorders>
            <w:shd w:val="clear" w:color="auto" w:fill="auto"/>
            <w:noWrap/>
            <w:hideMark/>
          </w:tcPr>
          <w:p w14:paraId="44314651"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31637C5A" w14:textId="77777777" w:rsidR="000611A6" w:rsidRPr="000611A6" w:rsidRDefault="000611A6" w:rsidP="000611A6">
            <w:pPr>
              <w:suppressAutoHyphens w:val="0"/>
              <w:autoSpaceDN/>
              <w:textAlignment w:val="auto"/>
              <w:outlineLvl w:val="2"/>
              <w:rPr>
                <w:sz w:val="20"/>
                <w:szCs w:val="20"/>
              </w:rPr>
            </w:pPr>
          </w:p>
        </w:tc>
        <w:tc>
          <w:tcPr>
            <w:tcW w:w="10711" w:type="dxa"/>
            <w:gridSpan w:val="5"/>
            <w:tcBorders>
              <w:top w:val="nil"/>
              <w:left w:val="nil"/>
              <w:bottom w:val="nil"/>
              <w:right w:val="nil"/>
            </w:tcBorders>
            <w:shd w:val="clear" w:color="auto" w:fill="auto"/>
            <w:hideMark/>
          </w:tcPr>
          <w:p w14:paraId="50A64F5A"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včetně dovozu a odvozu drticí jednotky.</w:t>
            </w:r>
          </w:p>
        </w:tc>
      </w:tr>
      <w:tr w:rsidR="000611A6" w:rsidRPr="000611A6" w14:paraId="21B44FF1" w14:textId="77777777" w:rsidTr="000611A6">
        <w:trPr>
          <w:trHeight w:val="255"/>
        </w:trPr>
        <w:tc>
          <w:tcPr>
            <w:tcW w:w="355" w:type="dxa"/>
            <w:tcBorders>
              <w:top w:val="nil"/>
              <w:left w:val="nil"/>
              <w:bottom w:val="nil"/>
              <w:right w:val="nil"/>
            </w:tcBorders>
            <w:shd w:val="clear" w:color="auto" w:fill="auto"/>
            <w:noWrap/>
            <w:hideMark/>
          </w:tcPr>
          <w:p w14:paraId="6A042B6E"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3D02FC5E" w14:textId="77777777" w:rsidR="000611A6" w:rsidRPr="000611A6" w:rsidRDefault="000611A6" w:rsidP="000611A6">
            <w:pPr>
              <w:suppressAutoHyphens w:val="0"/>
              <w:autoSpaceDN/>
              <w:textAlignment w:val="auto"/>
              <w:outlineLvl w:val="1"/>
              <w:rPr>
                <w:sz w:val="20"/>
                <w:szCs w:val="20"/>
              </w:rPr>
            </w:pPr>
          </w:p>
        </w:tc>
        <w:tc>
          <w:tcPr>
            <w:tcW w:w="7350" w:type="dxa"/>
            <w:tcBorders>
              <w:top w:val="nil"/>
              <w:left w:val="nil"/>
              <w:bottom w:val="nil"/>
              <w:right w:val="nil"/>
            </w:tcBorders>
            <w:shd w:val="clear" w:color="auto" w:fill="auto"/>
            <w:hideMark/>
          </w:tcPr>
          <w:p w14:paraId="36988115"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silniční </w:t>
            </w:r>
            <w:proofErr w:type="gramStart"/>
            <w:r w:rsidRPr="000611A6">
              <w:rPr>
                <w:rFonts w:ascii="Arial CE" w:hAnsi="Arial CE"/>
                <w:color w:val="0000FF"/>
                <w:sz w:val="16"/>
                <w:szCs w:val="16"/>
              </w:rPr>
              <w:t>obruby :</w:t>
            </w:r>
            <w:proofErr w:type="gramEnd"/>
            <w:r w:rsidRPr="000611A6">
              <w:rPr>
                <w:rFonts w:ascii="Arial CE" w:hAnsi="Arial CE"/>
                <w:color w:val="0000FF"/>
                <w:sz w:val="16"/>
                <w:szCs w:val="16"/>
              </w:rPr>
              <w:t xml:space="preserve"> 17,69*2,5</w:t>
            </w:r>
          </w:p>
        </w:tc>
        <w:tc>
          <w:tcPr>
            <w:tcW w:w="277" w:type="dxa"/>
            <w:tcBorders>
              <w:top w:val="nil"/>
              <w:left w:val="nil"/>
              <w:bottom w:val="nil"/>
              <w:right w:val="nil"/>
            </w:tcBorders>
            <w:shd w:val="clear" w:color="auto" w:fill="auto"/>
            <w:hideMark/>
          </w:tcPr>
          <w:p w14:paraId="139CE1CA"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89" w:type="dxa"/>
            <w:tcBorders>
              <w:top w:val="nil"/>
              <w:left w:val="nil"/>
              <w:bottom w:val="nil"/>
              <w:right w:val="nil"/>
            </w:tcBorders>
            <w:shd w:val="clear" w:color="auto" w:fill="auto"/>
            <w:hideMark/>
          </w:tcPr>
          <w:p w14:paraId="048ED016"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44,22500</w:t>
            </w:r>
          </w:p>
        </w:tc>
        <w:tc>
          <w:tcPr>
            <w:tcW w:w="922" w:type="dxa"/>
            <w:tcBorders>
              <w:top w:val="nil"/>
              <w:left w:val="nil"/>
              <w:bottom w:val="nil"/>
              <w:right w:val="nil"/>
            </w:tcBorders>
            <w:shd w:val="clear" w:color="auto" w:fill="auto"/>
            <w:noWrap/>
            <w:hideMark/>
          </w:tcPr>
          <w:p w14:paraId="75D19D54"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058D8858" w14:textId="77777777" w:rsidR="000611A6" w:rsidRPr="000611A6" w:rsidRDefault="000611A6" w:rsidP="000611A6">
            <w:pPr>
              <w:suppressAutoHyphens w:val="0"/>
              <w:autoSpaceDN/>
              <w:textAlignment w:val="auto"/>
              <w:outlineLvl w:val="1"/>
              <w:rPr>
                <w:sz w:val="20"/>
                <w:szCs w:val="20"/>
              </w:rPr>
            </w:pPr>
          </w:p>
        </w:tc>
      </w:tr>
      <w:tr w:rsidR="000611A6" w:rsidRPr="000611A6" w14:paraId="7E7E42FC" w14:textId="77777777" w:rsidTr="000611A6">
        <w:trPr>
          <w:trHeight w:val="255"/>
        </w:trPr>
        <w:tc>
          <w:tcPr>
            <w:tcW w:w="355" w:type="dxa"/>
            <w:tcBorders>
              <w:top w:val="nil"/>
              <w:left w:val="nil"/>
              <w:bottom w:val="nil"/>
              <w:right w:val="nil"/>
            </w:tcBorders>
            <w:shd w:val="clear" w:color="auto" w:fill="auto"/>
            <w:noWrap/>
            <w:hideMark/>
          </w:tcPr>
          <w:p w14:paraId="1D6B9E54" w14:textId="77777777" w:rsidR="000611A6" w:rsidRPr="000611A6" w:rsidRDefault="000611A6" w:rsidP="000611A6">
            <w:pPr>
              <w:suppressAutoHyphens w:val="0"/>
              <w:autoSpaceDN/>
              <w:textAlignment w:val="auto"/>
              <w:outlineLvl w:val="1"/>
              <w:rPr>
                <w:sz w:val="20"/>
                <w:szCs w:val="20"/>
              </w:rPr>
            </w:pPr>
          </w:p>
        </w:tc>
        <w:tc>
          <w:tcPr>
            <w:tcW w:w="1200" w:type="dxa"/>
            <w:tcBorders>
              <w:top w:val="nil"/>
              <w:left w:val="nil"/>
              <w:bottom w:val="nil"/>
              <w:right w:val="nil"/>
            </w:tcBorders>
            <w:shd w:val="clear" w:color="auto" w:fill="auto"/>
            <w:noWrap/>
            <w:hideMark/>
          </w:tcPr>
          <w:p w14:paraId="44A5C4D2"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267C90FF"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chodníkové </w:t>
            </w:r>
            <w:proofErr w:type="gramStart"/>
            <w:r w:rsidRPr="000611A6">
              <w:rPr>
                <w:rFonts w:ascii="Arial CE" w:hAnsi="Arial CE"/>
                <w:color w:val="0000FF"/>
                <w:sz w:val="16"/>
                <w:szCs w:val="16"/>
              </w:rPr>
              <w:t>obruby :</w:t>
            </w:r>
            <w:proofErr w:type="gramEnd"/>
            <w:r w:rsidRPr="000611A6">
              <w:rPr>
                <w:rFonts w:ascii="Arial CE" w:hAnsi="Arial CE"/>
                <w:color w:val="0000FF"/>
                <w:sz w:val="16"/>
                <w:szCs w:val="16"/>
              </w:rPr>
              <w:t xml:space="preserve"> 5,08*2,5</w:t>
            </w:r>
          </w:p>
        </w:tc>
        <w:tc>
          <w:tcPr>
            <w:tcW w:w="277" w:type="dxa"/>
            <w:tcBorders>
              <w:top w:val="nil"/>
              <w:left w:val="nil"/>
              <w:bottom w:val="nil"/>
              <w:right w:val="nil"/>
            </w:tcBorders>
            <w:shd w:val="clear" w:color="auto" w:fill="auto"/>
            <w:hideMark/>
          </w:tcPr>
          <w:p w14:paraId="13D33EE9"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2A2133E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12,70000</w:t>
            </w:r>
          </w:p>
        </w:tc>
        <w:tc>
          <w:tcPr>
            <w:tcW w:w="922" w:type="dxa"/>
            <w:tcBorders>
              <w:top w:val="nil"/>
              <w:left w:val="nil"/>
              <w:bottom w:val="nil"/>
              <w:right w:val="nil"/>
            </w:tcBorders>
            <w:shd w:val="clear" w:color="auto" w:fill="auto"/>
            <w:noWrap/>
            <w:hideMark/>
          </w:tcPr>
          <w:p w14:paraId="56D20FA5"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53AF1325" w14:textId="77777777" w:rsidR="000611A6" w:rsidRPr="000611A6" w:rsidRDefault="000611A6" w:rsidP="000611A6">
            <w:pPr>
              <w:suppressAutoHyphens w:val="0"/>
              <w:autoSpaceDN/>
              <w:textAlignment w:val="auto"/>
              <w:outlineLvl w:val="2"/>
              <w:rPr>
                <w:sz w:val="20"/>
                <w:szCs w:val="20"/>
              </w:rPr>
            </w:pPr>
          </w:p>
        </w:tc>
      </w:tr>
      <w:tr w:rsidR="000611A6" w:rsidRPr="000611A6" w14:paraId="7207AF15" w14:textId="77777777" w:rsidTr="000611A6">
        <w:trPr>
          <w:trHeight w:val="255"/>
        </w:trPr>
        <w:tc>
          <w:tcPr>
            <w:tcW w:w="355" w:type="dxa"/>
            <w:tcBorders>
              <w:top w:val="nil"/>
              <w:left w:val="nil"/>
              <w:bottom w:val="nil"/>
              <w:right w:val="nil"/>
            </w:tcBorders>
            <w:shd w:val="clear" w:color="auto" w:fill="auto"/>
            <w:noWrap/>
            <w:hideMark/>
          </w:tcPr>
          <w:p w14:paraId="4CDCC7DD"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4CEC4F1D"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20A3DF9B"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zahradní </w:t>
            </w:r>
            <w:proofErr w:type="gramStart"/>
            <w:r w:rsidRPr="000611A6">
              <w:rPr>
                <w:rFonts w:ascii="Arial CE" w:hAnsi="Arial CE"/>
                <w:color w:val="0000FF"/>
                <w:sz w:val="16"/>
                <w:szCs w:val="16"/>
              </w:rPr>
              <w:t>obruby :</w:t>
            </w:r>
            <w:proofErr w:type="gramEnd"/>
            <w:r w:rsidRPr="000611A6">
              <w:rPr>
                <w:rFonts w:ascii="Arial CE" w:hAnsi="Arial CE"/>
                <w:color w:val="0000FF"/>
                <w:sz w:val="16"/>
                <w:szCs w:val="16"/>
              </w:rPr>
              <w:t xml:space="preserve"> 0,73*2,5</w:t>
            </w:r>
          </w:p>
        </w:tc>
        <w:tc>
          <w:tcPr>
            <w:tcW w:w="277" w:type="dxa"/>
            <w:tcBorders>
              <w:top w:val="nil"/>
              <w:left w:val="nil"/>
              <w:bottom w:val="nil"/>
              <w:right w:val="nil"/>
            </w:tcBorders>
            <w:shd w:val="clear" w:color="auto" w:fill="auto"/>
            <w:hideMark/>
          </w:tcPr>
          <w:p w14:paraId="49C60F81"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4E4DABAB"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1,82500</w:t>
            </w:r>
          </w:p>
        </w:tc>
        <w:tc>
          <w:tcPr>
            <w:tcW w:w="922" w:type="dxa"/>
            <w:tcBorders>
              <w:top w:val="nil"/>
              <w:left w:val="nil"/>
              <w:bottom w:val="nil"/>
              <w:right w:val="nil"/>
            </w:tcBorders>
            <w:shd w:val="clear" w:color="auto" w:fill="auto"/>
            <w:noWrap/>
            <w:hideMark/>
          </w:tcPr>
          <w:p w14:paraId="14BF96DD"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150B6AAA" w14:textId="77777777" w:rsidR="000611A6" w:rsidRPr="000611A6" w:rsidRDefault="000611A6" w:rsidP="000611A6">
            <w:pPr>
              <w:suppressAutoHyphens w:val="0"/>
              <w:autoSpaceDN/>
              <w:textAlignment w:val="auto"/>
              <w:outlineLvl w:val="2"/>
              <w:rPr>
                <w:sz w:val="20"/>
                <w:szCs w:val="20"/>
              </w:rPr>
            </w:pPr>
          </w:p>
        </w:tc>
      </w:tr>
      <w:tr w:rsidR="000611A6" w:rsidRPr="000611A6" w14:paraId="1FDCCDB7" w14:textId="77777777" w:rsidTr="000611A6">
        <w:trPr>
          <w:trHeight w:val="255"/>
        </w:trPr>
        <w:tc>
          <w:tcPr>
            <w:tcW w:w="355" w:type="dxa"/>
            <w:tcBorders>
              <w:top w:val="nil"/>
              <w:left w:val="nil"/>
              <w:bottom w:val="nil"/>
              <w:right w:val="nil"/>
            </w:tcBorders>
            <w:shd w:val="clear" w:color="auto" w:fill="auto"/>
            <w:noWrap/>
            <w:hideMark/>
          </w:tcPr>
          <w:p w14:paraId="2BD4A2BB"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17739B34"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4915E75E"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silniční </w:t>
            </w:r>
            <w:proofErr w:type="spellStart"/>
            <w:proofErr w:type="gramStart"/>
            <w:r w:rsidRPr="000611A6">
              <w:rPr>
                <w:rFonts w:ascii="Arial CE" w:hAnsi="Arial CE"/>
                <w:color w:val="0000FF"/>
                <w:sz w:val="16"/>
                <w:szCs w:val="16"/>
              </w:rPr>
              <w:t>přídlažba</w:t>
            </w:r>
            <w:proofErr w:type="spellEnd"/>
            <w:r w:rsidRPr="000611A6">
              <w:rPr>
                <w:rFonts w:ascii="Arial CE" w:hAnsi="Arial CE"/>
                <w:color w:val="0000FF"/>
                <w:sz w:val="16"/>
                <w:szCs w:val="16"/>
              </w:rPr>
              <w:t xml:space="preserve"> :</w:t>
            </w:r>
            <w:proofErr w:type="gramEnd"/>
            <w:r w:rsidRPr="000611A6">
              <w:rPr>
                <w:rFonts w:ascii="Arial CE" w:hAnsi="Arial CE"/>
                <w:color w:val="0000FF"/>
                <w:sz w:val="16"/>
                <w:szCs w:val="16"/>
              </w:rPr>
              <w:t xml:space="preserve"> 0,72*2,5</w:t>
            </w:r>
          </w:p>
        </w:tc>
        <w:tc>
          <w:tcPr>
            <w:tcW w:w="277" w:type="dxa"/>
            <w:tcBorders>
              <w:top w:val="nil"/>
              <w:left w:val="nil"/>
              <w:bottom w:val="nil"/>
              <w:right w:val="nil"/>
            </w:tcBorders>
            <w:shd w:val="clear" w:color="auto" w:fill="auto"/>
            <w:hideMark/>
          </w:tcPr>
          <w:p w14:paraId="6859D3F1"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5924B9BD"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1,80000</w:t>
            </w:r>
          </w:p>
        </w:tc>
        <w:tc>
          <w:tcPr>
            <w:tcW w:w="922" w:type="dxa"/>
            <w:tcBorders>
              <w:top w:val="nil"/>
              <w:left w:val="nil"/>
              <w:bottom w:val="nil"/>
              <w:right w:val="nil"/>
            </w:tcBorders>
            <w:shd w:val="clear" w:color="auto" w:fill="auto"/>
            <w:noWrap/>
            <w:hideMark/>
          </w:tcPr>
          <w:p w14:paraId="70F664CB"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3785B77B" w14:textId="77777777" w:rsidR="000611A6" w:rsidRPr="000611A6" w:rsidRDefault="000611A6" w:rsidP="000611A6">
            <w:pPr>
              <w:suppressAutoHyphens w:val="0"/>
              <w:autoSpaceDN/>
              <w:textAlignment w:val="auto"/>
              <w:outlineLvl w:val="2"/>
              <w:rPr>
                <w:sz w:val="20"/>
                <w:szCs w:val="20"/>
              </w:rPr>
            </w:pPr>
          </w:p>
        </w:tc>
      </w:tr>
      <w:tr w:rsidR="000611A6" w:rsidRPr="000611A6" w14:paraId="30D1FA7B" w14:textId="77777777" w:rsidTr="000611A6">
        <w:trPr>
          <w:trHeight w:val="255"/>
        </w:trPr>
        <w:tc>
          <w:tcPr>
            <w:tcW w:w="355" w:type="dxa"/>
            <w:tcBorders>
              <w:top w:val="nil"/>
              <w:left w:val="nil"/>
              <w:bottom w:val="nil"/>
              <w:right w:val="nil"/>
            </w:tcBorders>
            <w:shd w:val="clear" w:color="auto" w:fill="auto"/>
            <w:noWrap/>
            <w:hideMark/>
          </w:tcPr>
          <w:p w14:paraId="74CCABC3"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6AE64036"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1E3A58DF"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betonová podezdívka (podél Školní</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11,14*2,5</w:t>
            </w:r>
          </w:p>
        </w:tc>
        <w:tc>
          <w:tcPr>
            <w:tcW w:w="277" w:type="dxa"/>
            <w:tcBorders>
              <w:top w:val="nil"/>
              <w:left w:val="nil"/>
              <w:bottom w:val="nil"/>
              <w:right w:val="nil"/>
            </w:tcBorders>
            <w:shd w:val="clear" w:color="auto" w:fill="auto"/>
            <w:hideMark/>
          </w:tcPr>
          <w:p w14:paraId="3F70233A"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4C043519"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27,85000</w:t>
            </w:r>
          </w:p>
        </w:tc>
        <w:tc>
          <w:tcPr>
            <w:tcW w:w="922" w:type="dxa"/>
            <w:tcBorders>
              <w:top w:val="nil"/>
              <w:left w:val="nil"/>
              <w:bottom w:val="nil"/>
              <w:right w:val="nil"/>
            </w:tcBorders>
            <w:shd w:val="clear" w:color="auto" w:fill="auto"/>
            <w:noWrap/>
            <w:hideMark/>
          </w:tcPr>
          <w:p w14:paraId="5875CF6E"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3AA39683" w14:textId="77777777" w:rsidR="000611A6" w:rsidRPr="000611A6" w:rsidRDefault="000611A6" w:rsidP="000611A6">
            <w:pPr>
              <w:suppressAutoHyphens w:val="0"/>
              <w:autoSpaceDN/>
              <w:textAlignment w:val="auto"/>
              <w:outlineLvl w:val="2"/>
              <w:rPr>
                <w:sz w:val="20"/>
                <w:szCs w:val="20"/>
              </w:rPr>
            </w:pPr>
          </w:p>
        </w:tc>
      </w:tr>
      <w:tr w:rsidR="000611A6" w:rsidRPr="000611A6" w14:paraId="2463216D" w14:textId="77777777" w:rsidTr="000611A6">
        <w:trPr>
          <w:trHeight w:val="255"/>
        </w:trPr>
        <w:tc>
          <w:tcPr>
            <w:tcW w:w="355" w:type="dxa"/>
            <w:tcBorders>
              <w:top w:val="nil"/>
              <w:left w:val="nil"/>
              <w:bottom w:val="nil"/>
              <w:right w:val="nil"/>
            </w:tcBorders>
            <w:shd w:val="clear" w:color="auto" w:fill="auto"/>
            <w:noWrap/>
            <w:hideMark/>
          </w:tcPr>
          <w:p w14:paraId="028300D4"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76C364B5"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40FB6D97"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betonová zídka (u </w:t>
            </w:r>
            <w:proofErr w:type="spellStart"/>
            <w:r w:rsidRPr="000611A6">
              <w:rPr>
                <w:rFonts w:ascii="Arial CE" w:hAnsi="Arial CE"/>
                <w:color w:val="0000FF"/>
                <w:sz w:val="16"/>
                <w:szCs w:val="16"/>
              </w:rPr>
              <w:t>Petrina</w:t>
            </w:r>
            <w:proofErr w:type="spellEnd"/>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2,68*2,5</w:t>
            </w:r>
          </w:p>
        </w:tc>
        <w:tc>
          <w:tcPr>
            <w:tcW w:w="277" w:type="dxa"/>
            <w:tcBorders>
              <w:top w:val="nil"/>
              <w:left w:val="nil"/>
              <w:bottom w:val="nil"/>
              <w:right w:val="nil"/>
            </w:tcBorders>
            <w:shd w:val="clear" w:color="auto" w:fill="auto"/>
            <w:hideMark/>
          </w:tcPr>
          <w:p w14:paraId="08A811C0"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32BDA8B3"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6,70000</w:t>
            </w:r>
          </w:p>
        </w:tc>
        <w:tc>
          <w:tcPr>
            <w:tcW w:w="922" w:type="dxa"/>
            <w:tcBorders>
              <w:top w:val="nil"/>
              <w:left w:val="nil"/>
              <w:bottom w:val="nil"/>
              <w:right w:val="nil"/>
            </w:tcBorders>
            <w:shd w:val="clear" w:color="auto" w:fill="auto"/>
            <w:noWrap/>
            <w:hideMark/>
          </w:tcPr>
          <w:p w14:paraId="30FDAC7A"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0ECE88CF" w14:textId="77777777" w:rsidR="000611A6" w:rsidRPr="000611A6" w:rsidRDefault="000611A6" w:rsidP="000611A6">
            <w:pPr>
              <w:suppressAutoHyphens w:val="0"/>
              <w:autoSpaceDN/>
              <w:textAlignment w:val="auto"/>
              <w:outlineLvl w:val="2"/>
              <w:rPr>
                <w:sz w:val="20"/>
                <w:szCs w:val="20"/>
              </w:rPr>
            </w:pPr>
          </w:p>
        </w:tc>
      </w:tr>
      <w:tr w:rsidR="000611A6" w:rsidRPr="000611A6" w14:paraId="36BA4334" w14:textId="77777777" w:rsidTr="000611A6">
        <w:trPr>
          <w:trHeight w:val="255"/>
        </w:trPr>
        <w:tc>
          <w:tcPr>
            <w:tcW w:w="355" w:type="dxa"/>
            <w:tcBorders>
              <w:top w:val="nil"/>
              <w:left w:val="nil"/>
              <w:bottom w:val="nil"/>
              <w:right w:val="nil"/>
            </w:tcBorders>
            <w:shd w:val="clear" w:color="auto" w:fill="auto"/>
            <w:noWrap/>
            <w:hideMark/>
          </w:tcPr>
          <w:p w14:paraId="0A061D3B"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279C109D"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29362902"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patky sloupů </w:t>
            </w:r>
            <w:proofErr w:type="gramStart"/>
            <w:r w:rsidRPr="000611A6">
              <w:rPr>
                <w:rFonts w:ascii="Arial CE" w:hAnsi="Arial CE"/>
                <w:color w:val="0000FF"/>
                <w:sz w:val="16"/>
                <w:szCs w:val="16"/>
              </w:rPr>
              <w:t>VO :</w:t>
            </w:r>
            <w:proofErr w:type="gramEnd"/>
            <w:r w:rsidRPr="000611A6">
              <w:rPr>
                <w:rFonts w:ascii="Arial CE" w:hAnsi="Arial CE"/>
                <w:color w:val="0000FF"/>
                <w:sz w:val="16"/>
                <w:szCs w:val="16"/>
              </w:rPr>
              <w:t xml:space="preserve"> 0,94*2,5</w:t>
            </w:r>
          </w:p>
        </w:tc>
        <w:tc>
          <w:tcPr>
            <w:tcW w:w="277" w:type="dxa"/>
            <w:tcBorders>
              <w:top w:val="nil"/>
              <w:left w:val="nil"/>
              <w:bottom w:val="nil"/>
              <w:right w:val="nil"/>
            </w:tcBorders>
            <w:shd w:val="clear" w:color="auto" w:fill="auto"/>
            <w:hideMark/>
          </w:tcPr>
          <w:p w14:paraId="1DD000A1"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4FB4DE3B"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2,35000</w:t>
            </w:r>
          </w:p>
        </w:tc>
        <w:tc>
          <w:tcPr>
            <w:tcW w:w="922" w:type="dxa"/>
            <w:tcBorders>
              <w:top w:val="nil"/>
              <w:left w:val="nil"/>
              <w:bottom w:val="nil"/>
              <w:right w:val="nil"/>
            </w:tcBorders>
            <w:shd w:val="clear" w:color="auto" w:fill="auto"/>
            <w:noWrap/>
            <w:hideMark/>
          </w:tcPr>
          <w:p w14:paraId="68BE4AA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6743FFD4" w14:textId="77777777" w:rsidR="000611A6" w:rsidRPr="000611A6" w:rsidRDefault="000611A6" w:rsidP="000611A6">
            <w:pPr>
              <w:suppressAutoHyphens w:val="0"/>
              <w:autoSpaceDN/>
              <w:textAlignment w:val="auto"/>
              <w:outlineLvl w:val="2"/>
              <w:rPr>
                <w:sz w:val="20"/>
                <w:szCs w:val="20"/>
              </w:rPr>
            </w:pPr>
          </w:p>
        </w:tc>
      </w:tr>
      <w:tr w:rsidR="000611A6" w:rsidRPr="000611A6" w14:paraId="2EABCE41" w14:textId="77777777" w:rsidTr="000611A6">
        <w:trPr>
          <w:trHeight w:val="450"/>
        </w:trPr>
        <w:tc>
          <w:tcPr>
            <w:tcW w:w="355" w:type="dxa"/>
            <w:tcBorders>
              <w:top w:val="nil"/>
              <w:left w:val="nil"/>
              <w:bottom w:val="nil"/>
              <w:right w:val="nil"/>
            </w:tcBorders>
            <w:shd w:val="clear" w:color="auto" w:fill="auto"/>
            <w:noWrap/>
            <w:hideMark/>
          </w:tcPr>
          <w:p w14:paraId="22B0FDE8"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7B0962DA"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32224087" w14:textId="77777777" w:rsidR="000611A6" w:rsidRPr="000611A6" w:rsidRDefault="000611A6" w:rsidP="000611A6">
            <w:pPr>
              <w:suppressAutoHyphens w:val="0"/>
              <w:autoSpaceDN/>
              <w:textAlignment w:val="auto"/>
              <w:outlineLvl w:val="2"/>
              <w:rPr>
                <w:rFonts w:ascii="Arial CE" w:hAnsi="Arial CE"/>
                <w:color w:val="0000FF"/>
                <w:sz w:val="16"/>
                <w:szCs w:val="16"/>
              </w:rPr>
            </w:pPr>
            <w:proofErr w:type="gramStart"/>
            <w:r w:rsidRPr="000611A6">
              <w:rPr>
                <w:rFonts w:ascii="Arial CE" w:hAnsi="Arial CE"/>
                <w:color w:val="0000FF"/>
                <w:sz w:val="16"/>
                <w:szCs w:val="16"/>
              </w:rPr>
              <w:t>beton  v</w:t>
            </w:r>
            <w:proofErr w:type="gramEnd"/>
            <w:r w:rsidRPr="000611A6">
              <w:rPr>
                <w:rFonts w:ascii="Arial CE" w:hAnsi="Arial CE"/>
                <w:color w:val="0000FF"/>
                <w:sz w:val="16"/>
                <w:szCs w:val="16"/>
              </w:rPr>
              <w:t xml:space="preserve"> komunikaci (u parkovacích stání pro </w:t>
            </w:r>
            <w:proofErr w:type="spellStart"/>
            <w:r w:rsidRPr="000611A6">
              <w:rPr>
                <w:rFonts w:ascii="Arial CE" w:hAnsi="Arial CE"/>
                <w:color w:val="0000FF"/>
                <w:sz w:val="16"/>
                <w:szCs w:val="16"/>
              </w:rPr>
              <w:t>Petrin</w:t>
            </w:r>
            <w:proofErr w:type="spellEnd"/>
            <w:r w:rsidRPr="000611A6">
              <w:rPr>
                <w:rFonts w:ascii="Arial CE" w:hAnsi="Arial CE"/>
                <w:color w:val="0000FF"/>
                <w:sz w:val="16"/>
                <w:szCs w:val="16"/>
              </w:rPr>
              <w:t>) : 1,12*2,5</w:t>
            </w:r>
          </w:p>
        </w:tc>
        <w:tc>
          <w:tcPr>
            <w:tcW w:w="277" w:type="dxa"/>
            <w:tcBorders>
              <w:top w:val="nil"/>
              <w:left w:val="nil"/>
              <w:bottom w:val="nil"/>
              <w:right w:val="nil"/>
            </w:tcBorders>
            <w:shd w:val="clear" w:color="auto" w:fill="auto"/>
            <w:hideMark/>
          </w:tcPr>
          <w:p w14:paraId="67125448"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453834C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2,80000</w:t>
            </w:r>
          </w:p>
        </w:tc>
        <w:tc>
          <w:tcPr>
            <w:tcW w:w="922" w:type="dxa"/>
            <w:tcBorders>
              <w:top w:val="nil"/>
              <w:left w:val="nil"/>
              <w:bottom w:val="nil"/>
              <w:right w:val="nil"/>
            </w:tcBorders>
            <w:shd w:val="clear" w:color="auto" w:fill="auto"/>
            <w:noWrap/>
            <w:hideMark/>
          </w:tcPr>
          <w:p w14:paraId="184EBD32"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1FBCF265" w14:textId="77777777" w:rsidR="000611A6" w:rsidRPr="000611A6" w:rsidRDefault="000611A6" w:rsidP="000611A6">
            <w:pPr>
              <w:suppressAutoHyphens w:val="0"/>
              <w:autoSpaceDN/>
              <w:textAlignment w:val="auto"/>
              <w:outlineLvl w:val="2"/>
              <w:rPr>
                <w:sz w:val="20"/>
                <w:szCs w:val="20"/>
              </w:rPr>
            </w:pPr>
          </w:p>
        </w:tc>
      </w:tr>
      <w:tr w:rsidR="000611A6" w:rsidRPr="000611A6" w14:paraId="1A5EA976" w14:textId="77777777" w:rsidTr="000611A6">
        <w:trPr>
          <w:trHeight w:val="255"/>
        </w:trPr>
        <w:tc>
          <w:tcPr>
            <w:tcW w:w="355" w:type="dxa"/>
            <w:tcBorders>
              <w:top w:val="nil"/>
              <w:left w:val="nil"/>
              <w:bottom w:val="nil"/>
              <w:right w:val="nil"/>
            </w:tcBorders>
            <w:shd w:val="clear" w:color="auto" w:fill="auto"/>
            <w:noWrap/>
            <w:hideMark/>
          </w:tcPr>
          <w:p w14:paraId="10146AFC"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7A58F114"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41257A8F"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betonová zákrytová deska </w:t>
            </w:r>
            <w:proofErr w:type="gramStart"/>
            <w:r w:rsidRPr="000611A6">
              <w:rPr>
                <w:rFonts w:ascii="Arial CE" w:hAnsi="Arial CE"/>
                <w:color w:val="0000FF"/>
                <w:sz w:val="16"/>
                <w:szCs w:val="16"/>
              </w:rPr>
              <w:t>studny :</w:t>
            </w:r>
            <w:proofErr w:type="gramEnd"/>
            <w:r w:rsidRPr="000611A6">
              <w:rPr>
                <w:rFonts w:ascii="Arial CE" w:hAnsi="Arial CE"/>
                <w:color w:val="0000FF"/>
                <w:sz w:val="16"/>
                <w:szCs w:val="16"/>
              </w:rPr>
              <w:t xml:space="preserve"> 0,36*2,5</w:t>
            </w:r>
          </w:p>
        </w:tc>
        <w:tc>
          <w:tcPr>
            <w:tcW w:w="277" w:type="dxa"/>
            <w:tcBorders>
              <w:top w:val="nil"/>
              <w:left w:val="nil"/>
              <w:bottom w:val="nil"/>
              <w:right w:val="nil"/>
            </w:tcBorders>
            <w:shd w:val="clear" w:color="auto" w:fill="auto"/>
            <w:hideMark/>
          </w:tcPr>
          <w:p w14:paraId="55DBA82C"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66CF9339"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0,90000</w:t>
            </w:r>
          </w:p>
        </w:tc>
        <w:tc>
          <w:tcPr>
            <w:tcW w:w="922" w:type="dxa"/>
            <w:tcBorders>
              <w:top w:val="nil"/>
              <w:left w:val="nil"/>
              <w:bottom w:val="nil"/>
              <w:right w:val="nil"/>
            </w:tcBorders>
            <w:shd w:val="clear" w:color="auto" w:fill="auto"/>
            <w:noWrap/>
            <w:hideMark/>
          </w:tcPr>
          <w:p w14:paraId="444FD97C"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4657337A" w14:textId="77777777" w:rsidR="000611A6" w:rsidRPr="000611A6" w:rsidRDefault="000611A6" w:rsidP="000611A6">
            <w:pPr>
              <w:suppressAutoHyphens w:val="0"/>
              <w:autoSpaceDN/>
              <w:textAlignment w:val="auto"/>
              <w:outlineLvl w:val="2"/>
              <w:rPr>
                <w:sz w:val="20"/>
                <w:szCs w:val="20"/>
              </w:rPr>
            </w:pPr>
          </w:p>
        </w:tc>
      </w:tr>
      <w:tr w:rsidR="000611A6" w:rsidRPr="000611A6" w14:paraId="0A025668" w14:textId="77777777" w:rsidTr="000611A6">
        <w:trPr>
          <w:trHeight w:val="255"/>
        </w:trPr>
        <w:tc>
          <w:tcPr>
            <w:tcW w:w="355" w:type="dxa"/>
            <w:tcBorders>
              <w:top w:val="nil"/>
              <w:left w:val="nil"/>
              <w:bottom w:val="nil"/>
              <w:right w:val="nil"/>
            </w:tcBorders>
            <w:shd w:val="clear" w:color="auto" w:fill="auto"/>
            <w:noWrap/>
            <w:hideMark/>
          </w:tcPr>
          <w:p w14:paraId="3C97DB0D"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28BB4AA1"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342AD237"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betonová zatravňovací </w:t>
            </w:r>
            <w:proofErr w:type="gramStart"/>
            <w:r w:rsidRPr="000611A6">
              <w:rPr>
                <w:rFonts w:ascii="Arial CE" w:hAnsi="Arial CE"/>
                <w:color w:val="0000FF"/>
                <w:sz w:val="16"/>
                <w:szCs w:val="16"/>
              </w:rPr>
              <w:t>dlažba :</w:t>
            </w:r>
            <w:proofErr w:type="gramEnd"/>
            <w:r w:rsidRPr="000611A6">
              <w:rPr>
                <w:rFonts w:ascii="Arial CE" w:hAnsi="Arial CE"/>
                <w:color w:val="0000FF"/>
                <w:sz w:val="16"/>
                <w:szCs w:val="16"/>
              </w:rPr>
              <w:t xml:space="preserve"> 4,97*2,5</w:t>
            </w:r>
          </w:p>
        </w:tc>
        <w:tc>
          <w:tcPr>
            <w:tcW w:w="277" w:type="dxa"/>
            <w:tcBorders>
              <w:top w:val="nil"/>
              <w:left w:val="nil"/>
              <w:bottom w:val="nil"/>
              <w:right w:val="nil"/>
            </w:tcBorders>
            <w:shd w:val="clear" w:color="auto" w:fill="auto"/>
            <w:hideMark/>
          </w:tcPr>
          <w:p w14:paraId="69CF45A5"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4FAFB796"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12,42500</w:t>
            </w:r>
          </w:p>
        </w:tc>
        <w:tc>
          <w:tcPr>
            <w:tcW w:w="922" w:type="dxa"/>
            <w:tcBorders>
              <w:top w:val="nil"/>
              <w:left w:val="nil"/>
              <w:bottom w:val="nil"/>
              <w:right w:val="nil"/>
            </w:tcBorders>
            <w:shd w:val="clear" w:color="auto" w:fill="auto"/>
            <w:noWrap/>
            <w:hideMark/>
          </w:tcPr>
          <w:p w14:paraId="2322DDD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0BA66877" w14:textId="77777777" w:rsidR="000611A6" w:rsidRPr="000611A6" w:rsidRDefault="000611A6" w:rsidP="000611A6">
            <w:pPr>
              <w:suppressAutoHyphens w:val="0"/>
              <w:autoSpaceDN/>
              <w:textAlignment w:val="auto"/>
              <w:outlineLvl w:val="2"/>
              <w:rPr>
                <w:sz w:val="20"/>
                <w:szCs w:val="20"/>
              </w:rPr>
            </w:pPr>
          </w:p>
        </w:tc>
      </w:tr>
      <w:tr w:rsidR="000611A6" w:rsidRPr="000611A6" w14:paraId="631976E4" w14:textId="77777777" w:rsidTr="000611A6">
        <w:trPr>
          <w:trHeight w:val="255"/>
        </w:trPr>
        <w:tc>
          <w:tcPr>
            <w:tcW w:w="355" w:type="dxa"/>
            <w:tcBorders>
              <w:top w:val="nil"/>
              <w:left w:val="nil"/>
              <w:bottom w:val="nil"/>
              <w:right w:val="nil"/>
            </w:tcBorders>
            <w:shd w:val="clear" w:color="auto" w:fill="auto"/>
            <w:noWrap/>
            <w:hideMark/>
          </w:tcPr>
          <w:p w14:paraId="16B9779A"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642DFBAD"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531D068B"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betonová zámková dlažba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60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8,92*2,5</w:t>
            </w:r>
          </w:p>
        </w:tc>
        <w:tc>
          <w:tcPr>
            <w:tcW w:w="277" w:type="dxa"/>
            <w:tcBorders>
              <w:top w:val="nil"/>
              <w:left w:val="nil"/>
              <w:bottom w:val="nil"/>
              <w:right w:val="nil"/>
            </w:tcBorders>
            <w:shd w:val="clear" w:color="auto" w:fill="auto"/>
            <w:hideMark/>
          </w:tcPr>
          <w:p w14:paraId="1B90F583"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23277576"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22,30000</w:t>
            </w:r>
          </w:p>
        </w:tc>
        <w:tc>
          <w:tcPr>
            <w:tcW w:w="922" w:type="dxa"/>
            <w:tcBorders>
              <w:top w:val="nil"/>
              <w:left w:val="nil"/>
              <w:bottom w:val="nil"/>
              <w:right w:val="nil"/>
            </w:tcBorders>
            <w:shd w:val="clear" w:color="auto" w:fill="auto"/>
            <w:noWrap/>
            <w:hideMark/>
          </w:tcPr>
          <w:p w14:paraId="3BD205A9"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032FFD6A" w14:textId="77777777" w:rsidR="000611A6" w:rsidRPr="000611A6" w:rsidRDefault="000611A6" w:rsidP="000611A6">
            <w:pPr>
              <w:suppressAutoHyphens w:val="0"/>
              <w:autoSpaceDN/>
              <w:textAlignment w:val="auto"/>
              <w:outlineLvl w:val="2"/>
              <w:rPr>
                <w:sz w:val="20"/>
                <w:szCs w:val="20"/>
              </w:rPr>
            </w:pPr>
          </w:p>
        </w:tc>
      </w:tr>
      <w:tr w:rsidR="000611A6" w:rsidRPr="000611A6" w14:paraId="4085BE29" w14:textId="77777777" w:rsidTr="000611A6">
        <w:trPr>
          <w:trHeight w:val="255"/>
        </w:trPr>
        <w:tc>
          <w:tcPr>
            <w:tcW w:w="355" w:type="dxa"/>
            <w:tcBorders>
              <w:top w:val="nil"/>
              <w:left w:val="nil"/>
              <w:bottom w:val="nil"/>
              <w:right w:val="nil"/>
            </w:tcBorders>
            <w:shd w:val="clear" w:color="auto" w:fill="auto"/>
            <w:noWrap/>
            <w:hideMark/>
          </w:tcPr>
          <w:p w14:paraId="62F2E930"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1BE8B78C"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49D638EC"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betonová dlažba 30/</w:t>
            </w:r>
            <w:proofErr w:type="gramStart"/>
            <w:r w:rsidRPr="000611A6">
              <w:rPr>
                <w:rFonts w:ascii="Arial CE" w:hAnsi="Arial CE"/>
                <w:color w:val="0000FF"/>
                <w:sz w:val="16"/>
                <w:szCs w:val="16"/>
              </w:rPr>
              <w:t>30 :</w:t>
            </w:r>
            <w:proofErr w:type="gramEnd"/>
            <w:r w:rsidRPr="000611A6">
              <w:rPr>
                <w:rFonts w:ascii="Arial CE" w:hAnsi="Arial CE"/>
                <w:color w:val="0000FF"/>
                <w:sz w:val="16"/>
                <w:szCs w:val="16"/>
              </w:rPr>
              <w:t xml:space="preserve"> 11,90*2,5</w:t>
            </w:r>
          </w:p>
        </w:tc>
        <w:tc>
          <w:tcPr>
            <w:tcW w:w="277" w:type="dxa"/>
            <w:tcBorders>
              <w:top w:val="nil"/>
              <w:left w:val="nil"/>
              <w:bottom w:val="nil"/>
              <w:right w:val="nil"/>
            </w:tcBorders>
            <w:shd w:val="clear" w:color="auto" w:fill="auto"/>
            <w:hideMark/>
          </w:tcPr>
          <w:p w14:paraId="3A527F04"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09DF88A9"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29,75000</w:t>
            </w:r>
          </w:p>
        </w:tc>
        <w:tc>
          <w:tcPr>
            <w:tcW w:w="922" w:type="dxa"/>
            <w:tcBorders>
              <w:top w:val="nil"/>
              <w:left w:val="nil"/>
              <w:bottom w:val="nil"/>
              <w:right w:val="nil"/>
            </w:tcBorders>
            <w:shd w:val="clear" w:color="auto" w:fill="auto"/>
            <w:noWrap/>
            <w:hideMark/>
          </w:tcPr>
          <w:p w14:paraId="5F8A6474"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5B3CA4A9" w14:textId="77777777" w:rsidR="000611A6" w:rsidRPr="000611A6" w:rsidRDefault="000611A6" w:rsidP="000611A6">
            <w:pPr>
              <w:suppressAutoHyphens w:val="0"/>
              <w:autoSpaceDN/>
              <w:textAlignment w:val="auto"/>
              <w:outlineLvl w:val="2"/>
              <w:rPr>
                <w:sz w:val="20"/>
                <w:szCs w:val="20"/>
              </w:rPr>
            </w:pPr>
          </w:p>
        </w:tc>
      </w:tr>
      <w:tr w:rsidR="000611A6" w:rsidRPr="000611A6" w14:paraId="4B5CC899" w14:textId="77777777" w:rsidTr="000611A6">
        <w:trPr>
          <w:trHeight w:val="255"/>
        </w:trPr>
        <w:tc>
          <w:tcPr>
            <w:tcW w:w="355" w:type="dxa"/>
            <w:tcBorders>
              <w:top w:val="nil"/>
              <w:left w:val="nil"/>
              <w:bottom w:val="nil"/>
              <w:right w:val="nil"/>
            </w:tcBorders>
            <w:shd w:val="clear" w:color="auto" w:fill="auto"/>
            <w:noWrap/>
            <w:hideMark/>
          </w:tcPr>
          <w:p w14:paraId="65DD11C5"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6CFF9B77"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24FC0976"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betonová hmatná </w:t>
            </w:r>
            <w:proofErr w:type="gramStart"/>
            <w:r w:rsidRPr="000611A6">
              <w:rPr>
                <w:rFonts w:ascii="Arial CE" w:hAnsi="Arial CE"/>
                <w:color w:val="0000FF"/>
                <w:sz w:val="16"/>
                <w:szCs w:val="16"/>
              </w:rPr>
              <w:t>dlažba :</w:t>
            </w:r>
            <w:proofErr w:type="gramEnd"/>
            <w:r w:rsidRPr="000611A6">
              <w:rPr>
                <w:rFonts w:ascii="Arial CE" w:hAnsi="Arial CE"/>
                <w:color w:val="0000FF"/>
                <w:sz w:val="16"/>
                <w:szCs w:val="16"/>
              </w:rPr>
              <w:t xml:space="preserve"> 0,06*2,5</w:t>
            </w:r>
          </w:p>
        </w:tc>
        <w:tc>
          <w:tcPr>
            <w:tcW w:w="277" w:type="dxa"/>
            <w:tcBorders>
              <w:top w:val="nil"/>
              <w:left w:val="nil"/>
              <w:bottom w:val="nil"/>
              <w:right w:val="nil"/>
            </w:tcBorders>
            <w:shd w:val="clear" w:color="auto" w:fill="auto"/>
            <w:hideMark/>
          </w:tcPr>
          <w:p w14:paraId="7403B6A0"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4D821242"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0,15000</w:t>
            </w:r>
          </w:p>
        </w:tc>
        <w:tc>
          <w:tcPr>
            <w:tcW w:w="922" w:type="dxa"/>
            <w:tcBorders>
              <w:top w:val="nil"/>
              <w:left w:val="nil"/>
              <w:bottom w:val="nil"/>
              <w:right w:val="nil"/>
            </w:tcBorders>
            <w:shd w:val="clear" w:color="auto" w:fill="auto"/>
            <w:noWrap/>
            <w:hideMark/>
          </w:tcPr>
          <w:p w14:paraId="12034AD1"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2359E96D" w14:textId="77777777" w:rsidR="000611A6" w:rsidRPr="000611A6" w:rsidRDefault="000611A6" w:rsidP="000611A6">
            <w:pPr>
              <w:suppressAutoHyphens w:val="0"/>
              <w:autoSpaceDN/>
              <w:textAlignment w:val="auto"/>
              <w:outlineLvl w:val="2"/>
              <w:rPr>
                <w:sz w:val="20"/>
                <w:szCs w:val="20"/>
              </w:rPr>
            </w:pPr>
          </w:p>
        </w:tc>
      </w:tr>
      <w:tr w:rsidR="000611A6" w:rsidRPr="000611A6" w14:paraId="0847EAAE" w14:textId="77777777" w:rsidTr="000611A6">
        <w:trPr>
          <w:trHeight w:val="255"/>
        </w:trPr>
        <w:tc>
          <w:tcPr>
            <w:tcW w:w="355" w:type="dxa"/>
            <w:tcBorders>
              <w:top w:val="nil"/>
              <w:left w:val="nil"/>
              <w:bottom w:val="nil"/>
              <w:right w:val="nil"/>
            </w:tcBorders>
            <w:shd w:val="clear" w:color="auto" w:fill="auto"/>
            <w:noWrap/>
            <w:hideMark/>
          </w:tcPr>
          <w:p w14:paraId="418872CB"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2AA8AE17"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242B61C1" w14:textId="77777777" w:rsidR="000611A6" w:rsidRPr="000611A6" w:rsidRDefault="000611A6" w:rsidP="000611A6">
            <w:pPr>
              <w:suppressAutoHyphens w:val="0"/>
              <w:autoSpaceDN/>
              <w:textAlignment w:val="auto"/>
              <w:outlineLvl w:val="2"/>
              <w:rPr>
                <w:sz w:val="20"/>
                <w:szCs w:val="20"/>
              </w:rPr>
            </w:pPr>
          </w:p>
        </w:tc>
        <w:tc>
          <w:tcPr>
            <w:tcW w:w="277" w:type="dxa"/>
            <w:tcBorders>
              <w:top w:val="nil"/>
              <w:left w:val="nil"/>
              <w:bottom w:val="nil"/>
              <w:right w:val="nil"/>
            </w:tcBorders>
            <w:shd w:val="clear" w:color="auto" w:fill="auto"/>
            <w:hideMark/>
          </w:tcPr>
          <w:p w14:paraId="2F51E1D6" w14:textId="77777777" w:rsidR="000611A6" w:rsidRPr="000611A6" w:rsidRDefault="000611A6" w:rsidP="000611A6">
            <w:pPr>
              <w:suppressAutoHyphens w:val="0"/>
              <w:autoSpaceDN/>
              <w:textAlignment w:val="auto"/>
              <w:outlineLvl w:val="2"/>
              <w:rPr>
                <w:sz w:val="20"/>
                <w:szCs w:val="20"/>
              </w:rPr>
            </w:pPr>
          </w:p>
        </w:tc>
        <w:tc>
          <w:tcPr>
            <w:tcW w:w="989" w:type="dxa"/>
            <w:tcBorders>
              <w:top w:val="nil"/>
              <w:left w:val="nil"/>
              <w:bottom w:val="nil"/>
              <w:right w:val="nil"/>
            </w:tcBorders>
            <w:shd w:val="clear" w:color="auto" w:fill="auto"/>
            <w:hideMark/>
          </w:tcPr>
          <w:p w14:paraId="73519579" w14:textId="77777777" w:rsidR="000611A6" w:rsidRPr="000611A6" w:rsidRDefault="000611A6" w:rsidP="000611A6">
            <w:pPr>
              <w:suppressAutoHyphens w:val="0"/>
              <w:autoSpaceDN/>
              <w:jc w:val="center"/>
              <w:textAlignment w:val="auto"/>
              <w:outlineLvl w:val="2"/>
              <w:rPr>
                <w:sz w:val="20"/>
                <w:szCs w:val="20"/>
              </w:rPr>
            </w:pPr>
          </w:p>
        </w:tc>
        <w:tc>
          <w:tcPr>
            <w:tcW w:w="922" w:type="dxa"/>
            <w:tcBorders>
              <w:top w:val="nil"/>
              <w:left w:val="nil"/>
              <w:bottom w:val="nil"/>
              <w:right w:val="nil"/>
            </w:tcBorders>
            <w:shd w:val="clear" w:color="auto" w:fill="auto"/>
            <w:noWrap/>
            <w:hideMark/>
          </w:tcPr>
          <w:p w14:paraId="1BE02EC8" w14:textId="77777777" w:rsidR="000611A6" w:rsidRPr="000611A6" w:rsidRDefault="000611A6" w:rsidP="000611A6">
            <w:pPr>
              <w:suppressAutoHyphens w:val="0"/>
              <w:autoSpaceDN/>
              <w:textAlignment w:val="auto"/>
              <w:outlineLvl w:val="2"/>
              <w:rPr>
                <w:sz w:val="20"/>
                <w:szCs w:val="20"/>
              </w:rPr>
            </w:pPr>
          </w:p>
        </w:tc>
        <w:tc>
          <w:tcPr>
            <w:tcW w:w="1173" w:type="dxa"/>
            <w:tcBorders>
              <w:top w:val="nil"/>
              <w:left w:val="nil"/>
              <w:bottom w:val="nil"/>
              <w:right w:val="nil"/>
            </w:tcBorders>
            <w:shd w:val="clear" w:color="auto" w:fill="auto"/>
            <w:noWrap/>
            <w:hideMark/>
          </w:tcPr>
          <w:p w14:paraId="026F70D2" w14:textId="77777777" w:rsidR="000611A6" w:rsidRPr="000611A6" w:rsidRDefault="000611A6" w:rsidP="000611A6">
            <w:pPr>
              <w:suppressAutoHyphens w:val="0"/>
              <w:autoSpaceDN/>
              <w:textAlignment w:val="auto"/>
              <w:outlineLvl w:val="2"/>
              <w:rPr>
                <w:sz w:val="20"/>
                <w:szCs w:val="20"/>
              </w:rPr>
            </w:pPr>
          </w:p>
        </w:tc>
      </w:tr>
      <w:tr w:rsidR="000611A6" w:rsidRPr="000611A6" w14:paraId="275D7AC5" w14:textId="77777777" w:rsidTr="000611A6">
        <w:trPr>
          <w:trHeight w:val="255"/>
        </w:trPr>
        <w:tc>
          <w:tcPr>
            <w:tcW w:w="355" w:type="dxa"/>
            <w:tcBorders>
              <w:top w:val="nil"/>
              <w:left w:val="nil"/>
              <w:bottom w:val="nil"/>
              <w:right w:val="nil"/>
            </w:tcBorders>
            <w:shd w:val="clear" w:color="auto" w:fill="auto"/>
            <w:noWrap/>
            <w:hideMark/>
          </w:tcPr>
          <w:p w14:paraId="4A02C624"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677834FF"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09961B11" w14:textId="77777777" w:rsidR="000611A6" w:rsidRPr="000611A6" w:rsidRDefault="000611A6" w:rsidP="000611A6">
            <w:pPr>
              <w:suppressAutoHyphens w:val="0"/>
              <w:autoSpaceDN/>
              <w:textAlignment w:val="auto"/>
              <w:outlineLvl w:val="2"/>
              <w:rPr>
                <w:rFonts w:ascii="Arial CE" w:hAnsi="Arial CE"/>
                <w:color w:val="0000FF"/>
                <w:sz w:val="16"/>
                <w:szCs w:val="16"/>
              </w:rPr>
            </w:pPr>
            <w:proofErr w:type="spellStart"/>
            <w:r w:rsidRPr="000611A6">
              <w:rPr>
                <w:rFonts w:ascii="Arial CE" w:hAnsi="Arial CE"/>
                <w:color w:val="0000FF"/>
                <w:sz w:val="16"/>
                <w:szCs w:val="16"/>
              </w:rPr>
              <w:t>asf</w:t>
            </w:r>
            <w:proofErr w:type="spellEnd"/>
            <w:r w:rsidRPr="000611A6">
              <w:rPr>
                <w:rFonts w:ascii="Arial CE" w:hAnsi="Arial CE"/>
                <w:color w:val="0000FF"/>
                <w:sz w:val="16"/>
                <w:szCs w:val="16"/>
              </w:rPr>
              <w:t xml:space="preserve">. povrch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70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42,12*2,2</w:t>
            </w:r>
          </w:p>
        </w:tc>
        <w:tc>
          <w:tcPr>
            <w:tcW w:w="277" w:type="dxa"/>
            <w:tcBorders>
              <w:top w:val="nil"/>
              <w:left w:val="nil"/>
              <w:bottom w:val="nil"/>
              <w:right w:val="nil"/>
            </w:tcBorders>
            <w:shd w:val="clear" w:color="auto" w:fill="auto"/>
            <w:hideMark/>
          </w:tcPr>
          <w:p w14:paraId="5E991B63"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32BC985B"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92,66400</w:t>
            </w:r>
          </w:p>
        </w:tc>
        <w:tc>
          <w:tcPr>
            <w:tcW w:w="922" w:type="dxa"/>
            <w:tcBorders>
              <w:top w:val="nil"/>
              <w:left w:val="nil"/>
              <w:bottom w:val="nil"/>
              <w:right w:val="nil"/>
            </w:tcBorders>
            <w:shd w:val="clear" w:color="auto" w:fill="auto"/>
            <w:noWrap/>
            <w:hideMark/>
          </w:tcPr>
          <w:p w14:paraId="082DAA69"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5AEF3F55" w14:textId="77777777" w:rsidR="000611A6" w:rsidRPr="000611A6" w:rsidRDefault="000611A6" w:rsidP="000611A6">
            <w:pPr>
              <w:suppressAutoHyphens w:val="0"/>
              <w:autoSpaceDN/>
              <w:textAlignment w:val="auto"/>
              <w:outlineLvl w:val="2"/>
              <w:rPr>
                <w:sz w:val="20"/>
                <w:szCs w:val="20"/>
              </w:rPr>
            </w:pPr>
          </w:p>
        </w:tc>
      </w:tr>
      <w:tr w:rsidR="000611A6" w:rsidRPr="000611A6" w14:paraId="7C94224F" w14:textId="77777777" w:rsidTr="000611A6">
        <w:trPr>
          <w:trHeight w:val="255"/>
        </w:trPr>
        <w:tc>
          <w:tcPr>
            <w:tcW w:w="355" w:type="dxa"/>
            <w:tcBorders>
              <w:top w:val="nil"/>
              <w:left w:val="nil"/>
              <w:bottom w:val="nil"/>
              <w:right w:val="nil"/>
            </w:tcBorders>
            <w:shd w:val="clear" w:color="auto" w:fill="auto"/>
            <w:noWrap/>
            <w:hideMark/>
          </w:tcPr>
          <w:p w14:paraId="483B97B4"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3137C0D0"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42ECBF08" w14:textId="77777777" w:rsidR="000611A6" w:rsidRPr="000611A6" w:rsidRDefault="000611A6" w:rsidP="000611A6">
            <w:pPr>
              <w:suppressAutoHyphens w:val="0"/>
              <w:autoSpaceDN/>
              <w:textAlignment w:val="auto"/>
              <w:outlineLvl w:val="2"/>
              <w:rPr>
                <w:rFonts w:ascii="Arial CE" w:hAnsi="Arial CE"/>
                <w:color w:val="0000FF"/>
                <w:sz w:val="16"/>
                <w:szCs w:val="16"/>
              </w:rPr>
            </w:pPr>
            <w:proofErr w:type="spellStart"/>
            <w:r w:rsidRPr="000611A6">
              <w:rPr>
                <w:rFonts w:ascii="Arial CE" w:hAnsi="Arial CE"/>
                <w:color w:val="0000FF"/>
                <w:sz w:val="16"/>
                <w:szCs w:val="16"/>
              </w:rPr>
              <w:t>asf</w:t>
            </w:r>
            <w:proofErr w:type="spellEnd"/>
            <w:r w:rsidRPr="000611A6">
              <w:rPr>
                <w:rFonts w:ascii="Arial CE" w:hAnsi="Arial CE"/>
                <w:color w:val="0000FF"/>
                <w:sz w:val="16"/>
                <w:szCs w:val="16"/>
              </w:rPr>
              <w:t xml:space="preserve">. povrch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110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127,38*2,2</w:t>
            </w:r>
          </w:p>
        </w:tc>
        <w:tc>
          <w:tcPr>
            <w:tcW w:w="277" w:type="dxa"/>
            <w:tcBorders>
              <w:top w:val="nil"/>
              <w:left w:val="nil"/>
              <w:bottom w:val="nil"/>
              <w:right w:val="nil"/>
            </w:tcBorders>
            <w:shd w:val="clear" w:color="auto" w:fill="auto"/>
            <w:hideMark/>
          </w:tcPr>
          <w:p w14:paraId="0F697D16"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5CF06D0A"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280,23600</w:t>
            </w:r>
          </w:p>
        </w:tc>
        <w:tc>
          <w:tcPr>
            <w:tcW w:w="922" w:type="dxa"/>
            <w:tcBorders>
              <w:top w:val="nil"/>
              <w:left w:val="nil"/>
              <w:bottom w:val="nil"/>
              <w:right w:val="nil"/>
            </w:tcBorders>
            <w:shd w:val="clear" w:color="auto" w:fill="auto"/>
            <w:noWrap/>
            <w:hideMark/>
          </w:tcPr>
          <w:p w14:paraId="0E93ED61"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5C06666C" w14:textId="77777777" w:rsidR="000611A6" w:rsidRPr="000611A6" w:rsidRDefault="000611A6" w:rsidP="000611A6">
            <w:pPr>
              <w:suppressAutoHyphens w:val="0"/>
              <w:autoSpaceDN/>
              <w:textAlignment w:val="auto"/>
              <w:outlineLvl w:val="2"/>
              <w:rPr>
                <w:sz w:val="20"/>
                <w:szCs w:val="20"/>
              </w:rPr>
            </w:pPr>
          </w:p>
        </w:tc>
      </w:tr>
      <w:tr w:rsidR="000611A6" w:rsidRPr="000611A6" w14:paraId="5566C143" w14:textId="77777777" w:rsidTr="000611A6">
        <w:trPr>
          <w:trHeight w:val="255"/>
        </w:trPr>
        <w:tc>
          <w:tcPr>
            <w:tcW w:w="355" w:type="dxa"/>
            <w:tcBorders>
              <w:top w:val="nil"/>
              <w:left w:val="nil"/>
              <w:bottom w:val="nil"/>
              <w:right w:val="nil"/>
            </w:tcBorders>
            <w:shd w:val="clear" w:color="auto" w:fill="auto"/>
            <w:noWrap/>
            <w:hideMark/>
          </w:tcPr>
          <w:p w14:paraId="59F5322D"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2E92BD65"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4E788563" w14:textId="77777777" w:rsidR="000611A6" w:rsidRPr="000611A6" w:rsidRDefault="000611A6" w:rsidP="000611A6">
            <w:pPr>
              <w:suppressAutoHyphens w:val="0"/>
              <w:autoSpaceDN/>
              <w:textAlignment w:val="auto"/>
              <w:outlineLvl w:val="2"/>
              <w:rPr>
                <w:rFonts w:ascii="Arial CE" w:hAnsi="Arial CE"/>
                <w:color w:val="0000FF"/>
                <w:sz w:val="16"/>
                <w:szCs w:val="16"/>
              </w:rPr>
            </w:pPr>
            <w:proofErr w:type="spellStart"/>
            <w:r w:rsidRPr="000611A6">
              <w:rPr>
                <w:rFonts w:ascii="Arial CE" w:hAnsi="Arial CE"/>
                <w:color w:val="0000FF"/>
                <w:sz w:val="16"/>
                <w:szCs w:val="16"/>
              </w:rPr>
              <w:t>asf</w:t>
            </w:r>
            <w:proofErr w:type="spellEnd"/>
            <w:r w:rsidRPr="000611A6">
              <w:rPr>
                <w:rFonts w:ascii="Arial CE" w:hAnsi="Arial CE"/>
                <w:color w:val="0000FF"/>
                <w:sz w:val="16"/>
                <w:szCs w:val="16"/>
              </w:rPr>
              <w:t xml:space="preserve">. povrch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40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21,76*2,2</w:t>
            </w:r>
          </w:p>
        </w:tc>
        <w:tc>
          <w:tcPr>
            <w:tcW w:w="277" w:type="dxa"/>
            <w:tcBorders>
              <w:top w:val="nil"/>
              <w:left w:val="nil"/>
              <w:bottom w:val="nil"/>
              <w:right w:val="nil"/>
            </w:tcBorders>
            <w:shd w:val="clear" w:color="auto" w:fill="auto"/>
            <w:hideMark/>
          </w:tcPr>
          <w:p w14:paraId="00A1FB90"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613C798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47,87200</w:t>
            </w:r>
          </w:p>
        </w:tc>
        <w:tc>
          <w:tcPr>
            <w:tcW w:w="922" w:type="dxa"/>
            <w:tcBorders>
              <w:top w:val="nil"/>
              <w:left w:val="nil"/>
              <w:bottom w:val="nil"/>
              <w:right w:val="nil"/>
            </w:tcBorders>
            <w:shd w:val="clear" w:color="auto" w:fill="auto"/>
            <w:noWrap/>
            <w:hideMark/>
          </w:tcPr>
          <w:p w14:paraId="68105045"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54E44CE5" w14:textId="77777777" w:rsidR="000611A6" w:rsidRPr="000611A6" w:rsidRDefault="000611A6" w:rsidP="000611A6">
            <w:pPr>
              <w:suppressAutoHyphens w:val="0"/>
              <w:autoSpaceDN/>
              <w:textAlignment w:val="auto"/>
              <w:outlineLvl w:val="2"/>
              <w:rPr>
                <w:sz w:val="20"/>
                <w:szCs w:val="20"/>
              </w:rPr>
            </w:pPr>
          </w:p>
        </w:tc>
      </w:tr>
      <w:tr w:rsidR="000611A6" w:rsidRPr="000611A6" w14:paraId="31739206"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6210F98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52</w:t>
            </w:r>
          </w:p>
        </w:tc>
        <w:tc>
          <w:tcPr>
            <w:tcW w:w="1200" w:type="dxa"/>
            <w:tcBorders>
              <w:top w:val="single" w:sz="4" w:space="0" w:color="auto"/>
              <w:left w:val="nil"/>
              <w:bottom w:val="single" w:sz="4" w:space="0" w:color="auto"/>
              <w:right w:val="single" w:sz="4" w:space="0" w:color="808080"/>
            </w:tcBorders>
            <w:shd w:val="clear" w:color="auto" w:fill="auto"/>
            <w:noWrap/>
            <w:hideMark/>
          </w:tcPr>
          <w:p w14:paraId="4041E093"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979096221R00</w:t>
            </w:r>
          </w:p>
        </w:tc>
        <w:tc>
          <w:tcPr>
            <w:tcW w:w="7350" w:type="dxa"/>
            <w:tcBorders>
              <w:top w:val="single" w:sz="4" w:space="0" w:color="auto"/>
              <w:left w:val="nil"/>
              <w:bottom w:val="single" w:sz="4" w:space="0" w:color="auto"/>
              <w:right w:val="single" w:sz="4" w:space="0" w:color="808080"/>
            </w:tcBorders>
            <w:shd w:val="clear" w:color="auto" w:fill="auto"/>
            <w:hideMark/>
          </w:tcPr>
          <w:p w14:paraId="3A513F25"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Třídění stavební suti mobilní třídicí jednotkou</w:t>
            </w:r>
          </w:p>
        </w:tc>
        <w:tc>
          <w:tcPr>
            <w:tcW w:w="277" w:type="dxa"/>
            <w:tcBorders>
              <w:top w:val="single" w:sz="4" w:space="0" w:color="auto"/>
              <w:left w:val="nil"/>
              <w:bottom w:val="single" w:sz="4" w:space="0" w:color="auto"/>
              <w:right w:val="single" w:sz="4" w:space="0" w:color="808080"/>
            </w:tcBorders>
            <w:shd w:val="clear" w:color="auto" w:fill="auto"/>
            <w:noWrap/>
            <w:hideMark/>
          </w:tcPr>
          <w:p w14:paraId="59F03CD1"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t</w:t>
            </w:r>
          </w:p>
        </w:tc>
        <w:tc>
          <w:tcPr>
            <w:tcW w:w="989" w:type="dxa"/>
            <w:tcBorders>
              <w:top w:val="single" w:sz="4" w:space="0" w:color="auto"/>
              <w:left w:val="nil"/>
              <w:bottom w:val="single" w:sz="4" w:space="0" w:color="auto"/>
              <w:right w:val="single" w:sz="4" w:space="0" w:color="808080"/>
            </w:tcBorders>
            <w:shd w:val="clear" w:color="auto" w:fill="auto"/>
            <w:noWrap/>
            <w:hideMark/>
          </w:tcPr>
          <w:p w14:paraId="7059F79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1 760,46900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467D2C2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37,20</w:t>
            </w:r>
          </w:p>
        </w:tc>
        <w:tc>
          <w:tcPr>
            <w:tcW w:w="1173" w:type="dxa"/>
            <w:tcBorders>
              <w:top w:val="single" w:sz="4" w:space="0" w:color="auto"/>
              <w:left w:val="nil"/>
              <w:bottom w:val="single" w:sz="4" w:space="0" w:color="auto"/>
              <w:right w:val="single" w:sz="4" w:space="0" w:color="auto"/>
            </w:tcBorders>
            <w:shd w:val="clear" w:color="auto" w:fill="auto"/>
            <w:noWrap/>
            <w:hideMark/>
          </w:tcPr>
          <w:p w14:paraId="4B12F5F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65 489,45</w:t>
            </w:r>
          </w:p>
        </w:tc>
      </w:tr>
      <w:tr w:rsidR="000611A6" w:rsidRPr="000611A6" w14:paraId="04A7A2A4" w14:textId="77777777" w:rsidTr="000611A6">
        <w:trPr>
          <w:trHeight w:val="255"/>
        </w:trPr>
        <w:tc>
          <w:tcPr>
            <w:tcW w:w="355" w:type="dxa"/>
            <w:tcBorders>
              <w:top w:val="nil"/>
              <w:left w:val="nil"/>
              <w:bottom w:val="nil"/>
              <w:right w:val="nil"/>
            </w:tcBorders>
            <w:shd w:val="clear" w:color="auto" w:fill="auto"/>
            <w:noWrap/>
            <w:hideMark/>
          </w:tcPr>
          <w:p w14:paraId="39B5C2FA"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0D05BFA6"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3095FA14"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třídění na požadované frakce dle využití v PD</w:t>
            </w:r>
          </w:p>
        </w:tc>
      </w:tr>
      <w:tr w:rsidR="000611A6" w:rsidRPr="000611A6" w14:paraId="6EEFCC0B" w14:textId="77777777" w:rsidTr="000611A6">
        <w:trPr>
          <w:trHeight w:val="255"/>
        </w:trPr>
        <w:tc>
          <w:tcPr>
            <w:tcW w:w="355" w:type="dxa"/>
            <w:tcBorders>
              <w:top w:val="nil"/>
              <w:left w:val="nil"/>
              <w:bottom w:val="nil"/>
              <w:right w:val="nil"/>
            </w:tcBorders>
            <w:shd w:val="clear" w:color="auto" w:fill="auto"/>
            <w:noWrap/>
            <w:hideMark/>
          </w:tcPr>
          <w:p w14:paraId="2E172B18"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49DD166E" w14:textId="77777777" w:rsidR="000611A6" w:rsidRPr="000611A6" w:rsidRDefault="000611A6" w:rsidP="000611A6">
            <w:pPr>
              <w:suppressAutoHyphens w:val="0"/>
              <w:autoSpaceDN/>
              <w:textAlignment w:val="auto"/>
              <w:outlineLvl w:val="2"/>
              <w:rPr>
                <w:sz w:val="20"/>
                <w:szCs w:val="20"/>
              </w:rPr>
            </w:pPr>
          </w:p>
        </w:tc>
        <w:tc>
          <w:tcPr>
            <w:tcW w:w="10711" w:type="dxa"/>
            <w:gridSpan w:val="5"/>
            <w:tcBorders>
              <w:top w:val="nil"/>
              <w:left w:val="nil"/>
              <w:bottom w:val="nil"/>
              <w:right w:val="nil"/>
            </w:tcBorders>
            <w:shd w:val="clear" w:color="auto" w:fill="auto"/>
            <w:hideMark/>
          </w:tcPr>
          <w:p w14:paraId="41B24437"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včetně dovozu a odvozu třídící jednotky</w:t>
            </w:r>
          </w:p>
        </w:tc>
      </w:tr>
      <w:tr w:rsidR="000611A6" w:rsidRPr="000611A6" w14:paraId="11C223DF" w14:textId="77777777" w:rsidTr="000611A6">
        <w:trPr>
          <w:trHeight w:val="255"/>
        </w:trPr>
        <w:tc>
          <w:tcPr>
            <w:tcW w:w="355" w:type="dxa"/>
            <w:tcBorders>
              <w:top w:val="nil"/>
              <w:left w:val="nil"/>
              <w:bottom w:val="nil"/>
              <w:right w:val="nil"/>
            </w:tcBorders>
            <w:shd w:val="clear" w:color="auto" w:fill="auto"/>
            <w:noWrap/>
            <w:hideMark/>
          </w:tcPr>
          <w:p w14:paraId="0073A894"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7016DC80" w14:textId="77777777" w:rsidR="000611A6" w:rsidRPr="000611A6" w:rsidRDefault="000611A6" w:rsidP="000611A6">
            <w:pPr>
              <w:suppressAutoHyphens w:val="0"/>
              <w:autoSpaceDN/>
              <w:textAlignment w:val="auto"/>
              <w:outlineLvl w:val="1"/>
              <w:rPr>
                <w:sz w:val="20"/>
                <w:szCs w:val="20"/>
              </w:rPr>
            </w:pPr>
          </w:p>
        </w:tc>
        <w:tc>
          <w:tcPr>
            <w:tcW w:w="7350" w:type="dxa"/>
            <w:tcBorders>
              <w:top w:val="nil"/>
              <w:left w:val="nil"/>
              <w:bottom w:val="nil"/>
              <w:right w:val="nil"/>
            </w:tcBorders>
            <w:shd w:val="clear" w:color="auto" w:fill="auto"/>
            <w:hideMark/>
          </w:tcPr>
          <w:p w14:paraId="3816172F"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silniční </w:t>
            </w:r>
            <w:proofErr w:type="gramStart"/>
            <w:r w:rsidRPr="000611A6">
              <w:rPr>
                <w:rFonts w:ascii="Arial CE" w:hAnsi="Arial CE"/>
                <w:color w:val="0000FF"/>
                <w:sz w:val="16"/>
                <w:szCs w:val="16"/>
              </w:rPr>
              <w:t>obruby :</w:t>
            </w:r>
            <w:proofErr w:type="gramEnd"/>
            <w:r w:rsidRPr="000611A6">
              <w:rPr>
                <w:rFonts w:ascii="Arial CE" w:hAnsi="Arial CE"/>
                <w:color w:val="0000FF"/>
                <w:sz w:val="16"/>
                <w:szCs w:val="16"/>
              </w:rPr>
              <w:t xml:space="preserve"> 17,69*2,5</w:t>
            </w:r>
          </w:p>
        </w:tc>
        <w:tc>
          <w:tcPr>
            <w:tcW w:w="277" w:type="dxa"/>
            <w:tcBorders>
              <w:top w:val="nil"/>
              <w:left w:val="nil"/>
              <w:bottom w:val="nil"/>
              <w:right w:val="nil"/>
            </w:tcBorders>
            <w:shd w:val="clear" w:color="auto" w:fill="auto"/>
            <w:hideMark/>
          </w:tcPr>
          <w:p w14:paraId="42842EAE"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89" w:type="dxa"/>
            <w:tcBorders>
              <w:top w:val="nil"/>
              <w:left w:val="nil"/>
              <w:bottom w:val="nil"/>
              <w:right w:val="nil"/>
            </w:tcBorders>
            <w:shd w:val="clear" w:color="auto" w:fill="auto"/>
            <w:hideMark/>
          </w:tcPr>
          <w:p w14:paraId="63FFA36C"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44,22500</w:t>
            </w:r>
          </w:p>
        </w:tc>
        <w:tc>
          <w:tcPr>
            <w:tcW w:w="922" w:type="dxa"/>
            <w:tcBorders>
              <w:top w:val="nil"/>
              <w:left w:val="nil"/>
              <w:bottom w:val="nil"/>
              <w:right w:val="nil"/>
            </w:tcBorders>
            <w:shd w:val="clear" w:color="auto" w:fill="auto"/>
            <w:noWrap/>
            <w:hideMark/>
          </w:tcPr>
          <w:p w14:paraId="612D5ABF"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23FF3C89" w14:textId="77777777" w:rsidR="000611A6" w:rsidRPr="000611A6" w:rsidRDefault="000611A6" w:rsidP="000611A6">
            <w:pPr>
              <w:suppressAutoHyphens w:val="0"/>
              <w:autoSpaceDN/>
              <w:textAlignment w:val="auto"/>
              <w:outlineLvl w:val="1"/>
              <w:rPr>
                <w:sz w:val="20"/>
                <w:szCs w:val="20"/>
              </w:rPr>
            </w:pPr>
          </w:p>
        </w:tc>
      </w:tr>
      <w:tr w:rsidR="000611A6" w:rsidRPr="000611A6" w14:paraId="4FB461D1" w14:textId="77777777" w:rsidTr="000611A6">
        <w:trPr>
          <w:trHeight w:val="255"/>
        </w:trPr>
        <w:tc>
          <w:tcPr>
            <w:tcW w:w="355" w:type="dxa"/>
            <w:tcBorders>
              <w:top w:val="nil"/>
              <w:left w:val="nil"/>
              <w:bottom w:val="nil"/>
              <w:right w:val="nil"/>
            </w:tcBorders>
            <w:shd w:val="clear" w:color="auto" w:fill="auto"/>
            <w:noWrap/>
            <w:hideMark/>
          </w:tcPr>
          <w:p w14:paraId="5FE6DC28" w14:textId="77777777" w:rsidR="000611A6" w:rsidRPr="000611A6" w:rsidRDefault="000611A6" w:rsidP="000611A6">
            <w:pPr>
              <w:suppressAutoHyphens w:val="0"/>
              <w:autoSpaceDN/>
              <w:textAlignment w:val="auto"/>
              <w:outlineLvl w:val="1"/>
              <w:rPr>
                <w:sz w:val="20"/>
                <w:szCs w:val="20"/>
              </w:rPr>
            </w:pPr>
          </w:p>
        </w:tc>
        <w:tc>
          <w:tcPr>
            <w:tcW w:w="1200" w:type="dxa"/>
            <w:tcBorders>
              <w:top w:val="nil"/>
              <w:left w:val="nil"/>
              <w:bottom w:val="nil"/>
              <w:right w:val="nil"/>
            </w:tcBorders>
            <w:shd w:val="clear" w:color="auto" w:fill="auto"/>
            <w:noWrap/>
            <w:hideMark/>
          </w:tcPr>
          <w:p w14:paraId="3698C293"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1D6D454A"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chodníkové </w:t>
            </w:r>
            <w:proofErr w:type="gramStart"/>
            <w:r w:rsidRPr="000611A6">
              <w:rPr>
                <w:rFonts w:ascii="Arial CE" w:hAnsi="Arial CE"/>
                <w:color w:val="0000FF"/>
                <w:sz w:val="16"/>
                <w:szCs w:val="16"/>
              </w:rPr>
              <w:t>obruby :</w:t>
            </w:r>
            <w:proofErr w:type="gramEnd"/>
            <w:r w:rsidRPr="000611A6">
              <w:rPr>
                <w:rFonts w:ascii="Arial CE" w:hAnsi="Arial CE"/>
                <w:color w:val="0000FF"/>
                <w:sz w:val="16"/>
                <w:szCs w:val="16"/>
              </w:rPr>
              <w:t xml:space="preserve"> 5,08*2,5</w:t>
            </w:r>
          </w:p>
        </w:tc>
        <w:tc>
          <w:tcPr>
            <w:tcW w:w="277" w:type="dxa"/>
            <w:tcBorders>
              <w:top w:val="nil"/>
              <w:left w:val="nil"/>
              <w:bottom w:val="nil"/>
              <w:right w:val="nil"/>
            </w:tcBorders>
            <w:shd w:val="clear" w:color="auto" w:fill="auto"/>
            <w:hideMark/>
          </w:tcPr>
          <w:p w14:paraId="0407F117"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3FB8C497"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12,70000</w:t>
            </w:r>
          </w:p>
        </w:tc>
        <w:tc>
          <w:tcPr>
            <w:tcW w:w="922" w:type="dxa"/>
            <w:tcBorders>
              <w:top w:val="nil"/>
              <w:left w:val="nil"/>
              <w:bottom w:val="nil"/>
              <w:right w:val="nil"/>
            </w:tcBorders>
            <w:shd w:val="clear" w:color="auto" w:fill="auto"/>
            <w:noWrap/>
            <w:hideMark/>
          </w:tcPr>
          <w:p w14:paraId="2E5AA867"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66FB3F32" w14:textId="77777777" w:rsidR="000611A6" w:rsidRPr="000611A6" w:rsidRDefault="000611A6" w:rsidP="000611A6">
            <w:pPr>
              <w:suppressAutoHyphens w:val="0"/>
              <w:autoSpaceDN/>
              <w:textAlignment w:val="auto"/>
              <w:outlineLvl w:val="2"/>
              <w:rPr>
                <w:sz w:val="20"/>
                <w:szCs w:val="20"/>
              </w:rPr>
            </w:pPr>
          </w:p>
        </w:tc>
      </w:tr>
      <w:tr w:rsidR="000611A6" w:rsidRPr="000611A6" w14:paraId="0E7EB355" w14:textId="77777777" w:rsidTr="000611A6">
        <w:trPr>
          <w:trHeight w:val="255"/>
        </w:trPr>
        <w:tc>
          <w:tcPr>
            <w:tcW w:w="355" w:type="dxa"/>
            <w:tcBorders>
              <w:top w:val="nil"/>
              <w:left w:val="nil"/>
              <w:bottom w:val="nil"/>
              <w:right w:val="nil"/>
            </w:tcBorders>
            <w:shd w:val="clear" w:color="auto" w:fill="auto"/>
            <w:noWrap/>
            <w:hideMark/>
          </w:tcPr>
          <w:p w14:paraId="5619640B"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271FE106"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0D0873A8"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zahradní </w:t>
            </w:r>
            <w:proofErr w:type="gramStart"/>
            <w:r w:rsidRPr="000611A6">
              <w:rPr>
                <w:rFonts w:ascii="Arial CE" w:hAnsi="Arial CE"/>
                <w:color w:val="0000FF"/>
                <w:sz w:val="16"/>
                <w:szCs w:val="16"/>
              </w:rPr>
              <w:t>obruby :</w:t>
            </w:r>
            <w:proofErr w:type="gramEnd"/>
            <w:r w:rsidRPr="000611A6">
              <w:rPr>
                <w:rFonts w:ascii="Arial CE" w:hAnsi="Arial CE"/>
                <w:color w:val="0000FF"/>
                <w:sz w:val="16"/>
                <w:szCs w:val="16"/>
              </w:rPr>
              <w:t xml:space="preserve"> 0,73*2,5</w:t>
            </w:r>
          </w:p>
        </w:tc>
        <w:tc>
          <w:tcPr>
            <w:tcW w:w="277" w:type="dxa"/>
            <w:tcBorders>
              <w:top w:val="nil"/>
              <w:left w:val="nil"/>
              <w:bottom w:val="nil"/>
              <w:right w:val="nil"/>
            </w:tcBorders>
            <w:shd w:val="clear" w:color="auto" w:fill="auto"/>
            <w:hideMark/>
          </w:tcPr>
          <w:p w14:paraId="1849AAA8"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5D24B277"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1,82500</w:t>
            </w:r>
          </w:p>
        </w:tc>
        <w:tc>
          <w:tcPr>
            <w:tcW w:w="922" w:type="dxa"/>
            <w:tcBorders>
              <w:top w:val="nil"/>
              <w:left w:val="nil"/>
              <w:bottom w:val="nil"/>
              <w:right w:val="nil"/>
            </w:tcBorders>
            <w:shd w:val="clear" w:color="auto" w:fill="auto"/>
            <w:noWrap/>
            <w:hideMark/>
          </w:tcPr>
          <w:p w14:paraId="63DF6B5A"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0D2639A9" w14:textId="77777777" w:rsidR="000611A6" w:rsidRPr="000611A6" w:rsidRDefault="000611A6" w:rsidP="000611A6">
            <w:pPr>
              <w:suppressAutoHyphens w:val="0"/>
              <w:autoSpaceDN/>
              <w:textAlignment w:val="auto"/>
              <w:outlineLvl w:val="2"/>
              <w:rPr>
                <w:sz w:val="20"/>
                <w:szCs w:val="20"/>
              </w:rPr>
            </w:pPr>
          </w:p>
        </w:tc>
      </w:tr>
      <w:tr w:rsidR="000611A6" w:rsidRPr="000611A6" w14:paraId="75B80EEB" w14:textId="77777777" w:rsidTr="000611A6">
        <w:trPr>
          <w:trHeight w:val="255"/>
        </w:trPr>
        <w:tc>
          <w:tcPr>
            <w:tcW w:w="355" w:type="dxa"/>
            <w:tcBorders>
              <w:top w:val="nil"/>
              <w:left w:val="nil"/>
              <w:bottom w:val="nil"/>
              <w:right w:val="nil"/>
            </w:tcBorders>
            <w:shd w:val="clear" w:color="auto" w:fill="auto"/>
            <w:noWrap/>
            <w:hideMark/>
          </w:tcPr>
          <w:p w14:paraId="2DB27A6E"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330F8A6E"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763E67D6"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silniční </w:t>
            </w:r>
            <w:proofErr w:type="spellStart"/>
            <w:proofErr w:type="gramStart"/>
            <w:r w:rsidRPr="000611A6">
              <w:rPr>
                <w:rFonts w:ascii="Arial CE" w:hAnsi="Arial CE"/>
                <w:color w:val="0000FF"/>
                <w:sz w:val="16"/>
                <w:szCs w:val="16"/>
              </w:rPr>
              <w:t>přídlažba</w:t>
            </w:r>
            <w:proofErr w:type="spellEnd"/>
            <w:r w:rsidRPr="000611A6">
              <w:rPr>
                <w:rFonts w:ascii="Arial CE" w:hAnsi="Arial CE"/>
                <w:color w:val="0000FF"/>
                <w:sz w:val="16"/>
                <w:szCs w:val="16"/>
              </w:rPr>
              <w:t xml:space="preserve"> :</w:t>
            </w:r>
            <w:proofErr w:type="gramEnd"/>
            <w:r w:rsidRPr="000611A6">
              <w:rPr>
                <w:rFonts w:ascii="Arial CE" w:hAnsi="Arial CE"/>
                <w:color w:val="0000FF"/>
                <w:sz w:val="16"/>
                <w:szCs w:val="16"/>
              </w:rPr>
              <w:t xml:space="preserve"> 0,72*2,5</w:t>
            </w:r>
          </w:p>
        </w:tc>
        <w:tc>
          <w:tcPr>
            <w:tcW w:w="277" w:type="dxa"/>
            <w:tcBorders>
              <w:top w:val="nil"/>
              <w:left w:val="nil"/>
              <w:bottom w:val="nil"/>
              <w:right w:val="nil"/>
            </w:tcBorders>
            <w:shd w:val="clear" w:color="auto" w:fill="auto"/>
            <w:hideMark/>
          </w:tcPr>
          <w:p w14:paraId="532280B1"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6DAFDB31"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1,80000</w:t>
            </w:r>
          </w:p>
        </w:tc>
        <w:tc>
          <w:tcPr>
            <w:tcW w:w="922" w:type="dxa"/>
            <w:tcBorders>
              <w:top w:val="nil"/>
              <w:left w:val="nil"/>
              <w:bottom w:val="nil"/>
              <w:right w:val="nil"/>
            </w:tcBorders>
            <w:shd w:val="clear" w:color="auto" w:fill="auto"/>
            <w:noWrap/>
            <w:hideMark/>
          </w:tcPr>
          <w:p w14:paraId="0E78DF4A"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4E1AD05B" w14:textId="77777777" w:rsidR="000611A6" w:rsidRPr="000611A6" w:rsidRDefault="000611A6" w:rsidP="000611A6">
            <w:pPr>
              <w:suppressAutoHyphens w:val="0"/>
              <w:autoSpaceDN/>
              <w:textAlignment w:val="auto"/>
              <w:outlineLvl w:val="2"/>
              <w:rPr>
                <w:sz w:val="20"/>
                <w:szCs w:val="20"/>
              </w:rPr>
            </w:pPr>
          </w:p>
        </w:tc>
      </w:tr>
      <w:tr w:rsidR="000611A6" w:rsidRPr="000611A6" w14:paraId="2483EDC5" w14:textId="77777777" w:rsidTr="000611A6">
        <w:trPr>
          <w:trHeight w:val="255"/>
        </w:trPr>
        <w:tc>
          <w:tcPr>
            <w:tcW w:w="355" w:type="dxa"/>
            <w:tcBorders>
              <w:top w:val="nil"/>
              <w:left w:val="nil"/>
              <w:bottom w:val="nil"/>
              <w:right w:val="nil"/>
            </w:tcBorders>
            <w:shd w:val="clear" w:color="auto" w:fill="auto"/>
            <w:noWrap/>
            <w:hideMark/>
          </w:tcPr>
          <w:p w14:paraId="312141BC"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63E3A695"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2F7A8170"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betonová podezdívka (podél Školní</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11,14*2,5</w:t>
            </w:r>
          </w:p>
        </w:tc>
        <w:tc>
          <w:tcPr>
            <w:tcW w:w="277" w:type="dxa"/>
            <w:tcBorders>
              <w:top w:val="nil"/>
              <w:left w:val="nil"/>
              <w:bottom w:val="nil"/>
              <w:right w:val="nil"/>
            </w:tcBorders>
            <w:shd w:val="clear" w:color="auto" w:fill="auto"/>
            <w:hideMark/>
          </w:tcPr>
          <w:p w14:paraId="09C48154"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52A22C9C"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27,85000</w:t>
            </w:r>
          </w:p>
        </w:tc>
        <w:tc>
          <w:tcPr>
            <w:tcW w:w="922" w:type="dxa"/>
            <w:tcBorders>
              <w:top w:val="nil"/>
              <w:left w:val="nil"/>
              <w:bottom w:val="nil"/>
              <w:right w:val="nil"/>
            </w:tcBorders>
            <w:shd w:val="clear" w:color="auto" w:fill="auto"/>
            <w:noWrap/>
            <w:hideMark/>
          </w:tcPr>
          <w:p w14:paraId="3296463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4A11B61A" w14:textId="77777777" w:rsidR="000611A6" w:rsidRPr="000611A6" w:rsidRDefault="000611A6" w:rsidP="000611A6">
            <w:pPr>
              <w:suppressAutoHyphens w:val="0"/>
              <w:autoSpaceDN/>
              <w:textAlignment w:val="auto"/>
              <w:outlineLvl w:val="2"/>
              <w:rPr>
                <w:sz w:val="20"/>
                <w:szCs w:val="20"/>
              </w:rPr>
            </w:pPr>
          </w:p>
        </w:tc>
      </w:tr>
      <w:tr w:rsidR="000611A6" w:rsidRPr="000611A6" w14:paraId="254B45C4" w14:textId="77777777" w:rsidTr="000611A6">
        <w:trPr>
          <w:trHeight w:val="255"/>
        </w:trPr>
        <w:tc>
          <w:tcPr>
            <w:tcW w:w="355" w:type="dxa"/>
            <w:tcBorders>
              <w:top w:val="nil"/>
              <w:left w:val="nil"/>
              <w:bottom w:val="nil"/>
              <w:right w:val="nil"/>
            </w:tcBorders>
            <w:shd w:val="clear" w:color="auto" w:fill="auto"/>
            <w:noWrap/>
            <w:hideMark/>
          </w:tcPr>
          <w:p w14:paraId="74456EBD"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26B63023"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366182B6"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betonová zídka (u </w:t>
            </w:r>
            <w:proofErr w:type="spellStart"/>
            <w:r w:rsidRPr="000611A6">
              <w:rPr>
                <w:rFonts w:ascii="Arial CE" w:hAnsi="Arial CE"/>
                <w:color w:val="0000FF"/>
                <w:sz w:val="16"/>
                <w:szCs w:val="16"/>
              </w:rPr>
              <w:t>Petrina</w:t>
            </w:r>
            <w:proofErr w:type="spellEnd"/>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2,68*2,5</w:t>
            </w:r>
          </w:p>
        </w:tc>
        <w:tc>
          <w:tcPr>
            <w:tcW w:w="277" w:type="dxa"/>
            <w:tcBorders>
              <w:top w:val="nil"/>
              <w:left w:val="nil"/>
              <w:bottom w:val="nil"/>
              <w:right w:val="nil"/>
            </w:tcBorders>
            <w:shd w:val="clear" w:color="auto" w:fill="auto"/>
            <w:hideMark/>
          </w:tcPr>
          <w:p w14:paraId="55E04B58"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18B756E6"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6,70000</w:t>
            </w:r>
          </w:p>
        </w:tc>
        <w:tc>
          <w:tcPr>
            <w:tcW w:w="922" w:type="dxa"/>
            <w:tcBorders>
              <w:top w:val="nil"/>
              <w:left w:val="nil"/>
              <w:bottom w:val="nil"/>
              <w:right w:val="nil"/>
            </w:tcBorders>
            <w:shd w:val="clear" w:color="auto" w:fill="auto"/>
            <w:noWrap/>
            <w:hideMark/>
          </w:tcPr>
          <w:p w14:paraId="4C8D668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67A44DD8" w14:textId="77777777" w:rsidR="000611A6" w:rsidRPr="000611A6" w:rsidRDefault="000611A6" w:rsidP="000611A6">
            <w:pPr>
              <w:suppressAutoHyphens w:val="0"/>
              <w:autoSpaceDN/>
              <w:textAlignment w:val="auto"/>
              <w:outlineLvl w:val="2"/>
              <w:rPr>
                <w:sz w:val="20"/>
                <w:szCs w:val="20"/>
              </w:rPr>
            </w:pPr>
          </w:p>
        </w:tc>
      </w:tr>
      <w:tr w:rsidR="000611A6" w:rsidRPr="000611A6" w14:paraId="04777DEB" w14:textId="77777777" w:rsidTr="000611A6">
        <w:trPr>
          <w:trHeight w:val="255"/>
        </w:trPr>
        <w:tc>
          <w:tcPr>
            <w:tcW w:w="355" w:type="dxa"/>
            <w:tcBorders>
              <w:top w:val="nil"/>
              <w:left w:val="nil"/>
              <w:bottom w:val="nil"/>
              <w:right w:val="nil"/>
            </w:tcBorders>
            <w:shd w:val="clear" w:color="auto" w:fill="auto"/>
            <w:noWrap/>
            <w:hideMark/>
          </w:tcPr>
          <w:p w14:paraId="53C03210"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0F4D830E"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2BA97180"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patky sloupů </w:t>
            </w:r>
            <w:proofErr w:type="gramStart"/>
            <w:r w:rsidRPr="000611A6">
              <w:rPr>
                <w:rFonts w:ascii="Arial CE" w:hAnsi="Arial CE"/>
                <w:color w:val="0000FF"/>
                <w:sz w:val="16"/>
                <w:szCs w:val="16"/>
              </w:rPr>
              <w:t>VO :</w:t>
            </w:r>
            <w:proofErr w:type="gramEnd"/>
            <w:r w:rsidRPr="000611A6">
              <w:rPr>
                <w:rFonts w:ascii="Arial CE" w:hAnsi="Arial CE"/>
                <w:color w:val="0000FF"/>
                <w:sz w:val="16"/>
                <w:szCs w:val="16"/>
              </w:rPr>
              <w:t xml:space="preserve"> 0,94*2,5</w:t>
            </w:r>
          </w:p>
        </w:tc>
        <w:tc>
          <w:tcPr>
            <w:tcW w:w="277" w:type="dxa"/>
            <w:tcBorders>
              <w:top w:val="nil"/>
              <w:left w:val="nil"/>
              <w:bottom w:val="nil"/>
              <w:right w:val="nil"/>
            </w:tcBorders>
            <w:shd w:val="clear" w:color="auto" w:fill="auto"/>
            <w:hideMark/>
          </w:tcPr>
          <w:p w14:paraId="1E7404EF"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63EDF899"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2,35000</w:t>
            </w:r>
          </w:p>
        </w:tc>
        <w:tc>
          <w:tcPr>
            <w:tcW w:w="922" w:type="dxa"/>
            <w:tcBorders>
              <w:top w:val="nil"/>
              <w:left w:val="nil"/>
              <w:bottom w:val="nil"/>
              <w:right w:val="nil"/>
            </w:tcBorders>
            <w:shd w:val="clear" w:color="auto" w:fill="auto"/>
            <w:noWrap/>
            <w:hideMark/>
          </w:tcPr>
          <w:p w14:paraId="3B66F321"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778A01E4" w14:textId="77777777" w:rsidR="000611A6" w:rsidRPr="000611A6" w:rsidRDefault="000611A6" w:rsidP="000611A6">
            <w:pPr>
              <w:suppressAutoHyphens w:val="0"/>
              <w:autoSpaceDN/>
              <w:textAlignment w:val="auto"/>
              <w:outlineLvl w:val="2"/>
              <w:rPr>
                <w:sz w:val="20"/>
                <w:szCs w:val="20"/>
              </w:rPr>
            </w:pPr>
          </w:p>
        </w:tc>
      </w:tr>
      <w:tr w:rsidR="000611A6" w:rsidRPr="000611A6" w14:paraId="12956891" w14:textId="77777777" w:rsidTr="000611A6">
        <w:trPr>
          <w:trHeight w:val="450"/>
        </w:trPr>
        <w:tc>
          <w:tcPr>
            <w:tcW w:w="355" w:type="dxa"/>
            <w:tcBorders>
              <w:top w:val="nil"/>
              <w:left w:val="nil"/>
              <w:bottom w:val="nil"/>
              <w:right w:val="nil"/>
            </w:tcBorders>
            <w:shd w:val="clear" w:color="auto" w:fill="auto"/>
            <w:noWrap/>
            <w:hideMark/>
          </w:tcPr>
          <w:p w14:paraId="77265E09"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15F26BEB"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1022D889" w14:textId="77777777" w:rsidR="000611A6" w:rsidRPr="000611A6" w:rsidRDefault="000611A6" w:rsidP="000611A6">
            <w:pPr>
              <w:suppressAutoHyphens w:val="0"/>
              <w:autoSpaceDN/>
              <w:textAlignment w:val="auto"/>
              <w:outlineLvl w:val="2"/>
              <w:rPr>
                <w:rFonts w:ascii="Arial CE" w:hAnsi="Arial CE"/>
                <w:color w:val="0000FF"/>
                <w:sz w:val="16"/>
                <w:szCs w:val="16"/>
              </w:rPr>
            </w:pPr>
            <w:proofErr w:type="gramStart"/>
            <w:r w:rsidRPr="000611A6">
              <w:rPr>
                <w:rFonts w:ascii="Arial CE" w:hAnsi="Arial CE"/>
                <w:color w:val="0000FF"/>
                <w:sz w:val="16"/>
                <w:szCs w:val="16"/>
              </w:rPr>
              <w:t>beton  v</w:t>
            </w:r>
            <w:proofErr w:type="gramEnd"/>
            <w:r w:rsidRPr="000611A6">
              <w:rPr>
                <w:rFonts w:ascii="Arial CE" w:hAnsi="Arial CE"/>
                <w:color w:val="0000FF"/>
                <w:sz w:val="16"/>
                <w:szCs w:val="16"/>
              </w:rPr>
              <w:t xml:space="preserve"> komunikaci (u parkovacích stání pro </w:t>
            </w:r>
            <w:proofErr w:type="spellStart"/>
            <w:r w:rsidRPr="000611A6">
              <w:rPr>
                <w:rFonts w:ascii="Arial CE" w:hAnsi="Arial CE"/>
                <w:color w:val="0000FF"/>
                <w:sz w:val="16"/>
                <w:szCs w:val="16"/>
              </w:rPr>
              <w:t>Petrin</w:t>
            </w:r>
            <w:proofErr w:type="spellEnd"/>
            <w:r w:rsidRPr="000611A6">
              <w:rPr>
                <w:rFonts w:ascii="Arial CE" w:hAnsi="Arial CE"/>
                <w:color w:val="0000FF"/>
                <w:sz w:val="16"/>
                <w:szCs w:val="16"/>
              </w:rPr>
              <w:t>) : 1,12*2,5</w:t>
            </w:r>
          </w:p>
        </w:tc>
        <w:tc>
          <w:tcPr>
            <w:tcW w:w="277" w:type="dxa"/>
            <w:tcBorders>
              <w:top w:val="nil"/>
              <w:left w:val="nil"/>
              <w:bottom w:val="nil"/>
              <w:right w:val="nil"/>
            </w:tcBorders>
            <w:shd w:val="clear" w:color="auto" w:fill="auto"/>
            <w:hideMark/>
          </w:tcPr>
          <w:p w14:paraId="23D9C228"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73FA4FD2"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2,80000</w:t>
            </w:r>
          </w:p>
        </w:tc>
        <w:tc>
          <w:tcPr>
            <w:tcW w:w="922" w:type="dxa"/>
            <w:tcBorders>
              <w:top w:val="nil"/>
              <w:left w:val="nil"/>
              <w:bottom w:val="nil"/>
              <w:right w:val="nil"/>
            </w:tcBorders>
            <w:shd w:val="clear" w:color="auto" w:fill="auto"/>
            <w:noWrap/>
            <w:hideMark/>
          </w:tcPr>
          <w:p w14:paraId="64D51C94"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5EB64C2E" w14:textId="77777777" w:rsidR="000611A6" w:rsidRPr="000611A6" w:rsidRDefault="000611A6" w:rsidP="000611A6">
            <w:pPr>
              <w:suppressAutoHyphens w:val="0"/>
              <w:autoSpaceDN/>
              <w:textAlignment w:val="auto"/>
              <w:outlineLvl w:val="2"/>
              <w:rPr>
                <w:sz w:val="20"/>
                <w:szCs w:val="20"/>
              </w:rPr>
            </w:pPr>
          </w:p>
        </w:tc>
      </w:tr>
      <w:tr w:rsidR="000611A6" w:rsidRPr="000611A6" w14:paraId="7C408B4A" w14:textId="77777777" w:rsidTr="000611A6">
        <w:trPr>
          <w:trHeight w:val="255"/>
        </w:trPr>
        <w:tc>
          <w:tcPr>
            <w:tcW w:w="355" w:type="dxa"/>
            <w:tcBorders>
              <w:top w:val="nil"/>
              <w:left w:val="nil"/>
              <w:bottom w:val="nil"/>
              <w:right w:val="nil"/>
            </w:tcBorders>
            <w:shd w:val="clear" w:color="auto" w:fill="auto"/>
            <w:noWrap/>
            <w:hideMark/>
          </w:tcPr>
          <w:p w14:paraId="08D92CB7"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0E951823"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08CBBE46"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betonová zákrytová deska </w:t>
            </w:r>
            <w:proofErr w:type="gramStart"/>
            <w:r w:rsidRPr="000611A6">
              <w:rPr>
                <w:rFonts w:ascii="Arial CE" w:hAnsi="Arial CE"/>
                <w:color w:val="0000FF"/>
                <w:sz w:val="16"/>
                <w:szCs w:val="16"/>
              </w:rPr>
              <w:t>studny :</w:t>
            </w:r>
            <w:proofErr w:type="gramEnd"/>
            <w:r w:rsidRPr="000611A6">
              <w:rPr>
                <w:rFonts w:ascii="Arial CE" w:hAnsi="Arial CE"/>
                <w:color w:val="0000FF"/>
                <w:sz w:val="16"/>
                <w:szCs w:val="16"/>
              </w:rPr>
              <w:t xml:space="preserve"> 0,36*2,5</w:t>
            </w:r>
          </w:p>
        </w:tc>
        <w:tc>
          <w:tcPr>
            <w:tcW w:w="277" w:type="dxa"/>
            <w:tcBorders>
              <w:top w:val="nil"/>
              <w:left w:val="nil"/>
              <w:bottom w:val="nil"/>
              <w:right w:val="nil"/>
            </w:tcBorders>
            <w:shd w:val="clear" w:color="auto" w:fill="auto"/>
            <w:hideMark/>
          </w:tcPr>
          <w:p w14:paraId="0B4F48D1"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7BA9350A"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0,90000</w:t>
            </w:r>
          </w:p>
        </w:tc>
        <w:tc>
          <w:tcPr>
            <w:tcW w:w="922" w:type="dxa"/>
            <w:tcBorders>
              <w:top w:val="nil"/>
              <w:left w:val="nil"/>
              <w:bottom w:val="nil"/>
              <w:right w:val="nil"/>
            </w:tcBorders>
            <w:shd w:val="clear" w:color="auto" w:fill="auto"/>
            <w:noWrap/>
            <w:hideMark/>
          </w:tcPr>
          <w:p w14:paraId="2564CCE7"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27156E98" w14:textId="77777777" w:rsidR="000611A6" w:rsidRPr="000611A6" w:rsidRDefault="000611A6" w:rsidP="000611A6">
            <w:pPr>
              <w:suppressAutoHyphens w:val="0"/>
              <w:autoSpaceDN/>
              <w:textAlignment w:val="auto"/>
              <w:outlineLvl w:val="2"/>
              <w:rPr>
                <w:sz w:val="20"/>
                <w:szCs w:val="20"/>
              </w:rPr>
            </w:pPr>
          </w:p>
        </w:tc>
      </w:tr>
      <w:tr w:rsidR="000611A6" w:rsidRPr="000611A6" w14:paraId="71741E9F" w14:textId="77777777" w:rsidTr="000611A6">
        <w:trPr>
          <w:trHeight w:val="255"/>
        </w:trPr>
        <w:tc>
          <w:tcPr>
            <w:tcW w:w="355" w:type="dxa"/>
            <w:tcBorders>
              <w:top w:val="nil"/>
              <w:left w:val="nil"/>
              <w:bottom w:val="nil"/>
              <w:right w:val="nil"/>
            </w:tcBorders>
            <w:shd w:val="clear" w:color="auto" w:fill="auto"/>
            <w:noWrap/>
            <w:hideMark/>
          </w:tcPr>
          <w:p w14:paraId="532CA06D"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721349E4"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690696ED"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betonová zatravňovací </w:t>
            </w:r>
            <w:proofErr w:type="gramStart"/>
            <w:r w:rsidRPr="000611A6">
              <w:rPr>
                <w:rFonts w:ascii="Arial CE" w:hAnsi="Arial CE"/>
                <w:color w:val="0000FF"/>
                <w:sz w:val="16"/>
                <w:szCs w:val="16"/>
              </w:rPr>
              <w:t>dlažba :</w:t>
            </w:r>
            <w:proofErr w:type="gramEnd"/>
            <w:r w:rsidRPr="000611A6">
              <w:rPr>
                <w:rFonts w:ascii="Arial CE" w:hAnsi="Arial CE"/>
                <w:color w:val="0000FF"/>
                <w:sz w:val="16"/>
                <w:szCs w:val="16"/>
              </w:rPr>
              <w:t xml:space="preserve"> 4,97*2,5</w:t>
            </w:r>
          </w:p>
        </w:tc>
        <w:tc>
          <w:tcPr>
            <w:tcW w:w="277" w:type="dxa"/>
            <w:tcBorders>
              <w:top w:val="nil"/>
              <w:left w:val="nil"/>
              <w:bottom w:val="nil"/>
              <w:right w:val="nil"/>
            </w:tcBorders>
            <w:shd w:val="clear" w:color="auto" w:fill="auto"/>
            <w:hideMark/>
          </w:tcPr>
          <w:p w14:paraId="3CD8FFE7"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6BDE19C8"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12,42500</w:t>
            </w:r>
          </w:p>
        </w:tc>
        <w:tc>
          <w:tcPr>
            <w:tcW w:w="922" w:type="dxa"/>
            <w:tcBorders>
              <w:top w:val="nil"/>
              <w:left w:val="nil"/>
              <w:bottom w:val="nil"/>
              <w:right w:val="nil"/>
            </w:tcBorders>
            <w:shd w:val="clear" w:color="auto" w:fill="auto"/>
            <w:noWrap/>
            <w:hideMark/>
          </w:tcPr>
          <w:p w14:paraId="428FF7D4"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282368B1" w14:textId="77777777" w:rsidR="000611A6" w:rsidRPr="000611A6" w:rsidRDefault="000611A6" w:rsidP="000611A6">
            <w:pPr>
              <w:suppressAutoHyphens w:val="0"/>
              <w:autoSpaceDN/>
              <w:textAlignment w:val="auto"/>
              <w:outlineLvl w:val="2"/>
              <w:rPr>
                <w:sz w:val="20"/>
                <w:szCs w:val="20"/>
              </w:rPr>
            </w:pPr>
          </w:p>
        </w:tc>
      </w:tr>
      <w:tr w:rsidR="000611A6" w:rsidRPr="000611A6" w14:paraId="02C5731A" w14:textId="77777777" w:rsidTr="000611A6">
        <w:trPr>
          <w:trHeight w:val="255"/>
        </w:trPr>
        <w:tc>
          <w:tcPr>
            <w:tcW w:w="355" w:type="dxa"/>
            <w:tcBorders>
              <w:top w:val="nil"/>
              <w:left w:val="nil"/>
              <w:bottom w:val="nil"/>
              <w:right w:val="nil"/>
            </w:tcBorders>
            <w:shd w:val="clear" w:color="auto" w:fill="auto"/>
            <w:noWrap/>
            <w:hideMark/>
          </w:tcPr>
          <w:p w14:paraId="0EC7AF2D"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1D981D1A"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6FA13A6C"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betonová zámková dlažba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60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8,92*2,5</w:t>
            </w:r>
          </w:p>
        </w:tc>
        <w:tc>
          <w:tcPr>
            <w:tcW w:w="277" w:type="dxa"/>
            <w:tcBorders>
              <w:top w:val="nil"/>
              <w:left w:val="nil"/>
              <w:bottom w:val="nil"/>
              <w:right w:val="nil"/>
            </w:tcBorders>
            <w:shd w:val="clear" w:color="auto" w:fill="auto"/>
            <w:hideMark/>
          </w:tcPr>
          <w:p w14:paraId="174B221F"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3868AD7E"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22,30000</w:t>
            </w:r>
          </w:p>
        </w:tc>
        <w:tc>
          <w:tcPr>
            <w:tcW w:w="922" w:type="dxa"/>
            <w:tcBorders>
              <w:top w:val="nil"/>
              <w:left w:val="nil"/>
              <w:bottom w:val="nil"/>
              <w:right w:val="nil"/>
            </w:tcBorders>
            <w:shd w:val="clear" w:color="auto" w:fill="auto"/>
            <w:noWrap/>
            <w:hideMark/>
          </w:tcPr>
          <w:p w14:paraId="22D49763"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50C077EC" w14:textId="77777777" w:rsidR="000611A6" w:rsidRPr="000611A6" w:rsidRDefault="000611A6" w:rsidP="000611A6">
            <w:pPr>
              <w:suppressAutoHyphens w:val="0"/>
              <w:autoSpaceDN/>
              <w:textAlignment w:val="auto"/>
              <w:outlineLvl w:val="2"/>
              <w:rPr>
                <w:sz w:val="20"/>
                <w:szCs w:val="20"/>
              </w:rPr>
            </w:pPr>
          </w:p>
        </w:tc>
      </w:tr>
      <w:tr w:rsidR="000611A6" w:rsidRPr="000611A6" w14:paraId="2C91A2A5" w14:textId="77777777" w:rsidTr="000611A6">
        <w:trPr>
          <w:trHeight w:val="255"/>
        </w:trPr>
        <w:tc>
          <w:tcPr>
            <w:tcW w:w="355" w:type="dxa"/>
            <w:tcBorders>
              <w:top w:val="nil"/>
              <w:left w:val="nil"/>
              <w:bottom w:val="nil"/>
              <w:right w:val="nil"/>
            </w:tcBorders>
            <w:shd w:val="clear" w:color="auto" w:fill="auto"/>
            <w:noWrap/>
            <w:hideMark/>
          </w:tcPr>
          <w:p w14:paraId="6BDD622B"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270BEE88"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0FCA98F9"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betonová dlažba 30/</w:t>
            </w:r>
            <w:proofErr w:type="gramStart"/>
            <w:r w:rsidRPr="000611A6">
              <w:rPr>
                <w:rFonts w:ascii="Arial CE" w:hAnsi="Arial CE"/>
                <w:color w:val="0000FF"/>
                <w:sz w:val="16"/>
                <w:szCs w:val="16"/>
              </w:rPr>
              <w:t>30 :</w:t>
            </w:r>
            <w:proofErr w:type="gramEnd"/>
            <w:r w:rsidRPr="000611A6">
              <w:rPr>
                <w:rFonts w:ascii="Arial CE" w:hAnsi="Arial CE"/>
                <w:color w:val="0000FF"/>
                <w:sz w:val="16"/>
                <w:szCs w:val="16"/>
              </w:rPr>
              <w:t xml:space="preserve"> 11,90*2,5</w:t>
            </w:r>
          </w:p>
        </w:tc>
        <w:tc>
          <w:tcPr>
            <w:tcW w:w="277" w:type="dxa"/>
            <w:tcBorders>
              <w:top w:val="nil"/>
              <w:left w:val="nil"/>
              <w:bottom w:val="nil"/>
              <w:right w:val="nil"/>
            </w:tcBorders>
            <w:shd w:val="clear" w:color="auto" w:fill="auto"/>
            <w:hideMark/>
          </w:tcPr>
          <w:p w14:paraId="6A5B3975"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48B835C3"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29,75000</w:t>
            </w:r>
          </w:p>
        </w:tc>
        <w:tc>
          <w:tcPr>
            <w:tcW w:w="922" w:type="dxa"/>
            <w:tcBorders>
              <w:top w:val="nil"/>
              <w:left w:val="nil"/>
              <w:bottom w:val="nil"/>
              <w:right w:val="nil"/>
            </w:tcBorders>
            <w:shd w:val="clear" w:color="auto" w:fill="auto"/>
            <w:noWrap/>
            <w:hideMark/>
          </w:tcPr>
          <w:p w14:paraId="5DF36822"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5DEEC893" w14:textId="77777777" w:rsidR="000611A6" w:rsidRPr="000611A6" w:rsidRDefault="000611A6" w:rsidP="000611A6">
            <w:pPr>
              <w:suppressAutoHyphens w:val="0"/>
              <w:autoSpaceDN/>
              <w:textAlignment w:val="auto"/>
              <w:outlineLvl w:val="2"/>
              <w:rPr>
                <w:sz w:val="20"/>
                <w:szCs w:val="20"/>
              </w:rPr>
            </w:pPr>
          </w:p>
        </w:tc>
      </w:tr>
      <w:tr w:rsidR="000611A6" w:rsidRPr="000611A6" w14:paraId="2B371BC6" w14:textId="77777777" w:rsidTr="000611A6">
        <w:trPr>
          <w:trHeight w:val="255"/>
        </w:trPr>
        <w:tc>
          <w:tcPr>
            <w:tcW w:w="355" w:type="dxa"/>
            <w:tcBorders>
              <w:top w:val="nil"/>
              <w:left w:val="nil"/>
              <w:bottom w:val="nil"/>
              <w:right w:val="nil"/>
            </w:tcBorders>
            <w:shd w:val="clear" w:color="auto" w:fill="auto"/>
            <w:noWrap/>
            <w:hideMark/>
          </w:tcPr>
          <w:p w14:paraId="6A19555A"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68EC4D7C"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4C658E8C"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betonová hmatná </w:t>
            </w:r>
            <w:proofErr w:type="gramStart"/>
            <w:r w:rsidRPr="000611A6">
              <w:rPr>
                <w:rFonts w:ascii="Arial CE" w:hAnsi="Arial CE"/>
                <w:color w:val="0000FF"/>
                <w:sz w:val="16"/>
                <w:szCs w:val="16"/>
              </w:rPr>
              <w:t>dlažba :</w:t>
            </w:r>
            <w:proofErr w:type="gramEnd"/>
            <w:r w:rsidRPr="000611A6">
              <w:rPr>
                <w:rFonts w:ascii="Arial CE" w:hAnsi="Arial CE"/>
                <w:color w:val="0000FF"/>
                <w:sz w:val="16"/>
                <w:szCs w:val="16"/>
              </w:rPr>
              <w:t xml:space="preserve"> 0,06*2,5</w:t>
            </w:r>
          </w:p>
        </w:tc>
        <w:tc>
          <w:tcPr>
            <w:tcW w:w="277" w:type="dxa"/>
            <w:tcBorders>
              <w:top w:val="nil"/>
              <w:left w:val="nil"/>
              <w:bottom w:val="nil"/>
              <w:right w:val="nil"/>
            </w:tcBorders>
            <w:shd w:val="clear" w:color="auto" w:fill="auto"/>
            <w:hideMark/>
          </w:tcPr>
          <w:p w14:paraId="6F1A7E67"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667024A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0,15000</w:t>
            </w:r>
          </w:p>
        </w:tc>
        <w:tc>
          <w:tcPr>
            <w:tcW w:w="922" w:type="dxa"/>
            <w:tcBorders>
              <w:top w:val="nil"/>
              <w:left w:val="nil"/>
              <w:bottom w:val="nil"/>
              <w:right w:val="nil"/>
            </w:tcBorders>
            <w:shd w:val="clear" w:color="auto" w:fill="auto"/>
            <w:noWrap/>
            <w:hideMark/>
          </w:tcPr>
          <w:p w14:paraId="773C43BC"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5DFF6E4B" w14:textId="77777777" w:rsidR="000611A6" w:rsidRPr="000611A6" w:rsidRDefault="000611A6" w:rsidP="000611A6">
            <w:pPr>
              <w:suppressAutoHyphens w:val="0"/>
              <w:autoSpaceDN/>
              <w:textAlignment w:val="auto"/>
              <w:outlineLvl w:val="2"/>
              <w:rPr>
                <w:sz w:val="20"/>
                <w:szCs w:val="20"/>
              </w:rPr>
            </w:pPr>
          </w:p>
        </w:tc>
      </w:tr>
      <w:tr w:rsidR="000611A6" w:rsidRPr="000611A6" w14:paraId="34E0C28B" w14:textId="77777777" w:rsidTr="000611A6">
        <w:trPr>
          <w:trHeight w:val="255"/>
        </w:trPr>
        <w:tc>
          <w:tcPr>
            <w:tcW w:w="355" w:type="dxa"/>
            <w:tcBorders>
              <w:top w:val="nil"/>
              <w:left w:val="nil"/>
              <w:bottom w:val="nil"/>
              <w:right w:val="nil"/>
            </w:tcBorders>
            <w:shd w:val="clear" w:color="auto" w:fill="auto"/>
            <w:noWrap/>
            <w:hideMark/>
          </w:tcPr>
          <w:p w14:paraId="7C313D50"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080A23B9"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080914DA" w14:textId="77777777" w:rsidR="000611A6" w:rsidRPr="000611A6" w:rsidRDefault="000611A6" w:rsidP="000611A6">
            <w:pPr>
              <w:suppressAutoHyphens w:val="0"/>
              <w:autoSpaceDN/>
              <w:textAlignment w:val="auto"/>
              <w:outlineLvl w:val="2"/>
              <w:rPr>
                <w:rFonts w:ascii="Arial CE" w:hAnsi="Arial CE"/>
                <w:color w:val="0000FF"/>
                <w:sz w:val="16"/>
                <w:szCs w:val="16"/>
              </w:rPr>
            </w:pPr>
            <w:proofErr w:type="spellStart"/>
            <w:r w:rsidRPr="000611A6">
              <w:rPr>
                <w:rFonts w:ascii="Arial CE" w:hAnsi="Arial CE"/>
                <w:color w:val="0000FF"/>
                <w:sz w:val="16"/>
                <w:szCs w:val="16"/>
              </w:rPr>
              <w:t>asf</w:t>
            </w:r>
            <w:proofErr w:type="spellEnd"/>
            <w:r w:rsidRPr="000611A6">
              <w:rPr>
                <w:rFonts w:ascii="Arial CE" w:hAnsi="Arial CE"/>
                <w:color w:val="0000FF"/>
                <w:sz w:val="16"/>
                <w:szCs w:val="16"/>
              </w:rPr>
              <w:t xml:space="preserve">. povrch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70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42,12*2,5</w:t>
            </w:r>
          </w:p>
        </w:tc>
        <w:tc>
          <w:tcPr>
            <w:tcW w:w="277" w:type="dxa"/>
            <w:tcBorders>
              <w:top w:val="nil"/>
              <w:left w:val="nil"/>
              <w:bottom w:val="nil"/>
              <w:right w:val="nil"/>
            </w:tcBorders>
            <w:shd w:val="clear" w:color="auto" w:fill="auto"/>
            <w:hideMark/>
          </w:tcPr>
          <w:p w14:paraId="5F719BDA"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2474DDED"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105,30000</w:t>
            </w:r>
          </w:p>
        </w:tc>
        <w:tc>
          <w:tcPr>
            <w:tcW w:w="922" w:type="dxa"/>
            <w:tcBorders>
              <w:top w:val="nil"/>
              <w:left w:val="nil"/>
              <w:bottom w:val="nil"/>
              <w:right w:val="nil"/>
            </w:tcBorders>
            <w:shd w:val="clear" w:color="auto" w:fill="auto"/>
            <w:noWrap/>
            <w:hideMark/>
          </w:tcPr>
          <w:p w14:paraId="32729DD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721F4681" w14:textId="77777777" w:rsidR="000611A6" w:rsidRPr="000611A6" w:rsidRDefault="000611A6" w:rsidP="000611A6">
            <w:pPr>
              <w:suppressAutoHyphens w:val="0"/>
              <w:autoSpaceDN/>
              <w:textAlignment w:val="auto"/>
              <w:outlineLvl w:val="2"/>
              <w:rPr>
                <w:sz w:val="20"/>
                <w:szCs w:val="20"/>
              </w:rPr>
            </w:pPr>
          </w:p>
        </w:tc>
      </w:tr>
      <w:tr w:rsidR="000611A6" w:rsidRPr="000611A6" w14:paraId="095A819C" w14:textId="77777777" w:rsidTr="000611A6">
        <w:trPr>
          <w:trHeight w:val="255"/>
        </w:trPr>
        <w:tc>
          <w:tcPr>
            <w:tcW w:w="355" w:type="dxa"/>
            <w:tcBorders>
              <w:top w:val="nil"/>
              <w:left w:val="nil"/>
              <w:bottom w:val="nil"/>
              <w:right w:val="nil"/>
            </w:tcBorders>
            <w:shd w:val="clear" w:color="auto" w:fill="auto"/>
            <w:noWrap/>
            <w:hideMark/>
          </w:tcPr>
          <w:p w14:paraId="2D9415C1"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25135CFD"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72E32183" w14:textId="77777777" w:rsidR="000611A6" w:rsidRPr="000611A6" w:rsidRDefault="000611A6" w:rsidP="000611A6">
            <w:pPr>
              <w:suppressAutoHyphens w:val="0"/>
              <w:autoSpaceDN/>
              <w:textAlignment w:val="auto"/>
              <w:outlineLvl w:val="2"/>
              <w:rPr>
                <w:rFonts w:ascii="Arial CE" w:hAnsi="Arial CE"/>
                <w:color w:val="0000FF"/>
                <w:sz w:val="16"/>
                <w:szCs w:val="16"/>
              </w:rPr>
            </w:pPr>
            <w:proofErr w:type="spellStart"/>
            <w:r w:rsidRPr="000611A6">
              <w:rPr>
                <w:rFonts w:ascii="Arial CE" w:hAnsi="Arial CE"/>
                <w:color w:val="0000FF"/>
                <w:sz w:val="16"/>
                <w:szCs w:val="16"/>
              </w:rPr>
              <w:t>asf</w:t>
            </w:r>
            <w:proofErr w:type="spellEnd"/>
            <w:r w:rsidRPr="000611A6">
              <w:rPr>
                <w:rFonts w:ascii="Arial CE" w:hAnsi="Arial CE"/>
                <w:color w:val="0000FF"/>
                <w:sz w:val="16"/>
                <w:szCs w:val="16"/>
              </w:rPr>
              <w:t xml:space="preserve">. povrch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110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127,38*2,5</w:t>
            </w:r>
          </w:p>
        </w:tc>
        <w:tc>
          <w:tcPr>
            <w:tcW w:w="277" w:type="dxa"/>
            <w:tcBorders>
              <w:top w:val="nil"/>
              <w:left w:val="nil"/>
              <w:bottom w:val="nil"/>
              <w:right w:val="nil"/>
            </w:tcBorders>
            <w:shd w:val="clear" w:color="auto" w:fill="auto"/>
            <w:hideMark/>
          </w:tcPr>
          <w:p w14:paraId="0E8982FF"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4C733366"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318,45000</w:t>
            </w:r>
          </w:p>
        </w:tc>
        <w:tc>
          <w:tcPr>
            <w:tcW w:w="922" w:type="dxa"/>
            <w:tcBorders>
              <w:top w:val="nil"/>
              <w:left w:val="nil"/>
              <w:bottom w:val="nil"/>
              <w:right w:val="nil"/>
            </w:tcBorders>
            <w:shd w:val="clear" w:color="auto" w:fill="auto"/>
            <w:noWrap/>
            <w:hideMark/>
          </w:tcPr>
          <w:p w14:paraId="7A87A3D2"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40A4B257" w14:textId="77777777" w:rsidR="000611A6" w:rsidRPr="000611A6" w:rsidRDefault="000611A6" w:rsidP="000611A6">
            <w:pPr>
              <w:suppressAutoHyphens w:val="0"/>
              <w:autoSpaceDN/>
              <w:textAlignment w:val="auto"/>
              <w:outlineLvl w:val="2"/>
              <w:rPr>
                <w:sz w:val="20"/>
                <w:szCs w:val="20"/>
              </w:rPr>
            </w:pPr>
          </w:p>
        </w:tc>
      </w:tr>
      <w:tr w:rsidR="000611A6" w:rsidRPr="000611A6" w14:paraId="710857F7" w14:textId="77777777" w:rsidTr="000611A6">
        <w:trPr>
          <w:trHeight w:val="255"/>
        </w:trPr>
        <w:tc>
          <w:tcPr>
            <w:tcW w:w="355" w:type="dxa"/>
            <w:tcBorders>
              <w:top w:val="nil"/>
              <w:left w:val="nil"/>
              <w:bottom w:val="nil"/>
              <w:right w:val="nil"/>
            </w:tcBorders>
            <w:shd w:val="clear" w:color="auto" w:fill="auto"/>
            <w:noWrap/>
            <w:hideMark/>
          </w:tcPr>
          <w:p w14:paraId="702AF484"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3AF36AA8"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274F8EDE" w14:textId="77777777" w:rsidR="000611A6" w:rsidRPr="000611A6" w:rsidRDefault="000611A6" w:rsidP="000611A6">
            <w:pPr>
              <w:suppressAutoHyphens w:val="0"/>
              <w:autoSpaceDN/>
              <w:textAlignment w:val="auto"/>
              <w:outlineLvl w:val="2"/>
              <w:rPr>
                <w:rFonts w:ascii="Arial CE" w:hAnsi="Arial CE"/>
                <w:color w:val="0000FF"/>
                <w:sz w:val="16"/>
                <w:szCs w:val="16"/>
              </w:rPr>
            </w:pPr>
            <w:proofErr w:type="spellStart"/>
            <w:r w:rsidRPr="000611A6">
              <w:rPr>
                <w:rFonts w:ascii="Arial CE" w:hAnsi="Arial CE"/>
                <w:color w:val="0000FF"/>
                <w:sz w:val="16"/>
                <w:szCs w:val="16"/>
              </w:rPr>
              <w:t>asf</w:t>
            </w:r>
            <w:proofErr w:type="spellEnd"/>
            <w:r w:rsidRPr="000611A6">
              <w:rPr>
                <w:rFonts w:ascii="Arial CE" w:hAnsi="Arial CE"/>
                <w:color w:val="0000FF"/>
                <w:sz w:val="16"/>
                <w:szCs w:val="16"/>
              </w:rPr>
              <w:t xml:space="preserve">. povrch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40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21,76*2,5</w:t>
            </w:r>
          </w:p>
        </w:tc>
        <w:tc>
          <w:tcPr>
            <w:tcW w:w="277" w:type="dxa"/>
            <w:tcBorders>
              <w:top w:val="nil"/>
              <w:left w:val="nil"/>
              <w:bottom w:val="nil"/>
              <w:right w:val="nil"/>
            </w:tcBorders>
            <w:shd w:val="clear" w:color="auto" w:fill="auto"/>
            <w:hideMark/>
          </w:tcPr>
          <w:p w14:paraId="32289A57"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5AB5BE37"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54,40000</w:t>
            </w:r>
          </w:p>
        </w:tc>
        <w:tc>
          <w:tcPr>
            <w:tcW w:w="922" w:type="dxa"/>
            <w:tcBorders>
              <w:top w:val="nil"/>
              <w:left w:val="nil"/>
              <w:bottom w:val="nil"/>
              <w:right w:val="nil"/>
            </w:tcBorders>
            <w:shd w:val="clear" w:color="auto" w:fill="auto"/>
            <w:noWrap/>
            <w:hideMark/>
          </w:tcPr>
          <w:p w14:paraId="094F302E"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3DF81347" w14:textId="77777777" w:rsidR="000611A6" w:rsidRPr="000611A6" w:rsidRDefault="000611A6" w:rsidP="000611A6">
            <w:pPr>
              <w:suppressAutoHyphens w:val="0"/>
              <w:autoSpaceDN/>
              <w:textAlignment w:val="auto"/>
              <w:outlineLvl w:val="2"/>
              <w:rPr>
                <w:sz w:val="20"/>
                <w:szCs w:val="20"/>
              </w:rPr>
            </w:pPr>
          </w:p>
        </w:tc>
      </w:tr>
      <w:tr w:rsidR="000611A6" w:rsidRPr="000611A6" w14:paraId="0AE36499" w14:textId="77777777" w:rsidTr="000611A6">
        <w:trPr>
          <w:trHeight w:val="255"/>
        </w:trPr>
        <w:tc>
          <w:tcPr>
            <w:tcW w:w="355" w:type="dxa"/>
            <w:tcBorders>
              <w:top w:val="nil"/>
              <w:left w:val="nil"/>
              <w:bottom w:val="nil"/>
              <w:right w:val="nil"/>
            </w:tcBorders>
            <w:shd w:val="clear" w:color="auto" w:fill="auto"/>
            <w:noWrap/>
            <w:hideMark/>
          </w:tcPr>
          <w:p w14:paraId="6823A261"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3A19429F"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761DB05D"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penetrační makadam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100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60,17*2,2</w:t>
            </w:r>
          </w:p>
        </w:tc>
        <w:tc>
          <w:tcPr>
            <w:tcW w:w="277" w:type="dxa"/>
            <w:tcBorders>
              <w:top w:val="nil"/>
              <w:left w:val="nil"/>
              <w:bottom w:val="nil"/>
              <w:right w:val="nil"/>
            </w:tcBorders>
            <w:shd w:val="clear" w:color="auto" w:fill="auto"/>
            <w:hideMark/>
          </w:tcPr>
          <w:p w14:paraId="6C03E17C"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6BEE3C11"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132,37400</w:t>
            </w:r>
          </w:p>
        </w:tc>
        <w:tc>
          <w:tcPr>
            <w:tcW w:w="922" w:type="dxa"/>
            <w:tcBorders>
              <w:top w:val="nil"/>
              <w:left w:val="nil"/>
              <w:bottom w:val="nil"/>
              <w:right w:val="nil"/>
            </w:tcBorders>
            <w:shd w:val="clear" w:color="auto" w:fill="auto"/>
            <w:noWrap/>
            <w:hideMark/>
          </w:tcPr>
          <w:p w14:paraId="2D835947"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2304D16F" w14:textId="77777777" w:rsidR="000611A6" w:rsidRPr="000611A6" w:rsidRDefault="000611A6" w:rsidP="000611A6">
            <w:pPr>
              <w:suppressAutoHyphens w:val="0"/>
              <w:autoSpaceDN/>
              <w:textAlignment w:val="auto"/>
              <w:outlineLvl w:val="2"/>
              <w:rPr>
                <w:sz w:val="20"/>
                <w:szCs w:val="20"/>
              </w:rPr>
            </w:pPr>
          </w:p>
        </w:tc>
      </w:tr>
      <w:tr w:rsidR="000611A6" w:rsidRPr="000611A6" w14:paraId="7F42962B" w14:textId="77777777" w:rsidTr="000611A6">
        <w:trPr>
          <w:trHeight w:val="255"/>
        </w:trPr>
        <w:tc>
          <w:tcPr>
            <w:tcW w:w="355" w:type="dxa"/>
            <w:tcBorders>
              <w:top w:val="nil"/>
              <w:left w:val="nil"/>
              <w:bottom w:val="nil"/>
              <w:right w:val="nil"/>
            </w:tcBorders>
            <w:shd w:val="clear" w:color="auto" w:fill="auto"/>
            <w:noWrap/>
            <w:hideMark/>
          </w:tcPr>
          <w:p w14:paraId="5096E9D1"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4894E585"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1335FD0E"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penetrační makadam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150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81,61*2,2</w:t>
            </w:r>
          </w:p>
        </w:tc>
        <w:tc>
          <w:tcPr>
            <w:tcW w:w="277" w:type="dxa"/>
            <w:tcBorders>
              <w:top w:val="nil"/>
              <w:left w:val="nil"/>
              <w:bottom w:val="nil"/>
              <w:right w:val="nil"/>
            </w:tcBorders>
            <w:shd w:val="clear" w:color="auto" w:fill="auto"/>
            <w:hideMark/>
          </w:tcPr>
          <w:p w14:paraId="1939BE7B"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574D3798"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179,54200</w:t>
            </w:r>
          </w:p>
        </w:tc>
        <w:tc>
          <w:tcPr>
            <w:tcW w:w="922" w:type="dxa"/>
            <w:tcBorders>
              <w:top w:val="nil"/>
              <w:left w:val="nil"/>
              <w:bottom w:val="nil"/>
              <w:right w:val="nil"/>
            </w:tcBorders>
            <w:shd w:val="clear" w:color="auto" w:fill="auto"/>
            <w:noWrap/>
            <w:hideMark/>
          </w:tcPr>
          <w:p w14:paraId="485AA3ED"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584F8F8A" w14:textId="77777777" w:rsidR="000611A6" w:rsidRPr="000611A6" w:rsidRDefault="000611A6" w:rsidP="000611A6">
            <w:pPr>
              <w:suppressAutoHyphens w:val="0"/>
              <w:autoSpaceDN/>
              <w:textAlignment w:val="auto"/>
              <w:outlineLvl w:val="2"/>
              <w:rPr>
                <w:sz w:val="20"/>
                <w:szCs w:val="20"/>
              </w:rPr>
            </w:pPr>
          </w:p>
        </w:tc>
      </w:tr>
      <w:tr w:rsidR="000611A6" w:rsidRPr="000611A6" w14:paraId="004DDBD0" w14:textId="77777777" w:rsidTr="000611A6">
        <w:trPr>
          <w:trHeight w:val="255"/>
        </w:trPr>
        <w:tc>
          <w:tcPr>
            <w:tcW w:w="355" w:type="dxa"/>
            <w:tcBorders>
              <w:top w:val="nil"/>
              <w:left w:val="nil"/>
              <w:bottom w:val="nil"/>
              <w:right w:val="nil"/>
            </w:tcBorders>
            <w:shd w:val="clear" w:color="auto" w:fill="auto"/>
            <w:noWrap/>
            <w:hideMark/>
          </w:tcPr>
          <w:p w14:paraId="3887E52F"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507015C3"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76FFC3EF"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štěrkodrť tl 350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210,59*2,2</w:t>
            </w:r>
          </w:p>
        </w:tc>
        <w:tc>
          <w:tcPr>
            <w:tcW w:w="277" w:type="dxa"/>
            <w:tcBorders>
              <w:top w:val="nil"/>
              <w:left w:val="nil"/>
              <w:bottom w:val="nil"/>
              <w:right w:val="nil"/>
            </w:tcBorders>
            <w:shd w:val="clear" w:color="auto" w:fill="auto"/>
            <w:hideMark/>
          </w:tcPr>
          <w:p w14:paraId="4D0CAFD2"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7AC1D8D6"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463,29800</w:t>
            </w:r>
          </w:p>
        </w:tc>
        <w:tc>
          <w:tcPr>
            <w:tcW w:w="922" w:type="dxa"/>
            <w:tcBorders>
              <w:top w:val="nil"/>
              <w:left w:val="nil"/>
              <w:bottom w:val="nil"/>
              <w:right w:val="nil"/>
            </w:tcBorders>
            <w:shd w:val="clear" w:color="auto" w:fill="auto"/>
            <w:noWrap/>
            <w:hideMark/>
          </w:tcPr>
          <w:p w14:paraId="79A889DE"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51BDFADD" w14:textId="77777777" w:rsidR="000611A6" w:rsidRPr="000611A6" w:rsidRDefault="000611A6" w:rsidP="000611A6">
            <w:pPr>
              <w:suppressAutoHyphens w:val="0"/>
              <w:autoSpaceDN/>
              <w:textAlignment w:val="auto"/>
              <w:outlineLvl w:val="2"/>
              <w:rPr>
                <w:sz w:val="20"/>
                <w:szCs w:val="20"/>
              </w:rPr>
            </w:pPr>
          </w:p>
        </w:tc>
      </w:tr>
      <w:tr w:rsidR="000611A6" w:rsidRPr="000611A6" w14:paraId="28F7E8E0" w14:textId="77777777" w:rsidTr="000611A6">
        <w:trPr>
          <w:trHeight w:val="255"/>
        </w:trPr>
        <w:tc>
          <w:tcPr>
            <w:tcW w:w="355" w:type="dxa"/>
            <w:tcBorders>
              <w:top w:val="nil"/>
              <w:left w:val="nil"/>
              <w:bottom w:val="nil"/>
              <w:right w:val="nil"/>
            </w:tcBorders>
            <w:shd w:val="clear" w:color="auto" w:fill="auto"/>
            <w:noWrap/>
            <w:hideMark/>
          </w:tcPr>
          <w:p w14:paraId="45F660C7"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17EB7E33"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40552C77"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štěrkodrť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150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81,61*2,2</w:t>
            </w:r>
          </w:p>
        </w:tc>
        <w:tc>
          <w:tcPr>
            <w:tcW w:w="277" w:type="dxa"/>
            <w:tcBorders>
              <w:top w:val="nil"/>
              <w:left w:val="nil"/>
              <w:bottom w:val="nil"/>
              <w:right w:val="nil"/>
            </w:tcBorders>
            <w:shd w:val="clear" w:color="auto" w:fill="auto"/>
            <w:hideMark/>
          </w:tcPr>
          <w:p w14:paraId="1E97A514"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3AA4AD8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179,54200</w:t>
            </w:r>
          </w:p>
        </w:tc>
        <w:tc>
          <w:tcPr>
            <w:tcW w:w="922" w:type="dxa"/>
            <w:tcBorders>
              <w:top w:val="nil"/>
              <w:left w:val="nil"/>
              <w:bottom w:val="nil"/>
              <w:right w:val="nil"/>
            </w:tcBorders>
            <w:shd w:val="clear" w:color="auto" w:fill="auto"/>
            <w:noWrap/>
            <w:hideMark/>
          </w:tcPr>
          <w:p w14:paraId="5AA310C1"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3CC692BB" w14:textId="77777777" w:rsidR="000611A6" w:rsidRPr="000611A6" w:rsidRDefault="000611A6" w:rsidP="000611A6">
            <w:pPr>
              <w:suppressAutoHyphens w:val="0"/>
              <w:autoSpaceDN/>
              <w:textAlignment w:val="auto"/>
              <w:outlineLvl w:val="2"/>
              <w:rPr>
                <w:sz w:val="20"/>
                <w:szCs w:val="20"/>
              </w:rPr>
            </w:pPr>
          </w:p>
        </w:tc>
      </w:tr>
      <w:tr w:rsidR="000611A6" w:rsidRPr="000611A6" w14:paraId="7AAF145F" w14:textId="77777777" w:rsidTr="000611A6">
        <w:trPr>
          <w:trHeight w:val="255"/>
        </w:trPr>
        <w:tc>
          <w:tcPr>
            <w:tcW w:w="355" w:type="dxa"/>
            <w:tcBorders>
              <w:top w:val="nil"/>
              <w:left w:val="nil"/>
              <w:bottom w:val="nil"/>
              <w:right w:val="nil"/>
            </w:tcBorders>
            <w:shd w:val="clear" w:color="auto" w:fill="auto"/>
            <w:noWrap/>
            <w:hideMark/>
          </w:tcPr>
          <w:p w14:paraId="49ADA427"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257F50A6"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2045BA09"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štěrkodrť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250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73,54*2,2</w:t>
            </w:r>
          </w:p>
        </w:tc>
        <w:tc>
          <w:tcPr>
            <w:tcW w:w="277" w:type="dxa"/>
            <w:tcBorders>
              <w:top w:val="nil"/>
              <w:left w:val="nil"/>
              <w:bottom w:val="nil"/>
              <w:right w:val="nil"/>
            </w:tcBorders>
            <w:shd w:val="clear" w:color="auto" w:fill="auto"/>
            <w:hideMark/>
          </w:tcPr>
          <w:p w14:paraId="2DFEBAEB"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2055A66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161,78800</w:t>
            </w:r>
          </w:p>
        </w:tc>
        <w:tc>
          <w:tcPr>
            <w:tcW w:w="922" w:type="dxa"/>
            <w:tcBorders>
              <w:top w:val="nil"/>
              <w:left w:val="nil"/>
              <w:bottom w:val="nil"/>
              <w:right w:val="nil"/>
            </w:tcBorders>
            <w:shd w:val="clear" w:color="auto" w:fill="auto"/>
            <w:noWrap/>
            <w:hideMark/>
          </w:tcPr>
          <w:p w14:paraId="10DEBABB"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4BAE5992" w14:textId="77777777" w:rsidR="000611A6" w:rsidRPr="000611A6" w:rsidRDefault="000611A6" w:rsidP="000611A6">
            <w:pPr>
              <w:suppressAutoHyphens w:val="0"/>
              <w:autoSpaceDN/>
              <w:textAlignment w:val="auto"/>
              <w:outlineLvl w:val="2"/>
              <w:rPr>
                <w:sz w:val="20"/>
                <w:szCs w:val="20"/>
              </w:rPr>
            </w:pPr>
          </w:p>
        </w:tc>
      </w:tr>
      <w:tr w:rsidR="000611A6" w:rsidRPr="000611A6" w14:paraId="48F683B7" w14:textId="77777777" w:rsidTr="000611A6">
        <w:trPr>
          <w:trHeight w:val="255"/>
        </w:trPr>
        <w:tc>
          <w:tcPr>
            <w:tcW w:w="355" w:type="dxa"/>
            <w:tcBorders>
              <w:top w:val="single" w:sz="4" w:space="0" w:color="auto"/>
              <w:left w:val="single" w:sz="4" w:space="0" w:color="auto"/>
              <w:bottom w:val="nil"/>
              <w:right w:val="nil"/>
            </w:tcBorders>
            <w:shd w:val="clear" w:color="000000" w:fill="D6E1EE"/>
            <w:noWrap/>
            <w:hideMark/>
          </w:tcPr>
          <w:p w14:paraId="29AD74A7"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Díl:</w:t>
            </w:r>
          </w:p>
        </w:tc>
        <w:tc>
          <w:tcPr>
            <w:tcW w:w="1200" w:type="dxa"/>
            <w:tcBorders>
              <w:top w:val="single" w:sz="4" w:space="0" w:color="auto"/>
              <w:left w:val="nil"/>
              <w:bottom w:val="nil"/>
              <w:right w:val="nil"/>
            </w:tcBorders>
            <w:shd w:val="clear" w:color="000000" w:fill="D6E1EE"/>
            <w:noWrap/>
            <w:hideMark/>
          </w:tcPr>
          <w:p w14:paraId="7E60F31F"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99</w:t>
            </w:r>
          </w:p>
        </w:tc>
        <w:tc>
          <w:tcPr>
            <w:tcW w:w="7350" w:type="dxa"/>
            <w:tcBorders>
              <w:top w:val="single" w:sz="4" w:space="0" w:color="auto"/>
              <w:left w:val="nil"/>
              <w:bottom w:val="nil"/>
              <w:right w:val="nil"/>
            </w:tcBorders>
            <w:shd w:val="clear" w:color="000000" w:fill="D6E1EE"/>
            <w:hideMark/>
          </w:tcPr>
          <w:p w14:paraId="685BDEE6"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Staveništní přesun hmot</w:t>
            </w:r>
          </w:p>
        </w:tc>
        <w:tc>
          <w:tcPr>
            <w:tcW w:w="277" w:type="dxa"/>
            <w:tcBorders>
              <w:top w:val="single" w:sz="4" w:space="0" w:color="auto"/>
              <w:left w:val="nil"/>
              <w:bottom w:val="nil"/>
              <w:right w:val="nil"/>
            </w:tcBorders>
            <w:shd w:val="clear" w:color="000000" w:fill="D6E1EE"/>
            <w:noWrap/>
            <w:hideMark/>
          </w:tcPr>
          <w:p w14:paraId="27831A76"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989" w:type="dxa"/>
            <w:tcBorders>
              <w:top w:val="single" w:sz="4" w:space="0" w:color="auto"/>
              <w:left w:val="nil"/>
              <w:bottom w:val="nil"/>
              <w:right w:val="nil"/>
            </w:tcBorders>
            <w:shd w:val="clear" w:color="000000" w:fill="D6E1EE"/>
            <w:noWrap/>
            <w:hideMark/>
          </w:tcPr>
          <w:p w14:paraId="6B9AF2D6"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922" w:type="dxa"/>
            <w:tcBorders>
              <w:top w:val="single" w:sz="4" w:space="0" w:color="auto"/>
              <w:left w:val="nil"/>
              <w:bottom w:val="nil"/>
              <w:right w:val="nil"/>
            </w:tcBorders>
            <w:shd w:val="clear" w:color="000000" w:fill="D6E1EE"/>
            <w:noWrap/>
            <w:hideMark/>
          </w:tcPr>
          <w:p w14:paraId="3262F102"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173" w:type="dxa"/>
            <w:tcBorders>
              <w:top w:val="single" w:sz="4" w:space="0" w:color="auto"/>
              <w:left w:val="nil"/>
              <w:bottom w:val="nil"/>
              <w:right w:val="single" w:sz="4" w:space="0" w:color="auto"/>
            </w:tcBorders>
            <w:shd w:val="clear" w:color="000000" w:fill="D6E1EE"/>
            <w:noWrap/>
            <w:hideMark/>
          </w:tcPr>
          <w:p w14:paraId="18C4978C"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4 151,11</w:t>
            </w:r>
          </w:p>
        </w:tc>
      </w:tr>
      <w:tr w:rsidR="000611A6" w:rsidRPr="000611A6" w14:paraId="614A17E9" w14:textId="77777777" w:rsidTr="000611A6">
        <w:trPr>
          <w:trHeight w:val="255"/>
        </w:trPr>
        <w:tc>
          <w:tcPr>
            <w:tcW w:w="355" w:type="dxa"/>
            <w:tcBorders>
              <w:top w:val="single" w:sz="4" w:space="0" w:color="auto"/>
              <w:left w:val="single" w:sz="4" w:space="0" w:color="auto"/>
              <w:bottom w:val="nil"/>
              <w:right w:val="single" w:sz="4" w:space="0" w:color="808080"/>
            </w:tcBorders>
            <w:shd w:val="clear" w:color="auto" w:fill="auto"/>
            <w:noWrap/>
            <w:hideMark/>
          </w:tcPr>
          <w:p w14:paraId="3427E39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53</w:t>
            </w:r>
          </w:p>
        </w:tc>
        <w:tc>
          <w:tcPr>
            <w:tcW w:w="1200" w:type="dxa"/>
            <w:tcBorders>
              <w:top w:val="single" w:sz="4" w:space="0" w:color="auto"/>
              <w:left w:val="nil"/>
              <w:bottom w:val="nil"/>
              <w:right w:val="single" w:sz="4" w:space="0" w:color="808080"/>
            </w:tcBorders>
            <w:shd w:val="clear" w:color="auto" w:fill="auto"/>
            <w:noWrap/>
            <w:hideMark/>
          </w:tcPr>
          <w:p w14:paraId="7953D998"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998225111R00</w:t>
            </w:r>
          </w:p>
        </w:tc>
        <w:tc>
          <w:tcPr>
            <w:tcW w:w="7350" w:type="dxa"/>
            <w:tcBorders>
              <w:top w:val="single" w:sz="4" w:space="0" w:color="auto"/>
              <w:left w:val="nil"/>
              <w:bottom w:val="nil"/>
              <w:right w:val="single" w:sz="4" w:space="0" w:color="808080"/>
            </w:tcBorders>
            <w:shd w:val="clear" w:color="auto" w:fill="auto"/>
            <w:hideMark/>
          </w:tcPr>
          <w:p w14:paraId="20CF9B13"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Přesun hmot, pozemní komunikace, kryt živičný</w:t>
            </w:r>
          </w:p>
        </w:tc>
        <w:tc>
          <w:tcPr>
            <w:tcW w:w="277" w:type="dxa"/>
            <w:tcBorders>
              <w:top w:val="single" w:sz="4" w:space="0" w:color="auto"/>
              <w:left w:val="nil"/>
              <w:bottom w:val="nil"/>
              <w:right w:val="single" w:sz="4" w:space="0" w:color="808080"/>
            </w:tcBorders>
            <w:shd w:val="clear" w:color="auto" w:fill="auto"/>
            <w:noWrap/>
            <w:hideMark/>
          </w:tcPr>
          <w:p w14:paraId="577CEF4F"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t</w:t>
            </w:r>
          </w:p>
        </w:tc>
        <w:tc>
          <w:tcPr>
            <w:tcW w:w="989" w:type="dxa"/>
            <w:tcBorders>
              <w:top w:val="single" w:sz="4" w:space="0" w:color="auto"/>
              <w:left w:val="nil"/>
              <w:bottom w:val="nil"/>
              <w:right w:val="single" w:sz="4" w:space="0" w:color="808080"/>
            </w:tcBorders>
            <w:shd w:val="clear" w:color="auto" w:fill="auto"/>
            <w:noWrap/>
            <w:hideMark/>
          </w:tcPr>
          <w:p w14:paraId="6EF5878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191,29555</w:t>
            </w:r>
          </w:p>
        </w:tc>
        <w:tc>
          <w:tcPr>
            <w:tcW w:w="922" w:type="dxa"/>
            <w:tcBorders>
              <w:top w:val="single" w:sz="4" w:space="0" w:color="auto"/>
              <w:left w:val="nil"/>
              <w:bottom w:val="nil"/>
              <w:right w:val="single" w:sz="4" w:space="0" w:color="808080"/>
            </w:tcBorders>
            <w:shd w:val="clear" w:color="000000" w:fill="99CCFF"/>
            <w:noWrap/>
            <w:hideMark/>
          </w:tcPr>
          <w:p w14:paraId="5C5C6FF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21,70</w:t>
            </w:r>
          </w:p>
        </w:tc>
        <w:tc>
          <w:tcPr>
            <w:tcW w:w="1173" w:type="dxa"/>
            <w:tcBorders>
              <w:top w:val="single" w:sz="4" w:space="0" w:color="auto"/>
              <w:left w:val="nil"/>
              <w:bottom w:val="nil"/>
              <w:right w:val="single" w:sz="4" w:space="0" w:color="auto"/>
            </w:tcBorders>
            <w:shd w:val="clear" w:color="auto" w:fill="auto"/>
            <w:noWrap/>
            <w:hideMark/>
          </w:tcPr>
          <w:p w14:paraId="613FA28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4 151,11</w:t>
            </w:r>
          </w:p>
        </w:tc>
      </w:tr>
      <w:tr w:rsidR="000611A6" w:rsidRPr="000611A6" w14:paraId="39305696" w14:textId="77777777" w:rsidTr="000611A6">
        <w:trPr>
          <w:trHeight w:val="255"/>
        </w:trPr>
        <w:tc>
          <w:tcPr>
            <w:tcW w:w="355" w:type="dxa"/>
            <w:tcBorders>
              <w:top w:val="single" w:sz="4" w:space="0" w:color="auto"/>
              <w:left w:val="single" w:sz="4" w:space="0" w:color="auto"/>
              <w:bottom w:val="nil"/>
              <w:right w:val="nil"/>
            </w:tcBorders>
            <w:shd w:val="clear" w:color="000000" w:fill="D6E1EE"/>
            <w:noWrap/>
            <w:hideMark/>
          </w:tcPr>
          <w:p w14:paraId="728438CE"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Díl:</w:t>
            </w:r>
          </w:p>
        </w:tc>
        <w:tc>
          <w:tcPr>
            <w:tcW w:w="1200" w:type="dxa"/>
            <w:tcBorders>
              <w:top w:val="single" w:sz="4" w:space="0" w:color="auto"/>
              <w:left w:val="nil"/>
              <w:bottom w:val="nil"/>
              <w:right w:val="nil"/>
            </w:tcBorders>
            <w:shd w:val="clear" w:color="000000" w:fill="D6E1EE"/>
            <w:noWrap/>
            <w:hideMark/>
          </w:tcPr>
          <w:p w14:paraId="55843E01"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D96</w:t>
            </w:r>
          </w:p>
        </w:tc>
        <w:tc>
          <w:tcPr>
            <w:tcW w:w="7350" w:type="dxa"/>
            <w:tcBorders>
              <w:top w:val="single" w:sz="4" w:space="0" w:color="auto"/>
              <w:left w:val="nil"/>
              <w:bottom w:val="nil"/>
              <w:right w:val="nil"/>
            </w:tcBorders>
            <w:shd w:val="clear" w:color="000000" w:fill="D6E1EE"/>
            <w:hideMark/>
          </w:tcPr>
          <w:p w14:paraId="4D4BA047"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Přesuny suti a vybouraných hmot</w:t>
            </w:r>
          </w:p>
        </w:tc>
        <w:tc>
          <w:tcPr>
            <w:tcW w:w="277" w:type="dxa"/>
            <w:tcBorders>
              <w:top w:val="single" w:sz="4" w:space="0" w:color="auto"/>
              <w:left w:val="nil"/>
              <w:bottom w:val="nil"/>
              <w:right w:val="nil"/>
            </w:tcBorders>
            <w:shd w:val="clear" w:color="000000" w:fill="D6E1EE"/>
            <w:noWrap/>
            <w:hideMark/>
          </w:tcPr>
          <w:p w14:paraId="69509D8E"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989" w:type="dxa"/>
            <w:tcBorders>
              <w:top w:val="single" w:sz="4" w:space="0" w:color="auto"/>
              <w:left w:val="nil"/>
              <w:bottom w:val="nil"/>
              <w:right w:val="nil"/>
            </w:tcBorders>
            <w:shd w:val="clear" w:color="000000" w:fill="D6E1EE"/>
            <w:noWrap/>
            <w:hideMark/>
          </w:tcPr>
          <w:p w14:paraId="54B941A7"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922" w:type="dxa"/>
            <w:tcBorders>
              <w:top w:val="single" w:sz="4" w:space="0" w:color="auto"/>
              <w:left w:val="nil"/>
              <w:bottom w:val="nil"/>
              <w:right w:val="nil"/>
            </w:tcBorders>
            <w:shd w:val="clear" w:color="000000" w:fill="D6E1EE"/>
            <w:noWrap/>
            <w:hideMark/>
          </w:tcPr>
          <w:p w14:paraId="6218812D"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173" w:type="dxa"/>
            <w:tcBorders>
              <w:top w:val="single" w:sz="4" w:space="0" w:color="auto"/>
              <w:left w:val="nil"/>
              <w:bottom w:val="nil"/>
              <w:right w:val="single" w:sz="4" w:space="0" w:color="auto"/>
            </w:tcBorders>
            <w:shd w:val="clear" w:color="000000" w:fill="D6E1EE"/>
            <w:noWrap/>
            <w:hideMark/>
          </w:tcPr>
          <w:p w14:paraId="61208F8F"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296 272,28</w:t>
            </w:r>
          </w:p>
        </w:tc>
      </w:tr>
      <w:tr w:rsidR="000611A6" w:rsidRPr="000611A6" w14:paraId="55E8841F" w14:textId="77777777" w:rsidTr="000611A6">
        <w:trPr>
          <w:trHeight w:val="450"/>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0E76991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54</w:t>
            </w:r>
          </w:p>
        </w:tc>
        <w:tc>
          <w:tcPr>
            <w:tcW w:w="1200" w:type="dxa"/>
            <w:tcBorders>
              <w:top w:val="single" w:sz="4" w:space="0" w:color="auto"/>
              <w:left w:val="nil"/>
              <w:bottom w:val="single" w:sz="4" w:space="0" w:color="auto"/>
              <w:right w:val="single" w:sz="4" w:space="0" w:color="808080"/>
            </w:tcBorders>
            <w:shd w:val="clear" w:color="auto" w:fill="auto"/>
            <w:noWrap/>
            <w:hideMark/>
          </w:tcPr>
          <w:p w14:paraId="76DB4CE9"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167101102R00</w:t>
            </w:r>
          </w:p>
        </w:tc>
        <w:tc>
          <w:tcPr>
            <w:tcW w:w="7350" w:type="dxa"/>
            <w:tcBorders>
              <w:top w:val="single" w:sz="4" w:space="0" w:color="auto"/>
              <w:left w:val="nil"/>
              <w:bottom w:val="single" w:sz="4" w:space="0" w:color="auto"/>
              <w:right w:val="single" w:sz="4" w:space="0" w:color="808080"/>
            </w:tcBorders>
            <w:shd w:val="clear" w:color="auto" w:fill="auto"/>
            <w:hideMark/>
          </w:tcPr>
          <w:p w14:paraId="56226CC5"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Nakládání výkopku z hor. 1 ÷ 4 v množství nad 100 m3</w:t>
            </w:r>
          </w:p>
        </w:tc>
        <w:tc>
          <w:tcPr>
            <w:tcW w:w="277" w:type="dxa"/>
            <w:tcBorders>
              <w:top w:val="single" w:sz="4" w:space="0" w:color="auto"/>
              <w:left w:val="nil"/>
              <w:bottom w:val="single" w:sz="4" w:space="0" w:color="auto"/>
              <w:right w:val="single" w:sz="4" w:space="0" w:color="808080"/>
            </w:tcBorders>
            <w:shd w:val="clear" w:color="auto" w:fill="auto"/>
            <w:noWrap/>
            <w:hideMark/>
          </w:tcPr>
          <w:p w14:paraId="01B3B197"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989" w:type="dxa"/>
            <w:tcBorders>
              <w:top w:val="single" w:sz="4" w:space="0" w:color="auto"/>
              <w:left w:val="nil"/>
              <w:bottom w:val="single" w:sz="4" w:space="0" w:color="auto"/>
              <w:right w:val="single" w:sz="4" w:space="0" w:color="808080"/>
            </w:tcBorders>
            <w:shd w:val="clear" w:color="auto" w:fill="auto"/>
            <w:noWrap/>
            <w:hideMark/>
          </w:tcPr>
          <w:p w14:paraId="65B0902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533,45881</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4197C92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42,20</w:t>
            </w:r>
          </w:p>
        </w:tc>
        <w:tc>
          <w:tcPr>
            <w:tcW w:w="1173" w:type="dxa"/>
            <w:tcBorders>
              <w:top w:val="single" w:sz="4" w:space="0" w:color="auto"/>
              <w:left w:val="nil"/>
              <w:bottom w:val="single" w:sz="4" w:space="0" w:color="auto"/>
              <w:right w:val="single" w:sz="4" w:space="0" w:color="auto"/>
            </w:tcBorders>
            <w:shd w:val="clear" w:color="auto" w:fill="auto"/>
            <w:noWrap/>
            <w:hideMark/>
          </w:tcPr>
          <w:p w14:paraId="770D57A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22 511,96</w:t>
            </w:r>
          </w:p>
        </w:tc>
      </w:tr>
      <w:tr w:rsidR="000611A6" w:rsidRPr="000611A6" w14:paraId="2EEBD1AC" w14:textId="77777777" w:rsidTr="000611A6">
        <w:trPr>
          <w:trHeight w:val="255"/>
        </w:trPr>
        <w:tc>
          <w:tcPr>
            <w:tcW w:w="355" w:type="dxa"/>
            <w:tcBorders>
              <w:top w:val="nil"/>
              <w:left w:val="nil"/>
              <w:bottom w:val="nil"/>
              <w:right w:val="nil"/>
            </w:tcBorders>
            <w:shd w:val="clear" w:color="auto" w:fill="auto"/>
            <w:noWrap/>
            <w:hideMark/>
          </w:tcPr>
          <w:p w14:paraId="54218D2D"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2631D11D"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6030103D"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naložení sypaniny na meziskládce</w:t>
            </w:r>
          </w:p>
        </w:tc>
      </w:tr>
      <w:tr w:rsidR="000611A6" w:rsidRPr="000611A6" w14:paraId="2DEF4E98" w14:textId="77777777" w:rsidTr="000611A6">
        <w:trPr>
          <w:trHeight w:val="450"/>
        </w:trPr>
        <w:tc>
          <w:tcPr>
            <w:tcW w:w="355" w:type="dxa"/>
            <w:tcBorders>
              <w:top w:val="nil"/>
              <w:left w:val="nil"/>
              <w:bottom w:val="nil"/>
              <w:right w:val="nil"/>
            </w:tcBorders>
            <w:shd w:val="clear" w:color="auto" w:fill="auto"/>
            <w:noWrap/>
            <w:hideMark/>
          </w:tcPr>
          <w:p w14:paraId="27D78156"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11898F85" w14:textId="77777777" w:rsidR="000611A6" w:rsidRPr="000611A6" w:rsidRDefault="000611A6" w:rsidP="000611A6">
            <w:pPr>
              <w:suppressAutoHyphens w:val="0"/>
              <w:autoSpaceDN/>
              <w:textAlignment w:val="auto"/>
              <w:outlineLvl w:val="1"/>
              <w:rPr>
                <w:sz w:val="20"/>
                <w:szCs w:val="20"/>
              </w:rPr>
            </w:pPr>
          </w:p>
        </w:tc>
        <w:tc>
          <w:tcPr>
            <w:tcW w:w="7350" w:type="dxa"/>
            <w:tcBorders>
              <w:top w:val="nil"/>
              <w:left w:val="nil"/>
              <w:bottom w:val="nil"/>
              <w:right w:val="nil"/>
            </w:tcBorders>
            <w:shd w:val="clear" w:color="auto" w:fill="auto"/>
            <w:hideMark/>
          </w:tcPr>
          <w:p w14:paraId="65539B89"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zpětné použití do prostoru </w:t>
            </w:r>
            <w:proofErr w:type="gramStart"/>
            <w:r w:rsidRPr="000611A6">
              <w:rPr>
                <w:rFonts w:ascii="Arial CE" w:hAnsi="Arial CE"/>
                <w:color w:val="0000FF"/>
                <w:sz w:val="16"/>
                <w:szCs w:val="16"/>
              </w:rPr>
              <w:t>stavby :</w:t>
            </w:r>
            <w:proofErr w:type="gramEnd"/>
            <w:r w:rsidRPr="000611A6">
              <w:rPr>
                <w:rFonts w:ascii="Arial CE" w:hAnsi="Arial CE"/>
                <w:color w:val="0000FF"/>
                <w:sz w:val="16"/>
                <w:szCs w:val="16"/>
              </w:rPr>
              <w:t xml:space="preserve"> (48,86+13,986+59,22408)*2</w:t>
            </w:r>
          </w:p>
        </w:tc>
        <w:tc>
          <w:tcPr>
            <w:tcW w:w="277" w:type="dxa"/>
            <w:tcBorders>
              <w:top w:val="nil"/>
              <w:left w:val="nil"/>
              <w:bottom w:val="nil"/>
              <w:right w:val="nil"/>
            </w:tcBorders>
            <w:shd w:val="clear" w:color="auto" w:fill="auto"/>
            <w:hideMark/>
          </w:tcPr>
          <w:p w14:paraId="5382B5C7"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89" w:type="dxa"/>
            <w:tcBorders>
              <w:top w:val="nil"/>
              <w:left w:val="nil"/>
              <w:bottom w:val="nil"/>
              <w:right w:val="nil"/>
            </w:tcBorders>
            <w:shd w:val="clear" w:color="auto" w:fill="auto"/>
            <w:hideMark/>
          </w:tcPr>
          <w:p w14:paraId="5884796B"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244,14016</w:t>
            </w:r>
          </w:p>
        </w:tc>
        <w:tc>
          <w:tcPr>
            <w:tcW w:w="922" w:type="dxa"/>
            <w:tcBorders>
              <w:top w:val="nil"/>
              <w:left w:val="nil"/>
              <w:bottom w:val="nil"/>
              <w:right w:val="nil"/>
            </w:tcBorders>
            <w:shd w:val="clear" w:color="auto" w:fill="auto"/>
            <w:noWrap/>
            <w:hideMark/>
          </w:tcPr>
          <w:p w14:paraId="6D32EDD0"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55DA2CA3" w14:textId="77777777" w:rsidR="000611A6" w:rsidRPr="000611A6" w:rsidRDefault="000611A6" w:rsidP="000611A6">
            <w:pPr>
              <w:suppressAutoHyphens w:val="0"/>
              <w:autoSpaceDN/>
              <w:textAlignment w:val="auto"/>
              <w:outlineLvl w:val="1"/>
              <w:rPr>
                <w:sz w:val="20"/>
                <w:szCs w:val="20"/>
              </w:rPr>
            </w:pPr>
          </w:p>
        </w:tc>
      </w:tr>
      <w:tr w:rsidR="000611A6" w:rsidRPr="000611A6" w14:paraId="5BD7FD18" w14:textId="77777777" w:rsidTr="000611A6">
        <w:trPr>
          <w:trHeight w:val="255"/>
        </w:trPr>
        <w:tc>
          <w:tcPr>
            <w:tcW w:w="355" w:type="dxa"/>
            <w:tcBorders>
              <w:top w:val="nil"/>
              <w:left w:val="nil"/>
              <w:bottom w:val="nil"/>
              <w:right w:val="nil"/>
            </w:tcBorders>
            <w:shd w:val="clear" w:color="auto" w:fill="auto"/>
            <w:noWrap/>
            <w:hideMark/>
          </w:tcPr>
          <w:p w14:paraId="50A6EDD7" w14:textId="77777777" w:rsidR="000611A6" w:rsidRPr="000611A6" w:rsidRDefault="000611A6" w:rsidP="000611A6">
            <w:pPr>
              <w:suppressAutoHyphens w:val="0"/>
              <w:autoSpaceDN/>
              <w:textAlignment w:val="auto"/>
              <w:outlineLvl w:val="1"/>
              <w:rPr>
                <w:sz w:val="20"/>
                <w:szCs w:val="20"/>
              </w:rPr>
            </w:pPr>
          </w:p>
        </w:tc>
        <w:tc>
          <w:tcPr>
            <w:tcW w:w="1200" w:type="dxa"/>
            <w:tcBorders>
              <w:top w:val="nil"/>
              <w:left w:val="nil"/>
              <w:bottom w:val="nil"/>
              <w:right w:val="nil"/>
            </w:tcBorders>
            <w:shd w:val="clear" w:color="auto" w:fill="auto"/>
            <w:noWrap/>
            <w:hideMark/>
          </w:tcPr>
          <w:p w14:paraId="2EFF3C08"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10AEBA1A" w14:textId="77777777" w:rsidR="000611A6" w:rsidRPr="000611A6" w:rsidRDefault="000611A6" w:rsidP="000611A6">
            <w:pPr>
              <w:suppressAutoHyphens w:val="0"/>
              <w:autoSpaceDN/>
              <w:textAlignment w:val="auto"/>
              <w:outlineLvl w:val="2"/>
              <w:rPr>
                <w:rFonts w:ascii="Arial CE" w:hAnsi="Arial CE"/>
                <w:color w:val="0000FF"/>
                <w:sz w:val="16"/>
                <w:szCs w:val="16"/>
              </w:rPr>
            </w:pPr>
            <w:proofErr w:type="gramStart"/>
            <w:r w:rsidRPr="000611A6">
              <w:rPr>
                <w:rFonts w:ascii="Arial CE" w:hAnsi="Arial CE"/>
                <w:color w:val="0000FF"/>
                <w:sz w:val="16"/>
                <w:szCs w:val="16"/>
              </w:rPr>
              <w:t>odkopávky :</w:t>
            </w:r>
            <w:proofErr w:type="gramEnd"/>
            <w:r w:rsidRPr="000611A6">
              <w:rPr>
                <w:rFonts w:ascii="Arial CE" w:hAnsi="Arial CE"/>
                <w:color w:val="0000FF"/>
                <w:sz w:val="16"/>
                <w:szCs w:val="16"/>
              </w:rPr>
              <w:t xml:space="preserve"> 287,95275</w:t>
            </w:r>
          </w:p>
        </w:tc>
        <w:tc>
          <w:tcPr>
            <w:tcW w:w="277" w:type="dxa"/>
            <w:tcBorders>
              <w:top w:val="nil"/>
              <w:left w:val="nil"/>
              <w:bottom w:val="nil"/>
              <w:right w:val="nil"/>
            </w:tcBorders>
            <w:shd w:val="clear" w:color="auto" w:fill="auto"/>
            <w:hideMark/>
          </w:tcPr>
          <w:p w14:paraId="1A263DF5"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4823908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287,95275</w:t>
            </w:r>
          </w:p>
        </w:tc>
        <w:tc>
          <w:tcPr>
            <w:tcW w:w="922" w:type="dxa"/>
            <w:tcBorders>
              <w:top w:val="nil"/>
              <w:left w:val="nil"/>
              <w:bottom w:val="nil"/>
              <w:right w:val="nil"/>
            </w:tcBorders>
            <w:shd w:val="clear" w:color="auto" w:fill="auto"/>
            <w:noWrap/>
            <w:hideMark/>
          </w:tcPr>
          <w:p w14:paraId="176D8C67"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60B005B6" w14:textId="77777777" w:rsidR="000611A6" w:rsidRPr="000611A6" w:rsidRDefault="000611A6" w:rsidP="000611A6">
            <w:pPr>
              <w:suppressAutoHyphens w:val="0"/>
              <w:autoSpaceDN/>
              <w:textAlignment w:val="auto"/>
              <w:outlineLvl w:val="2"/>
              <w:rPr>
                <w:sz w:val="20"/>
                <w:szCs w:val="20"/>
              </w:rPr>
            </w:pPr>
          </w:p>
        </w:tc>
      </w:tr>
      <w:tr w:rsidR="000611A6" w:rsidRPr="000611A6" w14:paraId="7D8F6E2F" w14:textId="77777777" w:rsidTr="000611A6">
        <w:trPr>
          <w:trHeight w:val="255"/>
        </w:trPr>
        <w:tc>
          <w:tcPr>
            <w:tcW w:w="355" w:type="dxa"/>
            <w:tcBorders>
              <w:top w:val="nil"/>
              <w:left w:val="nil"/>
              <w:bottom w:val="nil"/>
              <w:right w:val="nil"/>
            </w:tcBorders>
            <w:shd w:val="clear" w:color="auto" w:fill="auto"/>
            <w:noWrap/>
            <w:hideMark/>
          </w:tcPr>
          <w:p w14:paraId="081563BB"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379FA086"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01DE193D"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ruční </w:t>
            </w:r>
            <w:proofErr w:type="gramStart"/>
            <w:r w:rsidRPr="000611A6">
              <w:rPr>
                <w:rFonts w:ascii="Arial CE" w:hAnsi="Arial CE"/>
                <w:color w:val="0000FF"/>
                <w:sz w:val="16"/>
                <w:szCs w:val="16"/>
              </w:rPr>
              <w:t>výkop :</w:t>
            </w:r>
            <w:proofErr w:type="gramEnd"/>
            <w:r w:rsidRPr="000611A6">
              <w:rPr>
                <w:rFonts w:ascii="Arial CE" w:hAnsi="Arial CE"/>
                <w:color w:val="0000FF"/>
                <w:sz w:val="16"/>
                <w:szCs w:val="16"/>
              </w:rPr>
              <w:t xml:space="preserve"> 1,3659</w:t>
            </w:r>
          </w:p>
        </w:tc>
        <w:tc>
          <w:tcPr>
            <w:tcW w:w="277" w:type="dxa"/>
            <w:tcBorders>
              <w:top w:val="nil"/>
              <w:left w:val="nil"/>
              <w:bottom w:val="nil"/>
              <w:right w:val="nil"/>
            </w:tcBorders>
            <w:shd w:val="clear" w:color="auto" w:fill="auto"/>
            <w:hideMark/>
          </w:tcPr>
          <w:p w14:paraId="407AE37F"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45764AAB"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1,36590</w:t>
            </w:r>
          </w:p>
        </w:tc>
        <w:tc>
          <w:tcPr>
            <w:tcW w:w="922" w:type="dxa"/>
            <w:tcBorders>
              <w:top w:val="nil"/>
              <w:left w:val="nil"/>
              <w:bottom w:val="nil"/>
              <w:right w:val="nil"/>
            </w:tcBorders>
            <w:shd w:val="clear" w:color="auto" w:fill="auto"/>
            <w:noWrap/>
            <w:hideMark/>
          </w:tcPr>
          <w:p w14:paraId="661B5032"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40E07258" w14:textId="77777777" w:rsidR="000611A6" w:rsidRPr="000611A6" w:rsidRDefault="000611A6" w:rsidP="000611A6">
            <w:pPr>
              <w:suppressAutoHyphens w:val="0"/>
              <w:autoSpaceDN/>
              <w:textAlignment w:val="auto"/>
              <w:outlineLvl w:val="2"/>
              <w:rPr>
                <w:sz w:val="20"/>
                <w:szCs w:val="20"/>
              </w:rPr>
            </w:pPr>
          </w:p>
        </w:tc>
      </w:tr>
      <w:tr w:rsidR="000611A6" w:rsidRPr="000611A6" w14:paraId="1450CC94"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0283079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55</w:t>
            </w:r>
          </w:p>
        </w:tc>
        <w:tc>
          <w:tcPr>
            <w:tcW w:w="1200" w:type="dxa"/>
            <w:tcBorders>
              <w:top w:val="single" w:sz="4" w:space="0" w:color="auto"/>
              <w:left w:val="nil"/>
              <w:bottom w:val="single" w:sz="4" w:space="0" w:color="auto"/>
              <w:right w:val="single" w:sz="4" w:space="0" w:color="808080"/>
            </w:tcBorders>
            <w:shd w:val="clear" w:color="auto" w:fill="auto"/>
            <w:noWrap/>
            <w:hideMark/>
          </w:tcPr>
          <w:p w14:paraId="77C647AC"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162301102R00</w:t>
            </w:r>
          </w:p>
        </w:tc>
        <w:tc>
          <w:tcPr>
            <w:tcW w:w="7350" w:type="dxa"/>
            <w:tcBorders>
              <w:top w:val="single" w:sz="4" w:space="0" w:color="auto"/>
              <w:left w:val="nil"/>
              <w:bottom w:val="single" w:sz="4" w:space="0" w:color="auto"/>
              <w:right w:val="single" w:sz="4" w:space="0" w:color="808080"/>
            </w:tcBorders>
            <w:shd w:val="clear" w:color="auto" w:fill="auto"/>
            <w:hideMark/>
          </w:tcPr>
          <w:p w14:paraId="0CB89750"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Vodorovné přemístění výkopku z hor.1-4 do 1000 m</w:t>
            </w:r>
          </w:p>
        </w:tc>
        <w:tc>
          <w:tcPr>
            <w:tcW w:w="277" w:type="dxa"/>
            <w:tcBorders>
              <w:top w:val="single" w:sz="4" w:space="0" w:color="auto"/>
              <w:left w:val="nil"/>
              <w:bottom w:val="single" w:sz="4" w:space="0" w:color="auto"/>
              <w:right w:val="single" w:sz="4" w:space="0" w:color="808080"/>
            </w:tcBorders>
            <w:shd w:val="clear" w:color="auto" w:fill="auto"/>
            <w:noWrap/>
            <w:hideMark/>
          </w:tcPr>
          <w:p w14:paraId="20918BFD"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989" w:type="dxa"/>
            <w:tcBorders>
              <w:top w:val="single" w:sz="4" w:space="0" w:color="auto"/>
              <w:left w:val="nil"/>
              <w:bottom w:val="single" w:sz="4" w:space="0" w:color="auto"/>
              <w:right w:val="single" w:sz="4" w:space="0" w:color="808080"/>
            </w:tcBorders>
            <w:shd w:val="clear" w:color="auto" w:fill="auto"/>
            <w:noWrap/>
            <w:hideMark/>
          </w:tcPr>
          <w:p w14:paraId="0AB43E0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244,14016</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3FBC799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49,70</w:t>
            </w:r>
          </w:p>
        </w:tc>
        <w:tc>
          <w:tcPr>
            <w:tcW w:w="1173" w:type="dxa"/>
            <w:tcBorders>
              <w:top w:val="single" w:sz="4" w:space="0" w:color="auto"/>
              <w:left w:val="nil"/>
              <w:bottom w:val="single" w:sz="4" w:space="0" w:color="auto"/>
              <w:right w:val="single" w:sz="4" w:space="0" w:color="auto"/>
            </w:tcBorders>
            <w:shd w:val="clear" w:color="auto" w:fill="auto"/>
            <w:noWrap/>
            <w:hideMark/>
          </w:tcPr>
          <w:p w14:paraId="3C90A68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12 133,77</w:t>
            </w:r>
          </w:p>
        </w:tc>
      </w:tr>
      <w:tr w:rsidR="000611A6" w:rsidRPr="000611A6" w14:paraId="027A38F3" w14:textId="77777777" w:rsidTr="000611A6">
        <w:trPr>
          <w:trHeight w:val="255"/>
        </w:trPr>
        <w:tc>
          <w:tcPr>
            <w:tcW w:w="355" w:type="dxa"/>
            <w:tcBorders>
              <w:top w:val="nil"/>
              <w:left w:val="nil"/>
              <w:bottom w:val="nil"/>
              <w:right w:val="nil"/>
            </w:tcBorders>
            <w:shd w:val="clear" w:color="auto" w:fill="auto"/>
            <w:noWrap/>
            <w:hideMark/>
          </w:tcPr>
          <w:p w14:paraId="7AC50D33"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749849A5"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114E4358"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přemístění výkopku na meziskládku a zpět</w:t>
            </w:r>
          </w:p>
        </w:tc>
      </w:tr>
      <w:tr w:rsidR="000611A6" w:rsidRPr="000611A6" w14:paraId="293BFE71" w14:textId="77777777" w:rsidTr="000611A6">
        <w:trPr>
          <w:trHeight w:val="450"/>
        </w:trPr>
        <w:tc>
          <w:tcPr>
            <w:tcW w:w="355" w:type="dxa"/>
            <w:tcBorders>
              <w:top w:val="nil"/>
              <w:left w:val="nil"/>
              <w:bottom w:val="nil"/>
              <w:right w:val="nil"/>
            </w:tcBorders>
            <w:shd w:val="clear" w:color="auto" w:fill="auto"/>
            <w:noWrap/>
            <w:hideMark/>
          </w:tcPr>
          <w:p w14:paraId="25E77BAD"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3C805492" w14:textId="77777777" w:rsidR="000611A6" w:rsidRPr="000611A6" w:rsidRDefault="000611A6" w:rsidP="000611A6">
            <w:pPr>
              <w:suppressAutoHyphens w:val="0"/>
              <w:autoSpaceDN/>
              <w:textAlignment w:val="auto"/>
              <w:outlineLvl w:val="1"/>
              <w:rPr>
                <w:sz w:val="20"/>
                <w:szCs w:val="20"/>
              </w:rPr>
            </w:pPr>
          </w:p>
        </w:tc>
        <w:tc>
          <w:tcPr>
            <w:tcW w:w="7350" w:type="dxa"/>
            <w:tcBorders>
              <w:top w:val="nil"/>
              <w:left w:val="nil"/>
              <w:bottom w:val="nil"/>
              <w:right w:val="nil"/>
            </w:tcBorders>
            <w:shd w:val="clear" w:color="auto" w:fill="auto"/>
            <w:hideMark/>
          </w:tcPr>
          <w:p w14:paraId="223942C7"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zpětné použití do prostoru </w:t>
            </w:r>
            <w:proofErr w:type="gramStart"/>
            <w:r w:rsidRPr="000611A6">
              <w:rPr>
                <w:rFonts w:ascii="Arial CE" w:hAnsi="Arial CE"/>
                <w:color w:val="0000FF"/>
                <w:sz w:val="16"/>
                <w:szCs w:val="16"/>
              </w:rPr>
              <w:t>stavby :</w:t>
            </w:r>
            <w:proofErr w:type="gramEnd"/>
            <w:r w:rsidRPr="000611A6">
              <w:rPr>
                <w:rFonts w:ascii="Arial CE" w:hAnsi="Arial CE"/>
                <w:color w:val="0000FF"/>
                <w:sz w:val="16"/>
                <w:szCs w:val="16"/>
              </w:rPr>
              <w:t xml:space="preserve"> (48,86+13,986+59,22408)*2</w:t>
            </w:r>
          </w:p>
        </w:tc>
        <w:tc>
          <w:tcPr>
            <w:tcW w:w="277" w:type="dxa"/>
            <w:tcBorders>
              <w:top w:val="nil"/>
              <w:left w:val="nil"/>
              <w:bottom w:val="nil"/>
              <w:right w:val="nil"/>
            </w:tcBorders>
            <w:shd w:val="clear" w:color="auto" w:fill="auto"/>
            <w:hideMark/>
          </w:tcPr>
          <w:p w14:paraId="09C388B0"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89" w:type="dxa"/>
            <w:tcBorders>
              <w:top w:val="nil"/>
              <w:left w:val="nil"/>
              <w:bottom w:val="nil"/>
              <w:right w:val="nil"/>
            </w:tcBorders>
            <w:shd w:val="clear" w:color="auto" w:fill="auto"/>
            <w:hideMark/>
          </w:tcPr>
          <w:p w14:paraId="2D5F8ADA"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244,14016</w:t>
            </w:r>
          </w:p>
        </w:tc>
        <w:tc>
          <w:tcPr>
            <w:tcW w:w="922" w:type="dxa"/>
            <w:tcBorders>
              <w:top w:val="nil"/>
              <w:left w:val="nil"/>
              <w:bottom w:val="nil"/>
              <w:right w:val="nil"/>
            </w:tcBorders>
            <w:shd w:val="clear" w:color="auto" w:fill="auto"/>
            <w:noWrap/>
            <w:hideMark/>
          </w:tcPr>
          <w:p w14:paraId="455E888A"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56A8EA93" w14:textId="77777777" w:rsidR="000611A6" w:rsidRPr="000611A6" w:rsidRDefault="000611A6" w:rsidP="000611A6">
            <w:pPr>
              <w:suppressAutoHyphens w:val="0"/>
              <w:autoSpaceDN/>
              <w:textAlignment w:val="auto"/>
              <w:outlineLvl w:val="1"/>
              <w:rPr>
                <w:sz w:val="20"/>
                <w:szCs w:val="20"/>
              </w:rPr>
            </w:pPr>
          </w:p>
        </w:tc>
      </w:tr>
      <w:tr w:rsidR="000611A6" w:rsidRPr="000611A6" w14:paraId="72B8D707" w14:textId="77777777" w:rsidTr="000611A6">
        <w:trPr>
          <w:trHeight w:val="450"/>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7D9D043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56</w:t>
            </w:r>
          </w:p>
        </w:tc>
        <w:tc>
          <w:tcPr>
            <w:tcW w:w="1200" w:type="dxa"/>
            <w:tcBorders>
              <w:top w:val="single" w:sz="4" w:space="0" w:color="auto"/>
              <w:left w:val="nil"/>
              <w:bottom w:val="single" w:sz="4" w:space="0" w:color="auto"/>
              <w:right w:val="single" w:sz="4" w:space="0" w:color="808080"/>
            </w:tcBorders>
            <w:shd w:val="clear" w:color="auto" w:fill="auto"/>
            <w:noWrap/>
            <w:hideMark/>
          </w:tcPr>
          <w:p w14:paraId="0BB8E4DE"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162701105R00</w:t>
            </w:r>
          </w:p>
        </w:tc>
        <w:tc>
          <w:tcPr>
            <w:tcW w:w="7350" w:type="dxa"/>
            <w:tcBorders>
              <w:top w:val="single" w:sz="4" w:space="0" w:color="auto"/>
              <w:left w:val="nil"/>
              <w:bottom w:val="single" w:sz="4" w:space="0" w:color="auto"/>
              <w:right w:val="single" w:sz="4" w:space="0" w:color="808080"/>
            </w:tcBorders>
            <w:shd w:val="clear" w:color="auto" w:fill="auto"/>
            <w:hideMark/>
          </w:tcPr>
          <w:p w14:paraId="4F30D56A"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Vodorovné přemístění výkopku z hor.1-4 do 10000 m</w:t>
            </w:r>
          </w:p>
        </w:tc>
        <w:tc>
          <w:tcPr>
            <w:tcW w:w="277" w:type="dxa"/>
            <w:tcBorders>
              <w:top w:val="single" w:sz="4" w:space="0" w:color="auto"/>
              <w:left w:val="nil"/>
              <w:bottom w:val="single" w:sz="4" w:space="0" w:color="auto"/>
              <w:right w:val="single" w:sz="4" w:space="0" w:color="808080"/>
            </w:tcBorders>
            <w:shd w:val="clear" w:color="auto" w:fill="auto"/>
            <w:noWrap/>
            <w:hideMark/>
          </w:tcPr>
          <w:p w14:paraId="1F782943"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989" w:type="dxa"/>
            <w:tcBorders>
              <w:top w:val="single" w:sz="4" w:space="0" w:color="auto"/>
              <w:left w:val="nil"/>
              <w:bottom w:val="single" w:sz="4" w:space="0" w:color="auto"/>
              <w:right w:val="single" w:sz="4" w:space="0" w:color="808080"/>
            </w:tcBorders>
            <w:shd w:val="clear" w:color="auto" w:fill="auto"/>
            <w:noWrap/>
            <w:hideMark/>
          </w:tcPr>
          <w:p w14:paraId="5FD3BC7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289,31865</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58F1115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149,00</w:t>
            </w:r>
          </w:p>
        </w:tc>
        <w:tc>
          <w:tcPr>
            <w:tcW w:w="1173" w:type="dxa"/>
            <w:tcBorders>
              <w:top w:val="single" w:sz="4" w:space="0" w:color="auto"/>
              <w:left w:val="nil"/>
              <w:bottom w:val="single" w:sz="4" w:space="0" w:color="auto"/>
              <w:right w:val="single" w:sz="4" w:space="0" w:color="auto"/>
            </w:tcBorders>
            <w:shd w:val="clear" w:color="auto" w:fill="auto"/>
            <w:noWrap/>
            <w:hideMark/>
          </w:tcPr>
          <w:p w14:paraId="3334269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43 108,48</w:t>
            </w:r>
          </w:p>
        </w:tc>
      </w:tr>
      <w:tr w:rsidR="000611A6" w:rsidRPr="000611A6" w14:paraId="1C427525" w14:textId="77777777" w:rsidTr="000611A6">
        <w:trPr>
          <w:trHeight w:val="255"/>
        </w:trPr>
        <w:tc>
          <w:tcPr>
            <w:tcW w:w="355" w:type="dxa"/>
            <w:tcBorders>
              <w:top w:val="nil"/>
              <w:left w:val="nil"/>
              <w:bottom w:val="nil"/>
              <w:right w:val="nil"/>
            </w:tcBorders>
            <w:shd w:val="clear" w:color="auto" w:fill="auto"/>
            <w:noWrap/>
            <w:hideMark/>
          </w:tcPr>
          <w:p w14:paraId="381E0A86"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73868E91"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0C18535B"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přemístění výkopku na skládku</w:t>
            </w:r>
          </w:p>
        </w:tc>
      </w:tr>
      <w:tr w:rsidR="000611A6" w:rsidRPr="000611A6" w14:paraId="60C3C63A" w14:textId="77777777" w:rsidTr="000611A6">
        <w:trPr>
          <w:trHeight w:val="255"/>
        </w:trPr>
        <w:tc>
          <w:tcPr>
            <w:tcW w:w="355" w:type="dxa"/>
            <w:tcBorders>
              <w:top w:val="nil"/>
              <w:left w:val="nil"/>
              <w:bottom w:val="nil"/>
              <w:right w:val="nil"/>
            </w:tcBorders>
            <w:shd w:val="clear" w:color="auto" w:fill="auto"/>
            <w:noWrap/>
            <w:hideMark/>
          </w:tcPr>
          <w:p w14:paraId="3C94D0ED"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341FEEB0" w14:textId="77777777" w:rsidR="000611A6" w:rsidRPr="000611A6" w:rsidRDefault="000611A6" w:rsidP="000611A6">
            <w:pPr>
              <w:suppressAutoHyphens w:val="0"/>
              <w:autoSpaceDN/>
              <w:textAlignment w:val="auto"/>
              <w:outlineLvl w:val="1"/>
              <w:rPr>
                <w:sz w:val="20"/>
                <w:szCs w:val="20"/>
              </w:rPr>
            </w:pPr>
          </w:p>
        </w:tc>
        <w:tc>
          <w:tcPr>
            <w:tcW w:w="7350" w:type="dxa"/>
            <w:tcBorders>
              <w:top w:val="nil"/>
              <w:left w:val="nil"/>
              <w:bottom w:val="nil"/>
              <w:right w:val="nil"/>
            </w:tcBorders>
            <w:shd w:val="clear" w:color="auto" w:fill="auto"/>
            <w:hideMark/>
          </w:tcPr>
          <w:p w14:paraId="4814A091" w14:textId="77777777" w:rsidR="000611A6" w:rsidRPr="000611A6" w:rsidRDefault="000611A6" w:rsidP="000611A6">
            <w:pPr>
              <w:suppressAutoHyphens w:val="0"/>
              <w:autoSpaceDN/>
              <w:textAlignment w:val="auto"/>
              <w:outlineLvl w:val="1"/>
              <w:rPr>
                <w:rFonts w:ascii="Arial CE" w:hAnsi="Arial CE"/>
                <w:color w:val="0000FF"/>
                <w:sz w:val="16"/>
                <w:szCs w:val="16"/>
              </w:rPr>
            </w:pPr>
            <w:proofErr w:type="gramStart"/>
            <w:r w:rsidRPr="000611A6">
              <w:rPr>
                <w:rFonts w:ascii="Arial CE" w:hAnsi="Arial CE"/>
                <w:color w:val="0000FF"/>
                <w:sz w:val="16"/>
                <w:szCs w:val="16"/>
              </w:rPr>
              <w:t>odkopávky :</w:t>
            </w:r>
            <w:proofErr w:type="gramEnd"/>
            <w:r w:rsidRPr="000611A6">
              <w:rPr>
                <w:rFonts w:ascii="Arial CE" w:hAnsi="Arial CE"/>
                <w:color w:val="0000FF"/>
                <w:sz w:val="16"/>
                <w:szCs w:val="16"/>
              </w:rPr>
              <w:t xml:space="preserve"> 287,95275</w:t>
            </w:r>
          </w:p>
        </w:tc>
        <w:tc>
          <w:tcPr>
            <w:tcW w:w="277" w:type="dxa"/>
            <w:tcBorders>
              <w:top w:val="nil"/>
              <w:left w:val="nil"/>
              <w:bottom w:val="nil"/>
              <w:right w:val="nil"/>
            </w:tcBorders>
            <w:shd w:val="clear" w:color="auto" w:fill="auto"/>
            <w:hideMark/>
          </w:tcPr>
          <w:p w14:paraId="5A60B137"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89" w:type="dxa"/>
            <w:tcBorders>
              <w:top w:val="nil"/>
              <w:left w:val="nil"/>
              <w:bottom w:val="nil"/>
              <w:right w:val="nil"/>
            </w:tcBorders>
            <w:shd w:val="clear" w:color="auto" w:fill="auto"/>
            <w:hideMark/>
          </w:tcPr>
          <w:p w14:paraId="4A7B8351"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287,95275</w:t>
            </w:r>
          </w:p>
        </w:tc>
        <w:tc>
          <w:tcPr>
            <w:tcW w:w="922" w:type="dxa"/>
            <w:tcBorders>
              <w:top w:val="nil"/>
              <w:left w:val="nil"/>
              <w:bottom w:val="nil"/>
              <w:right w:val="nil"/>
            </w:tcBorders>
            <w:shd w:val="clear" w:color="auto" w:fill="auto"/>
            <w:noWrap/>
            <w:hideMark/>
          </w:tcPr>
          <w:p w14:paraId="7F698952"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0EC61943" w14:textId="77777777" w:rsidR="000611A6" w:rsidRPr="000611A6" w:rsidRDefault="000611A6" w:rsidP="000611A6">
            <w:pPr>
              <w:suppressAutoHyphens w:val="0"/>
              <w:autoSpaceDN/>
              <w:textAlignment w:val="auto"/>
              <w:outlineLvl w:val="1"/>
              <w:rPr>
                <w:sz w:val="20"/>
                <w:szCs w:val="20"/>
              </w:rPr>
            </w:pPr>
          </w:p>
        </w:tc>
      </w:tr>
      <w:tr w:rsidR="000611A6" w:rsidRPr="000611A6" w14:paraId="7C51B79C" w14:textId="77777777" w:rsidTr="000611A6">
        <w:trPr>
          <w:trHeight w:val="255"/>
        </w:trPr>
        <w:tc>
          <w:tcPr>
            <w:tcW w:w="355" w:type="dxa"/>
            <w:tcBorders>
              <w:top w:val="nil"/>
              <w:left w:val="nil"/>
              <w:bottom w:val="nil"/>
              <w:right w:val="nil"/>
            </w:tcBorders>
            <w:shd w:val="clear" w:color="auto" w:fill="auto"/>
            <w:noWrap/>
            <w:hideMark/>
          </w:tcPr>
          <w:p w14:paraId="51988353" w14:textId="77777777" w:rsidR="000611A6" w:rsidRPr="000611A6" w:rsidRDefault="000611A6" w:rsidP="000611A6">
            <w:pPr>
              <w:suppressAutoHyphens w:val="0"/>
              <w:autoSpaceDN/>
              <w:textAlignment w:val="auto"/>
              <w:outlineLvl w:val="1"/>
              <w:rPr>
                <w:sz w:val="20"/>
                <w:szCs w:val="20"/>
              </w:rPr>
            </w:pPr>
          </w:p>
        </w:tc>
        <w:tc>
          <w:tcPr>
            <w:tcW w:w="1200" w:type="dxa"/>
            <w:tcBorders>
              <w:top w:val="nil"/>
              <w:left w:val="nil"/>
              <w:bottom w:val="nil"/>
              <w:right w:val="nil"/>
            </w:tcBorders>
            <w:shd w:val="clear" w:color="auto" w:fill="auto"/>
            <w:noWrap/>
            <w:hideMark/>
          </w:tcPr>
          <w:p w14:paraId="62F2E257"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1AE1FF9F"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ruční </w:t>
            </w:r>
            <w:proofErr w:type="gramStart"/>
            <w:r w:rsidRPr="000611A6">
              <w:rPr>
                <w:rFonts w:ascii="Arial CE" w:hAnsi="Arial CE"/>
                <w:color w:val="0000FF"/>
                <w:sz w:val="16"/>
                <w:szCs w:val="16"/>
              </w:rPr>
              <w:t>výkop :</w:t>
            </w:r>
            <w:proofErr w:type="gramEnd"/>
            <w:r w:rsidRPr="000611A6">
              <w:rPr>
                <w:rFonts w:ascii="Arial CE" w:hAnsi="Arial CE"/>
                <w:color w:val="0000FF"/>
                <w:sz w:val="16"/>
                <w:szCs w:val="16"/>
              </w:rPr>
              <w:t xml:space="preserve"> 1,3659</w:t>
            </w:r>
          </w:p>
        </w:tc>
        <w:tc>
          <w:tcPr>
            <w:tcW w:w="277" w:type="dxa"/>
            <w:tcBorders>
              <w:top w:val="nil"/>
              <w:left w:val="nil"/>
              <w:bottom w:val="nil"/>
              <w:right w:val="nil"/>
            </w:tcBorders>
            <w:shd w:val="clear" w:color="auto" w:fill="auto"/>
            <w:hideMark/>
          </w:tcPr>
          <w:p w14:paraId="6B182C55"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1969B437"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1,36590</w:t>
            </w:r>
          </w:p>
        </w:tc>
        <w:tc>
          <w:tcPr>
            <w:tcW w:w="922" w:type="dxa"/>
            <w:tcBorders>
              <w:top w:val="nil"/>
              <w:left w:val="nil"/>
              <w:bottom w:val="nil"/>
              <w:right w:val="nil"/>
            </w:tcBorders>
            <w:shd w:val="clear" w:color="auto" w:fill="auto"/>
            <w:noWrap/>
            <w:hideMark/>
          </w:tcPr>
          <w:p w14:paraId="073354DC"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574B3C36" w14:textId="77777777" w:rsidR="000611A6" w:rsidRPr="000611A6" w:rsidRDefault="000611A6" w:rsidP="000611A6">
            <w:pPr>
              <w:suppressAutoHyphens w:val="0"/>
              <w:autoSpaceDN/>
              <w:textAlignment w:val="auto"/>
              <w:outlineLvl w:val="2"/>
              <w:rPr>
                <w:sz w:val="20"/>
                <w:szCs w:val="20"/>
              </w:rPr>
            </w:pPr>
          </w:p>
        </w:tc>
      </w:tr>
      <w:tr w:rsidR="000611A6" w:rsidRPr="000611A6" w14:paraId="31AC9EC7"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65FDCD4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57</w:t>
            </w:r>
          </w:p>
        </w:tc>
        <w:tc>
          <w:tcPr>
            <w:tcW w:w="1200" w:type="dxa"/>
            <w:tcBorders>
              <w:top w:val="single" w:sz="4" w:space="0" w:color="auto"/>
              <w:left w:val="nil"/>
              <w:bottom w:val="single" w:sz="4" w:space="0" w:color="auto"/>
              <w:right w:val="single" w:sz="4" w:space="0" w:color="808080"/>
            </w:tcBorders>
            <w:shd w:val="clear" w:color="auto" w:fill="auto"/>
            <w:noWrap/>
            <w:hideMark/>
          </w:tcPr>
          <w:p w14:paraId="54B86B44"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162701109R00</w:t>
            </w:r>
          </w:p>
        </w:tc>
        <w:tc>
          <w:tcPr>
            <w:tcW w:w="7350" w:type="dxa"/>
            <w:tcBorders>
              <w:top w:val="single" w:sz="4" w:space="0" w:color="auto"/>
              <w:left w:val="nil"/>
              <w:bottom w:val="single" w:sz="4" w:space="0" w:color="auto"/>
              <w:right w:val="single" w:sz="4" w:space="0" w:color="808080"/>
            </w:tcBorders>
            <w:shd w:val="clear" w:color="auto" w:fill="auto"/>
            <w:hideMark/>
          </w:tcPr>
          <w:p w14:paraId="41F7E712"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Příplatek k vod. přemístění hor.1-4 za další 1 km</w:t>
            </w:r>
          </w:p>
        </w:tc>
        <w:tc>
          <w:tcPr>
            <w:tcW w:w="277" w:type="dxa"/>
            <w:tcBorders>
              <w:top w:val="single" w:sz="4" w:space="0" w:color="auto"/>
              <w:left w:val="nil"/>
              <w:bottom w:val="single" w:sz="4" w:space="0" w:color="auto"/>
              <w:right w:val="single" w:sz="4" w:space="0" w:color="808080"/>
            </w:tcBorders>
            <w:shd w:val="clear" w:color="auto" w:fill="auto"/>
            <w:noWrap/>
            <w:hideMark/>
          </w:tcPr>
          <w:p w14:paraId="5E686F6F"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989" w:type="dxa"/>
            <w:tcBorders>
              <w:top w:val="single" w:sz="4" w:space="0" w:color="auto"/>
              <w:left w:val="nil"/>
              <w:bottom w:val="single" w:sz="4" w:space="0" w:color="auto"/>
              <w:right w:val="single" w:sz="4" w:space="0" w:color="808080"/>
            </w:tcBorders>
            <w:shd w:val="clear" w:color="auto" w:fill="auto"/>
            <w:noWrap/>
            <w:hideMark/>
          </w:tcPr>
          <w:p w14:paraId="6787E39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836,24285</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63340C9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17,40</w:t>
            </w:r>
          </w:p>
        </w:tc>
        <w:tc>
          <w:tcPr>
            <w:tcW w:w="1173" w:type="dxa"/>
            <w:tcBorders>
              <w:top w:val="single" w:sz="4" w:space="0" w:color="auto"/>
              <w:left w:val="nil"/>
              <w:bottom w:val="single" w:sz="4" w:space="0" w:color="auto"/>
              <w:right w:val="single" w:sz="4" w:space="0" w:color="auto"/>
            </w:tcBorders>
            <w:shd w:val="clear" w:color="auto" w:fill="auto"/>
            <w:noWrap/>
            <w:hideMark/>
          </w:tcPr>
          <w:p w14:paraId="5ED5230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14 550,63</w:t>
            </w:r>
          </w:p>
        </w:tc>
      </w:tr>
      <w:tr w:rsidR="000611A6" w:rsidRPr="000611A6" w14:paraId="1BB989DC" w14:textId="77777777" w:rsidTr="000611A6">
        <w:trPr>
          <w:trHeight w:val="255"/>
        </w:trPr>
        <w:tc>
          <w:tcPr>
            <w:tcW w:w="355" w:type="dxa"/>
            <w:tcBorders>
              <w:top w:val="nil"/>
              <w:left w:val="nil"/>
              <w:bottom w:val="nil"/>
              <w:right w:val="nil"/>
            </w:tcBorders>
            <w:shd w:val="clear" w:color="auto" w:fill="auto"/>
            <w:noWrap/>
            <w:hideMark/>
          </w:tcPr>
          <w:p w14:paraId="465401B9"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1FD2F059"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7A5B4D83"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přemístění na skládku do 15 km</w:t>
            </w:r>
          </w:p>
        </w:tc>
      </w:tr>
      <w:tr w:rsidR="000611A6" w:rsidRPr="000611A6" w14:paraId="2D98D530" w14:textId="77777777" w:rsidTr="000611A6">
        <w:trPr>
          <w:trHeight w:val="255"/>
        </w:trPr>
        <w:tc>
          <w:tcPr>
            <w:tcW w:w="355" w:type="dxa"/>
            <w:tcBorders>
              <w:top w:val="nil"/>
              <w:left w:val="nil"/>
              <w:bottom w:val="nil"/>
              <w:right w:val="nil"/>
            </w:tcBorders>
            <w:shd w:val="clear" w:color="auto" w:fill="auto"/>
            <w:noWrap/>
            <w:hideMark/>
          </w:tcPr>
          <w:p w14:paraId="37EA8CB9"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3C2559D8" w14:textId="77777777" w:rsidR="000611A6" w:rsidRPr="000611A6" w:rsidRDefault="000611A6" w:rsidP="000611A6">
            <w:pPr>
              <w:suppressAutoHyphens w:val="0"/>
              <w:autoSpaceDN/>
              <w:textAlignment w:val="auto"/>
              <w:outlineLvl w:val="1"/>
              <w:rPr>
                <w:sz w:val="20"/>
                <w:szCs w:val="20"/>
              </w:rPr>
            </w:pPr>
          </w:p>
        </w:tc>
        <w:tc>
          <w:tcPr>
            <w:tcW w:w="7350" w:type="dxa"/>
            <w:tcBorders>
              <w:top w:val="nil"/>
              <w:left w:val="nil"/>
              <w:bottom w:val="nil"/>
              <w:right w:val="nil"/>
            </w:tcBorders>
            <w:shd w:val="clear" w:color="auto" w:fill="auto"/>
            <w:hideMark/>
          </w:tcPr>
          <w:p w14:paraId="7FF475A0" w14:textId="77777777" w:rsidR="000611A6" w:rsidRPr="000611A6" w:rsidRDefault="000611A6" w:rsidP="000611A6">
            <w:pPr>
              <w:suppressAutoHyphens w:val="0"/>
              <w:autoSpaceDN/>
              <w:textAlignment w:val="auto"/>
              <w:outlineLvl w:val="1"/>
              <w:rPr>
                <w:rFonts w:ascii="Arial CE" w:hAnsi="Arial CE"/>
                <w:color w:val="0000FF"/>
                <w:sz w:val="16"/>
                <w:szCs w:val="16"/>
              </w:rPr>
            </w:pPr>
            <w:proofErr w:type="gramStart"/>
            <w:r w:rsidRPr="000611A6">
              <w:rPr>
                <w:rFonts w:ascii="Arial CE" w:hAnsi="Arial CE"/>
                <w:color w:val="0000FF"/>
                <w:sz w:val="16"/>
                <w:szCs w:val="16"/>
              </w:rPr>
              <w:t>odkopávky :</w:t>
            </w:r>
            <w:proofErr w:type="gramEnd"/>
            <w:r w:rsidRPr="000611A6">
              <w:rPr>
                <w:rFonts w:ascii="Arial CE" w:hAnsi="Arial CE"/>
                <w:color w:val="0000FF"/>
                <w:sz w:val="16"/>
                <w:szCs w:val="16"/>
              </w:rPr>
              <w:t xml:space="preserve"> 287,95275*5</w:t>
            </w:r>
          </w:p>
        </w:tc>
        <w:tc>
          <w:tcPr>
            <w:tcW w:w="277" w:type="dxa"/>
            <w:tcBorders>
              <w:top w:val="nil"/>
              <w:left w:val="nil"/>
              <w:bottom w:val="nil"/>
              <w:right w:val="nil"/>
            </w:tcBorders>
            <w:shd w:val="clear" w:color="auto" w:fill="auto"/>
            <w:hideMark/>
          </w:tcPr>
          <w:p w14:paraId="60518A3D"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89" w:type="dxa"/>
            <w:tcBorders>
              <w:top w:val="nil"/>
              <w:left w:val="nil"/>
              <w:bottom w:val="nil"/>
              <w:right w:val="nil"/>
            </w:tcBorders>
            <w:shd w:val="clear" w:color="auto" w:fill="auto"/>
            <w:hideMark/>
          </w:tcPr>
          <w:p w14:paraId="33311D9A"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1 439,76375</w:t>
            </w:r>
          </w:p>
        </w:tc>
        <w:tc>
          <w:tcPr>
            <w:tcW w:w="922" w:type="dxa"/>
            <w:tcBorders>
              <w:top w:val="nil"/>
              <w:left w:val="nil"/>
              <w:bottom w:val="nil"/>
              <w:right w:val="nil"/>
            </w:tcBorders>
            <w:shd w:val="clear" w:color="auto" w:fill="auto"/>
            <w:noWrap/>
            <w:hideMark/>
          </w:tcPr>
          <w:p w14:paraId="7E4975CF"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6339705F" w14:textId="77777777" w:rsidR="000611A6" w:rsidRPr="000611A6" w:rsidRDefault="000611A6" w:rsidP="000611A6">
            <w:pPr>
              <w:suppressAutoHyphens w:val="0"/>
              <w:autoSpaceDN/>
              <w:textAlignment w:val="auto"/>
              <w:outlineLvl w:val="1"/>
              <w:rPr>
                <w:sz w:val="20"/>
                <w:szCs w:val="20"/>
              </w:rPr>
            </w:pPr>
          </w:p>
        </w:tc>
      </w:tr>
      <w:tr w:rsidR="000611A6" w:rsidRPr="000611A6" w14:paraId="42E3BD9B" w14:textId="77777777" w:rsidTr="000611A6">
        <w:trPr>
          <w:trHeight w:val="255"/>
        </w:trPr>
        <w:tc>
          <w:tcPr>
            <w:tcW w:w="355" w:type="dxa"/>
            <w:tcBorders>
              <w:top w:val="nil"/>
              <w:left w:val="nil"/>
              <w:bottom w:val="nil"/>
              <w:right w:val="nil"/>
            </w:tcBorders>
            <w:shd w:val="clear" w:color="auto" w:fill="auto"/>
            <w:noWrap/>
            <w:hideMark/>
          </w:tcPr>
          <w:p w14:paraId="5B3762C2" w14:textId="77777777" w:rsidR="000611A6" w:rsidRPr="000611A6" w:rsidRDefault="000611A6" w:rsidP="000611A6">
            <w:pPr>
              <w:suppressAutoHyphens w:val="0"/>
              <w:autoSpaceDN/>
              <w:textAlignment w:val="auto"/>
              <w:outlineLvl w:val="1"/>
              <w:rPr>
                <w:sz w:val="20"/>
                <w:szCs w:val="20"/>
              </w:rPr>
            </w:pPr>
          </w:p>
        </w:tc>
        <w:tc>
          <w:tcPr>
            <w:tcW w:w="1200" w:type="dxa"/>
            <w:tcBorders>
              <w:top w:val="nil"/>
              <w:left w:val="nil"/>
              <w:bottom w:val="nil"/>
              <w:right w:val="nil"/>
            </w:tcBorders>
            <w:shd w:val="clear" w:color="auto" w:fill="auto"/>
            <w:noWrap/>
            <w:hideMark/>
          </w:tcPr>
          <w:p w14:paraId="76D4A1E3"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56537381"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ruční </w:t>
            </w:r>
            <w:proofErr w:type="gramStart"/>
            <w:r w:rsidRPr="000611A6">
              <w:rPr>
                <w:rFonts w:ascii="Arial CE" w:hAnsi="Arial CE"/>
                <w:color w:val="0000FF"/>
                <w:sz w:val="16"/>
                <w:szCs w:val="16"/>
              </w:rPr>
              <w:t>výkop :</w:t>
            </w:r>
            <w:proofErr w:type="gramEnd"/>
            <w:r w:rsidRPr="000611A6">
              <w:rPr>
                <w:rFonts w:ascii="Arial CE" w:hAnsi="Arial CE"/>
                <w:color w:val="0000FF"/>
                <w:sz w:val="16"/>
                <w:szCs w:val="16"/>
              </w:rPr>
              <w:t xml:space="preserve"> 1,3659*5</w:t>
            </w:r>
          </w:p>
        </w:tc>
        <w:tc>
          <w:tcPr>
            <w:tcW w:w="277" w:type="dxa"/>
            <w:tcBorders>
              <w:top w:val="nil"/>
              <w:left w:val="nil"/>
              <w:bottom w:val="nil"/>
              <w:right w:val="nil"/>
            </w:tcBorders>
            <w:shd w:val="clear" w:color="auto" w:fill="auto"/>
            <w:hideMark/>
          </w:tcPr>
          <w:p w14:paraId="5A830762"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6FBF2D8A"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6,82950</w:t>
            </w:r>
          </w:p>
        </w:tc>
        <w:tc>
          <w:tcPr>
            <w:tcW w:w="922" w:type="dxa"/>
            <w:tcBorders>
              <w:top w:val="nil"/>
              <w:left w:val="nil"/>
              <w:bottom w:val="nil"/>
              <w:right w:val="nil"/>
            </w:tcBorders>
            <w:shd w:val="clear" w:color="auto" w:fill="auto"/>
            <w:noWrap/>
            <w:hideMark/>
          </w:tcPr>
          <w:p w14:paraId="1442F967"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6866980B" w14:textId="77777777" w:rsidR="000611A6" w:rsidRPr="000611A6" w:rsidRDefault="000611A6" w:rsidP="000611A6">
            <w:pPr>
              <w:suppressAutoHyphens w:val="0"/>
              <w:autoSpaceDN/>
              <w:textAlignment w:val="auto"/>
              <w:outlineLvl w:val="2"/>
              <w:rPr>
                <w:sz w:val="20"/>
                <w:szCs w:val="20"/>
              </w:rPr>
            </w:pPr>
          </w:p>
        </w:tc>
      </w:tr>
      <w:tr w:rsidR="000611A6" w:rsidRPr="000611A6" w14:paraId="5055E7D0" w14:textId="77777777" w:rsidTr="000611A6">
        <w:trPr>
          <w:trHeight w:val="450"/>
        </w:trPr>
        <w:tc>
          <w:tcPr>
            <w:tcW w:w="355" w:type="dxa"/>
            <w:tcBorders>
              <w:top w:val="nil"/>
              <w:left w:val="nil"/>
              <w:bottom w:val="nil"/>
              <w:right w:val="nil"/>
            </w:tcBorders>
            <w:shd w:val="clear" w:color="auto" w:fill="auto"/>
            <w:noWrap/>
            <w:hideMark/>
          </w:tcPr>
          <w:p w14:paraId="35EDB475"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7B30BB7A"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17952265"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zpětné použití do prostoru </w:t>
            </w:r>
            <w:proofErr w:type="gramStart"/>
            <w:r w:rsidRPr="000611A6">
              <w:rPr>
                <w:rFonts w:ascii="Arial CE" w:hAnsi="Arial CE"/>
                <w:color w:val="0000FF"/>
                <w:sz w:val="16"/>
                <w:szCs w:val="16"/>
              </w:rPr>
              <w:t>stavby :</w:t>
            </w:r>
            <w:proofErr w:type="gramEnd"/>
            <w:r w:rsidRPr="000611A6">
              <w:rPr>
                <w:rFonts w:ascii="Arial CE" w:hAnsi="Arial CE"/>
                <w:color w:val="0000FF"/>
                <w:sz w:val="16"/>
                <w:szCs w:val="16"/>
              </w:rPr>
              <w:t xml:space="preserve"> (48,86+13,986+59,22408)*-1*5</w:t>
            </w:r>
          </w:p>
        </w:tc>
        <w:tc>
          <w:tcPr>
            <w:tcW w:w="277" w:type="dxa"/>
            <w:tcBorders>
              <w:top w:val="nil"/>
              <w:left w:val="nil"/>
              <w:bottom w:val="nil"/>
              <w:right w:val="nil"/>
            </w:tcBorders>
            <w:shd w:val="clear" w:color="auto" w:fill="auto"/>
            <w:hideMark/>
          </w:tcPr>
          <w:p w14:paraId="4F5545E5"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15674DCB"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-610,35040</w:t>
            </w:r>
          </w:p>
        </w:tc>
        <w:tc>
          <w:tcPr>
            <w:tcW w:w="922" w:type="dxa"/>
            <w:tcBorders>
              <w:top w:val="nil"/>
              <w:left w:val="nil"/>
              <w:bottom w:val="nil"/>
              <w:right w:val="nil"/>
            </w:tcBorders>
            <w:shd w:val="clear" w:color="auto" w:fill="auto"/>
            <w:noWrap/>
            <w:hideMark/>
          </w:tcPr>
          <w:p w14:paraId="372011EE"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645C9F3E" w14:textId="77777777" w:rsidR="000611A6" w:rsidRPr="000611A6" w:rsidRDefault="000611A6" w:rsidP="000611A6">
            <w:pPr>
              <w:suppressAutoHyphens w:val="0"/>
              <w:autoSpaceDN/>
              <w:textAlignment w:val="auto"/>
              <w:outlineLvl w:val="2"/>
              <w:rPr>
                <w:sz w:val="20"/>
                <w:szCs w:val="20"/>
              </w:rPr>
            </w:pPr>
          </w:p>
        </w:tc>
      </w:tr>
      <w:tr w:rsidR="000611A6" w:rsidRPr="000611A6" w14:paraId="33CA20B4" w14:textId="77777777" w:rsidTr="000611A6">
        <w:trPr>
          <w:trHeight w:val="450"/>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0AAAEBA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58</w:t>
            </w:r>
          </w:p>
        </w:tc>
        <w:tc>
          <w:tcPr>
            <w:tcW w:w="1200" w:type="dxa"/>
            <w:tcBorders>
              <w:top w:val="single" w:sz="4" w:space="0" w:color="auto"/>
              <w:left w:val="nil"/>
              <w:bottom w:val="single" w:sz="4" w:space="0" w:color="auto"/>
              <w:right w:val="single" w:sz="4" w:space="0" w:color="808080"/>
            </w:tcBorders>
            <w:shd w:val="clear" w:color="auto" w:fill="auto"/>
            <w:noWrap/>
            <w:hideMark/>
          </w:tcPr>
          <w:p w14:paraId="5A20593C"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199000002R00</w:t>
            </w:r>
          </w:p>
        </w:tc>
        <w:tc>
          <w:tcPr>
            <w:tcW w:w="7350" w:type="dxa"/>
            <w:tcBorders>
              <w:top w:val="single" w:sz="4" w:space="0" w:color="auto"/>
              <w:left w:val="nil"/>
              <w:bottom w:val="single" w:sz="4" w:space="0" w:color="auto"/>
              <w:right w:val="single" w:sz="4" w:space="0" w:color="808080"/>
            </w:tcBorders>
            <w:shd w:val="clear" w:color="auto" w:fill="auto"/>
            <w:hideMark/>
          </w:tcPr>
          <w:p w14:paraId="260C49A3"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Poplatek za skládku horniny </w:t>
            </w:r>
            <w:proofErr w:type="gramStart"/>
            <w:r w:rsidRPr="000611A6">
              <w:rPr>
                <w:rFonts w:ascii="Arial CE" w:hAnsi="Arial CE"/>
                <w:sz w:val="16"/>
                <w:szCs w:val="16"/>
              </w:rPr>
              <w:t>1- 4</w:t>
            </w:r>
            <w:proofErr w:type="gramEnd"/>
            <w:r w:rsidRPr="000611A6">
              <w:rPr>
                <w:rFonts w:ascii="Arial CE" w:hAnsi="Arial CE"/>
                <w:sz w:val="16"/>
                <w:szCs w:val="16"/>
              </w:rPr>
              <w:t xml:space="preserve">, č. dle </w:t>
            </w:r>
            <w:proofErr w:type="spellStart"/>
            <w:r w:rsidRPr="000611A6">
              <w:rPr>
                <w:rFonts w:ascii="Arial CE" w:hAnsi="Arial CE"/>
                <w:sz w:val="16"/>
                <w:szCs w:val="16"/>
              </w:rPr>
              <w:t>katal</w:t>
            </w:r>
            <w:proofErr w:type="spellEnd"/>
            <w:r w:rsidRPr="000611A6">
              <w:rPr>
                <w:rFonts w:ascii="Arial CE" w:hAnsi="Arial CE"/>
                <w:sz w:val="16"/>
                <w:szCs w:val="16"/>
              </w:rPr>
              <w:t>. odpadů 17 05 04</w:t>
            </w:r>
          </w:p>
        </w:tc>
        <w:tc>
          <w:tcPr>
            <w:tcW w:w="277" w:type="dxa"/>
            <w:tcBorders>
              <w:top w:val="single" w:sz="4" w:space="0" w:color="auto"/>
              <w:left w:val="nil"/>
              <w:bottom w:val="single" w:sz="4" w:space="0" w:color="auto"/>
              <w:right w:val="single" w:sz="4" w:space="0" w:color="808080"/>
            </w:tcBorders>
            <w:shd w:val="clear" w:color="auto" w:fill="auto"/>
            <w:noWrap/>
            <w:hideMark/>
          </w:tcPr>
          <w:p w14:paraId="4071A8D6"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989" w:type="dxa"/>
            <w:tcBorders>
              <w:top w:val="single" w:sz="4" w:space="0" w:color="auto"/>
              <w:left w:val="nil"/>
              <w:bottom w:val="single" w:sz="4" w:space="0" w:color="auto"/>
              <w:right w:val="single" w:sz="4" w:space="0" w:color="808080"/>
            </w:tcBorders>
            <w:shd w:val="clear" w:color="auto" w:fill="auto"/>
            <w:noWrap/>
            <w:hideMark/>
          </w:tcPr>
          <w:p w14:paraId="6367038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167,24857</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01FFB14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12,40</w:t>
            </w:r>
          </w:p>
        </w:tc>
        <w:tc>
          <w:tcPr>
            <w:tcW w:w="1173" w:type="dxa"/>
            <w:tcBorders>
              <w:top w:val="single" w:sz="4" w:space="0" w:color="auto"/>
              <w:left w:val="nil"/>
              <w:bottom w:val="single" w:sz="4" w:space="0" w:color="auto"/>
              <w:right w:val="single" w:sz="4" w:space="0" w:color="auto"/>
            </w:tcBorders>
            <w:shd w:val="clear" w:color="auto" w:fill="auto"/>
            <w:noWrap/>
            <w:hideMark/>
          </w:tcPr>
          <w:p w14:paraId="493FE89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2 073,88</w:t>
            </w:r>
          </w:p>
        </w:tc>
      </w:tr>
      <w:tr w:rsidR="000611A6" w:rsidRPr="000611A6" w14:paraId="56A1F23D" w14:textId="77777777" w:rsidTr="000611A6">
        <w:trPr>
          <w:trHeight w:val="255"/>
        </w:trPr>
        <w:tc>
          <w:tcPr>
            <w:tcW w:w="355" w:type="dxa"/>
            <w:tcBorders>
              <w:top w:val="nil"/>
              <w:left w:val="nil"/>
              <w:bottom w:val="nil"/>
              <w:right w:val="nil"/>
            </w:tcBorders>
            <w:shd w:val="clear" w:color="auto" w:fill="auto"/>
            <w:noWrap/>
            <w:hideMark/>
          </w:tcPr>
          <w:p w14:paraId="6C5566F0"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235B0551"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75E7BF47"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poplatek za skládku výkopku a odstraňovaných konstrukcí</w:t>
            </w:r>
          </w:p>
        </w:tc>
      </w:tr>
      <w:tr w:rsidR="000611A6" w:rsidRPr="000611A6" w14:paraId="291A06A5" w14:textId="77777777" w:rsidTr="000611A6">
        <w:trPr>
          <w:trHeight w:val="255"/>
        </w:trPr>
        <w:tc>
          <w:tcPr>
            <w:tcW w:w="355" w:type="dxa"/>
            <w:tcBorders>
              <w:top w:val="nil"/>
              <w:left w:val="nil"/>
              <w:bottom w:val="nil"/>
              <w:right w:val="nil"/>
            </w:tcBorders>
            <w:shd w:val="clear" w:color="auto" w:fill="auto"/>
            <w:noWrap/>
            <w:hideMark/>
          </w:tcPr>
          <w:p w14:paraId="1DD6FA49"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5B4C7A1D" w14:textId="77777777" w:rsidR="000611A6" w:rsidRPr="000611A6" w:rsidRDefault="000611A6" w:rsidP="000611A6">
            <w:pPr>
              <w:suppressAutoHyphens w:val="0"/>
              <w:autoSpaceDN/>
              <w:textAlignment w:val="auto"/>
              <w:outlineLvl w:val="1"/>
              <w:rPr>
                <w:sz w:val="20"/>
                <w:szCs w:val="20"/>
              </w:rPr>
            </w:pPr>
          </w:p>
        </w:tc>
        <w:tc>
          <w:tcPr>
            <w:tcW w:w="7350" w:type="dxa"/>
            <w:tcBorders>
              <w:top w:val="nil"/>
              <w:left w:val="nil"/>
              <w:bottom w:val="nil"/>
              <w:right w:val="nil"/>
            </w:tcBorders>
            <w:shd w:val="clear" w:color="auto" w:fill="auto"/>
            <w:hideMark/>
          </w:tcPr>
          <w:p w14:paraId="1FF5A233" w14:textId="77777777" w:rsidR="000611A6" w:rsidRPr="000611A6" w:rsidRDefault="000611A6" w:rsidP="000611A6">
            <w:pPr>
              <w:suppressAutoHyphens w:val="0"/>
              <w:autoSpaceDN/>
              <w:textAlignment w:val="auto"/>
              <w:outlineLvl w:val="1"/>
              <w:rPr>
                <w:rFonts w:ascii="Arial CE" w:hAnsi="Arial CE"/>
                <w:color w:val="0000FF"/>
                <w:sz w:val="16"/>
                <w:szCs w:val="16"/>
              </w:rPr>
            </w:pPr>
            <w:proofErr w:type="gramStart"/>
            <w:r w:rsidRPr="000611A6">
              <w:rPr>
                <w:rFonts w:ascii="Arial CE" w:hAnsi="Arial CE"/>
                <w:color w:val="0000FF"/>
                <w:sz w:val="16"/>
                <w:szCs w:val="16"/>
              </w:rPr>
              <w:t>odkopávky :</w:t>
            </w:r>
            <w:proofErr w:type="gramEnd"/>
            <w:r w:rsidRPr="000611A6">
              <w:rPr>
                <w:rFonts w:ascii="Arial CE" w:hAnsi="Arial CE"/>
                <w:color w:val="0000FF"/>
                <w:sz w:val="16"/>
                <w:szCs w:val="16"/>
              </w:rPr>
              <w:t xml:space="preserve"> 287,95275</w:t>
            </w:r>
          </w:p>
        </w:tc>
        <w:tc>
          <w:tcPr>
            <w:tcW w:w="277" w:type="dxa"/>
            <w:tcBorders>
              <w:top w:val="nil"/>
              <w:left w:val="nil"/>
              <w:bottom w:val="nil"/>
              <w:right w:val="nil"/>
            </w:tcBorders>
            <w:shd w:val="clear" w:color="auto" w:fill="auto"/>
            <w:hideMark/>
          </w:tcPr>
          <w:p w14:paraId="2D5C3514"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89" w:type="dxa"/>
            <w:tcBorders>
              <w:top w:val="nil"/>
              <w:left w:val="nil"/>
              <w:bottom w:val="nil"/>
              <w:right w:val="nil"/>
            </w:tcBorders>
            <w:shd w:val="clear" w:color="auto" w:fill="auto"/>
            <w:hideMark/>
          </w:tcPr>
          <w:p w14:paraId="456CFCBC"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287,95275</w:t>
            </w:r>
          </w:p>
        </w:tc>
        <w:tc>
          <w:tcPr>
            <w:tcW w:w="922" w:type="dxa"/>
            <w:tcBorders>
              <w:top w:val="nil"/>
              <w:left w:val="nil"/>
              <w:bottom w:val="nil"/>
              <w:right w:val="nil"/>
            </w:tcBorders>
            <w:shd w:val="clear" w:color="auto" w:fill="auto"/>
            <w:noWrap/>
            <w:hideMark/>
          </w:tcPr>
          <w:p w14:paraId="0128822E"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0A16D5F0" w14:textId="77777777" w:rsidR="000611A6" w:rsidRPr="000611A6" w:rsidRDefault="000611A6" w:rsidP="000611A6">
            <w:pPr>
              <w:suppressAutoHyphens w:val="0"/>
              <w:autoSpaceDN/>
              <w:textAlignment w:val="auto"/>
              <w:outlineLvl w:val="1"/>
              <w:rPr>
                <w:sz w:val="20"/>
                <w:szCs w:val="20"/>
              </w:rPr>
            </w:pPr>
          </w:p>
        </w:tc>
      </w:tr>
      <w:tr w:rsidR="000611A6" w:rsidRPr="000611A6" w14:paraId="1B5C6327" w14:textId="77777777" w:rsidTr="000611A6">
        <w:trPr>
          <w:trHeight w:val="255"/>
        </w:trPr>
        <w:tc>
          <w:tcPr>
            <w:tcW w:w="355" w:type="dxa"/>
            <w:tcBorders>
              <w:top w:val="nil"/>
              <w:left w:val="nil"/>
              <w:bottom w:val="nil"/>
              <w:right w:val="nil"/>
            </w:tcBorders>
            <w:shd w:val="clear" w:color="auto" w:fill="auto"/>
            <w:noWrap/>
            <w:hideMark/>
          </w:tcPr>
          <w:p w14:paraId="667DBE98" w14:textId="77777777" w:rsidR="000611A6" w:rsidRPr="000611A6" w:rsidRDefault="000611A6" w:rsidP="000611A6">
            <w:pPr>
              <w:suppressAutoHyphens w:val="0"/>
              <w:autoSpaceDN/>
              <w:textAlignment w:val="auto"/>
              <w:outlineLvl w:val="1"/>
              <w:rPr>
                <w:sz w:val="20"/>
                <w:szCs w:val="20"/>
              </w:rPr>
            </w:pPr>
          </w:p>
        </w:tc>
        <w:tc>
          <w:tcPr>
            <w:tcW w:w="1200" w:type="dxa"/>
            <w:tcBorders>
              <w:top w:val="nil"/>
              <w:left w:val="nil"/>
              <w:bottom w:val="nil"/>
              <w:right w:val="nil"/>
            </w:tcBorders>
            <w:shd w:val="clear" w:color="auto" w:fill="auto"/>
            <w:noWrap/>
            <w:hideMark/>
          </w:tcPr>
          <w:p w14:paraId="0105BCD4"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5429C683"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ruční </w:t>
            </w:r>
            <w:proofErr w:type="gramStart"/>
            <w:r w:rsidRPr="000611A6">
              <w:rPr>
                <w:rFonts w:ascii="Arial CE" w:hAnsi="Arial CE"/>
                <w:color w:val="0000FF"/>
                <w:sz w:val="16"/>
                <w:szCs w:val="16"/>
              </w:rPr>
              <w:t>výkop :</w:t>
            </w:r>
            <w:proofErr w:type="gramEnd"/>
            <w:r w:rsidRPr="000611A6">
              <w:rPr>
                <w:rFonts w:ascii="Arial CE" w:hAnsi="Arial CE"/>
                <w:color w:val="0000FF"/>
                <w:sz w:val="16"/>
                <w:szCs w:val="16"/>
              </w:rPr>
              <w:t xml:space="preserve"> 1,3659</w:t>
            </w:r>
          </w:p>
        </w:tc>
        <w:tc>
          <w:tcPr>
            <w:tcW w:w="277" w:type="dxa"/>
            <w:tcBorders>
              <w:top w:val="nil"/>
              <w:left w:val="nil"/>
              <w:bottom w:val="nil"/>
              <w:right w:val="nil"/>
            </w:tcBorders>
            <w:shd w:val="clear" w:color="auto" w:fill="auto"/>
            <w:hideMark/>
          </w:tcPr>
          <w:p w14:paraId="61B183F4"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72201050"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1,36590</w:t>
            </w:r>
          </w:p>
        </w:tc>
        <w:tc>
          <w:tcPr>
            <w:tcW w:w="922" w:type="dxa"/>
            <w:tcBorders>
              <w:top w:val="nil"/>
              <w:left w:val="nil"/>
              <w:bottom w:val="nil"/>
              <w:right w:val="nil"/>
            </w:tcBorders>
            <w:shd w:val="clear" w:color="auto" w:fill="auto"/>
            <w:noWrap/>
            <w:hideMark/>
          </w:tcPr>
          <w:p w14:paraId="531EC3C0"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5E486BCC" w14:textId="77777777" w:rsidR="000611A6" w:rsidRPr="000611A6" w:rsidRDefault="000611A6" w:rsidP="000611A6">
            <w:pPr>
              <w:suppressAutoHyphens w:val="0"/>
              <w:autoSpaceDN/>
              <w:textAlignment w:val="auto"/>
              <w:outlineLvl w:val="2"/>
              <w:rPr>
                <w:sz w:val="20"/>
                <w:szCs w:val="20"/>
              </w:rPr>
            </w:pPr>
          </w:p>
        </w:tc>
      </w:tr>
      <w:tr w:rsidR="000611A6" w:rsidRPr="000611A6" w14:paraId="3B03DFF3" w14:textId="77777777" w:rsidTr="000611A6">
        <w:trPr>
          <w:trHeight w:val="450"/>
        </w:trPr>
        <w:tc>
          <w:tcPr>
            <w:tcW w:w="355" w:type="dxa"/>
            <w:tcBorders>
              <w:top w:val="nil"/>
              <w:left w:val="nil"/>
              <w:bottom w:val="nil"/>
              <w:right w:val="nil"/>
            </w:tcBorders>
            <w:shd w:val="clear" w:color="auto" w:fill="auto"/>
            <w:noWrap/>
            <w:hideMark/>
          </w:tcPr>
          <w:p w14:paraId="4254942D"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41C5675A"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4D1ABBD7"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zpětné použití do prostoru </w:t>
            </w:r>
            <w:proofErr w:type="gramStart"/>
            <w:r w:rsidRPr="000611A6">
              <w:rPr>
                <w:rFonts w:ascii="Arial CE" w:hAnsi="Arial CE"/>
                <w:color w:val="0000FF"/>
                <w:sz w:val="16"/>
                <w:szCs w:val="16"/>
              </w:rPr>
              <w:t>stavby :</w:t>
            </w:r>
            <w:proofErr w:type="gramEnd"/>
            <w:r w:rsidRPr="000611A6">
              <w:rPr>
                <w:rFonts w:ascii="Arial CE" w:hAnsi="Arial CE"/>
                <w:color w:val="0000FF"/>
                <w:sz w:val="16"/>
                <w:szCs w:val="16"/>
              </w:rPr>
              <w:t xml:space="preserve"> (48,86+13,986+59,22408)*-1</w:t>
            </w:r>
          </w:p>
        </w:tc>
        <w:tc>
          <w:tcPr>
            <w:tcW w:w="277" w:type="dxa"/>
            <w:tcBorders>
              <w:top w:val="nil"/>
              <w:left w:val="nil"/>
              <w:bottom w:val="nil"/>
              <w:right w:val="nil"/>
            </w:tcBorders>
            <w:shd w:val="clear" w:color="auto" w:fill="auto"/>
            <w:hideMark/>
          </w:tcPr>
          <w:p w14:paraId="15A50046"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760836B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-122,07008</w:t>
            </w:r>
          </w:p>
        </w:tc>
        <w:tc>
          <w:tcPr>
            <w:tcW w:w="922" w:type="dxa"/>
            <w:tcBorders>
              <w:top w:val="nil"/>
              <w:left w:val="nil"/>
              <w:bottom w:val="nil"/>
              <w:right w:val="nil"/>
            </w:tcBorders>
            <w:shd w:val="clear" w:color="auto" w:fill="auto"/>
            <w:noWrap/>
            <w:hideMark/>
          </w:tcPr>
          <w:p w14:paraId="34293BDE"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2CEA7E81" w14:textId="77777777" w:rsidR="000611A6" w:rsidRPr="000611A6" w:rsidRDefault="000611A6" w:rsidP="000611A6">
            <w:pPr>
              <w:suppressAutoHyphens w:val="0"/>
              <w:autoSpaceDN/>
              <w:textAlignment w:val="auto"/>
              <w:outlineLvl w:val="2"/>
              <w:rPr>
                <w:sz w:val="20"/>
                <w:szCs w:val="20"/>
              </w:rPr>
            </w:pPr>
          </w:p>
        </w:tc>
      </w:tr>
      <w:tr w:rsidR="000611A6" w:rsidRPr="000611A6" w14:paraId="640EE3A1"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1EB332E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59</w:t>
            </w:r>
          </w:p>
        </w:tc>
        <w:tc>
          <w:tcPr>
            <w:tcW w:w="1200" w:type="dxa"/>
            <w:tcBorders>
              <w:top w:val="single" w:sz="4" w:space="0" w:color="auto"/>
              <w:left w:val="nil"/>
              <w:bottom w:val="single" w:sz="4" w:space="0" w:color="auto"/>
              <w:right w:val="single" w:sz="4" w:space="0" w:color="808080"/>
            </w:tcBorders>
            <w:shd w:val="clear" w:color="auto" w:fill="auto"/>
            <w:noWrap/>
            <w:hideMark/>
          </w:tcPr>
          <w:p w14:paraId="5BB3FE7D"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171201101R00</w:t>
            </w:r>
          </w:p>
        </w:tc>
        <w:tc>
          <w:tcPr>
            <w:tcW w:w="7350" w:type="dxa"/>
            <w:tcBorders>
              <w:top w:val="single" w:sz="4" w:space="0" w:color="auto"/>
              <w:left w:val="nil"/>
              <w:bottom w:val="single" w:sz="4" w:space="0" w:color="auto"/>
              <w:right w:val="single" w:sz="4" w:space="0" w:color="808080"/>
            </w:tcBorders>
            <w:shd w:val="clear" w:color="auto" w:fill="auto"/>
            <w:hideMark/>
          </w:tcPr>
          <w:p w14:paraId="2336DAF4"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Uložení sypaniny do násypů nezhutněných</w:t>
            </w:r>
          </w:p>
        </w:tc>
        <w:tc>
          <w:tcPr>
            <w:tcW w:w="277" w:type="dxa"/>
            <w:tcBorders>
              <w:top w:val="single" w:sz="4" w:space="0" w:color="auto"/>
              <w:left w:val="nil"/>
              <w:bottom w:val="single" w:sz="4" w:space="0" w:color="auto"/>
              <w:right w:val="single" w:sz="4" w:space="0" w:color="808080"/>
            </w:tcBorders>
            <w:shd w:val="clear" w:color="auto" w:fill="auto"/>
            <w:noWrap/>
            <w:hideMark/>
          </w:tcPr>
          <w:p w14:paraId="0A7A7871"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989" w:type="dxa"/>
            <w:tcBorders>
              <w:top w:val="single" w:sz="4" w:space="0" w:color="auto"/>
              <w:left w:val="nil"/>
              <w:bottom w:val="single" w:sz="4" w:space="0" w:color="auto"/>
              <w:right w:val="single" w:sz="4" w:space="0" w:color="808080"/>
            </w:tcBorders>
            <w:shd w:val="clear" w:color="auto" w:fill="auto"/>
            <w:noWrap/>
            <w:hideMark/>
          </w:tcPr>
          <w:p w14:paraId="176B4A9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289,31865</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0A18430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16,70</w:t>
            </w:r>
          </w:p>
        </w:tc>
        <w:tc>
          <w:tcPr>
            <w:tcW w:w="1173" w:type="dxa"/>
            <w:tcBorders>
              <w:top w:val="single" w:sz="4" w:space="0" w:color="auto"/>
              <w:left w:val="nil"/>
              <w:bottom w:val="single" w:sz="4" w:space="0" w:color="auto"/>
              <w:right w:val="single" w:sz="4" w:space="0" w:color="auto"/>
            </w:tcBorders>
            <w:shd w:val="clear" w:color="auto" w:fill="auto"/>
            <w:noWrap/>
            <w:hideMark/>
          </w:tcPr>
          <w:p w14:paraId="5FD0B07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4 831,62</w:t>
            </w:r>
          </w:p>
        </w:tc>
      </w:tr>
      <w:tr w:rsidR="000611A6" w:rsidRPr="000611A6" w14:paraId="7E663105" w14:textId="77777777" w:rsidTr="000611A6">
        <w:trPr>
          <w:trHeight w:val="450"/>
        </w:trPr>
        <w:tc>
          <w:tcPr>
            <w:tcW w:w="355" w:type="dxa"/>
            <w:tcBorders>
              <w:top w:val="nil"/>
              <w:left w:val="nil"/>
              <w:bottom w:val="nil"/>
              <w:right w:val="nil"/>
            </w:tcBorders>
            <w:shd w:val="clear" w:color="auto" w:fill="auto"/>
            <w:noWrap/>
            <w:hideMark/>
          </w:tcPr>
          <w:p w14:paraId="2A3F70E1"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5EDA35F6"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7455107B"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uložení sypaniny do násypů nebo na skládku s rozprostřením sypaniny ve vrstvách a s hrubým urovnáním.</w:t>
            </w:r>
          </w:p>
        </w:tc>
      </w:tr>
      <w:tr w:rsidR="000611A6" w:rsidRPr="000611A6" w14:paraId="0164E298" w14:textId="77777777" w:rsidTr="000611A6">
        <w:trPr>
          <w:trHeight w:val="255"/>
        </w:trPr>
        <w:tc>
          <w:tcPr>
            <w:tcW w:w="355" w:type="dxa"/>
            <w:tcBorders>
              <w:top w:val="nil"/>
              <w:left w:val="nil"/>
              <w:bottom w:val="nil"/>
              <w:right w:val="nil"/>
            </w:tcBorders>
            <w:shd w:val="clear" w:color="auto" w:fill="auto"/>
            <w:noWrap/>
            <w:hideMark/>
          </w:tcPr>
          <w:p w14:paraId="31739437"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3A09BE26" w14:textId="77777777" w:rsidR="000611A6" w:rsidRPr="000611A6" w:rsidRDefault="000611A6" w:rsidP="000611A6">
            <w:pPr>
              <w:suppressAutoHyphens w:val="0"/>
              <w:autoSpaceDN/>
              <w:textAlignment w:val="auto"/>
              <w:outlineLvl w:val="1"/>
              <w:rPr>
                <w:sz w:val="20"/>
                <w:szCs w:val="20"/>
              </w:rPr>
            </w:pPr>
          </w:p>
        </w:tc>
        <w:tc>
          <w:tcPr>
            <w:tcW w:w="7350" w:type="dxa"/>
            <w:tcBorders>
              <w:top w:val="nil"/>
              <w:left w:val="nil"/>
              <w:bottom w:val="nil"/>
              <w:right w:val="nil"/>
            </w:tcBorders>
            <w:shd w:val="clear" w:color="auto" w:fill="auto"/>
            <w:hideMark/>
          </w:tcPr>
          <w:p w14:paraId="22D08C2D" w14:textId="77777777" w:rsidR="000611A6" w:rsidRPr="000611A6" w:rsidRDefault="000611A6" w:rsidP="000611A6">
            <w:pPr>
              <w:suppressAutoHyphens w:val="0"/>
              <w:autoSpaceDN/>
              <w:textAlignment w:val="auto"/>
              <w:outlineLvl w:val="1"/>
              <w:rPr>
                <w:rFonts w:ascii="Arial CE" w:hAnsi="Arial CE"/>
                <w:color w:val="0000FF"/>
                <w:sz w:val="16"/>
                <w:szCs w:val="16"/>
              </w:rPr>
            </w:pPr>
            <w:proofErr w:type="gramStart"/>
            <w:r w:rsidRPr="000611A6">
              <w:rPr>
                <w:rFonts w:ascii="Arial CE" w:hAnsi="Arial CE"/>
                <w:color w:val="0000FF"/>
                <w:sz w:val="16"/>
                <w:szCs w:val="16"/>
              </w:rPr>
              <w:t>odkopávky :</w:t>
            </w:r>
            <w:proofErr w:type="gramEnd"/>
            <w:r w:rsidRPr="000611A6">
              <w:rPr>
                <w:rFonts w:ascii="Arial CE" w:hAnsi="Arial CE"/>
                <w:color w:val="0000FF"/>
                <w:sz w:val="16"/>
                <w:szCs w:val="16"/>
              </w:rPr>
              <w:t xml:space="preserve"> 287,95275</w:t>
            </w:r>
          </w:p>
        </w:tc>
        <w:tc>
          <w:tcPr>
            <w:tcW w:w="277" w:type="dxa"/>
            <w:tcBorders>
              <w:top w:val="nil"/>
              <w:left w:val="nil"/>
              <w:bottom w:val="nil"/>
              <w:right w:val="nil"/>
            </w:tcBorders>
            <w:shd w:val="clear" w:color="auto" w:fill="auto"/>
            <w:hideMark/>
          </w:tcPr>
          <w:p w14:paraId="359E620E"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89" w:type="dxa"/>
            <w:tcBorders>
              <w:top w:val="nil"/>
              <w:left w:val="nil"/>
              <w:bottom w:val="nil"/>
              <w:right w:val="nil"/>
            </w:tcBorders>
            <w:shd w:val="clear" w:color="auto" w:fill="auto"/>
            <w:hideMark/>
          </w:tcPr>
          <w:p w14:paraId="18248669"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287,95275</w:t>
            </w:r>
          </w:p>
        </w:tc>
        <w:tc>
          <w:tcPr>
            <w:tcW w:w="922" w:type="dxa"/>
            <w:tcBorders>
              <w:top w:val="nil"/>
              <w:left w:val="nil"/>
              <w:bottom w:val="nil"/>
              <w:right w:val="nil"/>
            </w:tcBorders>
            <w:shd w:val="clear" w:color="auto" w:fill="auto"/>
            <w:noWrap/>
            <w:hideMark/>
          </w:tcPr>
          <w:p w14:paraId="4C451D05"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12772F79" w14:textId="77777777" w:rsidR="000611A6" w:rsidRPr="000611A6" w:rsidRDefault="000611A6" w:rsidP="000611A6">
            <w:pPr>
              <w:suppressAutoHyphens w:val="0"/>
              <w:autoSpaceDN/>
              <w:textAlignment w:val="auto"/>
              <w:outlineLvl w:val="1"/>
              <w:rPr>
                <w:sz w:val="20"/>
                <w:szCs w:val="20"/>
              </w:rPr>
            </w:pPr>
          </w:p>
        </w:tc>
      </w:tr>
      <w:tr w:rsidR="000611A6" w:rsidRPr="000611A6" w14:paraId="2BEE0833" w14:textId="77777777" w:rsidTr="000611A6">
        <w:trPr>
          <w:trHeight w:val="255"/>
        </w:trPr>
        <w:tc>
          <w:tcPr>
            <w:tcW w:w="355" w:type="dxa"/>
            <w:tcBorders>
              <w:top w:val="nil"/>
              <w:left w:val="nil"/>
              <w:bottom w:val="nil"/>
              <w:right w:val="nil"/>
            </w:tcBorders>
            <w:shd w:val="clear" w:color="auto" w:fill="auto"/>
            <w:noWrap/>
            <w:hideMark/>
          </w:tcPr>
          <w:p w14:paraId="16558616" w14:textId="77777777" w:rsidR="000611A6" w:rsidRPr="000611A6" w:rsidRDefault="000611A6" w:rsidP="000611A6">
            <w:pPr>
              <w:suppressAutoHyphens w:val="0"/>
              <w:autoSpaceDN/>
              <w:textAlignment w:val="auto"/>
              <w:outlineLvl w:val="1"/>
              <w:rPr>
                <w:sz w:val="20"/>
                <w:szCs w:val="20"/>
              </w:rPr>
            </w:pPr>
          </w:p>
        </w:tc>
        <w:tc>
          <w:tcPr>
            <w:tcW w:w="1200" w:type="dxa"/>
            <w:tcBorders>
              <w:top w:val="nil"/>
              <w:left w:val="nil"/>
              <w:bottom w:val="nil"/>
              <w:right w:val="nil"/>
            </w:tcBorders>
            <w:shd w:val="clear" w:color="auto" w:fill="auto"/>
            <w:noWrap/>
            <w:hideMark/>
          </w:tcPr>
          <w:p w14:paraId="6A05BB8E"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78F91973"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ruční </w:t>
            </w:r>
            <w:proofErr w:type="gramStart"/>
            <w:r w:rsidRPr="000611A6">
              <w:rPr>
                <w:rFonts w:ascii="Arial CE" w:hAnsi="Arial CE"/>
                <w:color w:val="0000FF"/>
                <w:sz w:val="16"/>
                <w:szCs w:val="16"/>
              </w:rPr>
              <w:t>výkop :</w:t>
            </w:r>
            <w:proofErr w:type="gramEnd"/>
            <w:r w:rsidRPr="000611A6">
              <w:rPr>
                <w:rFonts w:ascii="Arial CE" w:hAnsi="Arial CE"/>
                <w:color w:val="0000FF"/>
                <w:sz w:val="16"/>
                <w:szCs w:val="16"/>
              </w:rPr>
              <w:t xml:space="preserve"> 1,3659</w:t>
            </w:r>
          </w:p>
        </w:tc>
        <w:tc>
          <w:tcPr>
            <w:tcW w:w="277" w:type="dxa"/>
            <w:tcBorders>
              <w:top w:val="nil"/>
              <w:left w:val="nil"/>
              <w:bottom w:val="nil"/>
              <w:right w:val="nil"/>
            </w:tcBorders>
            <w:shd w:val="clear" w:color="auto" w:fill="auto"/>
            <w:hideMark/>
          </w:tcPr>
          <w:p w14:paraId="075257A7"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7CF95358"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1,36590</w:t>
            </w:r>
          </w:p>
        </w:tc>
        <w:tc>
          <w:tcPr>
            <w:tcW w:w="922" w:type="dxa"/>
            <w:tcBorders>
              <w:top w:val="nil"/>
              <w:left w:val="nil"/>
              <w:bottom w:val="nil"/>
              <w:right w:val="nil"/>
            </w:tcBorders>
            <w:shd w:val="clear" w:color="auto" w:fill="auto"/>
            <w:noWrap/>
            <w:hideMark/>
          </w:tcPr>
          <w:p w14:paraId="03FF4139"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7275CAB2" w14:textId="77777777" w:rsidR="000611A6" w:rsidRPr="000611A6" w:rsidRDefault="000611A6" w:rsidP="000611A6">
            <w:pPr>
              <w:suppressAutoHyphens w:val="0"/>
              <w:autoSpaceDN/>
              <w:textAlignment w:val="auto"/>
              <w:outlineLvl w:val="2"/>
              <w:rPr>
                <w:sz w:val="20"/>
                <w:szCs w:val="20"/>
              </w:rPr>
            </w:pPr>
          </w:p>
        </w:tc>
      </w:tr>
      <w:tr w:rsidR="000611A6" w:rsidRPr="000611A6" w14:paraId="164EE3E2"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65BD57F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60</w:t>
            </w:r>
          </w:p>
        </w:tc>
        <w:tc>
          <w:tcPr>
            <w:tcW w:w="1200" w:type="dxa"/>
            <w:tcBorders>
              <w:top w:val="single" w:sz="4" w:space="0" w:color="auto"/>
              <w:left w:val="nil"/>
              <w:bottom w:val="single" w:sz="4" w:space="0" w:color="auto"/>
              <w:right w:val="single" w:sz="4" w:space="0" w:color="808080"/>
            </w:tcBorders>
            <w:shd w:val="clear" w:color="auto" w:fill="auto"/>
            <w:noWrap/>
            <w:hideMark/>
          </w:tcPr>
          <w:p w14:paraId="2BE50EA7"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100003100R00</w:t>
            </w:r>
          </w:p>
        </w:tc>
        <w:tc>
          <w:tcPr>
            <w:tcW w:w="7350" w:type="dxa"/>
            <w:tcBorders>
              <w:top w:val="single" w:sz="4" w:space="0" w:color="auto"/>
              <w:left w:val="nil"/>
              <w:bottom w:val="single" w:sz="4" w:space="0" w:color="auto"/>
              <w:right w:val="single" w:sz="4" w:space="0" w:color="808080"/>
            </w:tcBorders>
            <w:shd w:val="clear" w:color="auto" w:fill="auto"/>
            <w:hideMark/>
          </w:tcPr>
          <w:p w14:paraId="0D6FE7AD"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Naložení sypaniny</w:t>
            </w:r>
          </w:p>
        </w:tc>
        <w:tc>
          <w:tcPr>
            <w:tcW w:w="277" w:type="dxa"/>
            <w:tcBorders>
              <w:top w:val="single" w:sz="4" w:space="0" w:color="auto"/>
              <w:left w:val="nil"/>
              <w:bottom w:val="single" w:sz="4" w:space="0" w:color="auto"/>
              <w:right w:val="single" w:sz="4" w:space="0" w:color="808080"/>
            </w:tcBorders>
            <w:shd w:val="clear" w:color="auto" w:fill="auto"/>
            <w:noWrap/>
            <w:hideMark/>
          </w:tcPr>
          <w:p w14:paraId="19178482"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989" w:type="dxa"/>
            <w:tcBorders>
              <w:top w:val="single" w:sz="4" w:space="0" w:color="auto"/>
              <w:left w:val="nil"/>
              <w:bottom w:val="single" w:sz="4" w:space="0" w:color="auto"/>
              <w:right w:val="single" w:sz="4" w:space="0" w:color="808080"/>
            </w:tcBorders>
            <w:shd w:val="clear" w:color="auto" w:fill="auto"/>
            <w:noWrap/>
            <w:hideMark/>
          </w:tcPr>
          <w:p w14:paraId="36432C9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765,09000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4A1293F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42,20</w:t>
            </w:r>
          </w:p>
        </w:tc>
        <w:tc>
          <w:tcPr>
            <w:tcW w:w="1173" w:type="dxa"/>
            <w:tcBorders>
              <w:top w:val="single" w:sz="4" w:space="0" w:color="auto"/>
              <w:left w:val="nil"/>
              <w:bottom w:val="single" w:sz="4" w:space="0" w:color="auto"/>
              <w:right w:val="single" w:sz="4" w:space="0" w:color="auto"/>
            </w:tcBorders>
            <w:shd w:val="clear" w:color="auto" w:fill="auto"/>
            <w:noWrap/>
            <w:hideMark/>
          </w:tcPr>
          <w:p w14:paraId="45C449C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32 286,80</w:t>
            </w:r>
          </w:p>
        </w:tc>
      </w:tr>
      <w:tr w:rsidR="000611A6" w:rsidRPr="000611A6" w14:paraId="67427BC3" w14:textId="77777777" w:rsidTr="000611A6">
        <w:trPr>
          <w:trHeight w:val="450"/>
        </w:trPr>
        <w:tc>
          <w:tcPr>
            <w:tcW w:w="355" w:type="dxa"/>
            <w:tcBorders>
              <w:top w:val="nil"/>
              <w:left w:val="nil"/>
              <w:bottom w:val="nil"/>
              <w:right w:val="nil"/>
            </w:tcBorders>
            <w:shd w:val="clear" w:color="auto" w:fill="auto"/>
            <w:noWrap/>
            <w:hideMark/>
          </w:tcPr>
          <w:p w14:paraId="6B891C5B"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0611C54D"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72CAC05C"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naložení podrceného a přetříděného materiálu na dopravní prostředek pro možnost odvozu do místa potřeby</w:t>
            </w:r>
          </w:p>
        </w:tc>
      </w:tr>
      <w:tr w:rsidR="000611A6" w:rsidRPr="000611A6" w14:paraId="35B28B00" w14:textId="77777777" w:rsidTr="000611A6">
        <w:trPr>
          <w:trHeight w:val="255"/>
        </w:trPr>
        <w:tc>
          <w:tcPr>
            <w:tcW w:w="355" w:type="dxa"/>
            <w:tcBorders>
              <w:top w:val="nil"/>
              <w:left w:val="nil"/>
              <w:bottom w:val="nil"/>
              <w:right w:val="nil"/>
            </w:tcBorders>
            <w:shd w:val="clear" w:color="auto" w:fill="auto"/>
            <w:noWrap/>
            <w:hideMark/>
          </w:tcPr>
          <w:p w14:paraId="7C92C8DE"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2630F578" w14:textId="77777777" w:rsidR="000611A6" w:rsidRPr="000611A6" w:rsidRDefault="000611A6" w:rsidP="000611A6">
            <w:pPr>
              <w:suppressAutoHyphens w:val="0"/>
              <w:autoSpaceDN/>
              <w:textAlignment w:val="auto"/>
              <w:outlineLvl w:val="1"/>
              <w:rPr>
                <w:sz w:val="20"/>
                <w:szCs w:val="20"/>
              </w:rPr>
            </w:pPr>
          </w:p>
        </w:tc>
        <w:tc>
          <w:tcPr>
            <w:tcW w:w="7350" w:type="dxa"/>
            <w:tcBorders>
              <w:top w:val="nil"/>
              <w:left w:val="nil"/>
              <w:bottom w:val="nil"/>
              <w:right w:val="nil"/>
            </w:tcBorders>
            <w:shd w:val="clear" w:color="auto" w:fill="auto"/>
            <w:hideMark/>
          </w:tcPr>
          <w:p w14:paraId="3F45CA25"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80% - silniční </w:t>
            </w:r>
            <w:proofErr w:type="gramStart"/>
            <w:r w:rsidRPr="000611A6">
              <w:rPr>
                <w:rFonts w:ascii="Arial CE" w:hAnsi="Arial CE"/>
                <w:color w:val="0000FF"/>
                <w:sz w:val="16"/>
                <w:szCs w:val="16"/>
              </w:rPr>
              <w:t>obruby :</w:t>
            </w:r>
            <w:proofErr w:type="gramEnd"/>
            <w:r w:rsidRPr="000611A6">
              <w:rPr>
                <w:rFonts w:ascii="Arial CE" w:hAnsi="Arial CE"/>
                <w:color w:val="0000FF"/>
                <w:sz w:val="16"/>
                <w:szCs w:val="16"/>
              </w:rPr>
              <w:t xml:space="preserve"> 17,69</w:t>
            </w:r>
          </w:p>
        </w:tc>
        <w:tc>
          <w:tcPr>
            <w:tcW w:w="277" w:type="dxa"/>
            <w:tcBorders>
              <w:top w:val="nil"/>
              <w:left w:val="nil"/>
              <w:bottom w:val="nil"/>
              <w:right w:val="nil"/>
            </w:tcBorders>
            <w:shd w:val="clear" w:color="auto" w:fill="auto"/>
            <w:hideMark/>
          </w:tcPr>
          <w:p w14:paraId="7368C734"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89" w:type="dxa"/>
            <w:tcBorders>
              <w:top w:val="nil"/>
              <w:left w:val="nil"/>
              <w:bottom w:val="nil"/>
              <w:right w:val="nil"/>
            </w:tcBorders>
            <w:shd w:val="clear" w:color="auto" w:fill="auto"/>
            <w:hideMark/>
          </w:tcPr>
          <w:p w14:paraId="15AF06F6"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17,69000</w:t>
            </w:r>
          </w:p>
        </w:tc>
        <w:tc>
          <w:tcPr>
            <w:tcW w:w="922" w:type="dxa"/>
            <w:tcBorders>
              <w:top w:val="nil"/>
              <w:left w:val="nil"/>
              <w:bottom w:val="nil"/>
              <w:right w:val="nil"/>
            </w:tcBorders>
            <w:shd w:val="clear" w:color="auto" w:fill="auto"/>
            <w:noWrap/>
            <w:hideMark/>
          </w:tcPr>
          <w:p w14:paraId="76AAC296"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0FF7EFAD" w14:textId="77777777" w:rsidR="000611A6" w:rsidRPr="000611A6" w:rsidRDefault="000611A6" w:rsidP="000611A6">
            <w:pPr>
              <w:suppressAutoHyphens w:val="0"/>
              <w:autoSpaceDN/>
              <w:textAlignment w:val="auto"/>
              <w:outlineLvl w:val="1"/>
              <w:rPr>
                <w:sz w:val="20"/>
                <w:szCs w:val="20"/>
              </w:rPr>
            </w:pPr>
          </w:p>
        </w:tc>
      </w:tr>
      <w:tr w:rsidR="000611A6" w:rsidRPr="000611A6" w14:paraId="7C1CDB9B" w14:textId="77777777" w:rsidTr="000611A6">
        <w:trPr>
          <w:trHeight w:val="255"/>
        </w:trPr>
        <w:tc>
          <w:tcPr>
            <w:tcW w:w="355" w:type="dxa"/>
            <w:tcBorders>
              <w:top w:val="nil"/>
              <w:left w:val="nil"/>
              <w:bottom w:val="nil"/>
              <w:right w:val="nil"/>
            </w:tcBorders>
            <w:shd w:val="clear" w:color="auto" w:fill="auto"/>
            <w:noWrap/>
            <w:hideMark/>
          </w:tcPr>
          <w:p w14:paraId="1D8B5FF6" w14:textId="77777777" w:rsidR="000611A6" w:rsidRPr="000611A6" w:rsidRDefault="000611A6" w:rsidP="000611A6">
            <w:pPr>
              <w:suppressAutoHyphens w:val="0"/>
              <w:autoSpaceDN/>
              <w:textAlignment w:val="auto"/>
              <w:outlineLvl w:val="1"/>
              <w:rPr>
                <w:sz w:val="20"/>
                <w:szCs w:val="20"/>
              </w:rPr>
            </w:pPr>
          </w:p>
        </w:tc>
        <w:tc>
          <w:tcPr>
            <w:tcW w:w="1200" w:type="dxa"/>
            <w:tcBorders>
              <w:top w:val="nil"/>
              <w:left w:val="nil"/>
              <w:bottom w:val="nil"/>
              <w:right w:val="nil"/>
            </w:tcBorders>
            <w:shd w:val="clear" w:color="auto" w:fill="auto"/>
            <w:noWrap/>
            <w:hideMark/>
          </w:tcPr>
          <w:p w14:paraId="06ED157F"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505E544B"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80% - chodníkové </w:t>
            </w:r>
            <w:proofErr w:type="gramStart"/>
            <w:r w:rsidRPr="000611A6">
              <w:rPr>
                <w:rFonts w:ascii="Arial CE" w:hAnsi="Arial CE"/>
                <w:color w:val="0000FF"/>
                <w:sz w:val="16"/>
                <w:szCs w:val="16"/>
              </w:rPr>
              <w:t>obruby :</w:t>
            </w:r>
            <w:proofErr w:type="gramEnd"/>
            <w:r w:rsidRPr="000611A6">
              <w:rPr>
                <w:rFonts w:ascii="Arial CE" w:hAnsi="Arial CE"/>
                <w:color w:val="0000FF"/>
                <w:sz w:val="16"/>
                <w:szCs w:val="16"/>
              </w:rPr>
              <w:t xml:space="preserve"> 5,08</w:t>
            </w:r>
          </w:p>
        </w:tc>
        <w:tc>
          <w:tcPr>
            <w:tcW w:w="277" w:type="dxa"/>
            <w:tcBorders>
              <w:top w:val="nil"/>
              <w:left w:val="nil"/>
              <w:bottom w:val="nil"/>
              <w:right w:val="nil"/>
            </w:tcBorders>
            <w:shd w:val="clear" w:color="auto" w:fill="auto"/>
            <w:hideMark/>
          </w:tcPr>
          <w:p w14:paraId="4DD4B310"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73E64347"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5,08000</w:t>
            </w:r>
          </w:p>
        </w:tc>
        <w:tc>
          <w:tcPr>
            <w:tcW w:w="922" w:type="dxa"/>
            <w:tcBorders>
              <w:top w:val="nil"/>
              <w:left w:val="nil"/>
              <w:bottom w:val="nil"/>
              <w:right w:val="nil"/>
            </w:tcBorders>
            <w:shd w:val="clear" w:color="auto" w:fill="auto"/>
            <w:noWrap/>
            <w:hideMark/>
          </w:tcPr>
          <w:p w14:paraId="63AFEC28"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6F03B3FD" w14:textId="77777777" w:rsidR="000611A6" w:rsidRPr="000611A6" w:rsidRDefault="000611A6" w:rsidP="000611A6">
            <w:pPr>
              <w:suppressAutoHyphens w:val="0"/>
              <w:autoSpaceDN/>
              <w:textAlignment w:val="auto"/>
              <w:outlineLvl w:val="2"/>
              <w:rPr>
                <w:sz w:val="20"/>
                <w:szCs w:val="20"/>
              </w:rPr>
            </w:pPr>
          </w:p>
        </w:tc>
      </w:tr>
      <w:tr w:rsidR="000611A6" w:rsidRPr="000611A6" w14:paraId="3B2C3670" w14:textId="77777777" w:rsidTr="000611A6">
        <w:trPr>
          <w:trHeight w:val="255"/>
        </w:trPr>
        <w:tc>
          <w:tcPr>
            <w:tcW w:w="355" w:type="dxa"/>
            <w:tcBorders>
              <w:top w:val="nil"/>
              <w:left w:val="nil"/>
              <w:bottom w:val="nil"/>
              <w:right w:val="nil"/>
            </w:tcBorders>
            <w:shd w:val="clear" w:color="auto" w:fill="auto"/>
            <w:noWrap/>
            <w:hideMark/>
          </w:tcPr>
          <w:p w14:paraId="7A21BC52"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7B428F18"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43788EEB"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80% - zahradní </w:t>
            </w:r>
            <w:proofErr w:type="gramStart"/>
            <w:r w:rsidRPr="000611A6">
              <w:rPr>
                <w:rFonts w:ascii="Arial CE" w:hAnsi="Arial CE"/>
                <w:color w:val="0000FF"/>
                <w:sz w:val="16"/>
                <w:szCs w:val="16"/>
              </w:rPr>
              <w:t>obruby :</w:t>
            </w:r>
            <w:proofErr w:type="gramEnd"/>
            <w:r w:rsidRPr="000611A6">
              <w:rPr>
                <w:rFonts w:ascii="Arial CE" w:hAnsi="Arial CE"/>
                <w:color w:val="0000FF"/>
                <w:sz w:val="16"/>
                <w:szCs w:val="16"/>
              </w:rPr>
              <w:t xml:space="preserve"> 0,73</w:t>
            </w:r>
          </w:p>
        </w:tc>
        <w:tc>
          <w:tcPr>
            <w:tcW w:w="277" w:type="dxa"/>
            <w:tcBorders>
              <w:top w:val="nil"/>
              <w:left w:val="nil"/>
              <w:bottom w:val="nil"/>
              <w:right w:val="nil"/>
            </w:tcBorders>
            <w:shd w:val="clear" w:color="auto" w:fill="auto"/>
            <w:hideMark/>
          </w:tcPr>
          <w:p w14:paraId="030FA950"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0ADF10AC"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0,73000</w:t>
            </w:r>
          </w:p>
        </w:tc>
        <w:tc>
          <w:tcPr>
            <w:tcW w:w="922" w:type="dxa"/>
            <w:tcBorders>
              <w:top w:val="nil"/>
              <w:left w:val="nil"/>
              <w:bottom w:val="nil"/>
              <w:right w:val="nil"/>
            </w:tcBorders>
            <w:shd w:val="clear" w:color="auto" w:fill="auto"/>
            <w:noWrap/>
            <w:hideMark/>
          </w:tcPr>
          <w:p w14:paraId="2A8F4937"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55F88C53" w14:textId="77777777" w:rsidR="000611A6" w:rsidRPr="000611A6" w:rsidRDefault="000611A6" w:rsidP="000611A6">
            <w:pPr>
              <w:suppressAutoHyphens w:val="0"/>
              <w:autoSpaceDN/>
              <w:textAlignment w:val="auto"/>
              <w:outlineLvl w:val="2"/>
              <w:rPr>
                <w:sz w:val="20"/>
                <w:szCs w:val="20"/>
              </w:rPr>
            </w:pPr>
          </w:p>
        </w:tc>
      </w:tr>
      <w:tr w:rsidR="000611A6" w:rsidRPr="000611A6" w14:paraId="28A62875" w14:textId="77777777" w:rsidTr="000611A6">
        <w:trPr>
          <w:trHeight w:val="255"/>
        </w:trPr>
        <w:tc>
          <w:tcPr>
            <w:tcW w:w="355" w:type="dxa"/>
            <w:tcBorders>
              <w:top w:val="nil"/>
              <w:left w:val="nil"/>
              <w:bottom w:val="nil"/>
              <w:right w:val="nil"/>
            </w:tcBorders>
            <w:shd w:val="clear" w:color="auto" w:fill="auto"/>
            <w:noWrap/>
            <w:hideMark/>
          </w:tcPr>
          <w:p w14:paraId="2A314699"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3F6E223D"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7F246303"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80% - silniční </w:t>
            </w:r>
            <w:proofErr w:type="spellStart"/>
            <w:proofErr w:type="gramStart"/>
            <w:r w:rsidRPr="000611A6">
              <w:rPr>
                <w:rFonts w:ascii="Arial CE" w:hAnsi="Arial CE"/>
                <w:color w:val="0000FF"/>
                <w:sz w:val="16"/>
                <w:szCs w:val="16"/>
              </w:rPr>
              <w:t>přídlažba</w:t>
            </w:r>
            <w:proofErr w:type="spellEnd"/>
            <w:r w:rsidRPr="000611A6">
              <w:rPr>
                <w:rFonts w:ascii="Arial CE" w:hAnsi="Arial CE"/>
                <w:color w:val="0000FF"/>
                <w:sz w:val="16"/>
                <w:szCs w:val="16"/>
              </w:rPr>
              <w:t xml:space="preserve"> :</w:t>
            </w:r>
            <w:proofErr w:type="gramEnd"/>
            <w:r w:rsidRPr="000611A6">
              <w:rPr>
                <w:rFonts w:ascii="Arial CE" w:hAnsi="Arial CE"/>
                <w:color w:val="0000FF"/>
                <w:sz w:val="16"/>
                <w:szCs w:val="16"/>
              </w:rPr>
              <w:t xml:space="preserve"> 0,72</w:t>
            </w:r>
          </w:p>
        </w:tc>
        <w:tc>
          <w:tcPr>
            <w:tcW w:w="277" w:type="dxa"/>
            <w:tcBorders>
              <w:top w:val="nil"/>
              <w:left w:val="nil"/>
              <w:bottom w:val="nil"/>
              <w:right w:val="nil"/>
            </w:tcBorders>
            <w:shd w:val="clear" w:color="auto" w:fill="auto"/>
            <w:hideMark/>
          </w:tcPr>
          <w:p w14:paraId="31F756AA"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78C472E0"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0,72000</w:t>
            </w:r>
          </w:p>
        </w:tc>
        <w:tc>
          <w:tcPr>
            <w:tcW w:w="922" w:type="dxa"/>
            <w:tcBorders>
              <w:top w:val="nil"/>
              <w:left w:val="nil"/>
              <w:bottom w:val="nil"/>
              <w:right w:val="nil"/>
            </w:tcBorders>
            <w:shd w:val="clear" w:color="auto" w:fill="auto"/>
            <w:noWrap/>
            <w:hideMark/>
          </w:tcPr>
          <w:p w14:paraId="2377E148"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490A3BD5" w14:textId="77777777" w:rsidR="000611A6" w:rsidRPr="000611A6" w:rsidRDefault="000611A6" w:rsidP="000611A6">
            <w:pPr>
              <w:suppressAutoHyphens w:val="0"/>
              <w:autoSpaceDN/>
              <w:textAlignment w:val="auto"/>
              <w:outlineLvl w:val="2"/>
              <w:rPr>
                <w:sz w:val="20"/>
                <w:szCs w:val="20"/>
              </w:rPr>
            </w:pPr>
          </w:p>
        </w:tc>
      </w:tr>
      <w:tr w:rsidR="000611A6" w:rsidRPr="000611A6" w14:paraId="3AD7B999" w14:textId="77777777" w:rsidTr="000611A6">
        <w:trPr>
          <w:trHeight w:val="255"/>
        </w:trPr>
        <w:tc>
          <w:tcPr>
            <w:tcW w:w="355" w:type="dxa"/>
            <w:tcBorders>
              <w:top w:val="nil"/>
              <w:left w:val="nil"/>
              <w:bottom w:val="nil"/>
              <w:right w:val="nil"/>
            </w:tcBorders>
            <w:shd w:val="clear" w:color="auto" w:fill="auto"/>
            <w:noWrap/>
            <w:hideMark/>
          </w:tcPr>
          <w:p w14:paraId="096ACE53"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6179F402"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1E92D0DD"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80% - betonová podezdívka (podél Školní</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11,14</w:t>
            </w:r>
          </w:p>
        </w:tc>
        <w:tc>
          <w:tcPr>
            <w:tcW w:w="277" w:type="dxa"/>
            <w:tcBorders>
              <w:top w:val="nil"/>
              <w:left w:val="nil"/>
              <w:bottom w:val="nil"/>
              <w:right w:val="nil"/>
            </w:tcBorders>
            <w:shd w:val="clear" w:color="auto" w:fill="auto"/>
            <w:hideMark/>
          </w:tcPr>
          <w:p w14:paraId="0163637D"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5CEC6489"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11,14000</w:t>
            </w:r>
          </w:p>
        </w:tc>
        <w:tc>
          <w:tcPr>
            <w:tcW w:w="922" w:type="dxa"/>
            <w:tcBorders>
              <w:top w:val="nil"/>
              <w:left w:val="nil"/>
              <w:bottom w:val="nil"/>
              <w:right w:val="nil"/>
            </w:tcBorders>
            <w:shd w:val="clear" w:color="auto" w:fill="auto"/>
            <w:noWrap/>
            <w:hideMark/>
          </w:tcPr>
          <w:p w14:paraId="73D9C976"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0512BC8A" w14:textId="77777777" w:rsidR="000611A6" w:rsidRPr="000611A6" w:rsidRDefault="000611A6" w:rsidP="000611A6">
            <w:pPr>
              <w:suppressAutoHyphens w:val="0"/>
              <w:autoSpaceDN/>
              <w:textAlignment w:val="auto"/>
              <w:outlineLvl w:val="2"/>
              <w:rPr>
                <w:sz w:val="20"/>
                <w:szCs w:val="20"/>
              </w:rPr>
            </w:pPr>
          </w:p>
        </w:tc>
      </w:tr>
      <w:tr w:rsidR="000611A6" w:rsidRPr="000611A6" w14:paraId="5996EAB7" w14:textId="77777777" w:rsidTr="000611A6">
        <w:trPr>
          <w:trHeight w:val="255"/>
        </w:trPr>
        <w:tc>
          <w:tcPr>
            <w:tcW w:w="355" w:type="dxa"/>
            <w:tcBorders>
              <w:top w:val="nil"/>
              <w:left w:val="nil"/>
              <w:bottom w:val="nil"/>
              <w:right w:val="nil"/>
            </w:tcBorders>
            <w:shd w:val="clear" w:color="auto" w:fill="auto"/>
            <w:noWrap/>
            <w:hideMark/>
          </w:tcPr>
          <w:p w14:paraId="00F7F6A8"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43BE36DD"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734BA017"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80% - betonová zídka (u </w:t>
            </w:r>
            <w:proofErr w:type="spellStart"/>
            <w:r w:rsidRPr="000611A6">
              <w:rPr>
                <w:rFonts w:ascii="Arial CE" w:hAnsi="Arial CE"/>
                <w:color w:val="0000FF"/>
                <w:sz w:val="16"/>
                <w:szCs w:val="16"/>
              </w:rPr>
              <w:t>Petrina</w:t>
            </w:r>
            <w:proofErr w:type="spellEnd"/>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2,68</w:t>
            </w:r>
          </w:p>
        </w:tc>
        <w:tc>
          <w:tcPr>
            <w:tcW w:w="277" w:type="dxa"/>
            <w:tcBorders>
              <w:top w:val="nil"/>
              <w:left w:val="nil"/>
              <w:bottom w:val="nil"/>
              <w:right w:val="nil"/>
            </w:tcBorders>
            <w:shd w:val="clear" w:color="auto" w:fill="auto"/>
            <w:hideMark/>
          </w:tcPr>
          <w:p w14:paraId="37497590"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182FDBAC"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2,68000</w:t>
            </w:r>
          </w:p>
        </w:tc>
        <w:tc>
          <w:tcPr>
            <w:tcW w:w="922" w:type="dxa"/>
            <w:tcBorders>
              <w:top w:val="nil"/>
              <w:left w:val="nil"/>
              <w:bottom w:val="nil"/>
              <w:right w:val="nil"/>
            </w:tcBorders>
            <w:shd w:val="clear" w:color="auto" w:fill="auto"/>
            <w:noWrap/>
            <w:hideMark/>
          </w:tcPr>
          <w:p w14:paraId="7F0B1E76"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689C91EC" w14:textId="77777777" w:rsidR="000611A6" w:rsidRPr="000611A6" w:rsidRDefault="000611A6" w:rsidP="000611A6">
            <w:pPr>
              <w:suppressAutoHyphens w:val="0"/>
              <w:autoSpaceDN/>
              <w:textAlignment w:val="auto"/>
              <w:outlineLvl w:val="2"/>
              <w:rPr>
                <w:sz w:val="20"/>
                <w:szCs w:val="20"/>
              </w:rPr>
            </w:pPr>
          </w:p>
        </w:tc>
      </w:tr>
      <w:tr w:rsidR="000611A6" w:rsidRPr="000611A6" w14:paraId="28AC082B" w14:textId="77777777" w:rsidTr="000611A6">
        <w:trPr>
          <w:trHeight w:val="255"/>
        </w:trPr>
        <w:tc>
          <w:tcPr>
            <w:tcW w:w="355" w:type="dxa"/>
            <w:tcBorders>
              <w:top w:val="nil"/>
              <w:left w:val="nil"/>
              <w:bottom w:val="nil"/>
              <w:right w:val="nil"/>
            </w:tcBorders>
            <w:shd w:val="clear" w:color="auto" w:fill="auto"/>
            <w:noWrap/>
            <w:hideMark/>
          </w:tcPr>
          <w:p w14:paraId="0DB76279"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4F497653"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504D3B19"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80% - patky sloupů </w:t>
            </w:r>
            <w:proofErr w:type="gramStart"/>
            <w:r w:rsidRPr="000611A6">
              <w:rPr>
                <w:rFonts w:ascii="Arial CE" w:hAnsi="Arial CE"/>
                <w:color w:val="0000FF"/>
                <w:sz w:val="16"/>
                <w:szCs w:val="16"/>
              </w:rPr>
              <w:t>VO :</w:t>
            </w:r>
            <w:proofErr w:type="gramEnd"/>
            <w:r w:rsidRPr="000611A6">
              <w:rPr>
                <w:rFonts w:ascii="Arial CE" w:hAnsi="Arial CE"/>
                <w:color w:val="0000FF"/>
                <w:sz w:val="16"/>
                <w:szCs w:val="16"/>
              </w:rPr>
              <w:t xml:space="preserve"> 0,94</w:t>
            </w:r>
          </w:p>
        </w:tc>
        <w:tc>
          <w:tcPr>
            <w:tcW w:w="277" w:type="dxa"/>
            <w:tcBorders>
              <w:top w:val="nil"/>
              <w:left w:val="nil"/>
              <w:bottom w:val="nil"/>
              <w:right w:val="nil"/>
            </w:tcBorders>
            <w:shd w:val="clear" w:color="auto" w:fill="auto"/>
            <w:hideMark/>
          </w:tcPr>
          <w:p w14:paraId="3DE10BF8"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7D94F36B"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0,94000</w:t>
            </w:r>
          </w:p>
        </w:tc>
        <w:tc>
          <w:tcPr>
            <w:tcW w:w="922" w:type="dxa"/>
            <w:tcBorders>
              <w:top w:val="nil"/>
              <w:left w:val="nil"/>
              <w:bottom w:val="nil"/>
              <w:right w:val="nil"/>
            </w:tcBorders>
            <w:shd w:val="clear" w:color="auto" w:fill="auto"/>
            <w:noWrap/>
            <w:hideMark/>
          </w:tcPr>
          <w:p w14:paraId="564B5744"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235FAE3C" w14:textId="77777777" w:rsidR="000611A6" w:rsidRPr="000611A6" w:rsidRDefault="000611A6" w:rsidP="000611A6">
            <w:pPr>
              <w:suppressAutoHyphens w:val="0"/>
              <w:autoSpaceDN/>
              <w:textAlignment w:val="auto"/>
              <w:outlineLvl w:val="2"/>
              <w:rPr>
                <w:sz w:val="20"/>
                <w:szCs w:val="20"/>
              </w:rPr>
            </w:pPr>
          </w:p>
        </w:tc>
      </w:tr>
      <w:tr w:rsidR="000611A6" w:rsidRPr="000611A6" w14:paraId="2ACD62FE" w14:textId="77777777" w:rsidTr="000611A6">
        <w:trPr>
          <w:trHeight w:val="450"/>
        </w:trPr>
        <w:tc>
          <w:tcPr>
            <w:tcW w:w="355" w:type="dxa"/>
            <w:tcBorders>
              <w:top w:val="nil"/>
              <w:left w:val="nil"/>
              <w:bottom w:val="nil"/>
              <w:right w:val="nil"/>
            </w:tcBorders>
            <w:shd w:val="clear" w:color="auto" w:fill="auto"/>
            <w:noWrap/>
            <w:hideMark/>
          </w:tcPr>
          <w:p w14:paraId="6AC22153"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348566D6"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7CC6F8FA"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80% - </w:t>
            </w:r>
            <w:proofErr w:type="gramStart"/>
            <w:r w:rsidRPr="000611A6">
              <w:rPr>
                <w:rFonts w:ascii="Arial CE" w:hAnsi="Arial CE"/>
                <w:color w:val="0000FF"/>
                <w:sz w:val="16"/>
                <w:szCs w:val="16"/>
              </w:rPr>
              <w:t>beton  v</w:t>
            </w:r>
            <w:proofErr w:type="gramEnd"/>
            <w:r w:rsidRPr="000611A6">
              <w:rPr>
                <w:rFonts w:ascii="Arial CE" w:hAnsi="Arial CE"/>
                <w:color w:val="0000FF"/>
                <w:sz w:val="16"/>
                <w:szCs w:val="16"/>
              </w:rPr>
              <w:t xml:space="preserve"> komunikaci (u parkovacích stání pro </w:t>
            </w:r>
            <w:proofErr w:type="spellStart"/>
            <w:r w:rsidRPr="000611A6">
              <w:rPr>
                <w:rFonts w:ascii="Arial CE" w:hAnsi="Arial CE"/>
                <w:color w:val="0000FF"/>
                <w:sz w:val="16"/>
                <w:szCs w:val="16"/>
              </w:rPr>
              <w:t>Petrin</w:t>
            </w:r>
            <w:proofErr w:type="spellEnd"/>
            <w:r w:rsidRPr="000611A6">
              <w:rPr>
                <w:rFonts w:ascii="Arial CE" w:hAnsi="Arial CE"/>
                <w:color w:val="0000FF"/>
                <w:sz w:val="16"/>
                <w:szCs w:val="16"/>
              </w:rPr>
              <w:t>) : 1,12</w:t>
            </w:r>
          </w:p>
        </w:tc>
        <w:tc>
          <w:tcPr>
            <w:tcW w:w="277" w:type="dxa"/>
            <w:tcBorders>
              <w:top w:val="nil"/>
              <w:left w:val="nil"/>
              <w:bottom w:val="nil"/>
              <w:right w:val="nil"/>
            </w:tcBorders>
            <w:shd w:val="clear" w:color="auto" w:fill="auto"/>
            <w:hideMark/>
          </w:tcPr>
          <w:p w14:paraId="784A9BD5"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614934E3"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1,12000</w:t>
            </w:r>
          </w:p>
        </w:tc>
        <w:tc>
          <w:tcPr>
            <w:tcW w:w="922" w:type="dxa"/>
            <w:tcBorders>
              <w:top w:val="nil"/>
              <w:left w:val="nil"/>
              <w:bottom w:val="nil"/>
              <w:right w:val="nil"/>
            </w:tcBorders>
            <w:shd w:val="clear" w:color="auto" w:fill="auto"/>
            <w:noWrap/>
            <w:hideMark/>
          </w:tcPr>
          <w:p w14:paraId="507EC1B4"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29D9FD0B" w14:textId="77777777" w:rsidR="000611A6" w:rsidRPr="000611A6" w:rsidRDefault="000611A6" w:rsidP="000611A6">
            <w:pPr>
              <w:suppressAutoHyphens w:val="0"/>
              <w:autoSpaceDN/>
              <w:textAlignment w:val="auto"/>
              <w:outlineLvl w:val="2"/>
              <w:rPr>
                <w:sz w:val="20"/>
                <w:szCs w:val="20"/>
              </w:rPr>
            </w:pPr>
          </w:p>
        </w:tc>
      </w:tr>
      <w:tr w:rsidR="000611A6" w:rsidRPr="000611A6" w14:paraId="19C63EC8" w14:textId="77777777" w:rsidTr="000611A6">
        <w:trPr>
          <w:trHeight w:val="255"/>
        </w:trPr>
        <w:tc>
          <w:tcPr>
            <w:tcW w:w="355" w:type="dxa"/>
            <w:tcBorders>
              <w:top w:val="nil"/>
              <w:left w:val="nil"/>
              <w:bottom w:val="nil"/>
              <w:right w:val="nil"/>
            </w:tcBorders>
            <w:shd w:val="clear" w:color="auto" w:fill="auto"/>
            <w:noWrap/>
            <w:hideMark/>
          </w:tcPr>
          <w:p w14:paraId="245B7581"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63B7976C"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153907F8"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80% - betonová zákrytová deska </w:t>
            </w:r>
            <w:proofErr w:type="gramStart"/>
            <w:r w:rsidRPr="000611A6">
              <w:rPr>
                <w:rFonts w:ascii="Arial CE" w:hAnsi="Arial CE"/>
                <w:color w:val="0000FF"/>
                <w:sz w:val="16"/>
                <w:szCs w:val="16"/>
              </w:rPr>
              <w:t>studny :</w:t>
            </w:r>
            <w:proofErr w:type="gramEnd"/>
            <w:r w:rsidRPr="000611A6">
              <w:rPr>
                <w:rFonts w:ascii="Arial CE" w:hAnsi="Arial CE"/>
                <w:color w:val="0000FF"/>
                <w:sz w:val="16"/>
                <w:szCs w:val="16"/>
              </w:rPr>
              <w:t xml:space="preserve"> 0,36</w:t>
            </w:r>
          </w:p>
        </w:tc>
        <w:tc>
          <w:tcPr>
            <w:tcW w:w="277" w:type="dxa"/>
            <w:tcBorders>
              <w:top w:val="nil"/>
              <w:left w:val="nil"/>
              <w:bottom w:val="nil"/>
              <w:right w:val="nil"/>
            </w:tcBorders>
            <w:shd w:val="clear" w:color="auto" w:fill="auto"/>
            <w:hideMark/>
          </w:tcPr>
          <w:p w14:paraId="47F360A0"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5ECEC86B"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0,36000</w:t>
            </w:r>
          </w:p>
        </w:tc>
        <w:tc>
          <w:tcPr>
            <w:tcW w:w="922" w:type="dxa"/>
            <w:tcBorders>
              <w:top w:val="nil"/>
              <w:left w:val="nil"/>
              <w:bottom w:val="nil"/>
              <w:right w:val="nil"/>
            </w:tcBorders>
            <w:shd w:val="clear" w:color="auto" w:fill="auto"/>
            <w:noWrap/>
            <w:hideMark/>
          </w:tcPr>
          <w:p w14:paraId="3DEB9919"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125D20F6" w14:textId="77777777" w:rsidR="000611A6" w:rsidRPr="000611A6" w:rsidRDefault="000611A6" w:rsidP="000611A6">
            <w:pPr>
              <w:suppressAutoHyphens w:val="0"/>
              <w:autoSpaceDN/>
              <w:textAlignment w:val="auto"/>
              <w:outlineLvl w:val="2"/>
              <w:rPr>
                <w:sz w:val="20"/>
                <w:szCs w:val="20"/>
              </w:rPr>
            </w:pPr>
          </w:p>
        </w:tc>
      </w:tr>
      <w:tr w:rsidR="000611A6" w:rsidRPr="000611A6" w14:paraId="3883AEF4" w14:textId="77777777" w:rsidTr="000611A6">
        <w:trPr>
          <w:trHeight w:val="255"/>
        </w:trPr>
        <w:tc>
          <w:tcPr>
            <w:tcW w:w="355" w:type="dxa"/>
            <w:tcBorders>
              <w:top w:val="nil"/>
              <w:left w:val="nil"/>
              <w:bottom w:val="nil"/>
              <w:right w:val="nil"/>
            </w:tcBorders>
            <w:shd w:val="clear" w:color="auto" w:fill="auto"/>
            <w:noWrap/>
            <w:hideMark/>
          </w:tcPr>
          <w:p w14:paraId="65634816"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2CD14E22"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74AF3588"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80% - betonová zatravňovací </w:t>
            </w:r>
            <w:proofErr w:type="gramStart"/>
            <w:r w:rsidRPr="000611A6">
              <w:rPr>
                <w:rFonts w:ascii="Arial CE" w:hAnsi="Arial CE"/>
                <w:color w:val="0000FF"/>
                <w:sz w:val="16"/>
                <w:szCs w:val="16"/>
              </w:rPr>
              <w:t>dlažba :</w:t>
            </w:r>
            <w:proofErr w:type="gramEnd"/>
            <w:r w:rsidRPr="000611A6">
              <w:rPr>
                <w:rFonts w:ascii="Arial CE" w:hAnsi="Arial CE"/>
                <w:color w:val="0000FF"/>
                <w:sz w:val="16"/>
                <w:szCs w:val="16"/>
              </w:rPr>
              <w:t xml:space="preserve"> 4,97</w:t>
            </w:r>
          </w:p>
        </w:tc>
        <w:tc>
          <w:tcPr>
            <w:tcW w:w="277" w:type="dxa"/>
            <w:tcBorders>
              <w:top w:val="nil"/>
              <w:left w:val="nil"/>
              <w:bottom w:val="nil"/>
              <w:right w:val="nil"/>
            </w:tcBorders>
            <w:shd w:val="clear" w:color="auto" w:fill="auto"/>
            <w:hideMark/>
          </w:tcPr>
          <w:p w14:paraId="00A591AE"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6AD269A5"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4,97000</w:t>
            </w:r>
          </w:p>
        </w:tc>
        <w:tc>
          <w:tcPr>
            <w:tcW w:w="922" w:type="dxa"/>
            <w:tcBorders>
              <w:top w:val="nil"/>
              <w:left w:val="nil"/>
              <w:bottom w:val="nil"/>
              <w:right w:val="nil"/>
            </w:tcBorders>
            <w:shd w:val="clear" w:color="auto" w:fill="auto"/>
            <w:noWrap/>
            <w:hideMark/>
          </w:tcPr>
          <w:p w14:paraId="252BC9F1"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1BEEF041" w14:textId="77777777" w:rsidR="000611A6" w:rsidRPr="000611A6" w:rsidRDefault="000611A6" w:rsidP="000611A6">
            <w:pPr>
              <w:suppressAutoHyphens w:val="0"/>
              <w:autoSpaceDN/>
              <w:textAlignment w:val="auto"/>
              <w:outlineLvl w:val="2"/>
              <w:rPr>
                <w:sz w:val="20"/>
                <w:szCs w:val="20"/>
              </w:rPr>
            </w:pPr>
          </w:p>
        </w:tc>
      </w:tr>
      <w:tr w:rsidR="000611A6" w:rsidRPr="000611A6" w14:paraId="2C509694" w14:textId="77777777" w:rsidTr="000611A6">
        <w:trPr>
          <w:trHeight w:val="255"/>
        </w:trPr>
        <w:tc>
          <w:tcPr>
            <w:tcW w:w="355" w:type="dxa"/>
            <w:tcBorders>
              <w:top w:val="nil"/>
              <w:left w:val="nil"/>
              <w:bottom w:val="nil"/>
              <w:right w:val="nil"/>
            </w:tcBorders>
            <w:shd w:val="clear" w:color="auto" w:fill="auto"/>
            <w:noWrap/>
            <w:hideMark/>
          </w:tcPr>
          <w:p w14:paraId="2EDB891A"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372788B5"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02B44E91"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80% - betonová zámková dlažba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60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8,92</w:t>
            </w:r>
          </w:p>
        </w:tc>
        <w:tc>
          <w:tcPr>
            <w:tcW w:w="277" w:type="dxa"/>
            <w:tcBorders>
              <w:top w:val="nil"/>
              <w:left w:val="nil"/>
              <w:bottom w:val="nil"/>
              <w:right w:val="nil"/>
            </w:tcBorders>
            <w:shd w:val="clear" w:color="auto" w:fill="auto"/>
            <w:hideMark/>
          </w:tcPr>
          <w:p w14:paraId="5A36B6BD"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000D54F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8,92000</w:t>
            </w:r>
          </w:p>
        </w:tc>
        <w:tc>
          <w:tcPr>
            <w:tcW w:w="922" w:type="dxa"/>
            <w:tcBorders>
              <w:top w:val="nil"/>
              <w:left w:val="nil"/>
              <w:bottom w:val="nil"/>
              <w:right w:val="nil"/>
            </w:tcBorders>
            <w:shd w:val="clear" w:color="auto" w:fill="auto"/>
            <w:noWrap/>
            <w:hideMark/>
          </w:tcPr>
          <w:p w14:paraId="1A826712"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17B8EC5E" w14:textId="77777777" w:rsidR="000611A6" w:rsidRPr="000611A6" w:rsidRDefault="000611A6" w:rsidP="000611A6">
            <w:pPr>
              <w:suppressAutoHyphens w:val="0"/>
              <w:autoSpaceDN/>
              <w:textAlignment w:val="auto"/>
              <w:outlineLvl w:val="2"/>
              <w:rPr>
                <w:sz w:val="20"/>
                <w:szCs w:val="20"/>
              </w:rPr>
            </w:pPr>
          </w:p>
        </w:tc>
      </w:tr>
      <w:tr w:rsidR="000611A6" w:rsidRPr="000611A6" w14:paraId="3B62B5C5" w14:textId="77777777" w:rsidTr="000611A6">
        <w:trPr>
          <w:trHeight w:val="255"/>
        </w:trPr>
        <w:tc>
          <w:tcPr>
            <w:tcW w:w="355" w:type="dxa"/>
            <w:tcBorders>
              <w:top w:val="nil"/>
              <w:left w:val="nil"/>
              <w:bottom w:val="nil"/>
              <w:right w:val="nil"/>
            </w:tcBorders>
            <w:shd w:val="clear" w:color="auto" w:fill="auto"/>
            <w:noWrap/>
            <w:hideMark/>
          </w:tcPr>
          <w:p w14:paraId="2AAD778A"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5BCFAD3E"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493601A2"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80% - betonová dlažba 30/</w:t>
            </w:r>
            <w:proofErr w:type="gramStart"/>
            <w:r w:rsidRPr="000611A6">
              <w:rPr>
                <w:rFonts w:ascii="Arial CE" w:hAnsi="Arial CE"/>
                <w:color w:val="0000FF"/>
                <w:sz w:val="16"/>
                <w:szCs w:val="16"/>
              </w:rPr>
              <w:t>30 :</w:t>
            </w:r>
            <w:proofErr w:type="gramEnd"/>
            <w:r w:rsidRPr="000611A6">
              <w:rPr>
                <w:rFonts w:ascii="Arial CE" w:hAnsi="Arial CE"/>
                <w:color w:val="0000FF"/>
                <w:sz w:val="16"/>
                <w:szCs w:val="16"/>
              </w:rPr>
              <w:t xml:space="preserve"> 11,90</w:t>
            </w:r>
          </w:p>
        </w:tc>
        <w:tc>
          <w:tcPr>
            <w:tcW w:w="277" w:type="dxa"/>
            <w:tcBorders>
              <w:top w:val="nil"/>
              <w:left w:val="nil"/>
              <w:bottom w:val="nil"/>
              <w:right w:val="nil"/>
            </w:tcBorders>
            <w:shd w:val="clear" w:color="auto" w:fill="auto"/>
            <w:hideMark/>
          </w:tcPr>
          <w:p w14:paraId="37E98316"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1456B7AA"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11,90000</w:t>
            </w:r>
          </w:p>
        </w:tc>
        <w:tc>
          <w:tcPr>
            <w:tcW w:w="922" w:type="dxa"/>
            <w:tcBorders>
              <w:top w:val="nil"/>
              <w:left w:val="nil"/>
              <w:bottom w:val="nil"/>
              <w:right w:val="nil"/>
            </w:tcBorders>
            <w:shd w:val="clear" w:color="auto" w:fill="auto"/>
            <w:noWrap/>
            <w:hideMark/>
          </w:tcPr>
          <w:p w14:paraId="5DD0B1F9"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2A4886A8" w14:textId="77777777" w:rsidR="000611A6" w:rsidRPr="000611A6" w:rsidRDefault="000611A6" w:rsidP="000611A6">
            <w:pPr>
              <w:suppressAutoHyphens w:val="0"/>
              <w:autoSpaceDN/>
              <w:textAlignment w:val="auto"/>
              <w:outlineLvl w:val="2"/>
              <w:rPr>
                <w:sz w:val="20"/>
                <w:szCs w:val="20"/>
              </w:rPr>
            </w:pPr>
          </w:p>
        </w:tc>
      </w:tr>
      <w:tr w:rsidR="000611A6" w:rsidRPr="000611A6" w14:paraId="169C723F" w14:textId="77777777" w:rsidTr="000611A6">
        <w:trPr>
          <w:trHeight w:val="255"/>
        </w:trPr>
        <w:tc>
          <w:tcPr>
            <w:tcW w:w="355" w:type="dxa"/>
            <w:tcBorders>
              <w:top w:val="nil"/>
              <w:left w:val="nil"/>
              <w:bottom w:val="nil"/>
              <w:right w:val="nil"/>
            </w:tcBorders>
            <w:shd w:val="clear" w:color="auto" w:fill="auto"/>
            <w:noWrap/>
            <w:hideMark/>
          </w:tcPr>
          <w:p w14:paraId="54E41F21"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4E8B29A7"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4BC9BE63"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80% - betonová hmatná </w:t>
            </w:r>
            <w:proofErr w:type="gramStart"/>
            <w:r w:rsidRPr="000611A6">
              <w:rPr>
                <w:rFonts w:ascii="Arial CE" w:hAnsi="Arial CE"/>
                <w:color w:val="0000FF"/>
                <w:sz w:val="16"/>
                <w:szCs w:val="16"/>
              </w:rPr>
              <w:t>dlažba :</w:t>
            </w:r>
            <w:proofErr w:type="gramEnd"/>
            <w:r w:rsidRPr="000611A6">
              <w:rPr>
                <w:rFonts w:ascii="Arial CE" w:hAnsi="Arial CE"/>
                <w:color w:val="0000FF"/>
                <w:sz w:val="16"/>
                <w:szCs w:val="16"/>
              </w:rPr>
              <w:t xml:space="preserve"> 0,06</w:t>
            </w:r>
          </w:p>
        </w:tc>
        <w:tc>
          <w:tcPr>
            <w:tcW w:w="277" w:type="dxa"/>
            <w:tcBorders>
              <w:top w:val="nil"/>
              <w:left w:val="nil"/>
              <w:bottom w:val="nil"/>
              <w:right w:val="nil"/>
            </w:tcBorders>
            <w:shd w:val="clear" w:color="auto" w:fill="auto"/>
            <w:hideMark/>
          </w:tcPr>
          <w:p w14:paraId="1599CA30"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47EE4E55"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0,06000</w:t>
            </w:r>
          </w:p>
        </w:tc>
        <w:tc>
          <w:tcPr>
            <w:tcW w:w="922" w:type="dxa"/>
            <w:tcBorders>
              <w:top w:val="nil"/>
              <w:left w:val="nil"/>
              <w:bottom w:val="nil"/>
              <w:right w:val="nil"/>
            </w:tcBorders>
            <w:shd w:val="clear" w:color="auto" w:fill="auto"/>
            <w:noWrap/>
            <w:hideMark/>
          </w:tcPr>
          <w:p w14:paraId="1C3FE3E1"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5A15EFC6" w14:textId="77777777" w:rsidR="000611A6" w:rsidRPr="000611A6" w:rsidRDefault="000611A6" w:rsidP="000611A6">
            <w:pPr>
              <w:suppressAutoHyphens w:val="0"/>
              <w:autoSpaceDN/>
              <w:textAlignment w:val="auto"/>
              <w:outlineLvl w:val="2"/>
              <w:rPr>
                <w:sz w:val="20"/>
                <w:szCs w:val="20"/>
              </w:rPr>
            </w:pPr>
          </w:p>
        </w:tc>
      </w:tr>
      <w:tr w:rsidR="000611A6" w:rsidRPr="000611A6" w14:paraId="24230395" w14:textId="77777777" w:rsidTr="000611A6">
        <w:trPr>
          <w:trHeight w:val="255"/>
        </w:trPr>
        <w:tc>
          <w:tcPr>
            <w:tcW w:w="355" w:type="dxa"/>
            <w:tcBorders>
              <w:top w:val="nil"/>
              <w:left w:val="nil"/>
              <w:bottom w:val="nil"/>
              <w:right w:val="nil"/>
            </w:tcBorders>
            <w:shd w:val="clear" w:color="auto" w:fill="auto"/>
            <w:noWrap/>
            <w:hideMark/>
          </w:tcPr>
          <w:p w14:paraId="0AD7A345"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0D9F5361"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344E6464" w14:textId="77777777" w:rsidR="000611A6" w:rsidRPr="000611A6" w:rsidRDefault="000611A6" w:rsidP="000611A6">
            <w:pPr>
              <w:suppressAutoHyphens w:val="0"/>
              <w:autoSpaceDN/>
              <w:textAlignment w:val="auto"/>
              <w:outlineLvl w:val="2"/>
              <w:rPr>
                <w:rFonts w:ascii="Arial CE" w:hAnsi="Arial CE"/>
                <w:color w:val="0000FF"/>
                <w:sz w:val="16"/>
                <w:szCs w:val="16"/>
              </w:rPr>
            </w:pPr>
            <w:proofErr w:type="gramStart"/>
            <w:r w:rsidRPr="000611A6">
              <w:rPr>
                <w:rFonts w:ascii="Arial CE" w:hAnsi="Arial CE"/>
                <w:color w:val="0000FF"/>
                <w:sz w:val="16"/>
                <w:szCs w:val="16"/>
              </w:rPr>
              <w:t>80%</w:t>
            </w:r>
            <w:proofErr w:type="gramEnd"/>
            <w:r w:rsidRPr="000611A6">
              <w:rPr>
                <w:rFonts w:ascii="Arial CE" w:hAnsi="Arial CE"/>
                <w:color w:val="0000FF"/>
                <w:sz w:val="16"/>
                <w:szCs w:val="16"/>
              </w:rPr>
              <w:t xml:space="preserve"> - </w:t>
            </w:r>
            <w:proofErr w:type="spellStart"/>
            <w:r w:rsidRPr="000611A6">
              <w:rPr>
                <w:rFonts w:ascii="Arial CE" w:hAnsi="Arial CE"/>
                <w:color w:val="0000FF"/>
                <w:sz w:val="16"/>
                <w:szCs w:val="16"/>
              </w:rPr>
              <w:t>asf</w:t>
            </w:r>
            <w:proofErr w:type="spellEnd"/>
            <w:r w:rsidRPr="000611A6">
              <w:rPr>
                <w:rFonts w:ascii="Arial CE" w:hAnsi="Arial CE"/>
                <w:color w:val="0000FF"/>
                <w:sz w:val="16"/>
                <w:szCs w:val="16"/>
              </w:rPr>
              <w:t xml:space="preserve">. povrch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70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42,12</w:t>
            </w:r>
          </w:p>
        </w:tc>
        <w:tc>
          <w:tcPr>
            <w:tcW w:w="277" w:type="dxa"/>
            <w:tcBorders>
              <w:top w:val="nil"/>
              <w:left w:val="nil"/>
              <w:bottom w:val="nil"/>
              <w:right w:val="nil"/>
            </w:tcBorders>
            <w:shd w:val="clear" w:color="auto" w:fill="auto"/>
            <w:hideMark/>
          </w:tcPr>
          <w:p w14:paraId="3E6E13FD"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2001AB93"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42,12000</w:t>
            </w:r>
          </w:p>
        </w:tc>
        <w:tc>
          <w:tcPr>
            <w:tcW w:w="922" w:type="dxa"/>
            <w:tcBorders>
              <w:top w:val="nil"/>
              <w:left w:val="nil"/>
              <w:bottom w:val="nil"/>
              <w:right w:val="nil"/>
            </w:tcBorders>
            <w:shd w:val="clear" w:color="auto" w:fill="auto"/>
            <w:noWrap/>
            <w:hideMark/>
          </w:tcPr>
          <w:p w14:paraId="7B1FF7F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1479EA6D" w14:textId="77777777" w:rsidR="000611A6" w:rsidRPr="000611A6" w:rsidRDefault="000611A6" w:rsidP="000611A6">
            <w:pPr>
              <w:suppressAutoHyphens w:val="0"/>
              <w:autoSpaceDN/>
              <w:textAlignment w:val="auto"/>
              <w:outlineLvl w:val="2"/>
              <w:rPr>
                <w:sz w:val="20"/>
                <w:szCs w:val="20"/>
              </w:rPr>
            </w:pPr>
          </w:p>
        </w:tc>
      </w:tr>
      <w:tr w:rsidR="000611A6" w:rsidRPr="000611A6" w14:paraId="24244280" w14:textId="77777777" w:rsidTr="000611A6">
        <w:trPr>
          <w:trHeight w:val="255"/>
        </w:trPr>
        <w:tc>
          <w:tcPr>
            <w:tcW w:w="355" w:type="dxa"/>
            <w:tcBorders>
              <w:top w:val="nil"/>
              <w:left w:val="nil"/>
              <w:bottom w:val="nil"/>
              <w:right w:val="nil"/>
            </w:tcBorders>
            <w:shd w:val="clear" w:color="auto" w:fill="auto"/>
            <w:noWrap/>
            <w:hideMark/>
          </w:tcPr>
          <w:p w14:paraId="6E4D3681"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2330E8BA"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265CF6C5" w14:textId="77777777" w:rsidR="000611A6" w:rsidRPr="000611A6" w:rsidRDefault="000611A6" w:rsidP="000611A6">
            <w:pPr>
              <w:suppressAutoHyphens w:val="0"/>
              <w:autoSpaceDN/>
              <w:textAlignment w:val="auto"/>
              <w:outlineLvl w:val="2"/>
              <w:rPr>
                <w:rFonts w:ascii="Arial CE" w:hAnsi="Arial CE"/>
                <w:color w:val="0000FF"/>
                <w:sz w:val="16"/>
                <w:szCs w:val="16"/>
              </w:rPr>
            </w:pPr>
            <w:proofErr w:type="gramStart"/>
            <w:r w:rsidRPr="000611A6">
              <w:rPr>
                <w:rFonts w:ascii="Arial CE" w:hAnsi="Arial CE"/>
                <w:color w:val="0000FF"/>
                <w:sz w:val="16"/>
                <w:szCs w:val="16"/>
              </w:rPr>
              <w:t>80%</w:t>
            </w:r>
            <w:proofErr w:type="gramEnd"/>
            <w:r w:rsidRPr="000611A6">
              <w:rPr>
                <w:rFonts w:ascii="Arial CE" w:hAnsi="Arial CE"/>
                <w:color w:val="0000FF"/>
                <w:sz w:val="16"/>
                <w:szCs w:val="16"/>
              </w:rPr>
              <w:t xml:space="preserve"> - </w:t>
            </w:r>
            <w:proofErr w:type="spellStart"/>
            <w:r w:rsidRPr="000611A6">
              <w:rPr>
                <w:rFonts w:ascii="Arial CE" w:hAnsi="Arial CE"/>
                <w:color w:val="0000FF"/>
                <w:sz w:val="16"/>
                <w:szCs w:val="16"/>
              </w:rPr>
              <w:t>asf</w:t>
            </w:r>
            <w:proofErr w:type="spellEnd"/>
            <w:r w:rsidRPr="000611A6">
              <w:rPr>
                <w:rFonts w:ascii="Arial CE" w:hAnsi="Arial CE"/>
                <w:color w:val="0000FF"/>
                <w:sz w:val="16"/>
                <w:szCs w:val="16"/>
              </w:rPr>
              <w:t xml:space="preserve">. povrch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110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127,38</w:t>
            </w:r>
          </w:p>
        </w:tc>
        <w:tc>
          <w:tcPr>
            <w:tcW w:w="277" w:type="dxa"/>
            <w:tcBorders>
              <w:top w:val="nil"/>
              <w:left w:val="nil"/>
              <w:bottom w:val="nil"/>
              <w:right w:val="nil"/>
            </w:tcBorders>
            <w:shd w:val="clear" w:color="auto" w:fill="auto"/>
            <w:hideMark/>
          </w:tcPr>
          <w:p w14:paraId="5773BD2E"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0E2D70D8"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127,38000</w:t>
            </w:r>
          </w:p>
        </w:tc>
        <w:tc>
          <w:tcPr>
            <w:tcW w:w="922" w:type="dxa"/>
            <w:tcBorders>
              <w:top w:val="nil"/>
              <w:left w:val="nil"/>
              <w:bottom w:val="nil"/>
              <w:right w:val="nil"/>
            </w:tcBorders>
            <w:shd w:val="clear" w:color="auto" w:fill="auto"/>
            <w:noWrap/>
            <w:hideMark/>
          </w:tcPr>
          <w:p w14:paraId="004ECDDD"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6A3C3E05" w14:textId="77777777" w:rsidR="000611A6" w:rsidRPr="000611A6" w:rsidRDefault="000611A6" w:rsidP="000611A6">
            <w:pPr>
              <w:suppressAutoHyphens w:val="0"/>
              <w:autoSpaceDN/>
              <w:textAlignment w:val="auto"/>
              <w:outlineLvl w:val="2"/>
              <w:rPr>
                <w:sz w:val="20"/>
                <w:szCs w:val="20"/>
              </w:rPr>
            </w:pPr>
          </w:p>
        </w:tc>
      </w:tr>
      <w:tr w:rsidR="000611A6" w:rsidRPr="000611A6" w14:paraId="095F91C6" w14:textId="77777777" w:rsidTr="000611A6">
        <w:trPr>
          <w:trHeight w:val="255"/>
        </w:trPr>
        <w:tc>
          <w:tcPr>
            <w:tcW w:w="355" w:type="dxa"/>
            <w:tcBorders>
              <w:top w:val="nil"/>
              <w:left w:val="nil"/>
              <w:bottom w:val="nil"/>
              <w:right w:val="nil"/>
            </w:tcBorders>
            <w:shd w:val="clear" w:color="auto" w:fill="auto"/>
            <w:noWrap/>
            <w:hideMark/>
          </w:tcPr>
          <w:p w14:paraId="1E17F3F5"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17F6AE1C"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6D82332C" w14:textId="77777777" w:rsidR="000611A6" w:rsidRPr="000611A6" w:rsidRDefault="000611A6" w:rsidP="000611A6">
            <w:pPr>
              <w:suppressAutoHyphens w:val="0"/>
              <w:autoSpaceDN/>
              <w:textAlignment w:val="auto"/>
              <w:outlineLvl w:val="2"/>
              <w:rPr>
                <w:rFonts w:ascii="Arial CE" w:hAnsi="Arial CE"/>
                <w:color w:val="0000FF"/>
                <w:sz w:val="16"/>
                <w:szCs w:val="16"/>
              </w:rPr>
            </w:pPr>
            <w:proofErr w:type="gramStart"/>
            <w:r w:rsidRPr="000611A6">
              <w:rPr>
                <w:rFonts w:ascii="Arial CE" w:hAnsi="Arial CE"/>
                <w:color w:val="0000FF"/>
                <w:sz w:val="16"/>
                <w:szCs w:val="16"/>
              </w:rPr>
              <w:t>80%</w:t>
            </w:r>
            <w:proofErr w:type="gramEnd"/>
            <w:r w:rsidRPr="000611A6">
              <w:rPr>
                <w:rFonts w:ascii="Arial CE" w:hAnsi="Arial CE"/>
                <w:color w:val="0000FF"/>
                <w:sz w:val="16"/>
                <w:szCs w:val="16"/>
              </w:rPr>
              <w:t xml:space="preserve"> - </w:t>
            </w:r>
            <w:proofErr w:type="spellStart"/>
            <w:r w:rsidRPr="000611A6">
              <w:rPr>
                <w:rFonts w:ascii="Arial CE" w:hAnsi="Arial CE"/>
                <w:color w:val="0000FF"/>
                <w:sz w:val="16"/>
                <w:szCs w:val="16"/>
              </w:rPr>
              <w:t>asf</w:t>
            </w:r>
            <w:proofErr w:type="spellEnd"/>
            <w:r w:rsidRPr="000611A6">
              <w:rPr>
                <w:rFonts w:ascii="Arial CE" w:hAnsi="Arial CE"/>
                <w:color w:val="0000FF"/>
                <w:sz w:val="16"/>
                <w:szCs w:val="16"/>
              </w:rPr>
              <w:t xml:space="preserve">. povrch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40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21,76</w:t>
            </w:r>
          </w:p>
        </w:tc>
        <w:tc>
          <w:tcPr>
            <w:tcW w:w="277" w:type="dxa"/>
            <w:tcBorders>
              <w:top w:val="nil"/>
              <w:left w:val="nil"/>
              <w:bottom w:val="nil"/>
              <w:right w:val="nil"/>
            </w:tcBorders>
            <w:shd w:val="clear" w:color="auto" w:fill="auto"/>
            <w:hideMark/>
          </w:tcPr>
          <w:p w14:paraId="36F2185E"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009DB1E2"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21,76000</w:t>
            </w:r>
          </w:p>
        </w:tc>
        <w:tc>
          <w:tcPr>
            <w:tcW w:w="922" w:type="dxa"/>
            <w:tcBorders>
              <w:top w:val="nil"/>
              <w:left w:val="nil"/>
              <w:bottom w:val="nil"/>
              <w:right w:val="nil"/>
            </w:tcBorders>
            <w:shd w:val="clear" w:color="auto" w:fill="auto"/>
            <w:noWrap/>
            <w:hideMark/>
          </w:tcPr>
          <w:p w14:paraId="3CBDD583"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59B4D516" w14:textId="77777777" w:rsidR="000611A6" w:rsidRPr="000611A6" w:rsidRDefault="000611A6" w:rsidP="000611A6">
            <w:pPr>
              <w:suppressAutoHyphens w:val="0"/>
              <w:autoSpaceDN/>
              <w:textAlignment w:val="auto"/>
              <w:outlineLvl w:val="2"/>
              <w:rPr>
                <w:sz w:val="20"/>
                <w:szCs w:val="20"/>
              </w:rPr>
            </w:pPr>
          </w:p>
        </w:tc>
      </w:tr>
      <w:tr w:rsidR="000611A6" w:rsidRPr="000611A6" w14:paraId="7CEA56DC" w14:textId="77777777" w:rsidTr="000611A6">
        <w:trPr>
          <w:trHeight w:val="255"/>
        </w:trPr>
        <w:tc>
          <w:tcPr>
            <w:tcW w:w="355" w:type="dxa"/>
            <w:tcBorders>
              <w:top w:val="nil"/>
              <w:left w:val="nil"/>
              <w:bottom w:val="nil"/>
              <w:right w:val="nil"/>
            </w:tcBorders>
            <w:shd w:val="clear" w:color="auto" w:fill="auto"/>
            <w:noWrap/>
            <w:hideMark/>
          </w:tcPr>
          <w:p w14:paraId="3268182C"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5E740F26"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2576035E"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80% - penetrační makadam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100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60,17</w:t>
            </w:r>
          </w:p>
        </w:tc>
        <w:tc>
          <w:tcPr>
            <w:tcW w:w="277" w:type="dxa"/>
            <w:tcBorders>
              <w:top w:val="nil"/>
              <w:left w:val="nil"/>
              <w:bottom w:val="nil"/>
              <w:right w:val="nil"/>
            </w:tcBorders>
            <w:shd w:val="clear" w:color="auto" w:fill="auto"/>
            <w:hideMark/>
          </w:tcPr>
          <w:p w14:paraId="3B6BE977"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35E85C8A"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60,17000</w:t>
            </w:r>
          </w:p>
        </w:tc>
        <w:tc>
          <w:tcPr>
            <w:tcW w:w="922" w:type="dxa"/>
            <w:tcBorders>
              <w:top w:val="nil"/>
              <w:left w:val="nil"/>
              <w:bottom w:val="nil"/>
              <w:right w:val="nil"/>
            </w:tcBorders>
            <w:shd w:val="clear" w:color="auto" w:fill="auto"/>
            <w:noWrap/>
            <w:hideMark/>
          </w:tcPr>
          <w:p w14:paraId="2E32D999"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6FD296A6" w14:textId="77777777" w:rsidR="000611A6" w:rsidRPr="000611A6" w:rsidRDefault="000611A6" w:rsidP="000611A6">
            <w:pPr>
              <w:suppressAutoHyphens w:val="0"/>
              <w:autoSpaceDN/>
              <w:textAlignment w:val="auto"/>
              <w:outlineLvl w:val="2"/>
              <w:rPr>
                <w:sz w:val="20"/>
                <w:szCs w:val="20"/>
              </w:rPr>
            </w:pPr>
          </w:p>
        </w:tc>
      </w:tr>
      <w:tr w:rsidR="000611A6" w:rsidRPr="000611A6" w14:paraId="59137BF9" w14:textId="77777777" w:rsidTr="000611A6">
        <w:trPr>
          <w:trHeight w:val="255"/>
        </w:trPr>
        <w:tc>
          <w:tcPr>
            <w:tcW w:w="355" w:type="dxa"/>
            <w:tcBorders>
              <w:top w:val="nil"/>
              <w:left w:val="nil"/>
              <w:bottom w:val="nil"/>
              <w:right w:val="nil"/>
            </w:tcBorders>
            <w:shd w:val="clear" w:color="auto" w:fill="auto"/>
            <w:noWrap/>
            <w:hideMark/>
          </w:tcPr>
          <w:p w14:paraId="4513402A"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0E916A0C"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7B9DF937"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80% - penetrační makadam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150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81,61</w:t>
            </w:r>
          </w:p>
        </w:tc>
        <w:tc>
          <w:tcPr>
            <w:tcW w:w="277" w:type="dxa"/>
            <w:tcBorders>
              <w:top w:val="nil"/>
              <w:left w:val="nil"/>
              <w:bottom w:val="nil"/>
              <w:right w:val="nil"/>
            </w:tcBorders>
            <w:shd w:val="clear" w:color="auto" w:fill="auto"/>
            <w:hideMark/>
          </w:tcPr>
          <w:p w14:paraId="766EAF49"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0F476A8D"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81,61000</w:t>
            </w:r>
          </w:p>
        </w:tc>
        <w:tc>
          <w:tcPr>
            <w:tcW w:w="922" w:type="dxa"/>
            <w:tcBorders>
              <w:top w:val="nil"/>
              <w:left w:val="nil"/>
              <w:bottom w:val="nil"/>
              <w:right w:val="nil"/>
            </w:tcBorders>
            <w:shd w:val="clear" w:color="auto" w:fill="auto"/>
            <w:noWrap/>
            <w:hideMark/>
          </w:tcPr>
          <w:p w14:paraId="41CF4D68"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48D972BC" w14:textId="77777777" w:rsidR="000611A6" w:rsidRPr="000611A6" w:rsidRDefault="000611A6" w:rsidP="000611A6">
            <w:pPr>
              <w:suppressAutoHyphens w:val="0"/>
              <w:autoSpaceDN/>
              <w:textAlignment w:val="auto"/>
              <w:outlineLvl w:val="2"/>
              <w:rPr>
                <w:sz w:val="20"/>
                <w:szCs w:val="20"/>
              </w:rPr>
            </w:pPr>
          </w:p>
        </w:tc>
      </w:tr>
      <w:tr w:rsidR="000611A6" w:rsidRPr="000611A6" w14:paraId="1C62A67F" w14:textId="77777777" w:rsidTr="000611A6">
        <w:trPr>
          <w:trHeight w:val="255"/>
        </w:trPr>
        <w:tc>
          <w:tcPr>
            <w:tcW w:w="355" w:type="dxa"/>
            <w:tcBorders>
              <w:top w:val="nil"/>
              <w:left w:val="nil"/>
              <w:bottom w:val="nil"/>
              <w:right w:val="nil"/>
            </w:tcBorders>
            <w:shd w:val="clear" w:color="auto" w:fill="auto"/>
            <w:noWrap/>
            <w:hideMark/>
          </w:tcPr>
          <w:p w14:paraId="5B87EBF4"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0873CA15"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5D1C4452"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80% - štěrkodrť tl 350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210,59</w:t>
            </w:r>
          </w:p>
        </w:tc>
        <w:tc>
          <w:tcPr>
            <w:tcW w:w="277" w:type="dxa"/>
            <w:tcBorders>
              <w:top w:val="nil"/>
              <w:left w:val="nil"/>
              <w:bottom w:val="nil"/>
              <w:right w:val="nil"/>
            </w:tcBorders>
            <w:shd w:val="clear" w:color="auto" w:fill="auto"/>
            <w:hideMark/>
          </w:tcPr>
          <w:p w14:paraId="2075DC93"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649BC49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210,59000</w:t>
            </w:r>
          </w:p>
        </w:tc>
        <w:tc>
          <w:tcPr>
            <w:tcW w:w="922" w:type="dxa"/>
            <w:tcBorders>
              <w:top w:val="nil"/>
              <w:left w:val="nil"/>
              <w:bottom w:val="nil"/>
              <w:right w:val="nil"/>
            </w:tcBorders>
            <w:shd w:val="clear" w:color="auto" w:fill="auto"/>
            <w:noWrap/>
            <w:hideMark/>
          </w:tcPr>
          <w:p w14:paraId="46D30411"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284FE721" w14:textId="77777777" w:rsidR="000611A6" w:rsidRPr="000611A6" w:rsidRDefault="000611A6" w:rsidP="000611A6">
            <w:pPr>
              <w:suppressAutoHyphens w:val="0"/>
              <w:autoSpaceDN/>
              <w:textAlignment w:val="auto"/>
              <w:outlineLvl w:val="2"/>
              <w:rPr>
                <w:sz w:val="20"/>
                <w:szCs w:val="20"/>
              </w:rPr>
            </w:pPr>
          </w:p>
        </w:tc>
      </w:tr>
      <w:tr w:rsidR="000611A6" w:rsidRPr="000611A6" w14:paraId="0EFAEFD4" w14:textId="77777777" w:rsidTr="000611A6">
        <w:trPr>
          <w:trHeight w:val="255"/>
        </w:trPr>
        <w:tc>
          <w:tcPr>
            <w:tcW w:w="355" w:type="dxa"/>
            <w:tcBorders>
              <w:top w:val="nil"/>
              <w:left w:val="nil"/>
              <w:bottom w:val="nil"/>
              <w:right w:val="nil"/>
            </w:tcBorders>
            <w:shd w:val="clear" w:color="auto" w:fill="auto"/>
            <w:noWrap/>
            <w:hideMark/>
          </w:tcPr>
          <w:p w14:paraId="0F9A10E2"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2486712A"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54B02189"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80% - štěrkodrť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150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81,61</w:t>
            </w:r>
          </w:p>
        </w:tc>
        <w:tc>
          <w:tcPr>
            <w:tcW w:w="277" w:type="dxa"/>
            <w:tcBorders>
              <w:top w:val="nil"/>
              <w:left w:val="nil"/>
              <w:bottom w:val="nil"/>
              <w:right w:val="nil"/>
            </w:tcBorders>
            <w:shd w:val="clear" w:color="auto" w:fill="auto"/>
            <w:hideMark/>
          </w:tcPr>
          <w:p w14:paraId="04037757"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1405EDAB"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81,61000</w:t>
            </w:r>
          </w:p>
        </w:tc>
        <w:tc>
          <w:tcPr>
            <w:tcW w:w="922" w:type="dxa"/>
            <w:tcBorders>
              <w:top w:val="nil"/>
              <w:left w:val="nil"/>
              <w:bottom w:val="nil"/>
              <w:right w:val="nil"/>
            </w:tcBorders>
            <w:shd w:val="clear" w:color="auto" w:fill="auto"/>
            <w:noWrap/>
            <w:hideMark/>
          </w:tcPr>
          <w:p w14:paraId="427B8147"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171B5790" w14:textId="77777777" w:rsidR="000611A6" w:rsidRPr="000611A6" w:rsidRDefault="000611A6" w:rsidP="000611A6">
            <w:pPr>
              <w:suppressAutoHyphens w:val="0"/>
              <w:autoSpaceDN/>
              <w:textAlignment w:val="auto"/>
              <w:outlineLvl w:val="2"/>
              <w:rPr>
                <w:sz w:val="20"/>
                <w:szCs w:val="20"/>
              </w:rPr>
            </w:pPr>
          </w:p>
        </w:tc>
      </w:tr>
      <w:tr w:rsidR="000611A6" w:rsidRPr="000611A6" w14:paraId="505A88CE" w14:textId="77777777" w:rsidTr="000611A6">
        <w:trPr>
          <w:trHeight w:val="255"/>
        </w:trPr>
        <w:tc>
          <w:tcPr>
            <w:tcW w:w="355" w:type="dxa"/>
            <w:tcBorders>
              <w:top w:val="nil"/>
              <w:left w:val="nil"/>
              <w:bottom w:val="nil"/>
              <w:right w:val="nil"/>
            </w:tcBorders>
            <w:shd w:val="clear" w:color="auto" w:fill="auto"/>
            <w:noWrap/>
            <w:hideMark/>
          </w:tcPr>
          <w:p w14:paraId="4BCF5A8D"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6CD1B873"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449DFCD4"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80% - štěrkodrť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250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73,54</w:t>
            </w:r>
          </w:p>
        </w:tc>
        <w:tc>
          <w:tcPr>
            <w:tcW w:w="277" w:type="dxa"/>
            <w:tcBorders>
              <w:top w:val="nil"/>
              <w:left w:val="nil"/>
              <w:bottom w:val="nil"/>
              <w:right w:val="nil"/>
            </w:tcBorders>
            <w:shd w:val="clear" w:color="auto" w:fill="auto"/>
            <w:hideMark/>
          </w:tcPr>
          <w:p w14:paraId="7BF91DF7"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1EFF7B7A"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73,54000</w:t>
            </w:r>
          </w:p>
        </w:tc>
        <w:tc>
          <w:tcPr>
            <w:tcW w:w="922" w:type="dxa"/>
            <w:tcBorders>
              <w:top w:val="nil"/>
              <w:left w:val="nil"/>
              <w:bottom w:val="nil"/>
              <w:right w:val="nil"/>
            </w:tcBorders>
            <w:shd w:val="clear" w:color="auto" w:fill="auto"/>
            <w:noWrap/>
            <w:hideMark/>
          </w:tcPr>
          <w:p w14:paraId="4A30BCC7"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4AC706BE" w14:textId="77777777" w:rsidR="000611A6" w:rsidRPr="000611A6" w:rsidRDefault="000611A6" w:rsidP="000611A6">
            <w:pPr>
              <w:suppressAutoHyphens w:val="0"/>
              <w:autoSpaceDN/>
              <w:textAlignment w:val="auto"/>
              <w:outlineLvl w:val="2"/>
              <w:rPr>
                <w:sz w:val="20"/>
                <w:szCs w:val="20"/>
              </w:rPr>
            </w:pPr>
          </w:p>
        </w:tc>
      </w:tr>
      <w:tr w:rsidR="000611A6" w:rsidRPr="000611A6" w14:paraId="79FC6DFB"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3C3F224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61</w:t>
            </w:r>
          </w:p>
        </w:tc>
        <w:tc>
          <w:tcPr>
            <w:tcW w:w="1200" w:type="dxa"/>
            <w:tcBorders>
              <w:top w:val="single" w:sz="4" w:space="0" w:color="auto"/>
              <w:left w:val="nil"/>
              <w:bottom w:val="single" w:sz="4" w:space="0" w:color="auto"/>
              <w:right w:val="single" w:sz="4" w:space="0" w:color="808080"/>
            </w:tcBorders>
            <w:shd w:val="clear" w:color="auto" w:fill="auto"/>
            <w:noWrap/>
            <w:hideMark/>
          </w:tcPr>
          <w:p w14:paraId="5D11BBCD"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979082213R00</w:t>
            </w:r>
          </w:p>
        </w:tc>
        <w:tc>
          <w:tcPr>
            <w:tcW w:w="7350" w:type="dxa"/>
            <w:tcBorders>
              <w:top w:val="single" w:sz="4" w:space="0" w:color="auto"/>
              <w:left w:val="nil"/>
              <w:bottom w:val="single" w:sz="4" w:space="0" w:color="auto"/>
              <w:right w:val="single" w:sz="4" w:space="0" w:color="808080"/>
            </w:tcBorders>
            <w:shd w:val="clear" w:color="auto" w:fill="auto"/>
            <w:hideMark/>
          </w:tcPr>
          <w:p w14:paraId="0C5E9D6A"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Vodorovná doprava suti po suchu do 1 km</w:t>
            </w:r>
          </w:p>
        </w:tc>
        <w:tc>
          <w:tcPr>
            <w:tcW w:w="277" w:type="dxa"/>
            <w:tcBorders>
              <w:top w:val="single" w:sz="4" w:space="0" w:color="auto"/>
              <w:left w:val="nil"/>
              <w:bottom w:val="single" w:sz="4" w:space="0" w:color="auto"/>
              <w:right w:val="single" w:sz="4" w:space="0" w:color="808080"/>
            </w:tcBorders>
            <w:shd w:val="clear" w:color="auto" w:fill="auto"/>
            <w:noWrap/>
            <w:hideMark/>
          </w:tcPr>
          <w:p w14:paraId="24C99B3D"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t</w:t>
            </w:r>
          </w:p>
        </w:tc>
        <w:tc>
          <w:tcPr>
            <w:tcW w:w="989" w:type="dxa"/>
            <w:tcBorders>
              <w:top w:val="single" w:sz="4" w:space="0" w:color="auto"/>
              <w:left w:val="nil"/>
              <w:bottom w:val="single" w:sz="4" w:space="0" w:color="auto"/>
              <w:right w:val="single" w:sz="4" w:space="0" w:color="808080"/>
            </w:tcBorders>
            <w:shd w:val="clear" w:color="auto" w:fill="auto"/>
            <w:noWrap/>
            <w:hideMark/>
          </w:tcPr>
          <w:p w14:paraId="655541A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2 863,63200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12C5BE3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7,30</w:t>
            </w:r>
          </w:p>
        </w:tc>
        <w:tc>
          <w:tcPr>
            <w:tcW w:w="1173" w:type="dxa"/>
            <w:tcBorders>
              <w:top w:val="single" w:sz="4" w:space="0" w:color="auto"/>
              <w:left w:val="nil"/>
              <w:bottom w:val="single" w:sz="4" w:space="0" w:color="auto"/>
              <w:right w:val="single" w:sz="4" w:space="0" w:color="auto"/>
            </w:tcBorders>
            <w:shd w:val="clear" w:color="auto" w:fill="auto"/>
            <w:noWrap/>
            <w:hideMark/>
          </w:tcPr>
          <w:p w14:paraId="471E8C6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20 904,51</w:t>
            </w:r>
          </w:p>
        </w:tc>
      </w:tr>
      <w:tr w:rsidR="000611A6" w:rsidRPr="000611A6" w14:paraId="36737F2B" w14:textId="77777777" w:rsidTr="000611A6">
        <w:trPr>
          <w:trHeight w:val="450"/>
        </w:trPr>
        <w:tc>
          <w:tcPr>
            <w:tcW w:w="355" w:type="dxa"/>
            <w:tcBorders>
              <w:top w:val="nil"/>
              <w:left w:val="nil"/>
              <w:bottom w:val="nil"/>
              <w:right w:val="nil"/>
            </w:tcBorders>
            <w:shd w:val="clear" w:color="auto" w:fill="auto"/>
            <w:noWrap/>
            <w:hideMark/>
          </w:tcPr>
          <w:p w14:paraId="641422FA"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738EC721"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477A35EC"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materiály s opětovným využitím na a z meziskládky - </w:t>
            </w:r>
            <w:proofErr w:type="gramStart"/>
            <w:r w:rsidRPr="000611A6">
              <w:rPr>
                <w:rFonts w:ascii="Arial CE" w:hAnsi="Arial CE"/>
                <w:color w:val="008000"/>
                <w:sz w:val="16"/>
                <w:szCs w:val="16"/>
              </w:rPr>
              <w:t>80%</w:t>
            </w:r>
            <w:proofErr w:type="gramEnd"/>
            <w:r w:rsidRPr="000611A6">
              <w:rPr>
                <w:rFonts w:ascii="Arial CE" w:hAnsi="Arial CE"/>
                <w:color w:val="008000"/>
                <w:sz w:val="16"/>
                <w:szCs w:val="16"/>
              </w:rPr>
              <w:t xml:space="preserve"> k využití, 20% na skládku, popř. kostky, kamenné obruby apod. na skládku dle pokynů stavebníka</w:t>
            </w:r>
          </w:p>
        </w:tc>
      </w:tr>
      <w:tr w:rsidR="000611A6" w:rsidRPr="000611A6" w14:paraId="0EFC72DE" w14:textId="77777777" w:rsidTr="000611A6">
        <w:trPr>
          <w:trHeight w:val="255"/>
        </w:trPr>
        <w:tc>
          <w:tcPr>
            <w:tcW w:w="355" w:type="dxa"/>
            <w:tcBorders>
              <w:top w:val="nil"/>
              <w:left w:val="nil"/>
              <w:bottom w:val="nil"/>
              <w:right w:val="nil"/>
            </w:tcBorders>
            <w:shd w:val="clear" w:color="auto" w:fill="auto"/>
            <w:noWrap/>
            <w:hideMark/>
          </w:tcPr>
          <w:p w14:paraId="07E265B2"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136425AC" w14:textId="77777777" w:rsidR="000611A6" w:rsidRPr="000611A6" w:rsidRDefault="000611A6" w:rsidP="000611A6">
            <w:pPr>
              <w:suppressAutoHyphens w:val="0"/>
              <w:autoSpaceDN/>
              <w:textAlignment w:val="auto"/>
              <w:outlineLvl w:val="1"/>
              <w:rPr>
                <w:sz w:val="20"/>
                <w:szCs w:val="20"/>
              </w:rPr>
            </w:pPr>
          </w:p>
        </w:tc>
        <w:tc>
          <w:tcPr>
            <w:tcW w:w="7350" w:type="dxa"/>
            <w:tcBorders>
              <w:top w:val="nil"/>
              <w:left w:val="nil"/>
              <w:bottom w:val="nil"/>
              <w:right w:val="nil"/>
            </w:tcBorders>
            <w:shd w:val="clear" w:color="auto" w:fill="auto"/>
            <w:hideMark/>
          </w:tcPr>
          <w:p w14:paraId="04060052"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20% - silniční </w:t>
            </w:r>
            <w:proofErr w:type="gramStart"/>
            <w:r w:rsidRPr="000611A6">
              <w:rPr>
                <w:rFonts w:ascii="Arial CE" w:hAnsi="Arial CE"/>
                <w:color w:val="0000FF"/>
                <w:sz w:val="16"/>
                <w:szCs w:val="16"/>
              </w:rPr>
              <w:t>obruby :</w:t>
            </w:r>
            <w:proofErr w:type="gramEnd"/>
            <w:r w:rsidRPr="000611A6">
              <w:rPr>
                <w:rFonts w:ascii="Arial CE" w:hAnsi="Arial CE"/>
                <w:color w:val="0000FF"/>
                <w:sz w:val="16"/>
                <w:szCs w:val="16"/>
              </w:rPr>
              <w:t xml:space="preserve"> 4,42*2,5</w:t>
            </w:r>
          </w:p>
        </w:tc>
        <w:tc>
          <w:tcPr>
            <w:tcW w:w="277" w:type="dxa"/>
            <w:tcBorders>
              <w:top w:val="nil"/>
              <w:left w:val="nil"/>
              <w:bottom w:val="nil"/>
              <w:right w:val="nil"/>
            </w:tcBorders>
            <w:shd w:val="clear" w:color="auto" w:fill="auto"/>
            <w:hideMark/>
          </w:tcPr>
          <w:p w14:paraId="7546EC2E"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89" w:type="dxa"/>
            <w:tcBorders>
              <w:top w:val="nil"/>
              <w:left w:val="nil"/>
              <w:bottom w:val="nil"/>
              <w:right w:val="nil"/>
            </w:tcBorders>
            <w:shd w:val="clear" w:color="auto" w:fill="auto"/>
            <w:hideMark/>
          </w:tcPr>
          <w:p w14:paraId="3CDF88DD"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11,05000</w:t>
            </w:r>
          </w:p>
        </w:tc>
        <w:tc>
          <w:tcPr>
            <w:tcW w:w="922" w:type="dxa"/>
            <w:tcBorders>
              <w:top w:val="nil"/>
              <w:left w:val="nil"/>
              <w:bottom w:val="nil"/>
              <w:right w:val="nil"/>
            </w:tcBorders>
            <w:shd w:val="clear" w:color="auto" w:fill="auto"/>
            <w:noWrap/>
            <w:hideMark/>
          </w:tcPr>
          <w:p w14:paraId="66924C57"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15879F71" w14:textId="77777777" w:rsidR="000611A6" w:rsidRPr="000611A6" w:rsidRDefault="000611A6" w:rsidP="000611A6">
            <w:pPr>
              <w:suppressAutoHyphens w:val="0"/>
              <w:autoSpaceDN/>
              <w:textAlignment w:val="auto"/>
              <w:outlineLvl w:val="1"/>
              <w:rPr>
                <w:sz w:val="20"/>
                <w:szCs w:val="20"/>
              </w:rPr>
            </w:pPr>
          </w:p>
        </w:tc>
      </w:tr>
      <w:tr w:rsidR="000611A6" w:rsidRPr="000611A6" w14:paraId="203AD567" w14:textId="77777777" w:rsidTr="000611A6">
        <w:trPr>
          <w:trHeight w:val="255"/>
        </w:trPr>
        <w:tc>
          <w:tcPr>
            <w:tcW w:w="355" w:type="dxa"/>
            <w:tcBorders>
              <w:top w:val="nil"/>
              <w:left w:val="nil"/>
              <w:bottom w:val="nil"/>
              <w:right w:val="nil"/>
            </w:tcBorders>
            <w:shd w:val="clear" w:color="auto" w:fill="auto"/>
            <w:noWrap/>
            <w:hideMark/>
          </w:tcPr>
          <w:p w14:paraId="05CF66B3" w14:textId="77777777" w:rsidR="000611A6" w:rsidRPr="000611A6" w:rsidRDefault="000611A6" w:rsidP="000611A6">
            <w:pPr>
              <w:suppressAutoHyphens w:val="0"/>
              <w:autoSpaceDN/>
              <w:textAlignment w:val="auto"/>
              <w:outlineLvl w:val="1"/>
              <w:rPr>
                <w:sz w:val="20"/>
                <w:szCs w:val="20"/>
              </w:rPr>
            </w:pPr>
          </w:p>
        </w:tc>
        <w:tc>
          <w:tcPr>
            <w:tcW w:w="1200" w:type="dxa"/>
            <w:tcBorders>
              <w:top w:val="nil"/>
              <w:left w:val="nil"/>
              <w:bottom w:val="nil"/>
              <w:right w:val="nil"/>
            </w:tcBorders>
            <w:shd w:val="clear" w:color="auto" w:fill="auto"/>
            <w:noWrap/>
            <w:hideMark/>
          </w:tcPr>
          <w:p w14:paraId="00A38F6A"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1DC17355"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chodníkové </w:t>
            </w:r>
            <w:proofErr w:type="gramStart"/>
            <w:r w:rsidRPr="000611A6">
              <w:rPr>
                <w:rFonts w:ascii="Arial CE" w:hAnsi="Arial CE"/>
                <w:color w:val="0000FF"/>
                <w:sz w:val="16"/>
                <w:szCs w:val="16"/>
              </w:rPr>
              <w:t>obruby :</w:t>
            </w:r>
            <w:proofErr w:type="gramEnd"/>
            <w:r w:rsidRPr="000611A6">
              <w:rPr>
                <w:rFonts w:ascii="Arial CE" w:hAnsi="Arial CE"/>
                <w:color w:val="0000FF"/>
                <w:sz w:val="16"/>
                <w:szCs w:val="16"/>
              </w:rPr>
              <w:t xml:space="preserve"> 1,27*2,5</w:t>
            </w:r>
          </w:p>
        </w:tc>
        <w:tc>
          <w:tcPr>
            <w:tcW w:w="277" w:type="dxa"/>
            <w:tcBorders>
              <w:top w:val="nil"/>
              <w:left w:val="nil"/>
              <w:bottom w:val="nil"/>
              <w:right w:val="nil"/>
            </w:tcBorders>
            <w:shd w:val="clear" w:color="auto" w:fill="auto"/>
            <w:hideMark/>
          </w:tcPr>
          <w:p w14:paraId="21724299"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3771A7D5"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3,17500</w:t>
            </w:r>
          </w:p>
        </w:tc>
        <w:tc>
          <w:tcPr>
            <w:tcW w:w="922" w:type="dxa"/>
            <w:tcBorders>
              <w:top w:val="nil"/>
              <w:left w:val="nil"/>
              <w:bottom w:val="nil"/>
              <w:right w:val="nil"/>
            </w:tcBorders>
            <w:shd w:val="clear" w:color="auto" w:fill="auto"/>
            <w:noWrap/>
            <w:hideMark/>
          </w:tcPr>
          <w:p w14:paraId="1E407A13"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2A97E50C" w14:textId="77777777" w:rsidR="000611A6" w:rsidRPr="000611A6" w:rsidRDefault="000611A6" w:rsidP="000611A6">
            <w:pPr>
              <w:suppressAutoHyphens w:val="0"/>
              <w:autoSpaceDN/>
              <w:textAlignment w:val="auto"/>
              <w:outlineLvl w:val="2"/>
              <w:rPr>
                <w:sz w:val="20"/>
                <w:szCs w:val="20"/>
              </w:rPr>
            </w:pPr>
          </w:p>
        </w:tc>
      </w:tr>
      <w:tr w:rsidR="000611A6" w:rsidRPr="000611A6" w14:paraId="0DA4985B" w14:textId="77777777" w:rsidTr="000611A6">
        <w:trPr>
          <w:trHeight w:val="255"/>
        </w:trPr>
        <w:tc>
          <w:tcPr>
            <w:tcW w:w="355" w:type="dxa"/>
            <w:tcBorders>
              <w:top w:val="nil"/>
              <w:left w:val="nil"/>
              <w:bottom w:val="nil"/>
              <w:right w:val="nil"/>
            </w:tcBorders>
            <w:shd w:val="clear" w:color="auto" w:fill="auto"/>
            <w:noWrap/>
            <w:hideMark/>
          </w:tcPr>
          <w:p w14:paraId="0C19944E"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4C5B3D8A"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6354C2BA"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zahradní </w:t>
            </w:r>
            <w:proofErr w:type="gramStart"/>
            <w:r w:rsidRPr="000611A6">
              <w:rPr>
                <w:rFonts w:ascii="Arial CE" w:hAnsi="Arial CE"/>
                <w:color w:val="0000FF"/>
                <w:sz w:val="16"/>
                <w:szCs w:val="16"/>
              </w:rPr>
              <w:t>obruby :</w:t>
            </w:r>
            <w:proofErr w:type="gramEnd"/>
            <w:r w:rsidRPr="000611A6">
              <w:rPr>
                <w:rFonts w:ascii="Arial CE" w:hAnsi="Arial CE"/>
                <w:color w:val="0000FF"/>
                <w:sz w:val="16"/>
                <w:szCs w:val="16"/>
              </w:rPr>
              <w:t xml:space="preserve"> 0,18*2,5</w:t>
            </w:r>
          </w:p>
        </w:tc>
        <w:tc>
          <w:tcPr>
            <w:tcW w:w="277" w:type="dxa"/>
            <w:tcBorders>
              <w:top w:val="nil"/>
              <w:left w:val="nil"/>
              <w:bottom w:val="nil"/>
              <w:right w:val="nil"/>
            </w:tcBorders>
            <w:shd w:val="clear" w:color="auto" w:fill="auto"/>
            <w:hideMark/>
          </w:tcPr>
          <w:p w14:paraId="45BF537B"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57F25D77"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0,45000</w:t>
            </w:r>
          </w:p>
        </w:tc>
        <w:tc>
          <w:tcPr>
            <w:tcW w:w="922" w:type="dxa"/>
            <w:tcBorders>
              <w:top w:val="nil"/>
              <w:left w:val="nil"/>
              <w:bottom w:val="nil"/>
              <w:right w:val="nil"/>
            </w:tcBorders>
            <w:shd w:val="clear" w:color="auto" w:fill="auto"/>
            <w:noWrap/>
            <w:hideMark/>
          </w:tcPr>
          <w:p w14:paraId="07F87886"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62345B6F" w14:textId="77777777" w:rsidR="000611A6" w:rsidRPr="000611A6" w:rsidRDefault="000611A6" w:rsidP="000611A6">
            <w:pPr>
              <w:suppressAutoHyphens w:val="0"/>
              <w:autoSpaceDN/>
              <w:textAlignment w:val="auto"/>
              <w:outlineLvl w:val="2"/>
              <w:rPr>
                <w:sz w:val="20"/>
                <w:szCs w:val="20"/>
              </w:rPr>
            </w:pPr>
          </w:p>
        </w:tc>
      </w:tr>
      <w:tr w:rsidR="000611A6" w:rsidRPr="000611A6" w14:paraId="5E70D088" w14:textId="77777777" w:rsidTr="000611A6">
        <w:trPr>
          <w:trHeight w:val="255"/>
        </w:trPr>
        <w:tc>
          <w:tcPr>
            <w:tcW w:w="355" w:type="dxa"/>
            <w:tcBorders>
              <w:top w:val="nil"/>
              <w:left w:val="nil"/>
              <w:bottom w:val="nil"/>
              <w:right w:val="nil"/>
            </w:tcBorders>
            <w:shd w:val="clear" w:color="auto" w:fill="auto"/>
            <w:noWrap/>
            <w:hideMark/>
          </w:tcPr>
          <w:p w14:paraId="7E75852A"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7D829F9B"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1731E72F"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silniční </w:t>
            </w:r>
            <w:proofErr w:type="spellStart"/>
            <w:proofErr w:type="gramStart"/>
            <w:r w:rsidRPr="000611A6">
              <w:rPr>
                <w:rFonts w:ascii="Arial CE" w:hAnsi="Arial CE"/>
                <w:color w:val="0000FF"/>
                <w:sz w:val="16"/>
                <w:szCs w:val="16"/>
              </w:rPr>
              <w:t>přídlažba</w:t>
            </w:r>
            <w:proofErr w:type="spellEnd"/>
            <w:r w:rsidRPr="000611A6">
              <w:rPr>
                <w:rFonts w:ascii="Arial CE" w:hAnsi="Arial CE"/>
                <w:color w:val="0000FF"/>
                <w:sz w:val="16"/>
                <w:szCs w:val="16"/>
              </w:rPr>
              <w:t xml:space="preserve"> :</w:t>
            </w:r>
            <w:proofErr w:type="gramEnd"/>
            <w:r w:rsidRPr="000611A6">
              <w:rPr>
                <w:rFonts w:ascii="Arial CE" w:hAnsi="Arial CE"/>
                <w:color w:val="0000FF"/>
                <w:sz w:val="16"/>
                <w:szCs w:val="16"/>
              </w:rPr>
              <w:t xml:space="preserve"> 0,72*2,5</w:t>
            </w:r>
          </w:p>
        </w:tc>
        <w:tc>
          <w:tcPr>
            <w:tcW w:w="277" w:type="dxa"/>
            <w:tcBorders>
              <w:top w:val="nil"/>
              <w:left w:val="nil"/>
              <w:bottom w:val="nil"/>
              <w:right w:val="nil"/>
            </w:tcBorders>
            <w:shd w:val="clear" w:color="auto" w:fill="auto"/>
            <w:hideMark/>
          </w:tcPr>
          <w:p w14:paraId="707EC2E0"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4A06EC2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1,80000</w:t>
            </w:r>
          </w:p>
        </w:tc>
        <w:tc>
          <w:tcPr>
            <w:tcW w:w="922" w:type="dxa"/>
            <w:tcBorders>
              <w:top w:val="nil"/>
              <w:left w:val="nil"/>
              <w:bottom w:val="nil"/>
              <w:right w:val="nil"/>
            </w:tcBorders>
            <w:shd w:val="clear" w:color="auto" w:fill="auto"/>
            <w:noWrap/>
            <w:hideMark/>
          </w:tcPr>
          <w:p w14:paraId="069F94A1"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331597E4" w14:textId="77777777" w:rsidR="000611A6" w:rsidRPr="000611A6" w:rsidRDefault="000611A6" w:rsidP="000611A6">
            <w:pPr>
              <w:suppressAutoHyphens w:val="0"/>
              <w:autoSpaceDN/>
              <w:textAlignment w:val="auto"/>
              <w:outlineLvl w:val="2"/>
              <w:rPr>
                <w:sz w:val="20"/>
                <w:szCs w:val="20"/>
              </w:rPr>
            </w:pPr>
          </w:p>
        </w:tc>
      </w:tr>
      <w:tr w:rsidR="000611A6" w:rsidRPr="000611A6" w14:paraId="4DE56F58" w14:textId="77777777" w:rsidTr="000611A6">
        <w:trPr>
          <w:trHeight w:val="255"/>
        </w:trPr>
        <w:tc>
          <w:tcPr>
            <w:tcW w:w="355" w:type="dxa"/>
            <w:tcBorders>
              <w:top w:val="nil"/>
              <w:left w:val="nil"/>
              <w:bottom w:val="nil"/>
              <w:right w:val="nil"/>
            </w:tcBorders>
            <w:shd w:val="clear" w:color="auto" w:fill="auto"/>
            <w:noWrap/>
            <w:hideMark/>
          </w:tcPr>
          <w:p w14:paraId="28FCCEEB"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059ADB3A"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20D8E8FC"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20% - betonová podezdívka (podél Školní</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2,78*2,5</w:t>
            </w:r>
          </w:p>
        </w:tc>
        <w:tc>
          <w:tcPr>
            <w:tcW w:w="277" w:type="dxa"/>
            <w:tcBorders>
              <w:top w:val="nil"/>
              <w:left w:val="nil"/>
              <w:bottom w:val="nil"/>
              <w:right w:val="nil"/>
            </w:tcBorders>
            <w:shd w:val="clear" w:color="auto" w:fill="auto"/>
            <w:hideMark/>
          </w:tcPr>
          <w:p w14:paraId="3C6EC5C4"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00A5CF37"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6,95000</w:t>
            </w:r>
          </w:p>
        </w:tc>
        <w:tc>
          <w:tcPr>
            <w:tcW w:w="922" w:type="dxa"/>
            <w:tcBorders>
              <w:top w:val="nil"/>
              <w:left w:val="nil"/>
              <w:bottom w:val="nil"/>
              <w:right w:val="nil"/>
            </w:tcBorders>
            <w:shd w:val="clear" w:color="auto" w:fill="auto"/>
            <w:noWrap/>
            <w:hideMark/>
          </w:tcPr>
          <w:p w14:paraId="740B30BE"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6C59D8F7" w14:textId="77777777" w:rsidR="000611A6" w:rsidRPr="000611A6" w:rsidRDefault="000611A6" w:rsidP="000611A6">
            <w:pPr>
              <w:suppressAutoHyphens w:val="0"/>
              <w:autoSpaceDN/>
              <w:textAlignment w:val="auto"/>
              <w:outlineLvl w:val="2"/>
              <w:rPr>
                <w:sz w:val="20"/>
                <w:szCs w:val="20"/>
              </w:rPr>
            </w:pPr>
          </w:p>
        </w:tc>
      </w:tr>
      <w:tr w:rsidR="000611A6" w:rsidRPr="000611A6" w14:paraId="71EBC26E" w14:textId="77777777" w:rsidTr="000611A6">
        <w:trPr>
          <w:trHeight w:val="255"/>
        </w:trPr>
        <w:tc>
          <w:tcPr>
            <w:tcW w:w="355" w:type="dxa"/>
            <w:tcBorders>
              <w:top w:val="nil"/>
              <w:left w:val="nil"/>
              <w:bottom w:val="nil"/>
              <w:right w:val="nil"/>
            </w:tcBorders>
            <w:shd w:val="clear" w:color="auto" w:fill="auto"/>
            <w:noWrap/>
            <w:hideMark/>
          </w:tcPr>
          <w:p w14:paraId="75ED674B"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2FA0B0C4"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42AA273E"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betonová zídka (u </w:t>
            </w:r>
            <w:proofErr w:type="spellStart"/>
            <w:r w:rsidRPr="000611A6">
              <w:rPr>
                <w:rFonts w:ascii="Arial CE" w:hAnsi="Arial CE"/>
                <w:color w:val="0000FF"/>
                <w:sz w:val="16"/>
                <w:szCs w:val="16"/>
              </w:rPr>
              <w:t>Petrina</w:t>
            </w:r>
            <w:proofErr w:type="spellEnd"/>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0,67*2,5</w:t>
            </w:r>
          </w:p>
        </w:tc>
        <w:tc>
          <w:tcPr>
            <w:tcW w:w="277" w:type="dxa"/>
            <w:tcBorders>
              <w:top w:val="nil"/>
              <w:left w:val="nil"/>
              <w:bottom w:val="nil"/>
              <w:right w:val="nil"/>
            </w:tcBorders>
            <w:shd w:val="clear" w:color="auto" w:fill="auto"/>
            <w:hideMark/>
          </w:tcPr>
          <w:p w14:paraId="14B05FC6"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4D56F822"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1,67500</w:t>
            </w:r>
          </w:p>
        </w:tc>
        <w:tc>
          <w:tcPr>
            <w:tcW w:w="922" w:type="dxa"/>
            <w:tcBorders>
              <w:top w:val="nil"/>
              <w:left w:val="nil"/>
              <w:bottom w:val="nil"/>
              <w:right w:val="nil"/>
            </w:tcBorders>
            <w:shd w:val="clear" w:color="auto" w:fill="auto"/>
            <w:noWrap/>
            <w:hideMark/>
          </w:tcPr>
          <w:p w14:paraId="1C7A1BF3"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138F0CD3" w14:textId="77777777" w:rsidR="000611A6" w:rsidRPr="000611A6" w:rsidRDefault="000611A6" w:rsidP="000611A6">
            <w:pPr>
              <w:suppressAutoHyphens w:val="0"/>
              <w:autoSpaceDN/>
              <w:textAlignment w:val="auto"/>
              <w:outlineLvl w:val="2"/>
              <w:rPr>
                <w:sz w:val="20"/>
                <w:szCs w:val="20"/>
              </w:rPr>
            </w:pPr>
          </w:p>
        </w:tc>
      </w:tr>
      <w:tr w:rsidR="000611A6" w:rsidRPr="000611A6" w14:paraId="047A6574" w14:textId="77777777" w:rsidTr="000611A6">
        <w:trPr>
          <w:trHeight w:val="255"/>
        </w:trPr>
        <w:tc>
          <w:tcPr>
            <w:tcW w:w="355" w:type="dxa"/>
            <w:tcBorders>
              <w:top w:val="nil"/>
              <w:left w:val="nil"/>
              <w:bottom w:val="nil"/>
              <w:right w:val="nil"/>
            </w:tcBorders>
            <w:shd w:val="clear" w:color="auto" w:fill="auto"/>
            <w:noWrap/>
            <w:hideMark/>
          </w:tcPr>
          <w:p w14:paraId="7C8EF69C"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1397BA3B"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3ED03124"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patky sloupů </w:t>
            </w:r>
            <w:proofErr w:type="gramStart"/>
            <w:r w:rsidRPr="000611A6">
              <w:rPr>
                <w:rFonts w:ascii="Arial CE" w:hAnsi="Arial CE"/>
                <w:color w:val="0000FF"/>
                <w:sz w:val="16"/>
                <w:szCs w:val="16"/>
              </w:rPr>
              <w:t>VO :</w:t>
            </w:r>
            <w:proofErr w:type="gramEnd"/>
            <w:r w:rsidRPr="000611A6">
              <w:rPr>
                <w:rFonts w:ascii="Arial CE" w:hAnsi="Arial CE"/>
                <w:color w:val="0000FF"/>
                <w:sz w:val="16"/>
                <w:szCs w:val="16"/>
              </w:rPr>
              <w:t xml:space="preserve"> 0,24*2,5</w:t>
            </w:r>
          </w:p>
        </w:tc>
        <w:tc>
          <w:tcPr>
            <w:tcW w:w="277" w:type="dxa"/>
            <w:tcBorders>
              <w:top w:val="nil"/>
              <w:left w:val="nil"/>
              <w:bottom w:val="nil"/>
              <w:right w:val="nil"/>
            </w:tcBorders>
            <w:shd w:val="clear" w:color="auto" w:fill="auto"/>
            <w:hideMark/>
          </w:tcPr>
          <w:p w14:paraId="53FA0566"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39ADF34C"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0,60000</w:t>
            </w:r>
          </w:p>
        </w:tc>
        <w:tc>
          <w:tcPr>
            <w:tcW w:w="922" w:type="dxa"/>
            <w:tcBorders>
              <w:top w:val="nil"/>
              <w:left w:val="nil"/>
              <w:bottom w:val="nil"/>
              <w:right w:val="nil"/>
            </w:tcBorders>
            <w:shd w:val="clear" w:color="auto" w:fill="auto"/>
            <w:noWrap/>
            <w:hideMark/>
          </w:tcPr>
          <w:p w14:paraId="615B6AE5"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0B20CD8E" w14:textId="77777777" w:rsidR="000611A6" w:rsidRPr="000611A6" w:rsidRDefault="000611A6" w:rsidP="000611A6">
            <w:pPr>
              <w:suppressAutoHyphens w:val="0"/>
              <w:autoSpaceDN/>
              <w:textAlignment w:val="auto"/>
              <w:outlineLvl w:val="2"/>
              <w:rPr>
                <w:sz w:val="20"/>
                <w:szCs w:val="20"/>
              </w:rPr>
            </w:pPr>
          </w:p>
        </w:tc>
      </w:tr>
      <w:tr w:rsidR="000611A6" w:rsidRPr="000611A6" w14:paraId="4BC837E9" w14:textId="77777777" w:rsidTr="000611A6">
        <w:trPr>
          <w:trHeight w:val="450"/>
        </w:trPr>
        <w:tc>
          <w:tcPr>
            <w:tcW w:w="355" w:type="dxa"/>
            <w:tcBorders>
              <w:top w:val="nil"/>
              <w:left w:val="nil"/>
              <w:bottom w:val="nil"/>
              <w:right w:val="nil"/>
            </w:tcBorders>
            <w:shd w:val="clear" w:color="auto" w:fill="auto"/>
            <w:noWrap/>
            <w:hideMark/>
          </w:tcPr>
          <w:p w14:paraId="6692D4B3"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29F6D4C2"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7D4CE85F"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w:t>
            </w:r>
            <w:proofErr w:type="gramStart"/>
            <w:r w:rsidRPr="000611A6">
              <w:rPr>
                <w:rFonts w:ascii="Arial CE" w:hAnsi="Arial CE"/>
                <w:color w:val="0000FF"/>
                <w:sz w:val="16"/>
                <w:szCs w:val="16"/>
              </w:rPr>
              <w:t>beton  v</w:t>
            </w:r>
            <w:proofErr w:type="gramEnd"/>
            <w:r w:rsidRPr="000611A6">
              <w:rPr>
                <w:rFonts w:ascii="Arial CE" w:hAnsi="Arial CE"/>
                <w:color w:val="0000FF"/>
                <w:sz w:val="16"/>
                <w:szCs w:val="16"/>
              </w:rPr>
              <w:t xml:space="preserve"> komunikaci (u parkovacích stání pro </w:t>
            </w:r>
            <w:proofErr w:type="spellStart"/>
            <w:r w:rsidRPr="000611A6">
              <w:rPr>
                <w:rFonts w:ascii="Arial CE" w:hAnsi="Arial CE"/>
                <w:color w:val="0000FF"/>
                <w:sz w:val="16"/>
                <w:szCs w:val="16"/>
              </w:rPr>
              <w:t>Petrin</w:t>
            </w:r>
            <w:proofErr w:type="spellEnd"/>
            <w:r w:rsidRPr="000611A6">
              <w:rPr>
                <w:rFonts w:ascii="Arial CE" w:hAnsi="Arial CE"/>
                <w:color w:val="0000FF"/>
                <w:sz w:val="16"/>
                <w:szCs w:val="16"/>
              </w:rPr>
              <w:t>) : 0,28*2,5</w:t>
            </w:r>
          </w:p>
        </w:tc>
        <w:tc>
          <w:tcPr>
            <w:tcW w:w="277" w:type="dxa"/>
            <w:tcBorders>
              <w:top w:val="nil"/>
              <w:left w:val="nil"/>
              <w:bottom w:val="nil"/>
              <w:right w:val="nil"/>
            </w:tcBorders>
            <w:shd w:val="clear" w:color="auto" w:fill="auto"/>
            <w:hideMark/>
          </w:tcPr>
          <w:p w14:paraId="0A7B72CF"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3CF03110"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0,70000</w:t>
            </w:r>
          </w:p>
        </w:tc>
        <w:tc>
          <w:tcPr>
            <w:tcW w:w="922" w:type="dxa"/>
            <w:tcBorders>
              <w:top w:val="nil"/>
              <w:left w:val="nil"/>
              <w:bottom w:val="nil"/>
              <w:right w:val="nil"/>
            </w:tcBorders>
            <w:shd w:val="clear" w:color="auto" w:fill="auto"/>
            <w:noWrap/>
            <w:hideMark/>
          </w:tcPr>
          <w:p w14:paraId="6596FFB0"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6CDBEAB6" w14:textId="77777777" w:rsidR="000611A6" w:rsidRPr="000611A6" w:rsidRDefault="000611A6" w:rsidP="000611A6">
            <w:pPr>
              <w:suppressAutoHyphens w:val="0"/>
              <w:autoSpaceDN/>
              <w:textAlignment w:val="auto"/>
              <w:outlineLvl w:val="2"/>
              <w:rPr>
                <w:sz w:val="20"/>
                <w:szCs w:val="20"/>
              </w:rPr>
            </w:pPr>
          </w:p>
        </w:tc>
      </w:tr>
      <w:tr w:rsidR="000611A6" w:rsidRPr="000611A6" w14:paraId="58FC01D7" w14:textId="77777777" w:rsidTr="000611A6">
        <w:trPr>
          <w:trHeight w:val="255"/>
        </w:trPr>
        <w:tc>
          <w:tcPr>
            <w:tcW w:w="355" w:type="dxa"/>
            <w:tcBorders>
              <w:top w:val="nil"/>
              <w:left w:val="nil"/>
              <w:bottom w:val="nil"/>
              <w:right w:val="nil"/>
            </w:tcBorders>
            <w:shd w:val="clear" w:color="auto" w:fill="auto"/>
            <w:noWrap/>
            <w:hideMark/>
          </w:tcPr>
          <w:p w14:paraId="5B15BFC8"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6C6B4933"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6AE418CB"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betonová zákrytová deska </w:t>
            </w:r>
            <w:proofErr w:type="gramStart"/>
            <w:r w:rsidRPr="000611A6">
              <w:rPr>
                <w:rFonts w:ascii="Arial CE" w:hAnsi="Arial CE"/>
                <w:color w:val="0000FF"/>
                <w:sz w:val="16"/>
                <w:szCs w:val="16"/>
              </w:rPr>
              <w:t>studny :</w:t>
            </w:r>
            <w:proofErr w:type="gramEnd"/>
            <w:r w:rsidRPr="000611A6">
              <w:rPr>
                <w:rFonts w:ascii="Arial CE" w:hAnsi="Arial CE"/>
                <w:color w:val="0000FF"/>
                <w:sz w:val="16"/>
                <w:szCs w:val="16"/>
              </w:rPr>
              <w:t xml:space="preserve"> 0,09*2,5</w:t>
            </w:r>
          </w:p>
        </w:tc>
        <w:tc>
          <w:tcPr>
            <w:tcW w:w="277" w:type="dxa"/>
            <w:tcBorders>
              <w:top w:val="nil"/>
              <w:left w:val="nil"/>
              <w:bottom w:val="nil"/>
              <w:right w:val="nil"/>
            </w:tcBorders>
            <w:shd w:val="clear" w:color="auto" w:fill="auto"/>
            <w:hideMark/>
          </w:tcPr>
          <w:p w14:paraId="4B9819E8"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2526C45B"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0,22500</w:t>
            </w:r>
          </w:p>
        </w:tc>
        <w:tc>
          <w:tcPr>
            <w:tcW w:w="922" w:type="dxa"/>
            <w:tcBorders>
              <w:top w:val="nil"/>
              <w:left w:val="nil"/>
              <w:bottom w:val="nil"/>
              <w:right w:val="nil"/>
            </w:tcBorders>
            <w:shd w:val="clear" w:color="auto" w:fill="auto"/>
            <w:noWrap/>
            <w:hideMark/>
          </w:tcPr>
          <w:p w14:paraId="5B47A030"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65D93610" w14:textId="77777777" w:rsidR="000611A6" w:rsidRPr="000611A6" w:rsidRDefault="000611A6" w:rsidP="000611A6">
            <w:pPr>
              <w:suppressAutoHyphens w:val="0"/>
              <w:autoSpaceDN/>
              <w:textAlignment w:val="auto"/>
              <w:outlineLvl w:val="2"/>
              <w:rPr>
                <w:sz w:val="20"/>
                <w:szCs w:val="20"/>
              </w:rPr>
            </w:pPr>
          </w:p>
        </w:tc>
      </w:tr>
      <w:tr w:rsidR="000611A6" w:rsidRPr="000611A6" w14:paraId="26CAA2E1" w14:textId="77777777" w:rsidTr="000611A6">
        <w:trPr>
          <w:trHeight w:val="255"/>
        </w:trPr>
        <w:tc>
          <w:tcPr>
            <w:tcW w:w="355" w:type="dxa"/>
            <w:tcBorders>
              <w:top w:val="nil"/>
              <w:left w:val="nil"/>
              <w:bottom w:val="nil"/>
              <w:right w:val="nil"/>
            </w:tcBorders>
            <w:shd w:val="clear" w:color="auto" w:fill="auto"/>
            <w:noWrap/>
            <w:hideMark/>
          </w:tcPr>
          <w:p w14:paraId="56DF82E0"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57ACA92F"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15E359CD"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betonová zatravňovací </w:t>
            </w:r>
            <w:proofErr w:type="gramStart"/>
            <w:r w:rsidRPr="000611A6">
              <w:rPr>
                <w:rFonts w:ascii="Arial CE" w:hAnsi="Arial CE"/>
                <w:color w:val="0000FF"/>
                <w:sz w:val="16"/>
                <w:szCs w:val="16"/>
              </w:rPr>
              <w:t>dlažba :</w:t>
            </w:r>
            <w:proofErr w:type="gramEnd"/>
            <w:r w:rsidRPr="000611A6">
              <w:rPr>
                <w:rFonts w:ascii="Arial CE" w:hAnsi="Arial CE"/>
                <w:color w:val="0000FF"/>
                <w:sz w:val="16"/>
                <w:szCs w:val="16"/>
              </w:rPr>
              <w:t xml:space="preserve"> 1,24*2,5</w:t>
            </w:r>
          </w:p>
        </w:tc>
        <w:tc>
          <w:tcPr>
            <w:tcW w:w="277" w:type="dxa"/>
            <w:tcBorders>
              <w:top w:val="nil"/>
              <w:left w:val="nil"/>
              <w:bottom w:val="nil"/>
              <w:right w:val="nil"/>
            </w:tcBorders>
            <w:shd w:val="clear" w:color="auto" w:fill="auto"/>
            <w:hideMark/>
          </w:tcPr>
          <w:p w14:paraId="4DF8CC43"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5CC1086B"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3,10000</w:t>
            </w:r>
          </w:p>
        </w:tc>
        <w:tc>
          <w:tcPr>
            <w:tcW w:w="922" w:type="dxa"/>
            <w:tcBorders>
              <w:top w:val="nil"/>
              <w:left w:val="nil"/>
              <w:bottom w:val="nil"/>
              <w:right w:val="nil"/>
            </w:tcBorders>
            <w:shd w:val="clear" w:color="auto" w:fill="auto"/>
            <w:noWrap/>
            <w:hideMark/>
          </w:tcPr>
          <w:p w14:paraId="746CE827"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111326F8" w14:textId="77777777" w:rsidR="000611A6" w:rsidRPr="000611A6" w:rsidRDefault="000611A6" w:rsidP="000611A6">
            <w:pPr>
              <w:suppressAutoHyphens w:val="0"/>
              <w:autoSpaceDN/>
              <w:textAlignment w:val="auto"/>
              <w:outlineLvl w:val="2"/>
              <w:rPr>
                <w:sz w:val="20"/>
                <w:szCs w:val="20"/>
              </w:rPr>
            </w:pPr>
          </w:p>
        </w:tc>
      </w:tr>
      <w:tr w:rsidR="000611A6" w:rsidRPr="000611A6" w14:paraId="1DF09A92" w14:textId="77777777" w:rsidTr="000611A6">
        <w:trPr>
          <w:trHeight w:val="255"/>
        </w:trPr>
        <w:tc>
          <w:tcPr>
            <w:tcW w:w="355" w:type="dxa"/>
            <w:tcBorders>
              <w:top w:val="nil"/>
              <w:left w:val="nil"/>
              <w:bottom w:val="nil"/>
              <w:right w:val="nil"/>
            </w:tcBorders>
            <w:shd w:val="clear" w:color="auto" w:fill="auto"/>
            <w:noWrap/>
            <w:hideMark/>
          </w:tcPr>
          <w:p w14:paraId="46D760B6"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4FA61130"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30EE4DEF"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betonová zámková dlažba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60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2,23*2,5</w:t>
            </w:r>
          </w:p>
        </w:tc>
        <w:tc>
          <w:tcPr>
            <w:tcW w:w="277" w:type="dxa"/>
            <w:tcBorders>
              <w:top w:val="nil"/>
              <w:left w:val="nil"/>
              <w:bottom w:val="nil"/>
              <w:right w:val="nil"/>
            </w:tcBorders>
            <w:shd w:val="clear" w:color="auto" w:fill="auto"/>
            <w:hideMark/>
          </w:tcPr>
          <w:p w14:paraId="41308817"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7DE1B205"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5,57500</w:t>
            </w:r>
          </w:p>
        </w:tc>
        <w:tc>
          <w:tcPr>
            <w:tcW w:w="922" w:type="dxa"/>
            <w:tcBorders>
              <w:top w:val="nil"/>
              <w:left w:val="nil"/>
              <w:bottom w:val="nil"/>
              <w:right w:val="nil"/>
            </w:tcBorders>
            <w:shd w:val="clear" w:color="auto" w:fill="auto"/>
            <w:noWrap/>
            <w:hideMark/>
          </w:tcPr>
          <w:p w14:paraId="56775796"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3B67F361" w14:textId="77777777" w:rsidR="000611A6" w:rsidRPr="000611A6" w:rsidRDefault="000611A6" w:rsidP="000611A6">
            <w:pPr>
              <w:suppressAutoHyphens w:val="0"/>
              <w:autoSpaceDN/>
              <w:textAlignment w:val="auto"/>
              <w:outlineLvl w:val="2"/>
              <w:rPr>
                <w:sz w:val="20"/>
                <w:szCs w:val="20"/>
              </w:rPr>
            </w:pPr>
          </w:p>
        </w:tc>
      </w:tr>
      <w:tr w:rsidR="000611A6" w:rsidRPr="000611A6" w14:paraId="2BC28A98" w14:textId="77777777" w:rsidTr="000611A6">
        <w:trPr>
          <w:trHeight w:val="255"/>
        </w:trPr>
        <w:tc>
          <w:tcPr>
            <w:tcW w:w="355" w:type="dxa"/>
            <w:tcBorders>
              <w:top w:val="nil"/>
              <w:left w:val="nil"/>
              <w:bottom w:val="nil"/>
              <w:right w:val="nil"/>
            </w:tcBorders>
            <w:shd w:val="clear" w:color="auto" w:fill="auto"/>
            <w:noWrap/>
            <w:hideMark/>
          </w:tcPr>
          <w:p w14:paraId="32668DB6"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23573B36"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64875404"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20% - betonová dlažba 30/</w:t>
            </w:r>
            <w:proofErr w:type="gramStart"/>
            <w:r w:rsidRPr="000611A6">
              <w:rPr>
                <w:rFonts w:ascii="Arial CE" w:hAnsi="Arial CE"/>
                <w:color w:val="0000FF"/>
                <w:sz w:val="16"/>
                <w:szCs w:val="16"/>
              </w:rPr>
              <w:t>30 :</w:t>
            </w:r>
            <w:proofErr w:type="gramEnd"/>
            <w:r w:rsidRPr="000611A6">
              <w:rPr>
                <w:rFonts w:ascii="Arial CE" w:hAnsi="Arial CE"/>
                <w:color w:val="0000FF"/>
                <w:sz w:val="16"/>
                <w:szCs w:val="16"/>
              </w:rPr>
              <w:t xml:space="preserve"> 2,98*2,5</w:t>
            </w:r>
          </w:p>
        </w:tc>
        <w:tc>
          <w:tcPr>
            <w:tcW w:w="277" w:type="dxa"/>
            <w:tcBorders>
              <w:top w:val="nil"/>
              <w:left w:val="nil"/>
              <w:bottom w:val="nil"/>
              <w:right w:val="nil"/>
            </w:tcBorders>
            <w:shd w:val="clear" w:color="auto" w:fill="auto"/>
            <w:hideMark/>
          </w:tcPr>
          <w:p w14:paraId="36AF0FA5"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74F7FFE2"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7,45000</w:t>
            </w:r>
          </w:p>
        </w:tc>
        <w:tc>
          <w:tcPr>
            <w:tcW w:w="922" w:type="dxa"/>
            <w:tcBorders>
              <w:top w:val="nil"/>
              <w:left w:val="nil"/>
              <w:bottom w:val="nil"/>
              <w:right w:val="nil"/>
            </w:tcBorders>
            <w:shd w:val="clear" w:color="auto" w:fill="auto"/>
            <w:noWrap/>
            <w:hideMark/>
          </w:tcPr>
          <w:p w14:paraId="69208439"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1F7D7A1E" w14:textId="77777777" w:rsidR="000611A6" w:rsidRPr="000611A6" w:rsidRDefault="000611A6" w:rsidP="000611A6">
            <w:pPr>
              <w:suppressAutoHyphens w:val="0"/>
              <w:autoSpaceDN/>
              <w:textAlignment w:val="auto"/>
              <w:outlineLvl w:val="2"/>
              <w:rPr>
                <w:sz w:val="20"/>
                <w:szCs w:val="20"/>
              </w:rPr>
            </w:pPr>
          </w:p>
        </w:tc>
      </w:tr>
      <w:tr w:rsidR="000611A6" w:rsidRPr="000611A6" w14:paraId="0CD5EFEA" w14:textId="77777777" w:rsidTr="000611A6">
        <w:trPr>
          <w:trHeight w:val="255"/>
        </w:trPr>
        <w:tc>
          <w:tcPr>
            <w:tcW w:w="355" w:type="dxa"/>
            <w:tcBorders>
              <w:top w:val="nil"/>
              <w:left w:val="nil"/>
              <w:bottom w:val="nil"/>
              <w:right w:val="nil"/>
            </w:tcBorders>
            <w:shd w:val="clear" w:color="auto" w:fill="auto"/>
            <w:noWrap/>
            <w:hideMark/>
          </w:tcPr>
          <w:p w14:paraId="614BBDD0"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31BDB12D"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5542D24E"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betonová hmatná </w:t>
            </w:r>
            <w:proofErr w:type="gramStart"/>
            <w:r w:rsidRPr="000611A6">
              <w:rPr>
                <w:rFonts w:ascii="Arial CE" w:hAnsi="Arial CE"/>
                <w:color w:val="0000FF"/>
                <w:sz w:val="16"/>
                <w:szCs w:val="16"/>
              </w:rPr>
              <w:t>dlažba :</w:t>
            </w:r>
            <w:proofErr w:type="gramEnd"/>
            <w:r w:rsidRPr="000611A6">
              <w:rPr>
                <w:rFonts w:ascii="Arial CE" w:hAnsi="Arial CE"/>
                <w:color w:val="0000FF"/>
                <w:sz w:val="16"/>
                <w:szCs w:val="16"/>
              </w:rPr>
              <w:t xml:space="preserve"> 0,02*2,5</w:t>
            </w:r>
          </w:p>
        </w:tc>
        <w:tc>
          <w:tcPr>
            <w:tcW w:w="277" w:type="dxa"/>
            <w:tcBorders>
              <w:top w:val="nil"/>
              <w:left w:val="nil"/>
              <w:bottom w:val="nil"/>
              <w:right w:val="nil"/>
            </w:tcBorders>
            <w:shd w:val="clear" w:color="auto" w:fill="auto"/>
            <w:hideMark/>
          </w:tcPr>
          <w:p w14:paraId="7F8AD4B2"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0C0EB31E"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0,05000</w:t>
            </w:r>
          </w:p>
        </w:tc>
        <w:tc>
          <w:tcPr>
            <w:tcW w:w="922" w:type="dxa"/>
            <w:tcBorders>
              <w:top w:val="nil"/>
              <w:left w:val="nil"/>
              <w:bottom w:val="nil"/>
              <w:right w:val="nil"/>
            </w:tcBorders>
            <w:shd w:val="clear" w:color="auto" w:fill="auto"/>
            <w:noWrap/>
            <w:hideMark/>
          </w:tcPr>
          <w:p w14:paraId="2AFA4284"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5DD699C5" w14:textId="77777777" w:rsidR="000611A6" w:rsidRPr="000611A6" w:rsidRDefault="000611A6" w:rsidP="000611A6">
            <w:pPr>
              <w:suppressAutoHyphens w:val="0"/>
              <w:autoSpaceDN/>
              <w:textAlignment w:val="auto"/>
              <w:outlineLvl w:val="2"/>
              <w:rPr>
                <w:sz w:val="20"/>
                <w:szCs w:val="20"/>
              </w:rPr>
            </w:pPr>
          </w:p>
        </w:tc>
      </w:tr>
      <w:tr w:rsidR="000611A6" w:rsidRPr="000611A6" w14:paraId="61363DD4" w14:textId="77777777" w:rsidTr="000611A6">
        <w:trPr>
          <w:trHeight w:val="255"/>
        </w:trPr>
        <w:tc>
          <w:tcPr>
            <w:tcW w:w="355" w:type="dxa"/>
            <w:tcBorders>
              <w:top w:val="nil"/>
              <w:left w:val="nil"/>
              <w:bottom w:val="nil"/>
              <w:right w:val="nil"/>
            </w:tcBorders>
            <w:shd w:val="clear" w:color="auto" w:fill="auto"/>
            <w:noWrap/>
            <w:hideMark/>
          </w:tcPr>
          <w:p w14:paraId="06619337"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68596917"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49217577"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penetrační makadam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100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15,04*2,2</w:t>
            </w:r>
          </w:p>
        </w:tc>
        <w:tc>
          <w:tcPr>
            <w:tcW w:w="277" w:type="dxa"/>
            <w:tcBorders>
              <w:top w:val="nil"/>
              <w:left w:val="nil"/>
              <w:bottom w:val="nil"/>
              <w:right w:val="nil"/>
            </w:tcBorders>
            <w:shd w:val="clear" w:color="auto" w:fill="auto"/>
            <w:hideMark/>
          </w:tcPr>
          <w:p w14:paraId="23A43577"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6DA3EAE6"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33,08800</w:t>
            </w:r>
          </w:p>
        </w:tc>
        <w:tc>
          <w:tcPr>
            <w:tcW w:w="922" w:type="dxa"/>
            <w:tcBorders>
              <w:top w:val="nil"/>
              <w:left w:val="nil"/>
              <w:bottom w:val="nil"/>
              <w:right w:val="nil"/>
            </w:tcBorders>
            <w:shd w:val="clear" w:color="auto" w:fill="auto"/>
            <w:noWrap/>
            <w:hideMark/>
          </w:tcPr>
          <w:p w14:paraId="44775D22"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323CCAA1" w14:textId="77777777" w:rsidR="000611A6" w:rsidRPr="000611A6" w:rsidRDefault="000611A6" w:rsidP="000611A6">
            <w:pPr>
              <w:suppressAutoHyphens w:val="0"/>
              <w:autoSpaceDN/>
              <w:textAlignment w:val="auto"/>
              <w:outlineLvl w:val="2"/>
              <w:rPr>
                <w:sz w:val="20"/>
                <w:szCs w:val="20"/>
              </w:rPr>
            </w:pPr>
          </w:p>
        </w:tc>
      </w:tr>
      <w:tr w:rsidR="000611A6" w:rsidRPr="000611A6" w14:paraId="02AD0A49" w14:textId="77777777" w:rsidTr="000611A6">
        <w:trPr>
          <w:trHeight w:val="255"/>
        </w:trPr>
        <w:tc>
          <w:tcPr>
            <w:tcW w:w="355" w:type="dxa"/>
            <w:tcBorders>
              <w:top w:val="nil"/>
              <w:left w:val="nil"/>
              <w:bottom w:val="nil"/>
              <w:right w:val="nil"/>
            </w:tcBorders>
            <w:shd w:val="clear" w:color="auto" w:fill="auto"/>
            <w:noWrap/>
            <w:hideMark/>
          </w:tcPr>
          <w:p w14:paraId="78EEE8D2"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0066B555"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7F4726DC"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penetrační makadam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150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20,40*2,2</w:t>
            </w:r>
          </w:p>
        </w:tc>
        <w:tc>
          <w:tcPr>
            <w:tcW w:w="277" w:type="dxa"/>
            <w:tcBorders>
              <w:top w:val="nil"/>
              <w:left w:val="nil"/>
              <w:bottom w:val="nil"/>
              <w:right w:val="nil"/>
            </w:tcBorders>
            <w:shd w:val="clear" w:color="auto" w:fill="auto"/>
            <w:hideMark/>
          </w:tcPr>
          <w:p w14:paraId="67AAD3D6"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1F8DA205"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44,88000</w:t>
            </w:r>
          </w:p>
        </w:tc>
        <w:tc>
          <w:tcPr>
            <w:tcW w:w="922" w:type="dxa"/>
            <w:tcBorders>
              <w:top w:val="nil"/>
              <w:left w:val="nil"/>
              <w:bottom w:val="nil"/>
              <w:right w:val="nil"/>
            </w:tcBorders>
            <w:shd w:val="clear" w:color="auto" w:fill="auto"/>
            <w:noWrap/>
            <w:hideMark/>
          </w:tcPr>
          <w:p w14:paraId="178D552A"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2408DA57" w14:textId="77777777" w:rsidR="000611A6" w:rsidRPr="000611A6" w:rsidRDefault="000611A6" w:rsidP="000611A6">
            <w:pPr>
              <w:suppressAutoHyphens w:val="0"/>
              <w:autoSpaceDN/>
              <w:textAlignment w:val="auto"/>
              <w:outlineLvl w:val="2"/>
              <w:rPr>
                <w:sz w:val="20"/>
                <w:szCs w:val="20"/>
              </w:rPr>
            </w:pPr>
          </w:p>
        </w:tc>
      </w:tr>
      <w:tr w:rsidR="000611A6" w:rsidRPr="000611A6" w14:paraId="0E2FED86" w14:textId="77777777" w:rsidTr="000611A6">
        <w:trPr>
          <w:trHeight w:val="255"/>
        </w:trPr>
        <w:tc>
          <w:tcPr>
            <w:tcW w:w="355" w:type="dxa"/>
            <w:tcBorders>
              <w:top w:val="nil"/>
              <w:left w:val="nil"/>
              <w:bottom w:val="nil"/>
              <w:right w:val="nil"/>
            </w:tcBorders>
            <w:shd w:val="clear" w:color="auto" w:fill="auto"/>
            <w:noWrap/>
            <w:hideMark/>
          </w:tcPr>
          <w:p w14:paraId="43703B5B"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43A1EBAD"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35DB1F9E"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štěrkodrť tl 350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52,65*2,2</w:t>
            </w:r>
          </w:p>
        </w:tc>
        <w:tc>
          <w:tcPr>
            <w:tcW w:w="277" w:type="dxa"/>
            <w:tcBorders>
              <w:top w:val="nil"/>
              <w:left w:val="nil"/>
              <w:bottom w:val="nil"/>
              <w:right w:val="nil"/>
            </w:tcBorders>
            <w:shd w:val="clear" w:color="auto" w:fill="auto"/>
            <w:hideMark/>
          </w:tcPr>
          <w:p w14:paraId="3258CD16"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13C092EC"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115,83000</w:t>
            </w:r>
          </w:p>
        </w:tc>
        <w:tc>
          <w:tcPr>
            <w:tcW w:w="922" w:type="dxa"/>
            <w:tcBorders>
              <w:top w:val="nil"/>
              <w:left w:val="nil"/>
              <w:bottom w:val="nil"/>
              <w:right w:val="nil"/>
            </w:tcBorders>
            <w:shd w:val="clear" w:color="auto" w:fill="auto"/>
            <w:noWrap/>
            <w:hideMark/>
          </w:tcPr>
          <w:p w14:paraId="5DD1179D"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3983BE7F" w14:textId="77777777" w:rsidR="000611A6" w:rsidRPr="000611A6" w:rsidRDefault="000611A6" w:rsidP="000611A6">
            <w:pPr>
              <w:suppressAutoHyphens w:val="0"/>
              <w:autoSpaceDN/>
              <w:textAlignment w:val="auto"/>
              <w:outlineLvl w:val="2"/>
              <w:rPr>
                <w:sz w:val="20"/>
                <w:szCs w:val="20"/>
              </w:rPr>
            </w:pPr>
          </w:p>
        </w:tc>
      </w:tr>
      <w:tr w:rsidR="000611A6" w:rsidRPr="000611A6" w14:paraId="3CAB05B1" w14:textId="77777777" w:rsidTr="000611A6">
        <w:trPr>
          <w:trHeight w:val="255"/>
        </w:trPr>
        <w:tc>
          <w:tcPr>
            <w:tcW w:w="355" w:type="dxa"/>
            <w:tcBorders>
              <w:top w:val="nil"/>
              <w:left w:val="nil"/>
              <w:bottom w:val="nil"/>
              <w:right w:val="nil"/>
            </w:tcBorders>
            <w:shd w:val="clear" w:color="auto" w:fill="auto"/>
            <w:noWrap/>
            <w:hideMark/>
          </w:tcPr>
          <w:p w14:paraId="5FB7E9EC"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2D95DE13"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6975427C"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štěrkodrť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150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20,40*2,2</w:t>
            </w:r>
          </w:p>
        </w:tc>
        <w:tc>
          <w:tcPr>
            <w:tcW w:w="277" w:type="dxa"/>
            <w:tcBorders>
              <w:top w:val="nil"/>
              <w:left w:val="nil"/>
              <w:bottom w:val="nil"/>
              <w:right w:val="nil"/>
            </w:tcBorders>
            <w:shd w:val="clear" w:color="auto" w:fill="auto"/>
            <w:hideMark/>
          </w:tcPr>
          <w:p w14:paraId="5284891B"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418CA687"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44,88000</w:t>
            </w:r>
          </w:p>
        </w:tc>
        <w:tc>
          <w:tcPr>
            <w:tcW w:w="922" w:type="dxa"/>
            <w:tcBorders>
              <w:top w:val="nil"/>
              <w:left w:val="nil"/>
              <w:bottom w:val="nil"/>
              <w:right w:val="nil"/>
            </w:tcBorders>
            <w:shd w:val="clear" w:color="auto" w:fill="auto"/>
            <w:noWrap/>
            <w:hideMark/>
          </w:tcPr>
          <w:p w14:paraId="4BDD5B17"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05FC573A" w14:textId="77777777" w:rsidR="000611A6" w:rsidRPr="000611A6" w:rsidRDefault="000611A6" w:rsidP="000611A6">
            <w:pPr>
              <w:suppressAutoHyphens w:val="0"/>
              <w:autoSpaceDN/>
              <w:textAlignment w:val="auto"/>
              <w:outlineLvl w:val="2"/>
              <w:rPr>
                <w:sz w:val="20"/>
                <w:szCs w:val="20"/>
              </w:rPr>
            </w:pPr>
          </w:p>
        </w:tc>
      </w:tr>
      <w:tr w:rsidR="000611A6" w:rsidRPr="000611A6" w14:paraId="606FB969" w14:textId="77777777" w:rsidTr="000611A6">
        <w:trPr>
          <w:trHeight w:val="255"/>
        </w:trPr>
        <w:tc>
          <w:tcPr>
            <w:tcW w:w="355" w:type="dxa"/>
            <w:tcBorders>
              <w:top w:val="nil"/>
              <w:left w:val="nil"/>
              <w:bottom w:val="nil"/>
              <w:right w:val="nil"/>
            </w:tcBorders>
            <w:shd w:val="clear" w:color="auto" w:fill="auto"/>
            <w:noWrap/>
            <w:hideMark/>
          </w:tcPr>
          <w:p w14:paraId="080624EE"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6EC378D4"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5BFF49F6"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štěrkodrť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250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18,39*2,2</w:t>
            </w:r>
          </w:p>
        </w:tc>
        <w:tc>
          <w:tcPr>
            <w:tcW w:w="277" w:type="dxa"/>
            <w:tcBorders>
              <w:top w:val="nil"/>
              <w:left w:val="nil"/>
              <w:bottom w:val="nil"/>
              <w:right w:val="nil"/>
            </w:tcBorders>
            <w:shd w:val="clear" w:color="auto" w:fill="auto"/>
            <w:hideMark/>
          </w:tcPr>
          <w:p w14:paraId="6BC54066"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094487B0"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40,45800</w:t>
            </w:r>
          </w:p>
        </w:tc>
        <w:tc>
          <w:tcPr>
            <w:tcW w:w="922" w:type="dxa"/>
            <w:tcBorders>
              <w:top w:val="nil"/>
              <w:left w:val="nil"/>
              <w:bottom w:val="nil"/>
              <w:right w:val="nil"/>
            </w:tcBorders>
            <w:shd w:val="clear" w:color="auto" w:fill="auto"/>
            <w:noWrap/>
            <w:hideMark/>
          </w:tcPr>
          <w:p w14:paraId="25161D84"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5C771BBB" w14:textId="77777777" w:rsidR="000611A6" w:rsidRPr="000611A6" w:rsidRDefault="000611A6" w:rsidP="000611A6">
            <w:pPr>
              <w:suppressAutoHyphens w:val="0"/>
              <w:autoSpaceDN/>
              <w:textAlignment w:val="auto"/>
              <w:outlineLvl w:val="2"/>
              <w:rPr>
                <w:sz w:val="20"/>
                <w:szCs w:val="20"/>
              </w:rPr>
            </w:pPr>
          </w:p>
        </w:tc>
      </w:tr>
      <w:tr w:rsidR="000611A6" w:rsidRPr="000611A6" w14:paraId="1D5DE4FB" w14:textId="77777777" w:rsidTr="000611A6">
        <w:trPr>
          <w:trHeight w:val="255"/>
        </w:trPr>
        <w:tc>
          <w:tcPr>
            <w:tcW w:w="355" w:type="dxa"/>
            <w:tcBorders>
              <w:top w:val="nil"/>
              <w:left w:val="nil"/>
              <w:bottom w:val="nil"/>
              <w:right w:val="nil"/>
            </w:tcBorders>
            <w:shd w:val="clear" w:color="auto" w:fill="auto"/>
            <w:noWrap/>
            <w:hideMark/>
          </w:tcPr>
          <w:p w14:paraId="3928E13D"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7055B0CE"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226CD243" w14:textId="77777777" w:rsidR="000611A6" w:rsidRPr="000611A6" w:rsidRDefault="000611A6" w:rsidP="000611A6">
            <w:pPr>
              <w:suppressAutoHyphens w:val="0"/>
              <w:autoSpaceDN/>
              <w:textAlignment w:val="auto"/>
              <w:outlineLvl w:val="2"/>
              <w:rPr>
                <w:sz w:val="20"/>
                <w:szCs w:val="20"/>
              </w:rPr>
            </w:pPr>
          </w:p>
        </w:tc>
        <w:tc>
          <w:tcPr>
            <w:tcW w:w="277" w:type="dxa"/>
            <w:tcBorders>
              <w:top w:val="nil"/>
              <w:left w:val="nil"/>
              <w:bottom w:val="nil"/>
              <w:right w:val="nil"/>
            </w:tcBorders>
            <w:shd w:val="clear" w:color="auto" w:fill="auto"/>
            <w:hideMark/>
          </w:tcPr>
          <w:p w14:paraId="43CB1EE5" w14:textId="77777777" w:rsidR="000611A6" w:rsidRPr="000611A6" w:rsidRDefault="000611A6" w:rsidP="000611A6">
            <w:pPr>
              <w:suppressAutoHyphens w:val="0"/>
              <w:autoSpaceDN/>
              <w:textAlignment w:val="auto"/>
              <w:outlineLvl w:val="2"/>
              <w:rPr>
                <w:sz w:val="20"/>
                <w:szCs w:val="20"/>
              </w:rPr>
            </w:pPr>
          </w:p>
        </w:tc>
        <w:tc>
          <w:tcPr>
            <w:tcW w:w="989" w:type="dxa"/>
            <w:tcBorders>
              <w:top w:val="nil"/>
              <w:left w:val="nil"/>
              <w:bottom w:val="nil"/>
              <w:right w:val="nil"/>
            </w:tcBorders>
            <w:shd w:val="clear" w:color="auto" w:fill="auto"/>
            <w:hideMark/>
          </w:tcPr>
          <w:p w14:paraId="626D06C3" w14:textId="77777777" w:rsidR="000611A6" w:rsidRPr="000611A6" w:rsidRDefault="000611A6" w:rsidP="000611A6">
            <w:pPr>
              <w:suppressAutoHyphens w:val="0"/>
              <w:autoSpaceDN/>
              <w:jc w:val="center"/>
              <w:textAlignment w:val="auto"/>
              <w:outlineLvl w:val="2"/>
              <w:rPr>
                <w:sz w:val="20"/>
                <w:szCs w:val="20"/>
              </w:rPr>
            </w:pPr>
          </w:p>
        </w:tc>
        <w:tc>
          <w:tcPr>
            <w:tcW w:w="922" w:type="dxa"/>
            <w:tcBorders>
              <w:top w:val="nil"/>
              <w:left w:val="nil"/>
              <w:bottom w:val="nil"/>
              <w:right w:val="nil"/>
            </w:tcBorders>
            <w:shd w:val="clear" w:color="auto" w:fill="auto"/>
            <w:noWrap/>
            <w:hideMark/>
          </w:tcPr>
          <w:p w14:paraId="0BA9634D" w14:textId="77777777" w:rsidR="000611A6" w:rsidRPr="000611A6" w:rsidRDefault="000611A6" w:rsidP="000611A6">
            <w:pPr>
              <w:suppressAutoHyphens w:val="0"/>
              <w:autoSpaceDN/>
              <w:textAlignment w:val="auto"/>
              <w:outlineLvl w:val="2"/>
              <w:rPr>
                <w:sz w:val="20"/>
                <w:szCs w:val="20"/>
              </w:rPr>
            </w:pPr>
          </w:p>
        </w:tc>
        <w:tc>
          <w:tcPr>
            <w:tcW w:w="1173" w:type="dxa"/>
            <w:tcBorders>
              <w:top w:val="nil"/>
              <w:left w:val="nil"/>
              <w:bottom w:val="nil"/>
              <w:right w:val="nil"/>
            </w:tcBorders>
            <w:shd w:val="clear" w:color="auto" w:fill="auto"/>
            <w:noWrap/>
            <w:hideMark/>
          </w:tcPr>
          <w:p w14:paraId="7C532922" w14:textId="77777777" w:rsidR="000611A6" w:rsidRPr="000611A6" w:rsidRDefault="000611A6" w:rsidP="000611A6">
            <w:pPr>
              <w:suppressAutoHyphens w:val="0"/>
              <w:autoSpaceDN/>
              <w:textAlignment w:val="auto"/>
              <w:outlineLvl w:val="2"/>
              <w:rPr>
                <w:sz w:val="20"/>
                <w:szCs w:val="20"/>
              </w:rPr>
            </w:pPr>
          </w:p>
        </w:tc>
      </w:tr>
      <w:tr w:rsidR="000611A6" w:rsidRPr="000611A6" w14:paraId="271F2156" w14:textId="77777777" w:rsidTr="000611A6">
        <w:trPr>
          <w:trHeight w:val="450"/>
        </w:trPr>
        <w:tc>
          <w:tcPr>
            <w:tcW w:w="355" w:type="dxa"/>
            <w:tcBorders>
              <w:top w:val="nil"/>
              <w:left w:val="nil"/>
              <w:bottom w:val="nil"/>
              <w:right w:val="nil"/>
            </w:tcBorders>
            <w:shd w:val="clear" w:color="auto" w:fill="auto"/>
            <w:noWrap/>
            <w:hideMark/>
          </w:tcPr>
          <w:p w14:paraId="36262CC1"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718FAB19"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2FA3C6C2"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stavební suť -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200 mm, (dle HS3, staničení cca 61-220 m</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1447,50*0,2</w:t>
            </w:r>
          </w:p>
        </w:tc>
        <w:tc>
          <w:tcPr>
            <w:tcW w:w="277" w:type="dxa"/>
            <w:tcBorders>
              <w:top w:val="nil"/>
              <w:left w:val="nil"/>
              <w:bottom w:val="nil"/>
              <w:right w:val="nil"/>
            </w:tcBorders>
            <w:shd w:val="clear" w:color="auto" w:fill="auto"/>
            <w:hideMark/>
          </w:tcPr>
          <w:p w14:paraId="390CD0E0"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3BB5F765"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289,50000</w:t>
            </w:r>
          </w:p>
        </w:tc>
        <w:tc>
          <w:tcPr>
            <w:tcW w:w="922" w:type="dxa"/>
            <w:tcBorders>
              <w:top w:val="nil"/>
              <w:left w:val="nil"/>
              <w:bottom w:val="nil"/>
              <w:right w:val="nil"/>
            </w:tcBorders>
            <w:shd w:val="clear" w:color="auto" w:fill="auto"/>
            <w:noWrap/>
            <w:hideMark/>
          </w:tcPr>
          <w:p w14:paraId="4EE0A53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1B304DA3" w14:textId="77777777" w:rsidR="000611A6" w:rsidRPr="000611A6" w:rsidRDefault="000611A6" w:rsidP="000611A6">
            <w:pPr>
              <w:suppressAutoHyphens w:val="0"/>
              <w:autoSpaceDN/>
              <w:textAlignment w:val="auto"/>
              <w:outlineLvl w:val="2"/>
              <w:rPr>
                <w:sz w:val="20"/>
                <w:szCs w:val="20"/>
              </w:rPr>
            </w:pPr>
          </w:p>
        </w:tc>
      </w:tr>
      <w:tr w:rsidR="000611A6" w:rsidRPr="000611A6" w14:paraId="213A1707" w14:textId="77777777" w:rsidTr="000611A6">
        <w:trPr>
          <w:trHeight w:val="255"/>
        </w:trPr>
        <w:tc>
          <w:tcPr>
            <w:tcW w:w="355" w:type="dxa"/>
            <w:tcBorders>
              <w:top w:val="nil"/>
              <w:left w:val="nil"/>
              <w:bottom w:val="nil"/>
              <w:right w:val="nil"/>
            </w:tcBorders>
            <w:shd w:val="clear" w:color="auto" w:fill="auto"/>
            <w:noWrap/>
            <w:hideMark/>
          </w:tcPr>
          <w:p w14:paraId="704E9FC7"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135496B2"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2F25F8D1"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podkladní vrstvy </w:t>
            </w:r>
            <w:proofErr w:type="gramStart"/>
            <w:r w:rsidRPr="000611A6">
              <w:rPr>
                <w:rFonts w:ascii="Arial CE" w:hAnsi="Arial CE"/>
                <w:color w:val="0000FF"/>
                <w:sz w:val="16"/>
                <w:szCs w:val="16"/>
              </w:rPr>
              <w:t>chodníku :</w:t>
            </w:r>
            <w:proofErr w:type="gramEnd"/>
            <w:r w:rsidRPr="000611A6">
              <w:rPr>
                <w:rFonts w:ascii="Arial CE" w:hAnsi="Arial CE"/>
                <w:color w:val="0000FF"/>
                <w:sz w:val="16"/>
                <w:szCs w:val="16"/>
              </w:rPr>
              <w:t xml:space="preserve"> 1035,55*0,20*2,2</w:t>
            </w:r>
          </w:p>
        </w:tc>
        <w:tc>
          <w:tcPr>
            <w:tcW w:w="277" w:type="dxa"/>
            <w:tcBorders>
              <w:top w:val="nil"/>
              <w:left w:val="nil"/>
              <w:bottom w:val="nil"/>
              <w:right w:val="nil"/>
            </w:tcBorders>
            <w:shd w:val="clear" w:color="auto" w:fill="auto"/>
            <w:hideMark/>
          </w:tcPr>
          <w:p w14:paraId="5EC72EB5"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1A57CC38"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455,64200</w:t>
            </w:r>
          </w:p>
        </w:tc>
        <w:tc>
          <w:tcPr>
            <w:tcW w:w="922" w:type="dxa"/>
            <w:tcBorders>
              <w:top w:val="nil"/>
              <w:left w:val="nil"/>
              <w:bottom w:val="nil"/>
              <w:right w:val="nil"/>
            </w:tcBorders>
            <w:shd w:val="clear" w:color="auto" w:fill="auto"/>
            <w:noWrap/>
            <w:hideMark/>
          </w:tcPr>
          <w:p w14:paraId="35423A7D"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48CAA573" w14:textId="77777777" w:rsidR="000611A6" w:rsidRPr="000611A6" w:rsidRDefault="000611A6" w:rsidP="000611A6">
            <w:pPr>
              <w:suppressAutoHyphens w:val="0"/>
              <w:autoSpaceDN/>
              <w:textAlignment w:val="auto"/>
              <w:outlineLvl w:val="2"/>
              <w:rPr>
                <w:sz w:val="20"/>
                <w:szCs w:val="20"/>
              </w:rPr>
            </w:pPr>
          </w:p>
        </w:tc>
      </w:tr>
      <w:tr w:rsidR="000611A6" w:rsidRPr="000611A6" w14:paraId="161D73ED" w14:textId="77777777" w:rsidTr="000611A6">
        <w:trPr>
          <w:trHeight w:val="255"/>
        </w:trPr>
        <w:tc>
          <w:tcPr>
            <w:tcW w:w="355" w:type="dxa"/>
            <w:tcBorders>
              <w:top w:val="nil"/>
              <w:left w:val="nil"/>
              <w:bottom w:val="nil"/>
              <w:right w:val="nil"/>
            </w:tcBorders>
            <w:shd w:val="clear" w:color="auto" w:fill="auto"/>
            <w:noWrap/>
            <w:hideMark/>
          </w:tcPr>
          <w:p w14:paraId="4C9230BF"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1F64FAFC"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7FFD6917"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kostky </w:t>
            </w:r>
            <w:proofErr w:type="spellStart"/>
            <w:r w:rsidRPr="000611A6">
              <w:rPr>
                <w:rFonts w:ascii="Arial CE" w:hAnsi="Arial CE"/>
                <w:color w:val="0000FF"/>
                <w:sz w:val="16"/>
                <w:szCs w:val="16"/>
              </w:rPr>
              <w:t>dorbné</w:t>
            </w:r>
            <w:proofErr w:type="spellEnd"/>
            <w:r w:rsidRPr="000611A6">
              <w:rPr>
                <w:rFonts w:ascii="Arial CE" w:hAnsi="Arial CE"/>
                <w:color w:val="0000FF"/>
                <w:sz w:val="16"/>
                <w:szCs w:val="16"/>
              </w:rPr>
              <w:t xml:space="preserve"> 4/</w:t>
            </w:r>
            <w:proofErr w:type="gramStart"/>
            <w:r w:rsidRPr="000611A6">
              <w:rPr>
                <w:rFonts w:ascii="Arial CE" w:hAnsi="Arial CE"/>
                <w:color w:val="0000FF"/>
                <w:sz w:val="16"/>
                <w:szCs w:val="16"/>
              </w:rPr>
              <w:t>6 :</w:t>
            </w:r>
            <w:proofErr w:type="gramEnd"/>
            <w:r w:rsidRPr="000611A6">
              <w:rPr>
                <w:rFonts w:ascii="Arial CE" w:hAnsi="Arial CE"/>
                <w:color w:val="0000FF"/>
                <w:sz w:val="16"/>
                <w:szCs w:val="16"/>
              </w:rPr>
              <w:t xml:space="preserve"> 248,2*0,05*2,8</w:t>
            </w:r>
          </w:p>
        </w:tc>
        <w:tc>
          <w:tcPr>
            <w:tcW w:w="277" w:type="dxa"/>
            <w:tcBorders>
              <w:top w:val="nil"/>
              <w:left w:val="nil"/>
              <w:bottom w:val="nil"/>
              <w:right w:val="nil"/>
            </w:tcBorders>
            <w:shd w:val="clear" w:color="auto" w:fill="auto"/>
            <w:hideMark/>
          </w:tcPr>
          <w:p w14:paraId="37B58580"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49CF59F0"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34,74800</w:t>
            </w:r>
          </w:p>
        </w:tc>
        <w:tc>
          <w:tcPr>
            <w:tcW w:w="922" w:type="dxa"/>
            <w:tcBorders>
              <w:top w:val="nil"/>
              <w:left w:val="nil"/>
              <w:bottom w:val="nil"/>
              <w:right w:val="nil"/>
            </w:tcBorders>
            <w:shd w:val="clear" w:color="auto" w:fill="auto"/>
            <w:noWrap/>
            <w:hideMark/>
          </w:tcPr>
          <w:p w14:paraId="32BA2F3E"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2BB33C4F" w14:textId="77777777" w:rsidR="000611A6" w:rsidRPr="000611A6" w:rsidRDefault="000611A6" w:rsidP="000611A6">
            <w:pPr>
              <w:suppressAutoHyphens w:val="0"/>
              <w:autoSpaceDN/>
              <w:textAlignment w:val="auto"/>
              <w:outlineLvl w:val="2"/>
              <w:rPr>
                <w:sz w:val="20"/>
                <w:szCs w:val="20"/>
              </w:rPr>
            </w:pPr>
          </w:p>
        </w:tc>
      </w:tr>
      <w:tr w:rsidR="000611A6" w:rsidRPr="000611A6" w14:paraId="6C0729F3" w14:textId="77777777" w:rsidTr="000611A6">
        <w:trPr>
          <w:trHeight w:val="255"/>
        </w:trPr>
        <w:tc>
          <w:tcPr>
            <w:tcW w:w="355" w:type="dxa"/>
            <w:tcBorders>
              <w:top w:val="nil"/>
              <w:left w:val="nil"/>
              <w:bottom w:val="nil"/>
              <w:right w:val="nil"/>
            </w:tcBorders>
            <w:shd w:val="clear" w:color="auto" w:fill="auto"/>
            <w:noWrap/>
            <w:hideMark/>
          </w:tcPr>
          <w:p w14:paraId="02F4FAAE"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0B41A5CD"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708272FA"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kostky drobné 10/12 - </w:t>
            </w:r>
            <w:proofErr w:type="gramStart"/>
            <w:r w:rsidRPr="000611A6">
              <w:rPr>
                <w:rFonts w:ascii="Arial CE" w:hAnsi="Arial CE"/>
                <w:color w:val="0000FF"/>
                <w:sz w:val="16"/>
                <w:szCs w:val="16"/>
              </w:rPr>
              <w:t>dvojřádek :</w:t>
            </w:r>
            <w:proofErr w:type="gramEnd"/>
            <w:r w:rsidRPr="000611A6">
              <w:rPr>
                <w:rFonts w:ascii="Arial CE" w:hAnsi="Arial CE"/>
                <w:color w:val="0000FF"/>
                <w:sz w:val="16"/>
                <w:szCs w:val="16"/>
              </w:rPr>
              <w:t xml:space="preserve"> 4,775*0,10*2,8</w:t>
            </w:r>
          </w:p>
        </w:tc>
        <w:tc>
          <w:tcPr>
            <w:tcW w:w="277" w:type="dxa"/>
            <w:tcBorders>
              <w:top w:val="nil"/>
              <w:left w:val="nil"/>
              <w:bottom w:val="nil"/>
              <w:right w:val="nil"/>
            </w:tcBorders>
            <w:shd w:val="clear" w:color="auto" w:fill="auto"/>
            <w:hideMark/>
          </w:tcPr>
          <w:p w14:paraId="5781D8EB"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2B6BA6E2"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1,33700</w:t>
            </w:r>
          </w:p>
        </w:tc>
        <w:tc>
          <w:tcPr>
            <w:tcW w:w="922" w:type="dxa"/>
            <w:tcBorders>
              <w:top w:val="nil"/>
              <w:left w:val="nil"/>
              <w:bottom w:val="nil"/>
              <w:right w:val="nil"/>
            </w:tcBorders>
            <w:shd w:val="clear" w:color="auto" w:fill="auto"/>
            <w:noWrap/>
            <w:hideMark/>
          </w:tcPr>
          <w:p w14:paraId="5BEDFB13"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53C5F2F9" w14:textId="77777777" w:rsidR="000611A6" w:rsidRPr="000611A6" w:rsidRDefault="000611A6" w:rsidP="000611A6">
            <w:pPr>
              <w:suppressAutoHyphens w:val="0"/>
              <w:autoSpaceDN/>
              <w:textAlignment w:val="auto"/>
              <w:outlineLvl w:val="2"/>
              <w:rPr>
                <w:sz w:val="20"/>
                <w:szCs w:val="20"/>
              </w:rPr>
            </w:pPr>
          </w:p>
        </w:tc>
      </w:tr>
      <w:tr w:rsidR="000611A6" w:rsidRPr="000611A6" w14:paraId="268CD2E4" w14:textId="77777777" w:rsidTr="000611A6">
        <w:trPr>
          <w:trHeight w:val="255"/>
        </w:trPr>
        <w:tc>
          <w:tcPr>
            <w:tcW w:w="355" w:type="dxa"/>
            <w:tcBorders>
              <w:top w:val="nil"/>
              <w:left w:val="nil"/>
              <w:bottom w:val="nil"/>
              <w:right w:val="nil"/>
            </w:tcBorders>
            <w:shd w:val="clear" w:color="auto" w:fill="auto"/>
            <w:noWrap/>
            <w:hideMark/>
          </w:tcPr>
          <w:p w14:paraId="69E133E7"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7F912305"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7DF96B8D" w14:textId="77777777" w:rsidR="000611A6" w:rsidRPr="000611A6" w:rsidRDefault="000611A6" w:rsidP="000611A6">
            <w:pPr>
              <w:suppressAutoHyphens w:val="0"/>
              <w:autoSpaceDN/>
              <w:textAlignment w:val="auto"/>
              <w:outlineLvl w:val="2"/>
              <w:rPr>
                <w:sz w:val="20"/>
                <w:szCs w:val="20"/>
              </w:rPr>
            </w:pPr>
          </w:p>
        </w:tc>
        <w:tc>
          <w:tcPr>
            <w:tcW w:w="277" w:type="dxa"/>
            <w:tcBorders>
              <w:top w:val="nil"/>
              <w:left w:val="nil"/>
              <w:bottom w:val="nil"/>
              <w:right w:val="nil"/>
            </w:tcBorders>
            <w:shd w:val="clear" w:color="auto" w:fill="auto"/>
            <w:hideMark/>
          </w:tcPr>
          <w:p w14:paraId="64A0006C" w14:textId="77777777" w:rsidR="000611A6" w:rsidRPr="000611A6" w:rsidRDefault="000611A6" w:rsidP="000611A6">
            <w:pPr>
              <w:suppressAutoHyphens w:val="0"/>
              <w:autoSpaceDN/>
              <w:textAlignment w:val="auto"/>
              <w:outlineLvl w:val="2"/>
              <w:rPr>
                <w:sz w:val="20"/>
                <w:szCs w:val="20"/>
              </w:rPr>
            </w:pPr>
          </w:p>
        </w:tc>
        <w:tc>
          <w:tcPr>
            <w:tcW w:w="989" w:type="dxa"/>
            <w:tcBorders>
              <w:top w:val="nil"/>
              <w:left w:val="nil"/>
              <w:bottom w:val="nil"/>
              <w:right w:val="nil"/>
            </w:tcBorders>
            <w:shd w:val="clear" w:color="auto" w:fill="auto"/>
            <w:hideMark/>
          </w:tcPr>
          <w:p w14:paraId="693D2758" w14:textId="77777777" w:rsidR="000611A6" w:rsidRPr="000611A6" w:rsidRDefault="000611A6" w:rsidP="000611A6">
            <w:pPr>
              <w:suppressAutoHyphens w:val="0"/>
              <w:autoSpaceDN/>
              <w:jc w:val="center"/>
              <w:textAlignment w:val="auto"/>
              <w:outlineLvl w:val="2"/>
              <w:rPr>
                <w:sz w:val="20"/>
                <w:szCs w:val="20"/>
              </w:rPr>
            </w:pPr>
          </w:p>
        </w:tc>
        <w:tc>
          <w:tcPr>
            <w:tcW w:w="922" w:type="dxa"/>
            <w:tcBorders>
              <w:top w:val="nil"/>
              <w:left w:val="nil"/>
              <w:bottom w:val="nil"/>
              <w:right w:val="nil"/>
            </w:tcBorders>
            <w:shd w:val="clear" w:color="auto" w:fill="auto"/>
            <w:noWrap/>
            <w:hideMark/>
          </w:tcPr>
          <w:p w14:paraId="6A1B3B53" w14:textId="77777777" w:rsidR="000611A6" w:rsidRPr="000611A6" w:rsidRDefault="000611A6" w:rsidP="000611A6">
            <w:pPr>
              <w:suppressAutoHyphens w:val="0"/>
              <w:autoSpaceDN/>
              <w:textAlignment w:val="auto"/>
              <w:outlineLvl w:val="2"/>
              <w:rPr>
                <w:sz w:val="20"/>
                <w:szCs w:val="20"/>
              </w:rPr>
            </w:pPr>
          </w:p>
        </w:tc>
        <w:tc>
          <w:tcPr>
            <w:tcW w:w="1173" w:type="dxa"/>
            <w:tcBorders>
              <w:top w:val="nil"/>
              <w:left w:val="nil"/>
              <w:bottom w:val="nil"/>
              <w:right w:val="nil"/>
            </w:tcBorders>
            <w:shd w:val="clear" w:color="auto" w:fill="auto"/>
            <w:noWrap/>
            <w:hideMark/>
          </w:tcPr>
          <w:p w14:paraId="31BFCF9F" w14:textId="77777777" w:rsidR="000611A6" w:rsidRPr="000611A6" w:rsidRDefault="000611A6" w:rsidP="000611A6">
            <w:pPr>
              <w:suppressAutoHyphens w:val="0"/>
              <w:autoSpaceDN/>
              <w:textAlignment w:val="auto"/>
              <w:outlineLvl w:val="2"/>
              <w:rPr>
                <w:sz w:val="20"/>
                <w:szCs w:val="20"/>
              </w:rPr>
            </w:pPr>
          </w:p>
        </w:tc>
      </w:tr>
      <w:tr w:rsidR="000611A6" w:rsidRPr="000611A6" w14:paraId="5B47B046" w14:textId="77777777" w:rsidTr="000611A6">
        <w:trPr>
          <w:trHeight w:val="255"/>
        </w:trPr>
        <w:tc>
          <w:tcPr>
            <w:tcW w:w="355" w:type="dxa"/>
            <w:tcBorders>
              <w:top w:val="nil"/>
              <w:left w:val="nil"/>
              <w:bottom w:val="nil"/>
              <w:right w:val="nil"/>
            </w:tcBorders>
            <w:shd w:val="clear" w:color="auto" w:fill="auto"/>
            <w:noWrap/>
            <w:hideMark/>
          </w:tcPr>
          <w:p w14:paraId="03833D4A"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5CD2E5CC"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21C69981"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80% - silniční </w:t>
            </w:r>
            <w:proofErr w:type="gramStart"/>
            <w:r w:rsidRPr="000611A6">
              <w:rPr>
                <w:rFonts w:ascii="Arial CE" w:hAnsi="Arial CE"/>
                <w:color w:val="0000FF"/>
                <w:sz w:val="16"/>
                <w:szCs w:val="16"/>
              </w:rPr>
              <w:t>obruby :</w:t>
            </w:r>
            <w:proofErr w:type="gramEnd"/>
            <w:r w:rsidRPr="000611A6">
              <w:rPr>
                <w:rFonts w:ascii="Arial CE" w:hAnsi="Arial CE"/>
                <w:color w:val="0000FF"/>
                <w:sz w:val="16"/>
                <w:szCs w:val="16"/>
              </w:rPr>
              <w:t xml:space="preserve"> 17,69*2,5</w:t>
            </w:r>
          </w:p>
        </w:tc>
        <w:tc>
          <w:tcPr>
            <w:tcW w:w="277" w:type="dxa"/>
            <w:tcBorders>
              <w:top w:val="nil"/>
              <w:left w:val="nil"/>
              <w:bottom w:val="nil"/>
              <w:right w:val="nil"/>
            </w:tcBorders>
            <w:shd w:val="clear" w:color="auto" w:fill="auto"/>
            <w:hideMark/>
          </w:tcPr>
          <w:p w14:paraId="5AFBADE6"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044B27B3"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44,22500</w:t>
            </w:r>
          </w:p>
        </w:tc>
        <w:tc>
          <w:tcPr>
            <w:tcW w:w="922" w:type="dxa"/>
            <w:tcBorders>
              <w:top w:val="nil"/>
              <w:left w:val="nil"/>
              <w:bottom w:val="nil"/>
              <w:right w:val="nil"/>
            </w:tcBorders>
            <w:shd w:val="clear" w:color="auto" w:fill="auto"/>
            <w:noWrap/>
            <w:hideMark/>
          </w:tcPr>
          <w:p w14:paraId="523EBB05"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4B99831C" w14:textId="77777777" w:rsidR="000611A6" w:rsidRPr="000611A6" w:rsidRDefault="000611A6" w:rsidP="000611A6">
            <w:pPr>
              <w:suppressAutoHyphens w:val="0"/>
              <w:autoSpaceDN/>
              <w:textAlignment w:val="auto"/>
              <w:outlineLvl w:val="2"/>
              <w:rPr>
                <w:sz w:val="20"/>
                <w:szCs w:val="20"/>
              </w:rPr>
            </w:pPr>
          </w:p>
        </w:tc>
      </w:tr>
      <w:tr w:rsidR="000611A6" w:rsidRPr="000611A6" w14:paraId="28E8B39A" w14:textId="77777777" w:rsidTr="000611A6">
        <w:trPr>
          <w:trHeight w:val="255"/>
        </w:trPr>
        <w:tc>
          <w:tcPr>
            <w:tcW w:w="355" w:type="dxa"/>
            <w:tcBorders>
              <w:top w:val="nil"/>
              <w:left w:val="nil"/>
              <w:bottom w:val="nil"/>
              <w:right w:val="nil"/>
            </w:tcBorders>
            <w:shd w:val="clear" w:color="auto" w:fill="auto"/>
            <w:noWrap/>
            <w:hideMark/>
          </w:tcPr>
          <w:p w14:paraId="684244DE"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5158F7E0"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5D2A368C"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80% - chodníkové </w:t>
            </w:r>
            <w:proofErr w:type="gramStart"/>
            <w:r w:rsidRPr="000611A6">
              <w:rPr>
                <w:rFonts w:ascii="Arial CE" w:hAnsi="Arial CE"/>
                <w:color w:val="0000FF"/>
                <w:sz w:val="16"/>
                <w:szCs w:val="16"/>
              </w:rPr>
              <w:t>obruby :</w:t>
            </w:r>
            <w:proofErr w:type="gramEnd"/>
            <w:r w:rsidRPr="000611A6">
              <w:rPr>
                <w:rFonts w:ascii="Arial CE" w:hAnsi="Arial CE"/>
                <w:color w:val="0000FF"/>
                <w:sz w:val="16"/>
                <w:szCs w:val="16"/>
              </w:rPr>
              <w:t xml:space="preserve"> 5,08*2,5</w:t>
            </w:r>
          </w:p>
        </w:tc>
        <w:tc>
          <w:tcPr>
            <w:tcW w:w="277" w:type="dxa"/>
            <w:tcBorders>
              <w:top w:val="nil"/>
              <w:left w:val="nil"/>
              <w:bottom w:val="nil"/>
              <w:right w:val="nil"/>
            </w:tcBorders>
            <w:shd w:val="clear" w:color="auto" w:fill="auto"/>
            <w:hideMark/>
          </w:tcPr>
          <w:p w14:paraId="377B8176"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1822553A"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12,70000</w:t>
            </w:r>
          </w:p>
        </w:tc>
        <w:tc>
          <w:tcPr>
            <w:tcW w:w="922" w:type="dxa"/>
            <w:tcBorders>
              <w:top w:val="nil"/>
              <w:left w:val="nil"/>
              <w:bottom w:val="nil"/>
              <w:right w:val="nil"/>
            </w:tcBorders>
            <w:shd w:val="clear" w:color="auto" w:fill="auto"/>
            <w:noWrap/>
            <w:hideMark/>
          </w:tcPr>
          <w:p w14:paraId="782C3EE0"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5475090A" w14:textId="77777777" w:rsidR="000611A6" w:rsidRPr="000611A6" w:rsidRDefault="000611A6" w:rsidP="000611A6">
            <w:pPr>
              <w:suppressAutoHyphens w:val="0"/>
              <w:autoSpaceDN/>
              <w:textAlignment w:val="auto"/>
              <w:outlineLvl w:val="2"/>
              <w:rPr>
                <w:sz w:val="20"/>
                <w:szCs w:val="20"/>
              </w:rPr>
            </w:pPr>
          </w:p>
        </w:tc>
      </w:tr>
      <w:tr w:rsidR="000611A6" w:rsidRPr="000611A6" w14:paraId="7654EFCA" w14:textId="77777777" w:rsidTr="000611A6">
        <w:trPr>
          <w:trHeight w:val="255"/>
        </w:trPr>
        <w:tc>
          <w:tcPr>
            <w:tcW w:w="355" w:type="dxa"/>
            <w:tcBorders>
              <w:top w:val="nil"/>
              <w:left w:val="nil"/>
              <w:bottom w:val="nil"/>
              <w:right w:val="nil"/>
            </w:tcBorders>
            <w:shd w:val="clear" w:color="auto" w:fill="auto"/>
            <w:noWrap/>
            <w:hideMark/>
          </w:tcPr>
          <w:p w14:paraId="023EF52A"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444FF40B"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4A523525"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80% - zahradní </w:t>
            </w:r>
            <w:proofErr w:type="gramStart"/>
            <w:r w:rsidRPr="000611A6">
              <w:rPr>
                <w:rFonts w:ascii="Arial CE" w:hAnsi="Arial CE"/>
                <w:color w:val="0000FF"/>
                <w:sz w:val="16"/>
                <w:szCs w:val="16"/>
              </w:rPr>
              <w:t>obruby :</w:t>
            </w:r>
            <w:proofErr w:type="gramEnd"/>
            <w:r w:rsidRPr="000611A6">
              <w:rPr>
                <w:rFonts w:ascii="Arial CE" w:hAnsi="Arial CE"/>
                <w:color w:val="0000FF"/>
                <w:sz w:val="16"/>
                <w:szCs w:val="16"/>
              </w:rPr>
              <w:t xml:space="preserve"> 0,73*2,5</w:t>
            </w:r>
          </w:p>
        </w:tc>
        <w:tc>
          <w:tcPr>
            <w:tcW w:w="277" w:type="dxa"/>
            <w:tcBorders>
              <w:top w:val="nil"/>
              <w:left w:val="nil"/>
              <w:bottom w:val="nil"/>
              <w:right w:val="nil"/>
            </w:tcBorders>
            <w:shd w:val="clear" w:color="auto" w:fill="auto"/>
            <w:hideMark/>
          </w:tcPr>
          <w:p w14:paraId="4ECDB38B"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446DB2F0"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1,82500</w:t>
            </w:r>
          </w:p>
        </w:tc>
        <w:tc>
          <w:tcPr>
            <w:tcW w:w="922" w:type="dxa"/>
            <w:tcBorders>
              <w:top w:val="nil"/>
              <w:left w:val="nil"/>
              <w:bottom w:val="nil"/>
              <w:right w:val="nil"/>
            </w:tcBorders>
            <w:shd w:val="clear" w:color="auto" w:fill="auto"/>
            <w:noWrap/>
            <w:hideMark/>
          </w:tcPr>
          <w:p w14:paraId="3F767A0E"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3F352EE5" w14:textId="77777777" w:rsidR="000611A6" w:rsidRPr="000611A6" w:rsidRDefault="000611A6" w:rsidP="000611A6">
            <w:pPr>
              <w:suppressAutoHyphens w:val="0"/>
              <w:autoSpaceDN/>
              <w:textAlignment w:val="auto"/>
              <w:outlineLvl w:val="2"/>
              <w:rPr>
                <w:sz w:val="20"/>
                <w:szCs w:val="20"/>
              </w:rPr>
            </w:pPr>
          </w:p>
        </w:tc>
      </w:tr>
      <w:tr w:rsidR="000611A6" w:rsidRPr="000611A6" w14:paraId="65A780A7" w14:textId="77777777" w:rsidTr="000611A6">
        <w:trPr>
          <w:trHeight w:val="255"/>
        </w:trPr>
        <w:tc>
          <w:tcPr>
            <w:tcW w:w="355" w:type="dxa"/>
            <w:tcBorders>
              <w:top w:val="nil"/>
              <w:left w:val="nil"/>
              <w:bottom w:val="nil"/>
              <w:right w:val="nil"/>
            </w:tcBorders>
            <w:shd w:val="clear" w:color="auto" w:fill="auto"/>
            <w:noWrap/>
            <w:hideMark/>
          </w:tcPr>
          <w:p w14:paraId="3380081A"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51C3A0B1"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58F87892"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80% - silniční </w:t>
            </w:r>
            <w:proofErr w:type="spellStart"/>
            <w:proofErr w:type="gramStart"/>
            <w:r w:rsidRPr="000611A6">
              <w:rPr>
                <w:rFonts w:ascii="Arial CE" w:hAnsi="Arial CE"/>
                <w:color w:val="0000FF"/>
                <w:sz w:val="16"/>
                <w:szCs w:val="16"/>
              </w:rPr>
              <w:t>přídlažba</w:t>
            </w:r>
            <w:proofErr w:type="spellEnd"/>
            <w:r w:rsidRPr="000611A6">
              <w:rPr>
                <w:rFonts w:ascii="Arial CE" w:hAnsi="Arial CE"/>
                <w:color w:val="0000FF"/>
                <w:sz w:val="16"/>
                <w:szCs w:val="16"/>
              </w:rPr>
              <w:t xml:space="preserve"> :</w:t>
            </w:r>
            <w:proofErr w:type="gramEnd"/>
            <w:r w:rsidRPr="000611A6">
              <w:rPr>
                <w:rFonts w:ascii="Arial CE" w:hAnsi="Arial CE"/>
                <w:color w:val="0000FF"/>
                <w:sz w:val="16"/>
                <w:szCs w:val="16"/>
              </w:rPr>
              <w:t xml:space="preserve"> 0,72*2,5</w:t>
            </w:r>
          </w:p>
        </w:tc>
        <w:tc>
          <w:tcPr>
            <w:tcW w:w="277" w:type="dxa"/>
            <w:tcBorders>
              <w:top w:val="nil"/>
              <w:left w:val="nil"/>
              <w:bottom w:val="nil"/>
              <w:right w:val="nil"/>
            </w:tcBorders>
            <w:shd w:val="clear" w:color="auto" w:fill="auto"/>
            <w:hideMark/>
          </w:tcPr>
          <w:p w14:paraId="4F3663D0"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749FF62E"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1,80000</w:t>
            </w:r>
          </w:p>
        </w:tc>
        <w:tc>
          <w:tcPr>
            <w:tcW w:w="922" w:type="dxa"/>
            <w:tcBorders>
              <w:top w:val="nil"/>
              <w:left w:val="nil"/>
              <w:bottom w:val="nil"/>
              <w:right w:val="nil"/>
            </w:tcBorders>
            <w:shd w:val="clear" w:color="auto" w:fill="auto"/>
            <w:noWrap/>
            <w:hideMark/>
          </w:tcPr>
          <w:p w14:paraId="37B437D3"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17CE6FE6" w14:textId="77777777" w:rsidR="000611A6" w:rsidRPr="000611A6" w:rsidRDefault="000611A6" w:rsidP="000611A6">
            <w:pPr>
              <w:suppressAutoHyphens w:val="0"/>
              <w:autoSpaceDN/>
              <w:textAlignment w:val="auto"/>
              <w:outlineLvl w:val="2"/>
              <w:rPr>
                <w:sz w:val="20"/>
                <w:szCs w:val="20"/>
              </w:rPr>
            </w:pPr>
          </w:p>
        </w:tc>
      </w:tr>
      <w:tr w:rsidR="000611A6" w:rsidRPr="000611A6" w14:paraId="3A799C45" w14:textId="77777777" w:rsidTr="000611A6">
        <w:trPr>
          <w:trHeight w:val="450"/>
        </w:trPr>
        <w:tc>
          <w:tcPr>
            <w:tcW w:w="355" w:type="dxa"/>
            <w:tcBorders>
              <w:top w:val="nil"/>
              <w:left w:val="nil"/>
              <w:bottom w:val="nil"/>
              <w:right w:val="nil"/>
            </w:tcBorders>
            <w:shd w:val="clear" w:color="auto" w:fill="auto"/>
            <w:noWrap/>
            <w:hideMark/>
          </w:tcPr>
          <w:p w14:paraId="65FF660D"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11FAE355"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60EFE8DA"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80% - betonová podezdívka (podél Školní</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11,14*2,5</w:t>
            </w:r>
          </w:p>
        </w:tc>
        <w:tc>
          <w:tcPr>
            <w:tcW w:w="277" w:type="dxa"/>
            <w:tcBorders>
              <w:top w:val="nil"/>
              <w:left w:val="nil"/>
              <w:bottom w:val="nil"/>
              <w:right w:val="nil"/>
            </w:tcBorders>
            <w:shd w:val="clear" w:color="auto" w:fill="auto"/>
            <w:hideMark/>
          </w:tcPr>
          <w:p w14:paraId="6EC4DD24"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1164A824"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27,85000</w:t>
            </w:r>
          </w:p>
        </w:tc>
        <w:tc>
          <w:tcPr>
            <w:tcW w:w="922" w:type="dxa"/>
            <w:tcBorders>
              <w:top w:val="nil"/>
              <w:left w:val="nil"/>
              <w:bottom w:val="nil"/>
              <w:right w:val="nil"/>
            </w:tcBorders>
            <w:shd w:val="clear" w:color="auto" w:fill="auto"/>
            <w:noWrap/>
            <w:hideMark/>
          </w:tcPr>
          <w:p w14:paraId="5D931C82"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6FB9803D" w14:textId="77777777" w:rsidR="000611A6" w:rsidRPr="000611A6" w:rsidRDefault="000611A6" w:rsidP="000611A6">
            <w:pPr>
              <w:suppressAutoHyphens w:val="0"/>
              <w:autoSpaceDN/>
              <w:textAlignment w:val="auto"/>
              <w:outlineLvl w:val="2"/>
              <w:rPr>
                <w:sz w:val="20"/>
                <w:szCs w:val="20"/>
              </w:rPr>
            </w:pPr>
          </w:p>
        </w:tc>
      </w:tr>
      <w:tr w:rsidR="000611A6" w:rsidRPr="000611A6" w14:paraId="490E2D0A" w14:textId="77777777" w:rsidTr="000611A6">
        <w:trPr>
          <w:trHeight w:val="255"/>
        </w:trPr>
        <w:tc>
          <w:tcPr>
            <w:tcW w:w="355" w:type="dxa"/>
            <w:tcBorders>
              <w:top w:val="nil"/>
              <w:left w:val="nil"/>
              <w:bottom w:val="nil"/>
              <w:right w:val="nil"/>
            </w:tcBorders>
            <w:shd w:val="clear" w:color="auto" w:fill="auto"/>
            <w:noWrap/>
            <w:hideMark/>
          </w:tcPr>
          <w:p w14:paraId="666CE37F"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7A607692"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61B1AD68"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80% - betonová zídka (u </w:t>
            </w:r>
            <w:proofErr w:type="spellStart"/>
            <w:r w:rsidRPr="000611A6">
              <w:rPr>
                <w:rFonts w:ascii="Arial CE" w:hAnsi="Arial CE"/>
                <w:color w:val="0000FF"/>
                <w:sz w:val="16"/>
                <w:szCs w:val="16"/>
              </w:rPr>
              <w:t>Petrina</w:t>
            </w:r>
            <w:proofErr w:type="spellEnd"/>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2,68*2,5</w:t>
            </w:r>
          </w:p>
        </w:tc>
        <w:tc>
          <w:tcPr>
            <w:tcW w:w="277" w:type="dxa"/>
            <w:tcBorders>
              <w:top w:val="nil"/>
              <w:left w:val="nil"/>
              <w:bottom w:val="nil"/>
              <w:right w:val="nil"/>
            </w:tcBorders>
            <w:shd w:val="clear" w:color="auto" w:fill="auto"/>
            <w:hideMark/>
          </w:tcPr>
          <w:p w14:paraId="78565E0C"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2462E873"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6,70000</w:t>
            </w:r>
          </w:p>
        </w:tc>
        <w:tc>
          <w:tcPr>
            <w:tcW w:w="922" w:type="dxa"/>
            <w:tcBorders>
              <w:top w:val="nil"/>
              <w:left w:val="nil"/>
              <w:bottom w:val="nil"/>
              <w:right w:val="nil"/>
            </w:tcBorders>
            <w:shd w:val="clear" w:color="auto" w:fill="auto"/>
            <w:noWrap/>
            <w:hideMark/>
          </w:tcPr>
          <w:p w14:paraId="017C4173"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16E778B3" w14:textId="77777777" w:rsidR="000611A6" w:rsidRPr="000611A6" w:rsidRDefault="000611A6" w:rsidP="000611A6">
            <w:pPr>
              <w:suppressAutoHyphens w:val="0"/>
              <w:autoSpaceDN/>
              <w:textAlignment w:val="auto"/>
              <w:outlineLvl w:val="2"/>
              <w:rPr>
                <w:sz w:val="20"/>
                <w:szCs w:val="20"/>
              </w:rPr>
            </w:pPr>
          </w:p>
        </w:tc>
      </w:tr>
      <w:tr w:rsidR="000611A6" w:rsidRPr="000611A6" w14:paraId="04E77732" w14:textId="77777777" w:rsidTr="000611A6">
        <w:trPr>
          <w:trHeight w:val="255"/>
        </w:trPr>
        <w:tc>
          <w:tcPr>
            <w:tcW w:w="355" w:type="dxa"/>
            <w:tcBorders>
              <w:top w:val="nil"/>
              <w:left w:val="nil"/>
              <w:bottom w:val="nil"/>
              <w:right w:val="nil"/>
            </w:tcBorders>
            <w:shd w:val="clear" w:color="auto" w:fill="auto"/>
            <w:noWrap/>
            <w:hideMark/>
          </w:tcPr>
          <w:p w14:paraId="3FE2BEF3"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78C4380E"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1AA771BE"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80% - patky sloupů </w:t>
            </w:r>
            <w:proofErr w:type="gramStart"/>
            <w:r w:rsidRPr="000611A6">
              <w:rPr>
                <w:rFonts w:ascii="Arial CE" w:hAnsi="Arial CE"/>
                <w:color w:val="0000FF"/>
                <w:sz w:val="16"/>
                <w:szCs w:val="16"/>
              </w:rPr>
              <w:t>VO :</w:t>
            </w:r>
            <w:proofErr w:type="gramEnd"/>
            <w:r w:rsidRPr="000611A6">
              <w:rPr>
                <w:rFonts w:ascii="Arial CE" w:hAnsi="Arial CE"/>
                <w:color w:val="0000FF"/>
                <w:sz w:val="16"/>
                <w:szCs w:val="16"/>
              </w:rPr>
              <w:t xml:space="preserve"> 0,94*2,5</w:t>
            </w:r>
          </w:p>
        </w:tc>
        <w:tc>
          <w:tcPr>
            <w:tcW w:w="277" w:type="dxa"/>
            <w:tcBorders>
              <w:top w:val="nil"/>
              <w:left w:val="nil"/>
              <w:bottom w:val="nil"/>
              <w:right w:val="nil"/>
            </w:tcBorders>
            <w:shd w:val="clear" w:color="auto" w:fill="auto"/>
            <w:hideMark/>
          </w:tcPr>
          <w:p w14:paraId="24C334DB"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6FCF7D30"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2,35000</w:t>
            </w:r>
          </w:p>
        </w:tc>
        <w:tc>
          <w:tcPr>
            <w:tcW w:w="922" w:type="dxa"/>
            <w:tcBorders>
              <w:top w:val="nil"/>
              <w:left w:val="nil"/>
              <w:bottom w:val="nil"/>
              <w:right w:val="nil"/>
            </w:tcBorders>
            <w:shd w:val="clear" w:color="auto" w:fill="auto"/>
            <w:noWrap/>
            <w:hideMark/>
          </w:tcPr>
          <w:p w14:paraId="06028D28"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2AEDEE9B" w14:textId="77777777" w:rsidR="000611A6" w:rsidRPr="000611A6" w:rsidRDefault="000611A6" w:rsidP="000611A6">
            <w:pPr>
              <w:suppressAutoHyphens w:val="0"/>
              <w:autoSpaceDN/>
              <w:textAlignment w:val="auto"/>
              <w:outlineLvl w:val="2"/>
              <w:rPr>
                <w:sz w:val="20"/>
                <w:szCs w:val="20"/>
              </w:rPr>
            </w:pPr>
          </w:p>
        </w:tc>
      </w:tr>
      <w:tr w:rsidR="000611A6" w:rsidRPr="000611A6" w14:paraId="744352B5" w14:textId="77777777" w:rsidTr="000611A6">
        <w:trPr>
          <w:trHeight w:val="450"/>
        </w:trPr>
        <w:tc>
          <w:tcPr>
            <w:tcW w:w="355" w:type="dxa"/>
            <w:tcBorders>
              <w:top w:val="nil"/>
              <w:left w:val="nil"/>
              <w:bottom w:val="nil"/>
              <w:right w:val="nil"/>
            </w:tcBorders>
            <w:shd w:val="clear" w:color="auto" w:fill="auto"/>
            <w:noWrap/>
            <w:hideMark/>
          </w:tcPr>
          <w:p w14:paraId="3ED46632"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75616C5E"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35875B0B"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80% - </w:t>
            </w:r>
            <w:proofErr w:type="gramStart"/>
            <w:r w:rsidRPr="000611A6">
              <w:rPr>
                <w:rFonts w:ascii="Arial CE" w:hAnsi="Arial CE"/>
                <w:color w:val="0000FF"/>
                <w:sz w:val="16"/>
                <w:szCs w:val="16"/>
              </w:rPr>
              <w:t>beton  v</w:t>
            </w:r>
            <w:proofErr w:type="gramEnd"/>
            <w:r w:rsidRPr="000611A6">
              <w:rPr>
                <w:rFonts w:ascii="Arial CE" w:hAnsi="Arial CE"/>
                <w:color w:val="0000FF"/>
                <w:sz w:val="16"/>
                <w:szCs w:val="16"/>
              </w:rPr>
              <w:t xml:space="preserve"> komunikaci (u parkovacích stání pro </w:t>
            </w:r>
            <w:proofErr w:type="spellStart"/>
            <w:r w:rsidRPr="000611A6">
              <w:rPr>
                <w:rFonts w:ascii="Arial CE" w:hAnsi="Arial CE"/>
                <w:color w:val="0000FF"/>
                <w:sz w:val="16"/>
                <w:szCs w:val="16"/>
              </w:rPr>
              <w:t>Petrin</w:t>
            </w:r>
            <w:proofErr w:type="spellEnd"/>
            <w:r w:rsidRPr="000611A6">
              <w:rPr>
                <w:rFonts w:ascii="Arial CE" w:hAnsi="Arial CE"/>
                <w:color w:val="0000FF"/>
                <w:sz w:val="16"/>
                <w:szCs w:val="16"/>
              </w:rPr>
              <w:t>) : 1,12*2,5</w:t>
            </w:r>
          </w:p>
        </w:tc>
        <w:tc>
          <w:tcPr>
            <w:tcW w:w="277" w:type="dxa"/>
            <w:tcBorders>
              <w:top w:val="nil"/>
              <w:left w:val="nil"/>
              <w:bottom w:val="nil"/>
              <w:right w:val="nil"/>
            </w:tcBorders>
            <w:shd w:val="clear" w:color="auto" w:fill="auto"/>
            <w:hideMark/>
          </w:tcPr>
          <w:p w14:paraId="24BC8971"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6FF182B9"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2,80000</w:t>
            </w:r>
          </w:p>
        </w:tc>
        <w:tc>
          <w:tcPr>
            <w:tcW w:w="922" w:type="dxa"/>
            <w:tcBorders>
              <w:top w:val="nil"/>
              <w:left w:val="nil"/>
              <w:bottom w:val="nil"/>
              <w:right w:val="nil"/>
            </w:tcBorders>
            <w:shd w:val="clear" w:color="auto" w:fill="auto"/>
            <w:noWrap/>
            <w:hideMark/>
          </w:tcPr>
          <w:p w14:paraId="1F30E8C6"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325EA742" w14:textId="77777777" w:rsidR="000611A6" w:rsidRPr="000611A6" w:rsidRDefault="000611A6" w:rsidP="000611A6">
            <w:pPr>
              <w:suppressAutoHyphens w:val="0"/>
              <w:autoSpaceDN/>
              <w:textAlignment w:val="auto"/>
              <w:outlineLvl w:val="2"/>
              <w:rPr>
                <w:sz w:val="20"/>
                <w:szCs w:val="20"/>
              </w:rPr>
            </w:pPr>
          </w:p>
        </w:tc>
      </w:tr>
      <w:tr w:rsidR="000611A6" w:rsidRPr="000611A6" w14:paraId="1490F9D0" w14:textId="77777777" w:rsidTr="000611A6">
        <w:trPr>
          <w:trHeight w:val="255"/>
        </w:trPr>
        <w:tc>
          <w:tcPr>
            <w:tcW w:w="355" w:type="dxa"/>
            <w:tcBorders>
              <w:top w:val="nil"/>
              <w:left w:val="nil"/>
              <w:bottom w:val="nil"/>
              <w:right w:val="nil"/>
            </w:tcBorders>
            <w:shd w:val="clear" w:color="auto" w:fill="auto"/>
            <w:noWrap/>
            <w:hideMark/>
          </w:tcPr>
          <w:p w14:paraId="55C8F1BF"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18EF204E"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28B703BD"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80% - betonová zákrytová deska </w:t>
            </w:r>
            <w:proofErr w:type="gramStart"/>
            <w:r w:rsidRPr="000611A6">
              <w:rPr>
                <w:rFonts w:ascii="Arial CE" w:hAnsi="Arial CE"/>
                <w:color w:val="0000FF"/>
                <w:sz w:val="16"/>
                <w:szCs w:val="16"/>
              </w:rPr>
              <w:t>studny :</w:t>
            </w:r>
            <w:proofErr w:type="gramEnd"/>
            <w:r w:rsidRPr="000611A6">
              <w:rPr>
                <w:rFonts w:ascii="Arial CE" w:hAnsi="Arial CE"/>
                <w:color w:val="0000FF"/>
                <w:sz w:val="16"/>
                <w:szCs w:val="16"/>
              </w:rPr>
              <w:t xml:space="preserve"> 0,36*2,5</w:t>
            </w:r>
          </w:p>
        </w:tc>
        <w:tc>
          <w:tcPr>
            <w:tcW w:w="277" w:type="dxa"/>
            <w:tcBorders>
              <w:top w:val="nil"/>
              <w:left w:val="nil"/>
              <w:bottom w:val="nil"/>
              <w:right w:val="nil"/>
            </w:tcBorders>
            <w:shd w:val="clear" w:color="auto" w:fill="auto"/>
            <w:hideMark/>
          </w:tcPr>
          <w:p w14:paraId="1017345E"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6540B14B"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0,90000</w:t>
            </w:r>
          </w:p>
        </w:tc>
        <w:tc>
          <w:tcPr>
            <w:tcW w:w="922" w:type="dxa"/>
            <w:tcBorders>
              <w:top w:val="nil"/>
              <w:left w:val="nil"/>
              <w:bottom w:val="nil"/>
              <w:right w:val="nil"/>
            </w:tcBorders>
            <w:shd w:val="clear" w:color="auto" w:fill="auto"/>
            <w:noWrap/>
            <w:hideMark/>
          </w:tcPr>
          <w:p w14:paraId="7DDE7E75"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5BA64424" w14:textId="77777777" w:rsidR="000611A6" w:rsidRPr="000611A6" w:rsidRDefault="000611A6" w:rsidP="000611A6">
            <w:pPr>
              <w:suppressAutoHyphens w:val="0"/>
              <w:autoSpaceDN/>
              <w:textAlignment w:val="auto"/>
              <w:outlineLvl w:val="2"/>
              <w:rPr>
                <w:sz w:val="20"/>
                <w:szCs w:val="20"/>
              </w:rPr>
            </w:pPr>
          </w:p>
        </w:tc>
      </w:tr>
      <w:tr w:rsidR="000611A6" w:rsidRPr="000611A6" w14:paraId="30CC3B66" w14:textId="77777777" w:rsidTr="000611A6">
        <w:trPr>
          <w:trHeight w:val="255"/>
        </w:trPr>
        <w:tc>
          <w:tcPr>
            <w:tcW w:w="355" w:type="dxa"/>
            <w:tcBorders>
              <w:top w:val="nil"/>
              <w:left w:val="nil"/>
              <w:bottom w:val="nil"/>
              <w:right w:val="nil"/>
            </w:tcBorders>
            <w:shd w:val="clear" w:color="auto" w:fill="auto"/>
            <w:noWrap/>
            <w:hideMark/>
          </w:tcPr>
          <w:p w14:paraId="18CC6726"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749DD453"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65E764D8"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80% - betonová zatravňovací </w:t>
            </w:r>
            <w:proofErr w:type="gramStart"/>
            <w:r w:rsidRPr="000611A6">
              <w:rPr>
                <w:rFonts w:ascii="Arial CE" w:hAnsi="Arial CE"/>
                <w:color w:val="0000FF"/>
                <w:sz w:val="16"/>
                <w:szCs w:val="16"/>
              </w:rPr>
              <w:t>dlažba :</w:t>
            </w:r>
            <w:proofErr w:type="gramEnd"/>
            <w:r w:rsidRPr="000611A6">
              <w:rPr>
                <w:rFonts w:ascii="Arial CE" w:hAnsi="Arial CE"/>
                <w:color w:val="0000FF"/>
                <w:sz w:val="16"/>
                <w:szCs w:val="16"/>
              </w:rPr>
              <w:t xml:space="preserve"> 4,97*2,5</w:t>
            </w:r>
          </w:p>
        </w:tc>
        <w:tc>
          <w:tcPr>
            <w:tcW w:w="277" w:type="dxa"/>
            <w:tcBorders>
              <w:top w:val="nil"/>
              <w:left w:val="nil"/>
              <w:bottom w:val="nil"/>
              <w:right w:val="nil"/>
            </w:tcBorders>
            <w:shd w:val="clear" w:color="auto" w:fill="auto"/>
            <w:hideMark/>
          </w:tcPr>
          <w:p w14:paraId="7914937F"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256B77F5"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12,42500</w:t>
            </w:r>
          </w:p>
        </w:tc>
        <w:tc>
          <w:tcPr>
            <w:tcW w:w="922" w:type="dxa"/>
            <w:tcBorders>
              <w:top w:val="nil"/>
              <w:left w:val="nil"/>
              <w:bottom w:val="nil"/>
              <w:right w:val="nil"/>
            </w:tcBorders>
            <w:shd w:val="clear" w:color="auto" w:fill="auto"/>
            <w:noWrap/>
            <w:hideMark/>
          </w:tcPr>
          <w:p w14:paraId="26E5BF8E"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56F28459" w14:textId="77777777" w:rsidR="000611A6" w:rsidRPr="000611A6" w:rsidRDefault="000611A6" w:rsidP="000611A6">
            <w:pPr>
              <w:suppressAutoHyphens w:val="0"/>
              <w:autoSpaceDN/>
              <w:textAlignment w:val="auto"/>
              <w:outlineLvl w:val="2"/>
              <w:rPr>
                <w:sz w:val="20"/>
                <w:szCs w:val="20"/>
              </w:rPr>
            </w:pPr>
          </w:p>
        </w:tc>
      </w:tr>
      <w:tr w:rsidR="000611A6" w:rsidRPr="000611A6" w14:paraId="44BCE96C" w14:textId="77777777" w:rsidTr="000611A6">
        <w:trPr>
          <w:trHeight w:val="255"/>
        </w:trPr>
        <w:tc>
          <w:tcPr>
            <w:tcW w:w="355" w:type="dxa"/>
            <w:tcBorders>
              <w:top w:val="nil"/>
              <w:left w:val="nil"/>
              <w:bottom w:val="nil"/>
              <w:right w:val="nil"/>
            </w:tcBorders>
            <w:shd w:val="clear" w:color="auto" w:fill="auto"/>
            <w:noWrap/>
            <w:hideMark/>
          </w:tcPr>
          <w:p w14:paraId="260F9591"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3EE9A987"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25196F52"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80% - betonová zámková dlažba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60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8,92*2,5</w:t>
            </w:r>
          </w:p>
        </w:tc>
        <w:tc>
          <w:tcPr>
            <w:tcW w:w="277" w:type="dxa"/>
            <w:tcBorders>
              <w:top w:val="nil"/>
              <w:left w:val="nil"/>
              <w:bottom w:val="nil"/>
              <w:right w:val="nil"/>
            </w:tcBorders>
            <w:shd w:val="clear" w:color="auto" w:fill="auto"/>
            <w:hideMark/>
          </w:tcPr>
          <w:p w14:paraId="5BD05702"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62A6C6BC"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22,30000</w:t>
            </w:r>
          </w:p>
        </w:tc>
        <w:tc>
          <w:tcPr>
            <w:tcW w:w="922" w:type="dxa"/>
            <w:tcBorders>
              <w:top w:val="nil"/>
              <w:left w:val="nil"/>
              <w:bottom w:val="nil"/>
              <w:right w:val="nil"/>
            </w:tcBorders>
            <w:shd w:val="clear" w:color="auto" w:fill="auto"/>
            <w:noWrap/>
            <w:hideMark/>
          </w:tcPr>
          <w:p w14:paraId="3323006D"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60D41F2D" w14:textId="77777777" w:rsidR="000611A6" w:rsidRPr="000611A6" w:rsidRDefault="000611A6" w:rsidP="000611A6">
            <w:pPr>
              <w:suppressAutoHyphens w:val="0"/>
              <w:autoSpaceDN/>
              <w:textAlignment w:val="auto"/>
              <w:outlineLvl w:val="2"/>
              <w:rPr>
                <w:sz w:val="20"/>
                <w:szCs w:val="20"/>
              </w:rPr>
            </w:pPr>
          </w:p>
        </w:tc>
      </w:tr>
      <w:tr w:rsidR="000611A6" w:rsidRPr="000611A6" w14:paraId="1A63AB34" w14:textId="77777777" w:rsidTr="000611A6">
        <w:trPr>
          <w:trHeight w:val="255"/>
        </w:trPr>
        <w:tc>
          <w:tcPr>
            <w:tcW w:w="355" w:type="dxa"/>
            <w:tcBorders>
              <w:top w:val="nil"/>
              <w:left w:val="nil"/>
              <w:bottom w:val="nil"/>
              <w:right w:val="nil"/>
            </w:tcBorders>
            <w:shd w:val="clear" w:color="auto" w:fill="auto"/>
            <w:noWrap/>
            <w:hideMark/>
          </w:tcPr>
          <w:p w14:paraId="1E53B98A"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0D01ACCA"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144E8A11"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80% - betonová dlažba 30/</w:t>
            </w:r>
            <w:proofErr w:type="gramStart"/>
            <w:r w:rsidRPr="000611A6">
              <w:rPr>
                <w:rFonts w:ascii="Arial CE" w:hAnsi="Arial CE"/>
                <w:color w:val="0000FF"/>
                <w:sz w:val="16"/>
                <w:szCs w:val="16"/>
              </w:rPr>
              <w:t>30 :</w:t>
            </w:r>
            <w:proofErr w:type="gramEnd"/>
            <w:r w:rsidRPr="000611A6">
              <w:rPr>
                <w:rFonts w:ascii="Arial CE" w:hAnsi="Arial CE"/>
                <w:color w:val="0000FF"/>
                <w:sz w:val="16"/>
                <w:szCs w:val="16"/>
              </w:rPr>
              <w:t xml:space="preserve"> 11,90*2,5</w:t>
            </w:r>
          </w:p>
        </w:tc>
        <w:tc>
          <w:tcPr>
            <w:tcW w:w="277" w:type="dxa"/>
            <w:tcBorders>
              <w:top w:val="nil"/>
              <w:left w:val="nil"/>
              <w:bottom w:val="nil"/>
              <w:right w:val="nil"/>
            </w:tcBorders>
            <w:shd w:val="clear" w:color="auto" w:fill="auto"/>
            <w:hideMark/>
          </w:tcPr>
          <w:p w14:paraId="241368FF"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17AFC8AB"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29,75000</w:t>
            </w:r>
          </w:p>
        </w:tc>
        <w:tc>
          <w:tcPr>
            <w:tcW w:w="922" w:type="dxa"/>
            <w:tcBorders>
              <w:top w:val="nil"/>
              <w:left w:val="nil"/>
              <w:bottom w:val="nil"/>
              <w:right w:val="nil"/>
            </w:tcBorders>
            <w:shd w:val="clear" w:color="auto" w:fill="auto"/>
            <w:noWrap/>
            <w:hideMark/>
          </w:tcPr>
          <w:p w14:paraId="4DB20D48"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42B44FBC" w14:textId="77777777" w:rsidR="000611A6" w:rsidRPr="000611A6" w:rsidRDefault="000611A6" w:rsidP="000611A6">
            <w:pPr>
              <w:suppressAutoHyphens w:val="0"/>
              <w:autoSpaceDN/>
              <w:textAlignment w:val="auto"/>
              <w:outlineLvl w:val="2"/>
              <w:rPr>
                <w:sz w:val="20"/>
                <w:szCs w:val="20"/>
              </w:rPr>
            </w:pPr>
          </w:p>
        </w:tc>
      </w:tr>
      <w:tr w:rsidR="000611A6" w:rsidRPr="000611A6" w14:paraId="485071D6" w14:textId="77777777" w:rsidTr="000611A6">
        <w:trPr>
          <w:trHeight w:val="255"/>
        </w:trPr>
        <w:tc>
          <w:tcPr>
            <w:tcW w:w="355" w:type="dxa"/>
            <w:tcBorders>
              <w:top w:val="nil"/>
              <w:left w:val="nil"/>
              <w:bottom w:val="nil"/>
              <w:right w:val="nil"/>
            </w:tcBorders>
            <w:shd w:val="clear" w:color="auto" w:fill="auto"/>
            <w:noWrap/>
            <w:hideMark/>
          </w:tcPr>
          <w:p w14:paraId="7CAB9D70"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5EC3D0B0"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1929EBA6"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80% - betonová hmatná </w:t>
            </w:r>
            <w:proofErr w:type="gramStart"/>
            <w:r w:rsidRPr="000611A6">
              <w:rPr>
                <w:rFonts w:ascii="Arial CE" w:hAnsi="Arial CE"/>
                <w:color w:val="0000FF"/>
                <w:sz w:val="16"/>
                <w:szCs w:val="16"/>
              </w:rPr>
              <w:t>dlažba :</w:t>
            </w:r>
            <w:proofErr w:type="gramEnd"/>
            <w:r w:rsidRPr="000611A6">
              <w:rPr>
                <w:rFonts w:ascii="Arial CE" w:hAnsi="Arial CE"/>
                <w:color w:val="0000FF"/>
                <w:sz w:val="16"/>
                <w:szCs w:val="16"/>
              </w:rPr>
              <w:t xml:space="preserve"> 0,06*2,5</w:t>
            </w:r>
          </w:p>
        </w:tc>
        <w:tc>
          <w:tcPr>
            <w:tcW w:w="277" w:type="dxa"/>
            <w:tcBorders>
              <w:top w:val="nil"/>
              <w:left w:val="nil"/>
              <w:bottom w:val="nil"/>
              <w:right w:val="nil"/>
            </w:tcBorders>
            <w:shd w:val="clear" w:color="auto" w:fill="auto"/>
            <w:hideMark/>
          </w:tcPr>
          <w:p w14:paraId="7841EE82"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1467DBB4"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0,15000</w:t>
            </w:r>
          </w:p>
        </w:tc>
        <w:tc>
          <w:tcPr>
            <w:tcW w:w="922" w:type="dxa"/>
            <w:tcBorders>
              <w:top w:val="nil"/>
              <w:left w:val="nil"/>
              <w:bottom w:val="nil"/>
              <w:right w:val="nil"/>
            </w:tcBorders>
            <w:shd w:val="clear" w:color="auto" w:fill="auto"/>
            <w:noWrap/>
            <w:hideMark/>
          </w:tcPr>
          <w:p w14:paraId="6F644036"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74003DD1" w14:textId="77777777" w:rsidR="000611A6" w:rsidRPr="000611A6" w:rsidRDefault="000611A6" w:rsidP="000611A6">
            <w:pPr>
              <w:suppressAutoHyphens w:val="0"/>
              <w:autoSpaceDN/>
              <w:textAlignment w:val="auto"/>
              <w:outlineLvl w:val="2"/>
              <w:rPr>
                <w:sz w:val="20"/>
                <w:szCs w:val="20"/>
              </w:rPr>
            </w:pPr>
          </w:p>
        </w:tc>
      </w:tr>
      <w:tr w:rsidR="000611A6" w:rsidRPr="000611A6" w14:paraId="1C1B29EA" w14:textId="77777777" w:rsidTr="000611A6">
        <w:trPr>
          <w:trHeight w:val="255"/>
        </w:trPr>
        <w:tc>
          <w:tcPr>
            <w:tcW w:w="355" w:type="dxa"/>
            <w:tcBorders>
              <w:top w:val="nil"/>
              <w:left w:val="nil"/>
              <w:bottom w:val="nil"/>
              <w:right w:val="nil"/>
            </w:tcBorders>
            <w:shd w:val="clear" w:color="auto" w:fill="auto"/>
            <w:noWrap/>
            <w:hideMark/>
          </w:tcPr>
          <w:p w14:paraId="512C02C5"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20732C37"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7D73FBFD" w14:textId="77777777" w:rsidR="000611A6" w:rsidRPr="000611A6" w:rsidRDefault="000611A6" w:rsidP="000611A6">
            <w:pPr>
              <w:suppressAutoHyphens w:val="0"/>
              <w:autoSpaceDN/>
              <w:textAlignment w:val="auto"/>
              <w:outlineLvl w:val="2"/>
              <w:rPr>
                <w:rFonts w:ascii="Arial CE" w:hAnsi="Arial CE"/>
                <w:color w:val="0000FF"/>
                <w:sz w:val="16"/>
                <w:szCs w:val="16"/>
              </w:rPr>
            </w:pPr>
            <w:proofErr w:type="gramStart"/>
            <w:r w:rsidRPr="000611A6">
              <w:rPr>
                <w:rFonts w:ascii="Arial CE" w:hAnsi="Arial CE"/>
                <w:color w:val="0000FF"/>
                <w:sz w:val="16"/>
                <w:szCs w:val="16"/>
              </w:rPr>
              <w:t>80%</w:t>
            </w:r>
            <w:proofErr w:type="gramEnd"/>
            <w:r w:rsidRPr="000611A6">
              <w:rPr>
                <w:rFonts w:ascii="Arial CE" w:hAnsi="Arial CE"/>
                <w:color w:val="0000FF"/>
                <w:sz w:val="16"/>
                <w:szCs w:val="16"/>
              </w:rPr>
              <w:t xml:space="preserve"> - </w:t>
            </w:r>
            <w:proofErr w:type="spellStart"/>
            <w:r w:rsidRPr="000611A6">
              <w:rPr>
                <w:rFonts w:ascii="Arial CE" w:hAnsi="Arial CE"/>
                <w:color w:val="0000FF"/>
                <w:sz w:val="16"/>
                <w:szCs w:val="16"/>
              </w:rPr>
              <w:t>asf</w:t>
            </w:r>
            <w:proofErr w:type="spellEnd"/>
            <w:r w:rsidRPr="000611A6">
              <w:rPr>
                <w:rFonts w:ascii="Arial CE" w:hAnsi="Arial CE"/>
                <w:color w:val="0000FF"/>
                <w:sz w:val="16"/>
                <w:szCs w:val="16"/>
              </w:rPr>
              <w:t xml:space="preserve">. povrch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70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42,12*2,5</w:t>
            </w:r>
          </w:p>
        </w:tc>
        <w:tc>
          <w:tcPr>
            <w:tcW w:w="277" w:type="dxa"/>
            <w:tcBorders>
              <w:top w:val="nil"/>
              <w:left w:val="nil"/>
              <w:bottom w:val="nil"/>
              <w:right w:val="nil"/>
            </w:tcBorders>
            <w:shd w:val="clear" w:color="auto" w:fill="auto"/>
            <w:hideMark/>
          </w:tcPr>
          <w:p w14:paraId="65971A16"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70D09D86"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105,30000</w:t>
            </w:r>
          </w:p>
        </w:tc>
        <w:tc>
          <w:tcPr>
            <w:tcW w:w="922" w:type="dxa"/>
            <w:tcBorders>
              <w:top w:val="nil"/>
              <w:left w:val="nil"/>
              <w:bottom w:val="nil"/>
              <w:right w:val="nil"/>
            </w:tcBorders>
            <w:shd w:val="clear" w:color="auto" w:fill="auto"/>
            <w:noWrap/>
            <w:hideMark/>
          </w:tcPr>
          <w:p w14:paraId="0E380E3A"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178673F5" w14:textId="77777777" w:rsidR="000611A6" w:rsidRPr="000611A6" w:rsidRDefault="000611A6" w:rsidP="000611A6">
            <w:pPr>
              <w:suppressAutoHyphens w:val="0"/>
              <w:autoSpaceDN/>
              <w:textAlignment w:val="auto"/>
              <w:outlineLvl w:val="2"/>
              <w:rPr>
                <w:sz w:val="20"/>
                <w:szCs w:val="20"/>
              </w:rPr>
            </w:pPr>
          </w:p>
        </w:tc>
      </w:tr>
      <w:tr w:rsidR="000611A6" w:rsidRPr="000611A6" w14:paraId="09010134" w14:textId="77777777" w:rsidTr="000611A6">
        <w:trPr>
          <w:trHeight w:val="255"/>
        </w:trPr>
        <w:tc>
          <w:tcPr>
            <w:tcW w:w="355" w:type="dxa"/>
            <w:tcBorders>
              <w:top w:val="nil"/>
              <w:left w:val="nil"/>
              <w:bottom w:val="nil"/>
              <w:right w:val="nil"/>
            </w:tcBorders>
            <w:shd w:val="clear" w:color="auto" w:fill="auto"/>
            <w:noWrap/>
            <w:hideMark/>
          </w:tcPr>
          <w:p w14:paraId="5923BA6B"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4AB36E7E"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60A2A685" w14:textId="77777777" w:rsidR="000611A6" w:rsidRPr="000611A6" w:rsidRDefault="000611A6" w:rsidP="000611A6">
            <w:pPr>
              <w:suppressAutoHyphens w:val="0"/>
              <w:autoSpaceDN/>
              <w:textAlignment w:val="auto"/>
              <w:outlineLvl w:val="2"/>
              <w:rPr>
                <w:rFonts w:ascii="Arial CE" w:hAnsi="Arial CE"/>
                <w:color w:val="0000FF"/>
                <w:sz w:val="16"/>
                <w:szCs w:val="16"/>
              </w:rPr>
            </w:pPr>
            <w:proofErr w:type="gramStart"/>
            <w:r w:rsidRPr="000611A6">
              <w:rPr>
                <w:rFonts w:ascii="Arial CE" w:hAnsi="Arial CE"/>
                <w:color w:val="0000FF"/>
                <w:sz w:val="16"/>
                <w:szCs w:val="16"/>
              </w:rPr>
              <w:t>80%</w:t>
            </w:r>
            <w:proofErr w:type="gramEnd"/>
            <w:r w:rsidRPr="000611A6">
              <w:rPr>
                <w:rFonts w:ascii="Arial CE" w:hAnsi="Arial CE"/>
                <w:color w:val="0000FF"/>
                <w:sz w:val="16"/>
                <w:szCs w:val="16"/>
              </w:rPr>
              <w:t xml:space="preserve"> - </w:t>
            </w:r>
            <w:proofErr w:type="spellStart"/>
            <w:r w:rsidRPr="000611A6">
              <w:rPr>
                <w:rFonts w:ascii="Arial CE" w:hAnsi="Arial CE"/>
                <w:color w:val="0000FF"/>
                <w:sz w:val="16"/>
                <w:szCs w:val="16"/>
              </w:rPr>
              <w:t>asf</w:t>
            </w:r>
            <w:proofErr w:type="spellEnd"/>
            <w:r w:rsidRPr="000611A6">
              <w:rPr>
                <w:rFonts w:ascii="Arial CE" w:hAnsi="Arial CE"/>
                <w:color w:val="0000FF"/>
                <w:sz w:val="16"/>
                <w:szCs w:val="16"/>
              </w:rPr>
              <w:t xml:space="preserve">. povrch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110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127,38*2,5</w:t>
            </w:r>
          </w:p>
        </w:tc>
        <w:tc>
          <w:tcPr>
            <w:tcW w:w="277" w:type="dxa"/>
            <w:tcBorders>
              <w:top w:val="nil"/>
              <w:left w:val="nil"/>
              <w:bottom w:val="nil"/>
              <w:right w:val="nil"/>
            </w:tcBorders>
            <w:shd w:val="clear" w:color="auto" w:fill="auto"/>
            <w:hideMark/>
          </w:tcPr>
          <w:p w14:paraId="5ADB38D9"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2720B254"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318,45000</w:t>
            </w:r>
          </w:p>
        </w:tc>
        <w:tc>
          <w:tcPr>
            <w:tcW w:w="922" w:type="dxa"/>
            <w:tcBorders>
              <w:top w:val="nil"/>
              <w:left w:val="nil"/>
              <w:bottom w:val="nil"/>
              <w:right w:val="nil"/>
            </w:tcBorders>
            <w:shd w:val="clear" w:color="auto" w:fill="auto"/>
            <w:noWrap/>
            <w:hideMark/>
          </w:tcPr>
          <w:p w14:paraId="2C65FDA9"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5FC0F843" w14:textId="77777777" w:rsidR="000611A6" w:rsidRPr="000611A6" w:rsidRDefault="000611A6" w:rsidP="000611A6">
            <w:pPr>
              <w:suppressAutoHyphens w:val="0"/>
              <w:autoSpaceDN/>
              <w:textAlignment w:val="auto"/>
              <w:outlineLvl w:val="2"/>
              <w:rPr>
                <w:sz w:val="20"/>
                <w:szCs w:val="20"/>
              </w:rPr>
            </w:pPr>
          </w:p>
        </w:tc>
      </w:tr>
      <w:tr w:rsidR="000611A6" w:rsidRPr="000611A6" w14:paraId="0ABE51D0" w14:textId="77777777" w:rsidTr="000611A6">
        <w:trPr>
          <w:trHeight w:val="255"/>
        </w:trPr>
        <w:tc>
          <w:tcPr>
            <w:tcW w:w="355" w:type="dxa"/>
            <w:tcBorders>
              <w:top w:val="nil"/>
              <w:left w:val="nil"/>
              <w:bottom w:val="nil"/>
              <w:right w:val="nil"/>
            </w:tcBorders>
            <w:shd w:val="clear" w:color="auto" w:fill="auto"/>
            <w:noWrap/>
            <w:hideMark/>
          </w:tcPr>
          <w:p w14:paraId="0697D9B9"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0A8839AB"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27191616" w14:textId="77777777" w:rsidR="000611A6" w:rsidRPr="000611A6" w:rsidRDefault="000611A6" w:rsidP="000611A6">
            <w:pPr>
              <w:suppressAutoHyphens w:val="0"/>
              <w:autoSpaceDN/>
              <w:textAlignment w:val="auto"/>
              <w:outlineLvl w:val="2"/>
              <w:rPr>
                <w:rFonts w:ascii="Arial CE" w:hAnsi="Arial CE"/>
                <w:color w:val="0000FF"/>
                <w:sz w:val="16"/>
                <w:szCs w:val="16"/>
              </w:rPr>
            </w:pPr>
            <w:proofErr w:type="gramStart"/>
            <w:r w:rsidRPr="000611A6">
              <w:rPr>
                <w:rFonts w:ascii="Arial CE" w:hAnsi="Arial CE"/>
                <w:color w:val="0000FF"/>
                <w:sz w:val="16"/>
                <w:szCs w:val="16"/>
              </w:rPr>
              <w:t>80%</w:t>
            </w:r>
            <w:proofErr w:type="gramEnd"/>
            <w:r w:rsidRPr="000611A6">
              <w:rPr>
                <w:rFonts w:ascii="Arial CE" w:hAnsi="Arial CE"/>
                <w:color w:val="0000FF"/>
                <w:sz w:val="16"/>
                <w:szCs w:val="16"/>
              </w:rPr>
              <w:t xml:space="preserve"> - </w:t>
            </w:r>
            <w:proofErr w:type="spellStart"/>
            <w:r w:rsidRPr="000611A6">
              <w:rPr>
                <w:rFonts w:ascii="Arial CE" w:hAnsi="Arial CE"/>
                <w:color w:val="0000FF"/>
                <w:sz w:val="16"/>
                <w:szCs w:val="16"/>
              </w:rPr>
              <w:t>asf</w:t>
            </w:r>
            <w:proofErr w:type="spellEnd"/>
            <w:r w:rsidRPr="000611A6">
              <w:rPr>
                <w:rFonts w:ascii="Arial CE" w:hAnsi="Arial CE"/>
                <w:color w:val="0000FF"/>
                <w:sz w:val="16"/>
                <w:szCs w:val="16"/>
              </w:rPr>
              <w:t xml:space="preserve">. povrch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40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21,76*2,5</w:t>
            </w:r>
          </w:p>
        </w:tc>
        <w:tc>
          <w:tcPr>
            <w:tcW w:w="277" w:type="dxa"/>
            <w:tcBorders>
              <w:top w:val="nil"/>
              <w:left w:val="nil"/>
              <w:bottom w:val="nil"/>
              <w:right w:val="nil"/>
            </w:tcBorders>
            <w:shd w:val="clear" w:color="auto" w:fill="auto"/>
            <w:hideMark/>
          </w:tcPr>
          <w:p w14:paraId="08710FFB"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747EB652"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54,40000</w:t>
            </w:r>
          </w:p>
        </w:tc>
        <w:tc>
          <w:tcPr>
            <w:tcW w:w="922" w:type="dxa"/>
            <w:tcBorders>
              <w:top w:val="nil"/>
              <w:left w:val="nil"/>
              <w:bottom w:val="nil"/>
              <w:right w:val="nil"/>
            </w:tcBorders>
            <w:shd w:val="clear" w:color="auto" w:fill="auto"/>
            <w:noWrap/>
            <w:hideMark/>
          </w:tcPr>
          <w:p w14:paraId="3C255316"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7EF15106" w14:textId="77777777" w:rsidR="000611A6" w:rsidRPr="000611A6" w:rsidRDefault="000611A6" w:rsidP="000611A6">
            <w:pPr>
              <w:suppressAutoHyphens w:val="0"/>
              <w:autoSpaceDN/>
              <w:textAlignment w:val="auto"/>
              <w:outlineLvl w:val="2"/>
              <w:rPr>
                <w:sz w:val="20"/>
                <w:szCs w:val="20"/>
              </w:rPr>
            </w:pPr>
          </w:p>
        </w:tc>
      </w:tr>
      <w:tr w:rsidR="000611A6" w:rsidRPr="000611A6" w14:paraId="37AA6526" w14:textId="77777777" w:rsidTr="000611A6">
        <w:trPr>
          <w:trHeight w:val="255"/>
        </w:trPr>
        <w:tc>
          <w:tcPr>
            <w:tcW w:w="355" w:type="dxa"/>
            <w:tcBorders>
              <w:top w:val="nil"/>
              <w:left w:val="nil"/>
              <w:bottom w:val="nil"/>
              <w:right w:val="nil"/>
            </w:tcBorders>
            <w:shd w:val="clear" w:color="auto" w:fill="auto"/>
            <w:noWrap/>
            <w:hideMark/>
          </w:tcPr>
          <w:p w14:paraId="42554B24"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5D306EDB"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2619AC0A"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80% - penetrační makadam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100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60,17*2,2</w:t>
            </w:r>
          </w:p>
        </w:tc>
        <w:tc>
          <w:tcPr>
            <w:tcW w:w="277" w:type="dxa"/>
            <w:tcBorders>
              <w:top w:val="nil"/>
              <w:left w:val="nil"/>
              <w:bottom w:val="nil"/>
              <w:right w:val="nil"/>
            </w:tcBorders>
            <w:shd w:val="clear" w:color="auto" w:fill="auto"/>
            <w:hideMark/>
          </w:tcPr>
          <w:p w14:paraId="41E9C55D"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4045506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132,37400</w:t>
            </w:r>
          </w:p>
        </w:tc>
        <w:tc>
          <w:tcPr>
            <w:tcW w:w="922" w:type="dxa"/>
            <w:tcBorders>
              <w:top w:val="nil"/>
              <w:left w:val="nil"/>
              <w:bottom w:val="nil"/>
              <w:right w:val="nil"/>
            </w:tcBorders>
            <w:shd w:val="clear" w:color="auto" w:fill="auto"/>
            <w:noWrap/>
            <w:hideMark/>
          </w:tcPr>
          <w:p w14:paraId="3E2B8F63"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2828935F" w14:textId="77777777" w:rsidR="000611A6" w:rsidRPr="000611A6" w:rsidRDefault="000611A6" w:rsidP="000611A6">
            <w:pPr>
              <w:suppressAutoHyphens w:val="0"/>
              <w:autoSpaceDN/>
              <w:textAlignment w:val="auto"/>
              <w:outlineLvl w:val="2"/>
              <w:rPr>
                <w:sz w:val="20"/>
                <w:szCs w:val="20"/>
              </w:rPr>
            </w:pPr>
          </w:p>
        </w:tc>
      </w:tr>
      <w:tr w:rsidR="000611A6" w:rsidRPr="000611A6" w14:paraId="071B9955" w14:textId="77777777" w:rsidTr="000611A6">
        <w:trPr>
          <w:trHeight w:val="255"/>
        </w:trPr>
        <w:tc>
          <w:tcPr>
            <w:tcW w:w="355" w:type="dxa"/>
            <w:tcBorders>
              <w:top w:val="nil"/>
              <w:left w:val="nil"/>
              <w:bottom w:val="nil"/>
              <w:right w:val="nil"/>
            </w:tcBorders>
            <w:shd w:val="clear" w:color="auto" w:fill="auto"/>
            <w:noWrap/>
            <w:hideMark/>
          </w:tcPr>
          <w:p w14:paraId="1EF74124"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0E8ACFDB"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7E54CCDC"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80% - penetrační makadam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150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81,61*2,2</w:t>
            </w:r>
          </w:p>
        </w:tc>
        <w:tc>
          <w:tcPr>
            <w:tcW w:w="277" w:type="dxa"/>
            <w:tcBorders>
              <w:top w:val="nil"/>
              <w:left w:val="nil"/>
              <w:bottom w:val="nil"/>
              <w:right w:val="nil"/>
            </w:tcBorders>
            <w:shd w:val="clear" w:color="auto" w:fill="auto"/>
            <w:hideMark/>
          </w:tcPr>
          <w:p w14:paraId="16441EFE"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4E65AE8B"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179,54200</w:t>
            </w:r>
          </w:p>
        </w:tc>
        <w:tc>
          <w:tcPr>
            <w:tcW w:w="922" w:type="dxa"/>
            <w:tcBorders>
              <w:top w:val="nil"/>
              <w:left w:val="nil"/>
              <w:bottom w:val="nil"/>
              <w:right w:val="nil"/>
            </w:tcBorders>
            <w:shd w:val="clear" w:color="auto" w:fill="auto"/>
            <w:noWrap/>
            <w:hideMark/>
          </w:tcPr>
          <w:p w14:paraId="2DE5F425"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69D40DA0" w14:textId="77777777" w:rsidR="000611A6" w:rsidRPr="000611A6" w:rsidRDefault="000611A6" w:rsidP="000611A6">
            <w:pPr>
              <w:suppressAutoHyphens w:val="0"/>
              <w:autoSpaceDN/>
              <w:textAlignment w:val="auto"/>
              <w:outlineLvl w:val="2"/>
              <w:rPr>
                <w:sz w:val="20"/>
                <w:szCs w:val="20"/>
              </w:rPr>
            </w:pPr>
          </w:p>
        </w:tc>
      </w:tr>
      <w:tr w:rsidR="000611A6" w:rsidRPr="000611A6" w14:paraId="440DF068" w14:textId="77777777" w:rsidTr="000611A6">
        <w:trPr>
          <w:trHeight w:val="255"/>
        </w:trPr>
        <w:tc>
          <w:tcPr>
            <w:tcW w:w="355" w:type="dxa"/>
            <w:tcBorders>
              <w:top w:val="nil"/>
              <w:left w:val="nil"/>
              <w:bottom w:val="nil"/>
              <w:right w:val="nil"/>
            </w:tcBorders>
            <w:shd w:val="clear" w:color="auto" w:fill="auto"/>
            <w:noWrap/>
            <w:hideMark/>
          </w:tcPr>
          <w:p w14:paraId="48D5FC10"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5433D5C4"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639CA5E1"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80% - štěrkodrť tl 350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210,59*2,2</w:t>
            </w:r>
          </w:p>
        </w:tc>
        <w:tc>
          <w:tcPr>
            <w:tcW w:w="277" w:type="dxa"/>
            <w:tcBorders>
              <w:top w:val="nil"/>
              <w:left w:val="nil"/>
              <w:bottom w:val="nil"/>
              <w:right w:val="nil"/>
            </w:tcBorders>
            <w:shd w:val="clear" w:color="auto" w:fill="auto"/>
            <w:hideMark/>
          </w:tcPr>
          <w:p w14:paraId="0B94953D"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5E2DF93C"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463,29800</w:t>
            </w:r>
          </w:p>
        </w:tc>
        <w:tc>
          <w:tcPr>
            <w:tcW w:w="922" w:type="dxa"/>
            <w:tcBorders>
              <w:top w:val="nil"/>
              <w:left w:val="nil"/>
              <w:bottom w:val="nil"/>
              <w:right w:val="nil"/>
            </w:tcBorders>
            <w:shd w:val="clear" w:color="auto" w:fill="auto"/>
            <w:noWrap/>
            <w:hideMark/>
          </w:tcPr>
          <w:p w14:paraId="24BF55DB"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5B4D6AFA" w14:textId="77777777" w:rsidR="000611A6" w:rsidRPr="000611A6" w:rsidRDefault="000611A6" w:rsidP="000611A6">
            <w:pPr>
              <w:suppressAutoHyphens w:val="0"/>
              <w:autoSpaceDN/>
              <w:textAlignment w:val="auto"/>
              <w:outlineLvl w:val="2"/>
              <w:rPr>
                <w:sz w:val="20"/>
                <w:szCs w:val="20"/>
              </w:rPr>
            </w:pPr>
          </w:p>
        </w:tc>
      </w:tr>
      <w:tr w:rsidR="000611A6" w:rsidRPr="000611A6" w14:paraId="66ED0DF7" w14:textId="77777777" w:rsidTr="000611A6">
        <w:trPr>
          <w:trHeight w:val="255"/>
        </w:trPr>
        <w:tc>
          <w:tcPr>
            <w:tcW w:w="355" w:type="dxa"/>
            <w:tcBorders>
              <w:top w:val="nil"/>
              <w:left w:val="nil"/>
              <w:bottom w:val="nil"/>
              <w:right w:val="nil"/>
            </w:tcBorders>
            <w:shd w:val="clear" w:color="auto" w:fill="auto"/>
            <w:noWrap/>
            <w:hideMark/>
          </w:tcPr>
          <w:p w14:paraId="65CC9BB9"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757EEF28"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21A9C167"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80% - štěrkodrť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150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81,61*2,2</w:t>
            </w:r>
          </w:p>
        </w:tc>
        <w:tc>
          <w:tcPr>
            <w:tcW w:w="277" w:type="dxa"/>
            <w:tcBorders>
              <w:top w:val="nil"/>
              <w:left w:val="nil"/>
              <w:bottom w:val="nil"/>
              <w:right w:val="nil"/>
            </w:tcBorders>
            <w:shd w:val="clear" w:color="auto" w:fill="auto"/>
            <w:hideMark/>
          </w:tcPr>
          <w:p w14:paraId="086D473E"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6352B930"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179,54200</w:t>
            </w:r>
          </w:p>
        </w:tc>
        <w:tc>
          <w:tcPr>
            <w:tcW w:w="922" w:type="dxa"/>
            <w:tcBorders>
              <w:top w:val="nil"/>
              <w:left w:val="nil"/>
              <w:bottom w:val="nil"/>
              <w:right w:val="nil"/>
            </w:tcBorders>
            <w:shd w:val="clear" w:color="auto" w:fill="auto"/>
            <w:noWrap/>
            <w:hideMark/>
          </w:tcPr>
          <w:p w14:paraId="779751F5"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033016F3" w14:textId="77777777" w:rsidR="000611A6" w:rsidRPr="000611A6" w:rsidRDefault="000611A6" w:rsidP="000611A6">
            <w:pPr>
              <w:suppressAutoHyphens w:val="0"/>
              <w:autoSpaceDN/>
              <w:textAlignment w:val="auto"/>
              <w:outlineLvl w:val="2"/>
              <w:rPr>
                <w:sz w:val="20"/>
                <w:szCs w:val="20"/>
              </w:rPr>
            </w:pPr>
          </w:p>
        </w:tc>
      </w:tr>
      <w:tr w:rsidR="000611A6" w:rsidRPr="000611A6" w14:paraId="37F80093" w14:textId="77777777" w:rsidTr="000611A6">
        <w:trPr>
          <w:trHeight w:val="255"/>
        </w:trPr>
        <w:tc>
          <w:tcPr>
            <w:tcW w:w="355" w:type="dxa"/>
            <w:tcBorders>
              <w:top w:val="nil"/>
              <w:left w:val="nil"/>
              <w:bottom w:val="nil"/>
              <w:right w:val="nil"/>
            </w:tcBorders>
            <w:shd w:val="clear" w:color="auto" w:fill="auto"/>
            <w:noWrap/>
            <w:hideMark/>
          </w:tcPr>
          <w:p w14:paraId="2F3DA496"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6ADFCF87"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2729615C"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80% - štěrkodrť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250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73,54*2,2</w:t>
            </w:r>
          </w:p>
        </w:tc>
        <w:tc>
          <w:tcPr>
            <w:tcW w:w="277" w:type="dxa"/>
            <w:tcBorders>
              <w:top w:val="nil"/>
              <w:left w:val="nil"/>
              <w:bottom w:val="nil"/>
              <w:right w:val="nil"/>
            </w:tcBorders>
            <w:shd w:val="clear" w:color="auto" w:fill="auto"/>
            <w:hideMark/>
          </w:tcPr>
          <w:p w14:paraId="7988CEE0"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10755A05"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161,78800</w:t>
            </w:r>
          </w:p>
        </w:tc>
        <w:tc>
          <w:tcPr>
            <w:tcW w:w="922" w:type="dxa"/>
            <w:tcBorders>
              <w:top w:val="nil"/>
              <w:left w:val="nil"/>
              <w:bottom w:val="nil"/>
              <w:right w:val="nil"/>
            </w:tcBorders>
            <w:shd w:val="clear" w:color="auto" w:fill="auto"/>
            <w:noWrap/>
            <w:hideMark/>
          </w:tcPr>
          <w:p w14:paraId="010B2200"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2324059C" w14:textId="77777777" w:rsidR="000611A6" w:rsidRPr="000611A6" w:rsidRDefault="000611A6" w:rsidP="000611A6">
            <w:pPr>
              <w:suppressAutoHyphens w:val="0"/>
              <w:autoSpaceDN/>
              <w:textAlignment w:val="auto"/>
              <w:outlineLvl w:val="2"/>
              <w:rPr>
                <w:sz w:val="20"/>
                <w:szCs w:val="20"/>
              </w:rPr>
            </w:pPr>
          </w:p>
        </w:tc>
      </w:tr>
      <w:tr w:rsidR="000611A6" w:rsidRPr="000611A6" w14:paraId="67AC4AF2"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403AD0A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62</w:t>
            </w:r>
          </w:p>
        </w:tc>
        <w:tc>
          <w:tcPr>
            <w:tcW w:w="1200" w:type="dxa"/>
            <w:tcBorders>
              <w:top w:val="single" w:sz="4" w:space="0" w:color="auto"/>
              <w:left w:val="nil"/>
              <w:bottom w:val="single" w:sz="4" w:space="0" w:color="auto"/>
              <w:right w:val="single" w:sz="4" w:space="0" w:color="808080"/>
            </w:tcBorders>
            <w:shd w:val="clear" w:color="auto" w:fill="auto"/>
            <w:noWrap/>
            <w:hideMark/>
          </w:tcPr>
          <w:p w14:paraId="2B6325CE"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979082219R00</w:t>
            </w:r>
          </w:p>
        </w:tc>
        <w:tc>
          <w:tcPr>
            <w:tcW w:w="7350" w:type="dxa"/>
            <w:tcBorders>
              <w:top w:val="single" w:sz="4" w:space="0" w:color="auto"/>
              <w:left w:val="nil"/>
              <w:bottom w:val="single" w:sz="4" w:space="0" w:color="auto"/>
              <w:right w:val="single" w:sz="4" w:space="0" w:color="808080"/>
            </w:tcBorders>
            <w:shd w:val="clear" w:color="auto" w:fill="auto"/>
            <w:hideMark/>
          </w:tcPr>
          <w:p w14:paraId="15AE1DD7"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Příplatek za dopravu suti po suchu za další 1 km</w:t>
            </w:r>
          </w:p>
        </w:tc>
        <w:tc>
          <w:tcPr>
            <w:tcW w:w="277" w:type="dxa"/>
            <w:tcBorders>
              <w:top w:val="single" w:sz="4" w:space="0" w:color="auto"/>
              <w:left w:val="nil"/>
              <w:bottom w:val="single" w:sz="4" w:space="0" w:color="auto"/>
              <w:right w:val="single" w:sz="4" w:space="0" w:color="808080"/>
            </w:tcBorders>
            <w:shd w:val="clear" w:color="auto" w:fill="auto"/>
            <w:noWrap/>
            <w:hideMark/>
          </w:tcPr>
          <w:p w14:paraId="53BB77F4"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t</w:t>
            </w:r>
          </w:p>
        </w:tc>
        <w:tc>
          <w:tcPr>
            <w:tcW w:w="989" w:type="dxa"/>
            <w:tcBorders>
              <w:top w:val="single" w:sz="4" w:space="0" w:color="auto"/>
              <w:left w:val="nil"/>
              <w:bottom w:val="single" w:sz="4" w:space="0" w:color="auto"/>
              <w:right w:val="single" w:sz="4" w:space="0" w:color="808080"/>
            </w:tcBorders>
            <w:shd w:val="clear" w:color="auto" w:fill="auto"/>
            <w:noWrap/>
            <w:hideMark/>
          </w:tcPr>
          <w:p w14:paraId="59F5A3F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14 939,09200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3FA0B3F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7,30</w:t>
            </w:r>
          </w:p>
        </w:tc>
        <w:tc>
          <w:tcPr>
            <w:tcW w:w="1173" w:type="dxa"/>
            <w:tcBorders>
              <w:top w:val="single" w:sz="4" w:space="0" w:color="auto"/>
              <w:left w:val="nil"/>
              <w:bottom w:val="single" w:sz="4" w:space="0" w:color="auto"/>
              <w:right w:val="single" w:sz="4" w:space="0" w:color="auto"/>
            </w:tcBorders>
            <w:shd w:val="clear" w:color="auto" w:fill="auto"/>
            <w:noWrap/>
            <w:hideMark/>
          </w:tcPr>
          <w:p w14:paraId="132403A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109 055,37</w:t>
            </w:r>
          </w:p>
        </w:tc>
      </w:tr>
      <w:tr w:rsidR="000611A6" w:rsidRPr="000611A6" w14:paraId="1C6E3309" w14:textId="77777777" w:rsidTr="000611A6">
        <w:trPr>
          <w:trHeight w:val="255"/>
        </w:trPr>
        <w:tc>
          <w:tcPr>
            <w:tcW w:w="355" w:type="dxa"/>
            <w:tcBorders>
              <w:top w:val="nil"/>
              <w:left w:val="nil"/>
              <w:bottom w:val="nil"/>
              <w:right w:val="nil"/>
            </w:tcBorders>
            <w:shd w:val="clear" w:color="auto" w:fill="auto"/>
            <w:noWrap/>
            <w:hideMark/>
          </w:tcPr>
          <w:p w14:paraId="57C411BC"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17E941C0"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6A8C1E2A"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přemístění suti na skládku do 15,0 km</w:t>
            </w:r>
          </w:p>
        </w:tc>
      </w:tr>
      <w:tr w:rsidR="000611A6" w:rsidRPr="000611A6" w14:paraId="44B84964" w14:textId="77777777" w:rsidTr="000611A6">
        <w:trPr>
          <w:trHeight w:val="255"/>
        </w:trPr>
        <w:tc>
          <w:tcPr>
            <w:tcW w:w="355" w:type="dxa"/>
            <w:tcBorders>
              <w:top w:val="nil"/>
              <w:left w:val="nil"/>
              <w:bottom w:val="nil"/>
              <w:right w:val="nil"/>
            </w:tcBorders>
            <w:shd w:val="clear" w:color="auto" w:fill="auto"/>
            <w:noWrap/>
            <w:hideMark/>
          </w:tcPr>
          <w:p w14:paraId="4AA8AAD3"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43AE303A" w14:textId="77777777" w:rsidR="000611A6" w:rsidRPr="000611A6" w:rsidRDefault="000611A6" w:rsidP="000611A6">
            <w:pPr>
              <w:suppressAutoHyphens w:val="0"/>
              <w:autoSpaceDN/>
              <w:textAlignment w:val="auto"/>
              <w:outlineLvl w:val="1"/>
              <w:rPr>
                <w:sz w:val="20"/>
                <w:szCs w:val="20"/>
              </w:rPr>
            </w:pPr>
          </w:p>
        </w:tc>
        <w:tc>
          <w:tcPr>
            <w:tcW w:w="7350" w:type="dxa"/>
            <w:tcBorders>
              <w:top w:val="nil"/>
              <w:left w:val="nil"/>
              <w:bottom w:val="nil"/>
              <w:right w:val="nil"/>
            </w:tcBorders>
            <w:shd w:val="clear" w:color="auto" w:fill="auto"/>
            <w:hideMark/>
          </w:tcPr>
          <w:p w14:paraId="0C7CF72B"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20% - silniční </w:t>
            </w:r>
            <w:proofErr w:type="gramStart"/>
            <w:r w:rsidRPr="000611A6">
              <w:rPr>
                <w:rFonts w:ascii="Arial CE" w:hAnsi="Arial CE"/>
                <w:color w:val="0000FF"/>
                <w:sz w:val="16"/>
                <w:szCs w:val="16"/>
              </w:rPr>
              <w:t>obruby :</w:t>
            </w:r>
            <w:proofErr w:type="gramEnd"/>
            <w:r w:rsidRPr="000611A6">
              <w:rPr>
                <w:rFonts w:ascii="Arial CE" w:hAnsi="Arial CE"/>
                <w:color w:val="0000FF"/>
                <w:sz w:val="16"/>
                <w:szCs w:val="16"/>
              </w:rPr>
              <w:t xml:space="preserve"> 4,42*2,5*14</w:t>
            </w:r>
          </w:p>
        </w:tc>
        <w:tc>
          <w:tcPr>
            <w:tcW w:w="277" w:type="dxa"/>
            <w:tcBorders>
              <w:top w:val="nil"/>
              <w:left w:val="nil"/>
              <w:bottom w:val="nil"/>
              <w:right w:val="nil"/>
            </w:tcBorders>
            <w:shd w:val="clear" w:color="auto" w:fill="auto"/>
            <w:hideMark/>
          </w:tcPr>
          <w:p w14:paraId="3122D4C9"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89" w:type="dxa"/>
            <w:tcBorders>
              <w:top w:val="nil"/>
              <w:left w:val="nil"/>
              <w:bottom w:val="nil"/>
              <w:right w:val="nil"/>
            </w:tcBorders>
            <w:shd w:val="clear" w:color="auto" w:fill="auto"/>
            <w:hideMark/>
          </w:tcPr>
          <w:p w14:paraId="2049E449"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154,70000</w:t>
            </w:r>
          </w:p>
        </w:tc>
        <w:tc>
          <w:tcPr>
            <w:tcW w:w="922" w:type="dxa"/>
            <w:tcBorders>
              <w:top w:val="nil"/>
              <w:left w:val="nil"/>
              <w:bottom w:val="nil"/>
              <w:right w:val="nil"/>
            </w:tcBorders>
            <w:shd w:val="clear" w:color="auto" w:fill="auto"/>
            <w:noWrap/>
            <w:hideMark/>
          </w:tcPr>
          <w:p w14:paraId="4DC78003"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7986D578" w14:textId="77777777" w:rsidR="000611A6" w:rsidRPr="000611A6" w:rsidRDefault="000611A6" w:rsidP="000611A6">
            <w:pPr>
              <w:suppressAutoHyphens w:val="0"/>
              <w:autoSpaceDN/>
              <w:textAlignment w:val="auto"/>
              <w:outlineLvl w:val="1"/>
              <w:rPr>
                <w:sz w:val="20"/>
                <w:szCs w:val="20"/>
              </w:rPr>
            </w:pPr>
          </w:p>
        </w:tc>
      </w:tr>
      <w:tr w:rsidR="000611A6" w:rsidRPr="000611A6" w14:paraId="1C9DE961" w14:textId="77777777" w:rsidTr="000611A6">
        <w:trPr>
          <w:trHeight w:val="255"/>
        </w:trPr>
        <w:tc>
          <w:tcPr>
            <w:tcW w:w="355" w:type="dxa"/>
            <w:tcBorders>
              <w:top w:val="nil"/>
              <w:left w:val="nil"/>
              <w:bottom w:val="nil"/>
              <w:right w:val="nil"/>
            </w:tcBorders>
            <w:shd w:val="clear" w:color="auto" w:fill="auto"/>
            <w:noWrap/>
            <w:hideMark/>
          </w:tcPr>
          <w:p w14:paraId="6CE45146" w14:textId="77777777" w:rsidR="000611A6" w:rsidRPr="000611A6" w:rsidRDefault="000611A6" w:rsidP="000611A6">
            <w:pPr>
              <w:suppressAutoHyphens w:val="0"/>
              <w:autoSpaceDN/>
              <w:textAlignment w:val="auto"/>
              <w:outlineLvl w:val="1"/>
              <w:rPr>
                <w:sz w:val="20"/>
                <w:szCs w:val="20"/>
              </w:rPr>
            </w:pPr>
          </w:p>
        </w:tc>
        <w:tc>
          <w:tcPr>
            <w:tcW w:w="1200" w:type="dxa"/>
            <w:tcBorders>
              <w:top w:val="nil"/>
              <w:left w:val="nil"/>
              <w:bottom w:val="nil"/>
              <w:right w:val="nil"/>
            </w:tcBorders>
            <w:shd w:val="clear" w:color="auto" w:fill="auto"/>
            <w:noWrap/>
            <w:hideMark/>
          </w:tcPr>
          <w:p w14:paraId="0E0EE35E"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6C354737"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chodníkové </w:t>
            </w:r>
            <w:proofErr w:type="gramStart"/>
            <w:r w:rsidRPr="000611A6">
              <w:rPr>
                <w:rFonts w:ascii="Arial CE" w:hAnsi="Arial CE"/>
                <w:color w:val="0000FF"/>
                <w:sz w:val="16"/>
                <w:szCs w:val="16"/>
              </w:rPr>
              <w:t>obruby :</w:t>
            </w:r>
            <w:proofErr w:type="gramEnd"/>
            <w:r w:rsidRPr="000611A6">
              <w:rPr>
                <w:rFonts w:ascii="Arial CE" w:hAnsi="Arial CE"/>
                <w:color w:val="0000FF"/>
                <w:sz w:val="16"/>
                <w:szCs w:val="16"/>
              </w:rPr>
              <w:t xml:space="preserve"> 1,27*2,5*14</w:t>
            </w:r>
          </w:p>
        </w:tc>
        <w:tc>
          <w:tcPr>
            <w:tcW w:w="277" w:type="dxa"/>
            <w:tcBorders>
              <w:top w:val="nil"/>
              <w:left w:val="nil"/>
              <w:bottom w:val="nil"/>
              <w:right w:val="nil"/>
            </w:tcBorders>
            <w:shd w:val="clear" w:color="auto" w:fill="auto"/>
            <w:hideMark/>
          </w:tcPr>
          <w:p w14:paraId="52FA006A"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5BEED107"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44,45000</w:t>
            </w:r>
          </w:p>
        </w:tc>
        <w:tc>
          <w:tcPr>
            <w:tcW w:w="922" w:type="dxa"/>
            <w:tcBorders>
              <w:top w:val="nil"/>
              <w:left w:val="nil"/>
              <w:bottom w:val="nil"/>
              <w:right w:val="nil"/>
            </w:tcBorders>
            <w:shd w:val="clear" w:color="auto" w:fill="auto"/>
            <w:noWrap/>
            <w:hideMark/>
          </w:tcPr>
          <w:p w14:paraId="73D5D04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6CA54D93" w14:textId="77777777" w:rsidR="000611A6" w:rsidRPr="000611A6" w:rsidRDefault="000611A6" w:rsidP="000611A6">
            <w:pPr>
              <w:suppressAutoHyphens w:val="0"/>
              <w:autoSpaceDN/>
              <w:textAlignment w:val="auto"/>
              <w:outlineLvl w:val="2"/>
              <w:rPr>
                <w:sz w:val="20"/>
                <w:szCs w:val="20"/>
              </w:rPr>
            </w:pPr>
          </w:p>
        </w:tc>
      </w:tr>
      <w:tr w:rsidR="000611A6" w:rsidRPr="000611A6" w14:paraId="71A6D664" w14:textId="77777777" w:rsidTr="000611A6">
        <w:trPr>
          <w:trHeight w:val="255"/>
        </w:trPr>
        <w:tc>
          <w:tcPr>
            <w:tcW w:w="355" w:type="dxa"/>
            <w:tcBorders>
              <w:top w:val="nil"/>
              <w:left w:val="nil"/>
              <w:bottom w:val="nil"/>
              <w:right w:val="nil"/>
            </w:tcBorders>
            <w:shd w:val="clear" w:color="auto" w:fill="auto"/>
            <w:noWrap/>
            <w:hideMark/>
          </w:tcPr>
          <w:p w14:paraId="710EF425"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65B91B56"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095AA1AA"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zahradní </w:t>
            </w:r>
            <w:proofErr w:type="gramStart"/>
            <w:r w:rsidRPr="000611A6">
              <w:rPr>
                <w:rFonts w:ascii="Arial CE" w:hAnsi="Arial CE"/>
                <w:color w:val="0000FF"/>
                <w:sz w:val="16"/>
                <w:szCs w:val="16"/>
              </w:rPr>
              <w:t>obruby :</w:t>
            </w:r>
            <w:proofErr w:type="gramEnd"/>
            <w:r w:rsidRPr="000611A6">
              <w:rPr>
                <w:rFonts w:ascii="Arial CE" w:hAnsi="Arial CE"/>
                <w:color w:val="0000FF"/>
                <w:sz w:val="16"/>
                <w:szCs w:val="16"/>
              </w:rPr>
              <w:t xml:space="preserve"> 0,18*2,5*14</w:t>
            </w:r>
          </w:p>
        </w:tc>
        <w:tc>
          <w:tcPr>
            <w:tcW w:w="277" w:type="dxa"/>
            <w:tcBorders>
              <w:top w:val="nil"/>
              <w:left w:val="nil"/>
              <w:bottom w:val="nil"/>
              <w:right w:val="nil"/>
            </w:tcBorders>
            <w:shd w:val="clear" w:color="auto" w:fill="auto"/>
            <w:hideMark/>
          </w:tcPr>
          <w:p w14:paraId="74F8AE0D"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033A2AE1"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6,30000</w:t>
            </w:r>
          </w:p>
        </w:tc>
        <w:tc>
          <w:tcPr>
            <w:tcW w:w="922" w:type="dxa"/>
            <w:tcBorders>
              <w:top w:val="nil"/>
              <w:left w:val="nil"/>
              <w:bottom w:val="nil"/>
              <w:right w:val="nil"/>
            </w:tcBorders>
            <w:shd w:val="clear" w:color="auto" w:fill="auto"/>
            <w:noWrap/>
            <w:hideMark/>
          </w:tcPr>
          <w:p w14:paraId="698B9A7B"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2BB248FD" w14:textId="77777777" w:rsidR="000611A6" w:rsidRPr="000611A6" w:rsidRDefault="000611A6" w:rsidP="000611A6">
            <w:pPr>
              <w:suppressAutoHyphens w:val="0"/>
              <w:autoSpaceDN/>
              <w:textAlignment w:val="auto"/>
              <w:outlineLvl w:val="2"/>
              <w:rPr>
                <w:sz w:val="20"/>
                <w:szCs w:val="20"/>
              </w:rPr>
            </w:pPr>
          </w:p>
        </w:tc>
      </w:tr>
      <w:tr w:rsidR="000611A6" w:rsidRPr="000611A6" w14:paraId="2CE4C7BB" w14:textId="77777777" w:rsidTr="000611A6">
        <w:trPr>
          <w:trHeight w:val="255"/>
        </w:trPr>
        <w:tc>
          <w:tcPr>
            <w:tcW w:w="355" w:type="dxa"/>
            <w:tcBorders>
              <w:top w:val="nil"/>
              <w:left w:val="nil"/>
              <w:bottom w:val="nil"/>
              <w:right w:val="nil"/>
            </w:tcBorders>
            <w:shd w:val="clear" w:color="auto" w:fill="auto"/>
            <w:noWrap/>
            <w:hideMark/>
          </w:tcPr>
          <w:p w14:paraId="287BBB48"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2DCC83DC"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19EB6C6F"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silniční </w:t>
            </w:r>
            <w:proofErr w:type="spellStart"/>
            <w:proofErr w:type="gramStart"/>
            <w:r w:rsidRPr="000611A6">
              <w:rPr>
                <w:rFonts w:ascii="Arial CE" w:hAnsi="Arial CE"/>
                <w:color w:val="0000FF"/>
                <w:sz w:val="16"/>
                <w:szCs w:val="16"/>
              </w:rPr>
              <w:t>přídlažba</w:t>
            </w:r>
            <w:proofErr w:type="spellEnd"/>
            <w:r w:rsidRPr="000611A6">
              <w:rPr>
                <w:rFonts w:ascii="Arial CE" w:hAnsi="Arial CE"/>
                <w:color w:val="0000FF"/>
                <w:sz w:val="16"/>
                <w:szCs w:val="16"/>
              </w:rPr>
              <w:t xml:space="preserve"> :</w:t>
            </w:r>
            <w:proofErr w:type="gramEnd"/>
            <w:r w:rsidRPr="000611A6">
              <w:rPr>
                <w:rFonts w:ascii="Arial CE" w:hAnsi="Arial CE"/>
                <w:color w:val="0000FF"/>
                <w:sz w:val="16"/>
                <w:szCs w:val="16"/>
              </w:rPr>
              <w:t xml:space="preserve"> 0,72*2,5*14</w:t>
            </w:r>
          </w:p>
        </w:tc>
        <w:tc>
          <w:tcPr>
            <w:tcW w:w="277" w:type="dxa"/>
            <w:tcBorders>
              <w:top w:val="nil"/>
              <w:left w:val="nil"/>
              <w:bottom w:val="nil"/>
              <w:right w:val="nil"/>
            </w:tcBorders>
            <w:shd w:val="clear" w:color="auto" w:fill="auto"/>
            <w:hideMark/>
          </w:tcPr>
          <w:p w14:paraId="77ABAC2C"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0FF909A0"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25,20000</w:t>
            </w:r>
          </w:p>
        </w:tc>
        <w:tc>
          <w:tcPr>
            <w:tcW w:w="922" w:type="dxa"/>
            <w:tcBorders>
              <w:top w:val="nil"/>
              <w:left w:val="nil"/>
              <w:bottom w:val="nil"/>
              <w:right w:val="nil"/>
            </w:tcBorders>
            <w:shd w:val="clear" w:color="auto" w:fill="auto"/>
            <w:noWrap/>
            <w:hideMark/>
          </w:tcPr>
          <w:p w14:paraId="5FF2F97E"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075A43B9" w14:textId="77777777" w:rsidR="000611A6" w:rsidRPr="000611A6" w:rsidRDefault="000611A6" w:rsidP="000611A6">
            <w:pPr>
              <w:suppressAutoHyphens w:val="0"/>
              <w:autoSpaceDN/>
              <w:textAlignment w:val="auto"/>
              <w:outlineLvl w:val="2"/>
              <w:rPr>
                <w:sz w:val="20"/>
                <w:szCs w:val="20"/>
              </w:rPr>
            </w:pPr>
          </w:p>
        </w:tc>
      </w:tr>
      <w:tr w:rsidR="000611A6" w:rsidRPr="000611A6" w14:paraId="0B74F692" w14:textId="77777777" w:rsidTr="000611A6">
        <w:trPr>
          <w:trHeight w:val="450"/>
        </w:trPr>
        <w:tc>
          <w:tcPr>
            <w:tcW w:w="355" w:type="dxa"/>
            <w:tcBorders>
              <w:top w:val="nil"/>
              <w:left w:val="nil"/>
              <w:bottom w:val="nil"/>
              <w:right w:val="nil"/>
            </w:tcBorders>
            <w:shd w:val="clear" w:color="auto" w:fill="auto"/>
            <w:noWrap/>
            <w:hideMark/>
          </w:tcPr>
          <w:p w14:paraId="5FCF1B43"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2755BA60"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1EDBB0F8"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20% - betonová podezdívka (podél Školní</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2,78*2,5*14</w:t>
            </w:r>
          </w:p>
        </w:tc>
        <w:tc>
          <w:tcPr>
            <w:tcW w:w="277" w:type="dxa"/>
            <w:tcBorders>
              <w:top w:val="nil"/>
              <w:left w:val="nil"/>
              <w:bottom w:val="nil"/>
              <w:right w:val="nil"/>
            </w:tcBorders>
            <w:shd w:val="clear" w:color="auto" w:fill="auto"/>
            <w:hideMark/>
          </w:tcPr>
          <w:p w14:paraId="6D20E77E"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225DBEF7"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97,30000</w:t>
            </w:r>
          </w:p>
        </w:tc>
        <w:tc>
          <w:tcPr>
            <w:tcW w:w="922" w:type="dxa"/>
            <w:tcBorders>
              <w:top w:val="nil"/>
              <w:left w:val="nil"/>
              <w:bottom w:val="nil"/>
              <w:right w:val="nil"/>
            </w:tcBorders>
            <w:shd w:val="clear" w:color="auto" w:fill="auto"/>
            <w:noWrap/>
            <w:hideMark/>
          </w:tcPr>
          <w:p w14:paraId="0173DCAE"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54E5B59C" w14:textId="77777777" w:rsidR="000611A6" w:rsidRPr="000611A6" w:rsidRDefault="000611A6" w:rsidP="000611A6">
            <w:pPr>
              <w:suppressAutoHyphens w:val="0"/>
              <w:autoSpaceDN/>
              <w:textAlignment w:val="auto"/>
              <w:outlineLvl w:val="2"/>
              <w:rPr>
                <w:sz w:val="20"/>
                <w:szCs w:val="20"/>
              </w:rPr>
            </w:pPr>
          </w:p>
        </w:tc>
      </w:tr>
      <w:tr w:rsidR="000611A6" w:rsidRPr="000611A6" w14:paraId="42B6BBF6" w14:textId="77777777" w:rsidTr="000611A6">
        <w:trPr>
          <w:trHeight w:val="255"/>
        </w:trPr>
        <w:tc>
          <w:tcPr>
            <w:tcW w:w="355" w:type="dxa"/>
            <w:tcBorders>
              <w:top w:val="nil"/>
              <w:left w:val="nil"/>
              <w:bottom w:val="nil"/>
              <w:right w:val="nil"/>
            </w:tcBorders>
            <w:shd w:val="clear" w:color="auto" w:fill="auto"/>
            <w:noWrap/>
            <w:hideMark/>
          </w:tcPr>
          <w:p w14:paraId="2123F643"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7BAB3D28"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7356190B"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betonová zídka (u </w:t>
            </w:r>
            <w:proofErr w:type="spellStart"/>
            <w:r w:rsidRPr="000611A6">
              <w:rPr>
                <w:rFonts w:ascii="Arial CE" w:hAnsi="Arial CE"/>
                <w:color w:val="0000FF"/>
                <w:sz w:val="16"/>
                <w:szCs w:val="16"/>
              </w:rPr>
              <w:t>Petrina</w:t>
            </w:r>
            <w:proofErr w:type="spellEnd"/>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0,67*2,5*14</w:t>
            </w:r>
          </w:p>
        </w:tc>
        <w:tc>
          <w:tcPr>
            <w:tcW w:w="277" w:type="dxa"/>
            <w:tcBorders>
              <w:top w:val="nil"/>
              <w:left w:val="nil"/>
              <w:bottom w:val="nil"/>
              <w:right w:val="nil"/>
            </w:tcBorders>
            <w:shd w:val="clear" w:color="auto" w:fill="auto"/>
            <w:hideMark/>
          </w:tcPr>
          <w:p w14:paraId="490BC264"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632D58DB"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23,45000</w:t>
            </w:r>
          </w:p>
        </w:tc>
        <w:tc>
          <w:tcPr>
            <w:tcW w:w="922" w:type="dxa"/>
            <w:tcBorders>
              <w:top w:val="nil"/>
              <w:left w:val="nil"/>
              <w:bottom w:val="nil"/>
              <w:right w:val="nil"/>
            </w:tcBorders>
            <w:shd w:val="clear" w:color="auto" w:fill="auto"/>
            <w:noWrap/>
            <w:hideMark/>
          </w:tcPr>
          <w:p w14:paraId="5DB6C44A"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479538F4" w14:textId="77777777" w:rsidR="000611A6" w:rsidRPr="000611A6" w:rsidRDefault="000611A6" w:rsidP="000611A6">
            <w:pPr>
              <w:suppressAutoHyphens w:val="0"/>
              <w:autoSpaceDN/>
              <w:textAlignment w:val="auto"/>
              <w:outlineLvl w:val="2"/>
              <w:rPr>
                <w:sz w:val="20"/>
                <w:szCs w:val="20"/>
              </w:rPr>
            </w:pPr>
          </w:p>
        </w:tc>
      </w:tr>
      <w:tr w:rsidR="000611A6" w:rsidRPr="000611A6" w14:paraId="5056B312" w14:textId="77777777" w:rsidTr="000611A6">
        <w:trPr>
          <w:trHeight w:val="255"/>
        </w:trPr>
        <w:tc>
          <w:tcPr>
            <w:tcW w:w="355" w:type="dxa"/>
            <w:tcBorders>
              <w:top w:val="nil"/>
              <w:left w:val="nil"/>
              <w:bottom w:val="nil"/>
              <w:right w:val="nil"/>
            </w:tcBorders>
            <w:shd w:val="clear" w:color="auto" w:fill="auto"/>
            <w:noWrap/>
            <w:hideMark/>
          </w:tcPr>
          <w:p w14:paraId="7755A59B"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2BBF11F6"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5C20DE83"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patky sloupů </w:t>
            </w:r>
            <w:proofErr w:type="gramStart"/>
            <w:r w:rsidRPr="000611A6">
              <w:rPr>
                <w:rFonts w:ascii="Arial CE" w:hAnsi="Arial CE"/>
                <w:color w:val="0000FF"/>
                <w:sz w:val="16"/>
                <w:szCs w:val="16"/>
              </w:rPr>
              <w:t>VO :</w:t>
            </w:r>
            <w:proofErr w:type="gramEnd"/>
            <w:r w:rsidRPr="000611A6">
              <w:rPr>
                <w:rFonts w:ascii="Arial CE" w:hAnsi="Arial CE"/>
                <w:color w:val="0000FF"/>
                <w:sz w:val="16"/>
                <w:szCs w:val="16"/>
              </w:rPr>
              <w:t xml:space="preserve"> 0,24*2,5*14</w:t>
            </w:r>
          </w:p>
        </w:tc>
        <w:tc>
          <w:tcPr>
            <w:tcW w:w="277" w:type="dxa"/>
            <w:tcBorders>
              <w:top w:val="nil"/>
              <w:left w:val="nil"/>
              <w:bottom w:val="nil"/>
              <w:right w:val="nil"/>
            </w:tcBorders>
            <w:shd w:val="clear" w:color="auto" w:fill="auto"/>
            <w:hideMark/>
          </w:tcPr>
          <w:p w14:paraId="740520C0"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03C66BCD"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8,40000</w:t>
            </w:r>
          </w:p>
        </w:tc>
        <w:tc>
          <w:tcPr>
            <w:tcW w:w="922" w:type="dxa"/>
            <w:tcBorders>
              <w:top w:val="nil"/>
              <w:left w:val="nil"/>
              <w:bottom w:val="nil"/>
              <w:right w:val="nil"/>
            </w:tcBorders>
            <w:shd w:val="clear" w:color="auto" w:fill="auto"/>
            <w:noWrap/>
            <w:hideMark/>
          </w:tcPr>
          <w:p w14:paraId="6E22494C"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3462E0CC" w14:textId="77777777" w:rsidR="000611A6" w:rsidRPr="000611A6" w:rsidRDefault="000611A6" w:rsidP="000611A6">
            <w:pPr>
              <w:suppressAutoHyphens w:val="0"/>
              <w:autoSpaceDN/>
              <w:textAlignment w:val="auto"/>
              <w:outlineLvl w:val="2"/>
              <w:rPr>
                <w:sz w:val="20"/>
                <w:szCs w:val="20"/>
              </w:rPr>
            </w:pPr>
          </w:p>
        </w:tc>
      </w:tr>
      <w:tr w:rsidR="000611A6" w:rsidRPr="000611A6" w14:paraId="70035B92" w14:textId="77777777" w:rsidTr="000611A6">
        <w:trPr>
          <w:trHeight w:val="450"/>
        </w:trPr>
        <w:tc>
          <w:tcPr>
            <w:tcW w:w="355" w:type="dxa"/>
            <w:tcBorders>
              <w:top w:val="nil"/>
              <w:left w:val="nil"/>
              <w:bottom w:val="nil"/>
              <w:right w:val="nil"/>
            </w:tcBorders>
            <w:shd w:val="clear" w:color="auto" w:fill="auto"/>
            <w:noWrap/>
            <w:hideMark/>
          </w:tcPr>
          <w:p w14:paraId="2920A5E3"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6488C1F7"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6D860C06"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w:t>
            </w:r>
            <w:proofErr w:type="gramStart"/>
            <w:r w:rsidRPr="000611A6">
              <w:rPr>
                <w:rFonts w:ascii="Arial CE" w:hAnsi="Arial CE"/>
                <w:color w:val="0000FF"/>
                <w:sz w:val="16"/>
                <w:szCs w:val="16"/>
              </w:rPr>
              <w:t>beton  v</w:t>
            </w:r>
            <w:proofErr w:type="gramEnd"/>
            <w:r w:rsidRPr="000611A6">
              <w:rPr>
                <w:rFonts w:ascii="Arial CE" w:hAnsi="Arial CE"/>
                <w:color w:val="0000FF"/>
                <w:sz w:val="16"/>
                <w:szCs w:val="16"/>
              </w:rPr>
              <w:t xml:space="preserve"> komunikaci (u parkovacích stání pro </w:t>
            </w:r>
            <w:proofErr w:type="spellStart"/>
            <w:r w:rsidRPr="000611A6">
              <w:rPr>
                <w:rFonts w:ascii="Arial CE" w:hAnsi="Arial CE"/>
                <w:color w:val="0000FF"/>
                <w:sz w:val="16"/>
                <w:szCs w:val="16"/>
              </w:rPr>
              <w:t>Petrin</w:t>
            </w:r>
            <w:proofErr w:type="spellEnd"/>
            <w:r w:rsidRPr="000611A6">
              <w:rPr>
                <w:rFonts w:ascii="Arial CE" w:hAnsi="Arial CE"/>
                <w:color w:val="0000FF"/>
                <w:sz w:val="16"/>
                <w:szCs w:val="16"/>
              </w:rPr>
              <w:t>) : 0,28*2,5*14</w:t>
            </w:r>
          </w:p>
        </w:tc>
        <w:tc>
          <w:tcPr>
            <w:tcW w:w="277" w:type="dxa"/>
            <w:tcBorders>
              <w:top w:val="nil"/>
              <w:left w:val="nil"/>
              <w:bottom w:val="nil"/>
              <w:right w:val="nil"/>
            </w:tcBorders>
            <w:shd w:val="clear" w:color="auto" w:fill="auto"/>
            <w:hideMark/>
          </w:tcPr>
          <w:p w14:paraId="4A884694"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6908741B"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9,80000</w:t>
            </w:r>
          </w:p>
        </w:tc>
        <w:tc>
          <w:tcPr>
            <w:tcW w:w="922" w:type="dxa"/>
            <w:tcBorders>
              <w:top w:val="nil"/>
              <w:left w:val="nil"/>
              <w:bottom w:val="nil"/>
              <w:right w:val="nil"/>
            </w:tcBorders>
            <w:shd w:val="clear" w:color="auto" w:fill="auto"/>
            <w:noWrap/>
            <w:hideMark/>
          </w:tcPr>
          <w:p w14:paraId="045B0F92"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34710CC3" w14:textId="77777777" w:rsidR="000611A6" w:rsidRPr="000611A6" w:rsidRDefault="000611A6" w:rsidP="000611A6">
            <w:pPr>
              <w:suppressAutoHyphens w:val="0"/>
              <w:autoSpaceDN/>
              <w:textAlignment w:val="auto"/>
              <w:outlineLvl w:val="2"/>
              <w:rPr>
                <w:sz w:val="20"/>
                <w:szCs w:val="20"/>
              </w:rPr>
            </w:pPr>
          </w:p>
        </w:tc>
      </w:tr>
      <w:tr w:rsidR="000611A6" w:rsidRPr="000611A6" w14:paraId="15E1B84E" w14:textId="77777777" w:rsidTr="000611A6">
        <w:trPr>
          <w:trHeight w:val="450"/>
        </w:trPr>
        <w:tc>
          <w:tcPr>
            <w:tcW w:w="355" w:type="dxa"/>
            <w:tcBorders>
              <w:top w:val="nil"/>
              <w:left w:val="nil"/>
              <w:bottom w:val="nil"/>
              <w:right w:val="nil"/>
            </w:tcBorders>
            <w:shd w:val="clear" w:color="auto" w:fill="auto"/>
            <w:noWrap/>
            <w:hideMark/>
          </w:tcPr>
          <w:p w14:paraId="4BDCDBDC"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72EB6F72"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4D1F512A"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betonová zákrytová deska </w:t>
            </w:r>
            <w:proofErr w:type="gramStart"/>
            <w:r w:rsidRPr="000611A6">
              <w:rPr>
                <w:rFonts w:ascii="Arial CE" w:hAnsi="Arial CE"/>
                <w:color w:val="0000FF"/>
                <w:sz w:val="16"/>
                <w:szCs w:val="16"/>
              </w:rPr>
              <w:t>studny :</w:t>
            </w:r>
            <w:proofErr w:type="gramEnd"/>
            <w:r w:rsidRPr="000611A6">
              <w:rPr>
                <w:rFonts w:ascii="Arial CE" w:hAnsi="Arial CE"/>
                <w:color w:val="0000FF"/>
                <w:sz w:val="16"/>
                <w:szCs w:val="16"/>
              </w:rPr>
              <w:t xml:space="preserve"> 0,09*2,5*14</w:t>
            </w:r>
          </w:p>
        </w:tc>
        <w:tc>
          <w:tcPr>
            <w:tcW w:w="277" w:type="dxa"/>
            <w:tcBorders>
              <w:top w:val="nil"/>
              <w:left w:val="nil"/>
              <w:bottom w:val="nil"/>
              <w:right w:val="nil"/>
            </w:tcBorders>
            <w:shd w:val="clear" w:color="auto" w:fill="auto"/>
            <w:hideMark/>
          </w:tcPr>
          <w:p w14:paraId="45798FB3"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638A9EE4"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3,15000</w:t>
            </w:r>
          </w:p>
        </w:tc>
        <w:tc>
          <w:tcPr>
            <w:tcW w:w="922" w:type="dxa"/>
            <w:tcBorders>
              <w:top w:val="nil"/>
              <w:left w:val="nil"/>
              <w:bottom w:val="nil"/>
              <w:right w:val="nil"/>
            </w:tcBorders>
            <w:shd w:val="clear" w:color="auto" w:fill="auto"/>
            <w:noWrap/>
            <w:hideMark/>
          </w:tcPr>
          <w:p w14:paraId="57FE7B00"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58C19799" w14:textId="77777777" w:rsidR="000611A6" w:rsidRPr="000611A6" w:rsidRDefault="000611A6" w:rsidP="000611A6">
            <w:pPr>
              <w:suppressAutoHyphens w:val="0"/>
              <w:autoSpaceDN/>
              <w:textAlignment w:val="auto"/>
              <w:outlineLvl w:val="2"/>
              <w:rPr>
                <w:sz w:val="20"/>
                <w:szCs w:val="20"/>
              </w:rPr>
            </w:pPr>
          </w:p>
        </w:tc>
      </w:tr>
      <w:tr w:rsidR="000611A6" w:rsidRPr="000611A6" w14:paraId="440BFB3E" w14:textId="77777777" w:rsidTr="000611A6">
        <w:trPr>
          <w:trHeight w:val="255"/>
        </w:trPr>
        <w:tc>
          <w:tcPr>
            <w:tcW w:w="355" w:type="dxa"/>
            <w:tcBorders>
              <w:top w:val="nil"/>
              <w:left w:val="nil"/>
              <w:bottom w:val="nil"/>
              <w:right w:val="nil"/>
            </w:tcBorders>
            <w:shd w:val="clear" w:color="auto" w:fill="auto"/>
            <w:noWrap/>
            <w:hideMark/>
          </w:tcPr>
          <w:p w14:paraId="0F683525"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2BCB97BF"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3C8942EB"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betonová zatravňovací </w:t>
            </w:r>
            <w:proofErr w:type="gramStart"/>
            <w:r w:rsidRPr="000611A6">
              <w:rPr>
                <w:rFonts w:ascii="Arial CE" w:hAnsi="Arial CE"/>
                <w:color w:val="0000FF"/>
                <w:sz w:val="16"/>
                <w:szCs w:val="16"/>
              </w:rPr>
              <w:t>dlažba :</w:t>
            </w:r>
            <w:proofErr w:type="gramEnd"/>
            <w:r w:rsidRPr="000611A6">
              <w:rPr>
                <w:rFonts w:ascii="Arial CE" w:hAnsi="Arial CE"/>
                <w:color w:val="0000FF"/>
                <w:sz w:val="16"/>
                <w:szCs w:val="16"/>
              </w:rPr>
              <w:t xml:space="preserve"> 1,24*2,5*14</w:t>
            </w:r>
          </w:p>
        </w:tc>
        <w:tc>
          <w:tcPr>
            <w:tcW w:w="277" w:type="dxa"/>
            <w:tcBorders>
              <w:top w:val="nil"/>
              <w:left w:val="nil"/>
              <w:bottom w:val="nil"/>
              <w:right w:val="nil"/>
            </w:tcBorders>
            <w:shd w:val="clear" w:color="auto" w:fill="auto"/>
            <w:hideMark/>
          </w:tcPr>
          <w:p w14:paraId="78D9049D"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3892F3AC"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43,40000</w:t>
            </w:r>
          </w:p>
        </w:tc>
        <w:tc>
          <w:tcPr>
            <w:tcW w:w="922" w:type="dxa"/>
            <w:tcBorders>
              <w:top w:val="nil"/>
              <w:left w:val="nil"/>
              <w:bottom w:val="nil"/>
              <w:right w:val="nil"/>
            </w:tcBorders>
            <w:shd w:val="clear" w:color="auto" w:fill="auto"/>
            <w:noWrap/>
            <w:hideMark/>
          </w:tcPr>
          <w:p w14:paraId="789AD20A"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6678D18D" w14:textId="77777777" w:rsidR="000611A6" w:rsidRPr="000611A6" w:rsidRDefault="000611A6" w:rsidP="000611A6">
            <w:pPr>
              <w:suppressAutoHyphens w:val="0"/>
              <w:autoSpaceDN/>
              <w:textAlignment w:val="auto"/>
              <w:outlineLvl w:val="2"/>
              <w:rPr>
                <w:sz w:val="20"/>
                <w:szCs w:val="20"/>
              </w:rPr>
            </w:pPr>
          </w:p>
        </w:tc>
      </w:tr>
      <w:tr w:rsidR="000611A6" w:rsidRPr="000611A6" w14:paraId="3FCB02BB" w14:textId="77777777" w:rsidTr="000611A6">
        <w:trPr>
          <w:trHeight w:val="450"/>
        </w:trPr>
        <w:tc>
          <w:tcPr>
            <w:tcW w:w="355" w:type="dxa"/>
            <w:tcBorders>
              <w:top w:val="nil"/>
              <w:left w:val="nil"/>
              <w:bottom w:val="nil"/>
              <w:right w:val="nil"/>
            </w:tcBorders>
            <w:shd w:val="clear" w:color="auto" w:fill="auto"/>
            <w:noWrap/>
            <w:hideMark/>
          </w:tcPr>
          <w:p w14:paraId="1AB25E61"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47DB7572"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493577D2"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betonová zámková dlažba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60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2,23*2,5*14</w:t>
            </w:r>
          </w:p>
        </w:tc>
        <w:tc>
          <w:tcPr>
            <w:tcW w:w="277" w:type="dxa"/>
            <w:tcBorders>
              <w:top w:val="nil"/>
              <w:left w:val="nil"/>
              <w:bottom w:val="nil"/>
              <w:right w:val="nil"/>
            </w:tcBorders>
            <w:shd w:val="clear" w:color="auto" w:fill="auto"/>
            <w:hideMark/>
          </w:tcPr>
          <w:p w14:paraId="2342923A"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4BF073DE"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78,05000</w:t>
            </w:r>
          </w:p>
        </w:tc>
        <w:tc>
          <w:tcPr>
            <w:tcW w:w="922" w:type="dxa"/>
            <w:tcBorders>
              <w:top w:val="nil"/>
              <w:left w:val="nil"/>
              <w:bottom w:val="nil"/>
              <w:right w:val="nil"/>
            </w:tcBorders>
            <w:shd w:val="clear" w:color="auto" w:fill="auto"/>
            <w:noWrap/>
            <w:hideMark/>
          </w:tcPr>
          <w:p w14:paraId="6299D959"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43341308" w14:textId="77777777" w:rsidR="000611A6" w:rsidRPr="000611A6" w:rsidRDefault="000611A6" w:rsidP="000611A6">
            <w:pPr>
              <w:suppressAutoHyphens w:val="0"/>
              <w:autoSpaceDN/>
              <w:textAlignment w:val="auto"/>
              <w:outlineLvl w:val="2"/>
              <w:rPr>
                <w:sz w:val="20"/>
                <w:szCs w:val="20"/>
              </w:rPr>
            </w:pPr>
          </w:p>
        </w:tc>
      </w:tr>
      <w:tr w:rsidR="000611A6" w:rsidRPr="000611A6" w14:paraId="3151BF1D" w14:textId="77777777" w:rsidTr="000611A6">
        <w:trPr>
          <w:trHeight w:val="255"/>
        </w:trPr>
        <w:tc>
          <w:tcPr>
            <w:tcW w:w="355" w:type="dxa"/>
            <w:tcBorders>
              <w:top w:val="nil"/>
              <w:left w:val="nil"/>
              <w:bottom w:val="nil"/>
              <w:right w:val="nil"/>
            </w:tcBorders>
            <w:shd w:val="clear" w:color="auto" w:fill="auto"/>
            <w:noWrap/>
            <w:hideMark/>
          </w:tcPr>
          <w:p w14:paraId="6A349E31"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7FA5AAF8"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119CDEE3"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20% - betonová dlažba 30/</w:t>
            </w:r>
            <w:proofErr w:type="gramStart"/>
            <w:r w:rsidRPr="000611A6">
              <w:rPr>
                <w:rFonts w:ascii="Arial CE" w:hAnsi="Arial CE"/>
                <w:color w:val="0000FF"/>
                <w:sz w:val="16"/>
                <w:szCs w:val="16"/>
              </w:rPr>
              <w:t>30 :</w:t>
            </w:r>
            <w:proofErr w:type="gramEnd"/>
            <w:r w:rsidRPr="000611A6">
              <w:rPr>
                <w:rFonts w:ascii="Arial CE" w:hAnsi="Arial CE"/>
                <w:color w:val="0000FF"/>
                <w:sz w:val="16"/>
                <w:szCs w:val="16"/>
              </w:rPr>
              <w:t xml:space="preserve"> 2,98*2,5*14</w:t>
            </w:r>
          </w:p>
        </w:tc>
        <w:tc>
          <w:tcPr>
            <w:tcW w:w="277" w:type="dxa"/>
            <w:tcBorders>
              <w:top w:val="nil"/>
              <w:left w:val="nil"/>
              <w:bottom w:val="nil"/>
              <w:right w:val="nil"/>
            </w:tcBorders>
            <w:shd w:val="clear" w:color="auto" w:fill="auto"/>
            <w:hideMark/>
          </w:tcPr>
          <w:p w14:paraId="4A1F686E"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31F6261E"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104,30000</w:t>
            </w:r>
          </w:p>
        </w:tc>
        <w:tc>
          <w:tcPr>
            <w:tcW w:w="922" w:type="dxa"/>
            <w:tcBorders>
              <w:top w:val="nil"/>
              <w:left w:val="nil"/>
              <w:bottom w:val="nil"/>
              <w:right w:val="nil"/>
            </w:tcBorders>
            <w:shd w:val="clear" w:color="auto" w:fill="auto"/>
            <w:noWrap/>
            <w:hideMark/>
          </w:tcPr>
          <w:p w14:paraId="4B2124CA"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518D35B2" w14:textId="77777777" w:rsidR="000611A6" w:rsidRPr="000611A6" w:rsidRDefault="000611A6" w:rsidP="000611A6">
            <w:pPr>
              <w:suppressAutoHyphens w:val="0"/>
              <w:autoSpaceDN/>
              <w:textAlignment w:val="auto"/>
              <w:outlineLvl w:val="2"/>
              <w:rPr>
                <w:sz w:val="20"/>
                <w:szCs w:val="20"/>
              </w:rPr>
            </w:pPr>
          </w:p>
        </w:tc>
      </w:tr>
      <w:tr w:rsidR="000611A6" w:rsidRPr="000611A6" w14:paraId="45028B32" w14:textId="77777777" w:rsidTr="000611A6">
        <w:trPr>
          <w:trHeight w:val="255"/>
        </w:trPr>
        <w:tc>
          <w:tcPr>
            <w:tcW w:w="355" w:type="dxa"/>
            <w:tcBorders>
              <w:top w:val="nil"/>
              <w:left w:val="nil"/>
              <w:bottom w:val="nil"/>
              <w:right w:val="nil"/>
            </w:tcBorders>
            <w:shd w:val="clear" w:color="auto" w:fill="auto"/>
            <w:noWrap/>
            <w:hideMark/>
          </w:tcPr>
          <w:p w14:paraId="281D8005"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0EC51A68"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3A92D269"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betonová hmatná </w:t>
            </w:r>
            <w:proofErr w:type="gramStart"/>
            <w:r w:rsidRPr="000611A6">
              <w:rPr>
                <w:rFonts w:ascii="Arial CE" w:hAnsi="Arial CE"/>
                <w:color w:val="0000FF"/>
                <w:sz w:val="16"/>
                <w:szCs w:val="16"/>
              </w:rPr>
              <w:t>dlažba :</w:t>
            </w:r>
            <w:proofErr w:type="gramEnd"/>
            <w:r w:rsidRPr="000611A6">
              <w:rPr>
                <w:rFonts w:ascii="Arial CE" w:hAnsi="Arial CE"/>
                <w:color w:val="0000FF"/>
                <w:sz w:val="16"/>
                <w:szCs w:val="16"/>
              </w:rPr>
              <w:t xml:space="preserve"> 0,02*2,5*14</w:t>
            </w:r>
          </w:p>
        </w:tc>
        <w:tc>
          <w:tcPr>
            <w:tcW w:w="277" w:type="dxa"/>
            <w:tcBorders>
              <w:top w:val="nil"/>
              <w:left w:val="nil"/>
              <w:bottom w:val="nil"/>
              <w:right w:val="nil"/>
            </w:tcBorders>
            <w:shd w:val="clear" w:color="auto" w:fill="auto"/>
            <w:hideMark/>
          </w:tcPr>
          <w:p w14:paraId="2D9EDCB0"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42851DE9"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0,70000</w:t>
            </w:r>
          </w:p>
        </w:tc>
        <w:tc>
          <w:tcPr>
            <w:tcW w:w="922" w:type="dxa"/>
            <w:tcBorders>
              <w:top w:val="nil"/>
              <w:left w:val="nil"/>
              <w:bottom w:val="nil"/>
              <w:right w:val="nil"/>
            </w:tcBorders>
            <w:shd w:val="clear" w:color="auto" w:fill="auto"/>
            <w:noWrap/>
            <w:hideMark/>
          </w:tcPr>
          <w:p w14:paraId="07D9428C"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34DAB29A" w14:textId="77777777" w:rsidR="000611A6" w:rsidRPr="000611A6" w:rsidRDefault="000611A6" w:rsidP="000611A6">
            <w:pPr>
              <w:suppressAutoHyphens w:val="0"/>
              <w:autoSpaceDN/>
              <w:textAlignment w:val="auto"/>
              <w:outlineLvl w:val="2"/>
              <w:rPr>
                <w:sz w:val="20"/>
                <w:szCs w:val="20"/>
              </w:rPr>
            </w:pPr>
          </w:p>
        </w:tc>
      </w:tr>
      <w:tr w:rsidR="000611A6" w:rsidRPr="000611A6" w14:paraId="23A803CD" w14:textId="77777777" w:rsidTr="000611A6">
        <w:trPr>
          <w:trHeight w:val="255"/>
        </w:trPr>
        <w:tc>
          <w:tcPr>
            <w:tcW w:w="355" w:type="dxa"/>
            <w:tcBorders>
              <w:top w:val="nil"/>
              <w:left w:val="nil"/>
              <w:bottom w:val="nil"/>
              <w:right w:val="nil"/>
            </w:tcBorders>
            <w:shd w:val="clear" w:color="auto" w:fill="auto"/>
            <w:noWrap/>
            <w:hideMark/>
          </w:tcPr>
          <w:p w14:paraId="0DA2E16C"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3CAEA10F"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12659877"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penetrační makadam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100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15,04*2,2*14</w:t>
            </w:r>
          </w:p>
        </w:tc>
        <w:tc>
          <w:tcPr>
            <w:tcW w:w="277" w:type="dxa"/>
            <w:tcBorders>
              <w:top w:val="nil"/>
              <w:left w:val="nil"/>
              <w:bottom w:val="nil"/>
              <w:right w:val="nil"/>
            </w:tcBorders>
            <w:shd w:val="clear" w:color="auto" w:fill="auto"/>
            <w:hideMark/>
          </w:tcPr>
          <w:p w14:paraId="5E96C2CD"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58BC2DCE"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463,23200</w:t>
            </w:r>
          </w:p>
        </w:tc>
        <w:tc>
          <w:tcPr>
            <w:tcW w:w="922" w:type="dxa"/>
            <w:tcBorders>
              <w:top w:val="nil"/>
              <w:left w:val="nil"/>
              <w:bottom w:val="nil"/>
              <w:right w:val="nil"/>
            </w:tcBorders>
            <w:shd w:val="clear" w:color="auto" w:fill="auto"/>
            <w:noWrap/>
            <w:hideMark/>
          </w:tcPr>
          <w:p w14:paraId="463610ED"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23342CD1" w14:textId="77777777" w:rsidR="000611A6" w:rsidRPr="000611A6" w:rsidRDefault="000611A6" w:rsidP="000611A6">
            <w:pPr>
              <w:suppressAutoHyphens w:val="0"/>
              <w:autoSpaceDN/>
              <w:textAlignment w:val="auto"/>
              <w:outlineLvl w:val="2"/>
              <w:rPr>
                <w:sz w:val="20"/>
                <w:szCs w:val="20"/>
              </w:rPr>
            </w:pPr>
          </w:p>
        </w:tc>
      </w:tr>
      <w:tr w:rsidR="000611A6" w:rsidRPr="000611A6" w14:paraId="65B48AA3" w14:textId="77777777" w:rsidTr="000611A6">
        <w:trPr>
          <w:trHeight w:val="255"/>
        </w:trPr>
        <w:tc>
          <w:tcPr>
            <w:tcW w:w="355" w:type="dxa"/>
            <w:tcBorders>
              <w:top w:val="nil"/>
              <w:left w:val="nil"/>
              <w:bottom w:val="nil"/>
              <w:right w:val="nil"/>
            </w:tcBorders>
            <w:shd w:val="clear" w:color="auto" w:fill="auto"/>
            <w:noWrap/>
            <w:hideMark/>
          </w:tcPr>
          <w:p w14:paraId="7FA699F3"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356CEE3F"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2EFCC12D"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penetrační makadam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150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20,40*2,2*14</w:t>
            </w:r>
          </w:p>
        </w:tc>
        <w:tc>
          <w:tcPr>
            <w:tcW w:w="277" w:type="dxa"/>
            <w:tcBorders>
              <w:top w:val="nil"/>
              <w:left w:val="nil"/>
              <w:bottom w:val="nil"/>
              <w:right w:val="nil"/>
            </w:tcBorders>
            <w:shd w:val="clear" w:color="auto" w:fill="auto"/>
            <w:hideMark/>
          </w:tcPr>
          <w:p w14:paraId="318BB078"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56FDAC41"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628,32000</w:t>
            </w:r>
          </w:p>
        </w:tc>
        <w:tc>
          <w:tcPr>
            <w:tcW w:w="922" w:type="dxa"/>
            <w:tcBorders>
              <w:top w:val="nil"/>
              <w:left w:val="nil"/>
              <w:bottom w:val="nil"/>
              <w:right w:val="nil"/>
            </w:tcBorders>
            <w:shd w:val="clear" w:color="auto" w:fill="auto"/>
            <w:noWrap/>
            <w:hideMark/>
          </w:tcPr>
          <w:p w14:paraId="5CC63073"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3A3D88C4" w14:textId="77777777" w:rsidR="000611A6" w:rsidRPr="000611A6" w:rsidRDefault="000611A6" w:rsidP="000611A6">
            <w:pPr>
              <w:suppressAutoHyphens w:val="0"/>
              <w:autoSpaceDN/>
              <w:textAlignment w:val="auto"/>
              <w:outlineLvl w:val="2"/>
              <w:rPr>
                <w:sz w:val="20"/>
                <w:szCs w:val="20"/>
              </w:rPr>
            </w:pPr>
          </w:p>
        </w:tc>
      </w:tr>
      <w:tr w:rsidR="000611A6" w:rsidRPr="000611A6" w14:paraId="29D7EECB" w14:textId="77777777" w:rsidTr="000611A6">
        <w:trPr>
          <w:trHeight w:val="255"/>
        </w:trPr>
        <w:tc>
          <w:tcPr>
            <w:tcW w:w="355" w:type="dxa"/>
            <w:tcBorders>
              <w:top w:val="nil"/>
              <w:left w:val="nil"/>
              <w:bottom w:val="nil"/>
              <w:right w:val="nil"/>
            </w:tcBorders>
            <w:shd w:val="clear" w:color="auto" w:fill="auto"/>
            <w:noWrap/>
            <w:hideMark/>
          </w:tcPr>
          <w:p w14:paraId="5A377B56"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1D837034"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56744C30"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štěrkodrť tl 350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52,65*2,2*14</w:t>
            </w:r>
          </w:p>
        </w:tc>
        <w:tc>
          <w:tcPr>
            <w:tcW w:w="277" w:type="dxa"/>
            <w:tcBorders>
              <w:top w:val="nil"/>
              <w:left w:val="nil"/>
              <w:bottom w:val="nil"/>
              <w:right w:val="nil"/>
            </w:tcBorders>
            <w:shd w:val="clear" w:color="auto" w:fill="auto"/>
            <w:hideMark/>
          </w:tcPr>
          <w:p w14:paraId="469BAA59"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5CE2FB29"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1 621,62000</w:t>
            </w:r>
          </w:p>
        </w:tc>
        <w:tc>
          <w:tcPr>
            <w:tcW w:w="922" w:type="dxa"/>
            <w:tcBorders>
              <w:top w:val="nil"/>
              <w:left w:val="nil"/>
              <w:bottom w:val="nil"/>
              <w:right w:val="nil"/>
            </w:tcBorders>
            <w:shd w:val="clear" w:color="auto" w:fill="auto"/>
            <w:noWrap/>
            <w:hideMark/>
          </w:tcPr>
          <w:p w14:paraId="0ACA4424"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0CA4D04E" w14:textId="77777777" w:rsidR="000611A6" w:rsidRPr="000611A6" w:rsidRDefault="000611A6" w:rsidP="000611A6">
            <w:pPr>
              <w:suppressAutoHyphens w:val="0"/>
              <w:autoSpaceDN/>
              <w:textAlignment w:val="auto"/>
              <w:outlineLvl w:val="2"/>
              <w:rPr>
                <w:sz w:val="20"/>
                <w:szCs w:val="20"/>
              </w:rPr>
            </w:pPr>
          </w:p>
        </w:tc>
      </w:tr>
      <w:tr w:rsidR="000611A6" w:rsidRPr="000611A6" w14:paraId="079275DC" w14:textId="77777777" w:rsidTr="000611A6">
        <w:trPr>
          <w:trHeight w:val="255"/>
        </w:trPr>
        <w:tc>
          <w:tcPr>
            <w:tcW w:w="355" w:type="dxa"/>
            <w:tcBorders>
              <w:top w:val="nil"/>
              <w:left w:val="nil"/>
              <w:bottom w:val="nil"/>
              <w:right w:val="nil"/>
            </w:tcBorders>
            <w:shd w:val="clear" w:color="auto" w:fill="auto"/>
            <w:noWrap/>
            <w:hideMark/>
          </w:tcPr>
          <w:p w14:paraId="5BF0ACE6"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3B25D483"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35568114"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štěrkodrť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150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20,40*2,2*14</w:t>
            </w:r>
          </w:p>
        </w:tc>
        <w:tc>
          <w:tcPr>
            <w:tcW w:w="277" w:type="dxa"/>
            <w:tcBorders>
              <w:top w:val="nil"/>
              <w:left w:val="nil"/>
              <w:bottom w:val="nil"/>
              <w:right w:val="nil"/>
            </w:tcBorders>
            <w:shd w:val="clear" w:color="auto" w:fill="auto"/>
            <w:hideMark/>
          </w:tcPr>
          <w:p w14:paraId="52A2ADC9"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45F1E9D6"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628,32000</w:t>
            </w:r>
          </w:p>
        </w:tc>
        <w:tc>
          <w:tcPr>
            <w:tcW w:w="922" w:type="dxa"/>
            <w:tcBorders>
              <w:top w:val="nil"/>
              <w:left w:val="nil"/>
              <w:bottom w:val="nil"/>
              <w:right w:val="nil"/>
            </w:tcBorders>
            <w:shd w:val="clear" w:color="auto" w:fill="auto"/>
            <w:noWrap/>
            <w:hideMark/>
          </w:tcPr>
          <w:p w14:paraId="6CA48D35"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7FCA1B9E" w14:textId="77777777" w:rsidR="000611A6" w:rsidRPr="000611A6" w:rsidRDefault="000611A6" w:rsidP="000611A6">
            <w:pPr>
              <w:suppressAutoHyphens w:val="0"/>
              <w:autoSpaceDN/>
              <w:textAlignment w:val="auto"/>
              <w:outlineLvl w:val="2"/>
              <w:rPr>
                <w:sz w:val="20"/>
                <w:szCs w:val="20"/>
              </w:rPr>
            </w:pPr>
          </w:p>
        </w:tc>
      </w:tr>
      <w:tr w:rsidR="000611A6" w:rsidRPr="000611A6" w14:paraId="7C3DF464" w14:textId="77777777" w:rsidTr="000611A6">
        <w:trPr>
          <w:trHeight w:val="255"/>
        </w:trPr>
        <w:tc>
          <w:tcPr>
            <w:tcW w:w="355" w:type="dxa"/>
            <w:tcBorders>
              <w:top w:val="nil"/>
              <w:left w:val="nil"/>
              <w:bottom w:val="nil"/>
              <w:right w:val="nil"/>
            </w:tcBorders>
            <w:shd w:val="clear" w:color="auto" w:fill="auto"/>
            <w:noWrap/>
            <w:hideMark/>
          </w:tcPr>
          <w:p w14:paraId="18C03D56"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21FDB980"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1DC23241"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štěrkodrť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250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18,39*2,2*14</w:t>
            </w:r>
          </w:p>
        </w:tc>
        <w:tc>
          <w:tcPr>
            <w:tcW w:w="277" w:type="dxa"/>
            <w:tcBorders>
              <w:top w:val="nil"/>
              <w:left w:val="nil"/>
              <w:bottom w:val="nil"/>
              <w:right w:val="nil"/>
            </w:tcBorders>
            <w:shd w:val="clear" w:color="auto" w:fill="auto"/>
            <w:hideMark/>
          </w:tcPr>
          <w:p w14:paraId="3E0E976B"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50D3B95D"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566,41200</w:t>
            </w:r>
          </w:p>
        </w:tc>
        <w:tc>
          <w:tcPr>
            <w:tcW w:w="922" w:type="dxa"/>
            <w:tcBorders>
              <w:top w:val="nil"/>
              <w:left w:val="nil"/>
              <w:bottom w:val="nil"/>
              <w:right w:val="nil"/>
            </w:tcBorders>
            <w:shd w:val="clear" w:color="auto" w:fill="auto"/>
            <w:noWrap/>
            <w:hideMark/>
          </w:tcPr>
          <w:p w14:paraId="657B084A"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3BF9E11D" w14:textId="77777777" w:rsidR="000611A6" w:rsidRPr="000611A6" w:rsidRDefault="000611A6" w:rsidP="000611A6">
            <w:pPr>
              <w:suppressAutoHyphens w:val="0"/>
              <w:autoSpaceDN/>
              <w:textAlignment w:val="auto"/>
              <w:outlineLvl w:val="2"/>
              <w:rPr>
                <w:sz w:val="20"/>
                <w:szCs w:val="20"/>
              </w:rPr>
            </w:pPr>
          </w:p>
        </w:tc>
      </w:tr>
      <w:tr w:rsidR="000611A6" w:rsidRPr="000611A6" w14:paraId="55C34EAF" w14:textId="77777777" w:rsidTr="000611A6">
        <w:trPr>
          <w:trHeight w:val="255"/>
        </w:trPr>
        <w:tc>
          <w:tcPr>
            <w:tcW w:w="355" w:type="dxa"/>
            <w:tcBorders>
              <w:top w:val="nil"/>
              <w:left w:val="nil"/>
              <w:bottom w:val="nil"/>
              <w:right w:val="nil"/>
            </w:tcBorders>
            <w:shd w:val="clear" w:color="auto" w:fill="auto"/>
            <w:noWrap/>
            <w:hideMark/>
          </w:tcPr>
          <w:p w14:paraId="6FD59EE1"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713D15FF"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4F81C601" w14:textId="77777777" w:rsidR="000611A6" w:rsidRPr="000611A6" w:rsidRDefault="000611A6" w:rsidP="000611A6">
            <w:pPr>
              <w:suppressAutoHyphens w:val="0"/>
              <w:autoSpaceDN/>
              <w:textAlignment w:val="auto"/>
              <w:outlineLvl w:val="2"/>
              <w:rPr>
                <w:sz w:val="20"/>
                <w:szCs w:val="20"/>
              </w:rPr>
            </w:pPr>
          </w:p>
        </w:tc>
        <w:tc>
          <w:tcPr>
            <w:tcW w:w="277" w:type="dxa"/>
            <w:tcBorders>
              <w:top w:val="nil"/>
              <w:left w:val="nil"/>
              <w:bottom w:val="nil"/>
              <w:right w:val="nil"/>
            </w:tcBorders>
            <w:shd w:val="clear" w:color="auto" w:fill="auto"/>
            <w:hideMark/>
          </w:tcPr>
          <w:p w14:paraId="409603A2" w14:textId="77777777" w:rsidR="000611A6" w:rsidRPr="000611A6" w:rsidRDefault="000611A6" w:rsidP="000611A6">
            <w:pPr>
              <w:suppressAutoHyphens w:val="0"/>
              <w:autoSpaceDN/>
              <w:textAlignment w:val="auto"/>
              <w:outlineLvl w:val="2"/>
              <w:rPr>
                <w:sz w:val="20"/>
                <w:szCs w:val="20"/>
              </w:rPr>
            </w:pPr>
          </w:p>
        </w:tc>
        <w:tc>
          <w:tcPr>
            <w:tcW w:w="989" w:type="dxa"/>
            <w:tcBorders>
              <w:top w:val="nil"/>
              <w:left w:val="nil"/>
              <w:bottom w:val="nil"/>
              <w:right w:val="nil"/>
            </w:tcBorders>
            <w:shd w:val="clear" w:color="auto" w:fill="auto"/>
            <w:hideMark/>
          </w:tcPr>
          <w:p w14:paraId="56162D93" w14:textId="77777777" w:rsidR="000611A6" w:rsidRPr="000611A6" w:rsidRDefault="000611A6" w:rsidP="000611A6">
            <w:pPr>
              <w:suppressAutoHyphens w:val="0"/>
              <w:autoSpaceDN/>
              <w:jc w:val="center"/>
              <w:textAlignment w:val="auto"/>
              <w:outlineLvl w:val="2"/>
              <w:rPr>
                <w:sz w:val="20"/>
                <w:szCs w:val="20"/>
              </w:rPr>
            </w:pPr>
          </w:p>
        </w:tc>
        <w:tc>
          <w:tcPr>
            <w:tcW w:w="922" w:type="dxa"/>
            <w:tcBorders>
              <w:top w:val="nil"/>
              <w:left w:val="nil"/>
              <w:bottom w:val="nil"/>
              <w:right w:val="nil"/>
            </w:tcBorders>
            <w:shd w:val="clear" w:color="auto" w:fill="auto"/>
            <w:noWrap/>
            <w:hideMark/>
          </w:tcPr>
          <w:p w14:paraId="2BDF446F" w14:textId="77777777" w:rsidR="000611A6" w:rsidRPr="000611A6" w:rsidRDefault="000611A6" w:rsidP="000611A6">
            <w:pPr>
              <w:suppressAutoHyphens w:val="0"/>
              <w:autoSpaceDN/>
              <w:textAlignment w:val="auto"/>
              <w:outlineLvl w:val="2"/>
              <w:rPr>
                <w:sz w:val="20"/>
                <w:szCs w:val="20"/>
              </w:rPr>
            </w:pPr>
          </w:p>
        </w:tc>
        <w:tc>
          <w:tcPr>
            <w:tcW w:w="1173" w:type="dxa"/>
            <w:tcBorders>
              <w:top w:val="nil"/>
              <w:left w:val="nil"/>
              <w:bottom w:val="nil"/>
              <w:right w:val="nil"/>
            </w:tcBorders>
            <w:shd w:val="clear" w:color="auto" w:fill="auto"/>
            <w:noWrap/>
            <w:hideMark/>
          </w:tcPr>
          <w:p w14:paraId="2F511C9C" w14:textId="77777777" w:rsidR="000611A6" w:rsidRPr="000611A6" w:rsidRDefault="000611A6" w:rsidP="000611A6">
            <w:pPr>
              <w:suppressAutoHyphens w:val="0"/>
              <w:autoSpaceDN/>
              <w:textAlignment w:val="auto"/>
              <w:outlineLvl w:val="2"/>
              <w:rPr>
                <w:sz w:val="20"/>
                <w:szCs w:val="20"/>
              </w:rPr>
            </w:pPr>
          </w:p>
        </w:tc>
      </w:tr>
      <w:tr w:rsidR="000611A6" w:rsidRPr="000611A6" w14:paraId="06D3FFD8" w14:textId="77777777" w:rsidTr="000611A6">
        <w:trPr>
          <w:trHeight w:val="450"/>
        </w:trPr>
        <w:tc>
          <w:tcPr>
            <w:tcW w:w="355" w:type="dxa"/>
            <w:tcBorders>
              <w:top w:val="nil"/>
              <w:left w:val="nil"/>
              <w:bottom w:val="nil"/>
              <w:right w:val="nil"/>
            </w:tcBorders>
            <w:shd w:val="clear" w:color="auto" w:fill="auto"/>
            <w:noWrap/>
            <w:hideMark/>
          </w:tcPr>
          <w:p w14:paraId="40AE6A63"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7E34377F"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3441F3AE"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stavební suť -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200 mm, (dle HS3, staničení cca 61-220 m</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1447,50*0,2*14</w:t>
            </w:r>
          </w:p>
        </w:tc>
        <w:tc>
          <w:tcPr>
            <w:tcW w:w="277" w:type="dxa"/>
            <w:tcBorders>
              <w:top w:val="nil"/>
              <w:left w:val="nil"/>
              <w:bottom w:val="nil"/>
              <w:right w:val="nil"/>
            </w:tcBorders>
            <w:shd w:val="clear" w:color="auto" w:fill="auto"/>
            <w:hideMark/>
          </w:tcPr>
          <w:p w14:paraId="612E2D74"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4392B3C6"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4 053,00000</w:t>
            </w:r>
          </w:p>
        </w:tc>
        <w:tc>
          <w:tcPr>
            <w:tcW w:w="922" w:type="dxa"/>
            <w:tcBorders>
              <w:top w:val="nil"/>
              <w:left w:val="nil"/>
              <w:bottom w:val="nil"/>
              <w:right w:val="nil"/>
            </w:tcBorders>
            <w:shd w:val="clear" w:color="auto" w:fill="auto"/>
            <w:noWrap/>
            <w:hideMark/>
          </w:tcPr>
          <w:p w14:paraId="6E079DB3"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3539D603" w14:textId="77777777" w:rsidR="000611A6" w:rsidRPr="000611A6" w:rsidRDefault="000611A6" w:rsidP="000611A6">
            <w:pPr>
              <w:suppressAutoHyphens w:val="0"/>
              <w:autoSpaceDN/>
              <w:textAlignment w:val="auto"/>
              <w:outlineLvl w:val="2"/>
              <w:rPr>
                <w:sz w:val="20"/>
                <w:szCs w:val="20"/>
              </w:rPr>
            </w:pPr>
          </w:p>
        </w:tc>
      </w:tr>
      <w:tr w:rsidR="000611A6" w:rsidRPr="000611A6" w14:paraId="2BA79A07" w14:textId="77777777" w:rsidTr="000611A6">
        <w:trPr>
          <w:trHeight w:val="255"/>
        </w:trPr>
        <w:tc>
          <w:tcPr>
            <w:tcW w:w="355" w:type="dxa"/>
            <w:tcBorders>
              <w:top w:val="nil"/>
              <w:left w:val="nil"/>
              <w:bottom w:val="nil"/>
              <w:right w:val="nil"/>
            </w:tcBorders>
            <w:shd w:val="clear" w:color="auto" w:fill="auto"/>
            <w:noWrap/>
            <w:hideMark/>
          </w:tcPr>
          <w:p w14:paraId="0E0AB147"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4B3F9FEC"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62E7043D"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podkladní vrstvy </w:t>
            </w:r>
            <w:proofErr w:type="gramStart"/>
            <w:r w:rsidRPr="000611A6">
              <w:rPr>
                <w:rFonts w:ascii="Arial CE" w:hAnsi="Arial CE"/>
                <w:color w:val="0000FF"/>
                <w:sz w:val="16"/>
                <w:szCs w:val="16"/>
              </w:rPr>
              <w:t>chodníku :</w:t>
            </w:r>
            <w:proofErr w:type="gramEnd"/>
            <w:r w:rsidRPr="000611A6">
              <w:rPr>
                <w:rFonts w:ascii="Arial CE" w:hAnsi="Arial CE"/>
                <w:color w:val="0000FF"/>
                <w:sz w:val="16"/>
                <w:szCs w:val="16"/>
              </w:rPr>
              <w:t xml:space="preserve"> 1035,55*0,20*2,2*14</w:t>
            </w:r>
          </w:p>
        </w:tc>
        <w:tc>
          <w:tcPr>
            <w:tcW w:w="277" w:type="dxa"/>
            <w:tcBorders>
              <w:top w:val="nil"/>
              <w:left w:val="nil"/>
              <w:bottom w:val="nil"/>
              <w:right w:val="nil"/>
            </w:tcBorders>
            <w:shd w:val="clear" w:color="auto" w:fill="auto"/>
            <w:hideMark/>
          </w:tcPr>
          <w:p w14:paraId="539A7A64"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68562D2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6 378,98800</w:t>
            </w:r>
          </w:p>
        </w:tc>
        <w:tc>
          <w:tcPr>
            <w:tcW w:w="922" w:type="dxa"/>
            <w:tcBorders>
              <w:top w:val="nil"/>
              <w:left w:val="nil"/>
              <w:bottom w:val="nil"/>
              <w:right w:val="nil"/>
            </w:tcBorders>
            <w:shd w:val="clear" w:color="auto" w:fill="auto"/>
            <w:noWrap/>
            <w:hideMark/>
          </w:tcPr>
          <w:p w14:paraId="4D1062A1"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08A48C50" w14:textId="77777777" w:rsidR="000611A6" w:rsidRPr="000611A6" w:rsidRDefault="000611A6" w:rsidP="000611A6">
            <w:pPr>
              <w:suppressAutoHyphens w:val="0"/>
              <w:autoSpaceDN/>
              <w:textAlignment w:val="auto"/>
              <w:outlineLvl w:val="2"/>
              <w:rPr>
                <w:sz w:val="20"/>
                <w:szCs w:val="20"/>
              </w:rPr>
            </w:pPr>
          </w:p>
        </w:tc>
      </w:tr>
      <w:tr w:rsidR="000611A6" w:rsidRPr="000611A6" w14:paraId="744A2AD2"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57CCC48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63</w:t>
            </w:r>
          </w:p>
        </w:tc>
        <w:tc>
          <w:tcPr>
            <w:tcW w:w="1200" w:type="dxa"/>
            <w:tcBorders>
              <w:top w:val="single" w:sz="4" w:space="0" w:color="auto"/>
              <w:left w:val="nil"/>
              <w:bottom w:val="single" w:sz="4" w:space="0" w:color="auto"/>
              <w:right w:val="single" w:sz="4" w:space="0" w:color="808080"/>
            </w:tcBorders>
            <w:shd w:val="clear" w:color="auto" w:fill="auto"/>
            <w:noWrap/>
            <w:hideMark/>
          </w:tcPr>
          <w:p w14:paraId="659C3B8B"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979093111R00</w:t>
            </w:r>
          </w:p>
        </w:tc>
        <w:tc>
          <w:tcPr>
            <w:tcW w:w="7350" w:type="dxa"/>
            <w:tcBorders>
              <w:top w:val="single" w:sz="4" w:space="0" w:color="auto"/>
              <w:left w:val="nil"/>
              <w:bottom w:val="single" w:sz="4" w:space="0" w:color="auto"/>
              <w:right w:val="single" w:sz="4" w:space="0" w:color="808080"/>
            </w:tcBorders>
            <w:shd w:val="clear" w:color="auto" w:fill="auto"/>
            <w:hideMark/>
          </w:tcPr>
          <w:p w14:paraId="35A52ECB"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Uložení suti na skládku bez zhutnění</w:t>
            </w:r>
          </w:p>
        </w:tc>
        <w:tc>
          <w:tcPr>
            <w:tcW w:w="277" w:type="dxa"/>
            <w:tcBorders>
              <w:top w:val="single" w:sz="4" w:space="0" w:color="auto"/>
              <w:left w:val="nil"/>
              <w:bottom w:val="single" w:sz="4" w:space="0" w:color="auto"/>
              <w:right w:val="single" w:sz="4" w:space="0" w:color="808080"/>
            </w:tcBorders>
            <w:shd w:val="clear" w:color="auto" w:fill="auto"/>
            <w:noWrap/>
            <w:hideMark/>
          </w:tcPr>
          <w:p w14:paraId="1D00FFC9"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t</w:t>
            </w:r>
          </w:p>
        </w:tc>
        <w:tc>
          <w:tcPr>
            <w:tcW w:w="989" w:type="dxa"/>
            <w:tcBorders>
              <w:top w:val="single" w:sz="4" w:space="0" w:color="auto"/>
              <w:left w:val="nil"/>
              <w:bottom w:val="single" w:sz="4" w:space="0" w:color="auto"/>
              <w:right w:val="single" w:sz="4" w:space="0" w:color="808080"/>
            </w:tcBorders>
            <w:shd w:val="clear" w:color="auto" w:fill="auto"/>
            <w:noWrap/>
            <w:hideMark/>
          </w:tcPr>
          <w:p w14:paraId="4A6173E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1 067,07800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17A8FD8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8,40</w:t>
            </w:r>
          </w:p>
        </w:tc>
        <w:tc>
          <w:tcPr>
            <w:tcW w:w="1173" w:type="dxa"/>
            <w:tcBorders>
              <w:top w:val="single" w:sz="4" w:space="0" w:color="auto"/>
              <w:left w:val="nil"/>
              <w:bottom w:val="single" w:sz="4" w:space="0" w:color="auto"/>
              <w:right w:val="single" w:sz="4" w:space="0" w:color="auto"/>
            </w:tcBorders>
            <w:shd w:val="clear" w:color="auto" w:fill="auto"/>
            <w:noWrap/>
            <w:hideMark/>
          </w:tcPr>
          <w:p w14:paraId="4912E0E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8 963,46</w:t>
            </w:r>
          </w:p>
        </w:tc>
      </w:tr>
      <w:tr w:rsidR="000611A6" w:rsidRPr="000611A6" w14:paraId="51F4A65E" w14:textId="77777777" w:rsidTr="000611A6">
        <w:trPr>
          <w:trHeight w:val="255"/>
        </w:trPr>
        <w:tc>
          <w:tcPr>
            <w:tcW w:w="355" w:type="dxa"/>
            <w:tcBorders>
              <w:top w:val="nil"/>
              <w:left w:val="nil"/>
              <w:bottom w:val="nil"/>
              <w:right w:val="nil"/>
            </w:tcBorders>
            <w:shd w:val="clear" w:color="auto" w:fill="auto"/>
            <w:noWrap/>
            <w:hideMark/>
          </w:tcPr>
          <w:p w14:paraId="5C59A9A2"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76CD82B1"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451BAE25"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uložení suti do určeného prostoru</w:t>
            </w:r>
          </w:p>
        </w:tc>
      </w:tr>
      <w:tr w:rsidR="000611A6" w:rsidRPr="000611A6" w14:paraId="25A206C9" w14:textId="77777777" w:rsidTr="000611A6">
        <w:trPr>
          <w:trHeight w:val="255"/>
        </w:trPr>
        <w:tc>
          <w:tcPr>
            <w:tcW w:w="355" w:type="dxa"/>
            <w:tcBorders>
              <w:top w:val="nil"/>
              <w:left w:val="nil"/>
              <w:bottom w:val="nil"/>
              <w:right w:val="nil"/>
            </w:tcBorders>
            <w:shd w:val="clear" w:color="auto" w:fill="auto"/>
            <w:noWrap/>
            <w:hideMark/>
          </w:tcPr>
          <w:p w14:paraId="319F57B0"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48F3D839" w14:textId="77777777" w:rsidR="000611A6" w:rsidRPr="000611A6" w:rsidRDefault="000611A6" w:rsidP="000611A6">
            <w:pPr>
              <w:suppressAutoHyphens w:val="0"/>
              <w:autoSpaceDN/>
              <w:textAlignment w:val="auto"/>
              <w:outlineLvl w:val="1"/>
              <w:rPr>
                <w:sz w:val="20"/>
                <w:szCs w:val="20"/>
              </w:rPr>
            </w:pPr>
          </w:p>
        </w:tc>
        <w:tc>
          <w:tcPr>
            <w:tcW w:w="7350" w:type="dxa"/>
            <w:tcBorders>
              <w:top w:val="nil"/>
              <w:left w:val="nil"/>
              <w:bottom w:val="nil"/>
              <w:right w:val="nil"/>
            </w:tcBorders>
            <w:shd w:val="clear" w:color="auto" w:fill="auto"/>
            <w:hideMark/>
          </w:tcPr>
          <w:p w14:paraId="4DBAE204"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20% - silniční </w:t>
            </w:r>
            <w:proofErr w:type="gramStart"/>
            <w:r w:rsidRPr="000611A6">
              <w:rPr>
                <w:rFonts w:ascii="Arial CE" w:hAnsi="Arial CE"/>
                <w:color w:val="0000FF"/>
                <w:sz w:val="16"/>
                <w:szCs w:val="16"/>
              </w:rPr>
              <w:t>obruby :</w:t>
            </w:r>
            <w:proofErr w:type="gramEnd"/>
            <w:r w:rsidRPr="000611A6">
              <w:rPr>
                <w:rFonts w:ascii="Arial CE" w:hAnsi="Arial CE"/>
                <w:color w:val="0000FF"/>
                <w:sz w:val="16"/>
                <w:szCs w:val="16"/>
              </w:rPr>
              <w:t xml:space="preserve"> 4,42*2,5</w:t>
            </w:r>
          </w:p>
        </w:tc>
        <w:tc>
          <w:tcPr>
            <w:tcW w:w="277" w:type="dxa"/>
            <w:tcBorders>
              <w:top w:val="nil"/>
              <w:left w:val="nil"/>
              <w:bottom w:val="nil"/>
              <w:right w:val="nil"/>
            </w:tcBorders>
            <w:shd w:val="clear" w:color="auto" w:fill="auto"/>
            <w:hideMark/>
          </w:tcPr>
          <w:p w14:paraId="157D8F18"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89" w:type="dxa"/>
            <w:tcBorders>
              <w:top w:val="nil"/>
              <w:left w:val="nil"/>
              <w:bottom w:val="nil"/>
              <w:right w:val="nil"/>
            </w:tcBorders>
            <w:shd w:val="clear" w:color="auto" w:fill="auto"/>
            <w:hideMark/>
          </w:tcPr>
          <w:p w14:paraId="0CE744D1"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11,05000</w:t>
            </w:r>
          </w:p>
        </w:tc>
        <w:tc>
          <w:tcPr>
            <w:tcW w:w="922" w:type="dxa"/>
            <w:tcBorders>
              <w:top w:val="nil"/>
              <w:left w:val="nil"/>
              <w:bottom w:val="nil"/>
              <w:right w:val="nil"/>
            </w:tcBorders>
            <w:shd w:val="clear" w:color="auto" w:fill="auto"/>
            <w:noWrap/>
            <w:hideMark/>
          </w:tcPr>
          <w:p w14:paraId="1F47C924"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1FFC1AEF" w14:textId="77777777" w:rsidR="000611A6" w:rsidRPr="000611A6" w:rsidRDefault="000611A6" w:rsidP="000611A6">
            <w:pPr>
              <w:suppressAutoHyphens w:val="0"/>
              <w:autoSpaceDN/>
              <w:textAlignment w:val="auto"/>
              <w:outlineLvl w:val="1"/>
              <w:rPr>
                <w:sz w:val="20"/>
                <w:szCs w:val="20"/>
              </w:rPr>
            </w:pPr>
          </w:p>
        </w:tc>
      </w:tr>
      <w:tr w:rsidR="000611A6" w:rsidRPr="000611A6" w14:paraId="24521E60" w14:textId="77777777" w:rsidTr="000611A6">
        <w:trPr>
          <w:trHeight w:val="255"/>
        </w:trPr>
        <w:tc>
          <w:tcPr>
            <w:tcW w:w="355" w:type="dxa"/>
            <w:tcBorders>
              <w:top w:val="nil"/>
              <w:left w:val="nil"/>
              <w:bottom w:val="nil"/>
              <w:right w:val="nil"/>
            </w:tcBorders>
            <w:shd w:val="clear" w:color="auto" w:fill="auto"/>
            <w:noWrap/>
            <w:hideMark/>
          </w:tcPr>
          <w:p w14:paraId="53EB1D31" w14:textId="77777777" w:rsidR="000611A6" w:rsidRPr="000611A6" w:rsidRDefault="000611A6" w:rsidP="000611A6">
            <w:pPr>
              <w:suppressAutoHyphens w:val="0"/>
              <w:autoSpaceDN/>
              <w:textAlignment w:val="auto"/>
              <w:outlineLvl w:val="1"/>
              <w:rPr>
                <w:sz w:val="20"/>
                <w:szCs w:val="20"/>
              </w:rPr>
            </w:pPr>
          </w:p>
        </w:tc>
        <w:tc>
          <w:tcPr>
            <w:tcW w:w="1200" w:type="dxa"/>
            <w:tcBorders>
              <w:top w:val="nil"/>
              <w:left w:val="nil"/>
              <w:bottom w:val="nil"/>
              <w:right w:val="nil"/>
            </w:tcBorders>
            <w:shd w:val="clear" w:color="auto" w:fill="auto"/>
            <w:noWrap/>
            <w:hideMark/>
          </w:tcPr>
          <w:p w14:paraId="7DCBC846"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0DCF1FB7"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chodníkové </w:t>
            </w:r>
            <w:proofErr w:type="gramStart"/>
            <w:r w:rsidRPr="000611A6">
              <w:rPr>
                <w:rFonts w:ascii="Arial CE" w:hAnsi="Arial CE"/>
                <w:color w:val="0000FF"/>
                <w:sz w:val="16"/>
                <w:szCs w:val="16"/>
              </w:rPr>
              <w:t>obruby :</w:t>
            </w:r>
            <w:proofErr w:type="gramEnd"/>
            <w:r w:rsidRPr="000611A6">
              <w:rPr>
                <w:rFonts w:ascii="Arial CE" w:hAnsi="Arial CE"/>
                <w:color w:val="0000FF"/>
                <w:sz w:val="16"/>
                <w:szCs w:val="16"/>
              </w:rPr>
              <w:t xml:space="preserve"> 1,27*2,5</w:t>
            </w:r>
          </w:p>
        </w:tc>
        <w:tc>
          <w:tcPr>
            <w:tcW w:w="277" w:type="dxa"/>
            <w:tcBorders>
              <w:top w:val="nil"/>
              <w:left w:val="nil"/>
              <w:bottom w:val="nil"/>
              <w:right w:val="nil"/>
            </w:tcBorders>
            <w:shd w:val="clear" w:color="auto" w:fill="auto"/>
            <w:hideMark/>
          </w:tcPr>
          <w:p w14:paraId="5E0073BD"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526505B5"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3,17500</w:t>
            </w:r>
          </w:p>
        </w:tc>
        <w:tc>
          <w:tcPr>
            <w:tcW w:w="922" w:type="dxa"/>
            <w:tcBorders>
              <w:top w:val="nil"/>
              <w:left w:val="nil"/>
              <w:bottom w:val="nil"/>
              <w:right w:val="nil"/>
            </w:tcBorders>
            <w:shd w:val="clear" w:color="auto" w:fill="auto"/>
            <w:noWrap/>
            <w:hideMark/>
          </w:tcPr>
          <w:p w14:paraId="0898C7C0"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6833BFCE" w14:textId="77777777" w:rsidR="000611A6" w:rsidRPr="000611A6" w:rsidRDefault="000611A6" w:rsidP="000611A6">
            <w:pPr>
              <w:suppressAutoHyphens w:val="0"/>
              <w:autoSpaceDN/>
              <w:textAlignment w:val="auto"/>
              <w:outlineLvl w:val="2"/>
              <w:rPr>
                <w:sz w:val="20"/>
                <w:szCs w:val="20"/>
              </w:rPr>
            </w:pPr>
          </w:p>
        </w:tc>
      </w:tr>
      <w:tr w:rsidR="000611A6" w:rsidRPr="000611A6" w14:paraId="4927E61B" w14:textId="77777777" w:rsidTr="000611A6">
        <w:trPr>
          <w:trHeight w:val="255"/>
        </w:trPr>
        <w:tc>
          <w:tcPr>
            <w:tcW w:w="355" w:type="dxa"/>
            <w:tcBorders>
              <w:top w:val="nil"/>
              <w:left w:val="nil"/>
              <w:bottom w:val="nil"/>
              <w:right w:val="nil"/>
            </w:tcBorders>
            <w:shd w:val="clear" w:color="auto" w:fill="auto"/>
            <w:noWrap/>
            <w:hideMark/>
          </w:tcPr>
          <w:p w14:paraId="7D6408DC"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01B4E4C6"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13B9355B"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zahradní </w:t>
            </w:r>
            <w:proofErr w:type="gramStart"/>
            <w:r w:rsidRPr="000611A6">
              <w:rPr>
                <w:rFonts w:ascii="Arial CE" w:hAnsi="Arial CE"/>
                <w:color w:val="0000FF"/>
                <w:sz w:val="16"/>
                <w:szCs w:val="16"/>
              </w:rPr>
              <w:t>obruby :</w:t>
            </w:r>
            <w:proofErr w:type="gramEnd"/>
            <w:r w:rsidRPr="000611A6">
              <w:rPr>
                <w:rFonts w:ascii="Arial CE" w:hAnsi="Arial CE"/>
                <w:color w:val="0000FF"/>
                <w:sz w:val="16"/>
                <w:szCs w:val="16"/>
              </w:rPr>
              <w:t xml:space="preserve"> 0,18*2,5</w:t>
            </w:r>
          </w:p>
        </w:tc>
        <w:tc>
          <w:tcPr>
            <w:tcW w:w="277" w:type="dxa"/>
            <w:tcBorders>
              <w:top w:val="nil"/>
              <w:left w:val="nil"/>
              <w:bottom w:val="nil"/>
              <w:right w:val="nil"/>
            </w:tcBorders>
            <w:shd w:val="clear" w:color="auto" w:fill="auto"/>
            <w:hideMark/>
          </w:tcPr>
          <w:p w14:paraId="4340AB18"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22F089B1"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0,45000</w:t>
            </w:r>
          </w:p>
        </w:tc>
        <w:tc>
          <w:tcPr>
            <w:tcW w:w="922" w:type="dxa"/>
            <w:tcBorders>
              <w:top w:val="nil"/>
              <w:left w:val="nil"/>
              <w:bottom w:val="nil"/>
              <w:right w:val="nil"/>
            </w:tcBorders>
            <w:shd w:val="clear" w:color="auto" w:fill="auto"/>
            <w:noWrap/>
            <w:hideMark/>
          </w:tcPr>
          <w:p w14:paraId="00DF1A34"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09FCFAA3" w14:textId="77777777" w:rsidR="000611A6" w:rsidRPr="000611A6" w:rsidRDefault="000611A6" w:rsidP="000611A6">
            <w:pPr>
              <w:suppressAutoHyphens w:val="0"/>
              <w:autoSpaceDN/>
              <w:textAlignment w:val="auto"/>
              <w:outlineLvl w:val="2"/>
              <w:rPr>
                <w:sz w:val="20"/>
                <w:szCs w:val="20"/>
              </w:rPr>
            </w:pPr>
          </w:p>
        </w:tc>
      </w:tr>
      <w:tr w:rsidR="000611A6" w:rsidRPr="000611A6" w14:paraId="017E96B3" w14:textId="77777777" w:rsidTr="000611A6">
        <w:trPr>
          <w:trHeight w:val="255"/>
        </w:trPr>
        <w:tc>
          <w:tcPr>
            <w:tcW w:w="355" w:type="dxa"/>
            <w:tcBorders>
              <w:top w:val="nil"/>
              <w:left w:val="nil"/>
              <w:bottom w:val="nil"/>
              <w:right w:val="nil"/>
            </w:tcBorders>
            <w:shd w:val="clear" w:color="auto" w:fill="auto"/>
            <w:noWrap/>
            <w:hideMark/>
          </w:tcPr>
          <w:p w14:paraId="1AB36334"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6EF18553"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4294AD46"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silniční </w:t>
            </w:r>
            <w:proofErr w:type="spellStart"/>
            <w:proofErr w:type="gramStart"/>
            <w:r w:rsidRPr="000611A6">
              <w:rPr>
                <w:rFonts w:ascii="Arial CE" w:hAnsi="Arial CE"/>
                <w:color w:val="0000FF"/>
                <w:sz w:val="16"/>
                <w:szCs w:val="16"/>
              </w:rPr>
              <w:t>přídlažba</w:t>
            </w:r>
            <w:proofErr w:type="spellEnd"/>
            <w:r w:rsidRPr="000611A6">
              <w:rPr>
                <w:rFonts w:ascii="Arial CE" w:hAnsi="Arial CE"/>
                <w:color w:val="0000FF"/>
                <w:sz w:val="16"/>
                <w:szCs w:val="16"/>
              </w:rPr>
              <w:t xml:space="preserve"> :</w:t>
            </w:r>
            <w:proofErr w:type="gramEnd"/>
            <w:r w:rsidRPr="000611A6">
              <w:rPr>
                <w:rFonts w:ascii="Arial CE" w:hAnsi="Arial CE"/>
                <w:color w:val="0000FF"/>
                <w:sz w:val="16"/>
                <w:szCs w:val="16"/>
              </w:rPr>
              <w:t xml:space="preserve"> 0,72*2,5</w:t>
            </w:r>
          </w:p>
        </w:tc>
        <w:tc>
          <w:tcPr>
            <w:tcW w:w="277" w:type="dxa"/>
            <w:tcBorders>
              <w:top w:val="nil"/>
              <w:left w:val="nil"/>
              <w:bottom w:val="nil"/>
              <w:right w:val="nil"/>
            </w:tcBorders>
            <w:shd w:val="clear" w:color="auto" w:fill="auto"/>
            <w:hideMark/>
          </w:tcPr>
          <w:p w14:paraId="5CC83477"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07919180"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1,80000</w:t>
            </w:r>
          </w:p>
        </w:tc>
        <w:tc>
          <w:tcPr>
            <w:tcW w:w="922" w:type="dxa"/>
            <w:tcBorders>
              <w:top w:val="nil"/>
              <w:left w:val="nil"/>
              <w:bottom w:val="nil"/>
              <w:right w:val="nil"/>
            </w:tcBorders>
            <w:shd w:val="clear" w:color="auto" w:fill="auto"/>
            <w:noWrap/>
            <w:hideMark/>
          </w:tcPr>
          <w:p w14:paraId="76878DEC"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495CA04D" w14:textId="77777777" w:rsidR="000611A6" w:rsidRPr="000611A6" w:rsidRDefault="000611A6" w:rsidP="000611A6">
            <w:pPr>
              <w:suppressAutoHyphens w:val="0"/>
              <w:autoSpaceDN/>
              <w:textAlignment w:val="auto"/>
              <w:outlineLvl w:val="2"/>
              <w:rPr>
                <w:sz w:val="20"/>
                <w:szCs w:val="20"/>
              </w:rPr>
            </w:pPr>
          </w:p>
        </w:tc>
      </w:tr>
      <w:tr w:rsidR="000611A6" w:rsidRPr="000611A6" w14:paraId="727FE1DC" w14:textId="77777777" w:rsidTr="000611A6">
        <w:trPr>
          <w:trHeight w:val="255"/>
        </w:trPr>
        <w:tc>
          <w:tcPr>
            <w:tcW w:w="355" w:type="dxa"/>
            <w:tcBorders>
              <w:top w:val="nil"/>
              <w:left w:val="nil"/>
              <w:bottom w:val="nil"/>
              <w:right w:val="nil"/>
            </w:tcBorders>
            <w:shd w:val="clear" w:color="auto" w:fill="auto"/>
            <w:noWrap/>
            <w:hideMark/>
          </w:tcPr>
          <w:p w14:paraId="7067F3A4"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5EFAD7A2"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582F4D5F"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20% - betonová podezdívka (podél Školní</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2,78*2,5</w:t>
            </w:r>
          </w:p>
        </w:tc>
        <w:tc>
          <w:tcPr>
            <w:tcW w:w="277" w:type="dxa"/>
            <w:tcBorders>
              <w:top w:val="nil"/>
              <w:left w:val="nil"/>
              <w:bottom w:val="nil"/>
              <w:right w:val="nil"/>
            </w:tcBorders>
            <w:shd w:val="clear" w:color="auto" w:fill="auto"/>
            <w:hideMark/>
          </w:tcPr>
          <w:p w14:paraId="29B82874"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18F4B60C"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6,95000</w:t>
            </w:r>
          </w:p>
        </w:tc>
        <w:tc>
          <w:tcPr>
            <w:tcW w:w="922" w:type="dxa"/>
            <w:tcBorders>
              <w:top w:val="nil"/>
              <w:left w:val="nil"/>
              <w:bottom w:val="nil"/>
              <w:right w:val="nil"/>
            </w:tcBorders>
            <w:shd w:val="clear" w:color="auto" w:fill="auto"/>
            <w:noWrap/>
            <w:hideMark/>
          </w:tcPr>
          <w:p w14:paraId="7EF89DE8"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22CECC49" w14:textId="77777777" w:rsidR="000611A6" w:rsidRPr="000611A6" w:rsidRDefault="000611A6" w:rsidP="000611A6">
            <w:pPr>
              <w:suppressAutoHyphens w:val="0"/>
              <w:autoSpaceDN/>
              <w:textAlignment w:val="auto"/>
              <w:outlineLvl w:val="2"/>
              <w:rPr>
                <w:sz w:val="20"/>
                <w:szCs w:val="20"/>
              </w:rPr>
            </w:pPr>
          </w:p>
        </w:tc>
      </w:tr>
      <w:tr w:rsidR="000611A6" w:rsidRPr="000611A6" w14:paraId="3F066B3E" w14:textId="77777777" w:rsidTr="000611A6">
        <w:trPr>
          <w:trHeight w:val="255"/>
        </w:trPr>
        <w:tc>
          <w:tcPr>
            <w:tcW w:w="355" w:type="dxa"/>
            <w:tcBorders>
              <w:top w:val="nil"/>
              <w:left w:val="nil"/>
              <w:bottom w:val="nil"/>
              <w:right w:val="nil"/>
            </w:tcBorders>
            <w:shd w:val="clear" w:color="auto" w:fill="auto"/>
            <w:noWrap/>
            <w:hideMark/>
          </w:tcPr>
          <w:p w14:paraId="2F08B0DB"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7B7585D1"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669B8EF8"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betonová zídka (u </w:t>
            </w:r>
            <w:proofErr w:type="spellStart"/>
            <w:r w:rsidRPr="000611A6">
              <w:rPr>
                <w:rFonts w:ascii="Arial CE" w:hAnsi="Arial CE"/>
                <w:color w:val="0000FF"/>
                <w:sz w:val="16"/>
                <w:szCs w:val="16"/>
              </w:rPr>
              <w:t>Petrina</w:t>
            </w:r>
            <w:proofErr w:type="spellEnd"/>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0,67*2,5</w:t>
            </w:r>
          </w:p>
        </w:tc>
        <w:tc>
          <w:tcPr>
            <w:tcW w:w="277" w:type="dxa"/>
            <w:tcBorders>
              <w:top w:val="nil"/>
              <w:left w:val="nil"/>
              <w:bottom w:val="nil"/>
              <w:right w:val="nil"/>
            </w:tcBorders>
            <w:shd w:val="clear" w:color="auto" w:fill="auto"/>
            <w:hideMark/>
          </w:tcPr>
          <w:p w14:paraId="78C8BD98"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481E79F0"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1,67500</w:t>
            </w:r>
          </w:p>
        </w:tc>
        <w:tc>
          <w:tcPr>
            <w:tcW w:w="922" w:type="dxa"/>
            <w:tcBorders>
              <w:top w:val="nil"/>
              <w:left w:val="nil"/>
              <w:bottom w:val="nil"/>
              <w:right w:val="nil"/>
            </w:tcBorders>
            <w:shd w:val="clear" w:color="auto" w:fill="auto"/>
            <w:noWrap/>
            <w:hideMark/>
          </w:tcPr>
          <w:p w14:paraId="5438C0A1"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2042D587" w14:textId="77777777" w:rsidR="000611A6" w:rsidRPr="000611A6" w:rsidRDefault="000611A6" w:rsidP="000611A6">
            <w:pPr>
              <w:suppressAutoHyphens w:val="0"/>
              <w:autoSpaceDN/>
              <w:textAlignment w:val="auto"/>
              <w:outlineLvl w:val="2"/>
              <w:rPr>
                <w:sz w:val="20"/>
                <w:szCs w:val="20"/>
              </w:rPr>
            </w:pPr>
          </w:p>
        </w:tc>
      </w:tr>
      <w:tr w:rsidR="000611A6" w:rsidRPr="000611A6" w14:paraId="2302632D" w14:textId="77777777" w:rsidTr="000611A6">
        <w:trPr>
          <w:trHeight w:val="255"/>
        </w:trPr>
        <w:tc>
          <w:tcPr>
            <w:tcW w:w="355" w:type="dxa"/>
            <w:tcBorders>
              <w:top w:val="nil"/>
              <w:left w:val="nil"/>
              <w:bottom w:val="nil"/>
              <w:right w:val="nil"/>
            </w:tcBorders>
            <w:shd w:val="clear" w:color="auto" w:fill="auto"/>
            <w:noWrap/>
            <w:hideMark/>
          </w:tcPr>
          <w:p w14:paraId="744D0323"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497E38D8"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0A579C4D"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patky sloupů </w:t>
            </w:r>
            <w:proofErr w:type="gramStart"/>
            <w:r w:rsidRPr="000611A6">
              <w:rPr>
                <w:rFonts w:ascii="Arial CE" w:hAnsi="Arial CE"/>
                <w:color w:val="0000FF"/>
                <w:sz w:val="16"/>
                <w:szCs w:val="16"/>
              </w:rPr>
              <w:t>VO :</w:t>
            </w:r>
            <w:proofErr w:type="gramEnd"/>
            <w:r w:rsidRPr="000611A6">
              <w:rPr>
                <w:rFonts w:ascii="Arial CE" w:hAnsi="Arial CE"/>
                <w:color w:val="0000FF"/>
                <w:sz w:val="16"/>
                <w:szCs w:val="16"/>
              </w:rPr>
              <w:t xml:space="preserve"> 0,24*2,5</w:t>
            </w:r>
          </w:p>
        </w:tc>
        <w:tc>
          <w:tcPr>
            <w:tcW w:w="277" w:type="dxa"/>
            <w:tcBorders>
              <w:top w:val="nil"/>
              <w:left w:val="nil"/>
              <w:bottom w:val="nil"/>
              <w:right w:val="nil"/>
            </w:tcBorders>
            <w:shd w:val="clear" w:color="auto" w:fill="auto"/>
            <w:hideMark/>
          </w:tcPr>
          <w:p w14:paraId="5E13E3AD"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3C125C68"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0,60000</w:t>
            </w:r>
          </w:p>
        </w:tc>
        <w:tc>
          <w:tcPr>
            <w:tcW w:w="922" w:type="dxa"/>
            <w:tcBorders>
              <w:top w:val="nil"/>
              <w:left w:val="nil"/>
              <w:bottom w:val="nil"/>
              <w:right w:val="nil"/>
            </w:tcBorders>
            <w:shd w:val="clear" w:color="auto" w:fill="auto"/>
            <w:noWrap/>
            <w:hideMark/>
          </w:tcPr>
          <w:p w14:paraId="276FE596"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0AC7833D" w14:textId="77777777" w:rsidR="000611A6" w:rsidRPr="000611A6" w:rsidRDefault="000611A6" w:rsidP="000611A6">
            <w:pPr>
              <w:suppressAutoHyphens w:val="0"/>
              <w:autoSpaceDN/>
              <w:textAlignment w:val="auto"/>
              <w:outlineLvl w:val="2"/>
              <w:rPr>
                <w:sz w:val="20"/>
                <w:szCs w:val="20"/>
              </w:rPr>
            </w:pPr>
          </w:p>
        </w:tc>
      </w:tr>
      <w:tr w:rsidR="000611A6" w:rsidRPr="000611A6" w14:paraId="2AB2613D" w14:textId="77777777" w:rsidTr="000611A6">
        <w:trPr>
          <w:trHeight w:val="450"/>
        </w:trPr>
        <w:tc>
          <w:tcPr>
            <w:tcW w:w="355" w:type="dxa"/>
            <w:tcBorders>
              <w:top w:val="nil"/>
              <w:left w:val="nil"/>
              <w:bottom w:val="nil"/>
              <w:right w:val="nil"/>
            </w:tcBorders>
            <w:shd w:val="clear" w:color="auto" w:fill="auto"/>
            <w:noWrap/>
            <w:hideMark/>
          </w:tcPr>
          <w:p w14:paraId="2DA368AD"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70F37895"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4765CDC3"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w:t>
            </w:r>
            <w:proofErr w:type="gramStart"/>
            <w:r w:rsidRPr="000611A6">
              <w:rPr>
                <w:rFonts w:ascii="Arial CE" w:hAnsi="Arial CE"/>
                <w:color w:val="0000FF"/>
                <w:sz w:val="16"/>
                <w:szCs w:val="16"/>
              </w:rPr>
              <w:t>beton  v</w:t>
            </w:r>
            <w:proofErr w:type="gramEnd"/>
            <w:r w:rsidRPr="000611A6">
              <w:rPr>
                <w:rFonts w:ascii="Arial CE" w:hAnsi="Arial CE"/>
                <w:color w:val="0000FF"/>
                <w:sz w:val="16"/>
                <w:szCs w:val="16"/>
              </w:rPr>
              <w:t xml:space="preserve"> komunikaci (u parkovacích stání pro </w:t>
            </w:r>
            <w:proofErr w:type="spellStart"/>
            <w:r w:rsidRPr="000611A6">
              <w:rPr>
                <w:rFonts w:ascii="Arial CE" w:hAnsi="Arial CE"/>
                <w:color w:val="0000FF"/>
                <w:sz w:val="16"/>
                <w:szCs w:val="16"/>
              </w:rPr>
              <w:t>Petrin</w:t>
            </w:r>
            <w:proofErr w:type="spellEnd"/>
            <w:r w:rsidRPr="000611A6">
              <w:rPr>
                <w:rFonts w:ascii="Arial CE" w:hAnsi="Arial CE"/>
                <w:color w:val="0000FF"/>
                <w:sz w:val="16"/>
                <w:szCs w:val="16"/>
              </w:rPr>
              <w:t>) : 0,28*2,5</w:t>
            </w:r>
          </w:p>
        </w:tc>
        <w:tc>
          <w:tcPr>
            <w:tcW w:w="277" w:type="dxa"/>
            <w:tcBorders>
              <w:top w:val="nil"/>
              <w:left w:val="nil"/>
              <w:bottom w:val="nil"/>
              <w:right w:val="nil"/>
            </w:tcBorders>
            <w:shd w:val="clear" w:color="auto" w:fill="auto"/>
            <w:hideMark/>
          </w:tcPr>
          <w:p w14:paraId="27937F64"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608AF917"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0,70000</w:t>
            </w:r>
          </w:p>
        </w:tc>
        <w:tc>
          <w:tcPr>
            <w:tcW w:w="922" w:type="dxa"/>
            <w:tcBorders>
              <w:top w:val="nil"/>
              <w:left w:val="nil"/>
              <w:bottom w:val="nil"/>
              <w:right w:val="nil"/>
            </w:tcBorders>
            <w:shd w:val="clear" w:color="auto" w:fill="auto"/>
            <w:noWrap/>
            <w:hideMark/>
          </w:tcPr>
          <w:p w14:paraId="4E82D86C"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0CB584C0" w14:textId="77777777" w:rsidR="000611A6" w:rsidRPr="000611A6" w:rsidRDefault="000611A6" w:rsidP="000611A6">
            <w:pPr>
              <w:suppressAutoHyphens w:val="0"/>
              <w:autoSpaceDN/>
              <w:textAlignment w:val="auto"/>
              <w:outlineLvl w:val="2"/>
              <w:rPr>
                <w:sz w:val="20"/>
                <w:szCs w:val="20"/>
              </w:rPr>
            </w:pPr>
          </w:p>
        </w:tc>
      </w:tr>
      <w:tr w:rsidR="000611A6" w:rsidRPr="000611A6" w14:paraId="1984C640" w14:textId="77777777" w:rsidTr="000611A6">
        <w:trPr>
          <w:trHeight w:val="255"/>
        </w:trPr>
        <w:tc>
          <w:tcPr>
            <w:tcW w:w="355" w:type="dxa"/>
            <w:tcBorders>
              <w:top w:val="nil"/>
              <w:left w:val="nil"/>
              <w:bottom w:val="nil"/>
              <w:right w:val="nil"/>
            </w:tcBorders>
            <w:shd w:val="clear" w:color="auto" w:fill="auto"/>
            <w:noWrap/>
            <w:hideMark/>
          </w:tcPr>
          <w:p w14:paraId="18493070"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4AD3F2E8"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401A8D4A"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betonová zákrytová deska </w:t>
            </w:r>
            <w:proofErr w:type="gramStart"/>
            <w:r w:rsidRPr="000611A6">
              <w:rPr>
                <w:rFonts w:ascii="Arial CE" w:hAnsi="Arial CE"/>
                <w:color w:val="0000FF"/>
                <w:sz w:val="16"/>
                <w:szCs w:val="16"/>
              </w:rPr>
              <w:t>studny :</w:t>
            </w:r>
            <w:proofErr w:type="gramEnd"/>
            <w:r w:rsidRPr="000611A6">
              <w:rPr>
                <w:rFonts w:ascii="Arial CE" w:hAnsi="Arial CE"/>
                <w:color w:val="0000FF"/>
                <w:sz w:val="16"/>
                <w:szCs w:val="16"/>
              </w:rPr>
              <w:t xml:space="preserve"> 0,09*2,5</w:t>
            </w:r>
          </w:p>
        </w:tc>
        <w:tc>
          <w:tcPr>
            <w:tcW w:w="277" w:type="dxa"/>
            <w:tcBorders>
              <w:top w:val="nil"/>
              <w:left w:val="nil"/>
              <w:bottom w:val="nil"/>
              <w:right w:val="nil"/>
            </w:tcBorders>
            <w:shd w:val="clear" w:color="auto" w:fill="auto"/>
            <w:hideMark/>
          </w:tcPr>
          <w:p w14:paraId="55AB3602"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2443DAAC"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0,22500</w:t>
            </w:r>
          </w:p>
        </w:tc>
        <w:tc>
          <w:tcPr>
            <w:tcW w:w="922" w:type="dxa"/>
            <w:tcBorders>
              <w:top w:val="nil"/>
              <w:left w:val="nil"/>
              <w:bottom w:val="nil"/>
              <w:right w:val="nil"/>
            </w:tcBorders>
            <w:shd w:val="clear" w:color="auto" w:fill="auto"/>
            <w:noWrap/>
            <w:hideMark/>
          </w:tcPr>
          <w:p w14:paraId="5A28BA32"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677BF577" w14:textId="77777777" w:rsidR="000611A6" w:rsidRPr="000611A6" w:rsidRDefault="000611A6" w:rsidP="000611A6">
            <w:pPr>
              <w:suppressAutoHyphens w:val="0"/>
              <w:autoSpaceDN/>
              <w:textAlignment w:val="auto"/>
              <w:outlineLvl w:val="2"/>
              <w:rPr>
                <w:sz w:val="20"/>
                <w:szCs w:val="20"/>
              </w:rPr>
            </w:pPr>
          </w:p>
        </w:tc>
      </w:tr>
      <w:tr w:rsidR="000611A6" w:rsidRPr="000611A6" w14:paraId="7EB863E6" w14:textId="77777777" w:rsidTr="000611A6">
        <w:trPr>
          <w:trHeight w:val="255"/>
        </w:trPr>
        <w:tc>
          <w:tcPr>
            <w:tcW w:w="355" w:type="dxa"/>
            <w:tcBorders>
              <w:top w:val="nil"/>
              <w:left w:val="nil"/>
              <w:bottom w:val="nil"/>
              <w:right w:val="nil"/>
            </w:tcBorders>
            <w:shd w:val="clear" w:color="auto" w:fill="auto"/>
            <w:noWrap/>
            <w:hideMark/>
          </w:tcPr>
          <w:p w14:paraId="15B64DEF"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0DD884A5"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466577F8"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betonová zatravňovací </w:t>
            </w:r>
            <w:proofErr w:type="gramStart"/>
            <w:r w:rsidRPr="000611A6">
              <w:rPr>
                <w:rFonts w:ascii="Arial CE" w:hAnsi="Arial CE"/>
                <w:color w:val="0000FF"/>
                <w:sz w:val="16"/>
                <w:szCs w:val="16"/>
              </w:rPr>
              <w:t>dlažba :</w:t>
            </w:r>
            <w:proofErr w:type="gramEnd"/>
            <w:r w:rsidRPr="000611A6">
              <w:rPr>
                <w:rFonts w:ascii="Arial CE" w:hAnsi="Arial CE"/>
                <w:color w:val="0000FF"/>
                <w:sz w:val="16"/>
                <w:szCs w:val="16"/>
              </w:rPr>
              <w:t xml:space="preserve"> 1,24*2,5</w:t>
            </w:r>
          </w:p>
        </w:tc>
        <w:tc>
          <w:tcPr>
            <w:tcW w:w="277" w:type="dxa"/>
            <w:tcBorders>
              <w:top w:val="nil"/>
              <w:left w:val="nil"/>
              <w:bottom w:val="nil"/>
              <w:right w:val="nil"/>
            </w:tcBorders>
            <w:shd w:val="clear" w:color="auto" w:fill="auto"/>
            <w:hideMark/>
          </w:tcPr>
          <w:p w14:paraId="3DB8509E"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62F989F9"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3,10000</w:t>
            </w:r>
          </w:p>
        </w:tc>
        <w:tc>
          <w:tcPr>
            <w:tcW w:w="922" w:type="dxa"/>
            <w:tcBorders>
              <w:top w:val="nil"/>
              <w:left w:val="nil"/>
              <w:bottom w:val="nil"/>
              <w:right w:val="nil"/>
            </w:tcBorders>
            <w:shd w:val="clear" w:color="auto" w:fill="auto"/>
            <w:noWrap/>
            <w:hideMark/>
          </w:tcPr>
          <w:p w14:paraId="1A2F07BA"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19481E20" w14:textId="77777777" w:rsidR="000611A6" w:rsidRPr="000611A6" w:rsidRDefault="000611A6" w:rsidP="000611A6">
            <w:pPr>
              <w:suppressAutoHyphens w:val="0"/>
              <w:autoSpaceDN/>
              <w:textAlignment w:val="auto"/>
              <w:outlineLvl w:val="2"/>
              <w:rPr>
                <w:sz w:val="20"/>
                <w:szCs w:val="20"/>
              </w:rPr>
            </w:pPr>
          </w:p>
        </w:tc>
      </w:tr>
      <w:tr w:rsidR="000611A6" w:rsidRPr="000611A6" w14:paraId="7B8F5719" w14:textId="77777777" w:rsidTr="000611A6">
        <w:trPr>
          <w:trHeight w:val="255"/>
        </w:trPr>
        <w:tc>
          <w:tcPr>
            <w:tcW w:w="355" w:type="dxa"/>
            <w:tcBorders>
              <w:top w:val="nil"/>
              <w:left w:val="nil"/>
              <w:bottom w:val="nil"/>
              <w:right w:val="nil"/>
            </w:tcBorders>
            <w:shd w:val="clear" w:color="auto" w:fill="auto"/>
            <w:noWrap/>
            <w:hideMark/>
          </w:tcPr>
          <w:p w14:paraId="02DD6A31"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033F8231"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3672419C"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betonová zámková dlažba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60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2,23*2,5</w:t>
            </w:r>
          </w:p>
        </w:tc>
        <w:tc>
          <w:tcPr>
            <w:tcW w:w="277" w:type="dxa"/>
            <w:tcBorders>
              <w:top w:val="nil"/>
              <w:left w:val="nil"/>
              <w:bottom w:val="nil"/>
              <w:right w:val="nil"/>
            </w:tcBorders>
            <w:shd w:val="clear" w:color="auto" w:fill="auto"/>
            <w:hideMark/>
          </w:tcPr>
          <w:p w14:paraId="584BC3CD"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6DA36244"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5,57500</w:t>
            </w:r>
          </w:p>
        </w:tc>
        <w:tc>
          <w:tcPr>
            <w:tcW w:w="922" w:type="dxa"/>
            <w:tcBorders>
              <w:top w:val="nil"/>
              <w:left w:val="nil"/>
              <w:bottom w:val="nil"/>
              <w:right w:val="nil"/>
            </w:tcBorders>
            <w:shd w:val="clear" w:color="auto" w:fill="auto"/>
            <w:noWrap/>
            <w:hideMark/>
          </w:tcPr>
          <w:p w14:paraId="2FFDBFE4"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34B76AF7" w14:textId="77777777" w:rsidR="000611A6" w:rsidRPr="000611A6" w:rsidRDefault="000611A6" w:rsidP="000611A6">
            <w:pPr>
              <w:suppressAutoHyphens w:val="0"/>
              <w:autoSpaceDN/>
              <w:textAlignment w:val="auto"/>
              <w:outlineLvl w:val="2"/>
              <w:rPr>
                <w:sz w:val="20"/>
                <w:szCs w:val="20"/>
              </w:rPr>
            </w:pPr>
          </w:p>
        </w:tc>
      </w:tr>
      <w:tr w:rsidR="000611A6" w:rsidRPr="000611A6" w14:paraId="40FAB086" w14:textId="77777777" w:rsidTr="000611A6">
        <w:trPr>
          <w:trHeight w:val="255"/>
        </w:trPr>
        <w:tc>
          <w:tcPr>
            <w:tcW w:w="355" w:type="dxa"/>
            <w:tcBorders>
              <w:top w:val="nil"/>
              <w:left w:val="nil"/>
              <w:bottom w:val="nil"/>
              <w:right w:val="nil"/>
            </w:tcBorders>
            <w:shd w:val="clear" w:color="auto" w:fill="auto"/>
            <w:noWrap/>
            <w:hideMark/>
          </w:tcPr>
          <w:p w14:paraId="450D6453"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2DCEA2F0"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6B4DA268"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20% - betonová dlažba 30/</w:t>
            </w:r>
            <w:proofErr w:type="gramStart"/>
            <w:r w:rsidRPr="000611A6">
              <w:rPr>
                <w:rFonts w:ascii="Arial CE" w:hAnsi="Arial CE"/>
                <w:color w:val="0000FF"/>
                <w:sz w:val="16"/>
                <w:szCs w:val="16"/>
              </w:rPr>
              <w:t>30 :</w:t>
            </w:r>
            <w:proofErr w:type="gramEnd"/>
            <w:r w:rsidRPr="000611A6">
              <w:rPr>
                <w:rFonts w:ascii="Arial CE" w:hAnsi="Arial CE"/>
                <w:color w:val="0000FF"/>
                <w:sz w:val="16"/>
                <w:szCs w:val="16"/>
              </w:rPr>
              <w:t xml:space="preserve"> 2,98*2,5</w:t>
            </w:r>
          </w:p>
        </w:tc>
        <w:tc>
          <w:tcPr>
            <w:tcW w:w="277" w:type="dxa"/>
            <w:tcBorders>
              <w:top w:val="nil"/>
              <w:left w:val="nil"/>
              <w:bottom w:val="nil"/>
              <w:right w:val="nil"/>
            </w:tcBorders>
            <w:shd w:val="clear" w:color="auto" w:fill="auto"/>
            <w:hideMark/>
          </w:tcPr>
          <w:p w14:paraId="1C5C6C17"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20AB6F05"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7,45000</w:t>
            </w:r>
          </w:p>
        </w:tc>
        <w:tc>
          <w:tcPr>
            <w:tcW w:w="922" w:type="dxa"/>
            <w:tcBorders>
              <w:top w:val="nil"/>
              <w:left w:val="nil"/>
              <w:bottom w:val="nil"/>
              <w:right w:val="nil"/>
            </w:tcBorders>
            <w:shd w:val="clear" w:color="auto" w:fill="auto"/>
            <w:noWrap/>
            <w:hideMark/>
          </w:tcPr>
          <w:p w14:paraId="6BCEE349"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7AF26ADE" w14:textId="77777777" w:rsidR="000611A6" w:rsidRPr="000611A6" w:rsidRDefault="000611A6" w:rsidP="000611A6">
            <w:pPr>
              <w:suppressAutoHyphens w:val="0"/>
              <w:autoSpaceDN/>
              <w:textAlignment w:val="auto"/>
              <w:outlineLvl w:val="2"/>
              <w:rPr>
                <w:sz w:val="20"/>
                <w:szCs w:val="20"/>
              </w:rPr>
            </w:pPr>
          </w:p>
        </w:tc>
      </w:tr>
      <w:tr w:rsidR="000611A6" w:rsidRPr="000611A6" w14:paraId="5A3FF0B2" w14:textId="77777777" w:rsidTr="000611A6">
        <w:trPr>
          <w:trHeight w:val="255"/>
        </w:trPr>
        <w:tc>
          <w:tcPr>
            <w:tcW w:w="355" w:type="dxa"/>
            <w:tcBorders>
              <w:top w:val="nil"/>
              <w:left w:val="nil"/>
              <w:bottom w:val="nil"/>
              <w:right w:val="nil"/>
            </w:tcBorders>
            <w:shd w:val="clear" w:color="auto" w:fill="auto"/>
            <w:noWrap/>
            <w:hideMark/>
          </w:tcPr>
          <w:p w14:paraId="6C52D17B"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403B3C7E"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3B8C7B53"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betonová hmatná </w:t>
            </w:r>
            <w:proofErr w:type="gramStart"/>
            <w:r w:rsidRPr="000611A6">
              <w:rPr>
                <w:rFonts w:ascii="Arial CE" w:hAnsi="Arial CE"/>
                <w:color w:val="0000FF"/>
                <w:sz w:val="16"/>
                <w:szCs w:val="16"/>
              </w:rPr>
              <w:t>dlažba :</w:t>
            </w:r>
            <w:proofErr w:type="gramEnd"/>
            <w:r w:rsidRPr="000611A6">
              <w:rPr>
                <w:rFonts w:ascii="Arial CE" w:hAnsi="Arial CE"/>
                <w:color w:val="0000FF"/>
                <w:sz w:val="16"/>
                <w:szCs w:val="16"/>
              </w:rPr>
              <w:t xml:space="preserve"> 0,02*2,5</w:t>
            </w:r>
          </w:p>
        </w:tc>
        <w:tc>
          <w:tcPr>
            <w:tcW w:w="277" w:type="dxa"/>
            <w:tcBorders>
              <w:top w:val="nil"/>
              <w:left w:val="nil"/>
              <w:bottom w:val="nil"/>
              <w:right w:val="nil"/>
            </w:tcBorders>
            <w:shd w:val="clear" w:color="auto" w:fill="auto"/>
            <w:hideMark/>
          </w:tcPr>
          <w:p w14:paraId="1763F8EB"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71511A12"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0,05000</w:t>
            </w:r>
          </w:p>
        </w:tc>
        <w:tc>
          <w:tcPr>
            <w:tcW w:w="922" w:type="dxa"/>
            <w:tcBorders>
              <w:top w:val="nil"/>
              <w:left w:val="nil"/>
              <w:bottom w:val="nil"/>
              <w:right w:val="nil"/>
            </w:tcBorders>
            <w:shd w:val="clear" w:color="auto" w:fill="auto"/>
            <w:noWrap/>
            <w:hideMark/>
          </w:tcPr>
          <w:p w14:paraId="4F62286A"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03B5385D" w14:textId="77777777" w:rsidR="000611A6" w:rsidRPr="000611A6" w:rsidRDefault="000611A6" w:rsidP="000611A6">
            <w:pPr>
              <w:suppressAutoHyphens w:val="0"/>
              <w:autoSpaceDN/>
              <w:textAlignment w:val="auto"/>
              <w:outlineLvl w:val="2"/>
              <w:rPr>
                <w:sz w:val="20"/>
                <w:szCs w:val="20"/>
              </w:rPr>
            </w:pPr>
          </w:p>
        </w:tc>
      </w:tr>
      <w:tr w:rsidR="000611A6" w:rsidRPr="000611A6" w14:paraId="271EE0B6" w14:textId="77777777" w:rsidTr="000611A6">
        <w:trPr>
          <w:trHeight w:val="255"/>
        </w:trPr>
        <w:tc>
          <w:tcPr>
            <w:tcW w:w="355" w:type="dxa"/>
            <w:tcBorders>
              <w:top w:val="nil"/>
              <w:left w:val="nil"/>
              <w:bottom w:val="nil"/>
              <w:right w:val="nil"/>
            </w:tcBorders>
            <w:shd w:val="clear" w:color="auto" w:fill="auto"/>
            <w:noWrap/>
            <w:hideMark/>
          </w:tcPr>
          <w:p w14:paraId="6201BD3F"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77C5F8E5"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00EA4F53"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penetrační makadam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100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15,04*2,2</w:t>
            </w:r>
          </w:p>
        </w:tc>
        <w:tc>
          <w:tcPr>
            <w:tcW w:w="277" w:type="dxa"/>
            <w:tcBorders>
              <w:top w:val="nil"/>
              <w:left w:val="nil"/>
              <w:bottom w:val="nil"/>
              <w:right w:val="nil"/>
            </w:tcBorders>
            <w:shd w:val="clear" w:color="auto" w:fill="auto"/>
            <w:hideMark/>
          </w:tcPr>
          <w:p w14:paraId="37F1C672"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5156CC18"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33,08800</w:t>
            </w:r>
          </w:p>
        </w:tc>
        <w:tc>
          <w:tcPr>
            <w:tcW w:w="922" w:type="dxa"/>
            <w:tcBorders>
              <w:top w:val="nil"/>
              <w:left w:val="nil"/>
              <w:bottom w:val="nil"/>
              <w:right w:val="nil"/>
            </w:tcBorders>
            <w:shd w:val="clear" w:color="auto" w:fill="auto"/>
            <w:noWrap/>
            <w:hideMark/>
          </w:tcPr>
          <w:p w14:paraId="09E0A15E"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099B552A" w14:textId="77777777" w:rsidR="000611A6" w:rsidRPr="000611A6" w:rsidRDefault="000611A6" w:rsidP="000611A6">
            <w:pPr>
              <w:suppressAutoHyphens w:val="0"/>
              <w:autoSpaceDN/>
              <w:textAlignment w:val="auto"/>
              <w:outlineLvl w:val="2"/>
              <w:rPr>
                <w:sz w:val="20"/>
                <w:szCs w:val="20"/>
              </w:rPr>
            </w:pPr>
          </w:p>
        </w:tc>
      </w:tr>
      <w:tr w:rsidR="000611A6" w:rsidRPr="000611A6" w14:paraId="5E4FC507" w14:textId="77777777" w:rsidTr="000611A6">
        <w:trPr>
          <w:trHeight w:val="255"/>
        </w:trPr>
        <w:tc>
          <w:tcPr>
            <w:tcW w:w="355" w:type="dxa"/>
            <w:tcBorders>
              <w:top w:val="nil"/>
              <w:left w:val="nil"/>
              <w:bottom w:val="nil"/>
              <w:right w:val="nil"/>
            </w:tcBorders>
            <w:shd w:val="clear" w:color="auto" w:fill="auto"/>
            <w:noWrap/>
            <w:hideMark/>
          </w:tcPr>
          <w:p w14:paraId="669F5F49"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0B176411"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1B668CE9"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penetrační makadam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150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20,40*2,2</w:t>
            </w:r>
          </w:p>
        </w:tc>
        <w:tc>
          <w:tcPr>
            <w:tcW w:w="277" w:type="dxa"/>
            <w:tcBorders>
              <w:top w:val="nil"/>
              <w:left w:val="nil"/>
              <w:bottom w:val="nil"/>
              <w:right w:val="nil"/>
            </w:tcBorders>
            <w:shd w:val="clear" w:color="auto" w:fill="auto"/>
            <w:hideMark/>
          </w:tcPr>
          <w:p w14:paraId="48388AFB"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3C388BD6"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44,88000</w:t>
            </w:r>
          </w:p>
        </w:tc>
        <w:tc>
          <w:tcPr>
            <w:tcW w:w="922" w:type="dxa"/>
            <w:tcBorders>
              <w:top w:val="nil"/>
              <w:left w:val="nil"/>
              <w:bottom w:val="nil"/>
              <w:right w:val="nil"/>
            </w:tcBorders>
            <w:shd w:val="clear" w:color="auto" w:fill="auto"/>
            <w:noWrap/>
            <w:hideMark/>
          </w:tcPr>
          <w:p w14:paraId="6059639C"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604F53D4" w14:textId="77777777" w:rsidR="000611A6" w:rsidRPr="000611A6" w:rsidRDefault="000611A6" w:rsidP="000611A6">
            <w:pPr>
              <w:suppressAutoHyphens w:val="0"/>
              <w:autoSpaceDN/>
              <w:textAlignment w:val="auto"/>
              <w:outlineLvl w:val="2"/>
              <w:rPr>
                <w:sz w:val="20"/>
                <w:szCs w:val="20"/>
              </w:rPr>
            </w:pPr>
          </w:p>
        </w:tc>
      </w:tr>
      <w:tr w:rsidR="000611A6" w:rsidRPr="000611A6" w14:paraId="55ECF2BF" w14:textId="77777777" w:rsidTr="000611A6">
        <w:trPr>
          <w:trHeight w:val="255"/>
        </w:trPr>
        <w:tc>
          <w:tcPr>
            <w:tcW w:w="355" w:type="dxa"/>
            <w:tcBorders>
              <w:top w:val="nil"/>
              <w:left w:val="nil"/>
              <w:bottom w:val="nil"/>
              <w:right w:val="nil"/>
            </w:tcBorders>
            <w:shd w:val="clear" w:color="auto" w:fill="auto"/>
            <w:noWrap/>
            <w:hideMark/>
          </w:tcPr>
          <w:p w14:paraId="354695A7"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6FE80806"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3388BEA6"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štěrkodrť tl 350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52,65*2,2</w:t>
            </w:r>
          </w:p>
        </w:tc>
        <w:tc>
          <w:tcPr>
            <w:tcW w:w="277" w:type="dxa"/>
            <w:tcBorders>
              <w:top w:val="nil"/>
              <w:left w:val="nil"/>
              <w:bottom w:val="nil"/>
              <w:right w:val="nil"/>
            </w:tcBorders>
            <w:shd w:val="clear" w:color="auto" w:fill="auto"/>
            <w:hideMark/>
          </w:tcPr>
          <w:p w14:paraId="2006B282"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3BFAF4A7"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115,83000</w:t>
            </w:r>
          </w:p>
        </w:tc>
        <w:tc>
          <w:tcPr>
            <w:tcW w:w="922" w:type="dxa"/>
            <w:tcBorders>
              <w:top w:val="nil"/>
              <w:left w:val="nil"/>
              <w:bottom w:val="nil"/>
              <w:right w:val="nil"/>
            </w:tcBorders>
            <w:shd w:val="clear" w:color="auto" w:fill="auto"/>
            <w:noWrap/>
            <w:hideMark/>
          </w:tcPr>
          <w:p w14:paraId="258872D3"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7EA9DF6A" w14:textId="77777777" w:rsidR="000611A6" w:rsidRPr="000611A6" w:rsidRDefault="000611A6" w:rsidP="000611A6">
            <w:pPr>
              <w:suppressAutoHyphens w:val="0"/>
              <w:autoSpaceDN/>
              <w:textAlignment w:val="auto"/>
              <w:outlineLvl w:val="2"/>
              <w:rPr>
                <w:sz w:val="20"/>
                <w:szCs w:val="20"/>
              </w:rPr>
            </w:pPr>
          </w:p>
        </w:tc>
      </w:tr>
      <w:tr w:rsidR="000611A6" w:rsidRPr="000611A6" w14:paraId="1A52A9A2" w14:textId="77777777" w:rsidTr="000611A6">
        <w:trPr>
          <w:trHeight w:val="255"/>
        </w:trPr>
        <w:tc>
          <w:tcPr>
            <w:tcW w:w="355" w:type="dxa"/>
            <w:tcBorders>
              <w:top w:val="nil"/>
              <w:left w:val="nil"/>
              <w:bottom w:val="nil"/>
              <w:right w:val="nil"/>
            </w:tcBorders>
            <w:shd w:val="clear" w:color="auto" w:fill="auto"/>
            <w:noWrap/>
            <w:hideMark/>
          </w:tcPr>
          <w:p w14:paraId="7E29725C"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17151F9F"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206AD554"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štěrkodrť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150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20,40*2,2</w:t>
            </w:r>
          </w:p>
        </w:tc>
        <w:tc>
          <w:tcPr>
            <w:tcW w:w="277" w:type="dxa"/>
            <w:tcBorders>
              <w:top w:val="nil"/>
              <w:left w:val="nil"/>
              <w:bottom w:val="nil"/>
              <w:right w:val="nil"/>
            </w:tcBorders>
            <w:shd w:val="clear" w:color="auto" w:fill="auto"/>
            <w:hideMark/>
          </w:tcPr>
          <w:p w14:paraId="3D86C4B1"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76349795"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44,88000</w:t>
            </w:r>
          </w:p>
        </w:tc>
        <w:tc>
          <w:tcPr>
            <w:tcW w:w="922" w:type="dxa"/>
            <w:tcBorders>
              <w:top w:val="nil"/>
              <w:left w:val="nil"/>
              <w:bottom w:val="nil"/>
              <w:right w:val="nil"/>
            </w:tcBorders>
            <w:shd w:val="clear" w:color="auto" w:fill="auto"/>
            <w:noWrap/>
            <w:hideMark/>
          </w:tcPr>
          <w:p w14:paraId="5AA834CD"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01FE781D" w14:textId="77777777" w:rsidR="000611A6" w:rsidRPr="000611A6" w:rsidRDefault="000611A6" w:rsidP="000611A6">
            <w:pPr>
              <w:suppressAutoHyphens w:val="0"/>
              <w:autoSpaceDN/>
              <w:textAlignment w:val="auto"/>
              <w:outlineLvl w:val="2"/>
              <w:rPr>
                <w:sz w:val="20"/>
                <w:szCs w:val="20"/>
              </w:rPr>
            </w:pPr>
          </w:p>
        </w:tc>
      </w:tr>
      <w:tr w:rsidR="000611A6" w:rsidRPr="000611A6" w14:paraId="1DF1777A" w14:textId="77777777" w:rsidTr="000611A6">
        <w:trPr>
          <w:trHeight w:val="255"/>
        </w:trPr>
        <w:tc>
          <w:tcPr>
            <w:tcW w:w="355" w:type="dxa"/>
            <w:tcBorders>
              <w:top w:val="nil"/>
              <w:left w:val="nil"/>
              <w:bottom w:val="nil"/>
              <w:right w:val="nil"/>
            </w:tcBorders>
            <w:shd w:val="clear" w:color="auto" w:fill="auto"/>
            <w:noWrap/>
            <w:hideMark/>
          </w:tcPr>
          <w:p w14:paraId="70426F10"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3FABA708"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3733BF3D"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štěrkodrť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250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18,39*2,2</w:t>
            </w:r>
          </w:p>
        </w:tc>
        <w:tc>
          <w:tcPr>
            <w:tcW w:w="277" w:type="dxa"/>
            <w:tcBorders>
              <w:top w:val="nil"/>
              <w:left w:val="nil"/>
              <w:bottom w:val="nil"/>
              <w:right w:val="nil"/>
            </w:tcBorders>
            <w:shd w:val="clear" w:color="auto" w:fill="auto"/>
            <w:hideMark/>
          </w:tcPr>
          <w:p w14:paraId="573C5F20"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421A31E8"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40,45800</w:t>
            </w:r>
          </w:p>
        </w:tc>
        <w:tc>
          <w:tcPr>
            <w:tcW w:w="922" w:type="dxa"/>
            <w:tcBorders>
              <w:top w:val="nil"/>
              <w:left w:val="nil"/>
              <w:bottom w:val="nil"/>
              <w:right w:val="nil"/>
            </w:tcBorders>
            <w:shd w:val="clear" w:color="auto" w:fill="auto"/>
            <w:noWrap/>
            <w:hideMark/>
          </w:tcPr>
          <w:p w14:paraId="01F95E9D"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56AF4B88" w14:textId="77777777" w:rsidR="000611A6" w:rsidRPr="000611A6" w:rsidRDefault="000611A6" w:rsidP="000611A6">
            <w:pPr>
              <w:suppressAutoHyphens w:val="0"/>
              <w:autoSpaceDN/>
              <w:textAlignment w:val="auto"/>
              <w:outlineLvl w:val="2"/>
              <w:rPr>
                <w:sz w:val="20"/>
                <w:szCs w:val="20"/>
              </w:rPr>
            </w:pPr>
          </w:p>
        </w:tc>
      </w:tr>
      <w:tr w:rsidR="000611A6" w:rsidRPr="000611A6" w14:paraId="2156D6CB" w14:textId="77777777" w:rsidTr="000611A6">
        <w:trPr>
          <w:trHeight w:val="255"/>
        </w:trPr>
        <w:tc>
          <w:tcPr>
            <w:tcW w:w="355" w:type="dxa"/>
            <w:tcBorders>
              <w:top w:val="nil"/>
              <w:left w:val="nil"/>
              <w:bottom w:val="nil"/>
              <w:right w:val="nil"/>
            </w:tcBorders>
            <w:shd w:val="clear" w:color="auto" w:fill="auto"/>
            <w:noWrap/>
            <w:hideMark/>
          </w:tcPr>
          <w:p w14:paraId="53815059"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22F435AF"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0DBC3BC4" w14:textId="77777777" w:rsidR="000611A6" w:rsidRPr="000611A6" w:rsidRDefault="000611A6" w:rsidP="000611A6">
            <w:pPr>
              <w:suppressAutoHyphens w:val="0"/>
              <w:autoSpaceDN/>
              <w:textAlignment w:val="auto"/>
              <w:outlineLvl w:val="2"/>
              <w:rPr>
                <w:sz w:val="20"/>
                <w:szCs w:val="20"/>
              </w:rPr>
            </w:pPr>
          </w:p>
        </w:tc>
        <w:tc>
          <w:tcPr>
            <w:tcW w:w="277" w:type="dxa"/>
            <w:tcBorders>
              <w:top w:val="nil"/>
              <w:left w:val="nil"/>
              <w:bottom w:val="nil"/>
              <w:right w:val="nil"/>
            </w:tcBorders>
            <w:shd w:val="clear" w:color="auto" w:fill="auto"/>
            <w:hideMark/>
          </w:tcPr>
          <w:p w14:paraId="094D82BB" w14:textId="77777777" w:rsidR="000611A6" w:rsidRPr="000611A6" w:rsidRDefault="000611A6" w:rsidP="000611A6">
            <w:pPr>
              <w:suppressAutoHyphens w:val="0"/>
              <w:autoSpaceDN/>
              <w:textAlignment w:val="auto"/>
              <w:outlineLvl w:val="2"/>
              <w:rPr>
                <w:sz w:val="20"/>
                <w:szCs w:val="20"/>
              </w:rPr>
            </w:pPr>
          </w:p>
        </w:tc>
        <w:tc>
          <w:tcPr>
            <w:tcW w:w="989" w:type="dxa"/>
            <w:tcBorders>
              <w:top w:val="nil"/>
              <w:left w:val="nil"/>
              <w:bottom w:val="nil"/>
              <w:right w:val="nil"/>
            </w:tcBorders>
            <w:shd w:val="clear" w:color="auto" w:fill="auto"/>
            <w:hideMark/>
          </w:tcPr>
          <w:p w14:paraId="7D9D0012" w14:textId="77777777" w:rsidR="000611A6" w:rsidRPr="000611A6" w:rsidRDefault="000611A6" w:rsidP="000611A6">
            <w:pPr>
              <w:suppressAutoHyphens w:val="0"/>
              <w:autoSpaceDN/>
              <w:jc w:val="center"/>
              <w:textAlignment w:val="auto"/>
              <w:outlineLvl w:val="2"/>
              <w:rPr>
                <w:sz w:val="20"/>
                <w:szCs w:val="20"/>
              </w:rPr>
            </w:pPr>
          </w:p>
        </w:tc>
        <w:tc>
          <w:tcPr>
            <w:tcW w:w="922" w:type="dxa"/>
            <w:tcBorders>
              <w:top w:val="nil"/>
              <w:left w:val="nil"/>
              <w:bottom w:val="nil"/>
              <w:right w:val="nil"/>
            </w:tcBorders>
            <w:shd w:val="clear" w:color="auto" w:fill="auto"/>
            <w:noWrap/>
            <w:hideMark/>
          </w:tcPr>
          <w:p w14:paraId="0B189EF7" w14:textId="77777777" w:rsidR="000611A6" w:rsidRPr="000611A6" w:rsidRDefault="000611A6" w:rsidP="000611A6">
            <w:pPr>
              <w:suppressAutoHyphens w:val="0"/>
              <w:autoSpaceDN/>
              <w:textAlignment w:val="auto"/>
              <w:outlineLvl w:val="2"/>
              <w:rPr>
                <w:sz w:val="20"/>
                <w:szCs w:val="20"/>
              </w:rPr>
            </w:pPr>
          </w:p>
        </w:tc>
        <w:tc>
          <w:tcPr>
            <w:tcW w:w="1173" w:type="dxa"/>
            <w:tcBorders>
              <w:top w:val="nil"/>
              <w:left w:val="nil"/>
              <w:bottom w:val="nil"/>
              <w:right w:val="nil"/>
            </w:tcBorders>
            <w:shd w:val="clear" w:color="auto" w:fill="auto"/>
            <w:noWrap/>
            <w:hideMark/>
          </w:tcPr>
          <w:p w14:paraId="4A9716E9" w14:textId="77777777" w:rsidR="000611A6" w:rsidRPr="000611A6" w:rsidRDefault="000611A6" w:rsidP="000611A6">
            <w:pPr>
              <w:suppressAutoHyphens w:val="0"/>
              <w:autoSpaceDN/>
              <w:textAlignment w:val="auto"/>
              <w:outlineLvl w:val="2"/>
              <w:rPr>
                <w:sz w:val="20"/>
                <w:szCs w:val="20"/>
              </w:rPr>
            </w:pPr>
          </w:p>
        </w:tc>
      </w:tr>
      <w:tr w:rsidR="000611A6" w:rsidRPr="000611A6" w14:paraId="736D6182" w14:textId="77777777" w:rsidTr="000611A6">
        <w:trPr>
          <w:trHeight w:val="450"/>
        </w:trPr>
        <w:tc>
          <w:tcPr>
            <w:tcW w:w="355" w:type="dxa"/>
            <w:tcBorders>
              <w:top w:val="nil"/>
              <w:left w:val="nil"/>
              <w:bottom w:val="nil"/>
              <w:right w:val="nil"/>
            </w:tcBorders>
            <w:shd w:val="clear" w:color="auto" w:fill="auto"/>
            <w:noWrap/>
            <w:hideMark/>
          </w:tcPr>
          <w:p w14:paraId="1B7ADDAD"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5396E49A"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5ECCCEF8"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stavební suť -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200 mm, (dle HS3, staničení cca 61-220 m</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1447,50*0,2</w:t>
            </w:r>
          </w:p>
        </w:tc>
        <w:tc>
          <w:tcPr>
            <w:tcW w:w="277" w:type="dxa"/>
            <w:tcBorders>
              <w:top w:val="nil"/>
              <w:left w:val="nil"/>
              <w:bottom w:val="nil"/>
              <w:right w:val="nil"/>
            </w:tcBorders>
            <w:shd w:val="clear" w:color="auto" w:fill="auto"/>
            <w:hideMark/>
          </w:tcPr>
          <w:p w14:paraId="722CF6ED"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4209E572"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289,50000</w:t>
            </w:r>
          </w:p>
        </w:tc>
        <w:tc>
          <w:tcPr>
            <w:tcW w:w="922" w:type="dxa"/>
            <w:tcBorders>
              <w:top w:val="nil"/>
              <w:left w:val="nil"/>
              <w:bottom w:val="nil"/>
              <w:right w:val="nil"/>
            </w:tcBorders>
            <w:shd w:val="clear" w:color="auto" w:fill="auto"/>
            <w:noWrap/>
            <w:hideMark/>
          </w:tcPr>
          <w:p w14:paraId="10B4304A"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6BAD539B" w14:textId="77777777" w:rsidR="000611A6" w:rsidRPr="000611A6" w:rsidRDefault="000611A6" w:rsidP="000611A6">
            <w:pPr>
              <w:suppressAutoHyphens w:val="0"/>
              <w:autoSpaceDN/>
              <w:textAlignment w:val="auto"/>
              <w:outlineLvl w:val="2"/>
              <w:rPr>
                <w:sz w:val="20"/>
                <w:szCs w:val="20"/>
              </w:rPr>
            </w:pPr>
          </w:p>
        </w:tc>
      </w:tr>
      <w:tr w:rsidR="000611A6" w:rsidRPr="000611A6" w14:paraId="5D175D17" w14:textId="77777777" w:rsidTr="000611A6">
        <w:trPr>
          <w:trHeight w:val="255"/>
        </w:trPr>
        <w:tc>
          <w:tcPr>
            <w:tcW w:w="355" w:type="dxa"/>
            <w:tcBorders>
              <w:top w:val="nil"/>
              <w:left w:val="nil"/>
              <w:bottom w:val="nil"/>
              <w:right w:val="nil"/>
            </w:tcBorders>
            <w:shd w:val="clear" w:color="auto" w:fill="auto"/>
            <w:noWrap/>
            <w:hideMark/>
          </w:tcPr>
          <w:p w14:paraId="4642B056"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0773B3AE"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7CC0C4EB"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podkladní vrstvy </w:t>
            </w:r>
            <w:proofErr w:type="gramStart"/>
            <w:r w:rsidRPr="000611A6">
              <w:rPr>
                <w:rFonts w:ascii="Arial CE" w:hAnsi="Arial CE"/>
                <w:color w:val="0000FF"/>
                <w:sz w:val="16"/>
                <w:szCs w:val="16"/>
              </w:rPr>
              <w:t>chodníku :</w:t>
            </w:r>
            <w:proofErr w:type="gramEnd"/>
            <w:r w:rsidRPr="000611A6">
              <w:rPr>
                <w:rFonts w:ascii="Arial CE" w:hAnsi="Arial CE"/>
                <w:color w:val="0000FF"/>
                <w:sz w:val="16"/>
                <w:szCs w:val="16"/>
              </w:rPr>
              <w:t xml:space="preserve"> 1035,55*0,20*2,2</w:t>
            </w:r>
          </w:p>
        </w:tc>
        <w:tc>
          <w:tcPr>
            <w:tcW w:w="277" w:type="dxa"/>
            <w:tcBorders>
              <w:top w:val="nil"/>
              <w:left w:val="nil"/>
              <w:bottom w:val="nil"/>
              <w:right w:val="nil"/>
            </w:tcBorders>
            <w:shd w:val="clear" w:color="auto" w:fill="auto"/>
            <w:hideMark/>
          </w:tcPr>
          <w:p w14:paraId="0A4F59BE"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213296EE"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455,64200</w:t>
            </w:r>
          </w:p>
        </w:tc>
        <w:tc>
          <w:tcPr>
            <w:tcW w:w="922" w:type="dxa"/>
            <w:tcBorders>
              <w:top w:val="nil"/>
              <w:left w:val="nil"/>
              <w:bottom w:val="nil"/>
              <w:right w:val="nil"/>
            </w:tcBorders>
            <w:shd w:val="clear" w:color="auto" w:fill="auto"/>
            <w:noWrap/>
            <w:hideMark/>
          </w:tcPr>
          <w:p w14:paraId="2CD4F830"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0142071C" w14:textId="77777777" w:rsidR="000611A6" w:rsidRPr="000611A6" w:rsidRDefault="000611A6" w:rsidP="000611A6">
            <w:pPr>
              <w:suppressAutoHyphens w:val="0"/>
              <w:autoSpaceDN/>
              <w:textAlignment w:val="auto"/>
              <w:outlineLvl w:val="2"/>
              <w:rPr>
                <w:sz w:val="20"/>
                <w:szCs w:val="20"/>
              </w:rPr>
            </w:pPr>
          </w:p>
        </w:tc>
      </w:tr>
      <w:tr w:rsidR="000611A6" w:rsidRPr="000611A6" w14:paraId="3D3B3B39" w14:textId="77777777" w:rsidTr="000611A6">
        <w:trPr>
          <w:trHeight w:val="450"/>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645B23B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64</w:t>
            </w:r>
          </w:p>
        </w:tc>
        <w:tc>
          <w:tcPr>
            <w:tcW w:w="1200" w:type="dxa"/>
            <w:tcBorders>
              <w:top w:val="single" w:sz="4" w:space="0" w:color="auto"/>
              <w:left w:val="nil"/>
              <w:bottom w:val="single" w:sz="4" w:space="0" w:color="auto"/>
              <w:right w:val="single" w:sz="4" w:space="0" w:color="808080"/>
            </w:tcBorders>
            <w:shd w:val="clear" w:color="auto" w:fill="auto"/>
            <w:noWrap/>
            <w:hideMark/>
          </w:tcPr>
          <w:p w14:paraId="1776A337"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979990103R00</w:t>
            </w:r>
          </w:p>
        </w:tc>
        <w:tc>
          <w:tcPr>
            <w:tcW w:w="7350" w:type="dxa"/>
            <w:tcBorders>
              <w:top w:val="single" w:sz="4" w:space="0" w:color="auto"/>
              <w:left w:val="nil"/>
              <w:bottom w:val="single" w:sz="4" w:space="0" w:color="auto"/>
              <w:right w:val="single" w:sz="4" w:space="0" w:color="808080"/>
            </w:tcBorders>
            <w:shd w:val="clear" w:color="auto" w:fill="auto"/>
            <w:hideMark/>
          </w:tcPr>
          <w:p w14:paraId="3D602622"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Poplatek za uložení </w:t>
            </w:r>
            <w:proofErr w:type="gramStart"/>
            <w:r w:rsidRPr="000611A6">
              <w:rPr>
                <w:rFonts w:ascii="Arial CE" w:hAnsi="Arial CE"/>
                <w:sz w:val="16"/>
                <w:szCs w:val="16"/>
              </w:rPr>
              <w:t>suti - beton</w:t>
            </w:r>
            <w:proofErr w:type="gramEnd"/>
            <w:r w:rsidRPr="000611A6">
              <w:rPr>
                <w:rFonts w:ascii="Arial CE" w:hAnsi="Arial CE"/>
                <w:sz w:val="16"/>
                <w:szCs w:val="16"/>
              </w:rPr>
              <w:t>, skupina odpadu 170101</w:t>
            </w:r>
          </w:p>
        </w:tc>
        <w:tc>
          <w:tcPr>
            <w:tcW w:w="277" w:type="dxa"/>
            <w:tcBorders>
              <w:top w:val="single" w:sz="4" w:space="0" w:color="auto"/>
              <w:left w:val="nil"/>
              <w:bottom w:val="single" w:sz="4" w:space="0" w:color="auto"/>
              <w:right w:val="single" w:sz="4" w:space="0" w:color="808080"/>
            </w:tcBorders>
            <w:shd w:val="clear" w:color="auto" w:fill="auto"/>
            <w:noWrap/>
            <w:hideMark/>
          </w:tcPr>
          <w:p w14:paraId="2CA3C630"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t</w:t>
            </w:r>
          </w:p>
        </w:tc>
        <w:tc>
          <w:tcPr>
            <w:tcW w:w="989" w:type="dxa"/>
            <w:tcBorders>
              <w:top w:val="single" w:sz="4" w:space="0" w:color="auto"/>
              <w:left w:val="nil"/>
              <w:bottom w:val="single" w:sz="4" w:space="0" w:color="auto"/>
              <w:right w:val="single" w:sz="4" w:space="0" w:color="808080"/>
            </w:tcBorders>
            <w:shd w:val="clear" w:color="auto" w:fill="auto"/>
            <w:noWrap/>
            <w:hideMark/>
          </w:tcPr>
          <w:p w14:paraId="21F6DF2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42,80000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16DAB79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111,70</w:t>
            </w:r>
          </w:p>
        </w:tc>
        <w:tc>
          <w:tcPr>
            <w:tcW w:w="1173" w:type="dxa"/>
            <w:tcBorders>
              <w:top w:val="single" w:sz="4" w:space="0" w:color="auto"/>
              <w:left w:val="nil"/>
              <w:bottom w:val="single" w:sz="4" w:space="0" w:color="auto"/>
              <w:right w:val="single" w:sz="4" w:space="0" w:color="auto"/>
            </w:tcBorders>
            <w:shd w:val="clear" w:color="auto" w:fill="auto"/>
            <w:noWrap/>
            <w:hideMark/>
          </w:tcPr>
          <w:p w14:paraId="5FC254C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4 780,76</w:t>
            </w:r>
          </w:p>
        </w:tc>
      </w:tr>
      <w:tr w:rsidR="000611A6" w:rsidRPr="000611A6" w14:paraId="53B3E42A" w14:textId="77777777" w:rsidTr="000611A6">
        <w:trPr>
          <w:trHeight w:val="255"/>
        </w:trPr>
        <w:tc>
          <w:tcPr>
            <w:tcW w:w="355" w:type="dxa"/>
            <w:tcBorders>
              <w:top w:val="nil"/>
              <w:left w:val="nil"/>
              <w:bottom w:val="nil"/>
              <w:right w:val="nil"/>
            </w:tcBorders>
            <w:shd w:val="clear" w:color="auto" w:fill="auto"/>
            <w:noWrap/>
            <w:hideMark/>
          </w:tcPr>
          <w:p w14:paraId="245BC6E3"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6FE9A962" w14:textId="77777777" w:rsidR="000611A6" w:rsidRPr="000611A6" w:rsidRDefault="000611A6" w:rsidP="000611A6">
            <w:pPr>
              <w:suppressAutoHyphens w:val="0"/>
              <w:autoSpaceDN/>
              <w:textAlignment w:val="auto"/>
              <w:outlineLvl w:val="1"/>
              <w:rPr>
                <w:sz w:val="20"/>
                <w:szCs w:val="20"/>
              </w:rPr>
            </w:pPr>
          </w:p>
        </w:tc>
        <w:tc>
          <w:tcPr>
            <w:tcW w:w="7350" w:type="dxa"/>
            <w:tcBorders>
              <w:top w:val="nil"/>
              <w:left w:val="nil"/>
              <w:bottom w:val="nil"/>
              <w:right w:val="nil"/>
            </w:tcBorders>
            <w:shd w:val="clear" w:color="auto" w:fill="auto"/>
            <w:hideMark/>
          </w:tcPr>
          <w:p w14:paraId="72141A45"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20% - silniční </w:t>
            </w:r>
            <w:proofErr w:type="gramStart"/>
            <w:r w:rsidRPr="000611A6">
              <w:rPr>
                <w:rFonts w:ascii="Arial CE" w:hAnsi="Arial CE"/>
                <w:color w:val="0000FF"/>
                <w:sz w:val="16"/>
                <w:szCs w:val="16"/>
              </w:rPr>
              <w:t>obruby :</w:t>
            </w:r>
            <w:proofErr w:type="gramEnd"/>
            <w:r w:rsidRPr="000611A6">
              <w:rPr>
                <w:rFonts w:ascii="Arial CE" w:hAnsi="Arial CE"/>
                <w:color w:val="0000FF"/>
                <w:sz w:val="16"/>
                <w:szCs w:val="16"/>
              </w:rPr>
              <w:t xml:space="preserve"> 4,42*2,5</w:t>
            </w:r>
          </w:p>
        </w:tc>
        <w:tc>
          <w:tcPr>
            <w:tcW w:w="277" w:type="dxa"/>
            <w:tcBorders>
              <w:top w:val="nil"/>
              <w:left w:val="nil"/>
              <w:bottom w:val="nil"/>
              <w:right w:val="nil"/>
            </w:tcBorders>
            <w:shd w:val="clear" w:color="auto" w:fill="auto"/>
            <w:hideMark/>
          </w:tcPr>
          <w:p w14:paraId="0840CB12"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89" w:type="dxa"/>
            <w:tcBorders>
              <w:top w:val="nil"/>
              <w:left w:val="nil"/>
              <w:bottom w:val="nil"/>
              <w:right w:val="nil"/>
            </w:tcBorders>
            <w:shd w:val="clear" w:color="auto" w:fill="auto"/>
            <w:hideMark/>
          </w:tcPr>
          <w:p w14:paraId="38BB2AB6"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11,05000</w:t>
            </w:r>
          </w:p>
        </w:tc>
        <w:tc>
          <w:tcPr>
            <w:tcW w:w="922" w:type="dxa"/>
            <w:tcBorders>
              <w:top w:val="nil"/>
              <w:left w:val="nil"/>
              <w:bottom w:val="nil"/>
              <w:right w:val="nil"/>
            </w:tcBorders>
            <w:shd w:val="clear" w:color="auto" w:fill="auto"/>
            <w:noWrap/>
            <w:hideMark/>
          </w:tcPr>
          <w:p w14:paraId="7F62524B"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79FC00B4" w14:textId="77777777" w:rsidR="000611A6" w:rsidRPr="000611A6" w:rsidRDefault="000611A6" w:rsidP="000611A6">
            <w:pPr>
              <w:suppressAutoHyphens w:val="0"/>
              <w:autoSpaceDN/>
              <w:textAlignment w:val="auto"/>
              <w:outlineLvl w:val="1"/>
              <w:rPr>
                <w:sz w:val="20"/>
                <w:szCs w:val="20"/>
              </w:rPr>
            </w:pPr>
          </w:p>
        </w:tc>
      </w:tr>
      <w:tr w:rsidR="000611A6" w:rsidRPr="000611A6" w14:paraId="3492C722" w14:textId="77777777" w:rsidTr="000611A6">
        <w:trPr>
          <w:trHeight w:val="255"/>
        </w:trPr>
        <w:tc>
          <w:tcPr>
            <w:tcW w:w="355" w:type="dxa"/>
            <w:tcBorders>
              <w:top w:val="nil"/>
              <w:left w:val="nil"/>
              <w:bottom w:val="nil"/>
              <w:right w:val="nil"/>
            </w:tcBorders>
            <w:shd w:val="clear" w:color="auto" w:fill="auto"/>
            <w:noWrap/>
            <w:hideMark/>
          </w:tcPr>
          <w:p w14:paraId="3744F2F4" w14:textId="77777777" w:rsidR="000611A6" w:rsidRPr="000611A6" w:rsidRDefault="000611A6" w:rsidP="000611A6">
            <w:pPr>
              <w:suppressAutoHyphens w:val="0"/>
              <w:autoSpaceDN/>
              <w:textAlignment w:val="auto"/>
              <w:outlineLvl w:val="1"/>
              <w:rPr>
                <w:sz w:val="20"/>
                <w:szCs w:val="20"/>
              </w:rPr>
            </w:pPr>
          </w:p>
        </w:tc>
        <w:tc>
          <w:tcPr>
            <w:tcW w:w="1200" w:type="dxa"/>
            <w:tcBorders>
              <w:top w:val="nil"/>
              <w:left w:val="nil"/>
              <w:bottom w:val="nil"/>
              <w:right w:val="nil"/>
            </w:tcBorders>
            <w:shd w:val="clear" w:color="auto" w:fill="auto"/>
            <w:noWrap/>
            <w:hideMark/>
          </w:tcPr>
          <w:p w14:paraId="6B29505B"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2AFCAB78"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chodníkové </w:t>
            </w:r>
            <w:proofErr w:type="gramStart"/>
            <w:r w:rsidRPr="000611A6">
              <w:rPr>
                <w:rFonts w:ascii="Arial CE" w:hAnsi="Arial CE"/>
                <w:color w:val="0000FF"/>
                <w:sz w:val="16"/>
                <w:szCs w:val="16"/>
              </w:rPr>
              <w:t>obruby :</w:t>
            </w:r>
            <w:proofErr w:type="gramEnd"/>
            <w:r w:rsidRPr="000611A6">
              <w:rPr>
                <w:rFonts w:ascii="Arial CE" w:hAnsi="Arial CE"/>
                <w:color w:val="0000FF"/>
                <w:sz w:val="16"/>
                <w:szCs w:val="16"/>
              </w:rPr>
              <w:t xml:space="preserve"> 1,27*2,5</w:t>
            </w:r>
          </w:p>
        </w:tc>
        <w:tc>
          <w:tcPr>
            <w:tcW w:w="277" w:type="dxa"/>
            <w:tcBorders>
              <w:top w:val="nil"/>
              <w:left w:val="nil"/>
              <w:bottom w:val="nil"/>
              <w:right w:val="nil"/>
            </w:tcBorders>
            <w:shd w:val="clear" w:color="auto" w:fill="auto"/>
            <w:hideMark/>
          </w:tcPr>
          <w:p w14:paraId="3A4AF08A"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67FA9EB8"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3,17500</w:t>
            </w:r>
          </w:p>
        </w:tc>
        <w:tc>
          <w:tcPr>
            <w:tcW w:w="922" w:type="dxa"/>
            <w:tcBorders>
              <w:top w:val="nil"/>
              <w:left w:val="nil"/>
              <w:bottom w:val="nil"/>
              <w:right w:val="nil"/>
            </w:tcBorders>
            <w:shd w:val="clear" w:color="auto" w:fill="auto"/>
            <w:noWrap/>
            <w:hideMark/>
          </w:tcPr>
          <w:p w14:paraId="14A7E8B7"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08976F3A" w14:textId="77777777" w:rsidR="000611A6" w:rsidRPr="000611A6" w:rsidRDefault="000611A6" w:rsidP="000611A6">
            <w:pPr>
              <w:suppressAutoHyphens w:val="0"/>
              <w:autoSpaceDN/>
              <w:textAlignment w:val="auto"/>
              <w:outlineLvl w:val="2"/>
              <w:rPr>
                <w:sz w:val="20"/>
                <w:szCs w:val="20"/>
              </w:rPr>
            </w:pPr>
          </w:p>
        </w:tc>
      </w:tr>
      <w:tr w:rsidR="000611A6" w:rsidRPr="000611A6" w14:paraId="5F2C48C2" w14:textId="77777777" w:rsidTr="000611A6">
        <w:trPr>
          <w:trHeight w:val="255"/>
        </w:trPr>
        <w:tc>
          <w:tcPr>
            <w:tcW w:w="355" w:type="dxa"/>
            <w:tcBorders>
              <w:top w:val="nil"/>
              <w:left w:val="nil"/>
              <w:bottom w:val="nil"/>
              <w:right w:val="nil"/>
            </w:tcBorders>
            <w:shd w:val="clear" w:color="auto" w:fill="auto"/>
            <w:noWrap/>
            <w:hideMark/>
          </w:tcPr>
          <w:p w14:paraId="7DEE2CA1"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35330F0E"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02D55B97"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zahradní </w:t>
            </w:r>
            <w:proofErr w:type="gramStart"/>
            <w:r w:rsidRPr="000611A6">
              <w:rPr>
                <w:rFonts w:ascii="Arial CE" w:hAnsi="Arial CE"/>
                <w:color w:val="0000FF"/>
                <w:sz w:val="16"/>
                <w:szCs w:val="16"/>
              </w:rPr>
              <w:t>obruby :</w:t>
            </w:r>
            <w:proofErr w:type="gramEnd"/>
            <w:r w:rsidRPr="000611A6">
              <w:rPr>
                <w:rFonts w:ascii="Arial CE" w:hAnsi="Arial CE"/>
                <w:color w:val="0000FF"/>
                <w:sz w:val="16"/>
                <w:szCs w:val="16"/>
              </w:rPr>
              <w:t xml:space="preserve"> 0,18*2,5</w:t>
            </w:r>
          </w:p>
        </w:tc>
        <w:tc>
          <w:tcPr>
            <w:tcW w:w="277" w:type="dxa"/>
            <w:tcBorders>
              <w:top w:val="nil"/>
              <w:left w:val="nil"/>
              <w:bottom w:val="nil"/>
              <w:right w:val="nil"/>
            </w:tcBorders>
            <w:shd w:val="clear" w:color="auto" w:fill="auto"/>
            <w:hideMark/>
          </w:tcPr>
          <w:p w14:paraId="4E27589E"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567F780C"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0,45000</w:t>
            </w:r>
          </w:p>
        </w:tc>
        <w:tc>
          <w:tcPr>
            <w:tcW w:w="922" w:type="dxa"/>
            <w:tcBorders>
              <w:top w:val="nil"/>
              <w:left w:val="nil"/>
              <w:bottom w:val="nil"/>
              <w:right w:val="nil"/>
            </w:tcBorders>
            <w:shd w:val="clear" w:color="auto" w:fill="auto"/>
            <w:noWrap/>
            <w:hideMark/>
          </w:tcPr>
          <w:p w14:paraId="732D3C3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296D3F90" w14:textId="77777777" w:rsidR="000611A6" w:rsidRPr="000611A6" w:rsidRDefault="000611A6" w:rsidP="000611A6">
            <w:pPr>
              <w:suppressAutoHyphens w:val="0"/>
              <w:autoSpaceDN/>
              <w:textAlignment w:val="auto"/>
              <w:outlineLvl w:val="2"/>
              <w:rPr>
                <w:sz w:val="20"/>
                <w:szCs w:val="20"/>
              </w:rPr>
            </w:pPr>
          </w:p>
        </w:tc>
      </w:tr>
      <w:tr w:rsidR="000611A6" w:rsidRPr="000611A6" w14:paraId="744D2C98" w14:textId="77777777" w:rsidTr="000611A6">
        <w:trPr>
          <w:trHeight w:val="255"/>
        </w:trPr>
        <w:tc>
          <w:tcPr>
            <w:tcW w:w="355" w:type="dxa"/>
            <w:tcBorders>
              <w:top w:val="nil"/>
              <w:left w:val="nil"/>
              <w:bottom w:val="nil"/>
              <w:right w:val="nil"/>
            </w:tcBorders>
            <w:shd w:val="clear" w:color="auto" w:fill="auto"/>
            <w:noWrap/>
            <w:hideMark/>
          </w:tcPr>
          <w:p w14:paraId="40F02553"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57D4BBBD"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173332A8"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silniční </w:t>
            </w:r>
            <w:proofErr w:type="spellStart"/>
            <w:proofErr w:type="gramStart"/>
            <w:r w:rsidRPr="000611A6">
              <w:rPr>
                <w:rFonts w:ascii="Arial CE" w:hAnsi="Arial CE"/>
                <w:color w:val="0000FF"/>
                <w:sz w:val="16"/>
                <w:szCs w:val="16"/>
              </w:rPr>
              <w:t>přídlažba</w:t>
            </w:r>
            <w:proofErr w:type="spellEnd"/>
            <w:r w:rsidRPr="000611A6">
              <w:rPr>
                <w:rFonts w:ascii="Arial CE" w:hAnsi="Arial CE"/>
                <w:color w:val="0000FF"/>
                <w:sz w:val="16"/>
                <w:szCs w:val="16"/>
              </w:rPr>
              <w:t xml:space="preserve"> :</w:t>
            </w:r>
            <w:proofErr w:type="gramEnd"/>
            <w:r w:rsidRPr="000611A6">
              <w:rPr>
                <w:rFonts w:ascii="Arial CE" w:hAnsi="Arial CE"/>
                <w:color w:val="0000FF"/>
                <w:sz w:val="16"/>
                <w:szCs w:val="16"/>
              </w:rPr>
              <w:t xml:space="preserve"> 0,72*2,5</w:t>
            </w:r>
          </w:p>
        </w:tc>
        <w:tc>
          <w:tcPr>
            <w:tcW w:w="277" w:type="dxa"/>
            <w:tcBorders>
              <w:top w:val="nil"/>
              <w:left w:val="nil"/>
              <w:bottom w:val="nil"/>
              <w:right w:val="nil"/>
            </w:tcBorders>
            <w:shd w:val="clear" w:color="auto" w:fill="auto"/>
            <w:hideMark/>
          </w:tcPr>
          <w:p w14:paraId="222B0736"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67C07496"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1,80000</w:t>
            </w:r>
          </w:p>
        </w:tc>
        <w:tc>
          <w:tcPr>
            <w:tcW w:w="922" w:type="dxa"/>
            <w:tcBorders>
              <w:top w:val="nil"/>
              <w:left w:val="nil"/>
              <w:bottom w:val="nil"/>
              <w:right w:val="nil"/>
            </w:tcBorders>
            <w:shd w:val="clear" w:color="auto" w:fill="auto"/>
            <w:noWrap/>
            <w:hideMark/>
          </w:tcPr>
          <w:p w14:paraId="5D4593C1"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51423737" w14:textId="77777777" w:rsidR="000611A6" w:rsidRPr="000611A6" w:rsidRDefault="000611A6" w:rsidP="000611A6">
            <w:pPr>
              <w:suppressAutoHyphens w:val="0"/>
              <w:autoSpaceDN/>
              <w:textAlignment w:val="auto"/>
              <w:outlineLvl w:val="2"/>
              <w:rPr>
                <w:sz w:val="20"/>
                <w:szCs w:val="20"/>
              </w:rPr>
            </w:pPr>
          </w:p>
        </w:tc>
      </w:tr>
      <w:tr w:rsidR="000611A6" w:rsidRPr="000611A6" w14:paraId="46651542" w14:textId="77777777" w:rsidTr="000611A6">
        <w:trPr>
          <w:trHeight w:val="255"/>
        </w:trPr>
        <w:tc>
          <w:tcPr>
            <w:tcW w:w="355" w:type="dxa"/>
            <w:tcBorders>
              <w:top w:val="nil"/>
              <w:left w:val="nil"/>
              <w:bottom w:val="nil"/>
              <w:right w:val="nil"/>
            </w:tcBorders>
            <w:shd w:val="clear" w:color="auto" w:fill="auto"/>
            <w:noWrap/>
            <w:hideMark/>
          </w:tcPr>
          <w:p w14:paraId="4FB4A779"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6089A84B"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1C0A2F32"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20% - betonová podezdívka (podél Školní</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2,78*2,5</w:t>
            </w:r>
          </w:p>
        </w:tc>
        <w:tc>
          <w:tcPr>
            <w:tcW w:w="277" w:type="dxa"/>
            <w:tcBorders>
              <w:top w:val="nil"/>
              <w:left w:val="nil"/>
              <w:bottom w:val="nil"/>
              <w:right w:val="nil"/>
            </w:tcBorders>
            <w:shd w:val="clear" w:color="auto" w:fill="auto"/>
            <w:hideMark/>
          </w:tcPr>
          <w:p w14:paraId="4DC164DC"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0F4721A5"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6,95000</w:t>
            </w:r>
          </w:p>
        </w:tc>
        <w:tc>
          <w:tcPr>
            <w:tcW w:w="922" w:type="dxa"/>
            <w:tcBorders>
              <w:top w:val="nil"/>
              <w:left w:val="nil"/>
              <w:bottom w:val="nil"/>
              <w:right w:val="nil"/>
            </w:tcBorders>
            <w:shd w:val="clear" w:color="auto" w:fill="auto"/>
            <w:noWrap/>
            <w:hideMark/>
          </w:tcPr>
          <w:p w14:paraId="36E262A0"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25EE69FF" w14:textId="77777777" w:rsidR="000611A6" w:rsidRPr="000611A6" w:rsidRDefault="000611A6" w:rsidP="000611A6">
            <w:pPr>
              <w:suppressAutoHyphens w:val="0"/>
              <w:autoSpaceDN/>
              <w:textAlignment w:val="auto"/>
              <w:outlineLvl w:val="2"/>
              <w:rPr>
                <w:sz w:val="20"/>
                <w:szCs w:val="20"/>
              </w:rPr>
            </w:pPr>
          </w:p>
        </w:tc>
      </w:tr>
      <w:tr w:rsidR="000611A6" w:rsidRPr="000611A6" w14:paraId="0A305917" w14:textId="77777777" w:rsidTr="000611A6">
        <w:trPr>
          <w:trHeight w:val="255"/>
        </w:trPr>
        <w:tc>
          <w:tcPr>
            <w:tcW w:w="355" w:type="dxa"/>
            <w:tcBorders>
              <w:top w:val="nil"/>
              <w:left w:val="nil"/>
              <w:bottom w:val="nil"/>
              <w:right w:val="nil"/>
            </w:tcBorders>
            <w:shd w:val="clear" w:color="auto" w:fill="auto"/>
            <w:noWrap/>
            <w:hideMark/>
          </w:tcPr>
          <w:p w14:paraId="2EED529B"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6186BEAD"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094DDFCC"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betonová zídka (u </w:t>
            </w:r>
            <w:proofErr w:type="spellStart"/>
            <w:r w:rsidRPr="000611A6">
              <w:rPr>
                <w:rFonts w:ascii="Arial CE" w:hAnsi="Arial CE"/>
                <w:color w:val="0000FF"/>
                <w:sz w:val="16"/>
                <w:szCs w:val="16"/>
              </w:rPr>
              <w:t>Petrina</w:t>
            </w:r>
            <w:proofErr w:type="spellEnd"/>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0,67*2,5</w:t>
            </w:r>
          </w:p>
        </w:tc>
        <w:tc>
          <w:tcPr>
            <w:tcW w:w="277" w:type="dxa"/>
            <w:tcBorders>
              <w:top w:val="nil"/>
              <w:left w:val="nil"/>
              <w:bottom w:val="nil"/>
              <w:right w:val="nil"/>
            </w:tcBorders>
            <w:shd w:val="clear" w:color="auto" w:fill="auto"/>
            <w:hideMark/>
          </w:tcPr>
          <w:p w14:paraId="0B8F4CA3"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137BAD2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1,67500</w:t>
            </w:r>
          </w:p>
        </w:tc>
        <w:tc>
          <w:tcPr>
            <w:tcW w:w="922" w:type="dxa"/>
            <w:tcBorders>
              <w:top w:val="nil"/>
              <w:left w:val="nil"/>
              <w:bottom w:val="nil"/>
              <w:right w:val="nil"/>
            </w:tcBorders>
            <w:shd w:val="clear" w:color="auto" w:fill="auto"/>
            <w:noWrap/>
            <w:hideMark/>
          </w:tcPr>
          <w:p w14:paraId="0AAF9EB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0E69C17C" w14:textId="77777777" w:rsidR="000611A6" w:rsidRPr="000611A6" w:rsidRDefault="000611A6" w:rsidP="000611A6">
            <w:pPr>
              <w:suppressAutoHyphens w:val="0"/>
              <w:autoSpaceDN/>
              <w:textAlignment w:val="auto"/>
              <w:outlineLvl w:val="2"/>
              <w:rPr>
                <w:sz w:val="20"/>
                <w:szCs w:val="20"/>
              </w:rPr>
            </w:pPr>
          </w:p>
        </w:tc>
      </w:tr>
      <w:tr w:rsidR="000611A6" w:rsidRPr="000611A6" w14:paraId="3483C589" w14:textId="77777777" w:rsidTr="000611A6">
        <w:trPr>
          <w:trHeight w:val="255"/>
        </w:trPr>
        <w:tc>
          <w:tcPr>
            <w:tcW w:w="355" w:type="dxa"/>
            <w:tcBorders>
              <w:top w:val="nil"/>
              <w:left w:val="nil"/>
              <w:bottom w:val="nil"/>
              <w:right w:val="nil"/>
            </w:tcBorders>
            <w:shd w:val="clear" w:color="auto" w:fill="auto"/>
            <w:noWrap/>
            <w:hideMark/>
          </w:tcPr>
          <w:p w14:paraId="7BD66CD1"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6C19873B"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2A65E5A2"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patky sloupů </w:t>
            </w:r>
            <w:proofErr w:type="gramStart"/>
            <w:r w:rsidRPr="000611A6">
              <w:rPr>
                <w:rFonts w:ascii="Arial CE" w:hAnsi="Arial CE"/>
                <w:color w:val="0000FF"/>
                <w:sz w:val="16"/>
                <w:szCs w:val="16"/>
              </w:rPr>
              <w:t>VO :</w:t>
            </w:r>
            <w:proofErr w:type="gramEnd"/>
            <w:r w:rsidRPr="000611A6">
              <w:rPr>
                <w:rFonts w:ascii="Arial CE" w:hAnsi="Arial CE"/>
                <w:color w:val="0000FF"/>
                <w:sz w:val="16"/>
                <w:szCs w:val="16"/>
              </w:rPr>
              <w:t xml:space="preserve"> 0,24*2,5</w:t>
            </w:r>
          </w:p>
        </w:tc>
        <w:tc>
          <w:tcPr>
            <w:tcW w:w="277" w:type="dxa"/>
            <w:tcBorders>
              <w:top w:val="nil"/>
              <w:left w:val="nil"/>
              <w:bottom w:val="nil"/>
              <w:right w:val="nil"/>
            </w:tcBorders>
            <w:shd w:val="clear" w:color="auto" w:fill="auto"/>
            <w:hideMark/>
          </w:tcPr>
          <w:p w14:paraId="222753CA"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59C6415A"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0,60000</w:t>
            </w:r>
          </w:p>
        </w:tc>
        <w:tc>
          <w:tcPr>
            <w:tcW w:w="922" w:type="dxa"/>
            <w:tcBorders>
              <w:top w:val="nil"/>
              <w:left w:val="nil"/>
              <w:bottom w:val="nil"/>
              <w:right w:val="nil"/>
            </w:tcBorders>
            <w:shd w:val="clear" w:color="auto" w:fill="auto"/>
            <w:noWrap/>
            <w:hideMark/>
          </w:tcPr>
          <w:p w14:paraId="25C5F2C9"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35FFE1BC" w14:textId="77777777" w:rsidR="000611A6" w:rsidRPr="000611A6" w:rsidRDefault="000611A6" w:rsidP="000611A6">
            <w:pPr>
              <w:suppressAutoHyphens w:val="0"/>
              <w:autoSpaceDN/>
              <w:textAlignment w:val="auto"/>
              <w:outlineLvl w:val="2"/>
              <w:rPr>
                <w:sz w:val="20"/>
                <w:szCs w:val="20"/>
              </w:rPr>
            </w:pPr>
          </w:p>
        </w:tc>
      </w:tr>
      <w:tr w:rsidR="000611A6" w:rsidRPr="000611A6" w14:paraId="4155BEF8" w14:textId="77777777" w:rsidTr="000611A6">
        <w:trPr>
          <w:trHeight w:val="450"/>
        </w:trPr>
        <w:tc>
          <w:tcPr>
            <w:tcW w:w="355" w:type="dxa"/>
            <w:tcBorders>
              <w:top w:val="nil"/>
              <w:left w:val="nil"/>
              <w:bottom w:val="nil"/>
              <w:right w:val="nil"/>
            </w:tcBorders>
            <w:shd w:val="clear" w:color="auto" w:fill="auto"/>
            <w:noWrap/>
            <w:hideMark/>
          </w:tcPr>
          <w:p w14:paraId="3E3DE340"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6743D6DA"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309669C6"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w:t>
            </w:r>
            <w:proofErr w:type="gramStart"/>
            <w:r w:rsidRPr="000611A6">
              <w:rPr>
                <w:rFonts w:ascii="Arial CE" w:hAnsi="Arial CE"/>
                <w:color w:val="0000FF"/>
                <w:sz w:val="16"/>
                <w:szCs w:val="16"/>
              </w:rPr>
              <w:t>beton  v</w:t>
            </w:r>
            <w:proofErr w:type="gramEnd"/>
            <w:r w:rsidRPr="000611A6">
              <w:rPr>
                <w:rFonts w:ascii="Arial CE" w:hAnsi="Arial CE"/>
                <w:color w:val="0000FF"/>
                <w:sz w:val="16"/>
                <w:szCs w:val="16"/>
              </w:rPr>
              <w:t xml:space="preserve"> komunikaci (u parkovacích stání pro </w:t>
            </w:r>
            <w:proofErr w:type="spellStart"/>
            <w:r w:rsidRPr="000611A6">
              <w:rPr>
                <w:rFonts w:ascii="Arial CE" w:hAnsi="Arial CE"/>
                <w:color w:val="0000FF"/>
                <w:sz w:val="16"/>
                <w:szCs w:val="16"/>
              </w:rPr>
              <w:t>Petrin</w:t>
            </w:r>
            <w:proofErr w:type="spellEnd"/>
            <w:r w:rsidRPr="000611A6">
              <w:rPr>
                <w:rFonts w:ascii="Arial CE" w:hAnsi="Arial CE"/>
                <w:color w:val="0000FF"/>
                <w:sz w:val="16"/>
                <w:szCs w:val="16"/>
              </w:rPr>
              <w:t>) : 0,28*2,5</w:t>
            </w:r>
          </w:p>
        </w:tc>
        <w:tc>
          <w:tcPr>
            <w:tcW w:w="277" w:type="dxa"/>
            <w:tcBorders>
              <w:top w:val="nil"/>
              <w:left w:val="nil"/>
              <w:bottom w:val="nil"/>
              <w:right w:val="nil"/>
            </w:tcBorders>
            <w:shd w:val="clear" w:color="auto" w:fill="auto"/>
            <w:hideMark/>
          </w:tcPr>
          <w:p w14:paraId="15649F15"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5037AD6A"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0,70000</w:t>
            </w:r>
          </w:p>
        </w:tc>
        <w:tc>
          <w:tcPr>
            <w:tcW w:w="922" w:type="dxa"/>
            <w:tcBorders>
              <w:top w:val="nil"/>
              <w:left w:val="nil"/>
              <w:bottom w:val="nil"/>
              <w:right w:val="nil"/>
            </w:tcBorders>
            <w:shd w:val="clear" w:color="auto" w:fill="auto"/>
            <w:noWrap/>
            <w:hideMark/>
          </w:tcPr>
          <w:p w14:paraId="03048B9C"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606C99D1" w14:textId="77777777" w:rsidR="000611A6" w:rsidRPr="000611A6" w:rsidRDefault="000611A6" w:rsidP="000611A6">
            <w:pPr>
              <w:suppressAutoHyphens w:val="0"/>
              <w:autoSpaceDN/>
              <w:textAlignment w:val="auto"/>
              <w:outlineLvl w:val="2"/>
              <w:rPr>
                <w:sz w:val="20"/>
                <w:szCs w:val="20"/>
              </w:rPr>
            </w:pPr>
          </w:p>
        </w:tc>
      </w:tr>
      <w:tr w:rsidR="000611A6" w:rsidRPr="000611A6" w14:paraId="5AD933EF" w14:textId="77777777" w:rsidTr="000611A6">
        <w:trPr>
          <w:trHeight w:val="255"/>
        </w:trPr>
        <w:tc>
          <w:tcPr>
            <w:tcW w:w="355" w:type="dxa"/>
            <w:tcBorders>
              <w:top w:val="nil"/>
              <w:left w:val="nil"/>
              <w:bottom w:val="nil"/>
              <w:right w:val="nil"/>
            </w:tcBorders>
            <w:shd w:val="clear" w:color="auto" w:fill="auto"/>
            <w:noWrap/>
            <w:hideMark/>
          </w:tcPr>
          <w:p w14:paraId="118C0AFC"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448E25AF"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1C4896FF"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betonová zákrytová deska </w:t>
            </w:r>
            <w:proofErr w:type="gramStart"/>
            <w:r w:rsidRPr="000611A6">
              <w:rPr>
                <w:rFonts w:ascii="Arial CE" w:hAnsi="Arial CE"/>
                <w:color w:val="0000FF"/>
                <w:sz w:val="16"/>
                <w:szCs w:val="16"/>
              </w:rPr>
              <w:t>studny :</w:t>
            </w:r>
            <w:proofErr w:type="gramEnd"/>
            <w:r w:rsidRPr="000611A6">
              <w:rPr>
                <w:rFonts w:ascii="Arial CE" w:hAnsi="Arial CE"/>
                <w:color w:val="0000FF"/>
                <w:sz w:val="16"/>
                <w:szCs w:val="16"/>
              </w:rPr>
              <w:t xml:space="preserve"> 0,09*2,5</w:t>
            </w:r>
          </w:p>
        </w:tc>
        <w:tc>
          <w:tcPr>
            <w:tcW w:w="277" w:type="dxa"/>
            <w:tcBorders>
              <w:top w:val="nil"/>
              <w:left w:val="nil"/>
              <w:bottom w:val="nil"/>
              <w:right w:val="nil"/>
            </w:tcBorders>
            <w:shd w:val="clear" w:color="auto" w:fill="auto"/>
            <w:hideMark/>
          </w:tcPr>
          <w:p w14:paraId="27D5881C"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45D35AFC"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0,22500</w:t>
            </w:r>
          </w:p>
        </w:tc>
        <w:tc>
          <w:tcPr>
            <w:tcW w:w="922" w:type="dxa"/>
            <w:tcBorders>
              <w:top w:val="nil"/>
              <w:left w:val="nil"/>
              <w:bottom w:val="nil"/>
              <w:right w:val="nil"/>
            </w:tcBorders>
            <w:shd w:val="clear" w:color="auto" w:fill="auto"/>
            <w:noWrap/>
            <w:hideMark/>
          </w:tcPr>
          <w:p w14:paraId="585653F5"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02DFB2C0" w14:textId="77777777" w:rsidR="000611A6" w:rsidRPr="000611A6" w:rsidRDefault="000611A6" w:rsidP="000611A6">
            <w:pPr>
              <w:suppressAutoHyphens w:val="0"/>
              <w:autoSpaceDN/>
              <w:textAlignment w:val="auto"/>
              <w:outlineLvl w:val="2"/>
              <w:rPr>
                <w:sz w:val="20"/>
                <w:szCs w:val="20"/>
              </w:rPr>
            </w:pPr>
          </w:p>
        </w:tc>
      </w:tr>
      <w:tr w:rsidR="000611A6" w:rsidRPr="000611A6" w14:paraId="6B8D26F9" w14:textId="77777777" w:rsidTr="000611A6">
        <w:trPr>
          <w:trHeight w:val="255"/>
        </w:trPr>
        <w:tc>
          <w:tcPr>
            <w:tcW w:w="355" w:type="dxa"/>
            <w:tcBorders>
              <w:top w:val="nil"/>
              <w:left w:val="nil"/>
              <w:bottom w:val="nil"/>
              <w:right w:val="nil"/>
            </w:tcBorders>
            <w:shd w:val="clear" w:color="auto" w:fill="auto"/>
            <w:noWrap/>
            <w:hideMark/>
          </w:tcPr>
          <w:p w14:paraId="59AA3CE7"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72EF5C08"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63AA913F"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betonová zatravňovací </w:t>
            </w:r>
            <w:proofErr w:type="gramStart"/>
            <w:r w:rsidRPr="000611A6">
              <w:rPr>
                <w:rFonts w:ascii="Arial CE" w:hAnsi="Arial CE"/>
                <w:color w:val="0000FF"/>
                <w:sz w:val="16"/>
                <w:szCs w:val="16"/>
              </w:rPr>
              <w:t>dlažba :</w:t>
            </w:r>
            <w:proofErr w:type="gramEnd"/>
            <w:r w:rsidRPr="000611A6">
              <w:rPr>
                <w:rFonts w:ascii="Arial CE" w:hAnsi="Arial CE"/>
                <w:color w:val="0000FF"/>
                <w:sz w:val="16"/>
                <w:szCs w:val="16"/>
              </w:rPr>
              <w:t xml:space="preserve"> 1,24*2,5</w:t>
            </w:r>
          </w:p>
        </w:tc>
        <w:tc>
          <w:tcPr>
            <w:tcW w:w="277" w:type="dxa"/>
            <w:tcBorders>
              <w:top w:val="nil"/>
              <w:left w:val="nil"/>
              <w:bottom w:val="nil"/>
              <w:right w:val="nil"/>
            </w:tcBorders>
            <w:shd w:val="clear" w:color="auto" w:fill="auto"/>
            <w:hideMark/>
          </w:tcPr>
          <w:p w14:paraId="2192FEEC"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1F4A5FD4"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3,10000</w:t>
            </w:r>
          </w:p>
        </w:tc>
        <w:tc>
          <w:tcPr>
            <w:tcW w:w="922" w:type="dxa"/>
            <w:tcBorders>
              <w:top w:val="nil"/>
              <w:left w:val="nil"/>
              <w:bottom w:val="nil"/>
              <w:right w:val="nil"/>
            </w:tcBorders>
            <w:shd w:val="clear" w:color="auto" w:fill="auto"/>
            <w:noWrap/>
            <w:hideMark/>
          </w:tcPr>
          <w:p w14:paraId="034B156C"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728175B2" w14:textId="77777777" w:rsidR="000611A6" w:rsidRPr="000611A6" w:rsidRDefault="000611A6" w:rsidP="000611A6">
            <w:pPr>
              <w:suppressAutoHyphens w:val="0"/>
              <w:autoSpaceDN/>
              <w:textAlignment w:val="auto"/>
              <w:outlineLvl w:val="2"/>
              <w:rPr>
                <w:sz w:val="20"/>
                <w:szCs w:val="20"/>
              </w:rPr>
            </w:pPr>
          </w:p>
        </w:tc>
      </w:tr>
      <w:tr w:rsidR="000611A6" w:rsidRPr="000611A6" w14:paraId="2A49C076" w14:textId="77777777" w:rsidTr="000611A6">
        <w:trPr>
          <w:trHeight w:val="255"/>
        </w:trPr>
        <w:tc>
          <w:tcPr>
            <w:tcW w:w="355" w:type="dxa"/>
            <w:tcBorders>
              <w:top w:val="nil"/>
              <w:left w:val="nil"/>
              <w:bottom w:val="nil"/>
              <w:right w:val="nil"/>
            </w:tcBorders>
            <w:shd w:val="clear" w:color="auto" w:fill="auto"/>
            <w:noWrap/>
            <w:hideMark/>
          </w:tcPr>
          <w:p w14:paraId="211D1239"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7350E09B"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00C59A97"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betonová zámková dlažba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60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2,23*2,5</w:t>
            </w:r>
          </w:p>
        </w:tc>
        <w:tc>
          <w:tcPr>
            <w:tcW w:w="277" w:type="dxa"/>
            <w:tcBorders>
              <w:top w:val="nil"/>
              <w:left w:val="nil"/>
              <w:bottom w:val="nil"/>
              <w:right w:val="nil"/>
            </w:tcBorders>
            <w:shd w:val="clear" w:color="auto" w:fill="auto"/>
            <w:hideMark/>
          </w:tcPr>
          <w:p w14:paraId="37C84522"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1910FEA0"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5,57500</w:t>
            </w:r>
          </w:p>
        </w:tc>
        <w:tc>
          <w:tcPr>
            <w:tcW w:w="922" w:type="dxa"/>
            <w:tcBorders>
              <w:top w:val="nil"/>
              <w:left w:val="nil"/>
              <w:bottom w:val="nil"/>
              <w:right w:val="nil"/>
            </w:tcBorders>
            <w:shd w:val="clear" w:color="auto" w:fill="auto"/>
            <w:noWrap/>
            <w:hideMark/>
          </w:tcPr>
          <w:p w14:paraId="3C04F3D3"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250ACC3B" w14:textId="77777777" w:rsidR="000611A6" w:rsidRPr="000611A6" w:rsidRDefault="000611A6" w:rsidP="000611A6">
            <w:pPr>
              <w:suppressAutoHyphens w:val="0"/>
              <w:autoSpaceDN/>
              <w:textAlignment w:val="auto"/>
              <w:outlineLvl w:val="2"/>
              <w:rPr>
                <w:sz w:val="20"/>
                <w:szCs w:val="20"/>
              </w:rPr>
            </w:pPr>
          </w:p>
        </w:tc>
      </w:tr>
      <w:tr w:rsidR="000611A6" w:rsidRPr="000611A6" w14:paraId="5CF06E18" w14:textId="77777777" w:rsidTr="000611A6">
        <w:trPr>
          <w:trHeight w:val="255"/>
        </w:trPr>
        <w:tc>
          <w:tcPr>
            <w:tcW w:w="355" w:type="dxa"/>
            <w:tcBorders>
              <w:top w:val="nil"/>
              <w:left w:val="nil"/>
              <w:bottom w:val="nil"/>
              <w:right w:val="nil"/>
            </w:tcBorders>
            <w:shd w:val="clear" w:color="auto" w:fill="auto"/>
            <w:noWrap/>
            <w:hideMark/>
          </w:tcPr>
          <w:p w14:paraId="6A693E37"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6284AB88"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16B55B4C"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20% - betonová dlažba 30/</w:t>
            </w:r>
            <w:proofErr w:type="gramStart"/>
            <w:r w:rsidRPr="000611A6">
              <w:rPr>
                <w:rFonts w:ascii="Arial CE" w:hAnsi="Arial CE"/>
                <w:color w:val="0000FF"/>
                <w:sz w:val="16"/>
                <w:szCs w:val="16"/>
              </w:rPr>
              <w:t>30 :</w:t>
            </w:r>
            <w:proofErr w:type="gramEnd"/>
            <w:r w:rsidRPr="000611A6">
              <w:rPr>
                <w:rFonts w:ascii="Arial CE" w:hAnsi="Arial CE"/>
                <w:color w:val="0000FF"/>
                <w:sz w:val="16"/>
                <w:szCs w:val="16"/>
              </w:rPr>
              <w:t xml:space="preserve"> 2,98*2,5</w:t>
            </w:r>
          </w:p>
        </w:tc>
        <w:tc>
          <w:tcPr>
            <w:tcW w:w="277" w:type="dxa"/>
            <w:tcBorders>
              <w:top w:val="nil"/>
              <w:left w:val="nil"/>
              <w:bottom w:val="nil"/>
              <w:right w:val="nil"/>
            </w:tcBorders>
            <w:shd w:val="clear" w:color="auto" w:fill="auto"/>
            <w:hideMark/>
          </w:tcPr>
          <w:p w14:paraId="467C32BF"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25B3B5C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7,45000</w:t>
            </w:r>
          </w:p>
        </w:tc>
        <w:tc>
          <w:tcPr>
            <w:tcW w:w="922" w:type="dxa"/>
            <w:tcBorders>
              <w:top w:val="nil"/>
              <w:left w:val="nil"/>
              <w:bottom w:val="nil"/>
              <w:right w:val="nil"/>
            </w:tcBorders>
            <w:shd w:val="clear" w:color="auto" w:fill="auto"/>
            <w:noWrap/>
            <w:hideMark/>
          </w:tcPr>
          <w:p w14:paraId="7A5299AB"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4DDE1C4C" w14:textId="77777777" w:rsidR="000611A6" w:rsidRPr="000611A6" w:rsidRDefault="000611A6" w:rsidP="000611A6">
            <w:pPr>
              <w:suppressAutoHyphens w:val="0"/>
              <w:autoSpaceDN/>
              <w:textAlignment w:val="auto"/>
              <w:outlineLvl w:val="2"/>
              <w:rPr>
                <w:sz w:val="20"/>
                <w:szCs w:val="20"/>
              </w:rPr>
            </w:pPr>
          </w:p>
        </w:tc>
      </w:tr>
      <w:tr w:rsidR="000611A6" w:rsidRPr="000611A6" w14:paraId="43F273F4" w14:textId="77777777" w:rsidTr="000611A6">
        <w:trPr>
          <w:trHeight w:val="255"/>
        </w:trPr>
        <w:tc>
          <w:tcPr>
            <w:tcW w:w="355" w:type="dxa"/>
            <w:tcBorders>
              <w:top w:val="nil"/>
              <w:left w:val="nil"/>
              <w:bottom w:val="nil"/>
              <w:right w:val="nil"/>
            </w:tcBorders>
            <w:shd w:val="clear" w:color="auto" w:fill="auto"/>
            <w:noWrap/>
            <w:hideMark/>
          </w:tcPr>
          <w:p w14:paraId="0EBC6A6F"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6D4BE463"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13858F6C"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betonová hmatná </w:t>
            </w:r>
            <w:proofErr w:type="gramStart"/>
            <w:r w:rsidRPr="000611A6">
              <w:rPr>
                <w:rFonts w:ascii="Arial CE" w:hAnsi="Arial CE"/>
                <w:color w:val="0000FF"/>
                <w:sz w:val="16"/>
                <w:szCs w:val="16"/>
              </w:rPr>
              <w:t>dlažba :</w:t>
            </w:r>
            <w:proofErr w:type="gramEnd"/>
            <w:r w:rsidRPr="000611A6">
              <w:rPr>
                <w:rFonts w:ascii="Arial CE" w:hAnsi="Arial CE"/>
                <w:color w:val="0000FF"/>
                <w:sz w:val="16"/>
                <w:szCs w:val="16"/>
              </w:rPr>
              <w:t xml:space="preserve"> 0,02*2,5</w:t>
            </w:r>
          </w:p>
        </w:tc>
        <w:tc>
          <w:tcPr>
            <w:tcW w:w="277" w:type="dxa"/>
            <w:tcBorders>
              <w:top w:val="nil"/>
              <w:left w:val="nil"/>
              <w:bottom w:val="nil"/>
              <w:right w:val="nil"/>
            </w:tcBorders>
            <w:shd w:val="clear" w:color="auto" w:fill="auto"/>
            <w:hideMark/>
          </w:tcPr>
          <w:p w14:paraId="05DBD39E"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5D51FC69"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0,05000</w:t>
            </w:r>
          </w:p>
        </w:tc>
        <w:tc>
          <w:tcPr>
            <w:tcW w:w="922" w:type="dxa"/>
            <w:tcBorders>
              <w:top w:val="nil"/>
              <w:left w:val="nil"/>
              <w:bottom w:val="nil"/>
              <w:right w:val="nil"/>
            </w:tcBorders>
            <w:shd w:val="clear" w:color="auto" w:fill="auto"/>
            <w:noWrap/>
            <w:hideMark/>
          </w:tcPr>
          <w:p w14:paraId="2D4D21D6"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0317D27B" w14:textId="77777777" w:rsidR="000611A6" w:rsidRPr="000611A6" w:rsidRDefault="000611A6" w:rsidP="000611A6">
            <w:pPr>
              <w:suppressAutoHyphens w:val="0"/>
              <w:autoSpaceDN/>
              <w:textAlignment w:val="auto"/>
              <w:outlineLvl w:val="2"/>
              <w:rPr>
                <w:sz w:val="20"/>
                <w:szCs w:val="20"/>
              </w:rPr>
            </w:pPr>
          </w:p>
        </w:tc>
      </w:tr>
      <w:tr w:rsidR="000611A6" w:rsidRPr="000611A6" w14:paraId="4F91542C"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4757251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65</w:t>
            </w:r>
          </w:p>
        </w:tc>
        <w:tc>
          <w:tcPr>
            <w:tcW w:w="1200" w:type="dxa"/>
            <w:tcBorders>
              <w:top w:val="single" w:sz="4" w:space="0" w:color="auto"/>
              <w:left w:val="nil"/>
              <w:bottom w:val="single" w:sz="4" w:space="0" w:color="auto"/>
              <w:right w:val="single" w:sz="4" w:space="0" w:color="808080"/>
            </w:tcBorders>
            <w:shd w:val="clear" w:color="auto" w:fill="auto"/>
            <w:noWrap/>
            <w:hideMark/>
          </w:tcPr>
          <w:p w14:paraId="7537D9B2"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979990261R00</w:t>
            </w:r>
          </w:p>
        </w:tc>
        <w:tc>
          <w:tcPr>
            <w:tcW w:w="7350" w:type="dxa"/>
            <w:tcBorders>
              <w:top w:val="single" w:sz="4" w:space="0" w:color="auto"/>
              <w:left w:val="nil"/>
              <w:bottom w:val="single" w:sz="4" w:space="0" w:color="auto"/>
              <w:right w:val="single" w:sz="4" w:space="0" w:color="808080"/>
            </w:tcBorders>
            <w:shd w:val="clear" w:color="auto" w:fill="auto"/>
            <w:hideMark/>
          </w:tcPr>
          <w:p w14:paraId="7AA76DC8"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Poplatek za uložení asfaltové směsi obsahující dehet</w:t>
            </w:r>
          </w:p>
        </w:tc>
        <w:tc>
          <w:tcPr>
            <w:tcW w:w="277" w:type="dxa"/>
            <w:tcBorders>
              <w:top w:val="single" w:sz="4" w:space="0" w:color="auto"/>
              <w:left w:val="nil"/>
              <w:bottom w:val="single" w:sz="4" w:space="0" w:color="auto"/>
              <w:right w:val="single" w:sz="4" w:space="0" w:color="808080"/>
            </w:tcBorders>
            <w:shd w:val="clear" w:color="auto" w:fill="auto"/>
            <w:noWrap/>
            <w:hideMark/>
          </w:tcPr>
          <w:p w14:paraId="042B960F"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t</w:t>
            </w:r>
          </w:p>
        </w:tc>
        <w:tc>
          <w:tcPr>
            <w:tcW w:w="989" w:type="dxa"/>
            <w:tcBorders>
              <w:top w:val="single" w:sz="4" w:space="0" w:color="auto"/>
              <w:left w:val="nil"/>
              <w:bottom w:val="single" w:sz="4" w:space="0" w:color="auto"/>
              <w:right w:val="single" w:sz="4" w:space="0" w:color="808080"/>
            </w:tcBorders>
            <w:shd w:val="clear" w:color="auto" w:fill="auto"/>
            <w:noWrap/>
            <w:hideMark/>
          </w:tcPr>
          <w:p w14:paraId="17286F6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77,96800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0547885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434,50</w:t>
            </w:r>
          </w:p>
        </w:tc>
        <w:tc>
          <w:tcPr>
            <w:tcW w:w="1173" w:type="dxa"/>
            <w:tcBorders>
              <w:top w:val="single" w:sz="4" w:space="0" w:color="auto"/>
              <w:left w:val="nil"/>
              <w:bottom w:val="single" w:sz="4" w:space="0" w:color="auto"/>
              <w:right w:val="single" w:sz="4" w:space="0" w:color="auto"/>
            </w:tcBorders>
            <w:shd w:val="clear" w:color="auto" w:fill="auto"/>
            <w:noWrap/>
            <w:hideMark/>
          </w:tcPr>
          <w:p w14:paraId="2446EA2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33 877,10</w:t>
            </w:r>
          </w:p>
        </w:tc>
      </w:tr>
      <w:tr w:rsidR="000611A6" w:rsidRPr="000611A6" w14:paraId="03209243" w14:textId="77777777" w:rsidTr="000611A6">
        <w:trPr>
          <w:trHeight w:val="255"/>
        </w:trPr>
        <w:tc>
          <w:tcPr>
            <w:tcW w:w="355" w:type="dxa"/>
            <w:tcBorders>
              <w:top w:val="nil"/>
              <w:left w:val="nil"/>
              <w:bottom w:val="nil"/>
              <w:right w:val="nil"/>
            </w:tcBorders>
            <w:shd w:val="clear" w:color="auto" w:fill="auto"/>
            <w:noWrap/>
            <w:hideMark/>
          </w:tcPr>
          <w:p w14:paraId="155707CF"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46D35249" w14:textId="77777777" w:rsidR="000611A6" w:rsidRPr="000611A6" w:rsidRDefault="000611A6" w:rsidP="000611A6">
            <w:pPr>
              <w:suppressAutoHyphens w:val="0"/>
              <w:autoSpaceDN/>
              <w:textAlignment w:val="auto"/>
              <w:outlineLvl w:val="1"/>
              <w:rPr>
                <w:sz w:val="20"/>
                <w:szCs w:val="20"/>
              </w:rPr>
            </w:pPr>
          </w:p>
        </w:tc>
        <w:tc>
          <w:tcPr>
            <w:tcW w:w="7350" w:type="dxa"/>
            <w:tcBorders>
              <w:top w:val="nil"/>
              <w:left w:val="nil"/>
              <w:bottom w:val="nil"/>
              <w:right w:val="nil"/>
            </w:tcBorders>
            <w:shd w:val="clear" w:color="auto" w:fill="auto"/>
            <w:hideMark/>
          </w:tcPr>
          <w:p w14:paraId="34089C4D"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20% - penetrační makadam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100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15,04*2,2</w:t>
            </w:r>
          </w:p>
        </w:tc>
        <w:tc>
          <w:tcPr>
            <w:tcW w:w="277" w:type="dxa"/>
            <w:tcBorders>
              <w:top w:val="nil"/>
              <w:left w:val="nil"/>
              <w:bottom w:val="nil"/>
              <w:right w:val="nil"/>
            </w:tcBorders>
            <w:shd w:val="clear" w:color="auto" w:fill="auto"/>
            <w:hideMark/>
          </w:tcPr>
          <w:p w14:paraId="49611163"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89" w:type="dxa"/>
            <w:tcBorders>
              <w:top w:val="nil"/>
              <w:left w:val="nil"/>
              <w:bottom w:val="nil"/>
              <w:right w:val="nil"/>
            </w:tcBorders>
            <w:shd w:val="clear" w:color="auto" w:fill="auto"/>
            <w:hideMark/>
          </w:tcPr>
          <w:p w14:paraId="2BE4CD85"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33,08800</w:t>
            </w:r>
          </w:p>
        </w:tc>
        <w:tc>
          <w:tcPr>
            <w:tcW w:w="922" w:type="dxa"/>
            <w:tcBorders>
              <w:top w:val="nil"/>
              <w:left w:val="nil"/>
              <w:bottom w:val="nil"/>
              <w:right w:val="nil"/>
            </w:tcBorders>
            <w:shd w:val="clear" w:color="auto" w:fill="auto"/>
            <w:noWrap/>
            <w:hideMark/>
          </w:tcPr>
          <w:p w14:paraId="03AD36E5"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271F9EEC" w14:textId="77777777" w:rsidR="000611A6" w:rsidRPr="000611A6" w:rsidRDefault="000611A6" w:rsidP="000611A6">
            <w:pPr>
              <w:suppressAutoHyphens w:val="0"/>
              <w:autoSpaceDN/>
              <w:textAlignment w:val="auto"/>
              <w:outlineLvl w:val="1"/>
              <w:rPr>
                <w:sz w:val="20"/>
                <w:szCs w:val="20"/>
              </w:rPr>
            </w:pPr>
          </w:p>
        </w:tc>
      </w:tr>
      <w:tr w:rsidR="000611A6" w:rsidRPr="000611A6" w14:paraId="737396AD" w14:textId="77777777" w:rsidTr="000611A6">
        <w:trPr>
          <w:trHeight w:val="255"/>
        </w:trPr>
        <w:tc>
          <w:tcPr>
            <w:tcW w:w="355" w:type="dxa"/>
            <w:tcBorders>
              <w:top w:val="nil"/>
              <w:left w:val="nil"/>
              <w:bottom w:val="nil"/>
              <w:right w:val="nil"/>
            </w:tcBorders>
            <w:shd w:val="clear" w:color="auto" w:fill="auto"/>
            <w:noWrap/>
            <w:hideMark/>
          </w:tcPr>
          <w:p w14:paraId="1397D59B" w14:textId="77777777" w:rsidR="000611A6" w:rsidRPr="000611A6" w:rsidRDefault="000611A6" w:rsidP="000611A6">
            <w:pPr>
              <w:suppressAutoHyphens w:val="0"/>
              <w:autoSpaceDN/>
              <w:textAlignment w:val="auto"/>
              <w:outlineLvl w:val="1"/>
              <w:rPr>
                <w:sz w:val="20"/>
                <w:szCs w:val="20"/>
              </w:rPr>
            </w:pPr>
          </w:p>
        </w:tc>
        <w:tc>
          <w:tcPr>
            <w:tcW w:w="1200" w:type="dxa"/>
            <w:tcBorders>
              <w:top w:val="nil"/>
              <w:left w:val="nil"/>
              <w:bottom w:val="nil"/>
              <w:right w:val="nil"/>
            </w:tcBorders>
            <w:shd w:val="clear" w:color="auto" w:fill="auto"/>
            <w:noWrap/>
            <w:hideMark/>
          </w:tcPr>
          <w:p w14:paraId="42EA56CE"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3310EFDC"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penetrační makadam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150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20,40*2,2</w:t>
            </w:r>
          </w:p>
        </w:tc>
        <w:tc>
          <w:tcPr>
            <w:tcW w:w="277" w:type="dxa"/>
            <w:tcBorders>
              <w:top w:val="nil"/>
              <w:left w:val="nil"/>
              <w:bottom w:val="nil"/>
              <w:right w:val="nil"/>
            </w:tcBorders>
            <w:shd w:val="clear" w:color="auto" w:fill="auto"/>
            <w:hideMark/>
          </w:tcPr>
          <w:p w14:paraId="2BCE884A"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2D4F4FA8"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44,88000</w:t>
            </w:r>
          </w:p>
        </w:tc>
        <w:tc>
          <w:tcPr>
            <w:tcW w:w="922" w:type="dxa"/>
            <w:tcBorders>
              <w:top w:val="nil"/>
              <w:left w:val="nil"/>
              <w:bottom w:val="nil"/>
              <w:right w:val="nil"/>
            </w:tcBorders>
            <w:shd w:val="clear" w:color="auto" w:fill="auto"/>
            <w:noWrap/>
            <w:hideMark/>
          </w:tcPr>
          <w:p w14:paraId="56AFB287"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2D60BE5C" w14:textId="77777777" w:rsidR="000611A6" w:rsidRPr="000611A6" w:rsidRDefault="000611A6" w:rsidP="000611A6">
            <w:pPr>
              <w:suppressAutoHyphens w:val="0"/>
              <w:autoSpaceDN/>
              <w:textAlignment w:val="auto"/>
              <w:outlineLvl w:val="2"/>
              <w:rPr>
                <w:sz w:val="20"/>
                <w:szCs w:val="20"/>
              </w:rPr>
            </w:pPr>
          </w:p>
        </w:tc>
      </w:tr>
      <w:tr w:rsidR="000611A6" w:rsidRPr="000611A6" w14:paraId="720EA201" w14:textId="77777777" w:rsidTr="000611A6">
        <w:trPr>
          <w:trHeight w:val="450"/>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3468611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66</w:t>
            </w:r>
          </w:p>
        </w:tc>
        <w:tc>
          <w:tcPr>
            <w:tcW w:w="1200" w:type="dxa"/>
            <w:tcBorders>
              <w:top w:val="single" w:sz="4" w:space="0" w:color="auto"/>
              <w:left w:val="nil"/>
              <w:bottom w:val="single" w:sz="4" w:space="0" w:color="auto"/>
              <w:right w:val="single" w:sz="4" w:space="0" w:color="808080"/>
            </w:tcBorders>
            <w:shd w:val="clear" w:color="auto" w:fill="auto"/>
            <w:noWrap/>
            <w:hideMark/>
          </w:tcPr>
          <w:p w14:paraId="236154BF"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199000002R00</w:t>
            </w:r>
          </w:p>
        </w:tc>
        <w:tc>
          <w:tcPr>
            <w:tcW w:w="7350" w:type="dxa"/>
            <w:tcBorders>
              <w:top w:val="single" w:sz="4" w:space="0" w:color="auto"/>
              <w:left w:val="nil"/>
              <w:bottom w:val="single" w:sz="4" w:space="0" w:color="auto"/>
              <w:right w:val="single" w:sz="4" w:space="0" w:color="808080"/>
            </w:tcBorders>
            <w:shd w:val="clear" w:color="auto" w:fill="auto"/>
            <w:hideMark/>
          </w:tcPr>
          <w:p w14:paraId="67FCEF5D"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Poplatek za skládku horniny </w:t>
            </w:r>
            <w:proofErr w:type="gramStart"/>
            <w:r w:rsidRPr="000611A6">
              <w:rPr>
                <w:rFonts w:ascii="Arial CE" w:hAnsi="Arial CE"/>
                <w:sz w:val="16"/>
                <w:szCs w:val="16"/>
              </w:rPr>
              <w:t>1- 4</w:t>
            </w:r>
            <w:proofErr w:type="gramEnd"/>
            <w:r w:rsidRPr="000611A6">
              <w:rPr>
                <w:rFonts w:ascii="Arial CE" w:hAnsi="Arial CE"/>
                <w:sz w:val="16"/>
                <w:szCs w:val="16"/>
              </w:rPr>
              <w:t xml:space="preserve">, č. dle </w:t>
            </w:r>
            <w:proofErr w:type="spellStart"/>
            <w:r w:rsidRPr="000611A6">
              <w:rPr>
                <w:rFonts w:ascii="Arial CE" w:hAnsi="Arial CE"/>
                <w:sz w:val="16"/>
                <w:szCs w:val="16"/>
              </w:rPr>
              <w:t>katal</w:t>
            </w:r>
            <w:proofErr w:type="spellEnd"/>
            <w:r w:rsidRPr="000611A6">
              <w:rPr>
                <w:rFonts w:ascii="Arial CE" w:hAnsi="Arial CE"/>
                <w:sz w:val="16"/>
                <w:szCs w:val="16"/>
              </w:rPr>
              <w:t>. odpadů 17 05 04</w:t>
            </w:r>
          </w:p>
        </w:tc>
        <w:tc>
          <w:tcPr>
            <w:tcW w:w="277" w:type="dxa"/>
            <w:tcBorders>
              <w:top w:val="single" w:sz="4" w:space="0" w:color="auto"/>
              <w:left w:val="nil"/>
              <w:bottom w:val="single" w:sz="4" w:space="0" w:color="auto"/>
              <w:right w:val="single" w:sz="4" w:space="0" w:color="808080"/>
            </w:tcBorders>
            <w:shd w:val="clear" w:color="auto" w:fill="auto"/>
            <w:noWrap/>
            <w:hideMark/>
          </w:tcPr>
          <w:p w14:paraId="6D77A3AA"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989" w:type="dxa"/>
            <w:tcBorders>
              <w:top w:val="single" w:sz="4" w:space="0" w:color="auto"/>
              <w:left w:val="nil"/>
              <w:bottom w:val="single" w:sz="4" w:space="0" w:color="auto"/>
              <w:right w:val="single" w:sz="4" w:space="0" w:color="808080"/>
            </w:tcBorders>
            <w:shd w:val="clear" w:color="auto" w:fill="auto"/>
            <w:noWrap/>
            <w:hideMark/>
          </w:tcPr>
          <w:p w14:paraId="21CEABA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656,81000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109B883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12,40</w:t>
            </w:r>
          </w:p>
        </w:tc>
        <w:tc>
          <w:tcPr>
            <w:tcW w:w="1173" w:type="dxa"/>
            <w:tcBorders>
              <w:top w:val="single" w:sz="4" w:space="0" w:color="auto"/>
              <w:left w:val="nil"/>
              <w:bottom w:val="single" w:sz="4" w:space="0" w:color="auto"/>
              <w:right w:val="single" w:sz="4" w:space="0" w:color="auto"/>
            </w:tcBorders>
            <w:shd w:val="clear" w:color="auto" w:fill="auto"/>
            <w:noWrap/>
            <w:hideMark/>
          </w:tcPr>
          <w:p w14:paraId="39C5BDC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8 144,44</w:t>
            </w:r>
          </w:p>
        </w:tc>
      </w:tr>
      <w:tr w:rsidR="000611A6" w:rsidRPr="000611A6" w14:paraId="1C05FB62" w14:textId="77777777" w:rsidTr="000611A6">
        <w:trPr>
          <w:trHeight w:val="255"/>
        </w:trPr>
        <w:tc>
          <w:tcPr>
            <w:tcW w:w="355" w:type="dxa"/>
            <w:tcBorders>
              <w:top w:val="nil"/>
              <w:left w:val="nil"/>
              <w:bottom w:val="nil"/>
              <w:right w:val="nil"/>
            </w:tcBorders>
            <w:shd w:val="clear" w:color="auto" w:fill="auto"/>
            <w:noWrap/>
            <w:hideMark/>
          </w:tcPr>
          <w:p w14:paraId="366A0656"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1C81E264" w14:textId="77777777" w:rsidR="000611A6" w:rsidRPr="000611A6" w:rsidRDefault="000611A6" w:rsidP="000611A6">
            <w:pPr>
              <w:suppressAutoHyphens w:val="0"/>
              <w:autoSpaceDN/>
              <w:textAlignment w:val="auto"/>
              <w:outlineLvl w:val="1"/>
              <w:rPr>
                <w:sz w:val="20"/>
                <w:szCs w:val="20"/>
              </w:rPr>
            </w:pPr>
          </w:p>
        </w:tc>
        <w:tc>
          <w:tcPr>
            <w:tcW w:w="7350" w:type="dxa"/>
            <w:tcBorders>
              <w:top w:val="nil"/>
              <w:left w:val="nil"/>
              <w:bottom w:val="nil"/>
              <w:right w:val="nil"/>
            </w:tcBorders>
            <w:shd w:val="clear" w:color="auto" w:fill="auto"/>
            <w:hideMark/>
          </w:tcPr>
          <w:p w14:paraId="3DD6E54E"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20% - štěrkodrť tl 350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52,65*2,2</w:t>
            </w:r>
          </w:p>
        </w:tc>
        <w:tc>
          <w:tcPr>
            <w:tcW w:w="277" w:type="dxa"/>
            <w:tcBorders>
              <w:top w:val="nil"/>
              <w:left w:val="nil"/>
              <w:bottom w:val="nil"/>
              <w:right w:val="nil"/>
            </w:tcBorders>
            <w:shd w:val="clear" w:color="auto" w:fill="auto"/>
            <w:hideMark/>
          </w:tcPr>
          <w:p w14:paraId="7827A60B"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89" w:type="dxa"/>
            <w:tcBorders>
              <w:top w:val="nil"/>
              <w:left w:val="nil"/>
              <w:bottom w:val="nil"/>
              <w:right w:val="nil"/>
            </w:tcBorders>
            <w:shd w:val="clear" w:color="auto" w:fill="auto"/>
            <w:hideMark/>
          </w:tcPr>
          <w:p w14:paraId="2419E37E"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115,83000</w:t>
            </w:r>
          </w:p>
        </w:tc>
        <w:tc>
          <w:tcPr>
            <w:tcW w:w="922" w:type="dxa"/>
            <w:tcBorders>
              <w:top w:val="nil"/>
              <w:left w:val="nil"/>
              <w:bottom w:val="nil"/>
              <w:right w:val="nil"/>
            </w:tcBorders>
            <w:shd w:val="clear" w:color="auto" w:fill="auto"/>
            <w:noWrap/>
            <w:hideMark/>
          </w:tcPr>
          <w:p w14:paraId="1039170B"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7935B24C" w14:textId="77777777" w:rsidR="000611A6" w:rsidRPr="000611A6" w:rsidRDefault="000611A6" w:rsidP="000611A6">
            <w:pPr>
              <w:suppressAutoHyphens w:val="0"/>
              <w:autoSpaceDN/>
              <w:textAlignment w:val="auto"/>
              <w:outlineLvl w:val="1"/>
              <w:rPr>
                <w:sz w:val="20"/>
                <w:szCs w:val="20"/>
              </w:rPr>
            </w:pPr>
          </w:p>
        </w:tc>
      </w:tr>
      <w:tr w:rsidR="000611A6" w:rsidRPr="000611A6" w14:paraId="470CCB54" w14:textId="77777777" w:rsidTr="000611A6">
        <w:trPr>
          <w:trHeight w:val="255"/>
        </w:trPr>
        <w:tc>
          <w:tcPr>
            <w:tcW w:w="355" w:type="dxa"/>
            <w:tcBorders>
              <w:top w:val="nil"/>
              <w:left w:val="nil"/>
              <w:bottom w:val="nil"/>
              <w:right w:val="nil"/>
            </w:tcBorders>
            <w:shd w:val="clear" w:color="auto" w:fill="auto"/>
            <w:noWrap/>
            <w:hideMark/>
          </w:tcPr>
          <w:p w14:paraId="2C899620" w14:textId="77777777" w:rsidR="000611A6" w:rsidRPr="000611A6" w:rsidRDefault="000611A6" w:rsidP="000611A6">
            <w:pPr>
              <w:suppressAutoHyphens w:val="0"/>
              <w:autoSpaceDN/>
              <w:textAlignment w:val="auto"/>
              <w:outlineLvl w:val="1"/>
              <w:rPr>
                <w:sz w:val="20"/>
                <w:szCs w:val="20"/>
              </w:rPr>
            </w:pPr>
          </w:p>
        </w:tc>
        <w:tc>
          <w:tcPr>
            <w:tcW w:w="1200" w:type="dxa"/>
            <w:tcBorders>
              <w:top w:val="nil"/>
              <w:left w:val="nil"/>
              <w:bottom w:val="nil"/>
              <w:right w:val="nil"/>
            </w:tcBorders>
            <w:shd w:val="clear" w:color="auto" w:fill="auto"/>
            <w:noWrap/>
            <w:hideMark/>
          </w:tcPr>
          <w:p w14:paraId="355113F4"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027758AD"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štěrkodrť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150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20,40*2,2</w:t>
            </w:r>
          </w:p>
        </w:tc>
        <w:tc>
          <w:tcPr>
            <w:tcW w:w="277" w:type="dxa"/>
            <w:tcBorders>
              <w:top w:val="nil"/>
              <w:left w:val="nil"/>
              <w:bottom w:val="nil"/>
              <w:right w:val="nil"/>
            </w:tcBorders>
            <w:shd w:val="clear" w:color="auto" w:fill="auto"/>
            <w:hideMark/>
          </w:tcPr>
          <w:p w14:paraId="3791A0F1"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68D80AF4"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44,88000</w:t>
            </w:r>
          </w:p>
        </w:tc>
        <w:tc>
          <w:tcPr>
            <w:tcW w:w="922" w:type="dxa"/>
            <w:tcBorders>
              <w:top w:val="nil"/>
              <w:left w:val="nil"/>
              <w:bottom w:val="nil"/>
              <w:right w:val="nil"/>
            </w:tcBorders>
            <w:shd w:val="clear" w:color="auto" w:fill="auto"/>
            <w:noWrap/>
            <w:hideMark/>
          </w:tcPr>
          <w:p w14:paraId="43291579"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1A298CD7" w14:textId="77777777" w:rsidR="000611A6" w:rsidRPr="000611A6" w:rsidRDefault="000611A6" w:rsidP="000611A6">
            <w:pPr>
              <w:suppressAutoHyphens w:val="0"/>
              <w:autoSpaceDN/>
              <w:textAlignment w:val="auto"/>
              <w:outlineLvl w:val="2"/>
              <w:rPr>
                <w:sz w:val="20"/>
                <w:szCs w:val="20"/>
              </w:rPr>
            </w:pPr>
          </w:p>
        </w:tc>
      </w:tr>
      <w:tr w:rsidR="000611A6" w:rsidRPr="000611A6" w14:paraId="156BE32D" w14:textId="77777777" w:rsidTr="000611A6">
        <w:trPr>
          <w:trHeight w:val="255"/>
        </w:trPr>
        <w:tc>
          <w:tcPr>
            <w:tcW w:w="355" w:type="dxa"/>
            <w:tcBorders>
              <w:top w:val="nil"/>
              <w:left w:val="nil"/>
              <w:bottom w:val="nil"/>
              <w:right w:val="nil"/>
            </w:tcBorders>
            <w:shd w:val="clear" w:color="auto" w:fill="auto"/>
            <w:noWrap/>
            <w:hideMark/>
          </w:tcPr>
          <w:p w14:paraId="50E12A55"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6921F065"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561033A6"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štěrkodrť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250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18,39*2,2</w:t>
            </w:r>
          </w:p>
        </w:tc>
        <w:tc>
          <w:tcPr>
            <w:tcW w:w="277" w:type="dxa"/>
            <w:tcBorders>
              <w:top w:val="nil"/>
              <w:left w:val="nil"/>
              <w:bottom w:val="nil"/>
              <w:right w:val="nil"/>
            </w:tcBorders>
            <w:shd w:val="clear" w:color="auto" w:fill="auto"/>
            <w:hideMark/>
          </w:tcPr>
          <w:p w14:paraId="469A42CB"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27013745"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40,45800</w:t>
            </w:r>
          </w:p>
        </w:tc>
        <w:tc>
          <w:tcPr>
            <w:tcW w:w="922" w:type="dxa"/>
            <w:tcBorders>
              <w:top w:val="nil"/>
              <w:left w:val="nil"/>
              <w:bottom w:val="nil"/>
              <w:right w:val="nil"/>
            </w:tcBorders>
            <w:shd w:val="clear" w:color="auto" w:fill="auto"/>
            <w:noWrap/>
            <w:hideMark/>
          </w:tcPr>
          <w:p w14:paraId="74B21D84"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70234DC8" w14:textId="77777777" w:rsidR="000611A6" w:rsidRPr="000611A6" w:rsidRDefault="000611A6" w:rsidP="000611A6">
            <w:pPr>
              <w:suppressAutoHyphens w:val="0"/>
              <w:autoSpaceDN/>
              <w:textAlignment w:val="auto"/>
              <w:outlineLvl w:val="2"/>
              <w:rPr>
                <w:sz w:val="20"/>
                <w:szCs w:val="20"/>
              </w:rPr>
            </w:pPr>
          </w:p>
        </w:tc>
      </w:tr>
      <w:tr w:rsidR="000611A6" w:rsidRPr="000611A6" w14:paraId="586B3C68" w14:textId="77777777" w:rsidTr="000611A6">
        <w:trPr>
          <w:trHeight w:val="255"/>
        </w:trPr>
        <w:tc>
          <w:tcPr>
            <w:tcW w:w="355" w:type="dxa"/>
            <w:tcBorders>
              <w:top w:val="nil"/>
              <w:left w:val="nil"/>
              <w:bottom w:val="nil"/>
              <w:right w:val="nil"/>
            </w:tcBorders>
            <w:shd w:val="clear" w:color="auto" w:fill="auto"/>
            <w:noWrap/>
            <w:hideMark/>
          </w:tcPr>
          <w:p w14:paraId="66F6F004"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2A62ABE9"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2669D70C"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podkladní vrstvy </w:t>
            </w:r>
            <w:proofErr w:type="gramStart"/>
            <w:r w:rsidRPr="000611A6">
              <w:rPr>
                <w:rFonts w:ascii="Arial CE" w:hAnsi="Arial CE"/>
                <w:color w:val="0000FF"/>
                <w:sz w:val="16"/>
                <w:szCs w:val="16"/>
              </w:rPr>
              <w:t>chodníku :</w:t>
            </w:r>
            <w:proofErr w:type="gramEnd"/>
            <w:r w:rsidRPr="000611A6">
              <w:rPr>
                <w:rFonts w:ascii="Arial CE" w:hAnsi="Arial CE"/>
                <w:color w:val="0000FF"/>
                <w:sz w:val="16"/>
                <w:szCs w:val="16"/>
              </w:rPr>
              <w:t xml:space="preserve"> 1035,55*0,20*2,2</w:t>
            </w:r>
          </w:p>
        </w:tc>
        <w:tc>
          <w:tcPr>
            <w:tcW w:w="277" w:type="dxa"/>
            <w:tcBorders>
              <w:top w:val="nil"/>
              <w:left w:val="nil"/>
              <w:bottom w:val="nil"/>
              <w:right w:val="nil"/>
            </w:tcBorders>
            <w:shd w:val="clear" w:color="auto" w:fill="auto"/>
            <w:hideMark/>
          </w:tcPr>
          <w:p w14:paraId="456BB330"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4FC60B62"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455,64200</w:t>
            </w:r>
          </w:p>
        </w:tc>
        <w:tc>
          <w:tcPr>
            <w:tcW w:w="922" w:type="dxa"/>
            <w:tcBorders>
              <w:top w:val="nil"/>
              <w:left w:val="nil"/>
              <w:bottom w:val="nil"/>
              <w:right w:val="nil"/>
            </w:tcBorders>
            <w:shd w:val="clear" w:color="auto" w:fill="auto"/>
            <w:noWrap/>
            <w:hideMark/>
          </w:tcPr>
          <w:p w14:paraId="7BAF8B5C"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188243AF" w14:textId="77777777" w:rsidR="000611A6" w:rsidRPr="000611A6" w:rsidRDefault="000611A6" w:rsidP="000611A6">
            <w:pPr>
              <w:suppressAutoHyphens w:val="0"/>
              <w:autoSpaceDN/>
              <w:textAlignment w:val="auto"/>
              <w:outlineLvl w:val="2"/>
              <w:rPr>
                <w:sz w:val="20"/>
                <w:szCs w:val="20"/>
              </w:rPr>
            </w:pPr>
          </w:p>
        </w:tc>
      </w:tr>
      <w:tr w:rsidR="000611A6" w:rsidRPr="000611A6" w14:paraId="116CF93A"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24F9459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67</w:t>
            </w:r>
          </w:p>
        </w:tc>
        <w:tc>
          <w:tcPr>
            <w:tcW w:w="1200" w:type="dxa"/>
            <w:tcBorders>
              <w:top w:val="single" w:sz="4" w:space="0" w:color="auto"/>
              <w:left w:val="nil"/>
              <w:bottom w:val="single" w:sz="4" w:space="0" w:color="auto"/>
              <w:right w:val="single" w:sz="4" w:space="0" w:color="808080"/>
            </w:tcBorders>
            <w:shd w:val="clear" w:color="auto" w:fill="auto"/>
            <w:noWrap/>
            <w:hideMark/>
          </w:tcPr>
          <w:p w14:paraId="09EF633D" w14:textId="77777777" w:rsidR="000611A6" w:rsidRPr="000611A6" w:rsidRDefault="000611A6" w:rsidP="000611A6">
            <w:pPr>
              <w:suppressAutoHyphens w:val="0"/>
              <w:autoSpaceDN/>
              <w:textAlignment w:val="auto"/>
              <w:outlineLvl w:val="0"/>
              <w:rPr>
                <w:rFonts w:ascii="Arial CE" w:hAnsi="Arial CE"/>
                <w:sz w:val="16"/>
                <w:szCs w:val="16"/>
              </w:rPr>
            </w:pPr>
            <w:proofErr w:type="gramStart"/>
            <w:r w:rsidRPr="000611A6">
              <w:rPr>
                <w:rFonts w:ascii="Arial CE" w:hAnsi="Arial CE"/>
                <w:sz w:val="16"/>
                <w:szCs w:val="16"/>
              </w:rPr>
              <w:t>99722187r</w:t>
            </w:r>
            <w:proofErr w:type="gramEnd"/>
          </w:p>
        </w:tc>
        <w:tc>
          <w:tcPr>
            <w:tcW w:w="7350" w:type="dxa"/>
            <w:tcBorders>
              <w:top w:val="single" w:sz="4" w:space="0" w:color="auto"/>
              <w:left w:val="nil"/>
              <w:bottom w:val="single" w:sz="4" w:space="0" w:color="auto"/>
              <w:right w:val="single" w:sz="4" w:space="0" w:color="808080"/>
            </w:tcBorders>
            <w:shd w:val="clear" w:color="auto" w:fill="auto"/>
            <w:hideMark/>
          </w:tcPr>
          <w:p w14:paraId="3FBEC32C"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Odkup recyklovaného asfaltu</w:t>
            </w:r>
          </w:p>
        </w:tc>
        <w:tc>
          <w:tcPr>
            <w:tcW w:w="277" w:type="dxa"/>
            <w:tcBorders>
              <w:top w:val="single" w:sz="4" w:space="0" w:color="auto"/>
              <w:left w:val="nil"/>
              <w:bottom w:val="single" w:sz="4" w:space="0" w:color="auto"/>
              <w:right w:val="single" w:sz="4" w:space="0" w:color="808080"/>
            </w:tcBorders>
            <w:shd w:val="clear" w:color="auto" w:fill="auto"/>
            <w:noWrap/>
            <w:hideMark/>
          </w:tcPr>
          <w:p w14:paraId="145248AD"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 xml:space="preserve">t     </w:t>
            </w:r>
          </w:p>
        </w:tc>
        <w:tc>
          <w:tcPr>
            <w:tcW w:w="989" w:type="dxa"/>
            <w:tcBorders>
              <w:top w:val="single" w:sz="4" w:space="0" w:color="auto"/>
              <w:left w:val="nil"/>
              <w:bottom w:val="single" w:sz="4" w:space="0" w:color="auto"/>
              <w:right w:val="single" w:sz="4" w:space="0" w:color="808080"/>
            </w:tcBorders>
            <w:shd w:val="clear" w:color="auto" w:fill="auto"/>
            <w:noWrap/>
            <w:hideMark/>
          </w:tcPr>
          <w:p w14:paraId="33BAD89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-209,50500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2213ADC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100,00</w:t>
            </w:r>
          </w:p>
        </w:tc>
        <w:tc>
          <w:tcPr>
            <w:tcW w:w="1173" w:type="dxa"/>
            <w:tcBorders>
              <w:top w:val="single" w:sz="4" w:space="0" w:color="auto"/>
              <w:left w:val="nil"/>
              <w:bottom w:val="single" w:sz="4" w:space="0" w:color="auto"/>
              <w:right w:val="single" w:sz="4" w:space="0" w:color="auto"/>
            </w:tcBorders>
            <w:shd w:val="clear" w:color="auto" w:fill="auto"/>
            <w:noWrap/>
            <w:hideMark/>
          </w:tcPr>
          <w:p w14:paraId="67FDDF5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-20 950,50</w:t>
            </w:r>
          </w:p>
        </w:tc>
      </w:tr>
      <w:tr w:rsidR="000611A6" w:rsidRPr="000611A6" w14:paraId="50DDCD87" w14:textId="77777777" w:rsidTr="000611A6">
        <w:trPr>
          <w:trHeight w:val="255"/>
        </w:trPr>
        <w:tc>
          <w:tcPr>
            <w:tcW w:w="355" w:type="dxa"/>
            <w:tcBorders>
              <w:top w:val="nil"/>
              <w:left w:val="nil"/>
              <w:bottom w:val="nil"/>
              <w:right w:val="nil"/>
            </w:tcBorders>
            <w:shd w:val="clear" w:color="auto" w:fill="auto"/>
            <w:noWrap/>
            <w:hideMark/>
          </w:tcPr>
          <w:p w14:paraId="1CA1CE89"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067D148C" w14:textId="77777777" w:rsidR="000611A6" w:rsidRPr="000611A6" w:rsidRDefault="000611A6" w:rsidP="000611A6">
            <w:pPr>
              <w:suppressAutoHyphens w:val="0"/>
              <w:autoSpaceDN/>
              <w:textAlignment w:val="auto"/>
              <w:outlineLvl w:val="1"/>
              <w:rPr>
                <w:sz w:val="20"/>
                <w:szCs w:val="20"/>
              </w:rPr>
            </w:pPr>
          </w:p>
        </w:tc>
        <w:tc>
          <w:tcPr>
            <w:tcW w:w="10711" w:type="dxa"/>
            <w:gridSpan w:val="5"/>
            <w:tcBorders>
              <w:top w:val="single" w:sz="4" w:space="0" w:color="auto"/>
              <w:left w:val="nil"/>
              <w:bottom w:val="nil"/>
              <w:right w:val="nil"/>
            </w:tcBorders>
            <w:shd w:val="clear" w:color="auto" w:fill="auto"/>
            <w:hideMark/>
          </w:tcPr>
          <w:p w14:paraId="0789E9DF"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odkup dle přílohy ZD č.5 - smlouva o dílo - čl. </w:t>
            </w:r>
            <w:proofErr w:type="gramStart"/>
            <w:r w:rsidRPr="000611A6">
              <w:rPr>
                <w:rFonts w:ascii="Arial CE" w:hAnsi="Arial CE"/>
                <w:color w:val="008000"/>
                <w:sz w:val="16"/>
                <w:szCs w:val="16"/>
              </w:rPr>
              <w:t>III - bod</w:t>
            </w:r>
            <w:proofErr w:type="gramEnd"/>
            <w:r w:rsidRPr="000611A6">
              <w:rPr>
                <w:rFonts w:ascii="Arial CE" w:hAnsi="Arial CE"/>
                <w:color w:val="008000"/>
                <w:sz w:val="16"/>
                <w:szCs w:val="16"/>
              </w:rPr>
              <w:t xml:space="preserve"> 2 - odst. XVIII</w:t>
            </w:r>
          </w:p>
        </w:tc>
      </w:tr>
      <w:tr w:rsidR="000611A6" w:rsidRPr="000611A6" w14:paraId="3D58EE32" w14:textId="77777777" w:rsidTr="000611A6">
        <w:trPr>
          <w:trHeight w:val="1125"/>
        </w:trPr>
        <w:tc>
          <w:tcPr>
            <w:tcW w:w="355" w:type="dxa"/>
            <w:tcBorders>
              <w:top w:val="nil"/>
              <w:left w:val="nil"/>
              <w:bottom w:val="nil"/>
              <w:right w:val="nil"/>
            </w:tcBorders>
            <w:shd w:val="clear" w:color="auto" w:fill="auto"/>
            <w:noWrap/>
            <w:hideMark/>
          </w:tcPr>
          <w:p w14:paraId="682292C0"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1164C05F" w14:textId="77777777" w:rsidR="000611A6" w:rsidRPr="000611A6" w:rsidRDefault="000611A6" w:rsidP="000611A6">
            <w:pPr>
              <w:suppressAutoHyphens w:val="0"/>
              <w:autoSpaceDN/>
              <w:textAlignment w:val="auto"/>
              <w:outlineLvl w:val="2"/>
              <w:rPr>
                <w:sz w:val="20"/>
                <w:szCs w:val="20"/>
              </w:rPr>
            </w:pPr>
          </w:p>
        </w:tc>
        <w:tc>
          <w:tcPr>
            <w:tcW w:w="10711" w:type="dxa"/>
            <w:gridSpan w:val="5"/>
            <w:tcBorders>
              <w:top w:val="nil"/>
              <w:left w:val="nil"/>
              <w:bottom w:val="nil"/>
              <w:right w:val="nil"/>
            </w:tcBorders>
            <w:shd w:val="clear" w:color="auto" w:fill="auto"/>
            <w:hideMark/>
          </w:tcPr>
          <w:p w14:paraId="6134B036"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xml:space="preserve">  Jedná se o živičný materiál vyfrézovaný při provádění díla, který dle analýzy pořízených vzorků při průzkumu vozovky odpovídá kvalitativní třídě ZAS, nespadá do kategorie nebezpečného odpadu a není odpadem ve smyslu zákona o odpadech a je ve vlastnictví objednatele. Materiál bude odkoupen zhotovitelem za účelem jeho opětovného použití. Zhotovitel je povinen objednateli za odkoupený materiál uhradit smluvní cenu ve výši 100,- Kč/ t povýšenou o DPH v zákonné výši.</w:t>
            </w:r>
          </w:p>
        </w:tc>
      </w:tr>
      <w:tr w:rsidR="000611A6" w:rsidRPr="000611A6" w14:paraId="3ED530EA" w14:textId="77777777" w:rsidTr="000611A6">
        <w:trPr>
          <w:trHeight w:val="255"/>
        </w:trPr>
        <w:tc>
          <w:tcPr>
            <w:tcW w:w="355" w:type="dxa"/>
            <w:tcBorders>
              <w:top w:val="nil"/>
              <w:left w:val="nil"/>
              <w:bottom w:val="nil"/>
              <w:right w:val="nil"/>
            </w:tcBorders>
            <w:shd w:val="clear" w:color="auto" w:fill="auto"/>
            <w:noWrap/>
            <w:hideMark/>
          </w:tcPr>
          <w:p w14:paraId="17B6C131"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591E4426" w14:textId="77777777" w:rsidR="000611A6" w:rsidRPr="000611A6" w:rsidRDefault="000611A6" w:rsidP="000611A6">
            <w:pPr>
              <w:suppressAutoHyphens w:val="0"/>
              <w:autoSpaceDN/>
              <w:textAlignment w:val="auto"/>
              <w:outlineLvl w:val="1"/>
              <w:rPr>
                <w:sz w:val="20"/>
                <w:szCs w:val="20"/>
              </w:rPr>
            </w:pPr>
          </w:p>
        </w:tc>
        <w:tc>
          <w:tcPr>
            <w:tcW w:w="7350" w:type="dxa"/>
            <w:tcBorders>
              <w:top w:val="nil"/>
              <w:left w:val="nil"/>
              <w:bottom w:val="nil"/>
              <w:right w:val="nil"/>
            </w:tcBorders>
            <w:shd w:val="clear" w:color="auto" w:fill="auto"/>
            <w:hideMark/>
          </w:tcPr>
          <w:p w14:paraId="79294D5A" w14:textId="77777777" w:rsidR="000611A6" w:rsidRPr="000611A6" w:rsidRDefault="000611A6" w:rsidP="000611A6">
            <w:pPr>
              <w:suppressAutoHyphens w:val="0"/>
              <w:autoSpaceDN/>
              <w:textAlignment w:val="auto"/>
              <w:outlineLvl w:val="1"/>
              <w:rPr>
                <w:rFonts w:ascii="Arial CE" w:hAnsi="Arial CE"/>
                <w:color w:val="0000FF"/>
                <w:sz w:val="16"/>
                <w:szCs w:val="16"/>
              </w:rPr>
            </w:pPr>
            <w:proofErr w:type="gramStart"/>
            <w:r w:rsidRPr="000611A6">
              <w:rPr>
                <w:rFonts w:ascii="Arial CE" w:hAnsi="Arial CE"/>
                <w:color w:val="0000FF"/>
                <w:sz w:val="16"/>
                <w:szCs w:val="16"/>
              </w:rPr>
              <w:t>20%</w:t>
            </w:r>
            <w:proofErr w:type="gramEnd"/>
            <w:r w:rsidRPr="000611A6">
              <w:rPr>
                <w:rFonts w:ascii="Arial CE" w:hAnsi="Arial CE"/>
                <w:color w:val="0000FF"/>
                <w:sz w:val="16"/>
                <w:szCs w:val="16"/>
              </w:rPr>
              <w:t xml:space="preserve"> </w:t>
            </w:r>
            <w:proofErr w:type="spellStart"/>
            <w:r w:rsidRPr="000611A6">
              <w:rPr>
                <w:rFonts w:ascii="Arial CE" w:hAnsi="Arial CE"/>
                <w:color w:val="0000FF"/>
                <w:sz w:val="16"/>
                <w:szCs w:val="16"/>
              </w:rPr>
              <w:t>asf</w:t>
            </w:r>
            <w:proofErr w:type="spellEnd"/>
            <w:r w:rsidRPr="000611A6">
              <w:rPr>
                <w:rFonts w:ascii="Arial CE" w:hAnsi="Arial CE"/>
                <w:color w:val="0000FF"/>
                <w:sz w:val="16"/>
                <w:szCs w:val="16"/>
              </w:rPr>
              <w:t xml:space="preserve">. povrch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70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10,53*2,50*-1</w:t>
            </w:r>
          </w:p>
        </w:tc>
        <w:tc>
          <w:tcPr>
            <w:tcW w:w="277" w:type="dxa"/>
            <w:tcBorders>
              <w:top w:val="nil"/>
              <w:left w:val="nil"/>
              <w:bottom w:val="nil"/>
              <w:right w:val="nil"/>
            </w:tcBorders>
            <w:shd w:val="clear" w:color="auto" w:fill="auto"/>
            <w:hideMark/>
          </w:tcPr>
          <w:p w14:paraId="408976F2"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89" w:type="dxa"/>
            <w:tcBorders>
              <w:top w:val="nil"/>
              <w:left w:val="nil"/>
              <w:bottom w:val="nil"/>
              <w:right w:val="nil"/>
            </w:tcBorders>
            <w:shd w:val="clear" w:color="auto" w:fill="auto"/>
            <w:hideMark/>
          </w:tcPr>
          <w:p w14:paraId="74A5087D"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-26,32500</w:t>
            </w:r>
          </w:p>
        </w:tc>
        <w:tc>
          <w:tcPr>
            <w:tcW w:w="922" w:type="dxa"/>
            <w:tcBorders>
              <w:top w:val="nil"/>
              <w:left w:val="nil"/>
              <w:bottom w:val="nil"/>
              <w:right w:val="nil"/>
            </w:tcBorders>
            <w:shd w:val="clear" w:color="auto" w:fill="auto"/>
            <w:noWrap/>
            <w:hideMark/>
          </w:tcPr>
          <w:p w14:paraId="7A4396CC"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0DFD05D3" w14:textId="77777777" w:rsidR="000611A6" w:rsidRPr="000611A6" w:rsidRDefault="000611A6" w:rsidP="000611A6">
            <w:pPr>
              <w:suppressAutoHyphens w:val="0"/>
              <w:autoSpaceDN/>
              <w:textAlignment w:val="auto"/>
              <w:outlineLvl w:val="1"/>
              <w:rPr>
                <w:sz w:val="20"/>
                <w:szCs w:val="20"/>
              </w:rPr>
            </w:pPr>
          </w:p>
        </w:tc>
      </w:tr>
      <w:tr w:rsidR="000611A6" w:rsidRPr="000611A6" w14:paraId="718A9938" w14:textId="77777777" w:rsidTr="000611A6">
        <w:trPr>
          <w:trHeight w:val="255"/>
        </w:trPr>
        <w:tc>
          <w:tcPr>
            <w:tcW w:w="355" w:type="dxa"/>
            <w:tcBorders>
              <w:top w:val="nil"/>
              <w:left w:val="nil"/>
              <w:bottom w:val="nil"/>
              <w:right w:val="nil"/>
            </w:tcBorders>
            <w:shd w:val="clear" w:color="auto" w:fill="auto"/>
            <w:noWrap/>
            <w:hideMark/>
          </w:tcPr>
          <w:p w14:paraId="13C262DE" w14:textId="77777777" w:rsidR="000611A6" w:rsidRPr="000611A6" w:rsidRDefault="000611A6" w:rsidP="000611A6">
            <w:pPr>
              <w:suppressAutoHyphens w:val="0"/>
              <w:autoSpaceDN/>
              <w:textAlignment w:val="auto"/>
              <w:outlineLvl w:val="1"/>
              <w:rPr>
                <w:sz w:val="20"/>
                <w:szCs w:val="20"/>
              </w:rPr>
            </w:pPr>
          </w:p>
        </w:tc>
        <w:tc>
          <w:tcPr>
            <w:tcW w:w="1200" w:type="dxa"/>
            <w:tcBorders>
              <w:top w:val="nil"/>
              <w:left w:val="nil"/>
              <w:bottom w:val="nil"/>
              <w:right w:val="nil"/>
            </w:tcBorders>
            <w:shd w:val="clear" w:color="auto" w:fill="auto"/>
            <w:noWrap/>
            <w:hideMark/>
          </w:tcPr>
          <w:p w14:paraId="23579AAB"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72D5588D" w14:textId="77777777" w:rsidR="000611A6" w:rsidRPr="000611A6" w:rsidRDefault="000611A6" w:rsidP="000611A6">
            <w:pPr>
              <w:suppressAutoHyphens w:val="0"/>
              <w:autoSpaceDN/>
              <w:textAlignment w:val="auto"/>
              <w:outlineLvl w:val="2"/>
              <w:rPr>
                <w:rFonts w:ascii="Arial CE" w:hAnsi="Arial CE"/>
                <w:color w:val="0000FF"/>
                <w:sz w:val="16"/>
                <w:szCs w:val="16"/>
              </w:rPr>
            </w:pPr>
            <w:proofErr w:type="gramStart"/>
            <w:r w:rsidRPr="000611A6">
              <w:rPr>
                <w:rFonts w:ascii="Arial CE" w:hAnsi="Arial CE"/>
                <w:color w:val="0000FF"/>
                <w:sz w:val="16"/>
                <w:szCs w:val="16"/>
              </w:rPr>
              <w:t>20%</w:t>
            </w:r>
            <w:proofErr w:type="gramEnd"/>
            <w:r w:rsidRPr="000611A6">
              <w:rPr>
                <w:rFonts w:ascii="Arial CE" w:hAnsi="Arial CE"/>
                <w:color w:val="0000FF"/>
                <w:sz w:val="16"/>
                <w:szCs w:val="16"/>
              </w:rPr>
              <w:t xml:space="preserve"> </w:t>
            </w:r>
            <w:proofErr w:type="spellStart"/>
            <w:r w:rsidRPr="000611A6">
              <w:rPr>
                <w:rFonts w:ascii="Arial CE" w:hAnsi="Arial CE"/>
                <w:color w:val="0000FF"/>
                <w:sz w:val="16"/>
                <w:szCs w:val="16"/>
              </w:rPr>
              <w:t>asf</w:t>
            </w:r>
            <w:proofErr w:type="spellEnd"/>
            <w:r w:rsidRPr="000611A6">
              <w:rPr>
                <w:rFonts w:ascii="Arial CE" w:hAnsi="Arial CE"/>
                <w:color w:val="0000FF"/>
                <w:sz w:val="16"/>
                <w:szCs w:val="16"/>
              </w:rPr>
              <w:t xml:space="preserve">. povrch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110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31,85*2,50*-1</w:t>
            </w:r>
          </w:p>
        </w:tc>
        <w:tc>
          <w:tcPr>
            <w:tcW w:w="277" w:type="dxa"/>
            <w:tcBorders>
              <w:top w:val="nil"/>
              <w:left w:val="nil"/>
              <w:bottom w:val="nil"/>
              <w:right w:val="nil"/>
            </w:tcBorders>
            <w:shd w:val="clear" w:color="auto" w:fill="auto"/>
            <w:hideMark/>
          </w:tcPr>
          <w:p w14:paraId="7DB30F88"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5967CD6A"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-79,62500</w:t>
            </w:r>
          </w:p>
        </w:tc>
        <w:tc>
          <w:tcPr>
            <w:tcW w:w="922" w:type="dxa"/>
            <w:tcBorders>
              <w:top w:val="nil"/>
              <w:left w:val="nil"/>
              <w:bottom w:val="nil"/>
              <w:right w:val="nil"/>
            </w:tcBorders>
            <w:shd w:val="clear" w:color="auto" w:fill="auto"/>
            <w:noWrap/>
            <w:hideMark/>
          </w:tcPr>
          <w:p w14:paraId="7E4042D5"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0250D1BB" w14:textId="77777777" w:rsidR="000611A6" w:rsidRPr="000611A6" w:rsidRDefault="000611A6" w:rsidP="000611A6">
            <w:pPr>
              <w:suppressAutoHyphens w:val="0"/>
              <w:autoSpaceDN/>
              <w:textAlignment w:val="auto"/>
              <w:outlineLvl w:val="2"/>
              <w:rPr>
                <w:sz w:val="20"/>
                <w:szCs w:val="20"/>
              </w:rPr>
            </w:pPr>
          </w:p>
        </w:tc>
      </w:tr>
      <w:tr w:rsidR="000611A6" w:rsidRPr="000611A6" w14:paraId="01A67A86" w14:textId="77777777" w:rsidTr="000611A6">
        <w:trPr>
          <w:trHeight w:val="255"/>
        </w:trPr>
        <w:tc>
          <w:tcPr>
            <w:tcW w:w="355" w:type="dxa"/>
            <w:tcBorders>
              <w:top w:val="nil"/>
              <w:left w:val="nil"/>
              <w:bottom w:val="nil"/>
              <w:right w:val="nil"/>
            </w:tcBorders>
            <w:shd w:val="clear" w:color="auto" w:fill="auto"/>
            <w:noWrap/>
            <w:hideMark/>
          </w:tcPr>
          <w:p w14:paraId="6D24F294"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3D7B04A3"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336DB835" w14:textId="77777777" w:rsidR="000611A6" w:rsidRPr="000611A6" w:rsidRDefault="000611A6" w:rsidP="000611A6">
            <w:pPr>
              <w:suppressAutoHyphens w:val="0"/>
              <w:autoSpaceDN/>
              <w:textAlignment w:val="auto"/>
              <w:outlineLvl w:val="2"/>
              <w:rPr>
                <w:rFonts w:ascii="Arial CE" w:hAnsi="Arial CE"/>
                <w:color w:val="0000FF"/>
                <w:sz w:val="16"/>
                <w:szCs w:val="16"/>
              </w:rPr>
            </w:pPr>
            <w:proofErr w:type="gramStart"/>
            <w:r w:rsidRPr="000611A6">
              <w:rPr>
                <w:rFonts w:ascii="Arial CE" w:hAnsi="Arial CE"/>
                <w:color w:val="0000FF"/>
                <w:sz w:val="16"/>
                <w:szCs w:val="16"/>
              </w:rPr>
              <w:t>20%</w:t>
            </w:r>
            <w:proofErr w:type="gramEnd"/>
            <w:r w:rsidRPr="000611A6">
              <w:rPr>
                <w:rFonts w:ascii="Arial CE" w:hAnsi="Arial CE"/>
                <w:color w:val="0000FF"/>
                <w:sz w:val="16"/>
                <w:szCs w:val="16"/>
              </w:rPr>
              <w:t xml:space="preserve"> </w:t>
            </w:r>
            <w:proofErr w:type="spellStart"/>
            <w:r w:rsidRPr="000611A6">
              <w:rPr>
                <w:rFonts w:ascii="Arial CE" w:hAnsi="Arial CE"/>
                <w:color w:val="0000FF"/>
                <w:sz w:val="16"/>
                <w:szCs w:val="16"/>
              </w:rPr>
              <w:t>asf</w:t>
            </w:r>
            <w:proofErr w:type="spellEnd"/>
            <w:r w:rsidRPr="000611A6">
              <w:rPr>
                <w:rFonts w:ascii="Arial CE" w:hAnsi="Arial CE"/>
                <w:color w:val="0000FF"/>
                <w:sz w:val="16"/>
                <w:szCs w:val="16"/>
              </w:rPr>
              <w:t xml:space="preserve">. povrch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40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5,44*2,50*-1</w:t>
            </w:r>
          </w:p>
        </w:tc>
        <w:tc>
          <w:tcPr>
            <w:tcW w:w="277" w:type="dxa"/>
            <w:tcBorders>
              <w:top w:val="nil"/>
              <w:left w:val="nil"/>
              <w:bottom w:val="nil"/>
              <w:right w:val="nil"/>
            </w:tcBorders>
            <w:shd w:val="clear" w:color="auto" w:fill="auto"/>
            <w:hideMark/>
          </w:tcPr>
          <w:p w14:paraId="13409EAD"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31140906"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-13,60000</w:t>
            </w:r>
          </w:p>
        </w:tc>
        <w:tc>
          <w:tcPr>
            <w:tcW w:w="922" w:type="dxa"/>
            <w:tcBorders>
              <w:top w:val="nil"/>
              <w:left w:val="nil"/>
              <w:bottom w:val="nil"/>
              <w:right w:val="nil"/>
            </w:tcBorders>
            <w:shd w:val="clear" w:color="auto" w:fill="auto"/>
            <w:noWrap/>
            <w:hideMark/>
          </w:tcPr>
          <w:p w14:paraId="68AAEB2B"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000CAF1C" w14:textId="77777777" w:rsidR="000611A6" w:rsidRPr="000611A6" w:rsidRDefault="000611A6" w:rsidP="000611A6">
            <w:pPr>
              <w:suppressAutoHyphens w:val="0"/>
              <w:autoSpaceDN/>
              <w:textAlignment w:val="auto"/>
              <w:outlineLvl w:val="2"/>
              <w:rPr>
                <w:sz w:val="20"/>
                <w:szCs w:val="20"/>
              </w:rPr>
            </w:pPr>
          </w:p>
        </w:tc>
      </w:tr>
      <w:tr w:rsidR="000611A6" w:rsidRPr="000611A6" w14:paraId="629F6494" w14:textId="77777777" w:rsidTr="000611A6">
        <w:trPr>
          <w:trHeight w:val="255"/>
        </w:trPr>
        <w:tc>
          <w:tcPr>
            <w:tcW w:w="355" w:type="dxa"/>
            <w:tcBorders>
              <w:top w:val="nil"/>
              <w:left w:val="nil"/>
              <w:bottom w:val="nil"/>
              <w:right w:val="nil"/>
            </w:tcBorders>
            <w:shd w:val="clear" w:color="auto" w:fill="auto"/>
            <w:noWrap/>
            <w:hideMark/>
          </w:tcPr>
          <w:p w14:paraId="6AB726BE"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0F563A22"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7A00F0DB" w14:textId="77777777" w:rsidR="000611A6" w:rsidRPr="000611A6" w:rsidRDefault="000611A6" w:rsidP="000611A6">
            <w:pPr>
              <w:suppressAutoHyphens w:val="0"/>
              <w:autoSpaceDN/>
              <w:textAlignment w:val="auto"/>
              <w:outlineLvl w:val="2"/>
              <w:rPr>
                <w:rFonts w:ascii="Arial CE" w:hAnsi="Arial CE"/>
                <w:color w:val="0000FF"/>
                <w:sz w:val="16"/>
                <w:szCs w:val="16"/>
              </w:rPr>
            </w:pPr>
            <w:proofErr w:type="spellStart"/>
            <w:r w:rsidRPr="000611A6">
              <w:rPr>
                <w:rFonts w:ascii="Arial CE" w:hAnsi="Arial CE"/>
                <w:color w:val="0000FF"/>
                <w:sz w:val="16"/>
                <w:szCs w:val="16"/>
              </w:rPr>
              <w:t>asf</w:t>
            </w:r>
            <w:proofErr w:type="spellEnd"/>
            <w:r w:rsidRPr="000611A6">
              <w:rPr>
                <w:rFonts w:ascii="Arial CE" w:hAnsi="Arial CE"/>
                <w:color w:val="0000FF"/>
                <w:sz w:val="16"/>
                <w:szCs w:val="16"/>
              </w:rPr>
              <w:t xml:space="preserve">. povrch chodníku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60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599,70*0,06*2,50*-1</w:t>
            </w:r>
          </w:p>
        </w:tc>
        <w:tc>
          <w:tcPr>
            <w:tcW w:w="277" w:type="dxa"/>
            <w:tcBorders>
              <w:top w:val="nil"/>
              <w:left w:val="nil"/>
              <w:bottom w:val="nil"/>
              <w:right w:val="nil"/>
            </w:tcBorders>
            <w:shd w:val="clear" w:color="auto" w:fill="auto"/>
            <w:hideMark/>
          </w:tcPr>
          <w:p w14:paraId="1124FED8"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53514C8E"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-89,95500</w:t>
            </w:r>
          </w:p>
        </w:tc>
        <w:tc>
          <w:tcPr>
            <w:tcW w:w="922" w:type="dxa"/>
            <w:tcBorders>
              <w:top w:val="nil"/>
              <w:left w:val="nil"/>
              <w:bottom w:val="nil"/>
              <w:right w:val="nil"/>
            </w:tcBorders>
            <w:shd w:val="clear" w:color="auto" w:fill="auto"/>
            <w:noWrap/>
            <w:hideMark/>
          </w:tcPr>
          <w:p w14:paraId="70F2C43E"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2C5F6481" w14:textId="77777777" w:rsidR="000611A6" w:rsidRPr="000611A6" w:rsidRDefault="000611A6" w:rsidP="000611A6">
            <w:pPr>
              <w:suppressAutoHyphens w:val="0"/>
              <w:autoSpaceDN/>
              <w:textAlignment w:val="auto"/>
              <w:outlineLvl w:val="2"/>
              <w:rPr>
                <w:sz w:val="20"/>
                <w:szCs w:val="20"/>
              </w:rPr>
            </w:pPr>
          </w:p>
        </w:tc>
      </w:tr>
      <w:tr w:rsidR="000611A6" w:rsidRPr="000611A6" w14:paraId="0556FD0E" w14:textId="77777777" w:rsidTr="000611A6">
        <w:trPr>
          <w:trHeight w:val="255"/>
        </w:trPr>
        <w:tc>
          <w:tcPr>
            <w:tcW w:w="355" w:type="dxa"/>
            <w:tcBorders>
              <w:top w:val="nil"/>
              <w:left w:val="nil"/>
              <w:bottom w:val="nil"/>
              <w:right w:val="nil"/>
            </w:tcBorders>
            <w:shd w:val="clear" w:color="auto" w:fill="auto"/>
            <w:noWrap/>
            <w:hideMark/>
          </w:tcPr>
          <w:p w14:paraId="17E2790E"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664AC827" w14:textId="77777777" w:rsidR="000611A6" w:rsidRPr="000611A6" w:rsidRDefault="000611A6" w:rsidP="000611A6">
            <w:pPr>
              <w:suppressAutoHyphens w:val="0"/>
              <w:autoSpaceDN/>
              <w:textAlignment w:val="auto"/>
              <w:outlineLvl w:val="2"/>
              <w:rPr>
                <w:sz w:val="20"/>
                <w:szCs w:val="20"/>
              </w:rPr>
            </w:pPr>
          </w:p>
        </w:tc>
        <w:tc>
          <w:tcPr>
            <w:tcW w:w="7350" w:type="dxa"/>
            <w:tcBorders>
              <w:top w:val="nil"/>
              <w:left w:val="nil"/>
              <w:bottom w:val="nil"/>
              <w:right w:val="nil"/>
            </w:tcBorders>
            <w:shd w:val="clear" w:color="auto" w:fill="auto"/>
            <w:hideMark/>
          </w:tcPr>
          <w:p w14:paraId="5DED779A"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w:t>
            </w:r>
          </w:p>
        </w:tc>
        <w:tc>
          <w:tcPr>
            <w:tcW w:w="277" w:type="dxa"/>
            <w:tcBorders>
              <w:top w:val="nil"/>
              <w:left w:val="nil"/>
              <w:bottom w:val="nil"/>
              <w:right w:val="nil"/>
            </w:tcBorders>
            <w:shd w:val="clear" w:color="auto" w:fill="auto"/>
            <w:hideMark/>
          </w:tcPr>
          <w:p w14:paraId="7A123D50"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89" w:type="dxa"/>
            <w:tcBorders>
              <w:top w:val="nil"/>
              <w:left w:val="nil"/>
              <w:bottom w:val="nil"/>
              <w:right w:val="nil"/>
            </w:tcBorders>
            <w:shd w:val="clear" w:color="auto" w:fill="auto"/>
            <w:hideMark/>
          </w:tcPr>
          <w:p w14:paraId="28C71542" w14:textId="77777777" w:rsidR="000611A6" w:rsidRPr="000611A6" w:rsidRDefault="000611A6" w:rsidP="000611A6">
            <w:pPr>
              <w:suppressAutoHyphens w:val="0"/>
              <w:autoSpaceDN/>
              <w:jc w:val="center"/>
              <w:textAlignment w:val="auto"/>
              <w:outlineLvl w:val="2"/>
              <w:rPr>
                <w:sz w:val="20"/>
                <w:szCs w:val="20"/>
              </w:rPr>
            </w:pPr>
          </w:p>
        </w:tc>
        <w:tc>
          <w:tcPr>
            <w:tcW w:w="922" w:type="dxa"/>
            <w:tcBorders>
              <w:top w:val="nil"/>
              <w:left w:val="nil"/>
              <w:bottom w:val="nil"/>
              <w:right w:val="nil"/>
            </w:tcBorders>
            <w:shd w:val="clear" w:color="auto" w:fill="auto"/>
            <w:noWrap/>
            <w:hideMark/>
          </w:tcPr>
          <w:p w14:paraId="78874DBB" w14:textId="77777777" w:rsidR="000611A6" w:rsidRPr="000611A6" w:rsidRDefault="000611A6" w:rsidP="000611A6">
            <w:pPr>
              <w:suppressAutoHyphens w:val="0"/>
              <w:autoSpaceDN/>
              <w:textAlignment w:val="auto"/>
              <w:outlineLvl w:val="2"/>
              <w:rPr>
                <w:sz w:val="20"/>
                <w:szCs w:val="20"/>
              </w:rPr>
            </w:pPr>
          </w:p>
        </w:tc>
        <w:tc>
          <w:tcPr>
            <w:tcW w:w="1173" w:type="dxa"/>
            <w:tcBorders>
              <w:top w:val="nil"/>
              <w:left w:val="nil"/>
              <w:bottom w:val="nil"/>
              <w:right w:val="nil"/>
            </w:tcBorders>
            <w:shd w:val="clear" w:color="auto" w:fill="auto"/>
            <w:noWrap/>
            <w:hideMark/>
          </w:tcPr>
          <w:p w14:paraId="79BDE715" w14:textId="77777777" w:rsidR="000611A6" w:rsidRPr="000611A6" w:rsidRDefault="000611A6" w:rsidP="000611A6">
            <w:pPr>
              <w:suppressAutoHyphens w:val="0"/>
              <w:autoSpaceDN/>
              <w:textAlignment w:val="auto"/>
              <w:outlineLvl w:val="2"/>
              <w:rPr>
                <w:sz w:val="20"/>
                <w:szCs w:val="20"/>
              </w:rPr>
            </w:pPr>
          </w:p>
        </w:tc>
      </w:tr>
      <w:tr w:rsidR="000611A6" w:rsidRPr="000611A6" w14:paraId="211C4A7E" w14:textId="77777777" w:rsidTr="000611A6">
        <w:trPr>
          <w:trHeight w:val="255"/>
        </w:trPr>
        <w:tc>
          <w:tcPr>
            <w:tcW w:w="355" w:type="dxa"/>
            <w:tcBorders>
              <w:top w:val="nil"/>
              <w:left w:val="nil"/>
              <w:bottom w:val="nil"/>
              <w:right w:val="nil"/>
            </w:tcBorders>
            <w:shd w:val="clear" w:color="auto" w:fill="auto"/>
            <w:noWrap/>
            <w:hideMark/>
          </w:tcPr>
          <w:p w14:paraId="7536AF44"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4DEEB1D9" w14:textId="77777777" w:rsidR="000611A6" w:rsidRPr="000611A6" w:rsidRDefault="000611A6" w:rsidP="000611A6">
            <w:pPr>
              <w:suppressAutoHyphens w:val="0"/>
              <w:autoSpaceDN/>
              <w:textAlignment w:val="auto"/>
              <w:rPr>
                <w:sz w:val="20"/>
                <w:szCs w:val="20"/>
              </w:rPr>
            </w:pPr>
          </w:p>
        </w:tc>
        <w:tc>
          <w:tcPr>
            <w:tcW w:w="7350" w:type="dxa"/>
            <w:tcBorders>
              <w:top w:val="nil"/>
              <w:left w:val="nil"/>
              <w:bottom w:val="nil"/>
              <w:right w:val="nil"/>
            </w:tcBorders>
            <w:shd w:val="clear" w:color="auto" w:fill="auto"/>
            <w:hideMark/>
          </w:tcPr>
          <w:p w14:paraId="5929AC45" w14:textId="77777777" w:rsidR="000611A6" w:rsidRPr="000611A6" w:rsidRDefault="000611A6" w:rsidP="000611A6">
            <w:pPr>
              <w:suppressAutoHyphens w:val="0"/>
              <w:autoSpaceDN/>
              <w:textAlignment w:val="auto"/>
              <w:rPr>
                <w:sz w:val="20"/>
                <w:szCs w:val="20"/>
              </w:rPr>
            </w:pPr>
          </w:p>
        </w:tc>
        <w:tc>
          <w:tcPr>
            <w:tcW w:w="277" w:type="dxa"/>
            <w:tcBorders>
              <w:top w:val="nil"/>
              <w:left w:val="nil"/>
              <w:bottom w:val="nil"/>
              <w:right w:val="nil"/>
            </w:tcBorders>
            <w:shd w:val="clear" w:color="auto" w:fill="auto"/>
            <w:noWrap/>
            <w:hideMark/>
          </w:tcPr>
          <w:p w14:paraId="2EC2B61F" w14:textId="77777777" w:rsidR="000611A6" w:rsidRPr="000611A6" w:rsidRDefault="000611A6" w:rsidP="000611A6">
            <w:pPr>
              <w:suppressAutoHyphens w:val="0"/>
              <w:autoSpaceDN/>
              <w:textAlignment w:val="auto"/>
              <w:rPr>
                <w:sz w:val="20"/>
                <w:szCs w:val="20"/>
              </w:rPr>
            </w:pPr>
          </w:p>
        </w:tc>
        <w:tc>
          <w:tcPr>
            <w:tcW w:w="989" w:type="dxa"/>
            <w:tcBorders>
              <w:top w:val="nil"/>
              <w:left w:val="nil"/>
              <w:bottom w:val="nil"/>
              <w:right w:val="nil"/>
            </w:tcBorders>
            <w:shd w:val="clear" w:color="auto" w:fill="auto"/>
            <w:noWrap/>
            <w:hideMark/>
          </w:tcPr>
          <w:p w14:paraId="7ED1A20B" w14:textId="77777777" w:rsidR="000611A6" w:rsidRPr="000611A6" w:rsidRDefault="000611A6" w:rsidP="000611A6">
            <w:pPr>
              <w:suppressAutoHyphens w:val="0"/>
              <w:autoSpaceDN/>
              <w:jc w:val="center"/>
              <w:textAlignment w:val="auto"/>
              <w:rPr>
                <w:sz w:val="20"/>
                <w:szCs w:val="20"/>
              </w:rPr>
            </w:pPr>
          </w:p>
        </w:tc>
        <w:tc>
          <w:tcPr>
            <w:tcW w:w="922" w:type="dxa"/>
            <w:tcBorders>
              <w:top w:val="nil"/>
              <w:left w:val="nil"/>
              <w:bottom w:val="nil"/>
              <w:right w:val="nil"/>
            </w:tcBorders>
            <w:shd w:val="clear" w:color="auto" w:fill="auto"/>
            <w:noWrap/>
            <w:hideMark/>
          </w:tcPr>
          <w:p w14:paraId="4B427795" w14:textId="77777777" w:rsidR="000611A6" w:rsidRPr="000611A6" w:rsidRDefault="000611A6" w:rsidP="000611A6">
            <w:pPr>
              <w:suppressAutoHyphens w:val="0"/>
              <w:autoSpaceDN/>
              <w:textAlignment w:val="auto"/>
              <w:rPr>
                <w:sz w:val="20"/>
                <w:szCs w:val="20"/>
              </w:rPr>
            </w:pPr>
          </w:p>
        </w:tc>
        <w:tc>
          <w:tcPr>
            <w:tcW w:w="1173" w:type="dxa"/>
            <w:tcBorders>
              <w:top w:val="nil"/>
              <w:left w:val="nil"/>
              <w:bottom w:val="nil"/>
              <w:right w:val="nil"/>
            </w:tcBorders>
            <w:shd w:val="clear" w:color="auto" w:fill="auto"/>
            <w:noWrap/>
            <w:hideMark/>
          </w:tcPr>
          <w:p w14:paraId="4FF26512" w14:textId="77777777" w:rsidR="000611A6" w:rsidRPr="000611A6" w:rsidRDefault="000611A6" w:rsidP="000611A6">
            <w:pPr>
              <w:suppressAutoHyphens w:val="0"/>
              <w:autoSpaceDN/>
              <w:textAlignment w:val="auto"/>
              <w:rPr>
                <w:sz w:val="20"/>
                <w:szCs w:val="20"/>
              </w:rPr>
            </w:pPr>
          </w:p>
        </w:tc>
      </w:tr>
      <w:tr w:rsidR="000611A6" w:rsidRPr="000611A6" w14:paraId="5A23299A" w14:textId="77777777" w:rsidTr="000611A6">
        <w:trPr>
          <w:trHeight w:val="255"/>
        </w:trPr>
        <w:tc>
          <w:tcPr>
            <w:tcW w:w="355" w:type="dxa"/>
            <w:tcBorders>
              <w:top w:val="single" w:sz="4" w:space="0" w:color="auto"/>
              <w:left w:val="single" w:sz="4" w:space="0" w:color="auto"/>
              <w:bottom w:val="single" w:sz="4" w:space="0" w:color="auto"/>
              <w:right w:val="nil"/>
            </w:tcBorders>
            <w:shd w:val="clear" w:color="000000" w:fill="D6E1EE"/>
            <w:noWrap/>
            <w:hideMark/>
          </w:tcPr>
          <w:p w14:paraId="55628D47"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200" w:type="dxa"/>
            <w:tcBorders>
              <w:top w:val="single" w:sz="4" w:space="0" w:color="auto"/>
              <w:left w:val="nil"/>
              <w:bottom w:val="single" w:sz="4" w:space="0" w:color="auto"/>
              <w:right w:val="nil"/>
            </w:tcBorders>
            <w:shd w:val="clear" w:color="000000" w:fill="D6E1EE"/>
            <w:noWrap/>
            <w:hideMark/>
          </w:tcPr>
          <w:p w14:paraId="40D2BDE6"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Celkem</w:t>
            </w:r>
          </w:p>
        </w:tc>
        <w:tc>
          <w:tcPr>
            <w:tcW w:w="7350" w:type="dxa"/>
            <w:tcBorders>
              <w:top w:val="single" w:sz="4" w:space="0" w:color="auto"/>
              <w:left w:val="nil"/>
              <w:bottom w:val="single" w:sz="4" w:space="0" w:color="auto"/>
              <w:right w:val="nil"/>
            </w:tcBorders>
            <w:shd w:val="clear" w:color="000000" w:fill="D6E1EE"/>
            <w:hideMark/>
          </w:tcPr>
          <w:p w14:paraId="6FCC09FA"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277" w:type="dxa"/>
            <w:tcBorders>
              <w:top w:val="single" w:sz="4" w:space="0" w:color="auto"/>
              <w:left w:val="nil"/>
              <w:bottom w:val="single" w:sz="4" w:space="0" w:color="auto"/>
              <w:right w:val="nil"/>
            </w:tcBorders>
            <w:shd w:val="clear" w:color="000000" w:fill="D6E1EE"/>
            <w:noWrap/>
            <w:hideMark/>
          </w:tcPr>
          <w:p w14:paraId="01A7AB78"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989" w:type="dxa"/>
            <w:tcBorders>
              <w:top w:val="single" w:sz="4" w:space="0" w:color="auto"/>
              <w:left w:val="nil"/>
              <w:bottom w:val="single" w:sz="4" w:space="0" w:color="auto"/>
              <w:right w:val="nil"/>
            </w:tcBorders>
            <w:shd w:val="clear" w:color="000000" w:fill="D6E1EE"/>
            <w:noWrap/>
            <w:hideMark/>
          </w:tcPr>
          <w:p w14:paraId="1869C096"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922" w:type="dxa"/>
            <w:tcBorders>
              <w:top w:val="single" w:sz="4" w:space="0" w:color="auto"/>
              <w:left w:val="nil"/>
              <w:bottom w:val="single" w:sz="4" w:space="0" w:color="auto"/>
              <w:right w:val="nil"/>
            </w:tcBorders>
            <w:shd w:val="clear" w:color="000000" w:fill="D6E1EE"/>
            <w:noWrap/>
            <w:hideMark/>
          </w:tcPr>
          <w:p w14:paraId="2C0DF17E"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173" w:type="dxa"/>
            <w:tcBorders>
              <w:top w:val="single" w:sz="4" w:space="0" w:color="auto"/>
              <w:left w:val="nil"/>
              <w:bottom w:val="single" w:sz="4" w:space="0" w:color="auto"/>
              <w:right w:val="single" w:sz="4" w:space="0" w:color="auto"/>
            </w:tcBorders>
            <w:shd w:val="clear" w:color="000000" w:fill="D6E1EE"/>
            <w:noWrap/>
            <w:hideMark/>
          </w:tcPr>
          <w:p w14:paraId="2DF63A31"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1 307 871,61</w:t>
            </w:r>
          </w:p>
        </w:tc>
      </w:tr>
    </w:tbl>
    <w:p w14:paraId="3B997BCF" w14:textId="1F53CDFF" w:rsidR="000611A6" w:rsidRDefault="000611A6">
      <w:pPr>
        <w:suppressAutoHyphens w:val="0"/>
        <w:rPr>
          <w:rFonts w:ascii="Arial" w:hAnsi="Arial" w:cs="Arial"/>
          <w:sz w:val="18"/>
          <w:szCs w:val="18"/>
        </w:rPr>
      </w:pPr>
    </w:p>
    <w:p w14:paraId="087241DC" w14:textId="0A8DF60B" w:rsidR="000611A6" w:rsidRDefault="000611A6">
      <w:pPr>
        <w:suppressAutoHyphens w:val="0"/>
        <w:rPr>
          <w:rFonts w:ascii="Arial" w:hAnsi="Arial" w:cs="Arial"/>
          <w:sz w:val="18"/>
          <w:szCs w:val="18"/>
        </w:rPr>
      </w:pPr>
      <w:r>
        <w:rPr>
          <w:rFonts w:ascii="Arial" w:hAnsi="Arial" w:cs="Arial"/>
          <w:sz w:val="18"/>
          <w:szCs w:val="18"/>
        </w:rPr>
        <w:br w:type="page"/>
      </w:r>
    </w:p>
    <w:p w14:paraId="76C04C8E" w14:textId="1ACE0779" w:rsidR="000611A6" w:rsidRDefault="000611A6">
      <w:pPr>
        <w:rPr>
          <w:sz w:val="20"/>
          <w:szCs w:val="20"/>
        </w:rPr>
      </w:pPr>
      <w:r>
        <w:lastRenderedPageBreak/>
        <w:fldChar w:fldCharType="begin"/>
      </w:r>
      <w:r>
        <w:instrText xml:space="preserve"> LINK </w:instrText>
      </w:r>
      <w:r w:rsidR="00524543">
        <w:instrText xml:space="preserve">Excel.Sheet.12 "C:\\Users\\7920074\\Desktop\\Školní Družební\\Smlouva o dílo\\Priloha_VZD_01_Pr_04_Vykaz_vymer_BRUNTAL_MK_Druzebni_30012024_zmena.xlsx" "002 002-1 Pol!R1C1:R244C7" </w:instrText>
      </w:r>
      <w:r>
        <w:instrText xml:space="preserve">\a \f 4 \h </w:instrText>
      </w:r>
      <w:r>
        <w:fldChar w:fldCharType="separate"/>
      </w:r>
    </w:p>
    <w:tbl>
      <w:tblPr>
        <w:tblW w:w="10773" w:type="dxa"/>
        <w:tblCellMar>
          <w:left w:w="70" w:type="dxa"/>
          <w:right w:w="70" w:type="dxa"/>
        </w:tblCellMar>
        <w:tblLook w:val="04A0" w:firstRow="1" w:lastRow="0" w:firstColumn="1" w:lastColumn="0" w:noHBand="0" w:noVBand="1"/>
      </w:tblPr>
      <w:tblGrid>
        <w:gridCol w:w="485"/>
        <w:gridCol w:w="1253"/>
        <w:gridCol w:w="14960"/>
        <w:gridCol w:w="407"/>
        <w:gridCol w:w="941"/>
        <w:gridCol w:w="630"/>
        <w:gridCol w:w="818"/>
      </w:tblGrid>
      <w:tr w:rsidR="000611A6" w:rsidRPr="000611A6" w14:paraId="0B777531" w14:textId="77777777" w:rsidTr="000611A6">
        <w:trPr>
          <w:trHeight w:val="315"/>
        </w:trPr>
        <w:tc>
          <w:tcPr>
            <w:tcW w:w="10773" w:type="dxa"/>
            <w:gridSpan w:val="7"/>
            <w:tcBorders>
              <w:top w:val="nil"/>
              <w:left w:val="nil"/>
              <w:bottom w:val="nil"/>
              <w:right w:val="nil"/>
            </w:tcBorders>
            <w:shd w:val="clear" w:color="auto" w:fill="auto"/>
            <w:noWrap/>
            <w:vAlign w:val="bottom"/>
            <w:hideMark/>
          </w:tcPr>
          <w:p w14:paraId="7996062A" w14:textId="09C21C31" w:rsidR="000611A6" w:rsidRPr="000611A6" w:rsidRDefault="000611A6" w:rsidP="000611A6">
            <w:pPr>
              <w:suppressAutoHyphens w:val="0"/>
              <w:autoSpaceDN/>
              <w:jc w:val="center"/>
              <w:textAlignment w:val="auto"/>
              <w:rPr>
                <w:rFonts w:ascii="Arial CE" w:hAnsi="Arial CE"/>
                <w:b/>
                <w:bCs/>
              </w:rPr>
            </w:pPr>
            <w:r w:rsidRPr="000611A6">
              <w:rPr>
                <w:rFonts w:ascii="Arial CE" w:hAnsi="Arial CE"/>
                <w:b/>
                <w:bCs/>
              </w:rPr>
              <w:t xml:space="preserve">Položkový rozpočet </w:t>
            </w:r>
          </w:p>
        </w:tc>
      </w:tr>
      <w:tr w:rsidR="000611A6" w:rsidRPr="000611A6" w14:paraId="1545A9E0" w14:textId="77777777" w:rsidTr="000611A6">
        <w:trPr>
          <w:trHeight w:val="499"/>
        </w:trPr>
        <w:tc>
          <w:tcPr>
            <w:tcW w:w="1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79D11"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S:</w:t>
            </w:r>
          </w:p>
        </w:tc>
        <w:tc>
          <w:tcPr>
            <w:tcW w:w="660" w:type="dxa"/>
            <w:tcBorders>
              <w:top w:val="single" w:sz="4" w:space="0" w:color="auto"/>
              <w:left w:val="nil"/>
              <w:bottom w:val="single" w:sz="4" w:space="0" w:color="auto"/>
              <w:right w:val="nil"/>
            </w:tcBorders>
            <w:shd w:val="clear" w:color="auto" w:fill="auto"/>
            <w:noWrap/>
            <w:vAlign w:val="center"/>
            <w:hideMark/>
          </w:tcPr>
          <w:p w14:paraId="6AB1347E"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2124</w:t>
            </w:r>
          </w:p>
        </w:tc>
        <w:tc>
          <w:tcPr>
            <w:tcW w:w="991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B37C322"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Úprava ulic Družební, Náměstí 1. máje a Školní, Bruntál</w:t>
            </w:r>
          </w:p>
        </w:tc>
      </w:tr>
      <w:tr w:rsidR="000611A6" w:rsidRPr="000611A6" w14:paraId="16409E77" w14:textId="77777777" w:rsidTr="000611A6">
        <w:trPr>
          <w:trHeight w:val="499"/>
        </w:trPr>
        <w:tc>
          <w:tcPr>
            <w:tcW w:w="198" w:type="dxa"/>
            <w:tcBorders>
              <w:top w:val="nil"/>
              <w:left w:val="single" w:sz="4" w:space="0" w:color="auto"/>
              <w:bottom w:val="single" w:sz="4" w:space="0" w:color="auto"/>
              <w:right w:val="single" w:sz="4" w:space="0" w:color="auto"/>
            </w:tcBorders>
            <w:shd w:val="clear" w:color="auto" w:fill="auto"/>
            <w:noWrap/>
            <w:vAlign w:val="center"/>
            <w:hideMark/>
          </w:tcPr>
          <w:p w14:paraId="2C92A488"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O:</w:t>
            </w:r>
          </w:p>
        </w:tc>
        <w:tc>
          <w:tcPr>
            <w:tcW w:w="660" w:type="dxa"/>
            <w:tcBorders>
              <w:top w:val="nil"/>
              <w:left w:val="nil"/>
              <w:bottom w:val="single" w:sz="4" w:space="0" w:color="auto"/>
              <w:right w:val="nil"/>
            </w:tcBorders>
            <w:shd w:val="clear" w:color="auto" w:fill="auto"/>
            <w:noWrap/>
            <w:vAlign w:val="center"/>
            <w:hideMark/>
          </w:tcPr>
          <w:p w14:paraId="10BECB0D"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002</w:t>
            </w:r>
          </w:p>
        </w:tc>
        <w:tc>
          <w:tcPr>
            <w:tcW w:w="991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2807CCE" w14:textId="77777777" w:rsidR="000611A6" w:rsidRPr="000611A6" w:rsidRDefault="000611A6" w:rsidP="000611A6">
            <w:pPr>
              <w:suppressAutoHyphens w:val="0"/>
              <w:autoSpaceDN/>
              <w:textAlignment w:val="auto"/>
              <w:rPr>
                <w:rFonts w:ascii="Arial CE" w:hAnsi="Arial CE"/>
                <w:sz w:val="20"/>
                <w:szCs w:val="20"/>
              </w:rPr>
            </w:pPr>
            <w:proofErr w:type="gramStart"/>
            <w:r w:rsidRPr="000611A6">
              <w:rPr>
                <w:rFonts w:ascii="Arial CE" w:hAnsi="Arial CE"/>
                <w:sz w:val="20"/>
                <w:szCs w:val="20"/>
              </w:rPr>
              <w:t>SO101 - zpevněné</w:t>
            </w:r>
            <w:proofErr w:type="gramEnd"/>
            <w:r w:rsidRPr="000611A6">
              <w:rPr>
                <w:rFonts w:ascii="Arial CE" w:hAnsi="Arial CE"/>
                <w:sz w:val="20"/>
                <w:szCs w:val="20"/>
              </w:rPr>
              <w:t xml:space="preserve"> plochy</w:t>
            </w:r>
          </w:p>
        </w:tc>
      </w:tr>
      <w:tr w:rsidR="000611A6" w:rsidRPr="000611A6" w14:paraId="087A6930" w14:textId="77777777" w:rsidTr="000611A6">
        <w:trPr>
          <w:trHeight w:val="499"/>
        </w:trPr>
        <w:tc>
          <w:tcPr>
            <w:tcW w:w="198" w:type="dxa"/>
            <w:tcBorders>
              <w:top w:val="nil"/>
              <w:left w:val="single" w:sz="4" w:space="0" w:color="auto"/>
              <w:bottom w:val="single" w:sz="4" w:space="0" w:color="auto"/>
              <w:right w:val="single" w:sz="4" w:space="0" w:color="auto"/>
            </w:tcBorders>
            <w:shd w:val="clear" w:color="000000" w:fill="D6E1EE"/>
            <w:noWrap/>
            <w:vAlign w:val="center"/>
            <w:hideMark/>
          </w:tcPr>
          <w:p w14:paraId="480BF47A"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R:</w:t>
            </w:r>
          </w:p>
        </w:tc>
        <w:tc>
          <w:tcPr>
            <w:tcW w:w="660" w:type="dxa"/>
            <w:tcBorders>
              <w:top w:val="nil"/>
              <w:left w:val="nil"/>
              <w:bottom w:val="single" w:sz="4" w:space="0" w:color="auto"/>
              <w:right w:val="nil"/>
            </w:tcBorders>
            <w:shd w:val="clear" w:color="000000" w:fill="D6E1EE"/>
            <w:noWrap/>
            <w:vAlign w:val="center"/>
            <w:hideMark/>
          </w:tcPr>
          <w:p w14:paraId="0DAED479"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002-1</w:t>
            </w:r>
          </w:p>
        </w:tc>
        <w:tc>
          <w:tcPr>
            <w:tcW w:w="9915"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0719EBDE"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xml:space="preserve">Zpevněné </w:t>
            </w:r>
            <w:proofErr w:type="gramStart"/>
            <w:r w:rsidRPr="000611A6">
              <w:rPr>
                <w:rFonts w:ascii="Arial CE" w:hAnsi="Arial CE"/>
                <w:sz w:val="20"/>
                <w:szCs w:val="20"/>
              </w:rPr>
              <w:t>plochy - RTS</w:t>
            </w:r>
            <w:proofErr w:type="gramEnd"/>
            <w:r w:rsidRPr="000611A6">
              <w:rPr>
                <w:rFonts w:ascii="Arial CE" w:hAnsi="Arial CE"/>
                <w:sz w:val="20"/>
                <w:szCs w:val="20"/>
              </w:rPr>
              <w:t xml:space="preserve"> II/2023</w:t>
            </w:r>
          </w:p>
        </w:tc>
      </w:tr>
      <w:tr w:rsidR="000611A6" w:rsidRPr="000611A6" w14:paraId="04594EB8" w14:textId="77777777" w:rsidTr="000611A6">
        <w:trPr>
          <w:trHeight w:val="255"/>
        </w:trPr>
        <w:tc>
          <w:tcPr>
            <w:tcW w:w="198" w:type="dxa"/>
            <w:tcBorders>
              <w:top w:val="nil"/>
              <w:left w:val="nil"/>
              <w:bottom w:val="nil"/>
              <w:right w:val="nil"/>
            </w:tcBorders>
            <w:shd w:val="clear" w:color="auto" w:fill="auto"/>
            <w:noWrap/>
            <w:vAlign w:val="bottom"/>
            <w:hideMark/>
          </w:tcPr>
          <w:p w14:paraId="5B21F921" w14:textId="77777777" w:rsidR="000611A6" w:rsidRPr="000611A6" w:rsidRDefault="000611A6" w:rsidP="000611A6">
            <w:pPr>
              <w:suppressAutoHyphens w:val="0"/>
              <w:autoSpaceDN/>
              <w:textAlignment w:val="auto"/>
              <w:rPr>
                <w:rFonts w:ascii="Arial CE" w:hAnsi="Arial CE"/>
                <w:sz w:val="20"/>
                <w:szCs w:val="20"/>
              </w:rPr>
            </w:pPr>
          </w:p>
        </w:tc>
        <w:tc>
          <w:tcPr>
            <w:tcW w:w="660" w:type="dxa"/>
            <w:tcBorders>
              <w:top w:val="nil"/>
              <w:left w:val="nil"/>
              <w:bottom w:val="nil"/>
              <w:right w:val="nil"/>
            </w:tcBorders>
            <w:shd w:val="clear" w:color="auto" w:fill="auto"/>
            <w:noWrap/>
            <w:vAlign w:val="bottom"/>
            <w:hideMark/>
          </w:tcPr>
          <w:p w14:paraId="415F44A6" w14:textId="77777777" w:rsidR="000611A6" w:rsidRPr="000611A6" w:rsidRDefault="000611A6" w:rsidP="000611A6">
            <w:pPr>
              <w:suppressAutoHyphens w:val="0"/>
              <w:autoSpaceDN/>
              <w:textAlignment w:val="auto"/>
              <w:rPr>
                <w:sz w:val="20"/>
                <w:szCs w:val="20"/>
              </w:rPr>
            </w:pPr>
          </w:p>
        </w:tc>
        <w:tc>
          <w:tcPr>
            <w:tcW w:w="8107" w:type="dxa"/>
            <w:tcBorders>
              <w:top w:val="nil"/>
              <w:left w:val="nil"/>
              <w:bottom w:val="nil"/>
              <w:right w:val="nil"/>
            </w:tcBorders>
            <w:shd w:val="clear" w:color="auto" w:fill="auto"/>
            <w:noWrap/>
            <w:vAlign w:val="bottom"/>
            <w:hideMark/>
          </w:tcPr>
          <w:p w14:paraId="7ED97017" w14:textId="77777777" w:rsidR="000611A6" w:rsidRPr="000611A6" w:rsidRDefault="000611A6" w:rsidP="000611A6">
            <w:pPr>
              <w:suppressAutoHyphens w:val="0"/>
              <w:autoSpaceDN/>
              <w:textAlignment w:val="auto"/>
              <w:rPr>
                <w:sz w:val="20"/>
                <w:szCs w:val="20"/>
              </w:rPr>
            </w:pPr>
          </w:p>
        </w:tc>
        <w:tc>
          <w:tcPr>
            <w:tcW w:w="156" w:type="dxa"/>
            <w:tcBorders>
              <w:top w:val="nil"/>
              <w:left w:val="nil"/>
              <w:bottom w:val="nil"/>
              <w:right w:val="nil"/>
            </w:tcBorders>
            <w:shd w:val="clear" w:color="auto" w:fill="auto"/>
            <w:noWrap/>
            <w:vAlign w:val="bottom"/>
            <w:hideMark/>
          </w:tcPr>
          <w:p w14:paraId="76AE0FBF" w14:textId="77777777" w:rsidR="000611A6" w:rsidRPr="000611A6" w:rsidRDefault="000611A6" w:rsidP="000611A6">
            <w:pPr>
              <w:suppressAutoHyphens w:val="0"/>
              <w:autoSpaceDN/>
              <w:textAlignment w:val="auto"/>
              <w:rPr>
                <w:sz w:val="20"/>
                <w:szCs w:val="20"/>
              </w:rPr>
            </w:pPr>
          </w:p>
        </w:tc>
        <w:tc>
          <w:tcPr>
            <w:tcW w:w="497" w:type="dxa"/>
            <w:tcBorders>
              <w:top w:val="nil"/>
              <w:left w:val="nil"/>
              <w:bottom w:val="nil"/>
              <w:right w:val="nil"/>
            </w:tcBorders>
            <w:shd w:val="clear" w:color="auto" w:fill="auto"/>
            <w:noWrap/>
            <w:vAlign w:val="bottom"/>
            <w:hideMark/>
          </w:tcPr>
          <w:p w14:paraId="0E9F1A16" w14:textId="77777777" w:rsidR="000611A6" w:rsidRPr="000611A6" w:rsidRDefault="000611A6" w:rsidP="000611A6">
            <w:pPr>
              <w:suppressAutoHyphens w:val="0"/>
              <w:autoSpaceDN/>
              <w:jc w:val="center"/>
              <w:textAlignment w:val="auto"/>
              <w:rPr>
                <w:sz w:val="20"/>
                <w:szCs w:val="20"/>
              </w:rPr>
            </w:pPr>
          </w:p>
        </w:tc>
        <w:tc>
          <w:tcPr>
            <w:tcW w:w="509" w:type="dxa"/>
            <w:tcBorders>
              <w:top w:val="nil"/>
              <w:left w:val="nil"/>
              <w:bottom w:val="nil"/>
              <w:right w:val="nil"/>
            </w:tcBorders>
            <w:shd w:val="clear" w:color="auto" w:fill="auto"/>
            <w:noWrap/>
            <w:vAlign w:val="bottom"/>
            <w:hideMark/>
          </w:tcPr>
          <w:p w14:paraId="08B86FAC" w14:textId="77777777" w:rsidR="000611A6" w:rsidRPr="000611A6" w:rsidRDefault="000611A6" w:rsidP="000611A6">
            <w:pPr>
              <w:suppressAutoHyphens w:val="0"/>
              <w:autoSpaceDN/>
              <w:textAlignment w:val="auto"/>
              <w:rPr>
                <w:sz w:val="20"/>
                <w:szCs w:val="20"/>
              </w:rPr>
            </w:pPr>
          </w:p>
        </w:tc>
        <w:tc>
          <w:tcPr>
            <w:tcW w:w="646" w:type="dxa"/>
            <w:tcBorders>
              <w:top w:val="nil"/>
              <w:left w:val="nil"/>
              <w:bottom w:val="nil"/>
              <w:right w:val="nil"/>
            </w:tcBorders>
            <w:shd w:val="clear" w:color="auto" w:fill="auto"/>
            <w:noWrap/>
            <w:vAlign w:val="bottom"/>
            <w:hideMark/>
          </w:tcPr>
          <w:p w14:paraId="26A0DD5F" w14:textId="77777777" w:rsidR="000611A6" w:rsidRPr="000611A6" w:rsidRDefault="000611A6" w:rsidP="000611A6">
            <w:pPr>
              <w:suppressAutoHyphens w:val="0"/>
              <w:autoSpaceDN/>
              <w:textAlignment w:val="auto"/>
              <w:rPr>
                <w:sz w:val="20"/>
                <w:szCs w:val="20"/>
              </w:rPr>
            </w:pPr>
          </w:p>
        </w:tc>
      </w:tr>
      <w:tr w:rsidR="000611A6" w:rsidRPr="000611A6" w14:paraId="26805DC7" w14:textId="77777777" w:rsidTr="000611A6">
        <w:trPr>
          <w:trHeight w:val="765"/>
        </w:trPr>
        <w:tc>
          <w:tcPr>
            <w:tcW w:w="198"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712DAE13" w14:textId="77777777" w:rsidR="000611A6" w:rsidRPr="000611A6" w:rsidRDefault="000611A6" w:rsidP="000611A6">
            <w:pPr>
              <w:suppressAutoHyphens w:val="0"/>
              <w:autoSpaceDN/>
              <w:textAlignment w:val="auto"/>
              <w:rPr>
                <w:rFonts w:ascii="Arial CE" w:hAnsi="Arial CE"/>
                <w:sz w:val="20"/>
                <w:szCs w:val="20"/>
              </w:rPr>
            </w:pPr>
            <w:proofErr w:type="spellStart"/>
            <w:r w:rsidRPr="000611A6">
              <w:rPr>
                <w:rFonts w:ascii="Arial CE" w:hAnsi="Arial CE"/>
                <w:sz w:val="20"/>
                <w:szCs w:val="20"/>
              </w:rPr>
              <w:t>P.č</w:t>
            </w:r>
            <w:proofErr w:type="spellEnd"/>
            <w:r w:rsidRPr="000611A6">
              <w:rPr>
                <w:rFonts w:ascii="Arial CE" w:hAnsi="Arial CE"/>
                <w:sz w:val="20"/>
                <w:szCs w:val="20"/>
              </w:rPr>
              <w:t>.</w:t>
            </w:r>
          </w:p>
        </w:tc>
        <w:tc>
          <w:tcPr>
            <w:tcW w:w="660" w:type="dxa"/>
            <w:tcBorders>
              <w:top w:val="single" w:sz="4" w:space="0" w:color="auto"/>
              <w:left w:val="nil"/>
              <w:bottom w:val="single" w:sz="4" w:space="0" w:color="auto"/>
              <w:right w:val="single" w:sz="4" w:space="0" w:color="auto"/>
            </w:tcBorders>
            <w:shd w:val="clear" w:color="000000" w:fill="DBDBDB"/>
            <w:noWrap/>
            <w:vAlign w:val="bottom"/>
            <w:hideMark/>
          </w:tcPr>
          <w:p w14:paraId="007C08D1"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Číslo položky</w:t>
            </w:r>
          </w:p>
        </w:tc>
        <w:tc>
          <w:tcPr>
            <w:tcW w:w="8107" w:type="dxa"/>
            <w:tcBorders>
              <w:top w:val="single" w:sz="4" w:space="0" w:color="auto"/>
              <w:left w:val="nil"/>
              <w:bottom w:val="single" w:sz="4" w:space="0" w:color="auto"/>
              <w:right w:val="single" w:sz="4" w:space="0" w:color="auto"/>
            </w:tcBorders>
            <w:shd w:val="clear" w:color="000000" w:fill="DBDBDB"/>
            <w:noWrap/>
            <w:vAlign w:val="bottom"/>
            <w:hideMark/>
          </w:tcPr>
          <w:p w14:paraId="316ADB6C"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Název položky</w:t>
            </w:r>
          </w:p>
        </w:tc>
        <w:tc>
          <w:tcPr>
            <w:tcW w:w="156" w:type="dxa"/>
            <w:tcBorders>
              <w:top w:val="single" w:sz="4" w:space="0" w:color="auto"/>
              <w:left w:val="nil"/>
              <w:bottom w:val="single" w:sz="4" w:space="0" w:color="auto"/>
              <w:right w:val="single" w:sz="4" w:space="0" w:color="auto"/>
            </w:tcBorders>
            <w:shd w:val="clear" w:color="000000" w:fill="DBDBDB"/>
            <w:noWrap/>
            <w:vAlign w:val="bottom"/>
            <w:hideMark/>
          </w:tcPr>
          <w:p w14:paraId="6B707920" w14:textId="77777777" w:rsidR="000611A6" w:rsidRPr="000611A6" w:rsidRDefault="000611A6" w:rsidP="000611A6">
            <w:pPr>
              <w:suppressAutoHyphens w:val="0"/>
              <w:autoSpaceDN/>
              <w:jc w:val="center"/>
              <w:textAlignment w:val="auto"/>
              <w:rPr>
                <w:rFonts w:ascii="Arial CE" w:hAnsi="Arial CE"/>
                <w:sz w:val="20"/>
                <w:szCs w:val="20"/>
              </w:rPr>
            </w:pPr>
            <w:r w:rsidRPr="000611A6">
              <w:rPr>
                <w:rFonts w:ascii="Arial CE" w:hAnsi="Arial CE"/>
                <w:sz w:val="20"/>
                <w:szCs w:val="20"/>
              </w:rPr>
              <w:t>MJ</w:t>
            </w:r>
          </w:p>
        </w:tc>
        <w:tc>
          <w:tcPr>
            <w:tcW w:w="497" w:type="dxa"/>
            <w:tcBorders>
              <w:top w:val="single" w:sz="4" w:space="0" w:color="auto"/>
              <w:left w:val="nil"/>
              <w:bottom w:val="single" w:sz="4" w:space="0" w:color="auto"/>
              <w:right w:val="single" w:sz="4" w:space="0" w:color="auto"/>
            </w:tcBorders>
            <w:shd w:val="clear" w:color="000000" w:fill="DBDBDB"/>
            <w:noWrap/>
            <w:vAlign w:val="bottom"/>
            <w:hideMark/>
          </w:tcPr>
          <w:p w14:paraId="54E3C37C"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Množství</w:t>
            </w:r>
          </w:p>
        </w:tc>
        <w:tc>
          <w:tcPr>
            <w:tcW w:w="509" w:type="dxa"/>
            <w:tcBorders>
              <w:top w:val="single" w:sz="4" w:space="0" w:color="auto"/>
              <w:left w:val="nil"/>
              <w:bottom w:val="single" w:sz="4" w:space="0" w:color="auto"/>
              <w:right w:val="nil"/>
            </w:tcBorders>
            <w:shd w:val="clear" w:color="000000" w:fill="DBDBDB"/>
            <w:noWrap/>
            <w:vAlign w:val="bottom"/>
            <w:hideMark/>
          </w:tcPr>
          <w:p w14:paraId="40CF6236"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Cena / MJ</w:t>
            </w:r>
          </w:p>
        </w:tc>
        <w:tc>
          <w:tcPr>
            <w:tcW w:w="646"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6EF77640"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Celkem</w:t>
            </w:r>
          </w:p>
        </w:tc>
      </w:tr>
      <w:tr w:rsidR="000611A6" w:rsidRPr="000611A6" w14:paraId="21A68730" w14:textId="77777777" w:rsidTr="000611A6">
        <w:trPr>
          <w:trHeight w:val="255"/>
        </w:trPr>
        <w:tc>
          <w:tcPr>
            <w:tcW w:w="198" w:type="dxa"/>
            <w:tcBorders>
              <w:top w:val="nil"/>
              <w:left w:val="nil"/>
              <w:bottom w:val="nil"/>
              <w:right w:val="nil"/>
            </w:tcBorders>
            <w:shd w:val="clear" w:color="auto" w:fill="auto"/>
            <w:noWrap/>
            <w:hideMark/>
          </w:tcPr>
          <w:p w14:paraId="259A5DC2" w14:textId="77777777" w:rsidR="000611A6" w:rsidRPr="000611A6" w:rsidRDefault="000611A6" w:rsidP="000611A6">
            <w:pPr>
              <w:suppressAutoHyphens w:val="0"/>
              <w:autoSpaceDN/>
              <w:textAlignment w:val="auto"/>
              <w:rPr>
                <w:rFonts w:ascii="Arial CE" w:hAnsi="Arial CE"/>
                <w:sz w:val="20"/>
                <w:szCs w:val="20"/>
              </w:rPr>
            </w:pPr>
          </w:p>
        </w:tc>
        <w:tc>
          <w:tcPr>
            <w:tcW w:w="660" w:type="dxa"/>
            <w:tcBorders>
              <w:top w:val="nil"/>
              <w:left w:val="nil"/>
              <w:bottom w:val="nil"/>
              <w:right w:val="nil"/>
            </w:tcBorders>
            <w:shd w:val="clear" w:color="auto" w:fill="auto"/>
            <w:noWrap/>
            <w:hideMark/>
          </w:tcPr>
          <w:p w14:paraId="2E0B9360" w14:textId="77777777" w:rsidR="000611A6" w:rsidRPr="000611A6" w:rsidRDefault="000611A6" w:rsidP="000611A6">
            <w:pPr>
              <w:suppressAutoHyphens w:val="0"/>
              <w:autoSpaceDN/>
              <w:textAlignment w:val="auto"/>
              <w:rPr>
                <w:sz w:val="20"/>
                <w:szCs w:val="20"/>
              </w:rPr>
            </w:pPr>
          </w:p>
        </w:tc>
        <w:tc>
          <w:tcPr>
            <w:tcW w:w="8107" w:type="dxa"/>
            <w:tcBorders>
              <w:top w:val="nil"/>
              <w:left w:val="nil"/>
              <w:bottom w:val="nil"/>
              <w:right w:val="nil"/>
            </w:tcBorders>
            <w:shd w:val="clear" w:color="auto" w:fill="auto"/>
            <w:noWrap/>
            <w:hideMark/>
          </w:tcPr>
          <w:p w14:paraId="0D2190B0" w14:textId="77777777" w:rsidR="000611A6" w:rsidRPr="000611A6" w:rsidRDefault="000611A6" w:rsidP="000611A6">
            <w:pPr>
              <w:suppressAutoHyphens w:val="0"/>
              <w:autoSpaceDN/>
              <w:textAlignment w:val="auto"/>
              <w:rPr>
                <w:sz w:val="20"/>
                <w:szCs w:val="20"/>
              </w:rPr>
            </w:pPr>
          </w:p>
        </w:tc>
        <w:tc>
          <w:tcPr>
            <w:tcW w:w="156" w:type="dxa"/>
            <w:tcBorders>
              <w:top w:val="nil"/>
              <w:left w:val="nil"/>
              <w:bottom w:val="nil"/>
              <w:right w:val="nil"/>
            </w:tcBorders>
            <w:shd w:val="clear" w:color="auto" w:fill="auto"/>
            <w:noWrap/>
            <w:hideMark/>
          </w:tcPr>
          <w:p w14:paraId="5BB85600" w14:textId="77777777" w:rsidR="000611A6" w:rsidRPr="000611A6" w:rsidRDefault="000611A6" w:rsidP="000611A6">
            <w:pPr>
              <w:suppressAutoHyphens w:val="0"/>
              <w:autoSpaceDN/>
              <w:textAlignment w:val="auto"/>
              <w:rPr>
                <w:sz w:val="20"/>
                <w:szCs w:val="20"/>
              </w:rPr>
            </w:pPr>
          </w:p>
        </w:tc>
        <w:tc>
          <w:tcPr>
            <w:tcW w:w="497" w:type="dxa"/>
            <w:tcBorders>
              <w:top w:val="nil"/>
              <w:left w:val="nil"/>
              <w:bottom w:val="nil"/>
              <w:right w:val="nil"/>
            </w:tcBorders>
            <w:shd w:val="clear" w:color="auto" w:fill="auto"/>
            <w:noWrap/>
            <w:hideMark/>
          </w:tcPr>
          <w:p w14:paraId="49C82254" w14:textId="77777777" w:rsidR="000611A6" w:rsidRPr="000611A6" w:rsidRDefault="000611A6" w:rsidP="000611A6">
            <w:pPr>
              <w:suppressAutoHyphens w:val="0"/>
              <w:autoSpaceDN/>
              <w:jc w:val="center"/>
              <w:textAlignment w:val="auto"/>
              <w:rPr>
                <w:sz w:val="20"/>
                <w:szCs w:val="20"/>
              </w:rPr>
            </w:pPr>
          </w:p>
        </w:tc>
        <w:tc>
          <w:tcPr>
            <w:tcW w:w="509" w:type="dxa"/>
            <w:tcBorders>
              <w:top w:val="nil"/>
              <w:left w:val="nil"/>
              <w:bottom w:val="nil"/>
              <w:right w:val="nil"/>
            </w:tcBorders>
            <w:shd w:val="clear" w:color="auto" w:fill="auto"/>
            <w:noWrap/>
            <w:hideMark/>
          </w:tcPr>
          <w:p w14:paraId="1DD9D2AD" w14:textId="77777777" w:rsidR="000611A6" w:rsidRPr="000611A6" w:rsidRDefault="000611A6" w:rsidP="000611A6">
            <w:pPr>
              <w:suppressAutoHyphens w:val="0"/>
              <w:autoSpaceDN/>
              <w:textAlignment w:val="auto"/>
              <w:rPr>
                <w:sz w:val="20"/>
                <w:szCs w:val="20"/>
              </w:rPr>
            </w:pPr>
          </w:p>
        </w:tc>
        <w:tc>
          <w:tcPr>
            <w:tcW w:w="646" w:type="dxa"/>
            <w:tcBorders>
              <w:top w:val="nil"/>
              <w:left w:val="nil"/>
              <w:bottom w:val="nil"/>
              <w:right w:val="nil"/>
            </w:tcBorders>
            <w:shd w:val="clear" w:color="auto" w:fill="auto"/>
            <w:noWrap/>
            <w:hideMark/>
          </w:tcPr>
          <w:p w14:paraId="4873E860" w14:textId="77777777" w:rsidR="000611A6" w:rsidRPr="000611A6" w:rsidRDefault="000611A6" w:rsidP="000611A6">
            <w:pPr>
              <w:suppressAutoHyphens w:val="0"/>
              <w:autoSpaceDN/>
              <w:textAlignment w:val="auto"/>
              <w:rPr>
                <w:sz w:val="20"/>
                <w:szCs w:val="20"/>
              </w:rPr>
            </w:pPr>
          </w:p>
        </w:tc>
      </w:tr>
      <w:tr w:rsidR="000611A6" w:rsidRPr="000611A6" w14:paraId="019369C7" w14:textId="77777777" w:rsidTr="000611A6">
        <w:trPr>
          <w:trHeight w:val="255"/>
        </w:trPr>
        <w:tc>
          <w:tcPr>
            <w:tcW w:w="198" w:type="dxa"/>
            <w:tcBorders>
              <w:top w:val="single" w:sz="4" w:space="0" w:color="auto"/>
              <w:left w:val="single" w:sz="4" w:space="0" w:color="auto"/>
              <w:bottom w:val="nil"/>
              <w:right w:val="nil"/>
            </w:tcBorders>
            <w:shd w:val="clear" w:color="000000" w:fill="D6E1EE"/>
            <w:noWrap/>
            <w:hideMark/>
          </w:tcPr>
          <w:p w14:paraId="0C9D0DE3"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Díl:</w:t>
            </w:r>
          </w:p>
        </w:tc>
        <w:tc>
          <w:tcPr>
            <w:tcW w:w="660" w:type="dxa"/>
            <w:tcBorders>
              <w:top w:val="single" w:sz="4" w:space="0" w:color="auto"/>
              <w:left w:val="nil"/>
              <w:bottom w:val="nil"/>
              <w:right w:val="nil"/>
            </w:tcBorders>
            <w:shd w:val="clear" w:color="000000" w:fill="D6E1EE"/>
            <w:noWrap/>
            <w:hideMark/>
          </w:tcPr>
          <w:p w14:paraId="002A81F4"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5</w:t>
            </w:r>
          </w:p>
        </w:tc>
        <w:tc>
          <w:tcPr>
            <w:tcW w:w="8107" w:type="dxa"/>
            <w:tcBorders>
              <w:top w:val="single" w:sz="4" w:space="0" w:color="auto"/>
              <w:left w:val="nil"/>
              <w:bottom w:val="nil"/>
              <w:right w:val="nil"/>
            </w:tcBorders>
            <w:shd w:val="clear" w:color="000000" w:fill="D6E1EE"/>
            <w:hideMark/>
          </w:tcPr>
          <w:p w14:paraId="79C821DD"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Komunikace</w:t>
            </w:r>
          </w:p>
        </w:tc>
        <w:tc>
          <w:tcPr>
            <w:tcW w:w="156" w:type="dxa"/>
            <w:tcBorders>
              <w:top w:val="single" w:sz="4" w:space="0" w:color="auto"/>
              <w:left w:val="nil"/>
              <w:bottom w:val="nil"/>
              <w:right w:val="nil"/>
            </w:tcBorders>
            <w:shd w:val="clear" w:color="000000" w:fill="D6E1EE"/>
            <w:noWrap/>
            <w:hideMark/>
          </w:tcPr>
          <w:p w14:paraId="0DC80C48"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497" w:type="dxa"/>
            <w:tcBorders>
              <w:top w:val="single" w:sz="4" w:space="0" w:color="auto"/>
              <w:left w:val="nil"/>
              <w:bottom w:val="nil"/>
              <w:right w:val="nil"/>
            </w:tcBorders>
            <w:shd w:val="clear" w:color="000000" w:fill="D6E1EE"/>
            <w:noWrap/>
            <w:hideMark/>
          </w:tcPr>
          <w:p w14:paraId="4E8BE4B9"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509" w:type="dxa"/>
            <w:tcBorders>
              <w:top w:val="single" w:sz="4" w:space="0" w:color="auto"/>
              <w:left w:val="nil"/>
              <w:bottom w:val="nil"/>
              <w:right w:val="nil"/>
            </w:tcBorders>
            <w:shd w:val="clear" w:color="000000" w:fill="D6E1EE"/>
            <w:noWrap/>
            <w:hideMark/>
          </w:tcPr>
          <w:p w14:paraId="67D25A62"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646" w:type="dxa"/>
            <w:tcBorders>
              <w:top w:val="single" w:sz="4" w:space="0" w:color="auto"/>
              <w:left w:val="nil"/>
              <w:bottom w:val="nil"/>
              <w:right w:val="single" w:sz="4" w:space="0" w:color="auto"/>
            </w:tcBorders>
            <w:shd w:val="clear" w:color="000000" w:fill="D6E1EE"/>
            <w:noWrap/>
            <w:hideMark/>
          </w:tcPr>
          <w:p w14:paraId="0BE23EE4"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3 508 156,01</w:t>
            </w:r>
          </w:p>
        </w:tc>
      </w:tr>
      <w:tr w:rsidR="000611A6" w:rsidRPr="000611A6" w14:paraId="33A526C2" w14:textId="77777777" w:rsidTr="000611A6">
        <w:trPr>
          <w:trHeight w:val="255"/>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0F4DAC9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w:t>
            </w:r>
          </w:p>
        </w:tc>
        <w:tc>
          <w:tcPr>
            <w:tcW w:w="660" w:type="dxa"/>
            <w:tcBorders>
              <w:top w:val="single" w:sz="4" w:space="0" w:color="auto"/>
              <w:left w:val="nil"/>
              <w:bottom w:val="single" w:sz="4" w:space="0" w:color="auto"/>
              <w:right w:val="single" w:sz="4" w:space="0" w:color="808080"/>
            </w:tcBorders>
            <w:shd w:val="clear" w:color="auto" w:fill="auto"/>
            <w:noWrap/>
            <w:hideMark/>
          </w:tcPr>
          <w:p w14:paraId="31E21623"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182001111R00</w:t>
            </w:r>
          </w:p>
        </w:tc>
        <w:tc>
          <w:tcPr>
            <w:tcW w:w="8107" w:type="dxa"/>
            <w:tcBorders>
              <w:top w:val="single" w:sz="4" w:space="0" w:color="auto"/>
              <w:left w:val="nil"/>
              <w:bottom w:val="single" w:sz="4" w:space="0" w:color="auto"/>
              <w:right w:val="single" w:sz="4" w:space="0" w:color="808080"/>
            </w:tcBorders>
            <w:shd w:val="clear" w:color="auto" w:fill="auto"/>
            <w:hideMark/>
          </w:tcPr>
          <w:p w14:paraId="49780B6D"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Plošná úprava terénu, nerovnosti do 10 cm v rovině</w:t>
            </w:r>
          </w:p>
        </w:tc>
        <w:tc>
          <w:tcPr>
            <w:tcW w:w="156" w:type="dxa"/>
            <w:tcBorders>
              <w:top w:val="single" w:sz="4" w:space="0" w:color="auto"/>
              <w:left w:val="nil"/>
              <w:bottom w:val="single" w:sz="4" w:space="0" w:color="auto"/>
              <w:right w:val="single" w:sz="4" w:space="0" w:color="808080"/>
            </w:tcBorders>
            <w:shd w:val="clear" w:color="auto" w:fill="auto"/>
            <w:noWrap/>
            <w:hideMark/>
          </w:tcPr>
          <w:p w14:paraId="1D5B3A77"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497" w:type="dxa"/>
            <w:tcBorders>
              <w:top w:val="single" w:sz="4" w:space="0" w:color="auto"/>
              <w:left w:val="nil"/>
              <w:bottom w:val="single" w:sz="4" w:space="0" w:color="auto"/>
              <w:right w:val="single" w:sz="4" w:space="0" w:color="808080"/>
            </w:tcBorders>
            <w:shd w:val="clear" w:color="auto" w:fill="auto"/>
            <w:noWrap/>
            <w:hideMark/>
          </w:tcPr>
          <w:p w14:paraId="4FDEAB9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5 039,16000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2C68A65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9,20</w:t>
            </w:r>
          </w:p>
        </w:tc>
        <w:tc>
          <w:tcPr>
            <w:tcW w:w="646" w:type="dxa"/>
            <w:tcBorders>
              <w:top w:val="single" w:sz="4" w:space="0" w:color="auto"/>
              <w:left w:val="nil"/>
              <w:bottom w:val="single" w:sz="4" w:space="0" w:color="auto"/>
              <w:right w:val="single" w:sz="4" w:space="0" w:color="auto"/>
            </w:tcBorders>
            <w:shd w:val="clear" w:color="auto" w:fill="auto"/>
            <w:noWrap/>
            <w:hideMark/>
          </w:tcPr>
          <w:p w14:paraId="45C1B76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46 360,27</w:t>
            </w:r>
          </w:p>
        </w:tc>
      </w:tr>
      <w:tr w:rsidR="000611A6" w:rsidRPr="000611A6" w14:paraId="6937B4F3" w14:textId="77777777" w:rsidTr="000611A6">
        <w:trPr>
          <w:trHeight w:val="255"/>
        </w:trPr>
        <w:tc>
          <w:tcPr>
            <w:tcW w:w="198" w:type="dxa"/>
            <w:tcBorders>
              <w:top w:val="nil"/>
              <w:left w:val="nil"/>
              <w:bottom w:val="nil"/>
              <w:right w:val="nil"/>
            </w:tcBorders>
            <w:shd w:val="clear" w:color="auto" w:fill="auto"/>
            <w:noWrap/>
            <w:hideMark/>
          </w:tcPr>
          <w:p w14:paraId="61CCB97D"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05F4E886"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1F8916AD"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úprava povrchu terénu před prováděním stavebních úprav</w:t>
            </w:r>
          </w:p>
        </w:tc>
      </w:tr>
      <w:tr w:rsidR="000611A6" w:rsidRPr="000611A6" w14:paraId="5D0D7591" w14:textId="77777777" w:rsidTr="000611A6">
        <w:trPr>
          <w:trHeight w:val="255"/>
        </w:trPr>
        <w:tc>
          <w:tcPr>
            <w:tcW w:w="198" w:type="dxa"/>
            <w:tcBorders>
              <w:top w:val="nil"/>
              <w:left w:val="nil"/>
              <w:bottom w:val="nil"/>
              <w:right w:val="nil"/>
            </w:tcBorders>
            <w:shd w:val="clear" w:color="auto" w:fill="auto"/>
            <w:noWrap/>
            <w:hideMark/>
          </w:tcPr>
          <w:p w14:paraId="1925C0C5"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58610E05" w14:textId="77777777" w:rsidR="000611A6" w:rsidRPr="000611A6" w:rsidRDefault="000611A6" w:rsidP="000611A6">
            <w:pPr>
              <w:suppressAutoHyphens w:val="0"/>
              <w:autoSpaceDN/>
              <w:textAlignment w:val="auto"/>
              <w:outlineLvl w:val="1"/>
              <w:rPr>
                <w:sz w:val="20"/>
                <w:szCs w:val="20"/>
              </w:rPr>
            </w:pPr>
          </w:p>
        </w:tc>
        <w:tc>
          <w:tcPr>
            <w:tcW w:w="8107" w:type="dxa"/>
            <w:tcBorders>
              <w:top w:val="nil"/>
              <w:left w:val="nil"/>
              <w:bottom w:val="nil"/>
              <w:right w:val="nil"/>
            </w:tcBorders>
            <w:shd w:val="clear" w:color="auto" w:fill="auto"/>
            <w:hideMark/>
          </w:tcPr>
          <w:p w14:paraId="1E63C876"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SKLADBA </w:t>
            </w:r>
            <w:proofErr w:type="gramStart"/>
            <w:r w:rsidRPr="000611A6">
              <w:rPr>
                <w:rFonts w:ascii="Arial CE" w:hAnsi="Arial CE"/>
                <w:color w:val="0000FF"/>
                <w:sz w:val="16"/>
                <w:szCs w:val="16"/>
              </w:rPr>
              <w:t>1 :</w:t>
            </w:r>
            <w:proofErr w:type="gramEnd"/>
            <w:r w:rsidRPr="000611A6">
              <w:rPr>
                <w:rFonts w:ascii="Arial CE" w:hAnsi="Arial CE"/>
                <w:color w:val="0000FF"/>
                <w:sz w:val="16"/>
                <w:szCs w:val="16"/>
              </w:rPr>
              <w:t xml:space="preserve"> 2389,08</w:t>
            </w:r>
          </w:p>
        </w:tc>
        <w:tc>
          <w:tcPr>
            <w:tcW w:w="156" w:type="dxa"/>
            <w:tcBorders>
              <w:top w:val="nil"/>
              <w:left w:val="nil"/>
              <w:bottom w:val="nil"/>
              <w:right w:val="nil"/>
            </w:tcBorders>
            <w:shd w:val="clear" w:color="auto" w:fill="auto"/>
            <w:hideMark/>
          </w:tcPr>
          <w:p w14:paraId="750E06E5"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497" w:type="dxa"/>
            <w:tcBorders>
              <w:top w:val="nil"/>
              <w:left w:val="nil"/>
              <w:bottom w:val="nil"/>
              <w:right w:val="nil"/>
            </w:tcBorders>
            <w:shd w:val="clear" w:color="auto" w:fill="auto"/>
            <w:hideMark/>
          </w:tcPr>
          <w:p w14:paraId="362B6997"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2 389,08000</w:t>
            </w:r>
          </w:p>
        </w:tc>
        <w:tc>
          <w:tcPr>
            <w:tcW w:w="509" w:type="dxa"/>
            <w:tcBorders>
              <w:top w:val="nil"/>
              <w:left w:val="nil"/>
              <w:bottom w:val="nil"/>
              <w:right w:val="nil"/>
            </w:tcBorders>
            <w:shd w:val="clear" w:color="auto" w:fill="auto"/>
            <w:noWrap/>
            <w:hideMark/>
          </w:tcPr>
          <w:p w14:paraId="3A7E9CFF"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2659C5FE" w14:textId="77777777" w:rsidR="000611A6" w:rsidRPr="000611A6" w:rsidRDefault="000611A6" w:rsidP="000611A6">
            <w:pPr>
              <w:suppressAutoHyphens w:val="0"/>
              <w:autoSpaceDN/>
              <w:textAlignment w:val="auto"/>
              <w:outlineLvl w:val="1"/>
              <w:rPr>
                <w:sz w:val="20"/>
                <w:szCs w:val="20"/>
              </w:rPr>
            </w:pPr>
          </w:p>
        </w:tc>
      </w:tr>
      <w:tr w:rsidR="000611A6" w:rsidRPr="000611A6" w14:paraId="18A03CA0" w14:textId="77777777" w:rsidTr="000611A6">
        <w:trPr>
          <w:trHeight w:val="255"/>
        </w:trPr>
        <w:tc>
          <w:tcPr>
            <w:tcW w:w="198" w:type="dxa"/>
            <w:tcBorders>
              <w:top w:val="nil"/>
              <w:left w:val="nil"/>
              <w:bottom w:val="nil"/>
              <w:right w:val="nil"/>
            </w:tcBorders>
            <w:shd w:val="clear" w:color="auto" w:fill="auto"/>
            <w:noWrap/>
            <w:hideMark/>
          </w:tcPr>
          <w:p w14:paraId="686422C6" w14:textId="77777777" w:rsidR="000611A6" w:rsidRPr="000611A6" w:rsidRDefault="000611A6" w:rsidP="000611A6">
            <w:pPr>
              <w:suppressAutoHyphens w:val="0"/>
              <w:autoSpaceDN/>
              <w:textAlignment w:val="auto"/>
              <w:outlineLvl w:val="1"/>
              <w:rPr>
                <w:sz w:val="20"/>
                <w:szCs w:val="20"/>
              </w:rPr>
            </w:pPr>
          </w:p>
        </w:tc>
        <w:tc>
          <w:tcPr>
            <w:tcW w:w="660" w:type="dxa"/>
            <w:tcBorders>
              <w:top w:val="nil"/>
              <w:left w:val="nil"/>
              <w:bottom w:val="nil"/>
              <w:right w:val="nil"/>
            </w:tcBorders>
            <w:shd w:val="clear" w:color="auto" w:fill="auto"/>
            <w:noWrap/>
            <w:hideMark/>
          </w:tcPr>
          <w:p w14:paraId="649703BB"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10771C2A"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SKLADBA </w:t>
            </w:r>
            <w:proofErr w:type="gramStart"/>
            <w:r w:rsidRPr="000611A6">
              <w:rPr>
                <w:rFonts w:ascii="Arial CE" w:hAnsi="Arial CE"/>
                <w:color w:val="0000FF"/>
                <w:sz w:val="16"/>
                <w:szCs w:val="16"/>
              </w:rPr>
              <w:t>2 :</w:t>
            </w:r>
            <w:proofErr w:type="gramEnd"/>
            <w:r w:rsidRPr="000611A6">
              <w:rPr>
                <w:rFonts w:ascii="Arial CE" w:hAnsi="Arial CE"/>
                <w:color w:val="0000FF"/>
                <w:sz w:val="16"/>
                <w:szCs w:val="16"/>
              </w:rPr>
              <w:t xml:space="preserve"> 1484,94</w:t>
            </w:r>
          </w:p>
        </w:tc>
        <w:tc>
          <w:tcPr>
            <w:tcW w:w="156" w:type="dxa"/>
            <w:tcBorders>
              <w:top w:val="nil"/>
              <w:left w:val="nil"/>
              <w:bottom w:val="nil"/>
              <w:right w:val="nil"/>
            </w:tcBorders>
            <w:shd w:val="clear" w:color="auto" w:fill="auto"/>
            <w:hideMark/>
          </w:tcPr>
          <w:p w14:paraId="44803B11"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0666E3C8"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1 484,94000</w:t>
            </w:r>
          </w:p>
        </w:tc>
        <w:tc>
          <w:tcPr>
            <w:tcW w:w="509" w:type="dxa"/>
            <w:tcBorders>
              <w:top w:val="nil"/>
              <w:left w:val="nil"/>
              <w:bottom w:val="nil"/>
              <w:right w:val="nil"/>
            </w:tcBorders>
            <w:shd w:val="clear" w:color="auto" w:fill="auto"/>
            <w:noWrap/>
            <w:hideMark/>
          </w:tcPr>
          <w:p w14:paraId="343D12A6"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26013D7A" w14:textId="77777777" w:rsidR="000611A6" w:rsidRPr="000611A6" w:rsidRDefault="000611A6" w:rsidP="000611A6">
            <w:pPr>
              <w:suppressAutoHyphens w:val="0"/>
              <w:autoSpaceDN/>
              <w:textAlignment w:val="auto"/>
              <w:outlineLvl w:val="2"/>
              <w:rPr>
                <w:sz w:val="20"/>
                <w:szCs w:val="20"/>
              </w:rPr>
            </w:pPr>
          </w:p>
        </w:tc>
      </w:tr>
      <w:tr w:rsidR="000611A6" w:rsidRPr="000611A6" w14:paraId="4F6BE3A3" w14:textId="77777777" w:rsidTr="000611A6">
        <w:trPr>
          <w:trHeight w:val="255"/>
        </w:trPr>
        <w:tc>
          <w:tcPr>
            <w:tcW w:w="198" w:type="dxa"/>
            <w:tcBorders>
              <w:top w:val="nil"/>
              <w:left w:val="nil"/>
              <w:bottom w:val="nil"/>
              <w:right w:val="nil"/>
            </w:tcBorders>
            <w:shd w:val="clear" w:color="auto" w:fill="auto"/>
            <w:noWrap/>
            <w:hideMark/>
          </w:tcPr>
          <w:p w14:paraId="56428EA8" w14:textId="77777777" w:rsidR="000611A6" w:rsidRPr="000611A6" w:rsidRDefault="000611A6" w:rsidP="000611A6">
            <w:pPr>
              <w:suppressAutoHyphens w:val="0"/>
              <w:autoSpaceDN/>
              <w:textAlignment w:val="auto"/>
              <w:outlineLvl w:val="2"/>
              <w:rPr>
                <w:sz w:val="20"/>
                <w:szCs w:val="20"/>
              </w:rPr>
            </w:pPr>
          </w:p>
        </w:tc>
        <w:tc>
          <w:tcPr>
            <w:tcW w:w="660" w:type="dxa"/>
            <w:tcBorders>
              <w:top w:val="nil"/>
              <w:left w:val="nil"/>
              <w:bottom w:val="nil"/>
              <w:right w:val="nil"/>
            </w:tcBorders>
            <w:shd w:val="clear" w:color="auto" w:fill="auto"/>
            <w:noWrap/>
            <w:hideMark/>
          </w:tcPr>
          <w:p w14:paraId="52679647"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6AFCF410"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SKLADBA </w:t>
            </w:r>
            <w:proofErr w:type="gramStart"/>
            <w:r w:rsidRPr="000611A6">
              <w:rPr>
                <w:rFonts w:ascii="Arial CE" w:hAnsi="Arial CE"/>
                <w:color w:val="0000FF"/>
                <w:sz w:val="16"/>
                <w:szCs w:val="16"/>
              </w:rPr>
              <w:t>3 :</w:t>
            </w:r>
            <w:proofErr w:type="gramEnd"/>
            <w:r w:rsidRPr="000611A6">
              <w:rPr>
                <w:rFonts w:ascii="Arial CE" w:hAnsi="Arial CE"/>
                <w:color w:val="0000FF"/>
                <w:sz w:val="16"/>
                <w:szCs w:val="16"/>
              </w:rPr>
              <w:t xml:space="preserve"> 1165,14</w:t>
            </w:r>
          </w:p>
        </w:tc>
        <w:tc>
          <w:tcPr>
            <w:tcW w:w="156" w:type="dxa"/>
            <w:tcBorders>
              <w:top w:val="nil"/>
              <w:left w:val="nil"/>
              <w:bottom w:val="nil"/>
              <w:right w:val="nil"/>
            </w:tcBorders>
            <w:shd w:val="clear" w:color="auto" w:fill="auto"/>
            <w:hideMark/>
          </w:tcPr>
          <w:p w14:paraId="052BF497"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0252F231"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1 165,14000</w:t>
            </w:r>
          </w:p>
        </w:tc>
        <w:tc>
          <w:tcPr>
            <w:tcW w:w="509" w:type="dxa"/>
            <w:tcBorders>
              <w:top w:val="nil"/>
              <w:left w:val="nil"/>
              <w:bottom w:val="nil"/>
              <w:right w:val="nil"/>
            </w:tcBorders>
            <w:shd w:val="clear" w:color="auto" w:fill="auto"/>
            <w:noWrap/>
            <w:hideMark/>
          </w:tcPr>
          <w:p w14:paraId="4321F128"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082D5D95" w14:textId="77777777" w:rsidR="000611A6" w:rsidRPr="000611A6" w:rsidRDefault="000611A6" w:rsidP="000611A6">
            <w:pPr>
              <w:suppressAutoHyphens w:val="0"/>
              <w:autoSpaceDN/>
              <w:textAlignment w:val="auto"/>
              <w:outlineLvl w:val="2"/>
              <w:rPr>
                <w:sz w:val="20"/>
                <w:szCs w:val="20"/>
              </w:rPr>
            </w:pPr>
          </w:p>
        </w:tc>
      </w:tr>
      <w:tr w:rsidR="000611A6" w:rsidRPr="000611A6" w14:paraId="18510176" w14:textId="77777777" w:rsidTr="000611A6">
        <w:trPr>
          <w:trHeight w:val="255"/>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7908BB2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w:t>
            </w:r>
          </w:p>
        </w:tc>
        <w:tc>
          <w:tcPr>
            <w:tcW w:w="660" w:type="dxa"/>
            <w:tcBorders>
              <w:top w:val="single" w:sz="4" w:space="0" w:color="auto"/>
              <w:left w:val="nil"/>
              <w:bottom w:val="single" w:sz="4" w:space="0" w:color="auto"/>
              <w:right w:val="single" w:sz="4" w:space="0" w:color="808080"/>
            </w:tcBorders>
            <w:shd w:val="clear" w:color="auto" w:fill="auto"/>
            <w:noWrap/>
            <w:hideMark/>
          </w:tcPr>
          <w:p w14:paraId="5EFFD5CD"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181101102R00</w:t>
            </w:r>
          </w:p>
        </w:tc>
        <w:tc>
          <w:tcPr>
            <w:tcW w:w="8107" w:type="dxa"/>
            <w:tcBorders>
              <w:top w:val="single" w:sz="4" w:space="0" w:color="auto"/>
              <w:left w:val="nil"/>
              <w:bottom w:val="single" w:sz="4" w:space="0" w:color="auto"/>
              <w:right w:val="single" w:sz="4" w:space="0" w:color="808080"/>
            </w:tcBorders>
            <w:shd w:val="clear" w:color="auto" w:fill="auto"/>
            <w:hideMark/>
          </w:tcPr>
          <w:p w14:paraId="17B9FA35"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Úprava pláně v zářezech v hor. 1-4, se zhutněním</w:t>
            </w:r>
          </w:p>
        </w:tc>
        <w:tc>
          <w:tcPr>
            <w:tcW w:w="156" w:type="dxa"/>
            <w:tcBorders>
              <w:top w:val="single" w:sz="4" w:space="0" w:color="auto"/>
              <w:left w:val="nil"/>
              <w:bottom w:val="single" w:sz="4" w:space="0" w:color="auto"/>
              <w:right w:val="single" w:sz="4" w:space="0" w:color="808080"/>
            </w:tcBorders>
            <w:shd w:val="clear" w:color="auto" w:fill="auto"/>
            <w:noWrap/>
            <w:hideMark/>
          </w:tcPr>
          <w:p w14:paraId="54C089D6"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497" w:type="dxa"/>
            <w:tcBorders>
              <w:top w:val="single" w:sz="4" w:space="0" w:color="auto"/>
              <w:left w:val="nil"/>
              <w:bottom w:val="single" w:sz="4" w:space="0" w:color="auto"/>
              <w:right w:val="single" w:sz="4" w:space="0" w:color="808080"/>
            </w:tcBorders>
            <w:shd w:val="clear" w:color="auto" w:fill="auto"/>
            <w:noWrap/>
            <w:hideMark/>
          </w:tcPr>
          <w:p w14:paraId="7974B4A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5 039,16000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0D424ED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15,90</w:t>
            </w:r>
          </w:p>
        </w:tc>
        <w:tc>
          <w:tcPr>
            <w:tcW w:w="646" w:type="dxa"/>
            <w:tcBorders>
              <w:top w:val="single" w:sz="4" w:space="0" w:color="auto"/>
              <w:left w:val="nil"/>
              <w:bottom w:val="single" w:sz="4" w:space="0" w:color="auto"/>
              <w:right w:val="single" w:sz="4" w:space="0" w:color="auto"/>
            </w:tcBorders>
            <w:shd w:val="clear" w:color="auto" w:fill="auto"/>
            <w:noWrap/>
            <w:hideMark/>
          </w:tcPr>
          <w:p w14:paraId="43D688F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80 122,64</w:t>
            </w:r>
          </w:p>
        </w:tc>
      </w:tr>
      <w:tr w:rsidR="000611A6" w:rsidRPr="000611A6" w14:paraId="4FCF1E7A" w14:textId="77777777" w:rsidTr="000611A6">
        <w:trPr>
          <w:trHeight w:val="255"/>
        </w:trPr>
        <w:tc>
          <w:tcPr>
            <w:tcW w:w="198" w:type="dxa"/>
            <w:tcBorders>
              <w:top w:val="nil"/>
              <w:left w:val="nil"/>
              <w:bottom w:val="nil"/>
              <w:right w:val="nil"/>
            </w:tcBorders>
            <w:shd w:val="clear" w:color="auto" w:fill="auto"/>
            <w:noWrap/>
            <w:hideMark/>
          </w:tcPr>
          <w:p w14:paraId="76B1D944"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1FE8F7E5"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477ADF23"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zhutnění zemní pláně, dle požadavků PD</w:t>
            </w:r>
          </w:p>
        </w:tc>
      </w:tr>
      <w:tr w:rsidR="000611A6" w:rsidRPr="000611A6" w14:paraId="5B0FEAEB" w14:textId="77777777" w:rsidTr="000611A6">
        <w:trPr>
          <w:trHeight w:val="255"/>
        </w:trPr>
        <w:tc>
          <w:tcPr>
            <w:tcW w:w="198" w:type="dxa"/>
            <w:tcBorders>
              <w:top w:val="nil"/>
              <w:left w:val="nil"/>
              <w:bottom w:val="nil"/>
              <w:right w:val="nil"/>
            </w:tcBorders>
            <w:shd w:val="clear" w:color="auto" w:fill="auto"/>
            <w:noWrap/>
            <w:hideMark/>
          </w:tcPr>
          <w:p w14:paraId="57D10337"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0875271B" w14:textId="77777777" w:rsidR="000611A6" w:rsidRPr="000611A6" w:rsidRDefault="000611A6" w:rsidP="000611A6">
            <w:pPr>
              <w:suppressAutoHyphens w:val="0"/>
              <w:autoSpaceDN/>
              <w:textAlignment w:val="auto"/>
              <w:outlineLvl w:val="1"/>
              <w:rPr>
                <w:sz w:val="20"/>
                <w:szCs w:val="20"/>
              </w:rPr>
            </w:pPr>
          </w:p>
        </w:tc>
        <w:tc>
          <w:tcPr>
            <w:tcW w:w="8107" w:type="dxa"/>
            <w:tcBorders>
              <w:top w:val="nil"/>
              <w:left w:val="nil"/>
              <w:bottom w:val="nil"/>
              <w:right w:val="nil"/>
            </w:tcBorders>
            <w:shd w:val="clear" w:color="auto" w:fill="auto"/>
            <w:hideMark/>
          </w:tcPr>
          <w:p w14:paraId="1169ED49"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SKLADBA </w:t>
            </w:r>
            <w:proofErr w:type="gramStart"/>
            <w:r w:rsidRPr="000611A6">
              <w:rPr>
                <w:rFonts w:ascii="Arial CE" w:hAnsi="Arial CE"/>
                <w:color w:val="0000FF"/>
                <w:sz w:val="16"/>
                <w:szCs w:val="16"/>
              </w:rPr>
              <w:t>1 :</w:t>
            </w:r>
            <w:proofErr w:type="gramEnd"/>
            <w:r w:rsidRPr="000611A6">
              <w:rPr>
                <w:rFonts w:ascii="Arial CE" w:hAnsi="Arial CE"/>
                <w:color w:val="0000FF"/>
                <w:sz w:val="16"/>
                <w:szCs w:val="16"/>
              </w:rPr>
              <w:t xml:space="preserve"> 2389,08</w:t>
            </w:r>
          </w:p>
        </w:tc>
        <w:tc>
          <w:tcPr>
            <w:tcW w:w="156" w:type="dxa"/>
            <w:tcBorders>
              <w:top w:val="nil"/>
              <w:left w:val="nil"/>
              <w:bottom w:val="nil"/>
              <w:right w:val="nil"/>
            </w:tcBorders>
            <w:shd w:val="clear" w:color="auto" w:fill="auto"/>
            <w:hideMark/>
          </w:tcPr>
          <w:p w14:paraId="27C0BF05"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497" w:type="dxa"/>
            <w:tcBorders>
              <w:top w:val="nil"/>
              <w:left w:val="nil"/>
              <w:bottom w:val="nil"/>
              <w:right w:val="nil"/>
            </w:tcBorders>
            <w:shd w:val="clear" w:color="auto" w:fill="auto"/>
            <w:hideMark/>
          </w:tcPr>
          <w:p w14:paraId="286CF0D2"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2 389,08000</w:t>
            </w:r>
          </w:p>
        </w:tc>
        <w:tc>
          <w:tcPr>
            <w:tcW w:w="509" w:type="dxa"/>
            <w:tcBorders>
              <w:top w:val="nil"/>
              <w:left w:val="nil"/>
              <w:bottom w:val="nil"/>
              <w:right w:val="nil"/>
            </w:tcBorders>
            <w:shd w:val="clear" w:color="auto" w:fill="auto"/>
            <w:noWrap/>
            <w:hideMark/>
          </w:tcPr>
          <w:p w14:paraId="765F5F22"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43D19A0E" w14:textId="77777777" w:rsidR="000611A6" w:rsidRPr="000611A6" w:rsidRDefault="000611A6" w:rsidP="000611A6">
            <w:pPr>
              <w:suppressAutoHyphens w:val="0"/>
              <w:autoSpaceDN/>
              <w:textAlignment w:val="auto"/>
              <w:outlineLvl w:val="1"/>
              <w:rPr>
                <w:sz w:val="20"/>
                <w:szCs w:val="20"/>
              </w:rPr>
            </w:pPr>
          </w:p>
        </w:tc>
      </w:tr>
      <w:tr w:rsidR="000611A6" w:rsidRPr="000611A6" w14:paraId="029E854E" w14:textId="77777777" w:rsidTr="000611A6">
        <w:trPr>
          <w:trHeight w:val="255"/>
        </w:trPr>
        <w:tc>
          <w:tcPr>
            <w:tcW w:w="198" w:type="dxa"/>
            <w:tcBorders>
              <w:top w:val="nil"/>
              <w:left w:val="nil"/>
              <w:bottom w:val="nil"/>
              <w:right w:val="nil"/>
            </w:tcBorders>
            <w:shd w:val="clear" w:color="auto" w:fill="auto"/>
            <w:noWrap/>
            <w:hideMark/>
          </w:tcPr>
          <w:p w14:paraId="0CB41F6D" w14:textId="77777777" w:rsidR="000611A6" w:rsidRPr="000611A6" w:rsidRDefault="000611A6" w:rsidP="000611A6">
            <w:pPr>
              <w:suppressAutoHyphens w:val="0"/>
              <w:autoSpaceDN/>
              <w:textAlignment w:val="auto"/>
              <w:outlineLvl w:val="1"/>
              <w:rPr>
                <w:sz w:val="20"/>
                <w:szCs w:val="20"/>
              </w:rPr>
            </w:pPr>
          </w:p>
        </w:tc>
        <w:tc>
          <w:tcPr>
            <w:tcW w:w="660" w:type="dxa"/>
            <w:tcBorders>
              <w:top w:val="nil"/>
              <w:left w:val="nil"/>
              <w:bottom w:val="nil"/>
              <w:right w:val="nil"/>
            </w:tcBorders>
            <w:shd w:val="clear" w:color="auto" w:fill="auto"/>
            <w:noWrap/>
            <w:hideMark/>
          </w:tcPr>
          <w:p w14:paraId="75265B35"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5B85EC73"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SKLADBA </w:t>
            </w:r>
            <w:proofErr w:type="gramStart"/>
            <w:r w:rsidRPr="000611A6">
              <w:rPr>
                <w:rFonts w:ascii="Arial CE" w:hAnsi="Arial CE"/>
                <w:color w:val="0000FF"/>
                <w:sz w:val="16"/>
                <w:szCs w:val="16"/>
              </w:rPr>
              <w:t>2 :</w:t>
            </w:r>
            <w:proofErr w:type="gramEnd"/>
            <w:r w:rsidRPr="000611A6">
              <w:rPr>
                <w:rFonts w:ascii="Arial CE" w:hAnsi="Arial CE"/>
                <w:color w:val="0000FF"/>
                <w:sz w:val="16"/>
                <w:szCs w:val="16"/>
              </w:rPr>
              <w:t xml:space="preserve"> 1484,94</w:t>
            </w:r>
          </w:p>
        </w:tc>
        <w:tc>
          <w:tcPr>
            <w:tcW w:w="156" w:type="dxa"/>
            <w:tcBorders>
              <w:top w:val="nil"/>
              <w:left w:val="nil"/>
              <w:bottom w:val="nil"/>
              <w:right w:val="nil"/>
            </w:tcBorders>
            <w:shd w:val="clear" w:color="auto" w:fill="auto"/>
            <w:hideMark/>
          </w:tcPr>
          <w:p w14:paraId="3BCCDCB5"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3D3BD8EE"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1 484,94000</w:t>
            </w:r>
          </w:p>
        </w:tc>
        <w:tc>
          <w:tcPr>
            <w:tcW w:w="509" w:type="dxa"/>
            <w:tcBorders>
              <w:top w:val="nil"/>
              <w:left w:val="nil"/>
              <w:bottom w:val="nil"/>
              <w:right w:val="nil"/>
            </w:tcBorders>
            <w:shd w:val="clear" w:color="auto" w:fill="auto"/>
            <w:noWrap/>
            <w:hideMark/>
          </w:tcPr>
          <w:p w14:paraId="3BFDFFB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1A4921B3" w14:textId="77777777" w:rsidR="000611A6" w:rsidRPr="000611A6" w:rsidRDefault="000611A6" w:rsidP="000611A6">
            <w:pPr>
              <w:suppressAutoHyphens w:val="0"/>
              <w:autoSpaceDN/>
              <w:textAlignment w:val="auto"/>
              <w:outlineLvl w:val="2"/>
              <w:rPr>
                <w:sz w:val="20"/>
                <w:szCs w:val="20"/>
              </w:rPr>
            </w:pPr>
          </w:p>
        </w:tc>
      </w:tr>
      <w:tr w:rsidR="000611A6" w:rsidRPr="000611A6" w14:paraId="39C02246" w14:textId="77777777" w:rsidTr="000611A6">
        <w:trPr>
          <w:trHeight w:val="255"/>
        </w:trPr>
        <w:tc>
          <w:tcPr>
            <w:tcW w:w="198" w:type="dxa"/>
            <w:tcBorders>
              <w:top w:val="nil"/>
              <w:left w:val="nil"/>
              <w:bottom w:val="nil"/>
              <w:right w:val="nil"/>
            </w:tcBorders>
            <w:shd w:val="clear" w:color="auto" w:fill="auto"/>
            <w:noWrap/>
            <w:hideMark/>
          </w:tcPr>
          <w:p w14:paraId="166CBA6F" w14:textId="77777777" w:rsidR="000611A6" w:rsidRPr="000611A6" w:rsidRDefault="000611A6" w:rsidP="000611A6">
            <w:pPr>
              <w:suppressAutoHyphens w:val="0"/>
              <w:autoSpaceDN/>
              <w:textAlignment w:val="auto"/>
              <w:outlineLvl w:val="2"/>
              <w:rPr>
                <w:sz w:val="20"/>
                <w:szCs w:val="20"/>
              </w:rPr>
            </w:pPr>
          </w:p>
        </w:tc>
        <w:tc>
          <w:tcPr>
            <w:tcW w:w="660" w:type="dxa"/>
            <w:tcBorders>
              <w:top w:val="nil"/>
              <w:left w:val="nil"/>
              <w:bottom w:val="nil"/>
              <w:right w:val="nil"/>
            </w:tcBorders>
            <w:shd w:val="clear" w:color="auto" w:fill="auto"/>
            <w:noWrap/>
            <w:hideMark/>
          </w:tcPr>
          <w:p w14:paraId="6438F789"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787D30FC"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SKLADBA </w:t>
            </w:r>
            <w:proofErr w:type="gramStart"/>
            <w:r w:rsidRPr="000611A6">
              <w:rPr>
                <w:rFonts w:ascii="Arial CE" w:hAnsi="Arial CE"/>
                <w:color w:val="0000FF"/>
                <w:sz w:val="16"/>
                <w:szCs w:val="16"/>
              </w:rPr>
              <w:t>3 :</w:t>
            </w:r>
            <w:proofErr w:type="gramEnd"/>
            <w:r w:rsidRPr="000611A6">
              <w:rPr>
                <w:rFonts w:ascii="Arial CE" w:hAnsi="Arial CE"/>
                <w:color w:val="0000FF"/>
                <w:sz w:val="16"/>
                <w:szCs w:val="16"/>
              </w:rPr>
              <w:t xml:space="preserve"> 1165,14</w:t>
            </w:r>
          </w:p>
        </w:tc>
        <w:tc>
          <w:tcPr>
            <w:tcW w:w="156" w:type="dxa"/>
            <w:tcBorders>
              <w:top w:val="nil"/>
              <w:left w:val="nil"/>
              <w:bottom w:val="nil"/>
              <w:right w:val="nil"/>
            </w:tcBorders>
            <w:shd w:val="clear" w:color="auto" w:fill="auto"/>
            <w:hideMark/>
          </w:tcPr>
          <w:p w14:paraId="75CD3B2A"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5D63B1C4"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1 165,14000</w:t>
            </w:r>
          </w:p>
        </w:tc>
        <w:tc>
          <w:tcPr>
            <w:tcW w:w="509" w:type="dxa"/>
            <w:tcBorders>
              <w:top w:val="nil"/>
              <w:left w:val="nil"/>
              <w:bottom w:val="nil"/>
              <w:right w:val="nil"/>
            </w:tcBorders>
            <w:shd w:val="clear" w:color="auto" w:fill="auto"/>
            <w:noWrap/>
            <w:hideMark/>
          </w:tcPr>
          <w:p w14:paraId="54A7A19D"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3DEFF614" w14:textId="77777777" w:rsidR="000611A6" w:rsidRPr="000611A6" w:rsidRDefault="000611A6" w:rsidP="000611A6">
            <w:pPr>
              <w:suppressAutoHyphens w:val="0"/>
              <w:autoSpaceDN/>
              <w:textAlignment w:val="auto"/>
              <w:outlineLvl w:val="2"/>
              <w:rPr>
                <w:sz w:val="20"/>
                <w:szCs w:val="20"/>
              </w:rPr>
            </w:pPr>
          </w:p>
        </w:tc>
      </w:tr>
      <w:tr w:rsidR="000611A6" w:rsidRPr="000611A6" w14:paraId="742F5758" w14:textId="77777777" w:rsidTr="000611A6">
        <w:trPr>
          <w:trHeight w:val="255"/>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1AEFBC7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w:t>
            </w:r>
          </w:p>
        </w:tc>
        <w:tc>
          <w:tcPr>
            <w:tcW w:w="660" w:type="dxa"/>
            <w:tcBorders>
              <w:top w:val="single" w:sz="4" w:space="0" w:color="auto"/>
              <w:left w:val="nil"/>
              <w:bottom w:val="single" w:sz="4" w:space="0" w:color="auto"/>
              <w:right w:val="single" w:sz="4" w:space="0" w:color="808080"/>
            </w:tcBorders>
            <w:shd w:val="clear" w:color="auto" w:fill="auto"/>
            <w:noWrap/>
            <w:hideMark/>
          </w:tcPr>
          <w:p w14:paraId="7A1CC277"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577132111R00</w:t>
            </w:r>
          </w:p>
        </w:tc>
        <w:tc>
          <w:tcPr>
            <w:tcW w:w="8107" w:type="dxa"/>
            <w:tcBorders>
              <w:top w:val="single" w:sz="4" w:space="0" w:color="auto"/>
              <w:left w:val="nil"/>
              <w:bottom w:val="single" w:sz="4" w:space="0" w:color="auto"/>
              <w:right w:val="single" w:sz="4" w:space="0" w:color="808080"/>
            </w:tcBorders>
            <w:shd w:val="clear" w:color="auto" w:fill="auto"/>
            <w:hideMark/>
          </w:tcPr>
          <w:p w14:paraId="3C5D4EC2"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Beton asfalt. ACO 11+ obrusný, </w:t>
            </w:r>
            <w:proofErr w:type="spellStart"/>
            <w:r w:rsidRPr="000611A6">
              <w:rPr>
                <w:rFonts w:ascii="Arial CE" w:hAnsi="Arial CE"/>
                <w:sz w:val="16"/>
                <w:szCs w:val="16"/>
              </w:rPr>
              <w:t>š.nad</w:t>
            </w:r>
            <w:proofErr w:type="spellEnd"/>
            <w:r w:rsidRPr="000611A6">
              <w:rPr>
                <w:rFonts w:ascii="Arial CE" w:hAnsi="Arial CE"/>
                <w:sz w:val="16"/>
                <w:szCs w:val="16"/>
              </w:rPr>
              <w:t xml:space="preserve"> 3 m, </w:t>
            </w:r>
            <w:proofErr w:type="spellStart"/>
            <w:r w:rsidRPr="000611A6">
              <w:rPr>
                <w:rFonts w:ascii="Arial CE" w:hAnsi="Arial CE"/>
                <w:sz w:val="16"/>
                <w:szCs w:val="16"/>
              </w:rPr>
              <w:t>tl</w:t>
            </w:r>
            <w:proofErr w:type="spellEnd"/>
            <w:r w:rsidRPr="000611A6">
              <w:rPr>
                <w:rFonts w:ascii="Arial CE" w:hAnsi="Arial CE"/>
                <w:sz w:val="16"/>
                <w:szCs w:val="16"/>
              </w:rPr>
              <w:t>. 4 cm</w:t>
            </w:r>
          </w:p>
        </w:tc>
        <w:tc>
          <w:tcPr>
            <w:tcW w:w="156" w:type="dxa"/>
            <w:tcBorders>
              <w:top w:val="single" w:sz="4" w:space="0" w:color="auto"/>
              <w:left w:val="nil"/>
              <w:bottom w:val="single" w:sz="4" w:space="0" w:color="auto"/>
              <w:right w:val="single" w:sz="4" w:space="0" w:color="808080"/>
            </w:tcBorders>
            <w:shd w:val="clear" w:color="auto" w:fill="auto"/>
            <w:noWrap/>
            <w:hideMark/>
          </w:tcPr>
          <w:p w14:paraId="62A3484F"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497" w:type="dxa"/>
            <w:tcBorders>
              <w:top w:val="single" w:sz="4" w:space="0" w:color="auto"/>
              <w:left w:val="nil"/>
              <w:bottom w:val="single" w:sz="4" w:space="0" w:color="auto"/>
              <w:right w:val="single" w:sz="4" w:space="0" w:color="808080"/>
            </w:tcBorders>
            <w:shd w:val="clear" w:color="auto" w:fill="auto"/>
            <w:noWrap/>
            <w:hideMark/>
          </w:tcPr>
          <w:p w14:paraId="2D19E4C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1 990,90000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556982B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266,30</w:t>
            </w:r>
          </w:p>
        </w:tc>
        <w:tc>
          <w:tcPr>
            <w:tcW w:w="646" w:type="dxa"/>
            <w:tcBorders>
              <w:top w:val="single" w:sz="4" w:space="0" w:color="auto"/>
              <w:left w:val="nil"/>
              <w:bottom w:val="single" w:sz="4" w:space="0" w:color="auto"/>
              <w:right w:val="single" w:sz="4" w:space="0" w:color="auto"/>
            </w:tcBorders>
            <w:shd w:val="clear" w:color="auto" w:fill="auto"/>
            <w:noWrap/>
            <w:hideMark/>
          </w:tcPr>
          <w:p w14:paraId="4BC8DF6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530 176,67</w:t>
            </w:r>
          </w:p>
        </w:tc>
      </w:tr>
      <w:tr w:rsidR="000611A6" w:rsidRPr="000611A6" w14:paraId="0D6974FA" w14:textId="77777777" w:rsidTr="000611A6">
        <w:trPr>
          <w:trHeight w:val="255"/>
        </w:trPr>
        <w:tc>
          <w:tcPr>
            <w:tcW w:w="198" w:type="dxa"/>
            <w:tcBorders>
              <w:top w:val="nil"/>
              <w:left w:val="nil"/>
              <w:bottom w:val="nil"/>
              <w:right w:val="nil"/>
            </w:tcBorders>
            <w:shd w:val="clear" w:color="auto" w:fill="auto"/>
            <w:noWrap/>
            <w:hideMark/>
          </w:tcPr>
          <w:p w14:paraId="5736BE82"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6A375EA9"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693766A3"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obrusná vrstva ACO11+, </w:t>
            </w:r>
            <w:proofErr w:type="spellStart"/>
            <w:r w:rsidRPr="000611A6">
              <w:rPr>
                <w:rFonts w:ascii="Arial CE" w:hAnsi="Arial CE"/>
                <w:color w:val="008000"/>
                <w:sz w:val="16"/>
                <w:szCs w:val="16"/>
              </w:rPr>
              <w:t>tl</w:t>
            </w:r>
            <w:proofErr w:type="spellEnd"/>
            <w:r w:rsidRPr="000611A6">
              <w:rPr>
                <w:rFonts w:ascii="Arial CE" w:hAnsi="Arial CE"/>
                <w:color w:val="008000"/>
                <w:sz w:val="16"/>
                <w:szCs w:val="16"/>
              </w:rPr>
              <w:t>. 40 mm</w:t>
            </w:r>
          </w:p>
        </w:tc>
      </w:tr>
      <w:tr w:rsidR="000611A6" w:rsidRPr="000611A6" w14:paraId="74F1C451" w14:textId="77777777" w:rsidTr="000611A6">
        <w:trPr>
          <w:trHeight w:val="255"/>
        </w:trPr>
        <w:tc>
          <w:tcPr>
            <w:tcW w:w="198" w:type="dxa"/>
            <w:tcBorders>
              <w:top w:val="nil"/>
              <w:left w:val="nil"/>
              <w:bottom w:val="nil"/>
              <w:right w:val="nil"/>
            </w:tcBorders>
            <w:shd w:val="clear" w:color="auto" w:fill="auto"/>
            <w:noWrap/>
            <w:hideMark/>
          </w:tcPr>
          <w:p w14:paraId="21B954AB"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5DF1E049" w14:textId="77777777" w:rsidR="000611A6" w:rsidRPr="000611A6" w:rsidRDefault="000611A6" w:rsidP="000611A6">
            <w:pPr>
              <w:suppressAutoHyphens w:val="0"/>
              <w:autoSpaceDN/>
              <w:textAlignment w:val="auto"/>
              <w:outlineLvl w:val="2"/>
              <w:rPr>
                <w:sz w:val="20"/>
                <w:szCs w:val="20"/>
              </w:rPr>
            </w:pPr>
          </w:p>
        </w:tc>
        <w:tc>
          <w:tcPr>
            <w:tcW w:w="9915" w:type="dxa"/>
            <w:gridSpan w:val="5"/>
            <w:tcBorders>
              <w:top w:val="nil"/>
              <w:left w:val="nil"/>
              <w:bottom w:val="nil"/>
              <w:right w:val="nil"/>
            </w:tcBorders>
            <w:shd w:val="clear" w:color="auto" w:fill="auto"/>
            <w:hideMark/>
          </w:tcPr>
          <w:p w14:paraId="23364B41"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SKLADBA 1</w:t>
            </w:r>
          </w:p>
        </w:tc>
      </w:tr>
      <w:tr w:rsidR="000611A6" w:rsidRPr="000611A6" w14:paraId="61FD8B35" w14:textId="77777777" w:rsidTr="000611A6">
        <w:trPr>
          <w:trHeight w:val="675"/>
        </w:trPr>
        <w:tc>
          <w:tcPr>
            <w:tcW w:w="198" w:type="dxa"/>
            <w:tcBorders>
              <w:top w:val="nil"/>
              <w:left w:val="nil"/>
              <w:bottom w:val="nil"/>
              <w:right w:val="nil"/>
            </w:tcBorders>
            <w:shd w:val="clear" w:color="auto" w:fill="auto"/>
            <w:noWrap/>
            <w:hideMark/>
          </w:tcPr>
          <w:p w14:paraId="7A05511B"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3905786A" w14:textId="77777777" w:rsidR="000611A6" w:rsidRPr="000611A6" w:rsidRDefault="000611A6" w:rsidP="000611A6">
            <w:pPr>
              <w:suppressAutoHyphens w:val="0"/>
              <w:autoSpaceDN/>
              <w:textAlignment w:val="auto"/>
              <w:outlineLvl w:val="1"/>
              <w:rPr>
                <w:sz w:val="20"/>
                <w:szCs w:val="20"/>
              </w:rPr>
            </w:pPr>
          </w:p>
        </w:tc>
        <w:tc>
          <w:tcPr>
            <w:tcW w:w="8107" w:type="dxa"/>
            <w:tcBorders>
              <w:top w:val="nil"/>
              <w:left w:val="nil"/>
              <w:bottom w:val="nil"/>
              <w:right w:val="nil"/>
            </w:tcBorders>
            <w:shd w:val="clear" w:color="auto" w:fill="auto"/>
            <w:hideMark/>
          </w:tcPr>
          <w:p w14:paraId="21E93AE0"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SKLADBA 1 - </w:t>
            </w:r>
            <w:proofErr w:type="gramStart"/>
            <w:r w:rsidRPr="000611A6">
              <w:rPr>
                <w:rFonts w:ascii="Arial CE" w:hAnsi="Arial CE"/>
                <w:color w:val="0000FF"/>
                <w:sz w:val="16"/>
                <w:szCs w:val="16"/>
              </w:rPr>
              <w:t>KOMUNIKACE :</w:t>
            </w:r>
            <w:proofErr w:type="gramEnd"/>
            <w:r w:rsidRPr="000611A6">
              <w:rPr>
                <w:rFonts w:ascii="Arial CE" w:hAnsi="Arial CE"/>
                <w:color w:val="0000FF"/>
                <w:sz w:val="16"/>
                <w:szCs w:val="16"/>
              </w:rPr>
              <w:t xml:space="preserve"> (216,65)+(1367,8)+(51,55+101,1+40,4+75,4+73,1+64,9)</w:t>
            </w:r>
          </w:p>
        </w:tc>
        <w:tc>
          <w:tcPr>
            <w:tcW w:w="156" w:type="dxa"/>
            <w:tcBorders>
              <w:top w:val="nil"/>
              <w:left w:val="nil"/>
              <w:bottom w:val="nil"/>
              <w:right w:val="nil"/>
            </w:tcBorders>
            <w:shd w:val="clear" w:color="auto" w:fill="auto"/>
            <w:hideMark/>
          </w:tcPr>
          <w:p w14:paraId="0B8457FA"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497" w:type="dxa"/>
            <w:tcBorders>
              <w:top w:val="nil"/>
              <w:left w:val="nil"/>
              <w:bottom w:val="nil"/>
              <w:right w:val="nil"/>
            </w:tcBorders>
            <w:shd w:val="clear" w:color="auto" w:fill="auto"/>
            <w:hideMark/>
          </w:tcPr>
          <w:p w14:paraId="6F2FD8ED"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1 990,90000</w:t>
            </w:r>
          </w:p>
        </w:tc>
        <w:tc>
          <w:tcPr>
            <w:tcW w:w="509" w:type="dxa"/>
            <w:tcBorders>
              <w:top w:val="nil"/>
              <w:left w:val="nil"/>
              <w:bottom w:val="nil"/>
              <w:right w:val="nil"/>
            </w:tcBorders>
            <w:shd w:val="clear" w:color="auto" w:fill="auto"/>
            <w:noWrap/>
            <w:hideMark/>
          </w:tcPr>
          <w:p w14:paraId="19A1E467"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72C3F0E6" w14:textId="77777777" w:rsidR="000611A6" w:rsidRPr="000611A6" w:rsidRDefault="000611A6" w:rsidP="000611A6">
            <w:pPr>
              <w:suppressAutoHyphens w:val="0"/>
              <w:autoSpaceDN/>
              <w:textAlignment w:val="auto"/>
              <w:outlineLvl w:val="1"/>
              <w:rPr>
                <w:sz w:val="20"/>
                <w:szCs w:val="20"/>
              </w:rPr>
            </w:pPr>
          </w:p>
        </w:tc>
      </w:tr>
      <w:tr w:rsidR="000611A6" w:rsidRPr="000611A6" w14:paraId="38720E1F" w14:textId="77777777" w:rsidTr="000611A6">
        <w:trPr>
          <w:trHeight w:val="255"/>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56D2609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w:t>
            </w:r>
          </w:p>
        </w:tc>
        <w:tc>
          <w:tcPr>
            <w:tcW w:w="660" w:type="dxa"/>
            <w:tcBorders>
              <w:top w:val="single" w:sz="4" w:space="0" w:color="auto"/>
              <w:left w:val="nil"/>
              <w:bottom w:val="single" w:sz="4" w:space="0" w:color="auto"/>
              <w:right w:val="single" w:sz="4" w:space="0" w:color="808080"/>
            </w:tcBorders>
            <w:shd w:val="clear" w:color="auto" w:fill="auto"/>
            <w:noWrap/>
            <w:hideMark/>
          </w:tcPr>
          <w:p w14:paraId="5FCFA597"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573231110R00</w:t>
            </w:r>
          </w:p>
        </w:tc>
        <w:tc>
          <w:tcPr>
            <w:tcW w:w="8107" w:type="dxa"/>
            <w:tcBorders>
              <w:top w:val="single" w:sz="4" w:space="0" w:color="auto"/>
              <w:left w:val="nil"/>
              <w:bottom w:val="single" w:sz="4" w:space="0" w:color="auto"/>
              <w:right w:val="single" w:sz="4" w:space="0" w:color="808080"/>
            </w:tcBorders>
            <w:shd w:val="clear" w:color="auto" w:fill="auto"/>
            <w:hideMark/>
          </w:tcPr>
          <w:p w14:paraId="3C1088EB"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Postřik živičný spojovací z emulze 0,3-0,5 kg/m2</w:t>
            </w:r>
          </w:p>
        </w:tc>
        <w:tc>
          <w:tcPr>
            <w:tcW w:w="156" w:type="dxa"/>
            <w:tcBorders>
              <w:top w:val="single" w:sz="4" w:space="0" w:color="auto"/>
              <w:left w:val="nil"/>
              <w:bottom w:val="single" w:sz="4" w:space="0" w:color="auto"/>
              <w:right w:val="single" w:sz="4" w:space="0" w:color="808080"/>
            </w:tcBorders>
            <w:shd w:val="clear" w:color="auto" w:fill="auto"/>
            <w:noWrap/>
            <w:hideMark/>
          </w:tcPr>
          <w:p w14:paraId="61616AE6"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497" w:type="dxa"/>
            <w:tcBorders>
              <w:top w:val="single" w:sz="4" w:space="0" w:color="auto"/>
              <w:left w:val="nil"/>
              <w:bottom w:val="single" w:sz="4" w:space="0" w:color="auto"/>
              <w:right w:val="single" w:sz="4" w:space="0" w:color="808080"/>
            </w:tcBorders>
            <w:shd w:val="clear" w:color="auto" w:fill="auto"/>
            <w:noWrap/>
            <w:hideMark/>
          </w:tcPr>
          <w:p w14:paraId="714ED6F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1 990,90000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789A952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14,50</w:t>
            </w:r>
          </w:p>
        </w:tc>
        <w:tc>
          <w:tcPr>
            <w:tcW w:w="646" w:type="dxa"/>
            <w:tcBorders>
              <w:top w:val="single" w:sz="4" w:space="0" w:color="auto"/>
              <w:left w:val="nil"/>
              <w:bottom w:val="single" w:sz="4" w:space="0" w:color="auto"/>
              <w:right w:val="single" w:sz="4" w:space="0" w:color="auto"/>
            </w:tcBorders>
            <w:shd w:val="clear" w:color="auto" w:fill="auto"/>
            <w:noWrap/>
            <w:hideMark/>
          </w:tcPr>
          <w:p w14:paraId="5D58F31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28 868,05</w:t>
            </w:r>
          </w:p>
        </w:tc>
      </w:tr>
      <w:tr w:rsidR="000611A6" w:rsidRPr="000611A6" w14:paraId="02817930" w14:textId="77777777" w:rsidTr="000611A6">
        <w:trPr>
          <w:trHeight w:val="255"/>
        </w:trPr>
        <w:tc>
          <w:tcPr>
            <w:tcW w:w="198" w:type="dxa"/>
            <w:tcBorders>
              <w:top w:val="nil"/>
              <w:left w:val="nil"/>
              <w:bottom w:val="nil"/>
              <w:right w:val="nil"/>
            </w:tcBorders>
            <w:shd w:val="clear" w:color="auto" w:fill="auto"/>
            <w:noWrap/>
            <w:hideMark/>
          </w:tcPr>
          <w:p w14:paraId="0A949C86"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02456B51"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3C32C377"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postřik spojovací mezi </w:t>
            </w:r>
            <w:proofErr w:type="gramStart"/>
            <w:r w:rsidRPr="000611A6">
              <w:rPr>
                <w:rFonts w:ascii="Arial CE" w:hAnsi="Arial CE"/>
                <w:color w:val="008000"/>
                <w:sz w:val="16"/>
                <w:szCs w:val="16"/>
              </w:rPr>
              <w:t>ACO11 - ACP16</w:t>
            </w:r>
            <w:proofErr w:type="gramEnd"/>
          </w:p>
        </w:tc>
      </w:tr>
      <w:tr w:rsidR="000611A6" w:rsidRPr="000611A6" w14:paraId="1031CC65" w14:textId="77777777" w:rsidTr="000611A6">
        <w:trPr>
          <w:trHeight w:val="675"/>
        </w:trPr>
        <w:tc>
          <w:tcPr>
            <w:tcW w:w="198" w:type="dxa"/>
            <w:tcBorders>
              <w:top w:val="nil"/>
              <w:left w:val="nil"/>
              <w:bottom w:val="nil"/>
              <w:right w:val="nil"/>
            </w:tcBorders>
            <w:shd w:val="clear" w:color="auto" w:fill="auto"/>
            <w:noWrap/>
            <w:hideMark/>
          </w:tcPr>
          <w:p w14:paraId="3C12DF75"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3B136E1D" w14:textId="77777777" w:rsidR="000611A6" w:rsidRPr="000611A6" w:rsidRDefault="000611A6" w:rsidP="000611A6">
            <w:pPr>
              <w:suppressAutoHyphens w:val="0"/>
              <w:autoSpaceDN/>
              <w:textAlignment w:val="auto"/>
              <w:outlineLvl w:val="1"/>
              <w:rPr>
                <w:sz w:val="20"/>
                <w:szCs w:val="20"/>
              </w:rPr>
            </w:pPr>
          </w:p>
        </w:tc>
        <w:tc>
          <w:tcPr>
            <w:tcW w:w="8107" w:type="dxa"/>
            <w:tcBorders>
              <w:top w:val="nil"/>
              <w:left w:val="nil"/>
              <w:bottom w:val="nil"/>
              <w:right w:val="nil"/>
            </w:tcBorders>
            <w:shd w:val="clear" w:color="auto" w:fill="auto"/>
            <w:hideMark/>
          </w:tcPr>
          <w:p w14:paraId="73741A82"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SKLADBA 1 - </w:t>
            </w:r>
            <w:proofErr w:type="gramStart"/>
            <w:r w:rsidRPr="000611A6">
              <w:rPr>
                <w:rFonts w:ascii="Arial CE" w:hAnsi="Arial CE"/>
                <w:color w:val="0000FF"/>
                <w:sz w:val="16"/>
                <w:szCs w:val="16"/>
              </w:rPr>
              <w:t>KOMUNIKACE :</w:t>
            </w:r>
            <w:proofErr w:type="gramEnd"/>
            <w:r w:rsidRPr="000611A6">
              <w:rPr>
                <w:rFonts w:ascii="Arial CE" w:hAnsi="Arial CE"/>
                <w:color w:val="0000FF"/>
                <w:sz w:val="16"/>
                <w:szCs w:val="16"/>
              </w:rPr>
              <w:t xml:space="preserve"> (216,65)+(1367,8)+(51,55+101,1+40,4+75,4+73,1+64,9)</w:t>
            </w:r>
          </w:p>
        </w:tc>
        <w:tc>
          <w:tcPr>
            <w:tcW w:w="156" w:type="dxa"/>
            <w:tcBorders>
              <w:top w:val="nil"/>
              <w:left w:val="nil"/>
              <w:bottom w:val="nil"/>
              <w:right w:val="nil"/>
            </w:tcBorders>
            <w:shd w:val="clear" w:color="auto" w:fill="auto"/>
            <w:hideMark/>
          </w:tcPr>
          <w:p w14:paraId="4829F479"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497" w:type="dxa"/>
            <w:tcBorders>
              <w:top w:val="nil"/>
              <w:left w:val="nil"/>
              <w:bottom w:val="nil"/>
              <w:right w:val="nil"/>
            </w:tcBorders>
            <w:shd w:val="clear" w:color="auto" w:fill="auto"/>
            <w:hideMark/>
          </w:tcPr>
          <w:p w14:paraId="0C949A8E"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1 990,90000</w:t>
            </w:r>
          </w:p>
        </w:tc>
        <w:tc>
          <w:tcPr>
            <w:tcW w:w="509" w:type="dxa"/>
            <w:tcBorders>
              <w:top w:val="nil"/>
              <w:left w:val="nil"/>
              <w:bottom w:val="nil"/>
              <w:right w:val="nil"/>
            </w:tcBorders>
            <w:shd w:val="clear" w:color="auto" w:fill="auto"/>
            <w:noWrap/>
            <w:hideMark/>
          </w:tcPr>
          <w:p w14:paraId="3BF9EFD6"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7E72ABB2" w14:textId="77777777" w:rsidR="000611A6" w:rsidRPr="000611A6" w:rsidRDefault="000611A6" w:rsidP="000611A6">
            <w:pPr>
              <w:suppressAutoHyphens w:val="0"/>
              <w:autoSpaceDN/>
              <w:textAlignment w:val="auto"/>
              <w:outlineLvl w:val="1"/>
              <w:rPr>
                <w:sz w:val="20"/>
                <w:szCs w:val="20"/>
              </w:rPr>
            </w:pPr>
          </w:p>
        </w:tc>
      </w:tr>
      <w:tr w:rsidR="000611A6" w:rsidRPr="000611A6" w14:paraId="2436ED8D" w14:textId="77777777" w:rsidTr="000611A6">
        <w:trPr>
          <w:trHeight w:val="450"/>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617AF49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w:t>
            </w:r>
          </w:p>
        </w:tc>
        <w:tc>
          <w:tcPr>
            <w:tcW w:w="660" w:type="dxa"/>
            <w:tcBorders>
              <w:top w:val="single" w:sz="4" w:space="0" w:color="auto"/>
              <w:left w:val="nil"/>
              <w:bottom w:val="single" w:sz="4" w:space="0" w:color="auto"/>
              <w:right w:val="single" w:sz="4" w:space="0" w:color="808080"/>
            </w:tcBorders>
            <w:shd w:val="clear" w:color="auto" w:fill="auto"/>
            <w:noWrap/>
            <w:hideMark/>
          </w:tcPr>
          <w:p w14:paraId="45052928"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565151211R00</w:t>
            </w:r>
          </w:p>
        </w:tc>
        <w:tc>
          <w:tcPr>
            <w:tcW w:w="8107" w:type="dxa"/>
            <w:tcBorders>
              <w:top w:val="single" w:sz="4" w:space="0" w:color="auto"/>
              <w:left w:val="nil"/>
              <w:bottom w:val="single" w:sz="4" w:space="0" w:color="auto"/>
              <w:right w:val="single" w:sz="4" w:space="0" w:color="808080"/>
            </w:tcBorders>
            <w:shd w:val="clear" w:color="auto" w:fill="auto"/>
            <w:hideMark/>
          </w:tcPr>
          <w:p w14:paraId="7208AC22"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Podklad z obal </w:t>
            </w:r>
            <w:proofErr w:type="spellStart"/>
            <w:r w:rsidRPr="000611A6">
              <w:rPr>
                <w:rFonts w:ascii="Arial CE" w:hAnsi="Arial CE"/>
                <w:sz w:val="16"/>
                <w:szCs w:val="16"/>
              </w:rPr>
              <w:t>kam.ACP</w:t>
            </w:r>
            <w:proofErr w:type="spellEnd"/>
            <w:r w:rsidRPr="000611A6">
              <w:rPr>
                <w:rFonts w:ascii="Arial CE" w:hAnsi="Arial CE"/>
                <w:sz w:val="16"/>
                <w:szCs w:val="16"/>
              </w:rPr>
              <w:t xml:space="preserve"> 16</w:t>
            </w:r>
            <w:proofErr w:type="gramStart"/>
            <w:r w:rsidRPr="000611A6">
              <w:rPr>
                <w:rFonts w:ascii="Arial CE" w:hAnsi="Arial CE"/>
                <w:sz w:val="16"/>
                <w:szCs w:val="16"/>
              </w:rPr>
              <w:t>+,ACP</w:t>
            </w:r>
            <w:proofErr w:type="gramEnd"/>
            <w:r w:rsidRPr="000611A6">
              <w:rPr>
                <w:rFonts w:ascii="Arial CE" w:hAnsi="Arial CE"/>
                <w:sz w:val="16"/>
                <w:szCs w:val="16"/>
              </w:rPr>
              <w:t xml:space="preserve"> 22+,nad 3 m,tl.7 cm</w:t>
            </w:r>
          </w:p>
        </w:tc>
        <w:tc>
          <w:tcPr>
            <w:tcW w:w="156" w:type="dxa"/>
            <w:tcBorders>
              <w:top w:val="single" w:sz="4" w:space="0" w:color="auto"/>
              <w:left w:val="nil"/>
              <w:bottom w:val="single" w:sz="4" w:space="0" w:color="auto"/>
              <w:right w:val="single" w:sz="4" w:space="0" w:color="808080"/>
            </w:tcBorders>
            <w:shd w:val="clear" w:color="auto" w:fill="auto"/>
            <w:noWrap/>
            <w:hideMark/>
          </w:tcPr>
          <w:p w14:paraId="51C094EE"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497" w:type="dxa"/>
            <w:tcBorders>
              <w:top w:val="single" w:sz="4" w:space="0" w:color="auto"/>
              <w:left w:val="nil"/>
              <w:bottom w:val="single" w:sz="4" w:space="0" w:color="auto"/>
              <w:right w:val="single" w:sz="4" w:space="0" w:color="808080"/>
            </w:tcBorders>
            <w:shd w:val="clear" w:color="auto" w:fill="auto"/>
            <w:noWrap/>
            <w:hideMark/>
          </w:tcPr>
          <w:p w14:paraId="641E3C9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1 990,90000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770817D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328,30</w:t>
            </w:r>
          </w:p>
        </w:tc>
        <w:tc>
          <w:tcPr>
            <w:tcW w:w="646" w:type="dxa"/>
            <w:tcBorders>
              <w:top w:val="single" w:sz="4" w:space="0" w:color="auto"/>
              <w:left w:val="nil"/>
              <w:bottom w:val="single" w:sz="4" w:space="0" w:color="auto"/>
              <w:right w:val="single" w:sz="4" w:space="0" w:color="auto"/>
            </w:tcBorders>
            <w:shd w:val="clear" w:color="auto" w:fill="auto"/>
            <w:noWrap/>
            <w:hideMark/>
          </w:tcPr>
          <w:p w14:paraId="0C86A36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653 612,47</w:t>
            </w:r>
          </w:p>
        </w:tc>
      </w:tr>
      <w:tr w:rsidR="000611A6" w:rsidRPr="000611A6" w14:paraId="2D4F5617" w14:textId="77777777" w:rsidTr="000611A6">
        <w:trPr>
          <w:trHeight w:val="255"/>
        </w:trPr>
        <w:tc>
          <w:tcPr>
            <w:tcW w:w="198" w:type="dxa"/>
            <w:tcBorders>
              <w:top w:val="nil"/>
              <w:left w:val="nil"/>
              <w:bottom w:val="nil"/>
              <w:right w:val="nil"/>
            </w:tcBorders>
            <w:shd w:val="clear" w:color="auto" w:fill="auto"/>
            <w:noWrap/>
            <w:hideMark/>
          </w:tcPr>
          <w:p w14:paraId="6A43F2DE"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4BC914C6"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7C2EDFDF"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podkladní vrstva ACP16+, </w:t>
            </w:r>
            <w:proofErr w:type="spellStart"/>
            <w:r w:rsidRPr="000611A6">
              <w:rPr>
                <w:rFonts w:ascii="Arial CE" w:hAnsi="Arial CE"/>
                <w:color w:val="008000"/>
                <w:sz w:val="16"/>
                <w:szCs w:val="16"/>
              </w:rPr>
              <w:t>tl</w:t>
            </w:r>
            <w:proofErr w:type="spellEnd"/>
            <w:r w:rsidRPr="000611A6">
              <w:rPr>
                <w:rFonts w:ascii="Arial CE" w:hAnsi="Arial CE"/>
                <w:color w:val="008000"/>
                <w:sz w:val="16"/>
                <w:szCs w:val="16"/>
              </w:rPr>
              <w:t>. 50 mm</w:t>
            </w:r>
          </w:p>
        </w:tc>
      </w:tr>
      <w:tr w:rsidR="000611A6" w:rsidRPr="000611A6" w14:paraId="4AE2D5FC" w14:textId="77777777" w:rsidTr="000611A6">
        <w:trPr>
          <w:trHeight w:val="255"/>
        </w:trPr>
        <w:tc>
          <w:tcPr>
            <w:tcW w:w="198" w:type="dxa"/>
            <w:tcBorders>
              <w:top w:val="nil"/>
              <w:left w:val="nil"/>
              <w:bottom w:val="nil"/>
              <w:right w:val="nil"/>
            </w:tcBorders>
            <w:shd w:val="clear" w:color="auto" w:fill="auto"/>
            <w:noWrap/>
            <w:hideMark/>
          </w:tcPr>
          <w:p w14:paraId="57A66F5E"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270B6023" w14:textId="77777777" w:rsidR="000611A6" w:rsidRPr="000611A6" w:rsidRDefault="000611A6" w:rsidP="000611A6">
            <w:pPr>
              <w:suppressAutoHyphens w:val="0"/>
              <w:autoSpaceDN/>
              <w:textAlignment w:val="auto"/>
              <w:outlineLvl w:val="2"/>
              <w:rPr>
                <w:sz w:val="20"/>
                <w:szCs w:val="20"/>
              </w:rPr>
            </w:pPr>
          </w:p>
        </w:tc>
        <w:tc>
          <w:tcPr>
            <w:tcW w:w="9915" w:type="dxa"/>
            <w:gridSpan w:val="5"/>
            <w:tcBorders>
              <w:top w:val="nil"/>
              <w:left w:val="nil"/>
              <w:bottom w:val="nil"/>
              <w:right w:val="nil"/>
            </w:tcBorders>
            <w:shd w:val="clear" w:color="auto" w:fill="auto"/>
            <w:hideMark/>
          </w:tcPr>
          <w:p w14:paraId="7A73E345"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SKLADBA 1</w:t>
            </w:r>
          </w:p>
        </w:tc>
      </w:tr>
      <w:tr w:rsidR="000611A6" w:rsidRPr="000611A6" w14:paraId="709AAB0F" w14:textId="77777777" w:rsidTr="000611A6">
        <w:trPr>
          <w:trHeight w:val="675"/>
        </w:trPr>
        <w:tc>
          <w:tcPr>
            <w:tcW w:w="198" w:type="dxa"/>
            <w:tcBorders>
              <w:top w:val="nil"/>
              <w:left w:val="nil"/>
              <w:bottom w:val="nil"/>
              <w:right w:val="nil"/>
            </w:tcBorders>
            <w:shd w:val="clear" w:color="auto" w:fill="auto"/>
            <w:noWrap/>
            <w:hideMark/>
          </w:tcPr>
          <w:p w14:paraId="7B381190"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3106CC88" w14:textId="77777777" w:rsidR="000611A6" w:rsidRPr="000611A6" w:rsidRDefault="000611A6" w:rsidP="000611A6">
            <w:pPr>
              <w:suppressAutoHyphens w:val="0"/>
              <w:autoSpaceDN/>
              <w:textAlignment w:val="auto"/>
              <w:outlineLvl w:val="1"/>
              <w:rPr>
                <w:sz w:val="20"/>
                <w:szCs w:val="20"/>
              </w:rPr>
            </w:pPr>
          </w:p>
        </w:tc>
        <w:tc>
          <w:tcPr>
            <w:tcW w:w="8107" w:type="dxa"/>
            <w:tcBorders>
              <w:top w:val="nil"/>
              <w:left w:val="nil"/>
              <w:bottom w:val="nil"/>
              <w:right w:val="nil"/>
            </w:tcBorders>
            <w:shd w:val="clear" w:color="auto" w:fill="auto"/>
            <w:hideMark/>
          </w:tcPr>
          <w:p w14:paraId="6CE143C3"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SKLADBA 1 - </w:t>
            </w:r>
            <w:proofErr w:type="gramStart"/>
            <w:r w:rsidRPr="000611A6">
              <w:rPr>
                <w:rFonts w:ascii="Arial CE" w:hAnsi="Arial CE"/>
                <w:color w:val="0000FF"/>
                <w:sz w:val="16"/>
                <w:szCs w:val="16"/>
              </w:rPr>
              <w:t>KOMUNIKACE :</w:t>
            </w:r>
            <w:proofErr w:type="gramEnd"/>
            <w:r w:rsidRPr="000611A6">
              <w:rPr>
                <w:rFonts w:ascii="Arial CE" w:hAnsi="Arial CE"/>
                <w:color w:val="0000FF"/>
                <w:sz w:val="16"/>
                <w:szCs w:val="16"/>
              </w:rPr>
              <w:t xml:space="preserve"> (216,65)+(1367,8)+(51,55+101,1+40,4+75,4+73,1+64,9)</w:t>
            </w:r>
          </w:p>
        </w:tc>
        <w:tc>
          <w:tcPr>
            <w:tcW w:w="156" w:type="dxa"/>
            <w:tcBorders>
              <w:top w:val="nil"/>
              <w:left w:val="nil"/>
              <w:bottom w:val="nil"/>
              <w:right w:val="nil"/>
            </w:tcBorders>
            <w:shd w:val="clear" w:color="auto" w:fill="auto"/>
            <w:hideMark/>
          </w:tcPr>
          <w:p w14:paraId="18F17F30"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497" w:type="dxa"/>
            <w:tcBorders>
              <w:top w:val="nil"/>
              <w:left w:val="nil"/>
              <w:bottom w:val="nil"/>
              <w:right w:val="nil"/>
            </w:tcBorders>
            <w:shd w:val="clear" w:color="auto" w:fill="auto"/>
            <w:hideMark/>
          </w:tcPr>
          <w:p w14:paraId="03A904EC"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1 990,90000</w:t>
            </w:r>
          </w:p>
        </w:tc>
        <w:tc>
          <w:tcPr>
            <w:tcW w:w="509" w:type="dxa"/>
            <w:tcBorders>
              <w:top w:val="nil"/>
              <w:left w:val="nil"/>
              <w:bottom w:val="nil"/>
              <w:right w:val="nil"/>
            </w:tcBorders>
            <w:shd w:val="clear" w:color="auto" w:fill="auto"/>
            <w:noWrap/>
            <w:hideMark/>
          </w:tcPr>
          <w:p w14:paraId="062E72DB"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3EF8F9F9" w14:textId="77777777" w:rsidR="000611A6" w:rsidRPr="000611A6" w:rsidRDefault="000611A6" w:rsidP="000611A6">
            <w:pPr>
              <w:suppressAutoHyphens w:val="0"/>
              <w:autoSpaceDN/>
              <w:textAlignment w:val="auto"/>
              <w:outlineLvl w:val="1"/>
              <w:rPr>
                <w:sz w:val="20"/>
                <w:szCs w:val="20"/>
              </w:rPr>
            </w:pPr>
          </w:p>
        </w:tc>
      </w:tr>
      <w:tr w:rsidR="000611A6" w:rsidRPr="000611A6" w14:paraId="6DD76E6E" w14:textId="77777777" w:rsidTr="000611A6">
        <w:trPr>
          <w:trHeight w:val="255"/>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78A143F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w:t>
            </w:r>
          </w:p>
        </w:tc>
        <w:tc>
          <w:tcPr>
            <w:tcW w:w="660" w:type="dxa"/>
            <w:tcBorders>
              <w:top w:val="single" w:sz="4" w:space="0" w:color="auto"/>
              <w:left w:val="nil"/>
              <w:bottom w:val="single" w:sz="4" w:space="0" w:color="auto"/>
              <w:right w:val="single" w:sz="4" w:space="0" w:color="808080"/>
            </w:tcBorders>
            <w:shd w:val="clear" w:color="auto" w:fill="auto"/>
            <w:noWrap/>
            <w:hideMark/>
          </w:tcPr>
          <w:p w14:paraId="5DB9AC74"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573111111R00</w:t>
            </w:r>
          </w:p>
        </w:tc>
        <w:tc>
          <w:tcPr>
            <w:tcW w:w="8107" w:type="dxa"/>
            <w:tcBorders>
              <w:top w:val="single" w:sz="4" w:space="0" w:color="auto"/>
              <w:left w:val="nil"/>
              <w:bottom w:val="single" w:sz="4" w:space="0" w:color="auto"/>
              <w:right w:val="single" w:sz="4" w:space="0" w:color="808080"/>
            </w:tcBorders>
            <w:shd w:val="clear" w:color="auto" w:fill="auto"/>
            <w:hideMark/>
          </w:tcPr>
          <w:p w14:paraId="3719C7DE"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Postřik živičný </w:t>
            </w:r>
            <w:proofErr w:type="spellStart"/>
            <w:proofErr w:type="gramStart"/>
            <w:r w:rsidRPr="000611A6">
              <w:rPr>
                <w:rFonts w:ascii="Arial CE" w:hAnsi="Arial CE"/>
                <w:sz w:val="16"/>
                <w:szCs w:val="16"/>
              </w:rPr>
              <w:t>infiltr</w:t>
            </w:r>
            <w:proofErr w:type="spellEnd"/>
            <w:r w:rsidRPr="000611A6">
              <w:rPr>
                <w:rFonts w:ascii="Arial CE" w:hAnsi="Arial CE"/>
                <w:sz w:val="16"/>
                <w:szCs w:val="16"/>
              </w:rPr>
              <w:t>.+</w:t>
            </w:r>
            <w:proofErr w:type="gramEnd"/>
            <w:r w:rsidRPr="000611A6">
              <w:rPr>
                <w:rFonts w:ascii="Arial CE" w:hAnsi="Arial CE"/>
                <w:sz w:val="16"/>
                <w:szCs w:val="16"/>
              </w:rPr>
              <w:t xml:space="preserve"> posyp, asfalt. 0,60kg/m2</w:t>
            </w:r>
          </w:p>
        </w:tc>
        <w:tc>
          <w:tcPr>
            <w:tcW w:w="156" w:type="dxa"/>
            <w:tcBorders>
              <w:top w:val="single" w:sz="4" w:space="0" w:color="auto"/>
              <w:left w:val="nil"/>
              <w:bottom w:val="single" w:sz="4" w:space="0" w:color="auto"/>
              <w:right w:val="single" w:sz="4" w:space="0" w:color="808080"/>
            </w:tcBorders>
            <w:shd w:val="clear" w:color="auto" w:fill="auto"/>
            <w:noWrap/>
            <w:hideMark/>
          </w:tcPr>
          <w:p w14:paraId="73154E70"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497" w:type="dxa"/>
            <w:tcBorders>
              <w:top w:val="single" w:sz="4" w:space="0" w:color="auto"/>
              <w:left w:val="nil"/>
              <w:bottom w:val="single" w:sz="4" w:space="0" w:color="auto"/>
              <w:right w:val="single" w:sz="4" w:space="0" w:color="808080"/>
            </w:tcBorders>
            <w:shd w:val="clear" w:color="auto" w:fill="auto"/>
            <w:noWrap/>
            <w:hideMark/>
          </w:tcPr>
          <w:p w14:paraId="136F00C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1 990,90000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247D569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39,90</w:t>
            </w:r>
          </w:p>
        </w:tc>
        <w:tc>
          <w:tcPr>
            <w:tcW w:w="646" w:type="dxa"/>
            <w:tcBorders>
              <w:top w:val="single" w:sz="4" w:space="0" w:color="auto"/>
              <w:left w:val="nil"/>
              <w:bottom w:val="single" w:sz="4" w:space="0" w:color="auto"/>
              <w:right w:val="single" w:sz="4" w:space="0" w:color="auto"/>
            </w:tcBorders>
            <w:shd w:val="clear" w:color="auto" w:fill="auto"/>
            <w:noWrap/>
            <w:hideMark/>
          </w:tcPr>
          <w:p w14:paraId="776EB9B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79 436,91</w:t>
            </w:r>
          </w:p>
        </w:tc>
      </w:tr>
      <w:tr w:rsidR="000611A6" w:rsidRPr="000611A6" w14:paraId="40A2E124" w14:textId="77777777" w:rsidTr="000611A6">
        <w:trPr>
          <w:trHeight w:val="255"/>
        </w:trPr>
        <w:tc>
          <w:tcPr>
            <w:tcW w:w="198" w:type="dxa"/>
            <w:tcBorders>
              <w:top w:val="nil"/>
              <w:left w:val="nil"/>
              <w:bottom w:val="nil"/>
              <w:right w:val="nil"/>
            </w:tcBorders>
            <w:shd w:val="clear" w:color="auto" w:fill="auto"/>
            <w:noWrap/>
            <w:hideMark/>
          </w:tcPr>
          <w:p w14:paraId="7CB460C7"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2EF1A502"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07541B2A"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postřik infiltrační pod ACP 16</w:t>
            </w:r>
          </w:p>
        </w:tc>
      </w:tr>
      <w:tr w:rsidR="000611A6" w:rsidRPr="000611A6" w14:paraId="503ECDC0" w14:textId="77777777" w:rsidTr="000611A6">
        <w:trPr>
          <w:trHeight w:val="255"/>
        </w:trPr>
        <w:tc>
          <w:tcPr>
            <w:tcW w:w="198" w:type="dxa"/>
            <w:tcBorders>
              <w:top w:val="nil"/>
              <w:left w:val="nil"/>
              <w:bottom w:val="nil"/>
              <w:right w:val="nil"/>
            </w:tcBorders>
            <w:shd w:val="clear" w:color="auto" w:fill="auto"/>
            <w:noWrap/>
            <w:hideMark/>
          </w:tcPr>
          <w:p w14:paraId="43A3F579"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040D032B" w14:textId="77777777" w:rsidR="000611A6" w:rsidRPr="000611A6" w:rsidRDefault="000611A6" w:rsidP="000611A6">
            <w:pPr>
              <w:suppressAutoHyphens w:val="0"/>
              <w:autoSpaceDN/>
              <w:textAlignment w:val="auto"/>
              <w:outlineLvl w:val="2"/>
              <w:rPr>
                <w:sz w:val="20"/>
                <w:szCs w:val="20"/>
              </w:rPr>
            </w:pPr>
          </w:p>
        </w:tc>
        <w:tc>
          <w:tcPr>
            <w:tcW w:w="9915" w:type="dxa"/>
            <w:gridSpan w:val="5"/>
            <w:tcBorders>
              <w:top w:val="nil"/>
              <w:left w:val="nil"/>
              <w:bottom w:val="nil"/>
              <w:right w:val="nil"/>
            </w:tcBorders>
            <w:shd w:val="clear" w:color="auto" w:fill="auto"/>
            <w:hideMark/>
          </w:tcPr>
          <w:p w14:paraId="023F44CB"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SKLADBA 1</w:t>
            </w:r>
          </w:p>
        </w:tc>
      </w:tr>
      <w:tr w:rsidR="000611A6" w:rsidRPr="000611A6" w14:paraId="723D4A2F" w14:textId="77777777" w:rsidTr="000611A6">
        <w:trPr>
          <w:trHeight w:val="675"/>
        </w:trPr>
        <w:tc>
          <w:tcPr>
            <w:tcW w:w="198" w:type="dxa"/>
            <w:tcBorders>
              <w:top w:val="nil"/>
              <w:left w:val="nil"/>
              <w:bottom w:val="nil"/>
              <w:right w:val="nil"/>
            </w:tcBorders>
            <w:shd w:val="clear" w:color="auto" w:fill="auto"/>
            <w:noWrap/>
            <w:hideMark/>
          </w:tcPr>
          <w:p w14:paraId="14682CD3"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7B8C5E9C" w14:textId="77777777" w:rsidR="000611A6" w:rsidRPr="000611A6" w:rsidRDefault="000611A6" w:rsidP="000611A6">
            <w:pPr>
              <w:suppressAutoHyphens w:val="0"/>
              <w:autoSpaceDN/>
              <w:textAlignment w:val="auto"/>
              <w:outlineLvl w:val="1"/>
              <w:rPr>
                <w:sz w:val="20"/>
                <w:szCs w:val="20"/>
              </w:rPr>
            </w:pPr>
          </w:p>
        </w:tc>
        <w:tc>
          <w:tcPr>
            <w:tcW w:w="8107" w:type="dxa"/>
            <w:tcBorders>
              <w:top w:val="nil"/>
              <w:left w:val="nil"/>
              <w:bottom w:val="nil"/>
              <w:right w:val="nil"/>
            </w:tcBorders>
            <w:shd w:val="clear" w:color="auto" w:fill="auto"/>
            <w:hideMark/>
          </w:tcPr>
          <w:p w14:paraId="53167D35"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SKLADBA 1 - </w:t>
            </w:r>
            <w:proofErr w:type="gramStart"/>
            <w:r w:rsidRPr="000611A6">
              <w:rPr>
                <w:rFonts w:ascii="Arial CE" w:hAnsi="Arial CE"/>
                <w:color w:val="0000FF"/>
                <w:sz w:val="16"/>
                <w:szCs w:val="16"/>
              </w:rPr>
              <w:t>KOMUNIKACE :</w:t>
            </w:r>
            <w:proofErr w:type="gramEnd"/>
            <w:r w:rsidRPr="000611A6">
              <w:rPr>
                <w:rFonts w:ascii="Arial CE" w:hAnsi="Arial CE"/>
                <w:color w:val="0000FF"/>
                <w:sz w:val="16"/>
                <w:szCs w:val="16"/>
              </w:rPr>
              <w:t xml:space="preserve"> (216,65)+(1367,8)+(51,55+101,1+40,4+75,4+73,1+64,9)</w:t>
            </w:r>
          </w:p>
        </w:tc>
        <w:tc>
          <w:tcPr>
            <w:tcW w:w="156" w:type="dxa"/>
            <w:tcBorders>
              <w:top w:val="nil"/>
              <w:left w:val="nil"/>
              <w:bottom w:val="nil"/>
              <w:right w:val="nil"/>
            </w:tcBorders>
            <w:shd w:val="clear" w:color="auto" w:fill="auto"/>
            <w:hideMark/>
          </w:tcPr>
          <w:p w14:paraId="20CE41E2"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497" w:type="dxa"/>
            <w:tcBorders>
              <w:top w:val="nil"/>
              <w:left w:val="nil"/>
              <w:bottom w:val="nil"/>
              <w:right w:val="nil"/>
            </w:tcBorders>
            <w:shd w:val="clear" w:color="auto" w:fill="auto"/>
            <w:hideMark/>
          </w:tcPr>
          <w:p w14:paraId="23C23699"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1 990,90000</w:t>
            </w:r>
          </w:p>
        </w:tc>
        <w:tc>
          <w:tcPr>
            <w:tcW w:w="509" w:type="dxa"/>
            <w:tcBorders>
              <w:top w:val="nil"/>
              <w:left w:val="nil"/>
              <w:bottom w:val="nil"/>
              <w:right w:val="nil"/>
            </w:tcBorders>
            <w:shd w:val="clear" w:color="auto" w:fill="auto"/>
            <w:noWrap/>
            <w:hideMark/>
          </w:tcPr>
          <w:p w14:paraId="6CB54799"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0188A562" w14:textId="77777777" w:rsidR="000611A6" w:rsidRPr="000611A6" w:rsidRDefault="000611A6" w:rsidP="000611A6">
            <w:pPr>
              <w:suppressAutoHyphens w:val="0"/>
              <w:autoSpaceDN/>
              <w:textAlignment w:val="auto"/>
              <w:outlineLvl w:val="1"/>
              <w:rPr>
                <w:sz w:val="20"/>
                <w:szCs w:val="20"/>
              </w:rPr>
            </w:pPr>
          </w:p>
        </w:tc>
      </w:tr>
      <w:tr w:rsidR="000611A6" w:rsidRPr="000611A6" w14:paraId="27169F7A" w14:textId="77777777" w:rsidTr="000611A6">
        <w:trPr>
          <w:trHeight w:val="450"/>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3453E60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w:t>
            </w:r>
          </w:p>
        </w:tc>
        <w:tc>
          <w:tcPr>
            <w:tcW w:w="660" w:type="dxa"/>
            <w:tcBorders>
              <w:top w:val="single" w:sz="4" w:space="0" w:color="auto"/>
              <w:left w:val="nil"/>
              <w:bottom w:val="single" w:sz="4" w:space="0" w:color="auto"/>
              <w:right w:val="single" w:sz="4" w:space="0" w:color="808080"/>
            </w:tcBorders>
            <w:shd w:val="clear" w:color="auto" w:fill="auto"/>
            <w:noWrap/>
            <w:hideMark/>
          </w:tcPr>
          <w:p w14:paraId="11ABC68D"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564851111RT2</w:t>
            </w:r>
          </w:p>
        </w:tc>
        <w:tc>
          <w:tcPr>
            <w:tcW w:w="8107" w:type="dxa"/>
            <w:tcBorders>
              <w:top w:val="single" w:sz="4" w:space="0" w:color="auto"/>
              <w:left w:val="nil"/>
              <w:bottom w:val="single" w:sz="4" w:space="0" w:color="auto"/>
              <w:right w:val="single" w:sz="4" w:space="0" w:color="808080"/>
            </w:tcBorders>
            <w:shd w:val="clear" w:color="auto" w:fill="auto"/>
            <w:hideMark/>
          </w:tcPr>
          <w:p w14:paraId="05ECD150"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Podklad ze štěrkodrti po zhutnění tloušťky 15 cm štěrkodrť frakce 0-32 mm</w:t>
            </w:r>
          </w:p>
        </w:tc>
        <w:tc>
          <w:tcPr>
            <w:tcW w:w="156" w:type="dxa"/>
            <w:tcBorders>
              <w:top w:val="single" w:sz="4" w:space="0" w:color="auto"/>
              <w:left w:val="nil"/>
              <w:bottom w:val="single" w:sz="4" w:space="0" w:color="auto"/>
              <w:right w:val="single" w:sz="4" w:space="0" w:color="808080"/>
            </w:tcBorders>
            <w:shd w:val="clear" w:color="auto" w:fill="auto"/>
            <w:noWrap/>
            <w:hideMark/>
          </w:tcPr>
          <w:p w14:paraId="6926A57A"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497" w:type="dxa"/>
            <w:tcBorders>
              <w:top w:val="single" w:sz="4" w:space="0" w:color="auto"/>
              <w:left w:val="nil"/>
              <w:bottom w:val="single" w:sz="4" w:space="0" w:color="auto"/>
              <w:right w:val="single" w:sz="4" w:space="0" w:color="808080"/>
            </w:tcBorders>
            <w:shd w:val="clear" w:color="auto" w:fill="auto"/>
            <w:noWrap/>
            <w:hideMark/>
          </w:tcPr>
          <w:p w14:paraId="0AA73B1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1 990,90000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4C92F8A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75,90</w:t>
            </w:r>
          </w:p>
        </w:tc>
        <w:tc>
          <w:tcPr>
            <w:tcW w:w="646" w:type="dxa"/>
            <w:tcBorders>
              <w:top w:val="single" w:sz="4" w:space="0" w:color="auto"/>
              <w:left w:val="nil"/>
              <w:bottom w:val="single" w:sz="4" w:space="0" w:color="auto"/>
              <w:right w:val="single" w:sz="4" w:space="0" w:color="auto"/>
            </w:tcBorders>
            <w:shd w:val="clear" w:color="auto" w:fill="auto"/>
            <w:noWrap/>
            <w:hideMark/>
          </w:tcPr>
          <w:p w14:paraId="3D5954C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151 109,31</w:t>
            </w:r>
          </w:p>
        </w:tc>
      </w:tr>
      <w:tr w:rsidR="000611A6" w:rsidRPr="000611A6" w14:paraId="35B16EC9" w14:textId="77777777" w:rsidTr="000611A6">
        <w:trPr>
          <w:trHeight w:val="255"/>
        </w:trPr>
        <w:tc>
          <w:tcPr>
            <w:tcW w:w="198" w:type="dxa"/>
            <w:tcBorders>
              <w:top w:val="nil"/>
              <w:left w:val="nil"/>
              <w:bottom w:val="nil"/>
              <w:right w:val="nil"/>
            </w:tcBorders>
            <w:shd w:val="clear" w:color="auto" w:fill="auto"/>
            <w:noWrap/>
            <w:hideMark/>
          </w:tcPr>
          <w:p w14:paraId="29F0D9D9"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17E21B19"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58364993"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podkladní vrstva ze štěrkodrti, </w:t>
            </w:r>
            <w:proofErr w:type="spellStart"/>
            <w:r w:rsidRPr="000611A6">
              <w:rPr>
                <w:rFonts w:ascii="Arial CE" w:hAnsi="Arial CE"/>
                <w:color w:val="008000"/>
                <w:sz w:val="16"/>
                <w:szCs w:val="16"/>
              </w:rPr>
              <w:t>prům</w:t>
            </w:r>
            <w:proofErr w:type="spellEnd"/>
            <w:r w:rsidRPr="000611A6">
              <w:rPr>
                <w:rFonts w:ascii="Arial CE" w:hAnsi="Arial CE"/>
                <w:color w:val="008000"/>
                <w:sz w:val="16"/>
                <w:szCs w:val="16"/>
              </w:rPr>
              <w:t xml:space="preserve">. </w:t>
            </w:r>
            <w:proofErr w:type="spellStart"/>
            <w:r w:rsidRPr="000611A6">
              <w:rPr>
                <w:rFonts w:ascii="Arial CE" w:hAnsi="Arial CE"/>
                <w:color w:val="008000"/>
                <w:sz w:val="16"/>
                <w:szCs w:val="16"/>
              </w:rPr>
              <w:t>tl</w:t>
            </w:r>
            <w:proofErr w:type="spellEnd"/>
            <w:r w:rsidRPr="000611A6">
              <w:rPr>
                <w:rFonts w:ascii="Arial CE" w:hAnsi="Arial CE"/>
                <w:color w:val="008000"/>
                <w:sz w:val="16"/>
                <w:szCs w:val="16"/>
              </w:rPr>
              <w:t>. 150 mm, frakce 0/32</w:t>
            </w:r>
          </w:p>
        </w:tc>
      </w:tr>
      <w:tr w:rsidR="000611A6" w:rsidRPr="000611A6" w14:paraId="00AE8141" w14:textId="77777777" w:rsidTr="000611A6">
        <w:trPr>
          <w:trHeight w:val="255"/>
        </w:trPr>
        <w:tc>
          <w:tcPr>
            <w:tcW w:w="198" w:type="dxa"/>
            <w:tcBorders>
              <w:top w:val="nil"/>
              <w:left w:val="nil"/>
              <w:bottom w:val="nil"/>
              <w:right w:val="nil"/>
            </w:tcBorders>
            <w:shd w:val="clear" w:color="auto" w:fill="auto"/>
            <w:noWrap/>
            <w:hideMark/>
          </w:tcPr>
          <w:p w14:paraId="72F3DB73"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1036C118" w14:textId="77777777" w:rsidR="000611A6" w:rsidRPr="000611A6" w:rsidRDefault="000611A6" w:rsidP="000611A6">
            <w:pPr>
              <w:suppressAutoHyphens w:val="0"/>
              <w:autoSpaceDN/>
              <w:textAlignment w:val="auto"/>
              <w:outlineLvl w:val="2"/>
              <w:rPr>
                <w:sz w:val="20"/>
                <w:szCs w:val="20"/>
              </w:rPr>
            </w:pPr>
          </w:p>
        </w:tc>
        <w:tc>
          <w:tcPr>
            <w:tcW w:w="9915" w:type="dxa"/>
            <w:gridSpan w:val="5"/>
            <w:tcBorders>
              <w:top w:val="nil"/>
              <w:left w:val="nil"/>
              <w:bottom w:val="nil"/>
              <w:right w:val="nil"/>
            </w:tcBorders>
            <w:shd w:val="clear" w:color="auto" w:fill="auto"/>
            <w:hideMark/>
          </w:tcPr>
          <w:p w14:paraId="1F9A6201"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SKLADBA 1</w:t>
            </w:r>
          </w:p>
        </w:tc>
      </w:tr>
      <w:tr w:rsidR="000611A6" w:rsidRPr="000611A6" w14:paraId="498D7F29" w14:textId="77777777" w:rsidTr="000611A6">
        <w:trPr>
          <w:trHeight w:val="675"/>
        </w:trPr>
        <w:tc>
          <w:tcPr>
            <w:tcW w:w="198" w:type="dxa"/>
            <w:tcBorders>
              <w:top w:val="nil"/>
              <w:left w:val="nil"/>
              <w:bottom w:val="nil"/>
              <w:right w:val="nil"/>
            </w:tcBorders>
            <w:shd w:val="clear" w:color="auto" w:fill="auto"/>
            <w:noWrap/>
            <w:hideMark/>
          </w:tcPr>
          <w:p w14:paraId="41A159A1"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65F8461C" w14:textId="77777777" w:rsidR="000611A6" w:rsidRPr="000611A6" w:rsidRDefault="000611A6" w:rsidP="000611A6">
            <w:pPr>
              <w:suppressAutoHyphens w:val="0"/>
              <w:autoSpaceDN/>
              <w:textAlignment w:val="auto"/>
              <w:outlineLvl w:val="1"/>
              <w:rPr>
                <w:sz w:val="20"/>
                <w:szCs w:val="20"/>
              </w:rPr>
            </w:pPr>
          </w:p>
        </w:tc>
        <w:tc>
          <w:tcPr>
            <w:tcW w:w="8107" w:type="dxa"/>
            <w:tcBorders>
              <w:top w:val="nil"/>
              <w:left w:val="nil"/>
              <w:bottom w:val="nil"/>
              <w:right w:val="nil"/>
            </w:tcBorders>
            <w:shd w:val="clear" w:color="auto" w:fill="auto"/>
            <w:hideMark/>
          </w:tcPr>
          <w:p w14:paraId="00A69690"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SKLADBA 1 - </w:t>
            </w:r>
            <w:proofErr w:type="gramStart"/>
            <w:r w:rsidRPr="000611A6">
              <w:rPr>
                <w:rFonts w:ascii="Arial CE" w:hAnsi="Arial CE"/>
                <w:color w:val="0000FF"/>
                <w:sz w:val="16"/>
                <w:szCs w:val="16"/>
              </w:rPr>
              <w:t>KOMUNIKACE :</w:t>
            </w:r>
            <w:proofErr w:type="gramEnd"/>
            <w:r w:rsidRPr="000611A6">
              <w:rPr>
                <w:rFonts w:ascii="Arial CE" w:hAnsi="Arial CE"/>
                <w:color w:val="0000FF"/>
                <w:sz w:val="16"/>
                <w:szCs w:val="16"/>
              </w:rPr>
              <w:t xml:space="preserve"> (216,65)+(1367,8)+(51,55+101,1+40,4+75,4+73,1+64,9)</w:t>
            </w:r>
          </w:p>
        </w:tc>
        <w:tc>
          <w:tcPr>
            <w:tcW w:w="156" w:type="dxa"/>
            <w:tcBorders>
              <w:top w:val="nil"/>
              <w:left w:val="nil"/>
              <w:bottom w:val="nil"/>
              <w:right w:val="nil"/>
            </w:tcBorders>
            <w:shd w:val="clear" w:color="auto" w:fill="auto"/>
            <w:hideMark/>
          </w:tcPr>
          <w:p w14:paraId="11EAC57E"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497" w:type="dxa"/>
            <w:tcBorders>
              <w:top w:val="nil"/>
              <w:left w:val="nil"/>
              <w:bottom w:val="nil"/>
              <w:right w:val="nil"/>
            </w:tcBorders>
            <w:shd w:val="clear" w:color="auto" w:fill="auto"/>
            <w:hideMark/>
          </w:tcPr>
          <w:p w14:paraId="76A72892"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1 990,90000</w:t>
            </w:r>
          </w:p>
        </w:tc>
        <w:tc>
          <w:tcPr>
            <w:tcW w:w="509" w:type="dxa"/>
            <w:tcBorders>
              <w:top w:val="nil"/>
              <w:left w:val="nil"/>
              <w:bottom w:val="nil"/>
              <w:right w:val="nil"/>
            </w:tcBorders>
            <w:shd w:val="clear" w:color="auto" w:fill="auto"/>
            <w:noWrap/>
            <w:hideMark/>
          </w:tcPr>
          <w:p w14:paraId="05CC5E6B"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0C4EE400" w14:textId="77777777" w:rsidR="000611A6" w:rsidRPr="000611A6" w:rsidRDefault="000611A6" w:rsidP="000611A6">
            <w:pPr>
              <w:suppressAutoHyphens w:val="0"/>
              <w:autoSpaceDN/>
              <w:textAlignment w:val="auto"/>
              <w:outlineLvl w:val="1"/>
              <w:rPr>
                <w:sz w:val="20"/>
                <w:szCs w:val="20"/>
              </w:rPr>
            </w:pPr>
          </w:p>
        </w:tc>
      </w:tr>
      <w:tr w:rsidR="000611A6" w:rsidRPr="000611A6" w14:paraId="697E4497" w14:textId="77777777" w:rsidTr="000611A6">
        <w:trPr>
          <w:trHeight w:val="450"/>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5454135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w:t>
            </w:r>
          </w:p>
        </w:tc>
        <w:tc>
          <w:tcPr>
            <w:tcW w:w="660" w:type="dxa"/>
            <w:tcBorders>
              <w:top w:val="single" w:sz="4" w:space="0" w:color="auto"/>
              <w:left w:val="nil"/>
              <w:bottom w:val="single" w:sz="4" w:space="0" w:color="auto"/>
              <w:right w:val="single" w:sz="4" w:space="0" w:color="808080"/>
            </w:tcBorders>
            <w:shd w:val="clear" w:color="auto" w:fill="auto"/>
            <w:noWrap/>
            <w:hideMark/>
          </w:tcPr>
          <w:p w14:paraId="387713CD"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564861111RT4</w:t>
            </w:r>
          </w:p>
        </w:tc>
        <w:tc>
          <w:tcPr>
            <w:tcW w:w="8107" w:type="dxa"/>
            <w:tcBorders>
              <w:top w:val="single" w:sz="4" w:space="0" w:color="auto"/>
              <w:left w:val="nil"/>
              <w:bottom w:val="single" w:sz="4" w:space="0" w:color="auto"/>
              <w:right w:val="single" w:sz="4" w:space="0" w:color="808080"/>
            </w:tcBorders>
            <w:shd w:val="clear" w:color="auto" w:fill="auto"/>
            <w:hideMark/>
          </w:tcPr>
          <w:p w14:paraId="4B3F6A7A"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Podklad ze štěrkodrti po zhutnění tloušťky 20 cm štěrkodrť frakce 0-63 mm</w:t>
            </w:r>
          </w:p>
        </w:tc>
        <w:tc>
          <w:tcPr>
            <w:tcW w:w="156" w:type="dxa"/>
            <w:tcBorders>
              <w:top w:val="single" w:sz="4" w:space="0" w:color="auto"/>
              <w:left w:val="nil"/>
              <w:bottom w:val="single" w:sz="4" w:space="0" w:color="auto"/>
              <w:right w:val="single" w:sz="4" w:space="0" w:color="808080"/>
            </w:tcBorders>
            <w:shd w:val="clear" w:color="auto" w:fill="auto"/>
            <w:noWrap/>
            <w:hideMark/>
          </w:tcPr>
          <w:p w14:paraId="5AE49D57"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497" w:type="dxa"/>
            <w:tcBorders>
              <w:top w:val="single" w:sz="4" w:space="0" w:color="auto"/>
              <w:left w:val="nil"/>
              <w:bottom w:val="single" w:sz="4" w:space="0" w:color="auto"/>
              <w:right w:val="single" w:sz="4" w:space="0" w:color="808080"/>
            </w:tcBorders>
            <w:shd w:val="clear" w:color="auto" w:fill="auto"/>
            <w:noWrap/>
            <w:hideMark/>
          </w:tcPr>
          <w:p w14:paraId="0F74F65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723,88000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151B120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101,20</w:t>
            </w:r>
          </w:p>
        </w:tc>
        <w:tc>
          <w:tcPr>
            <w:tcW w:w="646" w:type="dxa"/>
            <w:tcBorders>
              <w:top w:val="single" w:sz="4" w:space="0" w:color="auto"/>
              <w:left w:val="nil"/>
              <w:bottom w:val="single" w:sz="4" w:space="0" w:color="auto"/>
              <w:right w:val="single" w:sz="4" w:space="0" w:color="auto"/>
            </w:tcBorders>
            <w:shd w:val="clear" w:color="auto" w:fill="auto"/>
            <w:noWrap/>
            <w:hideMark/>
          </w:tcPr>
          <w:p w14:paraId="4A8EF5F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73 256,66</w:t>
            </w:r>
          </w:p>
        </w:tc>
      </w:tr>
      <w:tr w:rsidR="000611A6" w:rsidRPr="000611A6" w14:paraId="6293EA9B" w14:textId="77777777" w:rsidTr="000611A6">
        <w:trPr>
          <w:trHeight w:val="255"/>
        </w:trPr>
        <w:tc>
          <w:tcPr>
            <w:tcW w:w="198" w:type="dxa"/>
            <w:tcBorders>
              <w:top w:val="nil"/>
              <w:left w:val="nil"/>
              <w:bottom w:val="nil"/>
              <w:right w:val="nil"/>
            </w:tcBorders>
            <w:shd w:val="clear" w:color="auto" w:fill="auto"/>
            <w:noWrap/>
            <w:hideMark/>
          </w:tcPr>
          <w:p w14:paraId="2C1A427A"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06751233"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5447D3C4"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podkladní vrstva ze štěrkodrti, </w:t>
            </w:r>
            <w:proofErr w:type="spellStart"/>
            <w:r w:rsidRPr="000611A6">
              <w:rPr>
                <w:rFonts w:ascii="Arial CE" w:hAnsi="Arial CE"/>
                <w:color w:val="008000"/>
                <w:sz w:val="16"/>
                <w:szCs w:val="16"/>
              </w:rPr>
              <w:t>prům</w:t>
            </w:r>
            <w:proofErr w:type="spellEnd"/>
            <w:r w:rsidRPr="000611A6">
              <w:rPr>
                <w:rFonts w:ascii="Arial CE" w:hAnsi="Arial CE"/>
                <w:color w:val="008000"/>
                <w:sz w:val="16"/>
                <w:szCs w:val="16"/>
              </w:rPr>
              <w:t xml:space="preserve">. </w:t>
            </w:r>
            <w:proofErr w:type="spellStart"/>
            <w:r w:rsidRPr="000611A6">
              <w:rPr>
                <w:rFonts w:ascii="Arial CE" w:hAnsi="Arial CE"/>
                <w:color w:val="008000"/>
                <w:sz w:val="16"/>
                <w:szCs w:val="16"/>
              </w:rPr>
              <w:t>tl</w:t>
            </w:r>
            <w:proofErr w:type="spellEnd"/>
            <w:r w:rsidRPr="000611A6">
              <w:rPr>
                <w:rFonts w:ascii="Arial CE" w:hAnsi="Arial CE"/>
                <w:color w:val="008000"/>
                <w:sz w:val="16"/>
                <w:szCs w:val="16"/>
              </w:rPr>
              <w:t>. 200 mm, frakce 0/63, vč. rozšíření pod obruby</w:t>
            </w:r>
          </w:p>
        </w:tc>
      </w:tr>
      <w:tr w:rsidR="000611A6" w:rsidRPr="000611A6" w14:paraId="4FA943B5" w14:textId="77777777" w:rsidTr="000611A6">
        <w:trPr>
          <w:trHeight w:val="255"/>
        </w:trPr>
        <w:tc>
          <w:tcPr>
            <w:tcW w:w="198" w:type="dxa"/>
            <w:tcBorders>
              <w:top w:val="nil"/>
              <w:left w:val="nil"/>
              <w:bottom w:val="nil"/>
              <w:right w:val="nil"/>
            </w:tcBorders>
            <w:shd w:val="clear" w:color="auto" w:fill="auto"/>
            <w:noWrap/>
            <w:hideMark/>
          </w:tcPr>
          <w:p w14:paraId="5F9C256E"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0454E719" w14:textId="77777777" w:rsidR="000611A6" w:rsidRPr="000611A6" w:rsidRDefault="000611A6" w:rsidP="000611A6">
            <w:pPr>
              <w:suppressAutoHyphens w:val="0"/>
              <w:autoSpaceDN/>
              <w:textAlignment w:val="auto"/>
              <w:outlineLvl w:val="2"/>
              <w:rPr>
                <w:sz w:val="20"/>
                <w:szCs w:val="20"/>
              </w:rPr>
            </w:pPr>
          </w:p>
        </w:tc>
        <w:tc>
          <w:tcPr>
            <w:tcW w:w="9915" w:type="dxa"/>
            <w:gridSpan w:val="5"/>
            <w:tcBorders>
              <w:top w:val="nil"/>
              <w:left w:val="nil"/>
              <w:bottom w:val="nil"/>
              <w:right w:val="nil"/>
            </w:tcBorders>
            <w:shd w:val="clear" w:color="auto" w:fill="auto"/>
            <w:hideMark/>
          </w:tcPr>
          <w:p w14:paraId="48326068"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SKLADBA 1</w:t>
            </w:r>
          </w:p>
        </w:tc>
      </w:tr>
      <w:tr w:rsidR="000611A6" w:rsidRPr="000611A6" w14:paraId="304E054F" w14:textId="77777777" w:rsidTr="000611A6">
        <w:trPr>
          <w:trHeight w:val="255"/>
        </w:trPr>
        <w:tc>
          <w:tcPr>
            <w:tcW w:w="198" w:type="dxa"/>
            <w:tcBorders>
              <w:top w:val="nil"/>
              <w:left w:val="nil"/>
              <w:bottom w:val="nil"/>
              <w:right w:val="nil"/>
            </w:tcBorders>
            <w:shd w:val="clear" w:color="auto" w:fill="auto"/>
            <w:noWrap/>
            <w:hideMark/>
          </w:tcPr>
          <w:p w14:paraId="2B974CFF"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6671AF19"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32573178" w14:textId="77777777" w:rsidR="000611A6" w:rsidRPr="000611A6" w:rsidRDefault="000611A6" w:rsidP="000611A6">
            <w:pPr>
              <w:suppressAutoHyphens w:val="0"/>
              <w:autoSpaceDN/>
              <w:textAlignment w:val="auto"/>
              <w:outlineLvl w:val="2"/>
              <w:rPr>
                <w:sz w:val="20"/>
                <w:szCs w:val="20"/>
              </w:rPr>
            </w:pPr>
          </w:p>
        </w:tc>
        <w:tc>
          <w:tcPr>
            <w:tcW w:w="156" w:type="dxa"/>
            <w:tcBorders>
              <w:top w:val="nil"/>
              <w:left w:val="nil"/>
              <w:bottom w:val="nil"/>
              <w:right w:val="nil"/>
            </w:tcBorders>
            <w:shd w:val="clear" w:color="auto" w:fill="auto"/>
            <w:noWrap/>
            <w:hideMark/>
          </w:tcPr>
          <w:p w14:paraId="561184D6" w14:textId="77777777" w:rsidR="000611A6" w:rsidRPr="000611A6" w:rsidRDefault="000611A6" w:rsidP="000611A6">
            <w:pPr>
              <w:suppressAutoHyphens w:val="0"/>
              <w:autoSpaceDN/>
              <w:textAlignment w:val="auto"/>
              <w:outlineLvl w:val="2"/>
              <w:rPr>
                <w:sz w:val="20"/>
                <w:szCs w:val="20"/>
              </w:rPr>
            </w:pPr>
          </w:p>
        </w:tc>
        <w:tc>
          <w:tcPr>
            <w:tcW w:w="497" w:type="dxa"/>
            <w:tcBorders>
              <w:top w:val="nil"/>
              <w:left w:val="nil"/>
              <w:bottom w:val="nil"/>
              <w:right w:val="nil"/>
            </w:tcBorders>
            <w:shd w:val="clear" w:color="auto" w:fill="auto"/>
            <w:noWrap/>
            <w:hideMark/>
          </w:tcPr>
          <w:p w14:paraId="7921E114" w14:textId="77777777" w:rsidR="000611A6" w:rsidRPr="000611A6" w:rsidRDefault="000611A6" w:rsidP="000611A6">
            <w:pPr>
              <w:suppressAutoHyphens w:val="0"/>
              <w:autoSpaceDN/>
              <w:jc w:val="center"/>
              <w:textAlignment w:val="auto"/>
              <w:outlineLvl w:val="2"/>
              <w:rPr>
                <w:sz w:val="20"/>
                <w:szCs w:val="20"/>
              </w:rPr>
            </w:pPr>
          </w:p>
        </w:tc>
        <w:tc>
          <w:tcPr>
            <w:tcW w:w="509" w:type="dxa"/>
            <w:tcBorders>
              <w:top w:val="nil"/>
              <w:left w:val="nil"/>
              <w:bottom w:val="nil"/>
              <w:right w:val="nil"/>
            </w:tcBorders>
            <w:shd w:val="clear" w:color="auto" w:fill="auto"/>
            <w:noWrap/>
            <w:hideMark/>
          </w:tcPr>
          <w:p w14:paraId="23C4A637" w14:textId="77777777" w:rsidR="000611A6" w:rsidRPr="000611A6" w:rsidRDefault="000611A6" w:rsidP="000611A6">
            <w:pPr>
              <w:suppressAutoHyphens w:val="0"/>
              <w:autoSpaceDN/>
              <w:textAlignment w:val="auto"/>
              <w:outlineLvl w:val="2"/>
              <w:rPr>
                <w:sz w:val="20"/>
                <w:szCs w:val="20"/>
              </w:rPr>
            </w:pPr>
          </w:p>
        </w:tc>
        <w:tc>
          <w:tcPr>
            <w:tcW w:w="646" w:type="dxa"/>
            <w:tcBorders>
              <w:top w:val="nil"/>
              <w:left w:val="nil"/>
              <w:bottom w:val="nil"/>
              <w:right w:val="nil"/>
            </w:tcBorders>
            <w:shd w:val="clear" w:color="auto" w:fill="auto"/>
            <w:noWrap/>
            <w:hideMark/>
          </w:tcPr>
          <w:p w14:paraId="4A295FD3" w14:textId="77777777" w:rsidR="000611A6" w:rsidRPr="000611A6" w:rsidRDefault="000611A6" w:rsidP="000611A6">
            <w:pPr>
              <w:suppressAutoHyphens w:val="0"/>
              <w:autoSpaceDN/>
              <w:textAlignment w:val="auto"/>
              <w:outlineLvl w:val="2"/>
              <w:rPr>
                <w:sz w:val="20"/>
                <w:szCs w:val="20"/>
              </w:rPr>
            </w:pPr>
          </w:p>
        </w:tc>
      </w:tr>
      <w:tr w:rsidR="000611A6" w:rsidRPr="000611A6" w14:paraId="533C87E7" w14:textId="77777777" w:rsidTr="000611A6">
        <w:trPr>
          <w:trHeight w:val="255"/>
        </w:trPr>
        <w:tc>
          <w:tcPr>
            <w:tcW w:w="198" w:type="dxa"/>
            <w:tcBorders>
              <w:top w:val="nil"/>
              <w:left w:val="nil"/>
              <w:bottom w:val="nil"/>
              <w:right w:val="nil"/>
            </w:tcBorders>
            <w:shd w:val="clear" w:color="auto" w:fill="auto"/>
            <w:noWrap/>
            <w:hideMark/>
          </w:tcPr>
          <w:p w14:paraId="3C2E7181" w14:textId="77777777" w:rsidR="000611A6" w:rsidRPr="000611A6" w:rsidRDefault="000611A6" w:rsidP="000611A6">
            <w:pPr>
              <w:suppressAutoHyphens w:val="0"/>
              <w:autoSpaceDN/>
              <w:textAlignment w:val="auto"/>
              <w:outlineLvl w:val="2"/>
              <w:rPr>
                <w:sz w:val="20"/>
                <w:szCs w:val="20"/>
              </w:rPr>
            </w:pPr>
          </w:p>
        </w:tc>
        <w:tc>
          <w:tcPr>
            <w:tcW w:w="660" w:type="dxa"/>
            <w:tcBorders>
              <w:top w:val="nil"/>
              <w:left w:val="nil"/>
              <w:bottom w:val="nil"/>
              <w:right w:val="nil"/>
            </w:tcBorders>
            <w:shd w:val="clear" w:color="auto" w:fill="auto"/>
            <w:noWrap/>
            <w:hideMark/>
          </w:tcPr>
          <w:p w14:paraId="5CC5387B" w14:textId="77777777" w:rsidR="000611A6" w:rsidRPr="000611A6" w:rsidRDefault="000611A6" w:rsidP="000611A6">
            <w:pPr>
              <w:suppressAutoHyphens w:val="0"/>
              <w:autoSpaceDN/>
              <w:textAlignment w:val="auto"/>
              <w:outlineLvl w:val="2"/>
              <w:rPr>
                <w:sz w:val="20"/>
                <w:szCs w:val="20"/>
              </w:rPr>
            </w:pPr>
          </w:p>
        </w:tc>
        <w:tc>
          <w:tcPr>
            <w:tcW w:w="9915" w:type="dxa"/>
            <w:gridSpan w:val="5"/>
            <w:tcBorders>
              <w:top w:val="nil"/>
              <w:left w:val="nil"/>
              <w:bottom w:val="nil"/>
              <w:right w:val="nil"/>
            </w:tcBorders>
            <w:shd w:val="clear" w:color="auto" w:fill="auto"/>
            <w:hideMark/>
          </w:tcPr>
          <w:p w14:paraId="15149FA0"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nový materiál</w:t>
            </w:r>
          </w:p>
        </w:tc>
      </w:tr>
      <w:tr w:rsidR="000611A6" w:rsidRPr="000611A6" w14:paraId="2A74B067" w14:textId="77777777" w:rsidTr="000611A6">
        <w:trPr>
          <w:trHeight w:val="675"/>
        </w:trPr>
        <w:tc>
          <w:tcPr>
            <w:tcW w:w="198" w:type="dxa"/>
            <w:tcBorders>
              <w:top w:val="nil"/>
              <w:left w:val="nil"/>
              <w:bottom w:val="nil"/>
              <w:right w:val="nil"/>
            </w:tcBorders>
            <w:shd w:val="clear" w:color="auto" w:fill="auto"/>
            <w:noWrap/>
            <w:hideMark/>
          </w:tcPr>
          <w:p w14:paraId="54368D65"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4BDB4BC9" w14:textId="77777777" w:rsidR="000611A6" w:rsidRPr="000611A6" w:rsidRDefault="000611A6" w:rsidP="000611A6">
            <w:pPr>
              <w:suppressAutoHyphens w:val="0"/>
              <w:autoSpaceDN/>
              <w:textAlignment w:val="auto"/>
              <w:outlineLvl w:val="1"/>
              <w:rPr>
                <w:sz w:val="20"/>
                <w:szCs w:val="20"/>
              </w:rPr>
            </w:pPr>
          </w:p>
        </w:tc>
        <w:tc>
          <w:tcPr>
            <w:tcW w:w="8107" w:type="dxa"/>
            <w:tcBorders>
              <w:top w:val="nil"/>
              <w:left w:val="nil"/>
              <w:bottom w:val="nil"/>
              <w:right w:val="nil"/>
            </w:tcBorders>
            <w:shd w:val="clear" w:color="auto" w:fill="auto"/>
            <w:hideMark/>
          </w:tcPr>
          <w:p w14:paraId="36F72DAB"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SKLADBA 1 - </w:t>
            </w:r>
            <w:proofErr w:type="gramStart"/>
            <w:r w:rsidRPr="000611A6">
              <w:rPr>
                <w:rFonts w:ascii="Arial CE" w:hAnsi="Arial CE"/>
                <w:color w:val="0000FF"/>
                <w:sz w:val="16"/>
                <w:szCs w:val="16"/>
              </w:rPr>
              <w:t>KOMUNIKACE :</w:t>
            </w:r>
            <w:proofErr w:type="gramEnd"/>
            <w:r w:rsidRPr="000611A6">
              <w:rPr>
                <w:rFonts w:ascii="Arial CE" w:hAnsi="Arial CE"/>
                <w:color w:val="0000FF"/>
                <w:sz w:val="16"/>
                <w:szCs w:val="16"/>
              </w:rPr>
              <w:t xml:space="preserve"> ((216,65)+(1367,8)+(51,55+101,1+40,4+75,4+73,1+64,9))*1,2</w:t>
            </w:r>
          </w:p>
        </w:tc>
        <w:tc>
          <w:tcPr>
            <w:tcW w:w="156" w:type="dxa"/>
            <w:tcBorders>
              <w:top w:val="nil"/>
              <w:left w:val="nil"/>
              <w:bottom w:val="nil"/>
              <w:right w:val="nil"/>
            </w:tcBorders>
            <w:shd w:val="clear" w:color="auto" w:fill="auto"/>
            <w:hideMark/>
          </w:tcPr>
          <w:p w14:paraId="439FD62F"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497" w:type="dxa"/>
            <w:tcBorders>
              <w:top w:val="nil"/>
              <w:left w:val="nil"/>
              <w:bottom w:val="nil"/>
              <w:right w:val="nil"/>
            </w:tcBorders>
            <w:shd w:val="clear" w:color="auto" w:fill="auto"/>
            <w:hideMark/>
          </w:tcPr>
          <w:p w14:paraId="65E8937A"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2 389,08000</w:t>
            </w:r>
          </w:p>
        </w:tc>
        <w:tc>
          <w:tcPr>
            <w:tcW w:w="509" w:type="dxa"/>
            <w:tcBorders>
              <w:top w:val="nil"/>
              <w:left w:val="nil"/>
              <w:bottom w:val="nil"/>
              <w:right w:val="nil"/>
            </w:tcBorders>
            <w:shd w:val="clear" w:color="auto" w:fill="auto"/>
            <w:noWrap/>
            <w:hideMark/>
          </w:tcPr>
          <w:p w14:paraId="266E9753"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7BB0031F" w14:textId="77777777" w:rsidR="000611A6" w:rsidRPr="000611A6" w:rsidRDefault="000611A6" w:rsidP="000611A6">
            <w:pPr>
              <w:suppressAutoHyphens w:val="0"/>
              <w:autoSpaceDN/>
              <w:textAlignment w:val="auto"/>
              <w:outlineLvl w:val="1"/>
              <w:rPr>
                <w:sz w:val="20"/>
                <w:szCs w:val="20"/>
              </w:rPr>
            </w:pPr>
          </w:p>
        </w:tc>
      </w:tr>
      <w:tr w:rsidR="000611A6" w:rsidRPr="000611A6" w14:paraId="592C5F2D" w14:textId="77777777" w:rsidTr="000611A6">
        <w:trPr>
          <w:trHeight w:val="450"/>
        </w:trPr>
        <w:tc>
          <w:tcPr>
            <w:tcW w:w="198" w:type="dxa"/>
            <w:tcBorders>
              <w:top w:val="nil"/>
              <w:left w:val="nil"/>
              <w:bottom w:val="nil"/>
              <w:right w:val="nil"/>
            </w:tcBorders>
            <w:shd w:val="clear" w:color="auto" w:fill="auto"/>
            <w:noWrap/>
            <w:hideMark/>
          </w:tcPr>
          <w:p w14:paraId="59A027DF" w14:textId="77777777" w:rsidR="000611A6" w:rsidRPr="000611A6" w:rsidRDefault="000611A6" w:rsidP="000611A6">
            <w:pPr>
              <w:suppressAutoHyphens w:val="0"/>
              <w:autoSpaceDN/>
              <w:textAlignment w:val="auto"/>
              <w:outlineLvl w:val="1"/>
              <w:rPr>
                <w:sz w:val="20"/>
                <w:szCs w:val="20"/>
              </w:rPr>
            </w:pPr>
          </w:p>
        </w:tc>
        <w:tc>
          <w:tcPr>
            <w:tcW w:w="660" w:type="dxa"/>
            <w:tcBorders>
              <w:top w:val="nil"/>
              <w:left w:val="nil"/>
              <w:bottom w:val="nil"/>
              <w:right w:val="nil"/>
            </w:tcBorders>
            <w:shd w:val="clear" w:color="auto" w:fill="auto"/>
            <w:noWrap/>
            <w:hideMark/>
          </w:tcPr>
          <w:p w14:paraId="702688A6"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11554510" w14:textId="77777777" w:rsidR="000611A6" w:rsidRPr="000611A6" w:rsidRDefault="000611A6" w:rsidP="000611A6">
            <w:pPr>
              <w:suppressAutoHyphens w:val="0"/>
              <w:autoSpaceDN/>
              <w:textAlignment w:val="auto"/>
              <w:outlineLvl w:val="2"/>
              <w:rPr>
                <w:rFonts w:ascii="Arial CE" w:hAnsi="Arial CE"/>
                <w:color w:val="0000FF"/>
                <w:sz w:val="16"/>
                <w:szCs w:val="16"/>
              </w:rPr>
            </w:pPr>
            <w:proofErr w:type="spellStart"/>
            <w:r w:rsidRPr="000611A6">
              <w:rPr>
                <w:rFonts w:ascii="Arial CE" w:hAnsi="Arial CE"/>
                <w:color w:val="0000FF"/>
                <w:sz w:val="16"/>
                <w:szCs w:val="16"/>
              </w:rPr>
              <w:t>panetrační</w:t>
            </w:r>
            <w:proofErr w:type="spellEnd"/>
            <w:r w:rsidRPr="000611A6">
              <w:rPr>
                <w:rFonts w:ascii="Arial CE" w:hAnsi="Arial CE"/>
                <w:color w:val="0000FF"/>
                <w:sz w:val="16"/>
                <w:szCs w:val="16"/>
              </w:rPr>
              <w:t xml:space="preserve"> makadam - celkem 141,78 m</w:t>
            </w:r>
            <w:proofErr w:type="gramStart"/>
            <w:r w:rsidRPr="000611A6">
              <w:rPr>
                <w:rFonts w:ascii="Arial CE" w:hAnsi="Arial CE"/>
                <w:color w:val="0000FF"/>
                <w:sz w:val="16"/>
                <w:szCs w:val="16"/>
              </w:rPr>
              <w:t>3 :</w:t>
            </w:r>
            <w:proofErr w:type="gramEnd"/>
            <w:r w:rsidRPr="000611A6">
              <w:rPr>
                <w:rFonts w:ascii="Arial CE" w:hAnsi="Arial CE"/>
                <w:color w:val="0000FF"/>
                <w:sz w:val="16"/>
                <w:szCs w:val="16"/>
              </w:rPr>
              <w:t xml:space="preserve"> 141,78/0,2*-1</w:t>
            </w:r>
          </w:p>
        </w:tc>
        <w:tc>
          <w:tcPr>
            <w:tcW w:w="156" w:type="dxa"/>
            <w:tcBorders>
              <w:top w:val="nil"/>
              <w:left w:val="nil"/>
              <w:bottom w:val="nil"/>
              <w:right w:val="nil"/>
            </w:tcBorders>
            <w:shd w:val="clear" w:color="auto" w:fill="auto"/>
            <w:hideMark/>
          </w:tcPr>
          <w:p w14:paraId="0F473AED"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3AAC4DD8"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-708,90000</w:t>
            </w:r>
          </w:p>
        </w:tc>
        <w:tc>
          <w:tcPr>
            <w:tcW w:w="509" w:type="dxa"/>
            <w:tcBorders>
              <w:top w:val="nil"/>
              <w:left w:val="nil"/>
              <w:bottom w:val="nil"/>
              <w:right w:val="nil"/>
            </w:tcBorders>
            <w:shd w:val="clear" w:color="auto" w:fill="auto"/>
            <w:noWrap/>
            <w:hideMark/>
          </w:tcPr>
          <w:p w14:paraId="7F3336B3"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6AC66C0F" w14:textId="77777777" w:rsidR="000611A6" w:rsidRPr="000611A6" w:rsidRDefault="000611A6" w:rsidP="000611A6">
            <w:pPr>
              <w:suppressAutoHyphens w:val="0"/>
              <w:autoSpaceDN/>
              <w:textAlignment w:val="auto"/>
              <w:outlineLvl w:val="2"/>
              <w:rPr>
                <w:sz w:val="20"/>
                <w:szCs w:val="20"/>
              </w:rPr>
            </w:pPr>
          </w:p>
        </w:tc>
      </w:tr>
      <w:tr w:rsidR="000611A6" w:rsidRPr="000611A6" w14:paraId="50D96C3D" w14:textId="77777777" w:rsidTr="000611A6">
        <w:trPr>
          <w:trHeight w:val="450"/>
        </w:trPr>
        <w:tc>
          <w:tcPr>
            <w:tcW w:w="198" w:type="dxa"/>
            <w:tcBorders>
              <w:top w:val="nil"/>
              <w:left w:val="nil"/>
              <w:bottom w:val="nil"/>
              <w:right w:val="nil"/>
            </w:tcBorders>
            <w:shd w:val="clear" w:color="auto" w:fill="auto"/>
            <w:noWrap/>
            <w:hideMark/>
          </w:tcPr>
          <w:p w14:paraId="164C3890" w14:textId="77777777" w:rsidR="000611A6" w:rsidRPr="000611A6" w:rsidRDefault="000611A6" w:rsidP="000611A6">
            <w:pPr>
              <w:suppressAutoHyphens w:val="0"/>
              <w:autoSpaceDN/>
              <w:textAlignment w:val="auto"/>
              <w:outlineLvl w:val="2"/>
              <w:rPr>
                <w:sz w:val="20"/>
                <w:szCs w:val="20"/>
              </w:rPr>
            </w:pPr>
          </w:p>
        </w:tc>
        <w:tc>
          <w:tcPr>
            <w:tcW w:w="660" w:type="dxa"/>
            <w:tcBorders>
              <w:top w:val="nil"/>
              <w:left w:val="nil"/>
              <w:bottom w:val="nil"/>
              <w:right w:val="nil"/>
            </w:tcBorders>
            <w:shd w:val="clear" w:color="auto" w:fill="auto"/>
            <w:noWrap/>
            <w:hideMark/>
          </w:tcPr>
          <w:p w14:paraId="05229F6B"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1C4A7AB4" w14:textId="77777777" w:rsidR="000611A6" w:rsidRPr="000611A6" w:rsidRDefault="000611A6" w:rsidP="000611A6">
            <w:pPr>
              <w:suppressAutoHyphens w:val="0"/>
              <w:autoSpaceDN/>
              <w:textAlignment w:val="auto"/>
              <w:outlineLvl w:val="2"/>
              <w:rPr>
                <w:rFonts w:ascii="Arial CE" w:hAnsi="Arial CE"/>
                <w:color w:val="0000FF"/>
                <w:sz w:val="16"/>
                <w:szCs w:val="16"/>
              </w:rPr>
            </w:pPr>
            <w:proofErr w:type="spellStart"/>
            <w:r w:rsidRPr="000611A6">
              <w:rPr>
                <w:rFonts w:ascii="Arial CE" w:hAnsi="Arial CE"/>
                <w:color w:val="0000FF"/>
                <w:sz w:val="16"/>
                <w:szCs w:val="16"/>
              </w:rPr>
              <w:t>asf</w:t>
            </w:r>
            <w:proofErr w:type="spellEnd"/>
            <w:r w:rsidRPr="000611A6">
              <w:rPr>
                <w:rFonts w:ascii="Arial CE" w:hAnsi="Arial CE"/>
                <w:color w:val="0000FF"/>
                <w:sz w:val="16"/>
                <w:szCs w:val="16"/>
              </w:rPr>
              <w:t>. recyklát z povrchu komunikace - celkem 191,26 m</w:t>
            </w:r>
            <w:proofErr w:type="gramStart"/>
            <w:r w:rsidRPr="000611A6">
              <w:rPr>
                <w:rFonts w:ascii="Arial CE" w:hAnsi="Arial CE"/>
                <w:color w:val="0000FF"/>
                <w:sz w:val="16"/>
                <w:szCs w:val="16"/>
              </w:rPr>
              <w:t>3 :</w:t>
            </w:r>
            <w:proofErr w:type="gramEnd"/>
            <w:r w:rsidRPr="000611A6">
              <w:rPr>
                <w:rFonts w:ascii="Arial CE" w:hAnsi="Arial CE"/>
                <w:color w:val="0000FF"/>
                <w:sz w:val="16"/>
                <w:szCs w:val="16"/>
              </w:rPr>
              <w:t xml:space="preserve"> 191,26/0,2*-1</w:t>
            </w:r>
          </w:p>
        </w:tc>
        <w:tc>
          <w:tcPr>
            <w:tcW w:w="156" w:type="dxa"/>
            <w:tcBorders>
              <w:top w:val="nil"/>
              <w:left w:val="nil"/>
              <w:bottom w:val="nil"/>
              <w:right w:val="nil"/>
            </w:tcBorders>
            <w:shd w:val="clear" w:color="auto" w:fill="auto"/>
            <w:hideMark/>
          </w:tcPr>
          <w:p w14:paraId="70521305"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17B09989"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-956,30000</w:t>
            </w:r>
          </w:p>
        </w:tc>
        <w:tc>
          <w:tcPr>
            <w:tcW w:w="509" w:type="dxa"/>
            <w:tcBorders>
              <w:top w:val="nil"/>
              <w:left w:val="nil"/>
              <w:bottom w:val="nil"/>
              <w:right w:val="nil"/>
            </w:tcBorders>
            <w:shd w:val="clear" w:color="auto" w:fill="auto"/>
            <w:noWrap/>
            <w:hideMark/>
          </w:tcPr>
          <w:p w14:paraId="6CFED3D7"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0711CC5B" w14:textId="77777777" w:rsidR="000611A6" w:rsidRPr="000611A6" w:rsidRDefault="000611A6" w:rsidP="000611A6">
            <w:pPr>
              <w:suppressAutoHyphens w:val="0"/>
              <w:autoSpaceDN/>
              <w:textAlignment w:val="auto"/>
              <w:outlineLvl w:val="2"/>
              <w:rPr>
                <w:sz w:val="20"/>
                <w:szCs w:val="20"/>
              </w:rPr>
            </w:pPr>
          </w:p>
        </w:tc>
      </w:tr>
      <w:tr w:rsidR="000611A6" w:rsidRPr="000611A6" w14:paraId="2994FD92" w14:textId="77777777" w:rsidTr="000611A6">
        <w:trPr>
          <w:trHeight w:val="450"/>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401A4E4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w:t>
            </w:r>
          </w:p>
        </w:tc>
        <w:tc>
          <w:tcPr>
            <w:tcW w:w="660" w:type="dxa"/>
            <w:tcBorders>
              <w:top w:val="single" w:sz="4" w:space="0" w:color="auto"/>
              <w:left w:val="nil"/>
              <w:bottom w:val="single" w:sz="4" w:space="0" w:color="auto"/>
              <w:right w:val="single" w:sz="4" w:space="0" w:color="808080"/>
            </w:tcBorders>
            <w:shd w:val="clear" w:color="auto" w:fill="auto"/>
            <w:noWrap/>
            <w:hideMark/>
          </w:tcPr>
          <w:p w14:paraId="4C3AE0A0"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564861111RV1</w:t>
            </w:r>
          </w:p>
        </w:tc>
        <w:tc>
          <w:tcPr>
            <w:tcW w:w="8107" w:type="dxa"/>
            <w:tcBorders>
              <w:top w:val="single" w:sz="4" w:space="0" w:color="auto"/>
              <w:left w:val="nil"/>
              <w:bottom w:val="single" w:sz="4" w:space="0" w:color="auto"/>
              <w:right w:val="single" w:sz="4" w:space="0" w:color="808080"/>
            </w:tcBorders>
            <w:shd w:val="clear" w:color="auto" w:fill="auto"/>
            <w:hideMark/>
          </w:tcPr>
          <w:p w14:paraId="09C82F3F"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Podklad ze štěrkodrti po zhutnění tloušťky 20 cm bez dodávky kameniva</w:t>
            </w:r>
          </w:p>
        </w:tc>
        <w:tc>
          <w:tcPr>
            <w:tcW w:w="156" w:type="dxa"/>
            <w:tcBorders>
              <w:top w:val="single" w:sz="4" w:space="0" w:color="auto"/>
              <w:left w:val="nil"/>
              <w:bottom w:val="single" w:sz="4" w:space="0" w:color="auto"/>
              <w:right w:val="single" w:sz="4" w:space="0" w:color="808080"/>
            </w:tcBorders>
            <w:shd w:val="clear" w:color="auto" w:fill="auto"/>
            <w:noWrap/>
            <w:hideMark/>
          </w:tcPr>
          <w:p w14:paraId="5FC9448C"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497" w:type="dxa"/>
            <w:tcBorders>
              <w:top w:val="single" w:sz="4" w:space="0" w:color="auto"/>
              <w:left w:val="nil"/>
              <w:bottom w:val="single" w:sz="4" w:space="0" w:color="auto"/>
              <w:right w:val="single" w:sz="4" w:space="0" w:color="808080"/>
            </w:tcBorders>
            <w:shd w:val="clear" w:color="auto" w:fill="auto"/>
            <w:noWrap/>
            <w:hideMark/>
          </w:tcPr>
          <w:p w14:paraId="4757A5B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1 665,20000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087C7AA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38,90</w:t>
            </w:r>
          </w:p>
        </w:tc>
        <w:tc>
          <w:tcPr>
            <w:tcW w:w="646" w:type="dxa"/>
            <w:tcBorders>
              <w:top w:val="single" w:sz="4" w:space="0" w:color="auto"/>
              <w:left w:val="nil"/>
              <w:bottom w:val="single" w:sz="4" w:space="0" w:color="auto"/>
              <w:right w:val="single" w:sz="4" w:space="0" w:color="auto"/>
            </w:tcBorders>
            <w:shd w:val="clear" w:color="auto" w:fill="auto"/>
            <w:noWrap/>
            <w:hideMark/>
          </w:tcPr>
          <w:p w14:paraId="2A7A1C1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64 776,28</w:t>
            </w:r>
          </w:p>
        </w:tc>
      </w:tr>
      <w:tr w:rsidR="000611A6" w:rsidRPr="000611A6" w14:paraId="34800A55" w14:textId="77777777" w:rsidTr="000611A6">
        <w:trPr>
          <w:trHeight w:val="450"/>
        </w:trPr>
        <w:tc>
          <w:tcPr>
            <w:tcW w:w="198" w:type="dxa"/>
            <w:tcBorders>
              <w:top w:val="nil"/>
              <w:left w:val="nil"/>
              <w:bottom w:val="nil"/>
              <w:right w:val="nil"/>
            </w:tcBorders>
            <w:shd w:val="clear" w:color="auto" w:fill="auto"/>
            <w:noWrap/>
            <w:hideMark/>
          </w:tcPr>
          <w:p w14:paraId="53D081A3"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010A1B84"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7BCE4D7F"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podkladní vrstva ze štěrkodrti, </w:t>
            </w:r>
            <w:proofErr w:type="spellStart"/>
            <w:r w:rsidRPr="000611A6">
              <w:rPr>
                <w:rFonts w:ascii="Arial CE" w:hAnsi="Arial CE"/>
                <w:color w:val="008000"/>
                <w:sz w:val="16"/>
                <w:szCs w:val="16"/>
              </w:rPr>
              <w:t>prům</w:t>
            </w:r>
            <w:proofErr w:type="spellEnd"/>
            <w:r w:rsidRPr="000611A6">
              <w:rPr>
                <w:rFonts w:ascii="Arial CE" w:hAnsi="Arial CE"/>
                <w:color w:val="008000"/>
                <w:sz w:val="16"/>
                <w:szCs w:val="16"/>
              </w:rPr>
              <w:t xml:space="preserve">. </w:t>
            </w:r>
            <w:proofErr w:type="spellStart"/>
            <w:r w:rsidRPr="000611A6">
              <w:rPr>
                <w:rFonts w:ascii="Arial CE" w:hAnsi="Arial CE"/>
                <w:color w:val="008000"/>
                <w:sz w:val="16"/>
                <w:szCs w:val="16"/>
              </w:rPr>
              <w:t>tl</w:t>
            </w:r>
            <w:proofErr w:type="spellEnd"/>
            <w:r w:rsidRPr="000611A6">
              <w:rPr>
                <w:rFonts w:ascii="Arial CE" w:hAnsi="Arial CE"/>
                <w:color w:val="008000"/>
                <w:sz w:val="16"/>
                <w:szCs w:val="16"/>
              </w:rPr>
              <w:t xml:space="preserve">. 200 mm, s použitím stávajícího kameniva z </w:t>
            </w:r>
            <w:proofErr w:type="gramStart"/>
            <w:r w:rsidRPr="000611A6">
              <w:rPr>
                <w:rFonts w:ascii="Arial CE" w:hAnsi="Arial CE"/>
                <w:color w:val="008000"/>
                <w:sz w:val="16"/>
                <w:szCs w:val="16"/>
              </w:rPr>
              <w:t>odkopu - předpoklad</w:t>
            </w:r>
            <w:proofErr w:type="gramEnd"/>
            <w:r w:rsidRPr="000611A6">
              <w:rPr>
                <w:rFonts w:ascii="Arial CE" w:hAnsi="Arial CE"/>
                <w:color w:val="008000"/>
                <w:sz w:val="16"/>
                <w:szCs w:val="16"/>
              </w:rPr>
              <w:t xml:space="preserve"> využitelnosti = 80%, vč. rozšíření pod obruby</w:t>
            </w:r>
          </w:p>
        </w:tc>
      </w:tr>
      <w:tr w:rsidR="000611A6" w:rsidRPr="000611A6" w14:paraId="1658EB83" w14:textId="77777777" w:rsidTr="000611A6">
        <w:trPr>
          <w:trHeight w:val="450"/>
        </w:trPr>
        <w:tc>
          <w:tcPr>
            <w:tcW w:w="198" w:type="dxa"/>
            <w:tcBorders>
              <w:top w:val="nil"/>
              <w:left w:val="nil"/>
              <w:bottom w:val="nil"/>
              <w:right w:val="nil"/>
            </w:tcBorders>
            <w:shd w:val="clear" w:color="auto" w:fill="auto"/>
            <w:noWrap/>
            <w:hideMark/>
          </w:tcPr>
          <w:p w14:paraId="2F193460"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74FB0403" w14:textId="77777777" w:rsidR="000611A6" w:rsidRPr="000611A6" w:rsidRDefault="000611A6" w:rsidP="000611A6">
            <w:pPr>
              <w:suppressAutoHyphens w:val="0"/>
              <w:autoSpaceDN/>
              <w:textAlignment w:val="auto"/>
              <w:outlineLvl w:val="2"/>
              <w:rPr>
                <w:sz w:val="20"/>
                <w:szCs w:val="20"/>
              </w:rPr>
            </w:pPr>
          </w:p>
        </w:tc>
        <w:tc>
          <w:tcPr>
            <w:tcW w:w="9915" w:type="dxa"/>
            <w:gridSpan w:val="5"/>
            <w:tcBorders>
              <w:top w:val="nil"/>
              <w:left w:val="nil"/>
              <w:bottom w:val="nil"/>
              <w:right w:val="nil"/>
            </w:tcBorders>
            <w:shd w:val="clear" w:color="auto" w:fill="auto"/>
            <w:hideMark/>
          </w:tcPr>
          <w:p w14:paraId="5CD5EFAF"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stávající vyzískaný materiál bude použit v maximální možné míře ale jen v případě vhodnosti. Tento může být použit i v rámci ostatních položek štěrkových vrstev v rámci tohoto objektu</w:t>
            </w:r>
          </w:p>
        </w:tc>
      </w:tr>
      <w:tr w:rsidR="000611A6" w:rsidRPr="000611A6" w14:paraId="58992633" w14:textId="77777777" w:rsidTr="000611A6">
        <w:trPr>
          <w:trHeight w:val="255"/>
        </w:trPr>
        <w:tc>
          <w:tcPr>
            <w:tcW w:w="198" w:type="dxa"/>
            <w:tcBorders>
              <w:top w:val="nil"/>
              <w:left w:val="nil"/>
              <w:bottom w:val="nil"/>
              <w:right w:val="nil"/>
            </w:tcBorders>
            <w:shd w:val="clear" w:color="auto" w:fill="auto"/>
            <w:noWrap/>
            <w:hideMark/>
          </w:tcPr>
          <w:p w14:paraId="6C4FB962"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4987D8AA" w14:textId="77777777" w:rsidR="000611A6" w:rsidRPr="000611A6" w:rsidRDefault="000611A6" w:rsidP="000611A6">
            <w:pPr>
              <w:suppressAutoHyphens w:val="0"/>
              <w:autoSpaceDN/>
              <w:textAlignment w:val="auto"/>
              <w:outlineLvl w:val="2"/>
              <w:rPr>
                <w:sz w:val="20"/>
                <w:szCs w:val="20"/>
              </w:rPr>
            </w:pPr>
          </w:p>
        </w:tc>
        <w:tc>
          <w:tcPr>
            <w:tcW w:w="9915" w:type="dxa"/>
            <w:gridSpan w:val="5"/>
            <w:tcBorders>
              <w:top w:val="nil"/>
              <w:left w:val="nil"/>
              <w:bottom w:val="nil"/>
              <w:right w:val="nil"/>
            </w:tcBorders>
            <w:shd w:val="clear" w:color="auto" w:fill="auto"/>
            <w:hideMark/>
          </w:tcPr>
          <w:p w14:paraId="7B8FD988"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SKLADBA 1</w:t>
            </w:r>
          </w:p>
        </w:tc>
      </w:tr>
      <w:tr w:rsidR="000611A6" w:rsidRPr="000611A6" w14:paraId="7BDDFE2D" w14:textId="77777777" w:rsidTr="000611A6">
        <w:trPr>
          <w:trHeight w:val="255"/>
        </w:trPr>
        <w:tc>
          <w:tcPr>
            <w:tcW w:w="198" w:type="dxa"/>
            <w:tcBorders>
              <w:top w:val="nil"/>
              <w:left w:val="nil"/>
              <w:bottom w:val="nil"/>
              <w:right w:val="nil"/>
            </w:tcBorders>
            <w:shd w:val="clear" w:color="auto" w:fill="auto"/>
            <w:noWrap/>
            <w:hideMark/>
          </w:tcPr>
          <w:p w14:paraId="065B4CAC"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7799034D"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4420903E" w14:textId="77777777" w:rsidR="000611A6" w:rsidRPr="000611A6" w:rsidRDefault="000611A6" w:rsidP="000611A6">
            <w:pPr>
              <w:suppressAutoHyphens w:val="0"/>
              <w:autoSpaceDN/>
              <w:textAlignment w:val="auto"/>
              <w:outlineLvl w:val="2"/>
              <w:rPr>
                <w:sz w:val="20"/>
                <w:szCs w:val="20"/>
              </w:rPr>
            </w:pPr>
          </w:p>
        </w:tc>
        <w:tc>
          <w:tcPr>
            <w:tcW w:w="156" w:type="dxa"/>
            <w:tcBorders>
              <w:top w:val="nil"/>
              <w:left w:val="nil"/>
              <w:bottom w:val="nil"/>
              <w:right w:val="nil"/>
            </w:tcBorders>
            <w:shd w:val="clear" w:color="auto" w:fill="auto"/>
            <w:noWrap/>
            <w:hideMark/>
          </w:tcPr>
          <w:p w14:paraId="304A6A53" w14:textId="77777777" w:rsidR="000611A6" w:rsidRPr="000611A6" w:rsidRDefault="000611A6" w:rsidP="000611A6">
            <w:pPr>
              <w:suppressAutoHyphens w:val="0"/>
              <w:autoSpaceDN/>
              <w:textAlignment w:val="auto"/>
              <w:outlineLvl w:val="2"/>
              <w:rPr>
                <w:sz w:val="20"/>
                <w:szCs w:val="20"/>
              </w:rPr>
            </w:pPr>
          </w:p>
        </w:tc>
        <w:tc>
          <w:tcPr>
            <w:tcW w:w="497" w:type="dxa"/>
            <w:tcBorders>
              <w:top w:val="nil"/>
              <w:left w:val="nil"/>
              <w:bottom w:val="nil"/>
              <w:right w:val="nil"/>
            </w:tcBorders>
            <w:shd w:val="clear" w:color="auto" w:fill="auto"/>
            <w:noWrap/>
            <w:hideMark/>
          </w:tcPr>
          <w:p w14:paraId="31DDB6CA" w14:textId="77777777" w:rsidR="000611A6" w:rsidRPr="000611A6" w:rsidRDefault="000611A6" w:rsidP="000611A6">
            <w:pPr>
              <w:suppressAutoHyphens w:val="0"/>
              <w:autoSpaceDN/>
              <w:jc w:val="center"/>
              <w:textAlignment w:val="auto"/>
              <w:outlineLvl w:val="2"/>
              <w:rPr>
                <w:sz w:val="20"/>
                <w:szCs w:val="20"/>
              </w:rPr>
            </w:pPr>
          </w:p>
        </w:tc>
        <w:tc>
          <w:tcPr>
            <w:tcW w:w="509" w:type="dxa"/>
            <w:tcBorders>
              <w:top w:val="nil"/>
              <w:left w:val="nil"/>
              <w:bottom w:val="nil"/>
              <w:right w:val="nil"/>
            </w:tcBorders>
            <w:shd w:val="clear" w:color="auto" w:fill="auto"/>
            <w:noWrap/>
            <w:hideMark/>
          </w:tcPr>
          <w:p w14:paraId="21BA258C" w14:textId="77777777" w:rsidR="000611A6" w:rsidRPr="000611A6" w:rsidRDefault="000611A6" w:rsidP="000611A6">
            <w:pPr>
              <w:suppressAutoHyphens w:val="0"/>
              <w:autoSpaceDN/>
              <w:textAlignment w:val="auto"/>
              <w:outlineLvl w:val="2"/>
              <w:rPr>
                <w:sz w:val="20"/>
                <w:szCs w:val="20"/>
              </w:rPr>
            </w:pPr>
          </w:p>
        </w:tc>
        <w:tc>
          <w:tcPr>
            <w:tcW w:w="646" w:type="dxa"/>
            <w:tcBorders>
              <w:top w:val="nil"/>
              <w:left w:val="nil"/>
              <w:bottom w:val="nil"/>
              <w:right w:val="nil"/>
            </w:tcBorders>
            <w:shd w:val="clear" w:color="auto" w:fill="auto"/>
            <w:noWrap/>
            <w:hideMark/>
          </w:tcPr>
          <w:p w14:paraId="7D3F2E3E" w14:textId="77777777" w:rsidR="000611A6" w:rsidRPr="000611A6" w:rsidRDefault="000611A6" w:rsidP="000611A6">
            <w:pPr>
              <w:suppressAutoHyphens w:val="0"/>
              <w:autoSpaceDN/>
              <w:textAlignment w:val="auto"/>
              <w:outlineLvl w:val="2"/>
              <w:rPr>
                <w:sz w:val="20"/>
                <w:szCs w:val="20"/>
              </w:rPr>
            </w:pPr>
          </w:p>
        </w:tc>
      </w:tr>
      <w:tr w:rsidR="000611A6" w:rsidRPr="000611A6" w14:paraId="0753DC1A" w14:textId="77777777" w:rsidTr="000611A6">
        <w:trPr>
          <w:trHeight w:val="675"/>
        </w:trPr>
        <w:tc>
          <w:tcPr>
            <w:tcW w:w="198" w:type="dxa"/>
            <w:tcBorders>
              <w:top w:val="nil"/>
              <w:left w:val="nil"/>
              <w:bottom w:val="nil"/>
              <w:right w:val="nil"/>
            </w:tcBorders>
            <w:shd w:val="clear" w:color="auto" w:fill="auto"/>
            <w:noWrap/>
            <w:hideMark/>
          </w:tcPr>
          <w:p w14:paraId="0E6CF5B8" w14:textId="77777777" w:rsidR="000611A6" w:rsidRPr="000611A6" w:rsidRDefault="000611A6" w:rsidP="000611A6">
            <w:pPr>
              <w:suppressAutoHyphens w:val="0"/>
              <w:autoSpaceDN/>
              <w:textAlignment w:val="auto"/>
              <w:outlineLvl w:val="2"/>
              <w:rPr>
                <w:sz w:val="20"/>
                <w:szCs w:val="20"/>
              </w:rPr>
            </w:pPr>
          </w:p>
        </w:tc>
        <w:tc>
          <w:tcPr>
            <w:tcW w:w="660" w:type="dxa"/>
            <w:tcBorders>
              <w:top w:val="nil"/>
              <w:left w:val="nil"/>
              <w:bottom w:val="nil"/>
              <w:right w:val="nil"/>
            </w:tcBorders>
            <w:shd w:val="clear" w:color="auto" w:fill="auto"/>
            <w:noWrap/>
            <w:hideMark/>
          </w:tcPr>
          <w:p w14:paraId="051B4094" w14:textId="77777777" w:rsidR="000611A6" w:rsidRPr="000611A6" w:rsidRDefault="000611A6" w:rsidP="000611A6">
            <w:pPr>
              <w:suppressAutoHyphens w:val="0"/>
              <w:autoSpaceDN/>
              <w:textAlignment w:val="auto"/>
              <w:outlineLvl w:val="2"/>
              <w:rPr>
                <w:sz w:val="20"/>
                <w:szCs w:val="20"/>
              </w:rPr>
            </w:pPr>
          </w:p>
        </w:tc>
        <w:tc>
          <w:tcPr>
            <w:tcW w:w="9915" w:type="dxa"/>
            <w:gridSpan w:val="5"/>
            <w:tcBorders>
              <w:top w:val="nil"/>
              <w:left w:val="nil"/>
              <w:bottom w:val="nil"/>
              <w:right w:val="nil"/>
            </w:tcBorders>
            <w:shd w:val="clear" w:color="auto" w:fill="auto"/>
            <w:hideMark/>
          </w:tcPr>
          <w:p w14:paraId="0189321B"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xml:space="preserve">- pro položku bude </w:t>
            </w:r>
            <w:proofErr w:type="spellStart"/>
            <w:r w:rsidRPr="000611A6">
              <w:rPr>
                <w:rFonts w:ascii="Arial CE" w:hAnsi="Arial CE"/>
                <w:color w:val="008000"/>
                <w:sz w:val="16"/>
                <w:szCs w:val="16"/>
              </w:rPr>
              <w:t>využitovyzískaného</w:t>
            </w:r>
            <w:proofErr w:type="spellEnd"/>
            <w:r w:rsidRPr="000611A6">
              <w:rPr>
                <w:rFonts w:ascii="Arial CE" w:hAnsi="Arial CE"/>
                <w:color w:val="008000"/>
                <w:sz w:val="16"/>
                <w:szCs w:val="16"/>
              </w:rPr>
              <w:t xml:space="preserve"> penetračního makadamu z podkladních </w:t>
            </w:r>
            <w:proofErr w:type="gramStart"/>
            <w:r w:rsidRPr="000611A6">
              <w:rPr>
                <w:rFonts w:ascii="Arial CE" w:hAnsi="Arial CE"/>
                <w:color w:val="008000"/>
                <w:sz w:val="16"/>
                <w:szCs w:val="16"/>
              </w:rPr>
              <w:t>vrstev - celkem</w:t>
            </w:r>
            <w:proofErr w:type="gramEnd"/>
            <w:r w:rsidRPr="000611A6">
              <w:rPr>
                <w:rFonts w:ascii="Arial CE" w:hAnsi="Arial CE"/>
                <w:color w:val="008000"/>
                <w:sz w:val="16"/>
                <w:szCs w:val="16"/>
              </w:rPr>
              <w:t xml:space="preserve"> 141,78 m3 = 708,90 m2 a vyzískaného podrceného a přetříděného </w:t>
            </w:r>
            <w:proofErr w:type="spellStart"/>
            <w:r w:rsidRPr="000611A6">
              <w:rPr>
                <w:rFonts w:ascii="Arial CE" w:hAnsi="Arial CE"/>
                <w:color w:val="008000"/>
                <w:sz w:val="16"/>
                <w:szCs w:val="16"/>
              </w:rPr>
              <w:t>asf</w:t>
            </w:r>
            <w:proofErr w:type="spellEnd"/>
            <w:r w:rsidRPr="000611A6">
              <w:rPr>
                <w:rFonts w:ascii="Arial CE" w:hAnsi="Arial CE"/>
                <w:color w:val="008000"/>
                <w:sz w:val="16"/>
                <w:szCs w:val="16"/>
              </w:rPr>
              <w:t xml:space="preserve">. </w:t>
            </w:r>
            <w:proofErr w:type="gramStart"/>
            <w:r w:rsidRPr="000611A6">
              <w:rPr>
                <w:rFonts w:ascii="Arial CE" w:hAnsi="Arial CE"/>
                <w:color w:val="008000"/>
                <w:sz w:val="16"/>
                <w:szCs w:val="16"/>
              </w:rPr>
              <w:t>recyklátu - celkem</w:t>
            </w:r>
            <w:proofErr w:type="gramEnd"/>
            <w:r w:rsidRPr="000611A6">
              <w:rPr>
                <w:rFonts w:ascii="Arial CE" w:hAnsi="Arial CE"/>
                <w:color w:val="008000"/>
                <w:sz w:val="16"/>
                <w:szCs w:val="16"/>
              </w:rPr>
              <w:t xml:space="preserve"> 191,26 m3 = 2438,25 m2 - celková výměra 956,30 m2</w:t>
            </w:r>
          </w:p>
        </w:tc>
      </w:tr>
      <w:tr w:rsidR="000611A6" w:rsidRPr="000611A6" w14:paraId="7C99C047" w14:textId="77777777" w:rsidTr="000611A6">
        <w:trPr>
          <w:trHeight w:val="450"/>
        </w:trPr>
        <w:tc>
          <w:tcPr>
            <w:tcW w:w="198" w:type="dxa"/>
            <w:tcBorders>
              <w:top w:val="nil"/>
              <w:left w:val="nil"/>
              <w:bottom w:val="nil"/>
              <w:right w:val="nil"/>
            </w:tcBorders>
            <w:shd w:val="clear" w:color="auto" w:fill="auto"/>
            <w:noWrap/>
            <w:hideMark/>
          </w:tcPr>
          <w:p w14:paraId="372F7DF4"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33FFDAF0" w14:textId="77777777" w:rsidR="000611A6" w:rsidRPr="000611A6" w:rsidRDefault="000611A6" w:rsidP="000611A6">
            <w:pPr>
              <w:suppressAutoHyphens w:val="0"/>
              <w:autoSpaceDN/>
              <w:textAlignment w:val="auto"/>
              <w:outlineLvl w:val="1"/>
              <w:rPr>
                <w:sz w:val="20"/>
                <w:szCs w:val="20"/>
              </w:rPr>
            </w:pPr>
          </w:p>
        </w:tc>
        <w:tc>
          <w:tcPr>
            <w:tcW w:w="8107" w:type="dxa"/>
            <w:tcBorders>
              <w:top w:val="nil"/>
              <w:left w:val="nil"/>
              <w:bottom w:val="nil"/>
              <w:right w:val="nil"/>
            </w:tcBorders>
            <w:shd w:val="clear" w:color="auto" w:fill="auto"/>
            <w:hideMark/>
          </w:tcPr>
          <w:p w14:paraId="797EEA86" w14:textId="77777777" w:rsidR="000611A6" w:rsidRPr="000611A6" w:rsidRDefault="000611A6" w:rsidP="000611A6">
            <w:pPr>
              <w:suppressAutoHyphens w:val="0"/>
              <w:autoSpaceDN/>
              <w:textAlignment w:val="auto"/>
              <w:outlineLvl w:val="1"/>
              <w:rPr>
                <w:rFonts w:ascii="Arial CE" w:hAnsi="Arial CE"/>
                <w:color w:val="0000FF"/>
                <w:sz w:val="16"/>
                <w:szCs w:val="16"/>
              </w:rPr>
            </w:pPr>
            <w:proofErr w:type="spellStart"/>
            <w:r w:rsidRPr="000611A6">
              <w:rPr>
                <w:rFonts w:ascii="Arial CE" w:hAnsi="Arial CE"/>
                <w:color w:val="0000FF"/>
                <w:sz w:val="16"/>
                <w:szCs w:val="16"/>
              </w:rPr>
              <w:t>panetrační</w:t>
            </w:r>
            <w:proofErr w:type="spellEnd"/>
            <w:r w:rsidRPr="000611A6">
              <w:rPr>
                <w:rFonts w:ascii="Arial CE" w:hAnsi="Arial CE"/>
                <w:color w:val="0000FF"/>
                <w:sz w:val="16"/>
                <w:szCs w:val="16"/>
              </w:rPr>
              <w:t xml:space="preserve"> makadam - celkem 141,78 m</w:t>
            </w:r>
            <w:proofErr w:type="gramStart"/>
            <w:r w:rsidRPr="000611A6">
              <w:rPr>
                <w:rFonts w:ascii="Arial CE" w:hAnsi="Arial CE"/>
                <w:color w:val="0000FF"/>
                <w:sz w:val="16"/>
                <w:szCs w:val="16"/>
              </w:rPr>
              <w:t>3 :</w:t>
            </w:r>
            <w:proofErr w:type="gramEnd"/>
            <w:r w:rsidRPr="000611A6">
              <w:rPr>
                <w:rFonts w:ascii="Arial CE" w:hAnsi="Arial CE"/>
                <w:color w:val="0000FF"/>
                <w:sz w:val="16"/>
                <w:szCs w:val="16"/>
              </w:rPr>
              <w:t xml:space="preserve"> 141,78/0,2</w:t>
            </w:r>
          </w:p>
        </w:tc>
        <w:tc>
          <w:tcPr>
            <w:tcW w:w="156" w:type="dxa"/>
            <w:tcBorders>
              <w:top w:val="nil"/>
              <w:left w:val="nil"/>
              <w:bottom w:val="nil"/>
              <w:right w:val="nil"/>
            </w:tcBorders>
            <w:shd w:val="clear" w:color="auto" w:fill="auto"/>
            <w:hideMark/>
          </w:tcPr>
          <w:p w14:paraId="14F7FF82"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497" w:type="dxa"/>
            <w:tcBorders>
              <w:top w:val="nil"/>
              <w:left w:val="nil"/>
              <w:bottom w:val="nil"/>
              <w:right w:val="nil"/>
            </w:tcBorders>
            <w:shd w:val="clear" w:color="auto" w:fill="auto"/>
            <w:hideMark/>
          </w:tcPr>
          <w:p w14:paraId="0911D634"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708,90000</w:t>
            </w:r>
          </w:p>
        </w:tc>
        <w:tc>
          <w:tcPr>
            <w:tcW w:w="509" w:type="dxa"/>
            <w:tcBorders>
              <w:top w:val="nil"/>
              <w:left w:val="nil"/>
              <w:bottom w:val="nil"/>
              <w:right w:val="nil"/>
            </w:tcBorders>
            <w:shd w:val="clear" w:color="auto" w:fill="auto"/>
            <w:noWrap/>
            <w:hideMark/>
          </w:tcPr>
          <w:p w14:paraId="0C53304E"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6E70E8A4" w14:textId="77777777" w:rsidR="000611A6" w:rsidRPr="000611A6" w:rsidRDefault="000611A6" w:rsidP="000611A6">
            <w:pPr>
              <w:suppressAutoHyphens w:val="0"/>
              <w:autoSpaceDN/>
              <w:textAlignment w:val="auto"/>
              <w:outlineLvl w:val="1"/>
              <w:rPr>
                <w:sz w:val="20"/>
                <w:szCs w:val="20"/>
              </w:rPr>
            </w:pPr>
          </w:p>
        </w:tc>
      </w:tr>
      <w:tr w:rsidR="000611A6" w:rsidRPr="000611A6" w14:paraId="4AAE0DB5" w14:textId="77777777" w:rsidTr="000611A6">
        <w:trPr>
          <w:trHeight w:val="450"/>
        </w:trPr>
        <w:tc>
          <w:tcPr>
            <w:tcW w:w="198" w:type="dxa"/>
            <w:tcBorders>
              <w:top w:val="nil"/>
              <w:left w:val="nil"/>
              <w:bottom w:val="nil"/>
              <w:right w:val="nil"/>
            </w:tcBorders>
            <w:shd w:val="clear" w:color="auto" w:fill="auto"/>
            <w:noWrap/>
            <w:hideMark/>
          </w:tcPr>
          <w:p w14:paraId="317268CB" w14:textId="77777777" w:rsidR="000611A6" w:rsidRPr="000611A6" w:rsidRDefault="000611A6" w:rsidP="000611A6">
            <w:pPr>
              <w:suppressAutoHyphens w:val="0"/>
              <w:autoSpaceDN/>
              <w:textAlignment w:val="auto"/>
              <w:outlineLvl w:val="1"/>
              <w:rPr>
                <w:sz w:val="20"/>
                <w:szCs w:val="20"/>
              </w:rPr>
            </w:pPr>
          </w:p>
        </w:tc>
        <w:tc>
          <w:tcPr>
            <w:tcW w:w="660" w:type="dxa"/>
            <w:tcBorders>
              <w:top w:val="nil"/>
              <w:left w:val="nil"/>
              <w:bottom w:val="nil"/>
              <w:right w:val="nil"/>
            </w:tcBorders>
            <w:shd w:val="clear" w:color="auto" w:fill="auto"/>
            <w:noWrap/>
            <w:hideMark/>
          </w:tcPr>
          <w:p w14:paraId="0D2AF71C"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4456ABF6" w14:textId="77777777" w:rsidR="000611A6" w:rsidRPr="000611A6" w:rsidRDefault="000611A6" w:rsidP="000611A6">
            <w:pPr>
              <w:suppressAutoHyphens w:val="0"/>
              <w:autoSpaceDN/>
              <w:textAlignment w:val="auto"/>
              <w:outlineLvl w:val="2"/>
              <w:rPr>
                <w:rFonts w:ascii="Arial CE" w:hAnsi="Arial CE"/>
                <w:color w:val="0000FF"/>
                <w:sz w:val="16"/>
                <w:szCs w:val="16"/>
              </w:rPr>
            </w:pPr>
            <w:proofErr w:type="spellStart"/>
            <w:r w:rsidRPr="000611A6">
              <w:rPr>
                <w:rFonts w:ascii="Arial CE" w:hAnsi="Arial CE"/>
                <w:color w:val="0000FF"/>
                <w:sz w:val="16"/>
                <w:szCs w:val="16"/>
              </w:rPr>
              <w:t>asf</w:t>
            </w:r>
            <w:proofErr w:type="spellEnd"/>
            <w:r w:rsidRPr="000611A6">
              <w:rPr>
                <w:rFonts w:ascii="Arial CE" w:hAnsi="Arial CE"/>
                <w:color w:val="0000FF"/>
                <w:sz w:val="16"/>
                <w:szCs w:val="16"/>
              </w:rPr>
              <w:t>. recyklát z povrchu komunikace - celkem 191,26 m</w:t>
            </w:r>
            <w:proofErr w:type="gramStart"/>
            <w:r w:rsidRPr="000611A6">
              <w:rPr>
                <w:rFonts w:ascii="Arial CE" w:hAnsi="Arial CE"/>
                <w:color w:val="0000FF"/>
                <w:sz w:val="16"/>
                <w:szCs w:val="16"/>
              </w:rPr>
              <w:t>3 :</w:t>
            </w:r>
            <w:proofErr w:type="gramEnd"/>
            <w:r w:rsidRPr="000611A6">
              <w:rPr>
                <w:rFonts w:ascii="Arial CE" w:hAnsi="Arial CE"/>
                <w:color w:val="0000FF"/>
                <w:sz w:val="16"/>
                <w:szCs w:val="16"/>
              </w:rPr>
              <w:t xml:space="preserve"> 191,26/0,2</w:t>
            </w:r>
          </w:p>
        </w:tc>
        <w:tc>
          <w:tcPr>
            <w:tcW w:w="156" w:type="dxa"/>
            <w:tcBorders>
              <w:top w:val="nil"/>
              <w:left w:val="nil"/>
              <w:bottom w:val="nil"/>
              <w:right w:val="nil"/>
            </w:tcBorders>
            <w:shd w:val="clear" w:color="auto" w:fill="auto"/>
            <w:hideMark/>
          </w:tcPr>
          <w:p w14:paraId="4C0FDE73"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17D5B2B4"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956,30000</w:t>
            </w:r>
          </w:p>
        </w:tc>
        <w:tc>
          <w:tcPr>
            <w:tcW w:w="509" w:type="dxa"/>
            <w:tcBorders>
              <w:top w:val="nil"/>
              <w:left w:val="nil"/>
              <w:bottom w:val="nil"/>
              <w:right w:val="nil"/>
            </w:tcBorders>
            <w:shd w:val="clear" w:color="auto" w:fill="auto"/>
            <w:noWrap/>
            <w:hideMark/>
          </w:tcPr>
          <w:p w14:paraId="7C355D75"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264F48F1" w14:textId="77777777" w:rsidR="000611A6" w:rsidRPr="000611A6" w:rsidRDefault="000611A6" w:rsidP="000611A6">
            <w:pPr>
              <w:suppressAutoHyphens w:val="0"/>
              <w:autoSpaceDN/>
              <w:textAlignment w:val="auto"/>
              <w:outlineLvl w:val="2"/>
              <w:rPr>
                <w:sz w:val="20"/>
                <w:szCs w:val="20"/>
              </w:rPr>
            </w:pPr>
          </w:p>
        </w:tc>
      </w:tr>
      <w:tr w:rsidR="000611A6" w:rsidRPr="000611A6" w14:paraId="60290A07" w14:textId="77777777" w:rsidTr="000611A6">
        <w:trPr>
          <w:trHeight w:val="255"/>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1250AF8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w:t>
            </w:r>
          </w:p>
        </w:tc>
        <w:tc>
          <w:tcPr>
            <w:tcW w:w="660" w:type="dxa"/>
            <w:tcBorders>
              <w:top w:val="single" w:sz="4" w:space="0" w:color="auto"/>
              <w:left w:val="nil"/>
              <w:bottom w:val="single" w:sz="4" w:space="0" w:color="auto"/>
              <w:right w:val="single" w:sz="4" w:space="0" w:color="808080"/>
            </w:tcBorders>
            <w:shd w:val="clear" w:color="auto" w:fill="auto"/>
            <w:noWrap/>
            <w:hideMark/>
          </w:tcPr>
          <w:p w14:paraId="3C6A6832"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592451124R</w:t>
            </w:r>
          </w:p>
        </w:tc>
        <w:tc>
          <w:tcPr>
            <w:tcW w:w="8107" w:type="dxa"/>
            <w:tcBorders>
              <w:top w:val="single" w:sz="4" w:space="0" w:color="auto"/>
              <w:left w:val="nil"/>
              <w:bottom w:val="single" w:sz="4" w:space="0" w:color="auto"/>
              <w:right w:val="single" w:sz="4" w:space="0" w:color="808080"/>
            </w:tcBorders>
            <w:shd w:val="clear" w:color="auto" w:fill="auto"/>
            <w:hideMark/>
          </w:tcPr>
          <w:p w14:paraId="592C08B3"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Dlažba 20x10x6 cm přírodní skladba</w:t>
            </w:r>
          </w:p>
        </w:tc>
        <w:tc>
          <w:tcPr>
            <w:tcW w:w="156" w:type="dxa"/>
            <w:tcBorders>
              <w:top w:val="single" w:sz="4" w:space="0" w:color="auto"/>
              <w:left w:val="nil"/>
              <w:bottom w:val="single" w:sz="4" w:space="0" w:color="auto"/>
              <w:right w:val="single" w:sz="4" w:space="0" w:color="808080"/>
            </w:tcBorders>
            <w:shd w:val="clear" w:color="auto" w:fill="auto"/>
            <w:noWrap/>
            <w:hideMark/>
          </w:tcPr>
          <w:p w14:paraId="0956A042"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497" w:type="dxa"/>
            <w:tcBorders>
              <w:top w:val="single" w:sz="4" w:space="0" w:color="auto"/>
              <w:left w:val="nil"/>
              <w:bottom w:val="single" w:sz="4" w:space="0" w:color="auto"/>
              <w:right w:val="single" w:sz="4" w:space="0" w:color="808080"/>
            </w:tcBorders>
            <w:shd w:val="clear" w:color="auto" w:fill="auto"/>
            <w:noWrap/>
            <w:hideMark/>
          </w:tcPr>
          <w:p w14:paraId="5B4EC6A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878,64420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7828348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305,40</w:t>
            </w:r>
          </w:p>
        </w:tc>
        <w:tc>
          <w:tcPr>
            <w:tcW w:w="646" w:type="dxa"/>
            <w:tcBorders>
              <w:top w:val="single" w:sz="4" w:space="0" w:color="auto"/>
              <w:left w:val="nil"/>
              <w:bottom w:val="single" w:sz="4" w:space="0" w:color="auto"/>
              <w:right w:val="single" w:sz="4" w:space="0" w:color="auto"/>
            </w:tcBorders>
            <w:shd w:val="clear" w:color="auto" w:fill="auto"/>
            <w:noWrap/>
            <w:hideMark/>
          </w:tcPr>
          <w:p w14:paraId="397532C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268 337,94</w:t>
            </w:r>
          </w:p>
        </w:tc>
      </w:tr>
      <w:tr w:rsidR="000611A6" w:rsidRPr="000611A6" w14:paraId="7570254F" w14:textId="77777777" w:rsidTr="000611A6">
        <w:trPr>
          <w:trHeight w:val="255"/>
        </w:trPr>
        <w:tc>
          <w:tcPr>
            <w:tcW w:w="198" w:type="dxa"/>
            <w:tcBorders>
              <w:top w:val="nil"/>
              <w:left w:val="nil"/>
              <w:bottom w:val="nil"/>
              <w:right w:val="nil"/>
            </w:tcBorders>
            <w:shd w:val="clear" w:color="auto" w:fill="auto"/>
            <w:noWrap/>
            <w:hideMark/>
          </w:tcPr>
          <w:p w14:paraId="2172884F"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41E40967"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644991ED"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povrch z bet. zámkové dlažby </w:t>
            </w:r>
            <w:proofErr w:type="spellStart"/>
            <w:r w:rsidRPr="000611A6">
              <w:rPr>
                <w:rFonts w:ascii="Arial CE" w:hAnsi="Arial CE"/>
                <w:color w:val="008000"/>
                <w:sz w:val="16"/>
                <w:szCs w:val="16"/>
              </w:rPr>
              <w:t>tl</w:t>
            </w:r>
            <w:proofErr w:type="spellEnd"/>
            <w:r w:rsidRPr="000611A6">
              <w:rPr>
                <w:rFonts w:ascii="Arial CE" w:hAnsi="Arial CE"/>
                <w:color w:val="008000"/>
                <w:sz w:val="16"/>
                <w:szCs w:val="16"/>
              </w:rPr>
              <w:t xml:space="preserve">. 60 mm, u nových materiálů ztratné </w:t>
            </w:r>
            <w:proofErr w:type="gramStart"/>
            <w:r w:rsidRPr="000611A6">
              <w:rPr>
                <w:rFonts w:ascii="Arial CE" w:hAnsi="Arial CE"/>
                <w:color w:val="008000"/>
                <w:sz w:val="16"/>
                <w:szCs w:val="16"/>
              </w:rPr>
              <w:t>5%</w:t>
            </w:r>
            <w:proofErr w:type="gramEnd"/>
          </w:p>
        </w:tc>
      </w:tr>
      <w:tr w:rsidR="000611A6" w:rsidRPr="000611A6" w14:paraId="64E8C24D" w14:textId="77777777" w:rsidTr="000611A6">
        <w:trPr>
          <w:trHeight w:val="255"/>
        </w:trPr>
        <w:tc>
          <w:tcPr>
            <w:tcW w:w="198" w:type="dxa"/>
            <w:tcBorders>
              <w:top w:val="nil"/>
              <w:left w:val="nil"/>
              <w:bottom w:val="nil"/>
              <w:right w:val="nil"/>
            </w:tcBorders>
            <w:shd w:val="clear" w:color="auto" w:fill="auto"/>
            <w:noWrap/>
            <w:hideMark/>
          </w:tcPr>
          <w:p w14:paraId="6A543D56"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3CC1ECFA" w14:textId="77777777" w:rsidR="000611A6" w:rsidRPr="000611A6" w:rsidRDefault="000611A6" w:rsidP="000611A6">
            <w:pPr>
              <w:suppressAutoHyphens w:val="0"/>
              <w:autoSpaceDN/>
              <w:textAlignment w:val="auto"/>
              <w:outlineLvl w:val="2"/>
              <w:rPr>
                <w:sz w:val="20"/>
                <w:szCs w:val="20"/>
              </w:rPr>
            </w:pPr>
          </w:p>
        </w:tc>
        <w:tc>
          <w:tcPr>
            <w:tcW w:w="9915" w:type="dxa"/>
            <w:gridSpan w:val="5"/>
            <w:tcBorders>
              <w:top w:val="nil"/>
              <w:left w:val="nil"/>
              <w:bottom w:val="nil"/>
              <w:right w:val="nil"/>
            </w:tcBorders>
            <w:shd w:val="clear" w:color="auto" w:fill="auto"/>
            <w:hideMark/>
          </w:tcPr>
          <w:p w14:paraId="76ACF966"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SKLADBA 3</w:t>
            </w:r>
          </w:p>
        </w:tc>
      </w:tr>
      <w:tr w:rsidR="000611A6" w:rsidRPr="000611A6" w14:paraId="568C41F0" w14:textId="77777777" w:rsidTr="000611A6">
        <w:trPr>
          <w:trHeight w:val="450"/>
        </w:trPr>
        <w:tc>
          <w:tcPr>
            <w:tcW w:w="198" w:type="dxa"/>
            <w:tcBorders>
              <w:top w:val="nil"/>
              <w:left w:val="nil"/>
              <w:bottom w:val="nil"/>
              <w:right w:val="nil"/>
            </w:tcBorders>
            <w:shd w:val="clear" w:color="auto" w:fill="auto"/>
            <w:noWrap/>
            <w:hideMark/>
          </w:tcPr>
          <w:p w14:paraId="5072F4BD"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6523DEA9" w14:textId="77777777" w:rsidR="000611A6" w:rsidRPr="000611A6" w:rsidRDefault="000611A6" w:rsidP="000611A6">
            <w:pPr>
              <w:suppressAutoHyphens w:val="0"/>
              <w:autoSpaceDN/>
              <w:textAlignment w:val="auto"/>
              <w:outlineLvl w:val="1"/>
              <w:rPr>
                <w:sz w:val="20"/>
                <w:szCs w:val="20"/>
              </w:rPr>
            </w:pPr>
          </w:p>
        </w:tc>
        <w:tc>
          <w:tcPr>
            <w:tcW w:w="8107" w:type="dxa"/>
            <w:tcBorders>
              <w:top w:val="nil"/>
              <w:left w:val="nil"/>
              <w:bottom w:val="nil"/>
              <w:right w:val="nil"/>
            </w:tcBorders>
            <w:shd w:val="clear" w:color="auto" w:fill="auto"/>
            <w:hideMark/>
          </w:tcPr>
          <w:p w14:paraId="2C21D7BB"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Betonová zámková dlažba, šedá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60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(7,8+52+13,3+15+15,8+7+15,6+7,7+3+4)*1,05</w:t>
            </w:r>
          </w:p>
        </w:tc>
        <w:tc>
          <w:tcPr>
            <w:tcW w:w="156" w:type="dxa"/>
            <w:tcBorders>
              <w:top w:val="nil"/>
              <w:left w:val="nil"/>
              <w:bottom w:val="nil"/>
              <w:right w:val="nil"/>
            </w:tcBorders>
            <w:shd w:val="clear" w:color="auto" w:fill="auto"/>
            <w:hideMark/>
          </w:tcPr>
          <w:p w14:paraId="295DEEB6"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497" w:type="dxa"/>
            <w:tcBorders>
              <w:top w:val="nil"/>
              <w:left w:val="nil"/>
              <w:bottom w:val="nil"/>
              <w:right w:val="nil"/>
            </w:tcBorders>
            <w:shd w:val="clear" w:color="auto" w:fill="auto"/>
            <w:hideMark/>
          </w:tcPr>
          <w:p w14:paraId="139B846D"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148,26000</w:t>
            </w:r>
          </w:p>
        </w:tc>
        <w:tc>
          <w:tcPr>
            <w:tcW w:w="509" w:type="dxa"/>
            <w:tcBorders>
              <w:top w:val="nil"/>
              <w:left w:val="nil"/>
              <w:bottom w:val="nil"/>
              <w:right w:val="nil"/>
            </w:tcBorders>
            <w:shd w:val="clear" w:color="auto" w:fill="auto"/>
            <w:noWrap/>
            <w:hideMark/>
          </w:tcPr>
          <w:p w14:paraId="503407F0"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772160D2" w14:textId="77777777" w:rsidR="000611A6" w:rsidRPr="000611A6" w:rsidRDefault="000611A6" w:rsidP="000611A6">
            <w:pPr>
              <w:suppressAutoHyphens w:val="0"/>
              <w:autoSpaceDN/>
              <w:textAlignment w:val="auto"/>
              <w:outlineLvl w:val="1"/>
              <w:rPr>
                <w:sz w:val="20"/>
                <w:szCs w:val="20"/>
              </w:rPr>
            </w:pPr>
          </w:p>
        </w:tc>
      </w:tr>
      <w:tr w:rsidR="000611A6" w:rsidRPr="000611A6" w14:paraId="3DABE45E" w14:textId="77777777" w:rsidTr="000611A6">
        <w:trPr>
          <w:trHeight w:val="675"/>
        </w:trPr>
        <w:tc>
          <w:tcPr>
            <w:tcW w:w="198" w:type="dxa"/>
            <w:tcBorders>
              <w:top w:val="nil"/>
              <w:left w:val="nil"/>
              <w:bottom w:val="nil"/>
              <w:right w:val="nil"/>
            </w:tcBorders>
            <w:shd w:val="clear" w:color="auto" w:fill="auto"/>
            <w:noWrap/>
            <w:hideMark/>
          </w:tcPr>
          <w:p w14:paraId="5DCA7285" w14:textId="77777777" w:rsidR="000611A6" w:rsidRPr="000611A6" w:rsidRDefault="000611A6" w:rsidP="000611A6">
            <w:pPr>
              <w:suppressAutoHyphens w:val="0"/>
              <w:autoSpaceDN/>
              <w:textAlignment w:val="auto"/>
              <w:outlineLvl w:val="1"/>
              <w:rPr>
                <w:sz w:val="20"/>
                <w:szCs w:val="20"/>
              </w:rPr>
            </w:pPr>
          </w:p>
        </w:tc>
        <w:tc>
          <w:tcPr>
            <w:tcW w:w="660" w:type="dxa"/>
            <w:tcBorders>
              <w:top w:val="nil"/>
              <w:left w:val="nil"/>
              <w:bottom w:val="nil"/>
              <w:right w:val="nil"/>
            </w:tcBorders>
            <w:shd w:val="clear" w:color="auto" w:fill="auto"/>
            <w:noWrap/>
            <w:hideMark/>
          </w:tcPr>
          <w:p w14:paraId="3A984C75"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7FB9ECCE"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Betonová zámková dlažba, šedá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60 mm, rozměr 20x10 cm, skladebnost HL</w:t>
            </w:r>
            <w:proofErr w:type="gramStart"/>
            <w:r w:rsidRPr="000611A6">
              <w:rPr>
                <w:rFonts w:ascii="Arial CE" w:hAnsi="Arial CE"/>
                <w:color w:val="0000FF"/>
                <w:sz w:val="16"/>
                <w:szCs w:val="16"/>
              </w:rPr>
              <w:t>6 :</w:t>
            </w:r>
            <w:proofErr w:type="gramEnd"/>
            <w:r w:rsidRPr="000611A6">
              <w:rPr>
                <w:rFonts w:ascii="Arial CE" w:hAnsi="Arial CE"/>
                <w:color w:val="0000FF"/>
                <w:sz w:val="16"/>
                <w:szCs w:val="16"/>
              </w:rPr>
              <w:t xml:space="preserve"> (99,2+264,2+82,9+211+107,1)*0,91*1,05</w:t>
            </w:r>
          </w:p>
        </w:tc>
        <w:tc>
          <w:tcPr>
            <w:tcW w:w="156" w:type="dxa"/>
            <w:tcBorders>
              <w:top w:val="nil"/>
              <w:left w:val="nil"/>
              <w:bottom w:val="nil"/>
              <w:right w:val="nil"/>
            </w:tcBorders>
            <w:shd w:val="clear" w:color="auto" w:fill="auto"/>
            <w:hideMark/>
          </w:tcPr>
          <w:p w14:paraId="1ABEA5E8"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1EEF6D8E"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730,38420</w:t>
            </w:r>
          </w:p>
        </w:tc>
        <w:tc>
          <w:tcPr>
            <w:tcW w:w="509" w:type="dxa"/>
            <w:tcBorders>
              <w:top w:val="nil"/>
              <w:left w:val="nil"/>
              <w:bottom w:val="nil"/>
              <w:right w:val="nil"/>
            </w:tcBorders>
            <w:shd w:val="clear" w:color="auto" w:fill="auto"/>
            <w:noWrap/>
            <w:hideMark/>
          </w:tcPr>
          <w:p w14:paraId="624AA3D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647D8032" w14:textId="77777777" w:rsidR="000611A6" w:rsidRPr="000611A6" w:rsidRDefault="000611A6" w:rsidP="000611A6">
            <w:pPr>
              <w:suppressAutoHyphens w:val="0"/>
              <w:autoSpaceDN/>
              <w:textAlignment w:val="auto"/>
              <w:outlineLvl w:val="2"/>
              <w:rPr>
                <w:sz w:val="20"/>
                <w:szCs w:val="20"/>
              </w:rPr>
            </w:pPr>
          </w:p>
        </w:tc>
      </w:tr>
      <w:tr w:rsidR="000611A6" w:rsidRPr="000611A6" w14:paraId="43AD6698" w14:textId="77777777" w:rsidTr="000611A6">
        <w:trPr>
          <w:trHeight w:val="450"/>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0664BAB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11</w:t>
            </w:r>
          </w:p>
        </w:tc>
        <w:tc>
          <w:tcPr>
            <w:tcW w:w="660" w:type="dxa"/>
            <w:tcBorders>
              <w:top w:val="single" w:sz="4" w:space="0" w:color="auto"/>
              <w:left w:val="nil"/>
              <w:bottom w:val="single" w:sz="4" w:space="0" w:color="auto"/>
              <w:right w:val="single" w:sz="4" w:space="0" w:color="808080"/>
            </w:tcBorders>
            <w:shd w:val="clear" w:color="auto" w:fill="auto"/>
            <w:noWrap/>
            <w:hideMark/>
          </w:tcPr>
          <w:p w14:paraId="615B229E"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592451151R</w:t>
            </w:r>
          </w:p>
        </w:tc>
        <w:tc>
          <w:tcPr>
            <w:tcW w:w="8107" w:type="dxa"/>
            <w:tcBorders>
              <w:top w:val="single" w:sz="4" w:space="0" w:color="auto"/>
              <w:left w:val="nil"/>
              <w:bottom w:val="single" w:sz="4" w:space="0" w:color="auto"/>
              <w:right w:val="single" w:sz="4" w:space="0" w:color="808080"/>
            </w:tcBorders>
            <w:shd w:val="clear" w:color="auto" w:fill="auto"/>
            <w:hideMark/>
          </w:tcPr>
          <w:p w14:paraId="004BED15"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Dlažba SLP skladba 20x10x6 cm červená dlažba pro nevidomé</w:t>
            </w:r>
          </w:p>
        </w:tc>
        <w:tc>
          <w:tcPr>
            <w:tcW w:w="156" w:type="dxa"/>
            <w:tcBorders>
              <w:top w:val="single" w:sz="4" w:space="0" w:color="auto"/>
              <w:left w:val="nil"/>
              <w:bottom w:val="single" w:sz="4" w:space="0" w:color="auto"/>
              <w:right w:val="single" w:sz="4" w:space="0" w:color="808080"/>
            </w:tcBorders>
            <w:shd w:val="clear" w:color="auto" w:fill="auto"/>
            <w:noWrap/>
            <w:hideMark/>
          </w:tcPr>
          <w:p w14:paraId="7BD2DE65"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497" w:type="dxa"/>
            <w:tcBorders>
              <w:top w:val="single" w:sz="4" w:space="0" w:color="auto"/>
              <w:left w:val="nil"/>
              <w:bottom w:val="single" w:sz="4" w:space="0" w:color="auto"/>
              <w:right w:val="single" w:sz="4" w:space="0" w:color="808080"/>
            </w:tcBorders>
            <w:shd w:val="clear" w:color="auto" w:fill="auto"/>
            <w:noWrap/>
            <w:hideMark/>
          </w:tcPr>
          <w:p w14:paraId="63AAC97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71,88500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2A00D84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602,10</w:t>
            </w:r>
          </w:p>
        </w:tc>
        <w:tc>
          <w:tcPr>
            <w:tcW w:w="646" w:type="dxa"/>
            <w:tcBorders>
              <w:top w:val="single" w:sz="4" w:space="0" w:color="auto"/>
              <w:left w:val="nil"/>
              <w:bottom w:val="single" w:sz="4" w:space="0" w:color="auto"/>
              <w:right w:val="single" w:sz="4" w:space="0" w:color="auto"/>
            </w:tcBorders>
            <w:shd w:val="clear" w:color="auto" w:fill="auto"/>
            <w:noWrap/>
            <w:hideMark/>
          </w:tcPr>
          <w:p w14:paraId="7D766FD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43 281,96</w:t>
            </w:r>
          </w:p>
        </w:tc>
      </w:tr>
      <w:tr w:rsidR="000611A6" w:rsidRPr="000611A6" w14:paraId="00DFE898" w14:textId="77777777" w:rsidTr="000611A6">
        <w:trPr>
          <w:trHeight w:val="255"/>
        </w:trPr>
        <w:tc>
          <w:tcPr>
            <w:tcW w:w="198" w:type="dxa"/>
            <w:tcBorders>
              <w:top w:val="nil"/>
              <w:left w:val="nil"/>
              <w:bottom w:val="nil"/>
              <w:right w:val="nil"/>
            </w:tcBorders>
            <w:shd w:val="clear" w:color="auto" w:fill="auto"/>
            <w:noWrap/>
            <w:hideMark/>
          </w:tcPr>
          <w:p w14:paraId="6E45A6D0"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011D725A"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61B892AD"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dlažba </w:t>
            </w:r>
            <w:proofErr w:type="spellStart"/>
            <w:r w:rsidRPr="000611A6">
              <w:rPr>
                <w:rFonts w:ascii="Arial CE" w:hAnsi="Arial CE"/>
                <w:color w:val="008000"/>
                <w:sz w:val="16"/>
                <w:szCs w:val="16"/>
              </w:rPr>
              <w:t>bezb</w:t>
            </w:r>
            <w:proofErr w:type="spellEnd"/>
            <w:r w:rsidRPr="000611A6">
              <w:rPr>
                <w:rFonts w:ascii="Arial CE" w:hAnsi="Arial CE"/>
                <w:color w:val="008000"/>
                <w:sz w:val="16"/>
                <w:szCs w:val="16"/>
              </w:rPr>
              <w:t xml:space="preserve">. </w:t>
            </w:r>
            <w:proofErr w:type="gramStart"/>
            <w:r w:rsidRPr="000611A6">
              <w:rPr>
                <w:rFonts w:ascii="Arial CE" w:hAnsi="Arial CE"/>
                <w:color w:val="008000"/>
                <w:sz w:val="16"/>
                <w:szCs w:val="16"/>
              </w:rPr>
              <w:t>úprav - varovné</w:t>
            </w:r>
            <w:proofErr w:type="gramEnd"/>
            <w:r w:rsidRPr="000611A6">
              <w:rPr>
                <w:rFonts w:ascii="Arial CE" w:hAnsi="Arial CE"/>
                <w:color w:val="008000"/>
                <w:sz w:val="16"/>
                <w:szCs w:val="16"/>
              </w:rPr>
              <w:t xml:space="preserve"> pásy, signální pásy, 10% ztratné</w:t>
            </w:r>
          </w:p>
        </w:tc>
      </w:tr>
      <w:tr w:rsidR="000611A6" w:rsidRPr="000611A6" w14:paraId="0EC6083C" w14:textId="77777777" w:rsidTr="000611A6">
        <w:trPr>
          <w:trHeight w:val="255"/>
        </w:trPr>
        <w:tc>
          <w:tcPr>
            <w:tcW w:w="198" w:type="dxa"/>
            <w:tcBorders>
              <w:top w:val="nil"/>
              <w:left w:val="nil"/>
              <w:bottom w:val="nil"/>
              <w:right w:val="nil"/>
            </w:tcBorders>
            <w:shd w:val="clear" w:color="auto" w:fill="auto"/>
            <w:noWrap/>
            <w:hideMark/>
          </w:tcPr>
          <w:p w14:paraId="28EAC3D2"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51671665" w14:textId="77777777" w:rsidR="000611A6" w:rsidRPr="000611A6" w:rsidRDefault="000611A6" w:rsidP="000611A6">
            <w:pPr>
              <w:suppressAutoHyphens w:val="0"/>
              <w:autoSpaceDN/>
              <w:textAlignment w:val="auto"/>
              <w:outlineLvl w:val="2"/>
              <w:rPr>
                <w:sz w:val="20"/>
                <w:szCs w:val="20"/>
              </w:rPr>
            </w:pPr>
          </w:p>
        </w:tc>
        <w:tc>
          <w:tcPr>
            <w:tcW w:w="9915" w:type="dxa"/>
            <w:gridSpan w:val="5"/>
            <w:tcBorders>
              <w:top w:val="nil"/>
              <w:left w:val="nil"/>
              <w:bottom w:val="nil"/>
              <w:right w:val="nil"/>
            </w:tcBorders>
            <w:shd w:val="clear" w:color="auto" w:fill="auto"/>
            <w:hideMark/>
          </w:tcPr>
          <w:p w14:paraId="7AD3147D"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SKLADBA 3</w:t>
            </w:r>
          </w:p>
        </w:tc>
      </w:tr>
      <w:tr w:rsidR="000611A6" w:rsidRPr="000611A6" w14:paraId="374D6A21" w14:textId="77777777" w:rsidTr="000611A6">
        <w:trPr>
          <w:trHeight w:val="900"/>
        </w:trPr>
        <w:tc>
          <w:tcPr>
            <w:tcW w:w="198" w:type="dxa"/>
            <w:tcBorders>
              <w:top w:val="nil"/>
              <w:left w:val="nil"/>
              <w:bottom w:val="nil"/>
              <w:right w:val="nil"/>
            </w:tcBorders>
            <w:shd w:val="clear" w:color="auto" w:fill="auto"/>
            <w:noWrap/>
            <w:hideMark/>
          </w:tcPr>
          <w:p w14:paraId="5E368CFC"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6DCB794F" w14:textId="77777777" w:rsidR="000611A6" w:rsidRPr="000611A6" w:rsidRDefault="000611A6" w:rsidP="000611A6">
            <w:pPr>
              <w:suppressAutoHyphens w:val="0"/>
              <w:autoSpaceDN/>
              <w:textAlignment w:val="auto"/>
              <w:outlineLvl w:val="1"/>
              <w:rPr>
                <w:sz w:val="20"/>
                <w:szCs w:val="20"/>
              </w:rPr>
            </w:pPr>
          </w:p>
        </w:tc>
        <w:tc>
          <w:tcPr>
            <w:tcW w:w="8107" w:type="dxa"/>
            <w:tcBorders>
              <w:top w:val="nil"/>
              <w:left w:val="nil"/>
              <w:bottom w:val="nil"/>
              <w:right w:val="nil"/>
            </w:tcBorders>
            <w:shd w:val="clear" w:color="auto" w:fill="auto"/>
            <w:hideMark/>
          </w:tcPr>
          <w:p w14:paraId="31F9BCC4"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Betonová hmatná dlažba, červená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60 mm (varovné pásy</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((0,8+4,15+2,75+2,05+1,85+3,3+1,8+1,35+0,85+2+2,15+0,9+4,75+1,85+5,65+1,7+1,1)-(5,75))*1,1</w:t>
            </w:r>
          </w:p>
        </w:tc>
        <w:tc>
          <w:tcPr>
            <w:tcW w:w="156" w:type="dxa"/>
            <w:tcBorders>
              <w:top w:val="nil"/>
              <w:left w:val="nil"/>
              <w:bottom w:val="nil"/>
              <w:right w:val="nil"/>
            </w:tcBorders>
            <w:shd w:val="clear" w:color="auto" w:fill="auto"/>
            <w:hideMark/>
          </w:tcPr>
          <w:p w14:paraId="54CB88CA"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497" w:type="dxa"/>
            <w:tcBorders>
              <w:top w:val="nil"/>
              <w:left w:val="nil"/>
              <w:bottom w:val="nil"/>
              <w:right w:val="nil"/>
            </w:tcBorders>
            <w:shd w:val="clear" w:color="auto" w:fill="auto"/>
            <w:hideMark/>
          </w:tcPr>
          <w:p w14:paraId="1F4B8234"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36,57500</w:t>
            </w:r>
          </w:p>
        </w:tc>
        <w:tc>
          <w:tcPr>
            <w:tcW w:w="509" w:type="dxa"/>
            <w:tcBorders>
              <w:top w:val="nil"/>
              <w:left w:val="nil"/>
              <w:bottom w:val="nil"/>
              <w:right w:val="nil"/>
            </w:tcBorders>
            <w:shd w:val="clear" w:color="auto" w:fill="auto"/>
            <w:noWrap/>
            <w:hideMark/>
          </w:tcPr>
          <w:p w14:paraId="2ECED00C"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4F1016F4" w14:textId="77777777" w:rsidR="000611A6" w:rsidRPr="000611A6" w:rsidRDefault="000611A6" w:rsidP="000611A6">
            <w:pPr>
              <w:suppressAutoHyphens w:val="0"/>
              <w:autoSpaceDN/>
              <w:textAlignment w:val="auto"/>
              <w:outlineLvl w:val="1"/>
              <w:rPr>
                <w:sz w:val="20"/>
                <w:szCs w:val="20"/>
              </w:rPr>
            </w:pPr>
          </w:p>
        </w:tc>
      </w:tr>
      <w:tr w:rsidR="000611A6" w:rsidRPr="000611A6" w14:paraId="55A00155" w14:textId="77777777" w:rsidTr="000611A6">
        <w:trPr>
          <w:trHeight w:val="900"/>
        </w:trPr>
        <w:tc>
          <w:tcPr>
            <w:tcW w:w="198" w:type="dxa"/>
            <w:tcBorders>
              <w:top w:val="nil"/>
              <w:left w:val="nil"/>
              <w:bottom w:val="nil"/>
              <w:right w:val="nil"/>
            </w:tcBorders>
            <w:shd w:val="clear" w:color="auto" w:fill="auto"/>
            <w:noWrap/>
            <w:hideMark/>
          </w:tcPr>
          <w:p w14:paraId="2FED4583" w14:textId="77777777" w:rsidR="000611A6" w:rsidRPr="000611A6" w:rsidRDefault="000611A6" w:rsidP="000611A6">
            <w:pPr>
              <w:suppressAutoHyphens w:val="0"/>
              <w:autoSpaceDN/>
              <w:textAlignment w:val="auto"/>
              <w:outlineLvl w:val="1"/>
              <w:rPr>
                <w:sz w:val="20"/>
                <w:szCs w:val="20"/>
              </w:rPr>
            </w:pPr>
          </w:p>
        </w:tc>
        <w:tc>
          <w:tcPr>
            <w:tcW w:w="660" w:type="dxa"/>
            <w:tcBorders>
              <w:top w:val="nil"/>
              <w:left w:val="nil"/>
              <w:bottom w:val="nil"/>
              <w:right w:val="nil"/>
            </w:tcBorders>
            <w:shd w:val="clear" w:color="auto" w:fill="auto"/>
            <w:noWrap/>
            <w:hideMark/>
          </w:tcPr>
          <w:p w14:paraId="3C907E0B"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0E404277"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Betonová hmatná dlažba, červená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60 mm (signální pásy</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(1,05+0,95+5,7+2,45+3+0,95+1,25+1,85+2,6+1,55+1,7+1,25+3,2+1,9+2,7)*1,1</w:t>
            </w:r>
          </w:p>
        </w:tc>
        <w:tc>
          <w:tcPr>
            <w:tcW w:w="156" w:type="dxa"/>
            <w:tcBorders>
              <w:top w:val="nil"/>
              <w:left w:val="nil"/>
              <w:bottom w:val="nil"/>
              <w:right w:val="nil"/>
            </w:tcBorders>
            <w:shd w:val="clear" w:color="auto" w:fill="auto"/>
            <w:hideMark/>
          </w:tcPr>
          <w:p w14:paraId="52429A3C"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6023C2D1"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35,31000</w:t>
            </w:r>
          </w:p>
        </w:tc>
        <w:tc>
          <w:tcPr>
            <w:tcW w:w="509" w:type="dxa"/>
            <w:tcBorders>
              <w:top w:val="nil"/>
              <w:left w:val="nil"/>
              <w:bottom w:val="nil"/>
              <w:right w:val="nil"/>
            </w:tcBorders>
            <w:shd w:val="clear" w:color="auto" w:fill="auto"/>
            <w:noWrap/>
            <w:hideMark/>
          </w:tcPr>
          <w:p w14:paraId="56F5AFA7"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2A6090CE" w14:textId="77777777" w:rsidR="000611A6" w:rsidRPr="000611A6" w:rsidRDefault="000611A6" w:rsidP="000611A6">
            <w:pPr>
              <w:suppressAutoHyphens w:val="0"/>
              <w:autoSpaceDN/>
              <w:textAlignment w:val="auto"/>
              <w:outlineLvl w:val="2"/>
              <w:rPr>
                <w:sz w:val="20"/>
                <w:szCs w:val="20"/>
              </w:rPr>
            </w:pPr>
          </w:p>
        </w:tc>
      </w:tr>
      <w:tr w:rsidR="000611A6" w:rsidRPr="000611A6" w14:paraId="3AFD7BF2" w14:textId="77777777" w:rsidTr="000611A6">
        <w:trPr>
          <w:trHeight w:val="255"/>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765FF33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12</w:t>
            </w:r>
          </w:p>
        </w:tc>
        <w:tc>
          <w:tcPr>
            <w:tcW w:w="660" w:type="dxa"/>
            <w:tcBorders>
              <w:top w:val="single" w:sz="4" w:space="0" w:color="auto"/>
              <w:left w:val="nil"/>
              <w:bottom w:val="single" w:sz="4" w:space="0" w:color="auto"/>
              <w:right w:val="single" w:sz="4" w:space="0" w:color="808080"/>
            </w:tcBorders>
            <w:shd w:val="clear" w:color="auto" w:fill="auto"/>
            <w:noWrap/>
            <w:hideMark/>
          </w:tcPr>
          <w:p w14:paraId="5A018C6B"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592451184R</w:t>
            </w:r>
          </w:p>
        </w:tc>
        <w:tc>
          <w:tcPr>
            <w:tcW w:w="8107" w:type="dxa"/>
            <w:tcBorders>
              <w:top w:val="single" w:sz="4" w:space="0" w:color="auto"/>
              <w:left w:val="nil"/>
              <w:bottom w:val="single" w:sz="4" w:space="0" w:color="auto"/>
              <w:right w:val="single" w:sz="4" w:space="0" w:color="808080"/>
            </w:tcBorders>
            <w:shd w:val="clear" w:color="auto" w:fill="auto"/>
            <w:hideMark/>
          </w:tcPr>
          <w:p w14:paraId="0874DB30"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Dlažba sklad. 10x10x6 cm černá</w:t>
            </w:r>
          </w:p>
        </w:tc>
        <w:tc>
          <w:tcPr>
            <w:tcW w:w="156" w:type="dxa"/>
            <w:tcBorders>
              <w:top w:val="single" w:sz="4" w:space="0" w:color="auto"/>
              <w:left w:val="nil"/>
              <w:bottom w:val="single" w:sz="4" w:space="0" w:color="auto"/>
              <w:right w:val="single" w:sz="4" w:space="0" w:color="808080"/>
            </w:tcBorders>
            <w:shd w:val="clear" w:color="auto" w:fill="auto"/>
            <w:noWrap/>
            <w:hideMark/>
          </w:tcPr>
          <w:p w14:paraId="06096CA6"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497" w:type="dxa"/>
            <w:tcBorders>
              <w:top w:val="single" w:sz="4" w:space="0" w:color="auto"/>
              <w:left w:val="nil"/>
              <w:bottom w:val="single" w:sz="4" w:space="0" w:color="auto"/>
              <w:right w:val="single" w:sz="4" w:space="0" w:color="808080"/>
            </w:tcBorders>
            <w:shd w:val="clear" w:color="auto" w:fill="auto"/>
            <w:noWrap/>
            <w:hideMark/>
          </w:tcPr>
          <w:p w14:paraId="3299D63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72,23580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52BC323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434,50</w:t>
            </w:r>
          </w:p>
        </w:tc>
        <w:tc>
          <w:tcPr>
            <w:tcW w:w="646" w:type="dxa"/>
            <w:tcBorders>
              <w:top w:val="single" w:sz="4" w:space="0" w:color="auto"/>
              <w:left w:val="nil"/>
              <w:bottom w:val="single" w:sz="4" w:space="0" w:color="auto"/>
              <w:right w:val="single" w:sz="4" w:space="0" w:color="auto"/>
            </w:tcBorders>
            <w:shd w:val="clear" w:color="auto" w:fill="auto"/>
            <w:noWrap/>
            <w:hideMark/>
          </w:tcPr>
          <w:p w14:paraId="18DEEB8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31 386,46</w:t>
            </w:r>
          </w:p>
        </w:tc>
      </w:tr>
      <w:tr w:rsidR="000611A6" w:rsidRPr="000611A6" w14:paraId="1AF10847" w14:textId="77777777" w:rsidTr="000611A6">
        <w:trPr>
          <w:trHeight w:val="255"/>
        </w:trPr>
        <w:tc>
          <w:tcPr>
            <w:tcW w:w="198" w:type="dxa"/>
            <w:tcBorders>
              <w:top w:val="nil"/>
              <w:left w:val="nil"/>
              <w:bottom w:val="nil"/>
              <w:right w:val="nil"/>
            </w:tcBorders>
            <w:shd w:val="clear" w:color="auto" w:fill="auto"/>
            <w:noWrap/>
            <w:hideMark/>
          </w:tcPr>
          <w:p w14:paraId="2988C2B7"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7EA2AB1C"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418B600F"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povrch z bet. zámkové dlažby </w:t>
            </w:r>
            <w:proofErr w:type="spellStart"/>
            <w:r w:rsidRPr="000611A6">
              <w:rPr>
                <w:rFonts w:ascii="Arial CE" w:hAnsi="Arial CE"/>
                <w:color w:val="008000"/>
                <w:sz w:val="16"/>
                <w:szCs w:val="16"/>
              </w:rPr>
              <w:t>tl</w:t>
            </w:r>
            <w:proofErr w:type="spellEnd"/>
            <w:r w:rsidRPr="000611A6">
              <w:rPr>
                <w:rFonts w:ascii="Arial CE" w:hAnsi="Arial CE"/>
                <w:color w:val="008000"/>
                <w:sz w:val="16"/>
                <w:szCs w:val="16"/>
              </w:rPr>
              <w:t>. 60 mm, vč. 5,0 % ztratného</w:t>
            </w:r>
          </w:p>
        </w:tc>
      </w:tr>
      <w:tr w:rsidR="000611A6" w:rsidRPr="000611A6" w14:paraId="7F44DBE8" w14:textId="77777777" w:rsidTr="000611A6">
        <w:trPr>
          <w:trHeight w:val="255"/>
        </w:trPr>
        <w:tc>
          <w:tcPr>
            <w:tcW w:w="198" w:type="dxa"/>
            <w:tcBorders>
              <w:top w:val="nil"/>
              <w:left w:val="nil"/>
              <w:bottom w:val="nil"/>
              <w:right w:val="nil"/>
            </w:tcBorders>
            <w:shd w:val="clear" w:color="auto" w:fill="auto"/>
            <w:noWrap/>
            <w:hideMark/>
          </w:tcPr>
          <w:p w14:paraId="2BD743B1"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7C4CA41B" w14:textId="77777777" w:rsidR="000611A6" w:rsidRPr="000611A6" w:rsidRDefault="000611A6" w:rsidP="000611A6">
            <w:pPr>
              <w:suppressAutoHyphens w:val="0"/>
              <w:autoSpaceDN/>
              <w:textAlignment w:val="auto"/>
              <w:outlineLvl w:val="2"/>
              <w:rPr>
                <w:sz w:val="20"/>
                <w:szCs w:val="20"/>
              </w:rPr>
            </w:pPr>
          </w:p>
        </w:tc>
        <w:tc>
          <w:tcPr>
            <w:tcW w:w="9915" w:type="dxa"/>
            <w:gridSpan w:val="5"/>
            <w:tcBorders>
              <w:top w:val="nil"/>
              <w:left w:val="nil"/>
              <w:bottom w:val="nil"/>
              <w:right w:val="nil"/>
            </w:tcBorders>
            <w:shd w:val="clear" w:color="auto" w:fill="auto"/>
            <w:hideMark/>
          </w:tcPr>
          <w:p w14:paraId="2340929A"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SKLADBA 3</w:t>
            </w:r>
          </w:p>
        </w:tc>
      </w:tr>
      <w:tr w:rsidR="000611A6" w:rsidRPr="000611A6" w14:paraId="3488C55A" w14:textId="77777777" w:rsidTr="000611A6">
        <w:trPr>
          <w:trHeight w:val="675"/>
        </w:trPr>
        <w:tc>
          <w:tcPr>
            <w:tcW w:w="198" w:type="dxa"/>
            <w:tcBorders>
              <w:top w:val="nil"/>
              <w:left w:val="nil"/>
              <w:bottom w:val="nil"/>
              <w:right w:val="nil"/>
            </w:tcBorders>
            <w:shd w:val="clear" w:color="auto" w:fill="auto"/>
            <w:noWrap/>
            <w:hideMark/>
          </w:tcPr>
          <w:p w14:paraId="0FB55BCE"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3B8F9F84" w14:textId="77777777" w:rsidR="000611A6" w:rsidRPr="000611A6" w:rsidRDefault="000611A6" w:rsidP="000611A6">
            <w:pPr>
              <w:suppressAutoHyphens w:val="0"/>
              <w:autoSpaceDN/>
              <w:textAlignment w:val="auto"/>
              <w:outlineLvl w:val="1"/>
              <w:rPr>
                <w:sz w:val="20"/>
                <w:szCs w:val="20"/>
              </w:rPr>
            </w:pPr>
          </w:p>
        </w:tc>
        <w:tc>
          <w:tcPr>
            <w:tcW w:w="8107" w:type="dxa"/>
            <w:tcBorders>
              <w:top w:val="nil"/>
              <w:left w:val="nil"/>
              <w:bottom w:val="nil"/>
              <w:right w:val="nil"/>
            </w:tcBorders>
            <w:shd w:val="clear" w:color="auto" w:fill="auto"/>
            <w:hideMark/>
          </w:tcPr>
          <w:p w14:paraId="0FE74ED7"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Betonová zámková dlažba, černá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60 mm, rozměr 10x10 cm, skladebnost HL</w:t>
            </w:r>
            <w:proofErr w:type="gramStart"/>
            <w:r w:rsidRPr="000611A6">
              <w:rPr>
                <w:rFonts w:ascii="Arial CE" w:hAnsi="Arial CE"/>
                <w:color w:val="0000FF"/>
                <w:sz w:val="16"/>
                <w:szCs w:val="16"/>
              </w:rPr>
              <w:t>6 :</w:t>
            </w:r>
            <w:proofErr w:type="gramEnd"/>
            <w:r w:rsidRPr="000611A6">
              <w:rPr>
                <w:rFonts w:ascii="Arial CE" w:hAnsi="Arial CE"/>
                <w:color w:val="0000FF"/>
                <w:sz w:val="16"/>
                <w:szCs w:val="16"/>
              </w:rPr>
              <w:t xml:space="preserve"> (99,2+264,2+82,9+211+107,1)*0,09*1,05</w:t>
            </w:r>
          </w:p>
        </w:tc>
        <w:tc>
          <w:tcPr>
            <w:tcW w:w="156" w:type="dxa"/>
            <w:tcBorders>
              <w:top w:val="nil"/>
              <w:left w:val="nil"/>
              <w:bottom w:val="nil"/>
              <w:right w:val="nil"/>
            </w:tcBorders>
            <w:shd w:val="clear" w:color="auto" w:fill="auto"/>
            <w:hideMark/>
          </w:tcPr>
          <w:p w14:paraId="37C85750"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497" w:type="dxa"/>
            <w:tcBorders>
              <w:top w:val="nil"/>
              <w:left w:val="nil"/>
              <w:bottom w:val="nil"/>
              <w:right w:val="nil"/>
            </w:tcBorders>
            <w:shd w:val="clear" w:color="auto" w:fill="auto"/>
            <w:hideMark/>
          </w:tcPr>
          <w:p w14:paraId="1BCA5D4C"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72,23580</w:t>
            </w:r>
          </w:p>
        </w:tc>
        <w:tc>
          <w:tcPr>
            <w:tcW w:w="509" w:type="dxa"/>
            <w:tcBorders>
              <w:top w:val="nil"/>
              <w:left w:val="nil"/>
              <w:bottom w:val="nil"/>
              <w:right w:val="nil"/>
            </w:tcBorders>
            <w:shd w:val="clear" w:color="auto" w:fill="auto"/>
            <w:noWrap/>
            <w:hideMark/>
          </w:tcPr>
          <w:p w14:paraId="3D6A0028"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2694C650" w14:textId="77777777" w:rsidR="000611A6" w:rsidRPr="000611A6" w:rsidRDefault="000611A6" w:rsidP="000611A6">
            <w:pPr>
              <w:suppressAutoHyphens w:val="0"/>
              <w:autoSpaceDN/>
              <w:textAlignment w:val="auto"/>
              <w:outlineLvl w:val="1"/>
              <w:rPr>
                <w:sz w:val="20"/>
                <w:szCs w:val="20"/>
              </w:rPr>
            </w:pPr>
          </w:p>
        </w:tc>
      </w:tr>
      <w:tr w:rsidR="000611A6" w:rsidRPr="000611A6" w14:paraId="145A914A" w14:textId="77777777" w:rsidTr="000611A6">
        <w:trPr>
          <w:trHeight w:val="255"/>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7E07E2C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13</w:t>
            </w:r>
          </w:p>
        </w:tc>
        <w:tc>
          <w:tcPr>
            <w:tcW w:w="660" w:type="dxa"/>
            <w:tcBorders>
              <w:top w:val="single" w:sz="4" w:space="0" w:color="auto"/>
              <w:left w:val="nil"/>
              <w:bottom w:val="single" w:sz="4" w:space="0" w:color="auto"/>
              <w:right w:val="single" w:sz="4" w:space="0" w:color="808080"/>
            </w:tcBorders>
            <w:shd w:val="clear" w:color="auto" w:fill="auto"/>
            <w:noWrap/>
            <w:hideMark/>
          </w:tcPr>
          <w:p w14:paraId="0F952C98"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596291111R00</w:t>
            </w:r>
          </w:p>
        </w:tc>
        <w:tc>
          <w:tcPr>
            <w:tcW w:w="8107" w:type="dxa"/>
            <w:tcBorders>
              <w:top w:val="single" w:sz="4" w:space="0" w:color="auto"/>
              <w:left w:val="nil"/>
              <w:bottom w:val="single" w:sz="4" w:space="0" w:color="auto"/>
              <w:right w:val="single" w:sz="4" w:space="0" w:color="808080"/>
            </w:tcBorders>
            <w:shd w:val="clear" w:color="auto" w:fill="auto"/>
            <w:hideMark/>
          </w:tcPr>
          <w:p w14:paraId="68DC6D67"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Řezání zámkové dlažby </w:t>
            </w:r>
            <w:proofErr w:type="spellStart"/>
            <w:r w:rsidRPr="000611A6">
              <w:rPr>
                <w:rFonts w:ascii="Arial CE" w:hAnsi="Arial CE"/>
                <w:sz w:val="16"/>
                <w:szCs w:val="16"/>
              </w:rPr>
              <w:t>tl</w:t>
            </w:r>
            <w:proofErr w:type="spellEnd"/>
            <w:r w:rsidRPr="000611A6">
              <w:rPr>
                <w:rFonts w:ascii="Arial CE" w:hAnsi="Arial CE"/>
                <w:sz w:val="16"/>
                <w:szCs w:val="16"/>
              </w:rPr>
              <w:t>. 60 mm</w:t>
            </w:r>
          </w:p>
        </w:tc>
        <w:tc>
          <w:tcPr>
            <w:tcW w:w="156" w:type="dxa"/>
            <w:tcBorders>
              <w:top w:val="single" w:sz="4" w:space="0" w:color="auto"/>
              <w:left w:val="nil"/>
              <w:bottom w:val="single" w:sz="4" w:space="0" w:color="auto"/>
              <w:right w:val="single" w:sz="4" w:space="0" w:color="808080"/>
            </w:tcBorders>
            <w:shd w:val="clear" w:color="auto" w:fill="auto"/>
            <w:noWrap/>
            <w:hideMark/>
          </w:tcPr>
          <w:p w14:paraId="6B5DEC5F"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w:t>
            </w:r>
          </w:p>
        </w:tc>
        <w:tc>
          <w:tcPr>
            <w:tcW w:w="497" w:type="dxa"/>
            <w:tcBorders>
              <w:top w:val="single" w:sz="4" w:space="0" w:color="auto"/>
              <w:left w:val="nil"/>
              <w:bottom w:val="single" w:sz="4" w:space="0" w:color="auto"/>
              <w:right w:val="single" w:sz="4" w:space="0" w:color="808080"/>
            </w:tcBorders>
            <w:shd w:val="clear" w:color="auto" w:fill="auto"/>
            <w:noWrap/>
            <w:hideMark/>
          </w:tcPr>
          <w:p w14:paraId="0D41DE3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102,24142</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32F5C40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21,40</w:t>
            </w:r>
          </w:p>
        </w:tc>
        <w:tc>
          <w:tcPr>
            <w:tcW w:w="646" w:type="dxa"/>
            <w:tcBorders>
              <w:top w:val="single" w:sz="4" w:space="0" w:color="auto"/>
              <w:left w:val="nil"/>
              <w:bottom w:val="single" w:sz="4" w:space="0" w:color="auto"/>
              <w:right w:val="single" w:sz="4" w:space="0" w:color="auto"/>
            </w:tcBorders>
            <w:shd w:val="clear" w:color="auto" w:fill="auto"/>
            <w:noWrap/>
            <w:hideMark/>
          </w:tcPr>
          <w:p w14:paraId="196D622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2 187,97</w:t>
            </w:r>
          </w:p>
        </w:tc>
      </w:tr>
      <w:tr w:rsidR="000611A6" w:rsidRPr="000611A6" w14:paraId="26048EAB" w14:textId="77777777" w:rsidTr="000611A6">
        <w:trPr>
          <w:trHeight w:val="255"/>
        </w:trPr>
        <w:tc>
          <w:tcPr>
            <w:tcW w:w="198" w:type="dxa"/>
            <w:tcBorders>
              <w:top w:val="nil"/>
              <w:left w:val="nil"/>
              <w:bottom w:val="nil"/>
              <w:right w:val="nil"/>
            </w:tcBorders>
            <w:shd w:val="clear" w:color="auto" w:fill="auto"/>
            <w:noWrap/>
            <w:hideMark/>
          </w:tcPr>
          <w:p w14:paraId="71847CAD"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02AFECEA"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32208E6C"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řezání zámkové dlažby </w:t>
            </w:r>
            <w:proofErr w:type="spellStart"/>
            <w:r w:rsidRPr="000611A6">
              <w:rPr>
                <w:rFonts w:ascii="Arial CE" w:hAnsi="Arial CE"/>
                <w:color w:val="008000"/>
                <w:sz w:val="16"/>
                <w:szCs w:val="16"/>
              </w:rPr>
              <w:t>tl</w:t>
            </w:r>
            <w:proofErr w:type="spellEnd"/>
            <w:r w:rsidRPr="000611A6">
              <w:rPr>
                <w:rFonts w:ascii="Arial CE" w:hAnsi="Arial CE"/>
                <w:color w:val="008000"/>
                <w:sz w:val="16"/>
                <w:szCs w:val="16"/>
              </w:rPr>
              <w:t>. 60 mm</w:t>
            </w:r>
          </w:p>
        </w:tc>
      </w:tr>
      <w:tr w:rsidR="000611A6" w:rsidRPr="000611A6" w14:paraId="02E6C2A7" w14:textId="77777777" w:rsidTr="000611A6">
        <w:trPr>
          <w:trHeight w:val="255"/>
        </w:trPr>
        <w:tc>
          <w:tcPr>
            <w:tcW w:w="198" w:type="dxa"/>
            <w:tcBorders>
              <w:top w:val="nil"/>
              <w:left w:val="nil"/>
              <w:bottom w:val="nil"/>
              <w:right w:val="nil"/>
            </w:tcBorders>
            <w:shd w:val="clear" w:color="auto" w:fill="auto"/>
            <w:noWrap/>
            <w:hideMark/>
          </w:tcPr>
          <w:p w14:paraId="17E200E7"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54495C08" w14:textId="77777777" w:rsidR="000611A6" w:rsidRPr="000611A6" w:rsidRDefault="000611A6" w:rsidP="000611A6">
            <w:pPr>
              <w:suppressAutoHyphens w:val="0"/>
              <w:autoSpaceDN/>
              <w:textAlignment w:val="auto"/>
              <w:outlineLvl w:val="2"/>
              <w:rPr>
                <w:sz w:val="20"/>
                <w:szCs w:val="20"/>
              </w:rPr>
            </w:pPr>
          </w:p>
        </w:tc>
        <w:tc>
          <w:tcPr>
            <w:tcW w:w="9915" w:type="dxa"/>
            <w:gridSpan w:val="5"/>
            <w:tcBorders>
              <w:top w:val="nil"/>
              <w:left w:val="nil"/>
              <w:bottom w:val="nil"/>
              <w:right w:val="nil"/>
            </w:tcBorders>
            <w:shd w:val="clear" w:color="auto" w:fill="auto"/>
            <w:hideMark/>
          </w:tcPr>
          <w:p w14:paraId="1D5C8F00"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SKLADBA 3</w:t>
            </w:r>
          </w:p>
        </w:tc>
      </w:tr>
      <w:tr w:rsidR="000611A6" w:rsidRPr="000611A6" w14:paraId="25AEFEC8" w14:textId="77777777" w:rsidTr="000611A6">
        <w:trPr>
          <w:trHeight w:val="255"/>
        </w:trPr>
        <w:tc>
          <w:tcPr>
            <w:tcW w:w="198" w:type="dxa"/>
            <w:tcBorders>
              <w:top w:val="nil"/>
              <w:left w:val="nil"/>
              <w:bottom w:val="nil"/>
              <w:right w:val="nil"/>
            </w:tcBorders>
            <w:shd w:val="clear" w:color="auto" w:fill="auto"/>
            <w:noWrap/>
            <w:hideMark/>
          </w:tcPr>
          <w:p w14:paraId="69C6375D"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7446DB8D" w14:textId="77777777" w:rsidR="000611A6" w:rsidRPr="000611A6" w:rsidRDefault="000611A6" w:rsidP="000611A6">
            <w:pPr>
              <w:suppressAutoHyphens w:val="0"/>
              <w:autoSpaceDN/>
              <w:textAlignment w:val="auto"/>
              <w:outlineLvl w:val="1"/>
              <w:rPr>
                <w:sz w:val="20"/>
                <w:szCs w:val="20"/>
              </w:rPr>
            </w:pPr>
          </w:p>
        </w:tc>
        <w:tc>
          <w:tcPr>
            <w:tcW w:w="8107" w:type="dxa"/>
            <w:tcBorders>
              <w:top w:val="nil"/>
              <w:left w:val="nil"/>
              <w:bottom w:val="nil"/>
              <w:right w:val="nil"/>
            </w:tcBorders>
            <w:shd w:val="clear" w:color="auto" w:fill="auto"/>
            <w:hideMark/>
          </w:tcPr>
          <w:p w14:paraId="5D61AF3A" w14:textId="77777777" w:rsidR="000611A6" w:rsidRPr="000611A6" w:rsidRDefault="000611A6" w:rsidP="000611A6">
            <w:pPr>
              <w:suppressAutoHyphens w:val="0"/>
              <w:autoSpaceDN/>
              <w:textAlignment w:val="auto"/>
              <w:outlineLvl w:val="1"/>
              <w:rPr>
                <w:rFonts w:ascii="Arial CE" w:hAnsi="Arial CE"/>
                <w:color w:val="0000FF"/>
                <w:sz w:val="16"/>
                <w:szCs w:val="16"/>
              </w:rPr>
            </w:pPr>
            <w:proofErr w:type="gramStart"/>
            <w:r w:rsidRPr="000611A6">
              <w:rPr>
                <w:rFonts w:ascii="Arial CE" w:hAnsi="Arial CE"/>
                <w:color w:val="0000FF"/>
                <w:sz w:val="16"/>
                <w:szCs w:val="16"/>
              </w:rPr>
              <w:t>šedá :</w:t>
            </w:r>
            <w:proofErr w:type="gramEnd"/>
            <w:r w:rsidRPr="000611A6">
              <w:rPr>
                <w:rFonts w:ascii="Arial CE" w:hAnsi="Arial CE"/>
                <w:color w:val="0000FF"/>
                <w:sz w:val="16"/>
                <w:szCs w:val="16"/>
              </w:rPr>
              <w:t xml:space="preserve"> 878,6442*0,1</w:t>
            </w:r>
          </w:p>
        </w:tc>
        <w:tc>
          <w:tcPr>
            <w:tcW w:w="156" w:type="dxa"/>
            <w:tcBorders>
              <w:top w:val="nil"/>
              <w:left w:val="nil"/>
              <w:bottom w:val="nil"/>
              <w:right w:val="nil"/>
            </w:tcBorders>
            <w:shd w:val="clear" w:color="auto" w:fill="auto"/>
            <w:hideMark/>
          </w:tcPr>
          <w:p w14:paraId="078C196B"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497" w:type="dxa"/>
            <w:tcBorders>
              <w:top w:val="nil"/>
              <w:left w:val="nil"/>
              <w:bottom w:val="nil"/>
              <w:right w:val="nil"/>
            </w:tcBorders>
            <w:shd w:val="clear" w:color="auto" w:fill="auto"/>
            <w:hideMark/>
          </w:tcPr>
          <w:p w14:paraId="24B7CD14"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87,86442</w:t>
            </w:r>
          </w:p>
        </w:tc>
        <w:tc>
          <w:tcPr>
            <w:tcW w:w="509" w:type="dxa"/>
            <w:tcBorders>
              <w:top w:val="nil"/>
              <w:left w:val="nil"/>
              <w:bottom w:val="nil"/>
              <w:right w:val="nil"/>
            </w:tcBorders>
            <w:shd w:val="clear" w:color="auto" w:fill="auto"/>
            <w:noWrap/>
            <w:hideMark/>
          </w:tcPr>
          <w:p w14:paraId="3A433C60"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40700CFC" w14:textId="77777777" w:rsidR="000611A6" w:rsidRPr="000611A6" w:rsidRDefault="000611A6" w:rsidP="000611A6">
            <w:pPr>
              <w:suppressAutoHyphens w:val="0"/>
              <w:autoSpaceDN/>
              <w:textAlignment w:val="auto"/>
              <w:outlineLvl w:val="1"/>
              <w:rPr>
                <w:sz w:val="20"/>
                <w:szCs w:val="20"/>
              </w:rPr>
            </w:pPr>
          </w:p>
        </w:tc>
      </w:tr>
      <w:tr w:rsidR="000611A6" w:rsidRPr="000611A6" w14:paraId="4E0CC521" w14:textId="77777777" w:rsidTr="000611A6">
        <w:trPr>
          <w:trHeight w:val="255"/>
        </w:trPr>
        <w:tc>
          <w:tcPr>
            <w:tcW w:w="198" w:type="dxa"/>
            <w:tcBorders>
              <w:top w:val="nil"/>
              <w:left w:val="nil"/>
              <w:bottom w:val="nil"/>
              <w:right w:val="nil"/>
            </w:tcBorders>
            <w:shd w:val="clear" w:color="auto" w:fill="auto"/>
            <w:noWrap/>
            <w:hideMark/>
          </w:tcPr>
          <w:p w14:paraId="45711353" w14:textId="77777777" w:rsidR="000611A6" w:rsidRPr="000611A6" w:rsidRDefault="000611A6" w:rsidP="000611A6">
            <w:pPr>
              <w:suppressAutoHyphens w:val="0"/>
              <w:autoSpaceDN/>
              <w:textAlignment w:val="auto"/>
              <w:outlineLvl w:val="1"/>
              <w:rPr>
                <w:sz w:val="20"/>
                <w:szCs w:val="20"/>
              </w:rPr>
            </w:pPr>
          </w:p>
        </w:tc>
        <w:tc>
          <w:tcPr>
            <w:tcW w:w="660" w:type="dxa"/>
            <w:tcBorders>
              <w:top w:val="nil"/>
              <w:left w:val="nil"/>
              <w:bottom w:val="nil"/>
              <w:right w:val="nil"/>
            </w:tcBorders>
            <w:shd w:val="clear" w:color="auto" w:fill="auto"/>
            <w:noWrap/>
            <w:hideMark/>
          </w:tcPr>
          <w:p w14:paraId="1DFF3ABC"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637D0122"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červená </w:t>
            </w:r>
            <w:proofErr w:type="gramStart"/>
            <w:r w:rsidRPr="000611A6">
              <w:rPr>
                <w:rFonts w:ascii="Arial CE" w:hAnsi="Arial CE"/>
                <w:color w:val="0000FF"/>
                <w:sz w:val="16"/>
                <w:szCs w:val="16"/>
              </w:rPr>
              <w:t>SLP :</w:t>
            </w:r>
            <w:proofErr w:type="gramEnd"/>
            <w:r w:rsidRPr="000611A6">
              <w:rPr>
                <w:rFonts w:ascii="Arial CE" w:hAnsi="Arial CE"/>
                <w:color w:val="0000FF"/>
                <w:sz w:val="16"/>
                <w:szCs w:val="16"/>
              </w:rPr>
              <w:t xml:space="preserve"> 71,885*0,2</w:t>
            </w:r>
          </w:p>
        </w:tc>
        <w:tc>
          <w:tcPr>
            <w:tcW w:w="156" w:type="dxa"/>
            <w:tcBorders>
              <w:top w:val="nil"/>
              <w:left w:val="nil"/>
              <w:bottom w:val="nil"/>
              <w:right w:val="nil"/>
            </w:tcBorders>
            <w:shd w:val="clear" w:color="auto" w:fill="auto"/>
            <w:hideMark/>
          </w:tcPr>
          <w:p w14:paraId="4DA15017"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408A5AEC"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14,37700</w:t>
            </w:r>
          </w:p>
        </w:tc>
        <w:tc>
          <w:tcPr>
            <w:tcW w:w="509" w:type="dxa"/>
            <w:tcBorders>
              <w:top w:val="nil"/>
              <w:left w:val="nil"/>
              <w:bottom w:val="nil"/>
              <w:right w:val="nil"/>
            </w:tcBorders>
            <w:shd w:val="clear" w:color="auto" w:fill="auto"/>
            <w:noWrap/>
            <w:hideMark/>
          </w:tcPr>
          <w:p w14:paraId="16CEDE0A"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1928D1FE" w14:textId="77777777" w:rsidR="000611A6" w:rsidRPr="000611A6" w:rsidRDefault="000611A6" w:rsidP="000611A6">
            <w:pPr>
              <w:suppressAutoHyphens w:val="0"/>
              <w:autoSpaceDN/>
              <w:textAlignment w:val="auto"/>
              <w:outlineLvl w:val="2"/>
              <w:rPr>
                <w:sz w:val="20"/>
                <w:szCs w:val="20"/>
              </w:rPr>
            </w:pPr>
          </w:p>
        </w:tc>
      </w:tr>
      <w:tr w:rsidR="000611A6" w:rsidRPr="000611A6" w14:paraId="402ED047" w14:textId="77777777" w:rsidTr="000611A6">
        <w:trPr>
          <w:trHeight w:val="255"/>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5AF3643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14</w:t>
            </w:r>
          </w:p>
        </w:tc>
        <w:tc>
          <w:tcPr>
            <w:tcW w:w="660" w:type="dxa"/>
            <w:tcBorders>
              <w:top w:val="single" w:sz="4" w:space="0" w:color="auto"/>
              <w:left w:val="nil"/>
              <w:bottom w:val="single" w:sz="4" w:space="0" w:color="auto"/>
              <w:right w:val="single" w:sz="4" w:space="0" w:color="808080"/>
            </w:tcBorders>
            <w:shd w:val="clear" w:color="auto" w:fill="auto"/>
            <w:noWrap/>
            <w:hideMark/>
          </w:tcPr>
          <w:p w14:paraId="465995E2"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596215021R00</w:t>
            </w:r>
          </w:p>
        </w:tc>
        <w:tc>
          <w:tcPr>
            <w:tcW w:w="8107" w:type="dxa"/>
            <w:tcBorders>
              <w:top w:val="single" w:sz="4" w:space="0" w:color="auto"/>
              <w:left w:val="nil"/>
              <w:bottom w:val="single" w:sz="4" w:space="0" w:color="auto"/>
              <w:right w:val="single" w:sz="4" w:space="0" w:color="808080"/>
            </w:tcBorders>
            <w:shd w:val="clear" w:color="auto" w:fill="auto"/>
            <w:hideMark/>
          </w:tcPr>
          <w:p w14:paraId="75D7E680"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Kladení zámkové dlažby </w:t>
            </w:r>
            <w:proofErr w:type="spellStart"/>
            <w:r w:rsidRPr="000611A6">
              <w:rPr>
                <w:rFonts w:ascii="Arial CE" w:hAnsi="Arial CE"/>
                <w:sz w:val="16"/>
                <w:szCs w:val="16"/>
              </w:rPr>
              <w:t>tl</w:t>
            </w:r>
            <w:proofErr w:type="spellEnd"/>
            <w:r w:rsidRPr="000611A6">
              <w:rPr>
                <w:rFonts w:ascii="Arial CE" w:hAnsi="Arial CE"/>
                <w:sz w:val="16"/>
                <w:szCs w:val="16"/>
              </w:rPr>
              <w:t xml:space="preserve">. 6 cm do drtě </w:t>
            </w:r>
            <w:proofErr w:type="spellStart"/>
            <w:r w:rsidRPr="000611A6">
              <w:rPr>
                <w:rFonts w:ascii="Arial CE" w:hAnsi="Arial CE"/>
                <w:sz w:val="16"/>
                <w:szCs w:val="16"/>
              </w:rPr>
              <w:t>tl</w:t>
            </w:r>
            <w:proofErr w:type="spellEnd"/>
            <w:r w:rsidRPr="000611A6">
              <w:rPr>
                <w:rFonts w:ascii="Arial CE" w:hAnsi="Arial CE"/>
                <w:sz w:val="16"/>
                <w:szCs w:val="16"/>
              </w:rPr>
              <w:t>. 4 cm</w:t>
            </w:r>
          </w:p>
        </w:tc>
        <w:tc>
          <w:tcPr>
            <w:tcW w:w="156" w:type="dxa"/>
            <w:tcBorders>
              <w:top w:val="single" w:sz="4" w:space="0" w:color="auto"/>
              <w:left w:val="nil"/>
              <w:bottom w:val="single" w:sz="4" w:space="0" w:color="auto"/>
              <w:right w:val="single" w:sz="4" w:space="0" w:color="808080"/>
            </w:tcBorders>
            <w:shd w:val="clear" w:color="auto" w:fill="auto"/>
            <w:noWrap/>
            <w:hideMark/>
          </w:tcPr>
          <w:p w14:paraId="76B2AFD0"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497" w:type="dxa"/>
            <w:tcBorders>
              <w:top w:val="single" w:sz="4" w:space="0" w:color="auto"/>
              <w:left w:val="nil"/>
              <w:bottom w:val="single" w:sz="4" w:space="0" w:color="auto"/>
              <w:right w:val="single" w:sz="4" w:space="0" w:color="808080"/>
            </w:tcBorders>
            <w:shd w:val="clear" w:color="auto" w:fill="auto"/>
            <w:noWrap/>
            <w:hideMark/>
          </w:tcPr>
          <w:p w14:paraId="400FAD6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970,95000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347B54F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335,70</w:t>
            </w:r>
          </w:p>
        </w:tc>
        <w:tc>
          <w:tcPr>
            <w:tcW w:w="646" w:type="dxa"/>
            <w:tcBorders>
              <w:top w:val="single" w:sz="4" w:space="0" w:color="auto"/>
              <w:left w:val="nil"/>
              <w:bottom w:val="single" w:sz="4" w:space="0" w:color="auto"/>
              <w:right w:val="single" w:sz="4" w:space="0" w:color="auto"/>
            </w:tcBorders>
            <w:shd w:val="clear" w:color="auto" w:fill="auto"/>
            <w:noWrap/>
            <w:hideMark/>
          </w:tcPr>
          <w:p w14:paraId="7A76F1F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325 947,92</w:t>
            </w:r>
          </w:p>
        </w:tc>
      </w:tr>
      <w:tr w:rsidR="000611A6" w:rsidRPr="000611A6" w14:paraId="3545A9AF" w14:textId="77777777" w:rsidTr="000611A6">
        <w:trPr>
          <w:trHeight w:val="255"/>
        </w:trPr>
        <w:tc>
          <w:tcPr>
            <w:tcW w:w="198" w:type="dxa"/>
            <w:tcBorders>
              <w:top w:val="nil"/>
              <w:left w:val="nil"/>
              <w:bottom w:val="nil"/>
              <w:right w:val="nil"/>
            </w:tcBorders>
            <w:shd w:val="clear" w:color="auto" w:fill="auto"/>
            <w:noWrap/>
            <w:hideMark/>
          </w:tcPr>
          <w:p w14:paraId="5EF90B62"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13369568"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300E725A"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kladení povrchu ze zámkové </w:t>
            </w:r>
            <w:proofErr w:type="gramStart"/>
            <w:r w:rsidRPr="000611A6">
              <w:rPr>
                <w:rFonts w:ascii="Arial CE" w:hAnsi="Arial CE"/>
                <w:color w:val="008000"/>
                <w:sz w:val="16"/>
                <w:szCs w:val="16"/>
              </w:rPr>
              <w:t>dlažby - pochozí</w:t>
            </w:r>
            <w:proofErr w:type="gramEnd"/>
            <w:r w:rsidRPr="000611A6">
              <w:rPr>
                <w:rFonts w:ascii="Arial CE" w:hAnsi="Arial CE"/>
                <w:color w:val="008000"/>
                <w:sz w:val="16"/>
                <w:szCs w:val="16"/>
              </w:rPr>
              <w:t xml:space="preserve"> plochy</w:t>
            </w:r>
          </w:p>
        </w:tc>
      </w:tr>
      <w:tr w:rsidR="000611A6" w:rsidRPr="000611A6" w14:paraId="76BD0600" w14:textId="77777777" w:rsidTr="000611A6">
        <w:trPr>
          <w:trHeight w:val="255"/>
        </w:trPr>
        <w:tc>
          <w:tcPr>
            <w:tcW w:w="198" w:type="dxa"/>
            <w:tcBorders>
              <w:top w:val="nil"/>
              <w:left w:val="nil"/>
              <w:bottom w:val="nil"/>
              <w:right w:val="nil"/>
            </w:tcBorders>
            <w:shd w:val="clear" w:color="auto" w:fill="auto"/>
            <w:noWrap/>
            <w:hideMark/>
          </w:tcPr>
          <w:p w14:paraId="4C8B60E3"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1A10B4CA" w14:textId="77777777" w:rsidR="000611A6" w:rsidRPr="000611A6" w:rsidRDefault="000611A6" w:rsidP="000611A6">
            <w:pPr>
              <w:suppressAutoHyphens w:val="0"/>
              <w:autoSpaceDN/>
              <w:textAlignment w:val="auto"/>
              <w:outlineLvl w:val="2"/>
              <w:rPr>
                <w:sz w:val="20"/>
                <w:szCs w:val="20"/>
              </w:rPr>
            </w:pPr>
          </w:p>
        </w:tc>
        <w:tc>
          <w:tcPr>
            <w:tcW w:w="9915" w:type="dxa"/>
            <w:gridSpan w:val="5"/>
            <w:tcBorders>
              <w:top w:val="nil"/>
              <w:left w:val="nil"/>
              <w:bottom w:val="nil"/>
              <w:right w:val="nil"/>
            </w:tcBorders>
            <w:shd w:val="clear" w:color="auto" w:fill="auto"/>
            <w:hideMark/>
          </w:tcPr>
          <w:p w14:paraId="0DF4786F"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SKLADBA 3</w:t>
            </w:r>
          </w:p>
        </w:tc>
      </w:tr>
      <w:tr w:rsidR="000611A6" w:rsidRPr="000611A6" w14:paraId="3B10FB34" w14:textId="77777777" w:rsidTr="000611A6">
        <w:trPr>
          <w:trHeight w:val="450"/>
        </w:trPr>
        <w:tc>
          <w:tcPr>
            <w:tcW w:w="198" w:type="dxa"/>
            <w:tcBorders>
              <w:top w:val="nil"/>
              <w:left w:val="nil"/>
              <w:bottom w:val="nil"/>
              <w:right w:val="nil"/>
            </w:tcBorders>
            <w:shd w:val="clear" w:color="auto" w:fill="auto"/>
            <w:noWrap/>
            <w:hideMark/>
          </w:tcPr>
          <w:p w14:paraId="4C9C195F"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1B863698" w14:textId="77777777" w:rsidR="000611A6" w:rsidRPr="000611A6" w:rsidRDefault="000611A6" w:rsidP="000611A6">
            <w:pPr>
              <w:suppressAutoHyphens w:val="0"/>
              <w:autoSpaceDN/>
              <w:textAlignment w:val="auto"/>
              <w:outlineLvl w:val="1"/>
              <w:rPr>
                <w:sz w:val="20"/>
                <w:szCs w:val="20"/>
              </w:rPr>
            </w:pPr>
          </w:p>
        </w:tc>
        <w:tc>
          <w:tcPr>
            <w:tcW w:w="8107" w:type="dxa"/>
            <w:tcBorders>
              <w:top w:val="nil"/>
              <w:left w:val="nil"/>
              <w:bottom w:val="nil"/>
              <w:right w:val="nil"/>
            </w:tcBorders>
            <w:shd w:val="clear" w:color="auto" w:fill="auto"/>
            <w:hideMark/>
          </w:tcPr>
          <w:p w14:paraId="06E919F9"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Betonová zámková dlažba, šedá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60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(7,8+52+13,3+15+15,8+7+15,6+7,7+3+4)</w:t>
            </w:r>
          </w:p>
        </w:tc>
        <w:tc>
          <w:tcPr>
            <w:tcW w:w="156" w:type="dxa"/>
            <w:tcBorders>
              <w:top w:val="nil"/>
              <w:left w:val="nil"/>
              <w:bottom w:val="nil"/>
              <w:right w:val="nil"/>
            </w:tcBorders>
            <w:shd w:val="clear" w:color="auto" w:fill="auto"/>
            <w:hideMark/>
          </w:tcPr>
          <w:p w14:paraId="37961423"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497" w:type="dxa"/>
            <w:tcBorders>
              <w:top w:val="nil"/>
              <w:left w:val="nil"/>
              <w:bottom w:val="nil"/>
              <w:right w:val="nil"/>
            </w:tcBorders>
            <w:shd w:val="clear" w:color="auto" w:fill="auto"/>
            <w:hideMark/>
          </w:tcPr>
          <w:p w14:paraId="138F62C7"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141,20000</w:t>
            </w:r>
          </w:p>
        </w:tc>
        <w:tc>
          <w:tcPr>
            <w:tcW w:w="509" w:type="dxa"/>
            <w:tcBorders>
              <w:top w:val="nil"/>
              <w:left w:val="nil"/>
              <w:bottom w:val="nil"/>
              <w:right w:val="nil"/>
            </w:tcBorders>
            <w:shd w:val="clear" w:color="auto" w:fill="auto"/>
            <w:noWrap/>
            <w:hideMark/>
          </w:tcPr>
          <w:p w14:paraId="7ECD1A85"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1D7F634B" w14:textId="77777777" w:rsidR="000611A6" w:rsidRPr="000611A6" w:rsidRDefault="000611A6" w:rsidP="000611A6">
            <w:pPr>
              <w:suppressAutoHyphens w:val="0"/>
              <w:autoSpaceDN/>
              <w:textAlignment w:val="auto"/>
              <w:outlineLvl w:val="1"/>
              <w:rPr>
                <w:sz w:val="20"/>
                <w:szCs w:val="20"/>
              </w:rPr>
            </w:pPr>
          </w:p>
        </w:tc>
      </w:tr>
      <w:tr w:rsidR="000611A6" w:rsidRPr="000611A6" w14:paraId="0BDDDB28" w14:textId="77777777" w:rsidTr="000611A6">
        <w:trPr>
          <w:trHeight w:val="675"/>
        </w:trPr>
        <w:tc>
          <w:tcPr>
            <w:tcW w:w="198" w:type="dxa"/>
            <w:tcBorders>
              <w:top w:val="nil"/>
              <w:left w:val="nil"/>
              <w:bottom w:val="nil"/>
              <w:right w:val="nil"/>
            </w:tcBorders>
            <w:shd w:val="clear" w:color="auto" w:fill="auto"/>
            <w:noWrap/>
            <w:hideMark/>
          </w:tcPr>
          <w:p w14:paraId="1581D442" w14:textId="77777777" w:rsidR="000611A6" w:rsidRPr="000611A6" w:rsidRDefault="000611A6" w:rsidP="000611A6">
            <w:pPr>
              <w:suppressAutoHyphens w:val="0"/>
              <w:autoSpaceDN/>
              <w:textAlignment w:val="auto"/>
              <w:outlineLvl w:val="1"/>
              <w:rPr>
                <w:sz w:val="20"/>
                <w:szCs w:val="20"/>
              </w:rPr>
            </w:pPr>
          </w:p>
        </w:tc>
        <w:tc>
          <w:tcPr>
            <w:tcW w:w="660" w:type="dxa"/>
            <w:tcBorders>
              <w:top w:val="nil"/>
              <w:left w:val="nil"/>
              <w:bottom w:val="nil"/>
              <w:right w:val="nil"/>
            </w:tcBorders>
            <w:shd w:val="clear" w:color="auto" w:fill="auto"/>
            <w:noWrap/>
            <w:hideMark/>
          </w:tcPr>
          <w:p w14:paraId="30B89DB4"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3586BEEF"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Betonová zámková dlažba, šedá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60 mm, rozměr 20x10 cm, skladebnost HL</w:t>
            </w:r>
            <w:proofErr w:type="gramStart"/>
            <w:r w:rsidRPr="000611A6">
              <w:rPr>
                <w:rFonts w:ascii="Arial CE" w:hAnsi="Arial CE"/>
                <w:color w:val="0000FF"/>
                <w:sz w:val="16"/>
                <w:szCs w:val="16"/>
              </w:rPr>
              <w:t>6 :</w:t>
            </w:r>
            <w:proofErr w:type="gramEnd"/>
            <w:r w:rsidRPr="000611A6">
              <w:rPr>
                <w:rFonts w:ascii="Arial CE" w:hAnsi="Arial CE"/>
                <w:color w:val="0000FF"/>
                <w:sz w:val="16"/>
                <w:szCs w:val="16"/>
              </w:rPr>
              <w:t xml:space="preserve"> (99,2+264,2+82,9+211+107,1)*0,91</w:t>
            </w:r>
          </w:p>
        </w:tc>
        <w:tc>
          <w:tcPr>
            <w:tcW w:w="156" w:type="dxa"/>
            <w:tcBorders>
              <w:top w:val="nil"/>
              <w:left w:val="nil"/>
              <w:bottom w:val="nil"/>
              <w:right w:val="nil"/>
            </w:tcBorders>
            <w:shd w:val="clear" w:color="auto" w:fill="auto"/>
            <w:hideMark/>
          </w:tcPr>
          <w:p w14:paraId="0D57A7AD"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76C84AF2"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695,60400</w:t>
            </w:r>
          </w:p>
        </w:tc>
        <w:tc>
          <w:tcPr>
            <w:tcW w:w="509" w:type="dxa"/>
            <w:tcBorders>
              <w:top w:val="nil"/>
              <w:left w:val="nil"/>
              <w:bottom w:val="nil"/>
              <w:right w:val="nil"/>
            </w:tcBorders>
            <w:shd w:val="clear" w:color="auto" w:fill="auto"/>
            <w:noWrap/>
            <w:hideMark/>
          </w:tcPr>
          <w:p w14:paraId="7CF02178"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2340E6AA" w14:textId="77777777" w:rsidR="000611A6" w:rsidRPr="000611A6" w:rsidRDefault="000611A6" w:rsidP="000611A6">
            <w:pPr>
              <w:suppressAutoHyphens w:val="0"/>
              <w:autoSpaceDN/>
              <w:textAlignment w:val="auto"/>
              <w:outlineLvl w:val="2"/>
              <w:rPr>
                <w:sz w:val="20"/>
                <w:szCs w:val="20"/>
              </w:rPr>
            </w:pPr>
          </w:p>
        </w:tc>
      </w:tr>
      <w:tr w:rsidR="000611A6" w:rsidRPr="000611A6" w14:paraId="6436DB3C" w14:textId="77777777" w:rsidTr="000611A6">
        <w:trPr>
          <w:trHeight w:val="900"/>
        </w:trPr>
        <w:tc>
          <w:tcPr>
            <w:tcW w:w="198" w:type="dxa"/>
            <w:tcBorders>
              <w:top w:val="nil"/>
              <w:left w:val="nil"/>
              <w:bottom w:val="nil"/>
              <w:right w:val="nil"/>
            </w:tcBorders>
            <w:shd w:val="clear" w:color="auto" w:fill="auto"/>
            <w:noWrap/>
            <w:hideMark/>
          </w:tcPr>
          <w:p w14:paraId="592D4760" w14:textId="77777777" w:rsidR="000611A6" w:rsidRPr="000611A6" w:rsidRDefault="000611A6" w:rsidP="000611A6">
            <w:pPr>
              <w:suppressAutoHyphens w:val="0"/>
              <w:autoSpaceDN/>
              <w:textAlignment w:val="auto"/>
              <w:outlineLvl w:val="2"/>
              <w:rPr>
                <w:sz w:val="20"/>
                <w:szCs w:val="20"/>
              </w:rPr>
            </w:pPr>
          </w:p>
        </w:tc>
        <w:tc>
          <w:tcPr>
            <w:tcW w:w="660" w:type="dxa"/>
            <w:tcBorders>
              <w:top w:val="nil"/>
              <w:left w:val="nil"/>
              <w:bottom w:val="nil"/>
              <w:right w:val="nil"/>
            </w:tcBorders>
            <w:shd w:val="clear" w:color="auto" w:fill="auto"/>
            <w:noWrap/>
            <w:hideMark/>
          </w:tcPr>
          <w:p w14:paraId="39181068"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6B3A3A26"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Betonová hmatná dlažba, červená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60 mm (varovné pásy</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((0,8+4,15+2,75+2,05+1,85+3,3+1,8+1,35+0,85+2+2,15+0,9+4,75+1,85+5,65+1,7+1,1)-(5,75))</w:t>
            </w:r>
          </w:p>
        </w:tc>
        <w:tc>
          <w:tcPr>
            <w:tcW w:w="156" w:type="dxa"/>
            <w:tcBorders>
              <w:top w:val="nil"/>
              <w:left w:val="nil"/>
              <w:bottom w:val="nil"/>
              <w:right w:val="nil"/>
            </w:tcBorders>
            <w:shd w:val="clear" w:color="auto" w:fill="auto"/>
            <w:hideMark/>
          </w:tcPr>
          <w:p w14:paraId="33D5B1E0"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2815B1C6"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33,25000</w:t>
            </w:r>
          </w:p>
        </w:tc>
        <w:tc>
          <w:tcPr>
            <w:tcW w:w="509" w:type="dxa"/>
            <w:tcBorders>
              <w:top w:val="nil"/>
              <w:left w:val="nil"/>
              <w:bottom w:val="nil"/>
              <w:right w:val="nil"/>
            </w:tcBorders>
            <w:shd w:val="clear" w:color="auto" w:fill="auto"/>
            <w:noWrap/>
            <w:hideMark/>
          </w:tcPr>
          <w:p w14:paraId="6351B2C6"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50443876" w14:textId="77777777" w:rsidR="000611A6" w:rsidRPr="000611A6" w:rsidRDefault="000611A6" w:rsidP="000611A6">
            <w:pPr>
              <w:suppressAutoHyphens w:val="0"/>
              <w:autoSpaceDN/>
              <w:textAlignment w:val="auto"/>
              <w:outlineLvl w:val="2"/>
              <w:rPr>
                <w:sz w:val="20"/>
                <w:szCs w:val="20"/>
              </w:rPr>
            </w:pPr>
          </w:p>
        </w:tc>
      </w:tr>
      <w:tr w:rsidR="000611A6" w:rsidRPr="000611A6" w14:paraId="6034A73C" w14:textId="77777777" w:rsidTr="000611A6">
        <w:trPr>
          <w:trHeight w:val="900"/>
        </w:trPr>
        <w:tc>
          <w:tcPr>
            <w:tcW w:w="198" w:type="dxa"/>
            <w:tcBorders>
              <w:top w:val="nil"/>
              <w:left w:val="nil"/>
              <w:bottom w:val="nil"/>
              <w:right w:val="nil"/>
            </w:tcBorders>
            <w:shd w:val="clear" w:color="auto" w:fill="auto"/>
            <w:noWrap/>
            <w:hideMark/>
          </w:tcPr>
          <w:p w14:paraId="27857ADE" w14:textId="77777777" w:rsidR="000611A6" w:rsidRPr="000611A6" w:rsidRDefault="000611A6" w:rsidP="000611A6">
            <w:pPr>
              <w:suppressAutoHyphens w:val="0"/>
              <w:autoSpaceDN/>
              <w:textAlignment w:val="auto"/>
              <w:outlineLvl w:val="2"/>
              <w:rPr>
                <w:sz w:val="20"/>
                <w:szCs w:val="20"/>
              </w:rPr>
            </w:pPr>
          </w:p>
        </w:tc>
        <w:tc>
          <w:tcPr>
            <w:tcW w:w="660" w:type="dxa"/>
            <w:tcBorders>
              <w:top w:val="nil"/>
              <w:left w:val="nil"/>
              <w:bottom w:val="nil"/>
              <w:right w:val="nil"/>
            </w:tcBorders>
            <w:shd w:val="clear" w:color="auto" w:fill="auto"/>
            <w:noWrap/>
            <w:hideMark/>
          </w:tcPr>
          <w:p w14:paraId="46C769F8"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6B392855"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Betonová hmatná dlažba, červená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60 mm (signální pásy</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(1,05+0,95+5,7+2,45+3+0,95+1,25+1,85+2,6+1,55+1,7+1,25+3,2+1,9+2,7)</w:t>
            </w:r>
          </w:p>
        </w:tc>
        <w:tc>
          <w:tcPr>
            <w:tcW w:w="156" w:type="dxa"/>
            <w:tcBorders>
              <w:top w:val="nil"/>
              <w:left w:val="nil"/>
              <w:bottom w:val="nil"/>
              <w:right w:val="nil"/>
            </w:tcBorders>
            <w:shd w:val="clear" w:color="auto" w:fill="auto"/>
            <w:hideMark/>
          </w:tcPr>
          <w:p w14:paraId="0ACD2B89"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7C0BD48C"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32,10000</w:t>
            </w:r>
          </w:p>
        </w:tc>
        <w:tc>
          <w:tcPr>
            <w:tcW w:w="509" w:type="dxa"/>
            <w:tcBorders>
              <w:top w:val="nil"/>
              <w:left w:val="nil"/>
              <w:bottom w:val="nil"/>
              <w:right w:val="nil"/>
            </w:tcBorders>
            <w:shd w:val="clear" w:color="auto" w:fill="auto"/>
            <w:noWrap/>
            <w:hideMark/>
          </w:tcPr>
          <w:p w14:paraId="6CE5FE63"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4E5CFBCC" w14:textId="77777777" w:rsidR="000611A6" w:rsidRPr="000611A6" w:rsidRDefault="000611A6" w:rsidP="000611A6">
            <w:pPr>
              <w:suppressAutoHyphens w:val="0"/>
              <w:autoSpaceDN/>
              <w:textAlignment w:val="auto"/>
              <w:outlineLvl w:val="2"/>
              <w:rPr>
                <w:sz w:val="20"/>
                <w:szCs w:val="20"/>
              </w:rPr>
            </w:pPr>
          </w:p>
        </w:tc>
      </w:tr>
      <w:tr w:rsidR="000611A6" w:rsidRPr="000611A6" w14:paraId="38DE55F7" w14:textId="77777777" w:rsidTr="000611A6">
        <w:trPr>
          <w:trHeight w:val="675"/>
        </w:trPr>
        <w:tc>
          <w:tcPr>
            <w:tcW w:w="198" w:type="dxa"/>
            <w:tcBorders>
              <w:top w:val="nil"/>
              <w:left w:val="nil"/>
              <w:bottom w:val="nil"/>
              <w:right w:val="nil"/>
            </w:tcBorders>
            <w:shd w:val="clear" w:color="auto" w:fill="auto"/>
            <w:noWrap/>
            <w:hideMark/>
          </w:tcPr>
          <w:p w14:paraId="5F0098BD" w14:textId="77777777" w:rsidR="000611A6" w:rsidRPr="000611A6" w:rsidRDefault="000611A6" w:rsidP="000611A6">
            <w:pPr>
              <w:suppressAutoHyphens w:val="0"/>
              <w:autoSpaceDN/>
              <w:textAlignment w:val="auto"/>
              <w:outlineLvl w:val="2"/>
              <w:rPr>
                <w:sz w:val="20"/>
                <w:szCs w:val="20"/>
              </w:rPr>
            </w:pPr>
          </w:p>
        </w:tc>
        <w:tc>
          <w:tcPr>
            <w:tcW w:w="660" w:type="dxa"/>
            <w:tcBorders>
              <w:top w:val="nil"/>
              <w:left w:val="nil"/>
              <w:bottom w:val="nil"/>
              <w:right w:val="nil"/>
            </w:tcBorders>
            <w:shd w:val="clear" w:color="auto" w:fill="auto"/>
            <w:noWrap/>
            <w:hideMark/>
          </w:tcPr>
          <w:p w14:paraId="34F072BD"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076E7B9B"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Betonová zámková dlažba, černá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60 mm, rozměr 10x10 cm, skladebnost HL</w:t>
            </w:r>
            <w:proofErr w:type="gramStart"/>
            <w:r w:rsidRPr="000611A6">
              <w:rPr>
                <w:rFonts w:ascii="Arial CE" w:hAnsi="Arial CE"/>
                <w:color w:val="0000FF"/>
                <w:sz w:val="16"/>
                <w:szCs w:val="16"/>
              </w:rPr>
              <w:t>6 :</w:t>
            </w:r>
            <w:proofErr w:type="gramEnd"/>
            <w:r w:rsidRPr="000611A6">
              <w:rPr>
                <w:rFonts w:ascii="Arial CE" w:hAnsi="Arial CE"/>
                <w:color w:val="0000FF"/>
                <w:sz w:val="16"/>
                <w:szCs w:val="16"/>
              </w:rPr>
              <w:t xml:space="preserve"> (99,2+264,2+82,9+211+107,1)*0,09</w:t>
            </w:r>
          </w:p>
        </w:tc>
        <w:tc>
          <w:tcPr>
            <w:tcW w:w="156" w:type="dxa"/>
            <w:tcBorders>
              <w:top w:val="nil"/>
              <w:left w:val="nil"/>
              <w:bottom w:val="nil"/>
              <w:right w:val="nil"/>
            </w:tcBorders>
            <w:shd w:val="clear" w:color="auto" w:fill="auto"/>
            <w:hideMark/>
          </w:tcPr>
          <w:p w14:paraId="34888C9A"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7586B89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68,79600</w:t>
            </w:r>
          </w:p>
        </w:tc>
        <w:tc>
          <w:tcPr>
            <w:tcW w:w="509" w:type="dxa"/>
            <w:tcBorders>
              <w:top w:val="nil"/>
              <w:left w:val="nil"/>
              <w:bottom w:val="nil"/>
              <w:right w:val="nil"/>
            </w:tcBorders>
            <w:shd w:val="clear" w:color="auto" w:fill="auto"/>
            <w:noWrap/>
            <w:hideMark/>
          </w:tcPr>
          <w:p w14:paraId="4C65B34E"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749CA7CD" w14:textId="77777777" w:rsidR="000611A6" w:rsidRPr="000611A6" w:rsidRDefault="000611A6" w:rsidP="000611A6">
            <w:pPr>
              <w:suppressAutoHyphens w:val="0"/>
              <w:autoSpaceDN/>
              <w:textAlignment w:val="auto"/>
              <w:outlineLvl w:val="2"/>
              <w:rPr>
                <w:sz w:val="20"/>
                <w:szCs w:val="20"/>
              </w:rPr>
            </w:pPr>
          </w:p>
        </w:tc>
      </w:tr>
      <w:tr w:rsidR="000611A6" w:rsidRPr="000611A6" w14:paraId="05BE273A" w14:textId="77777777" w:rsidTr="000611A6">
        <w:trPr>
          <w:trHeight w:val="450"/>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4494AD3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15</w:t>
            </w:r>
          </w:p>
        </w:tc>
        <w:tc>
          <w:tcPr>
            <w:tcW w:w="660" w:type="dxa"/>
            <w:tcBorders>
              <w:top w:val="single" w:sz="4" w:space="0" w:color="auto"/>
              <w:left w:val="nil"/>
              <w:bottom w:val="single" w:sz="4" w:space="0" w:color="auto"/>
              <w:right w:val="single" w:sz="4" w:space="0" w:color="808080"/>
            </w:tcBorders>
            <w:shd w:val="clear" w:color="auto" w:fill="auto"/>
            <w:noWrap/>
            <w:hideMark/>
          </w:tcPr>
          <w:p w14:paraId="16C4D6B8"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564851111RT2</w:t>
            </w:r>
          </w:p>
        </w:tc>
        <w:tc>
          <w:tcPr>
            <w:tcW w:w="8107" w:type="dxa"/>
            <w:tcBorders>
              <w:top w:val="single" w:sz="4" w:space="0" w:color="auto"/>
              <w:left w:val="nil"/>
              <w:bottom w:val="single" w:sz="4" w:space="0" w:color="auto"/>
              <w:right w:val="single" w:sz="4" w:space="0" w:color="808080"/>
            </w:tcBorders>
            <w:shd w:val="clear" w:color="auto" w:fill="auto"/>
            <w:hideMark/>
          </w:tcPr>
          <w:p w14:paraId="186E00E0"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Podklad ze štěrkodrti po zhutnění tloušťky 15 cm štěrkodrť frakce 0-32 mm</w:t>
            </w:r>
          </w:p>
        </w:tc>
        <w:tc>
          <w:tcPr>
            <w:tcW w:w="156" w:type="dxa"/>
            <w:tcBorders>
              <w:top w:val="single" w:sz="4" w:space="0" w:color="auto"/>
              <w:left w:val="nil"/>
              <w:bottom w:val="single" w:sz="4" w:space="0" w:color="auto"/>
              <w:right w:val="single" w:sz="4" w:space="0" w:color="808080"/>
            </w:tcBorders>
            <w:shd w:val="clear" w:color="auto" w:fill="auto"/>
            <w:noWrap/>
            <w:hideMark/>
          </w:tcPr>
          <w:p w14:paraId="4F245569"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497" w:type="dxa"/>
            <w:tcBorders>
              <w:top w:val="single" w:sz="4" w:space="0" w:color="auto"/>
              <w:left w:val="nil"/>
              <w:bottom w:val="single" w:sz="4" w:space="0" w:color="auto"/>
              <w:right w:val="single" w:sz="4" w:space="0" w:color="808080"/>
            </w:tcBorders>
            <w:shd w:val="clear" w:color="auto" w:fill="auto"/>
            <w:noWrap/>
            <w:hideMark/>
          </w:tcPr>
          <w:p w14:paraId="3FED744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1 165,14000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1392F7E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75,90</w:t>
            </w:r>
          </w:p>
        </w:tc>
        <w:tc>
          <w:tcPr>
            <w:tcW w:w="646" w:type="dxa"/>
            <w:tcBorders>
              <w:top w:val="single" w:sz="4" w:space="0" w:color="auto"/>
              <w:left w:val="nil"/>
              <w:bottom w:val="single" w:sz="4" w:space="0" w:color="auto"/>
              <w:right w:val="single" w:sz="4" w:space="0" w:color="auto"/>
            </w:tcBorders>
            <w:shd w:val="clear" w:color="auto" w:fill="auto"/>
            <w:noWrap/>
            <w:hideMark/>
          </w:tcPr>
          <w:p w14:paraId="083C20A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88 434,13</w:t>
            </w:r>
          </w:p>
        </w:tc>
      </w:tr>
      <w:tr w:rsidR="000611A6" w:rsidRPr="000611A6" w14:paraId="2BF42297" w14:textId="77777777" w:rsidTr="000611A6">
        <w:trPr>
          <w:trHeight w:val="255"/>
        </w:trPr>
        <w:tc>
          <w:tcPr>
            <w:tcW w:w="198" w:type="dxa"/>
            <w:tcBorders>
              <w:top w:val="nil"/>
              <w:left w:val="nil"/>
              <w:bottom w:val="nil"/>
              <w:right w:val="nil"/>
            </w:tcBorders>
            <w:shd w:val="clear" w:color="auto" w:fill="auto"/>
            <w:noWrap/>
            <w:hideMark/>
          </w:tcPr>
          <w:p w14:paraId="6AF38D25"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1C7AC3AC"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2CB16172"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podkladní vrstva chodníku, </w:t>
            </w:r>
            <w:proofErr w:type="spellStart"/>
            <w:r w:rsidRPr="000611A6">
              <w:rPr>
                <w:rFonts w:ascii="Arial CE" w:hAnsi="Arial CE"/>
                <w:color w:val="008000"/>
                <w:sz w:val="16"/>
                <w:szCs w:val="16"/>
              </w:rPr>
              <w:t>tl</w:t>
            </w:r>
            <w:proofErr w:type="spellEnd"/>
            <w:r w:rsidRPr="000611A6">
              <w:rPr>
                <w:rFonts w:ascii="Arial CE" w:hAnsi="Arial CE"/>
                <w:color w:val="008000"/>
                <w:sz w:val="16"/>
                <w:szCs w:val="16"/>
              </w:rPr>
              <w:t>. 150 mm, ŠD frakce 0/32, vč. rozšíření pod obruby</w:t>
            </w:r>
          </w:p>
        </w:tc>
      </w:tr>
      <w:tr w:rsidR="000611A6" w:rsidRPr="000611A6" w14:paraId="2A0E102A" w14:textId="77777777" w:rsidTr="000611A6">
        <w:trPr>
          <w:trHeight w:val="255"/>
        </w:trPr>
        <w:tc>
          <w:tcPr>
            <w:tcW w:w="198" w:type="dxa"/>
            <w:tcBorders>
              <w:top w:val="nil"/>
              <w:left w:val="nil"/>
              <w:bottom w:val="nil"/>
              <w:right w:val="nil"/>
            </w:tcBorders>
            <w:shd w:val="clear" w:color="auto" w:fill="auto"/>
            <w:noWrap/>
            <w:hideMark/>
          </w:tcPr>
          <w:p w14:paraId="4FDFBBF8"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553AED03" w14:textId="77777777" w:rsidR="000611A6" w:rsidRPr="000611A6" w:rsidRDefault="000611A6" w:rsidP="000611A6">
            <w:pPr>
              <w:suppressAutoHyphens w:val="0"/>
              <w:autoSpaceDN/>
              <w:textAlignment w:val="auto"/>
              <w:outlineLvl w:val="2"/>
              <w:rPr>
                <w:sz w:val="20"/>
                <w:szCs w:val="20"/>
              </w:rPr>
            </w:pPr>
          </w:p>
        </w:tc>
        <w:tc>
          <w:tcPr>
            <w:tcW w:w="9915" w:type="dxa"/>
            <w:gridSpan w:val="5"/>
            <w:tcBorders>
              <w:top w:val="nil"/>
              <w:left w:val="nil"/>
              <w:bottom w:val="nil"/>
              <w:right w:val="nil"/>
            </w:tcBorders>
            <w:shd w:val="clear" w:color="auto" w:fill="auto"/>
            <w:hideMark/>
          </w:tcPr>
          <w:p w14:paraId="50A376B6"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SKLADBA 3</w:t>
            </w:r>
          </w:p>
        </w:tc>
      </w:tr>
      <w:tr w:rsidR="000611A6" w:rsidRPr="000611A6" w14:paraId="44795461" w14:textId="77777777" w:rsidTr="000611A6">
        <w:trPr>
          <w:trHeight w:val="450"/>
        </w:trPr>
        <w:tc>
          <w:tcPr>
            <w:tcW w:w="198" w:type="dxa"/>
            <w:tcBorders>
              <w:top w:val="nil"/>
              <w:left w:val="nil"/>
              <w:bottom w:val="nil"/>
              <w:right w:val="nil"/>
            </w:tcBorders>
            <w:shd w:val="clear" w:color="auto" w:fill="auto"/>
            <w:noWrap/>
            <w:hideMark/>
          </w:tcPr>
          <w:p w14:paraId="788EF23F"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1EF056AC" w14:textId="77777777" w:rsidR="000611A6" w:rsidRPr="000611A6" w:rsidRDefault="000611A6" w:rsidP="000611A6">
            <w:pPr>
              <w:suppressAutoHyphens w:val="0"/>
              <w:autoSpaceDN/>
              <w:textAlignment w:val="auto"/>
              <w:outlineLvl w:val="1"/>
              <w:rPr>
                <w:sz w:val="20"/>
                <w:szCs w:val="20"/>
              </w:rPr>
            </w:pPr>
          </w:p>
        </w:tc>
        <w:tc>
          <w:tcPr>
            <w:tcW w:w="8107" w:type="dxa"/>
            <w:tcBorders>
              <w:top w:val="nil"/>
              <w:left w:val="nil"/>
              <w:bottom w:val="nil"/>
              <w:right w:val="nil"/>
            </w:tcBorders>
            <w:shd w:val="clear" w:color="auto" w:fill="auto"/>
            <w:hideMark/>
          </w:tcPr>
          <w:p w14:paraId="0539BAA9"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Betonová zámková dlažba, šedá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60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(7,8+52+13,3+15+15,8+7+15,6+7,7+3+4)*1,20</w:t>
            </w:r>
          </w:p>
        </w:tc>
        <w:tc>
          <w:tcPr>
            <w:tcW w:w="156" w:type="dxa"/>
            <w:tcBorders>
              <w:top w:val="nil"/>
              <w:left w:val="nil"/>
              <w:bottom w:val="nil"/>
              <w:right w:val="nil"/>
            </w:tcBorders>
            <w:shd w:val="clear" w:color="auto" w:fill="auto"/>
            <w:hideMark/>
          </w:tcPr>
          <w:p w14:paraId="12BAA563"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497" w:type="dxa"/>
            <w:tcBorders>
              <w:top w:val="nil"/>
              <w:left w:val="nil"/>
              <w:bottom w:val="nil"/>
              <w:right w:val="nil"/>
            </w:tcBorders>
            <w:shd w:val="clear" w:color="auto" w:fill="auto"/>
            <w:hideMark/>
          </w:tcPr>
          <w:p w14:paraId="1D677F17"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169,44000</w:t>
            </w:r>
          </w:p>
        </w:tc>
        <w:tc>
          <w:tcPr>
            <w:tcW w:w="509" w:type="dxa"/>
            <w:tcBorders>
              <w:top w:val="nil"/>
              <w:left w:val="nil"/>
              <w:bottom w:val="nil"/>
              <w:right w:val="nil"/>
            </w:tcBorders>
            <w:shd w:val="clear" w:color="auto" w:fill="auto"/>
            <w:noWrap/>
            <w:hideMark/>
          </w:tcPr>
          <w:p w14:paraId="26834AB5"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15D5C1D2" w14:textId="77777777" w:rsidR="000611A6" w:rsidRPr="000611A6" w:rsidRDefault="000611A6" w:rsidP="000611A6">
            <w:pPr>
              <w:suppressAutoHyphens w:val="0"/>
              <w:autoSpaceDN/>
              <w:textAlignment w:val="auto"/>
              <w:outlineLvl w:val="1"/>
              <w:rPr>
                <w:sz w:val="20"/>
                <w:szCs w:val="20"/>
              </w:rPr>
            </w:pPr>
          </w:p>
        </w:tc>
      </w:tr>
      <w:tr w:rsidR="000611A6" w:rsidRPr="000611A6" w14:paraId="1C1A0A5B" w14:textId="77777777" w:rsidTr="000611A6">
        <w:trPr>
          <w:trHeight w:val="675"/>
        </w:trPr>
        <w:tc>
          <w:tcPr>
            <w:tcW w:w="198" w:type="dxa"/>
            <w:tcBorders>
              <w:top w:val="nil"/>
              <w:left w:val="nil"/>
              <w:bottom w:val="nil"/>
              <w:right w:val="nil"/>
            </w:tcBorders>
            <w:shd w:val="clear" w:color="auto" w:fill="auto"/>
            <w:noWrap/>
            <w:hideMark/>
          </w:tcPr>
          <w:p w14:paraId="7DA6E4D3" w14:textId="77777777" w:rsidR="000611A6" w:rsidRPr="000611A6" w:rsidRDefault="000611A6" w:rsidP="000611A6">
            <w:pPr>
              <w:suppressAutoHyphens w:val="0"/>
              <w:autoSpaceDN/>
              <w:textAlignment w:val="auto"/>
              <w:outlineLvl w:val="1"/>
              <w:rPr>
                <w:sz w:val="20"/>
                <w:szCs w:val="20"/>
              </w:rPr>
            </w:pPr>
          </w:p>
        </w:tc>
        <w:tc>
          <w:tcPr>
            <w:tcW w:w="660" w:type="dxa"/>
            <w:tcBorders>
              <w:top w:val="nil"/>
              <w:left w:val="nil"/>
              <w:bottom w:val="nil"/>
              <w:right w:val="nil"/>
            </w:tcBorders>
            <w:shd w:val="clear" w:color="auto" w:fill="auto"/>
            <w:noWrap/>
            <w:hideMark/>
          </w:tcPr>
          <w:p w14:paraId="06A57FD2"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162556DC"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Betonová zámková dlažba, šedá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60 mm, rozměr 20x10 cm, skladebnost HL</w:t>
            </w:r>
            <w:proofErr w:type="gramStart"/>
            <w:r w:rsidRPr="000611A6">
              <w:rPr>
                <w:rFonts w:ascii="Arial CE" w:hAnsi="Arial CE"/>
                <w:color w:val="0000FF"/>
                <w:sz w:val="16"/>
                <w:szCs w:val="16"/>
              </w:rPr>
              <w:t>6 :</w:t>
            </w:r>
            <w:proofErr w:type="gramEnd"/>
            <w:r w:rsidRPr="000611A6">
              <w:rPr>
                <w:rFonts w:ascii="Arial CE" w:hAnsi="Arial CE"/>
                <w:color w:val="0000FF"/>
                <w:sz w:val="16"/>
                <w:szCs w:val="16"/>
              </w:rPr>
              <w:t xml:space="preserve"> (99,2+264,2+82,9+211+107,1)*0,91*1,20</w:t>
            </w:r>
          </w:p>
        </w:tc>
        <w:tc>
          <w:tcPr>
            <w:tcW w:w="156" w:type="dxa"/>
            <w:tcBorders>
              <w:top w:val="nil"/>
              <w:left w:val="nil"/>
              <w:bottom w:val="nil"/>
              <w:right w:val="nil"/>
            </w:tcBorders>
            <w:shd w:val="clear" w:color="auto" w:fill="auto"/>
            <w:hideMark/>
          </w:tcPr>
          <w:p w14:paraId="3181F8E9"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6236C4F4"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834,72480</w:t>
            </w:r>
          </w:p>
        </w:tc>
        <w:tc>
          <w:tcPr>
            <w:tcW w:w="509" w:type="dxa"/>
            <w:tcBorders>
              <w:top w:val="nil"/>
              <w:left w:val="nil"/>
              <w:bottom w:val="nil"/>
              <w:right w:val="nil"/>
            </w:tcBorders>
            <w:shd w:val="clear" w:color="auto" w:fill="auto"/>
            <w:noWrap/>
            <w:hideMark/>
          </w:tcPr>
          <w:p w14:paraId="6A2EBB53"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1DD55491" w14:textId="77777777" w:rsidR="000611A6" w:rsidRPr="000611A6" w:rsidRDefault="000611A6" w:rsidP="000611A6">
            <w:pPr>
              <w:suppressAutoHyphens w:val="0"/>
              <w:autoSpaceDN/>
              <w:textAlignment w:val="auto"/>
              <w:outlineLvl w:val="2"/>
              <w:rPr>
                <w:sz w:val="20"/>
                <w:szCs w:val="20"/>
              </w:rPr>
            </w:pPr>
          </w:p>
        </w:tc>
      </w:tr>
      <w:tr w:rsidR="000611A6" w:rsidRPr="000611A6" w14:paraId="2471E7A7" w14:textId="77777777" w:rsidTr="000611A6">
        <w:trPr>
          <w:trHeight w:val="900"/>
        </w:trPr>
        <w:tc>
          <w:tcPr>
            <w:tcW w:w="198" w:type="dxa"/>
            <w:tcBorders>
              <w:top w:val="nil"/>
              <w:left w:val="nil"/>
              <w:bottom w:val="nil"/>
              <w:right w:val="nil"/>
            </w:tcBorders>
            <w:shd w:val="clear" w:color="auto" w:fill="auto"/>
            <w:noWrap/>
            <w:hideMark/>
          </w:tcPr>
          <w:p w14:paraId="2E0C0A12" w14:textId="77777777" w:rsidR="000611A6" w:rsidRPr="000611A6" w:rsidRDefault="000611A6" w:rsidP="000611A6">
            <w:pPr>
              <w:suppressAutoHyphens w:val="0"/>
              <w:autoSpaceDN/>
              <w:textAlignment w:val="auto"/>
              <w:outlineLvl w:val="2"/>
              <w:rPr>
                <w:sz w:val="20"/>
                <w:szCs w:val="20"/>
              </w:rPr>
            </w:pPr>
          </w:p>
        </w:tc>
        <w:tc>
          <w:tcPr>
            <w:tcW w:w="660" w:type="dxa"/>
            <w:tcBorders>
              <w:top w:val="nil"/>
              <w:left w:val="nil"/>
              <w:bottom w:val="nil"/>
              <w:right w:val="nil"/>
            </w:tcBorders>
            <w:shd w:val="clear" w:color="auto" w:fill="auto"/>
            <w:noWrap/>
            <w:hideMark/>
          </w:tcPr>
          <w:p w14:paraId="1EEB132E"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3B4B9FDB"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Betonová hmatná dlažba, červená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60 mm (varovné pásy</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(((0,8+4,15+2,75+2,05+1,85+3,3+1,8+1,35+0,85+2+2,15+0,9+4,75+1,85+5,65+1,7+1,1)-(5,75)))*1,2</w:t>
            </w:r>
          </w:p>
        </w:tc>
        <w:tc>
          <w:tcPr>
            <w:tcW w:w="156" w:type="dxa"/>
            <w:tcBorders>
              <w:top w:val="nil"/>
              <w:left w:val="nil"/>
              <w:bottom w:val="nil"/>
              <w:right w:val="nil"/>
            </w:tcBorders>
            <w:shd w:val="clear" w:color="auto" w:fill="auto"/>
            <w:hideMark/>
          </w:tcPr>
          <w:p w14:paraId="5F406DB9"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45BE31E4"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39,90000</w:t>
            </w:r>
          </w:p>
        </w:tc>
        <w:tc>
          <w:tcPr>
            <w:tcW w:w="509" w:type="dxa"/>
            <w:tcBorders>
              <w:top w:val="nil"/>
              <w:left w:val="nil"/>
              <w:bottom w:val="nil"/>
              <w:right w:val="nil"/>
            </w:tcBorders>
            <w:shd w:val="clear" w:color="auto" w:fill="auto"/>
            <w:noWrap/>
            <w:hideMark/>
          </w:tcPr>
          <w:p w14:paraId="2C8CCFF2"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311241C5" w14:textId="77777777" w:rsidR="000611A6" w:rsidRPr="000611A6" w:rsidRDefault="000611A6" w:rsidP="000611A6">
            <w:pPr>
              <w:suppressAutoHyphens w:val="0"/>
              <w:autoSpaceDN/>
              <w:textAlignment w:val="auto"/>
              <w:outlineLvl w:val="2"/>
              <w:rPr>
                <w:sz w:val="20"/>
                <w:szCs w:val="20"/>
              </w:rPr>
            </w:pPr>
          </w:p>
        </w:tc>
      </w:tr>
      <w:tr w:rsidR="000611A6" w:rsidRPr="000611A6" w14:paraId="08F3FBFC" w14:textId="77777777" w:rsidTr="000611A6">
        <w:trPr>
          <w:trHeight w:val="900"/>
        </w:trPr>
        <w:tc>
          <w:tcPr>
            <w:tcW w:w="198" w:type="dxa"/>
            <w:tcBorders>
              <w:top w:val="nil"/>
              <w:left w:val="nil"/>
              <w:bottom w:val="nil"/>
              <w:right w:val="nil"/>
            </w:tcBorders>
            <w:shd w:val="clear" w:color="auto" w:fill="auto"/>
            <w:noWrap/>
            <w:hideMark/>
          </w:tcPr>
          <w:p w14:paraId="40D0B747" w14:textId="77777777" w:rsidR="000611A6" w:rsidRPr="000611A6" w:rsidRDefault="000611A6" w:rsidP="000611A6">
            <w:pPr>
              <w:suppressAutoHyphens w:val="0"/>
              <w:autoSpaceDN/>
              <w:textAlignment w:val="auto"/>
              <w:outlineLvl w:val="2"/>
              <w:rPr>
                <w:sz w:val="20"/>
                <w:szCs w:val="20"/>
              </w:rPr>
            </w:pPr>
          </w:p>
        </w:tc>
        <w:tc>
          <w:tcPr>
            <w:tcW w:w="660" w:type="dxa"/>
            <w:tcBorders>
              <w:top w:val="nil"/>
              <w:left w:val="nil"/>
              <w:bottom w:val="nil"/>
              <w:right w:val="nil"/>
            </w:tcBorders>
            <w:shd w:val="clear" w:color="auto" w:fill="auto"/>
            <w:noWrap/>
            <w:hideMark/>
          </w:tcPr>
          <w:p w14:paraId="2213EED2"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71BDA176"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Betonová hmatná dlažba, červená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60 mm (signální pásy</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(1,05+0,95+5,7+2,45+3+0,95+1,25+1,85+2,6+1,55+1,7+1,25+3,2+1,9+2,7)*1,20</w:t>
            </w:r>
          </w:p>
        </w:tc>
        <w:tc>
          <w:tcPr>
            <w:tcW w:w="156" w:type="dxa"/>
            <w:tcBorders>
              <w:top w:val="nil"/>
              <w:left w:val="nil"/>
              <w:bottom w:val="nil"/>
              <w:right w:val="nil"/>
            </w:tcBorders>
            <w:shd w:val="clear" w:color="auto" w:fill="auto"/>
            <w:hideMark/>
          </w:tcPr>
          <w:p w14:paraId="12E82E65"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70489C59"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38,52000</w:t>
            </w:r>
          </w:p>
        </w:tc>
        <w:tc>
          <w:tcPr>
            <w:tcW w:w="509" w:type="dxa"/>
            <w:tcBorders>
              <w:top w:val="nil"/>
              <w:left w:val="nil"/>
              <w:bottom w:val="nil"/>
              <w:right w:val="nil"/>
            </w:tcBorders>
            <w:shd w:val="clear" w:color="auto" w:fill="auto"/>
            <w:noWrap/>
            <w:hideMark/>
          </w:tcPr>
          <w:p w14:paraId="2CA3035C"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04C4B22C" w14:textId="77777777" w:rsidR="000611A6" w:rsidRPr="000611A6" w:rsidRDefault="000611A6" w:rsidP="000611A6">
            <w:pPr>
              <w:suppressAutoHyphens w:val="0"/>
              <w:autoSpaceDN/>
              <w:textAlignment w:val="auto"/>
              <w:outlineLvl w:val="2"/>
              <w:rPr>
                <w:sz w:val="20"/>
                <w:szCs w:val="20"/>
              </w:rPr>
            </w:pPr>
          </w:p>
        </w:tc>
      </w:tr>
      <w:tr w:rsidR="000611A6" w:rsidRPr="000611A6" w14:paraId="4E2BCC0C" w14:textId="77777777" w:rsidTr="000611A6">
        <w:trPr>
          <w:trHeight w:val="675"/>
        </w:trPr>
        <w:tc>
          <w:tcPr>
            <w:tcW w:w="198" w:type="dxa"/>
            <w:tcBorders>
              <w:top w:val="nil"/>
              <w:left w:val="nil"/>
              <w:bottom w:val="nil"/>
              <w:right w:val="nil"/>
            </w:tcBorders>
            <w:shd w:val="clear" w:color="auto" w:fill="auto"/>
            <w:noWrap/>
            <w:hideMark/>
          </w:tcPr>
          <w:p w14:paraId="1316964A" w14:textId="77777777" w:rsidR="000611A6" w:rsidRPr="000611A6" w:rsidRDefault="000611A6" w:rsidP="000611A6">
            <w:pPr>
              <w:suppressAutoHyphens w:val="0"/>
              <w:autoSpaceDN/>
              <w:textAlignment w:val="auto"/>
              <w:outlineLvl w:val="2"/>
              <w:rPr>
                <w:sz w:val="20"/>
                <w:szCs w:val="20"/>
              </w:rPr>
            </w:pPr>
          </w:p>
        </w:tc>
        <w:tc>
          <w:tcPr>
            <w:tcW w:w="660" w:type="dxa"/>
            <w:tcBorders>
              <w:top w:val="nil"/>
              <w:left w:val="nil"/>
              <w:bottom w:val="nil"/>
              <w:right w:val="nil"/>
            </w:tcBorders>
            <w:shd w:val="clear" w:color="auto" w:fill="auto"/>
            <w:noWrap/>
            <w:hideMark/>
          </w:tcPr>
          <w:p w14:paraId="64906102"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11E6788C"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Betonová zámková dlažba, černá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60 mm, rozměr 10x10 cm, skladebnost HL</w:t>
            </w:r>
            <w:proofErr w:type="gramStart"/>
            <w:r w:rsidRPr="000611A6">
              <w:rPr>
                <w:rFonts w:ascii="Arial CE" w:hAnsi="Arial CE"/>
                <w:color w:val="0000FF"/>
                <w:sz w:val="16"/>
                <w:szCs w:val="16"/>
              </w:rPr>
              <w:t>6 :</w:t>
            </w:r>
            <w:proofErr w:type="gramEnd"/>
            <w:r w:rsidRPr="000611A6">
              <w:rPr>
                <w:rFonts w:ascii="Arial CE" w:hAnsi="Arial CE"/>
                <w:color w:val="0000FF"/>
                <w:sz w:val="16"/>
                <w:szCs w:val="16"/>
              </w:rPr>
              <w:t xml:space="preserve"> (99,2+264,2+82,9+211+107,1)*0,09*1,20</w:t>
            </w:r>
          </w:p>
        </w:tc>
        <w:tc>
          <w:tcPr>
            <w:tcW w:w="156" w:type="dxa"/>
            <w:tcBorders>
              <w:top w:val="nil"/>
              <w:left w:val="nil"/>
              <w:bottom w:val="nil"/>
              <w:right w:val="nil"/>
            </w:tcBorders>
            <w:shd w:val="clear" w:color="auto" w:fill="auto"/>
            <w:hideMark/>
          </w:tcPr>
          <w:p w14:paraId="51AB5F23"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366D981C"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82,55520</w:t>
            </w:r>
          </w:p>
        </w:tc>
        <w:tc>
          <w:tcPr>
            <w:tcW w:w="509" w:type="dxa"/>
            <w:tcBorders>
              <w:top w:val="nil"/>
              <w:left w:val="nil"/>
              <w:bottom w:val="nil"/>
              <w:right w:val="nil"/>
            </w:tcBorders>
            <w:shd w:val="clear" w:color="auto" w:fill="auto"/>
            <w:noWrap/>
            <w:hideMark/>
          </w:tcPr>
          <w:p w14:paraId="25712E35"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02067E66" w14:textId="77777777" w:rsidR="000611A6" w:rsidRPr="000611A6" w:rsidRDefault="000611A6" w:rsidP="000611A6">
            <w:pPr>
              <w:suppressAutoHyphens w:val="0"/>
              <w:autoSpaceDN/>
              <w:textAlignment w:val="auto"/>
              <w:outlineLvl w:val="2"/>
              <w:rPr>
                <w:sz w:val="20"/>
                <w:szCs w:val="20"/>
              </w:rPr>
            </w:pPr>
          </w:p>
        </w:tc>
      </w:tr>
      <w:tr w:rsidR="000611A6" w:rsidRPr="000611A6" w14:paraId="1F0248D5" w14:textId="77777777" w:rsidTr="000611A6">
        <w:trPr>
          <w:trHeight w:val="255"/>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013FBCA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16</w:t>
            </w:r>
          </w:p>
        </w:tc>
        <w:tc>
          <w:tcPr>
            <w:tcW w:w="660" w:type="dxa"/>
            <w:tcBorders>
              <w:top w:val="single" w:sz="4" w:space="0" w:color="auto"/>
              <w:left w:val="nil"/>
              <w:bottom w:val="single" w:sz="4" w:space="0" w:color="auto"/>
              <w:right w:val="single" w:sz="4" w:space="0" w:color="808080"/>
            </w:tcBorders>
            <w:shd w:val="clear" w:color="auto" w:fill="auto"/>
            <w:noWrap/>
            <w:hideMark/>
          </w:tcPr>
          <w:p w14:paraId="053550C7"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592451170R</w:t>
            </w:r>
          </w:p>
        </w:tc>
        <w:tc>
          <w:tcPr>
            <w:tcW w:w="8107" w:type="dxa"/>
            <w:tcBorders>
              <w:top w:val="single" w:sz="4" w:space="0" w:color="auto"/>
              <w:left w:val="nil"/>
              <w:bottom w:val="single" w:sz="4" w:space="0" w:color="auto"/>
              <w:right w:val="single" w:sz="4" w:space="0" w:color="808080"/>
            </w:tcBorders>
            <w:shd w:val="clear" w:color="auto" w:fill="auto"/>
            <w:hideMark/>
          </w:tcPr>
          <w:p w14:paraId="69688A4E"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Dlažba 20x10x8 cm přírodní</w:t>
            </w:r>
          </w:p>
        </w:tc>
        <w:tc>
          <w:tcPr>
            <w:tcW w:w="156" w:type="dxa"/>
            <w:tcBorders>
              <w:top w:val="single" w:sz="4" w:space="0" w:color="auto"/>
              <w:left w:val="nil"/>
              <w:bottom w:val="single" w:sz="4" w:space="0" w:color="auto"/>
              <w:right w:val="single" w:sz="4" w:space="0" w:color="808080"/>
            </w:tcBorders>
            <w:shd w:val="clear" w:color="auto" w:fill="auto"/>
            <w:noWrap/>
            <w:hideMark/>
          </w:tcPr>
          <w:p w14:paraId="6A8EB785"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497" w:type="dxa"/>
            <w:tcBorders>
              <w:top w:val="single" w:sz="4" w:space="0" w:color="auto"/>
              <w:left w:val="nil"/>
              <w:bottom w:val="single" w:sz="4" w:space="0" w:color="auto"/>
              <w:right w:val="single" w:sz="4" w:space="0" w:color="808080"/>
            </w:tcBorders>
            <w:shd w:val="clear" w:color="auto" w:fill="auto"/>
            <w:noWrap/>
            <w:hideMark/>
          </w:tcPr>
          <w:p w14:paraId="00235A7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1 199,28388</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67521EF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364,50</w:t>
            </w:r>
          </w:p>
        </w:tc>
        <w:tc>
          <w:tcPr>
            <w:tcW w:w="646" w:type="dxa"/>
            <w:tcBorders>
              <w:top w:val="single" w:sz="4" w:space="0" w:color="auto"/>
              <w:left w:val="nil"/>
              <w:bottom w:val="single" w:sz="4" w:space="0" w:color="auto"/>
              <w:right w:val="single" w:sz="4" w:space="0" w:color="auto"/>
            </w:tcBorders>
            <w:shd w:val="clear" w:color="auto" w:fill="auto"/>
            <w:noWrap/>
            <w:hideMark/>
          </w:tcPr>
          <w:p w14:paraId="547B734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437 138,97</w:t>
            </w:r>
          </w:p>
        </w:tc>
      </w:tr>
      <w:tr w:rsidR="000611A6" w:rsidRPr="000611A6" w14:paraId="633AA19E" w14:textId="77777777" w:rsidTr="000611A6">
        <w:trPr>
          <w:trHeight w:val="255"/>
        </w:trPr>
        <w:tc>
          <w:tcPr>
            <w:tcW w:w="198" w:type="dxa"/>
            <w:tcBorders>
              <w:top w:val="nil"/>
              <w:left w:val="nil"/>
              <w:bottom w:val="nil"/>
              <w:right w:val="nil"/>
            </w:tcBorders>
            <w:shd w:val="clear" w:color="auto" w:fill="auto"/>
            <w:noWrap/>
            <w:hideMark/>
          </w:tcPr>
          <w:p w14:paraId="35B0C548"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598D33F2"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190EAE1F"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povrch z bet. zámkové dlažby </w:t>
            </w:r>
            <w:proofErr w:type="spellStart"/>
            <w:r w:rsidRPr="000611A6">
              <w:rPr>
                <w:rFonts w:ascii="Arial CE" w:hAnsi="Arial CE"/>
                <w:color w:val="008000"/>
                <w:sz w:val="16"/>
                <w:szCs w:val="16"/>
              </w:rPr>
              <w:t>tl</w:t>
            </w:r>
            <w:proofErr w:type="spellEnd"/>
            <w:r w:rsidRPr="000611A6">
              <w:rPr>
                <w:rFonts w:ascii="Arial CE" w:hAnsi="Arial CE"/>
                <w:color w:val="008000"/>
                <w:sz w:val="16"/>
                <w:szCs w:val="16"/>
              </w:rPr>
              <w:t xml:space="preserve">. 80 </w:t>
            </w:r>
            <w:proofErr w:type="gramStart"/>
            <w:r w:rsidRPr="000611A6">
              <w:rPr>
                <w:rFonts w:ascii="Arial CE" w:hAnsi="Arial CE"/>
                <w:color w:val="008000"/>
                <w:sz w:val="16"/>
                <w:szCs w:val="16"/>
              </w:rPr>
              <w:t>mm - v</w:t>
            </w:r>
            <w:proofErr w:type="gramEnd"/>
            <w:r w:rsidRPr="000611A6">
              <w:rPr>
                <w:rFonts w:ascii="Arial CE" w:hAnsi="Arial CE"/>
                <w:color w:val="008000"/>
                <w:sz w:val="16"/>
                <w:szCs w:val="16"/>
              </w:rPr>
              <w:t xml:space="preserve"> prostoru chodníkového přejezdu, vč. ztratného 5,0%</w:t>
            </w:r>
          </w:p>
        </w:tc>
      </w:tr>
      <w:tr w:rsidR="000611A6" w:rsidRPr="000611A6" w14:paraId="2704E2FD" w14:textId="77777777" w:rsidTr="000611A6">
        <w:trPr>
          <w:trHeight w:val="255"/>
        </w:trPr>
        <w:tc>
          <w:tcPr>
            <w:tcW w:w="198" w:type="dxa"/>
            <w:tcBorders>
              <w:top w:val="nil"/>
              <w:left w:val="nil"/>
              <w:bottom w:val="nil"/>
              <w:right w:val="nil"/>
            </w:tcBorders>
            <w:shd w:val="clear" w:color="auto" w:fill="auto"/>
            <w:noWrap/>
            <w:hideMark/>
          </w:tcPr>
          <w:p w14:paraId="5B5719BE"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378364B7" w14:textId="77777777" w:rsidR="000611A6" w:rsidRPr="000611A6" w:rsidRDefault="000611A6" w:rsidP="000611A6">
            <w:pPr>
              <w:suppressAutoHyphens w:val="0"/>
              <w:autoSpaceDN/>
              <w:textAlignment w:val="auto"/>
              <w:outlineLvl w:val="2"/>
              <w:rPr>
                <w:sz w:val="20"/>
                <w:szCs w:val="20"/>
              </w:rPr>
            </w:pPr>
          </w:p>
        </w:tc>
        <w:tc>
          <w:tcPr>
            <w:tcW w:w="9915" w:type="dxa"/>
            <w:gridSpan w:val="5"/>
            <w:tcBorders>
              <w:top w:val="nil"/>
              <w:left w:val="nil"/>
              <w:bottom w:val="nil"/>
              <w:right w:val="nil"/>
            </w:tcBorders>
            <w:shd w:val="clear" w:color="auto" w:fill="auto"/>
            <w:hideMark/>
          </w:tcPr>
          <w:p w14:paraId="46BBA063"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SKLADBA 2</w:t>
            </w:r>
          </w:p>
        </w:tc>
      </w:tr>
      <w:tr w:rsidR="000611A6" w:rsidRPr="000611A6" w14:paraId="0B118880" w14:textId="77777777" w:rsidTr="000611A6">
        <w:trPr>
          <w:trHeight w:val="1125"/>
        </w:trPr>
        <w:tc>
          <w:tcPr>
            <w:tcW w:w="198" w:type="dxa"/>
            <w:tcBorders>
              <w:top w:val="nil"/>
              <w:left w:val="nil"/>
              <w:bottom w:val="nil"/>
              <w:right w:val="nil"/>
            </w:tcBorders>
            <w:shd w:val="clear" w:color="auto" w:fill="auto"/>
            <w:noWrap/>
            <w:hideMark/>
          </w:tcPr>
          <w:p w14:paraId="0184C268"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5D22AFA0" w14:textId="77777777" w:rsidR="000611A6" w:rsidRPr="000611A6" w:rsidRDefault="000611A6" w:rsidP="000611A6">
            <w:pPr>
              <w:suppressAutoHyphens w:val="0"/>
              <w:autoSpaceDN/>
              <w:textAlignment w:val="auto"/>
              <w:outlineLvl w:val="1"/>
              <w:rPr>
                <w:sz w:val="20"/>
                <w:szCs w:val="20"/>
              </w:rPr>
            </w:pPr>
          </w:p>
        </w:tc>
        <w:tc>
          <w:tcPr>
            <w:tcW w:w="8107" w:type="dxa"/>
            <w:tcBorders>
              <w:top w:val="nil"/>
              <w:left w:val="nil"/>
              <w:bottom w:val="nil"/>
              <w:right w:val="nil"/>
            </w:tcBorders>
            <w:shd w:val="clear" w:color="auto" w:fill="auto"/>
            <w:hideMark/>
          </w:tcPr>
          <w:p w14:paraId="16B86E89"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Betonová zámková dlažba, šedá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80 mm (parkovací plochy vč. souvisejících ploch pro </w:t>
            </w:r>
            <w:proofErr w:type="gramStart"/>
            <w:r w:rsidRPr="000611A6">
              <w:rPr>
                <w:rFonts w:ascii="Arial CE" w:hAnsi="Arial CE"/>
                <w:color w:val="0000FF"/>
                <w:sz w:val="16"/>
                <w:szCs w:val="16"/>
              </w:rPr>
              <w:t>zaparkování :</w:t>
            </w:r>
            <w:proofErr w:type="gramEnd"/>
            <w:r w:rsidRPr="000611A6">
              <w:rPr>
                <w:rFonts w:ascii="Arial CE" w:hAnsi="Arial CE"/>
                <w:color w:val="0000FF"/>
                <w:sz w:val="16"/>
                <w:szCs w:val="16"/>
              </w:rPr>
              <w:t xml:space="preserve"> (128,8+137,6+113+66,7+148,5+130,2+102+142,7+115,3)-(20,865)*1,05</w:t>
            </w:r>
          </w:p>
        </w:tc>
        <w:tc>
          <w:tcPr>
            <w:tcW w:w="156" w:type="dxa"/>
            <w:tcBorders>
              <w:top w:val="nil"/>
              <w:left w:val="nil"/>
              <w:bottom w:val="nil"/>
              <w:right w:val="nil"/>
            </w:tcBorders>
            <w:shd w:val="clear" w:color="auto" w:fill="auto"/>
            <w:hideMark/>
          </w:tcPr>
          <w:p w14:paraId="3C7541CE"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497" w:type="dxa"/>
            <w:tcBorders>
              <w:top w:val="nil"/>
              <w:left w:val="nil"/>
              <w:bottom w:val="nil"/>
              <w:right w:val="nil"/>
            </w:tcBorders>
            <w:shd w:val="clear" w:color="auto" w:fill="auto"/>
            <w:hideMark/>
          </w:tcPr>
          <w:p w14:paraId="796A52F9"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1 062,89175</w:t>
            </w:r>
          </w:p>
        </w:tc>
        <w:tc>
          <w:tcPr>
            <w:tcW w:w="509" w:type="dxa"/>
            <w:tcBorders>
              <w:top w:val="nil"/>
              <w:left w:val="nil"/>
              <w:bottom w:val="nil"/>
              <w:right w:val="nil"/>
            </w:tcBorders>
            <w:shd w:val="clear" w:color="auto" w:fill="auto"/>
            <w:noWrap/>
            <w:hideMark/>
          </w:tcPr>
          <w:p w14:paraId="7EFE242C"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76BEA6CA" w14:textId="77777777" w:rsidR="000611A6" w:rsidRPr="000611A6" w:rsidRDefault="000611A6" w:rsidP="000611A6">
            <w:pPr>
              <w:suppressAutoHyphens w:val="0"/>
              <w:autoSpaceDN/>
              <w:textAlignment w:val="auto"/>
              <w:outlineLvl w:val="1"/>
              <w:rPr>
                <w:sz w:val="20"/>
                <w:szCs w:val="20"/>
              </w:rPr>
            </w:pPr>
          </w:p>
        </w:tc>
      </w:tr>
      <w:tr w:rsidR="000611A6" w:rsidRPr="000611A6" w14:paraId="671FF89A" w14:textId="77777777" w:rsidTr="000611A6">
        <w:trPr>
          <w:trHeight w:val="675"/>
        </w:trPr>
        <w:tc>
          <w:tcPr>
            <w:tcW w:w="198" w:type="dxa"/>
            <w:tcBorders>
              <w:top w:val="nil"/>
              <w:left w:val="nil"/>
              <w:bottom w:val="nil"/>
              <w:right w:val="nil"/>
            </w:tcBorders>
            <w:shd w:val="clear" w:color="auto" w:fill="auto"/>
            <w:noWrap/>
            <w:hideMark/>
          </w:tcPr>
          <w:p w14:paraId="3AAE4661" w14:textId="77777777" w:rsidR="000611A6" w:rsidRPr="000611A6" w:rsidRDefault="000611A6" w:rsidP="000611A6">
            <w:pPr>
              <w:suppressAutoHyphens w:val="0"/>
              <w:autoSpaceDN/>
              <w:textAlignment w:val="auto"/>
              <w:outlineLvl w:val="1"/>
              <w:rPr>
                <w:sz w:val="20"/>
                <w:szCs w:val="20"/>
              </w:rPr>
            </w:pPr>
          </w:p>
        </w:tc>
        <w:tc>
          <w:tcPr>
            <w:tcW w:w="660" w:type="dxa"/>
            <w:tcBorders>
              <w:top w:val="nil"/>
              <w:left w:val="nil"/>
              <w:bottom w:val="nil"/>
              <w:right w:val="nil"/>
            </w:tcBorders>
            <w:shd w:val="clear" w:color="auto" w:fill="auto"/>
            <w:noWrap/>
            <w:hideMark/>
          </w:tcPr>
          <w:p w14:paraId="4ACED3B3"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7B9C5968"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Betonová zámková dlažba, šedá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80 mm (pojížděná dlažba sjezdů</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(78,6-57,7)+(47,6+6,2)*1,05</w:t>
            </w:r>
          </w:p>
        </w:tc>
        <w:tc>
          <w:tcPr>
            <w:tcW w:w="156" w:type="dxa"/>
            <w:tcBorders>
              <w:top w:val="nil"/>
              <w:left w:val="nil"/>
              <w:bottom w:val="nil"/>
              <w:right w:val="nil"/>
            </w:tcBorders>
            <w:shd w:val="clear" w:color="auto" w:fill="auto"/>
            <w:hideMark/>
          </w:tcPr>
          <w:p w14:paraId="381EF3C0"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1679E817"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77,39000</w:t>
            </w:r>
          </w:p>
        </w:tc>
        <w:tc>
          <w:tcPr>
            <w:tcW w:w="509" w:type="dxa"/>
            <w:tcBorders>
              <w:top w:val="nil"/>
              <w:left w:val="nil"/>
              <w:bottom w:val="nil"/>
              <w:right w:val="nil"/>
            </w:tcBorders>
            <w:shd w:val="clear" w:color="auto" w:fill="auto"/>
            <w:noWrap/>
            <w:hideMark/>
          </w:tcPr>
          <w:p w14:paraId="5DC97DF0"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15F15A40" w14:textId="77777777" w:rsidR="000611A6" w:rsidRPr="000611A6" w:rsidRDefault="000611A6" w:rsidP="000611A6">
            <w:pPr>
              <w:suppressAutoHyphens w:val="0"/>
              <w:autoSpaceDN/>
              <w:textAlignment w:val="auto"/>
              <w:outlineLvl w:val="2"/>
              <w:rPr>
                <w:sz w:val="20"/>
                <w:szCs w:val="20"/>
              </w:rPr>
            </w:pPr>
          </w:p>
        </w:tc>
      </w:tr>
      <w:tr w:rsidR="000611A6" w:rsidRPr="000611A6" w14:paraId="73BB1DE3" w14:textId="77777777" w:rsidTr="000611A6">
        <w:trPr>
          <w:trHeight w:val="675"/>
        </w:trPr>
        <w:tc>
          <w:tcPr>
            <w:tcW w:w="198" w:type="dxa"/>
            <w:tcBorders>
              <w:top w:val="nil"/>
              <w:left w:val="nil"/>
              <w:bottom w:val="nil"/>
              <w:right w:val="nil"/>
            </w:tcBorders>
            <w:shd w:val="clear" w:color="auto" w:fill="auto"/>
            <w:noWrap/>
            <w:hideMark/>
          </w:tcPr>
          <w:p w14:paraId="5091245B" w14:textId="77777777" w:rsidR="000611A6" w:rsidRPr="000611A6" w:rsidRDefault="000611A6" w:rsidP="000611A6">
            <w:pPr>
              <w:suppressAutoHyphens w:val="0"/>
              <w:autoSpaceDN/>
              <w:textAlignment w:val="auto"/>
              <w:outlineLvl w:val="2"/>
              <w:rPr>
                <w:sz w:val="20"/>
                <w:szCs w:val="20"/>
              </w:rPr>
            </w:pPr>
          </w:p>
        </w:tc>
        <w:tc>
          <w:tcPr>
            <w:tcW w:w="660" w:type="dxa"/>
            <w:tcBorders>
              <w:top w:val="nil"/>
              <w:left w:val="nil"/>
              <w:bottom w:val="nil"/>
              <w:right w:val="nil"/>
            </w:tcBorders>
            <w:shd w:val="clear" w:color="auto" w:fill="auto"/>
            <w:noWrap/>
            <w:hideMark/>
          </w:tcPr>
          <w:p w14:paraId="6B2C8CED"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27274015"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Betonová zámková dlažba, šedá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80 </w:t>
            </w:r>
            <w:proofErr w:type="gramStart"/>
            <w:r w:rsidRPr="000611A6">
              <w:rPr>
                <w:rFonts w:ascii="Arial CE" w:hAnsi="Arial CE"/>
                <w:color w:val="0000FF"/>
                <w:sz w:val="16"/>
                <w:szCs w:val="16"/>
              </w:rPr>
              <w:t>mm,  rozměr</w:t>
            </w:r>
            <w:proofErr w:type="gramEnd"/>
            <w:r w:rsidRPr="000611A6">
              <w:rPr>
                <w:rFonts w:ascii="Arial CE" w:hAnsi="Arial CE"/>
                <w:color w:val="0000FF"/>
                <w:sz w:val="16"/>
                <w:szCs w:val="16"/>
              </w:rPr>
              <w:t xml:space="preserve"> 20x10 cm, skladebnost HL6 (chodníkové přejezdy) : (8,8+6,95+6,7+23,3+16)*0,91*1,05</w:t>
            </w:r>
          </w:p>
        </w:tc>
        <w:tc>
          <w:tcPr>
            <w:tcW w:w="156" w:type="dxa"/>
            <w:tcBorders>
              <w:top w:val="nil"/>
              <w:left w:val="nil"/>
              <w:bottom w:val="nil"/>
              <w:right w:val="nil"/>
            </w:tcBorders>
            <w:shd w:val="clear" w:color="auto" w:fill="auto"/>
            <w:hideMark/>
          </w:tcPr>
          <w:p w14:paraId="27D23355"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46080537"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59,00213</w:t>
            </w:r>
          </w:p>
        </w:tc>
        <w:tc>
          <w:tcPr>
            <w:tcW w:w="509" w:type="dxa"/>
            <w:tcBorders>
              <w:top w:val="nil"/>
              <w:left w:val="nil"/>
              <w:bottom w:val="nil"/>
              <w:right w:val="nil"/>
            </w:tcBorders>
            <w:shd w:val="clear" w:color="auto" w:fill="auto"/>
            <w:noWrap/>
            <w:hideMark/>
          </w:tcPr>
          <w:p w14:paraId="3CBCF7CE"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387B7819" w14:textId="77777777" w:rsidR="000611A6" w:rsidRPr="000611A6" w:rsidRDefault="000611A6" w:rsidP="000611A6">
            <w:pPr>
              <w:suppressAutoHyphens w:val="0"/>
              <w:autoSpaceDN/>
              <w:textAlignment w:val="auto"/>
              <w:outlineLvl w:val="2"/>
              <w:rPr>
                <w:sz w:val="20"/>
                <w:szCs w:val="20"/>
              </w:rPr>
            </w:pPr>
          </w:p>
        </w:tc>
      </w:tr>
      <w:tr w:rsidR="000611A6" w:rsidRPr="000611A6" w14:paraId="60EA8B95" w14:textId="77777777" w:rsidTr="000611A6">
        <w:trPr>
          <w:trHeight w:val="255"/>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6C76804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17</w:t>
            </w:r>
          </w:p>
        </w:tc>
        <w:tc>
          <w:tcPr>
            <w:tcW w:w="660" w:type="dxa"/>
            <w:tcBorders>
              <w:top w:val="single" w:sz="4" w:space="0" w:color="auto"/>
              <w:left w:val="nil"/>
              <w:bottom w:val="single" w:sz="4" w:space="0" w:color="auto"/>
              <w:right w:val="single" w:sz="4" w:space="0" w:color="808080"/>
            </w:tcBorders>
            <w:shd w:val="clear" w:color="auto" w:fill="auto"/>
            <w:noWrap/>
            <w:hideMark/>
          </w:tcPr>
          <w:p w14:paraId="192321F2"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592451171R</w:t>
            </w:r>
          </w:p>
        </w:tc>
        <w:tc>
          <w:tcPr>
            <w:tcW w:w="8107" w:type="dxa"/>
            <w:tcBorders>
              <w:top w:val="single" w:sz="4" w:space="0" w:color="auto"/>
              <w:left w:val="nil"/>
              <w:bottom w:val="single" w:sz="4" w:space="0" w:color="auto"/>
              <w:right w:val="single" w:sz="4" w:space="0" w:color="808080"/>
            </w:tcBorders>
            <w:shd w:val="clear" w:color="auto" w:fill="auto"/>
            <w:hideMark/>
          </w:tcPr>
          <w:p w14:paraId="73D9FCC7"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Dlažba 20x10x8 cm červená</w:t>
            </w:r>
          </w:p>
        </w:tc>
        <w:tc>
          <w:tcPr>
            <w:tcW w:w="156" w:type="dxa"/>
            <w:tcBorders>
              <w:top w:val="single" w:sz="4" w:space="0" w:color="auto"/>
              <w:left w:val="nil"/>
              <w:bottom w:val="single" w:sz="4" w:space="0" w:color="auto"/>
              <w:right w:val="single" w:sz="4" w:space="0" w:color="808080"/>
            </w:tcBorders>
            <w:shd w:val="clear" w:color="auto" w:fill="auto"/>
            <w:noWrap/>
            <w:hideMark/>
          </w:tcPr>
          <w:p w14:paraId="0CC36385"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497" w:type="dxa"/>
            <w:tcBorders>
              <w:top w:val="single" w:sz="4" w:space="0" w:color="auto"/>
              <w:left w:val="nil"/>
              <w:bottom w:val="single" w:sz="4" w:space="0" w:color="auto"/>
              <w:right w:val="single" w:sz="4" w:space="0" w:color="808080"/>
            </w:tcBorders>
            <w:shd w:val="clear" w:color="auto" w:fill="auto"/>
            <w:noWrap/>
            <w:hideMark/>
          </w:tcPr>
          <w:p w14:paraId="3ECD974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20,86500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7031F80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470,00</w:t>
            </w:r>
          </w:p>
        </w:tc>
        <w:tc>
          <w:tcPr>
            <w:tcW w:w="646" w:type="dxa"/>
            <w:tcBorders>
              <w:top w:val="single" w:sz="4" w:space="0" w:color="auto"/>
              <w:left w:val="nil"/>
              <w:bottom w:val="single" w:sz="4" w:space="0" w:color="auto"/>
              <w:right w:val="single" w:sz="4" w:space="0" w:color="auto"/>
            </w:tcBorders>
            <w:shd w:val="clear" w:color="auto" w:fill="auto"/>
            <w:noWrap/>
            <w:hideMark/>
          </w:tcPr>
          <w:p w14:paraId="48041D7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9 806,55</w:t>
            </w:r>
          </w:p>
        </w:tc>
      </w:tr>
      <w:tr w:rsidR="000611A6" w:rsidRPr="000611A6" w14:paraId="04DBAFF8" w14:textId="77777777" w:rsidTr="000611A6">
        <w:trPr>
          <w:trHeight w:val="255"/>
        </w:trPr>
        <w:tc>
          <w:tcPr>
            <w:tcW w:w="198" w:type="dxa"/>
            <w:tcBorders>
              <w:top w:val="nil"/>
              <w:left w:val="nil"/>
              <w:bottom w:val="nil"/>
              <w:right w:val="nil"/>
            </w:tcBorders>
            <w:shd w:val="clear" w:color="auto" w:fill="auto"/>
            <w:noWrap/>
            <w:hideMark/>
          </w:tcPr>
          <w:p w14:paraId="20F9C5EC"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292AACB4"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6530312E"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povrch z bet. zámkové </w:t>
            </w:r>
            <w:proofErr w:type="gramStart"/>
            <w:r w:rsidRPr="000611A6">
              <w:rPr>
                <w:rFonts w:ascii="Arial CE" w:hAnsi="Arial CE"/>
                <w:color w:val="008000"/>
                <w:sz w:val="16"/>
                <w:szCs w:val="16"/>
              </w:rPr>
              <w:t>dlažby  -</w:t>
            </w:r>
            <w:proofErr w:type="gramEnd"/>
            <w:r w:rsidRPr="000611A6">
              <w:rPr>
                <w:rFonts w:ascii="Arial CE" w:hAnsi="Arial CE"/>
                <w:color w:val="008000"/>
                <w:sz w:val="16"/>
                <w:szCs w:val="16"/>
              </w:rPr>
              <w:t xml:space="preserve"> oddělení PS</w:t>
            </w:r>
          </w:p>
        </w:tc>
      </w:tr>
      <w:tr w:rsidR="000611A6" w:rsidRPr="000611A6" w14:paraId="7232B516" w14:textId="77777777" w:rsidTr="000611A6">
        <w:trPr>
          <w:trHeight w:val="255"/>
        </w:trPr>
        <w:tc>
          <w:tcPr>
            <w:tcW w:w="198" w:type="dxa"/>
            <w:tcBorders>
              <w:top w:val="nil"/>
              <w:left w:val="nil"/>
              <w:bottom w:val="nil"/>
              <w:right w:val="nil"/>
            </w:tcBorders>
            <w:shd w:val="clear" w:color="auto" w:fill="auto"/>
            <w:noWrap/>
            <w:hideMark/>
          </w:tcPr>
          <w:p w14:paraId="7AFA730A"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751C3E71" w14:textId="77777777" w:rsidR="000611A6" w:rsidRPr="000611A6" w:rsidRDefault="000611A6" w:rsidP="000611A6">
            <w:pPr>
              <w:suppressAutoHyphens w:val="0"/>
              <w:autoSpaceDN/>
              <w:textAlignment w:val="auto"/>
              <w:outlineLvl w:val="2"/>
              <w:rPr>
                <w:sz w:val="20"/>
                <w:szCs w:val="20"/>
              </w:rPr>
            </w:pPr>
          </w:p>
        </w:tc>
        <w:tc>
          <w:tcPr>
            <w:tcW w:w="9915" w:type="dxa"/>
            <w:gridSpan w:val="5"/>
            <w:tcBorders>
              <w:top w:val="nil"/>
              <w:left w:val="nil"/>
              <w:bottom w:val="nil"/>
              <w:right w:val="nil"/>
            </w:tcBorders>
            <w:shd w:val="clear" w:color="auto" w:fill="auto"/>
            <w:hideMark/>
          </w:tcPr>
          <w:p w14:paraId="57945FF9"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SKLADBA  2</w:t>
            </w:r>
          </w:p>
        </w:tc>
      </w:tr>
      <w:tr w:rsidR="000611A6" w:rsidRPr="000611A6" w14:paraId="5EB66B3E" w14:textId="77777777" w:rsidTr="000611A6">
        <w:trPr>
          <w:trHeight w:val="900"/>
        </w:trPr>
        <w:tc>
          <w:tcPr>
            <w:tcW w:w="198" w:type="dxa"/>
            <w:tcBorders>
              <w:top w:val="nil"/>
              <w:left w:val="nil"/>
              <w:bottom w:val="nil"/>
              <w:right w:val="nil"/>
            </w:tcBorders>
            <w:shd w:val="clear" w:color="auto" w:fill="auto"/>
            <w:noWrap/>
            <w:hideMark/>
          </w:tcPr>
          <w:p w14:paraId="1E5A00D5"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7DDEBE52" w14:textId="77777777" w:rsidR="000611A6" w:rsidRPr="000611A6" w:rsidRDefault="000611A6" w:rsidP="000611A6">
            <w:pPr>
              <w:suppressAutoHyphens w:val="0"/>
              <w:autoSpaceDN/>
              <w:textAlignment w:val="auto"/>
              <w:outlineLvl w:val="1"/>
              <w:rPr>
                <w:sz w:val="20"/>
                <w:szCs w:val="20"/>
              </w:rPr>
            </w:pPr>
          </w:p>
        </w:tc>
        <w:tc>
          <w:tcPr>
            <w:tcW w:w="8107" w:type="dxa"/>
            <w:tcBorders>
              <w:top w:val="nil"/>
              <w:left w:val="nil"/>
              <w:bottom w:val="nil"/>
              <w:right w:val="nil"/>
            </w:tcBorders>
            <w:shd w:val="clear" w:color="auto" w:fill="auto"/>
            <w:hideMark/>
          </w:tcPr>
          <w:p w14:paraId="653852E9"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Betonová zámková dlažba, červená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80 mm (oddělení parkovacích míst</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(2*4,5*0,5+20*4,5+5*5+3*2,35+8*2,35+8*2,1+3*5+8*2,1+7*2,1)*0,1</w:t>
            </w:r>
          </w:p>
        </w:tc>
        <w:tc>
          <w:tcPr>
            <w:tcW w:w="156" w:type="dxa"/>
            <w:tcBorders>
              <w:top w:val="nil"/>
              <w:left w:val="nil"/>
              <w:bottom w:val="nil"/>
              <w:right w:val="nil"/>
            </w:tcBorders>
            <w:shd w:val="clear" w:color="auto" w:fill="auto"/>
            <w:hideMark/>
          </w:tcPr>
          <w:p w14:paraId="3CD1B00D"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497" w:type="dxa"/>
            <w:tcBorders>
              <w:top w:val="nil"/>
              <w:left w:val="nil"/>
              <w:bottom w:val="nil"/>
              <w:right w:val="nil"/>
            </w:tcBorders>
            <w:shd w:val="clear" w:color="auto" w:fill="auto"/>
            <w:hideMark/>
          </w:tcPr>
          <w:p w14:paraId="535BC2C8"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20,86500</w:t>
            </w:r>
          </w:p>
        </w:tc>
        <w:tc>
          <w:tcPr>
            <w:tcW w:w="509" w:type="dxa"/>
            <w:tcBorders>
              <w:top w:val="nil"/>
              <w:left w:val="nil"/>
              <w:bottom w:val="nil"/>
              <w:right w:val="nil"/>
            </w:tcBorders>
            <w:shd w:val="clear" w:color="auto" w:fill="auto"/>
            <w:noWrap/>
            <w:hideMark/>
          </w:tcPr>
          <w:p w14:paraId="024C4741"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43563EDD" w14:textId="77777777" w:rsidR="000611A6" w:rsidRPr="000611A6" w:rsidRDefault="000611A6" w:rsidP="000611A6">
            <w:pPr>
              <w:suppressAutoHyphens w:val="0"/>
              <w:autoSpaceDN/>
              <w:textAlignment w:val="auto"/>
              <w:outlineLvl w:val="1"/>
              <w:rPr>
                <w:sz w:val="20"/>
                <w:szCs w:val="20"/>
              </w:rPr>
            </w:pPr>
          </w:p>
        </w:tc>
      </w:tr>
      <w:tr w:rsidR="000611A6" w:rsidRPr="000611A6" w14:paraId="3AB540E4" w14:textId="77777777" w:rsidTr="000611A6">
        <w:trPr>
          <w:trHeight w:val="450"/>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173D1AE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18</w:t>
            </w:r>
          </w:p>
        </w:tc>
        <w:tc>
          <w:tcPr>
            <w:tcW w:w="660" w:type="dxa"/>
            <w:tcBorders>
              <w:top w:val="single" w:sz="4" w:space="0" w:color="auto"/>
              <w:left w:val="nil"/>
              <w:bottom w:val="single" w:sz="4" w:space="0" w:color="auto"/>
              <w:right w:val="single" w:sz="4" w:space="0" w:color="808080"/>
            </w:tcBorders>
            <w:shd w:val="clear" w:color="auto" w:fill="auto"/>
            <w:noWrap/>
            <w:hideMark/>
          </w:tcPr>
          <w:p w14:paraId="1E3D6FDA"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592451158R</w:t>
            </w:r>
          </w:p>
        </w:tc>
        <w:tc>
          <w:tcPr>
            <w:tcW w:w="8107" w:type="dxa"/>
            <w:tcBorders>
              <w:top w:val="single" w:sz="4" w:space="0" w:color="auto"/>
              <w:left w:val="nil"/>
              <w:bottom w:val="single" w:sz="4" w:space="0" w:color="auto"/>
              <w:right w:val="single" w:sz="4" w:space="0" w:color="808080"/>
            </w:tcBorders>
            <w:shd w:val="clear" w:color="auto" w:fill="auto"/>
            <w:hideMark/>
          </w:tcPr>
          <w:p w14:paraId="35F8BB90"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Dlažba SLP skladba 20x10x8 cm červená dlažba pro nevidomé</w:t>
            </w:r>
          </w:p>
        </w:tc>
        <w:tc>
          <w:tcPr>
            <w:tcW w:w="156" w:type="dxa"/>
            <w:tcBorders>
              <w:top w:val="single" w:sz="4" w:space="0" w:color="auto"/>
              <w:left w:val="nil"/>
              <w:bottom w:val="single" w:sz="4" w:space="0" w:color="auto"/>
              <w:right w:val="single" w:sz="4" w:space="0" w:color="808080"/>
            </w:tcBorders>
            <w:shd w:val="clear" w:color="auto" w:fill="auto"/>
            <w:noWrap/>
            <w:hideMark/>
          </w:tcPr>
          <w:p w14:paraId="22405416"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497" w:type="dxa"/>
            <w:tcBorders>
              <w:top w:val="single" w:sz="4" w:space="0" w:color="auto"/>
              <w:left w:val="nil"/>
              <w:bottom w:val="single" w:sz="4" w:space="0" w:color="auto"/>
              <w:right w:val="single" w:sz="4" w:space="0" w:color="808080"/>
            </w:tcBorders>
            <w:shd w:val="clear" w:color="auto" w:fill="auto"/>
            <w:noWrap/>
            <w:hideMark/>
          </w:tcPr>
          <w:p w14:paraId="18E6A27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17,82000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62F46EB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625,90</w:t>
            </w:r>
          </w:p>
        </w:tc>
        <w:tc>
          <w:tcPr>
            <w:tcW w:w="646" w:type="dxa"/>
            <w:tcBorders>
              <w:top w:val="single" w:sz="4" w:space="0" w:color="auto"/>
              <w:left w:val="nil"/>
              <w:bottom w:val="single" w:sz="4" w:space="0" w:color="auto"/>
              <w:right w:val="single" w:sz="4" w:space="0" w:color="auto"/>
            </w:tcBorders>
            <w:shd w:val="clear" w:color="auto" w:fill="auto"/>
            <w:noWrap/>
            <w:hideMark/>
          </w:tcPr>
          <w:p w14:paraId="56489CD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11 153,54</w:t>
            </w:r>
          </w:p>
        </w:tc>
      </w:tr>
      <w:tr w:rsidR="000611A6" w:rsidRPr="000611A6" w14:paraId="5EC4A46A" w14:textId="77777777" w:rsidTr="000611A6">
        <w:trPr>
          <w:trHeight w:val="255"/>
        </w:trPr>
        <w:tc>
          <w:tcPr>
            <w:tcW w:w="198" w:type="dxa"/>
            <w:tcBorders>
              <w:top w:val="nil"/>
              <w:left w:val="nil"/>
              <w:bottom w:val="nil"/>
              <w:right w:val="nil"/>
            </w:tcBorders>
            <w:shd w:val="clear" w:color="auto" w:fill="auto"/>
            <w:noWrap/>
            <w:hideMark/>
          </w:tcPr>
          <w:p w14:paraId="5687366E"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1C3FFE5E"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5E0E1EE8"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dlažba varovného pásu v prostoru s možností pojezdu</w:t>
            </w:r>
          </w:p>
        </w:tc>
      </w:tr>
      <w:tr w:rsidR="000611A6" w:rsidRPr="000611A6" w14:paraId="34173D0B" w14:textId="77777777" w:rsidTr="000611A6">
        <w:trPr>
          <w:trHeight w:val="255"/>
        </w:trPr>
        <w:tc>
          <w:tcPr>
            <w:tcW w:w="198" w:type="dxa"/>
            <w:tcBorders>
              <w:top w:val="nil"/>
              <w:left w:val="nil"/>
              <w:bottom w:val="nil"/>
              <w:right w:val="nil"/>
            </w:tcBorders>
            <w:shd w:val="clear" w:color="auto" w:fill="auto"/>
            <w:noWrap/>
            <w:hideMark/>
          </w:tcPr>
          <w:p w14:paraId="38E45332"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2A587317" w14:textId="77777777" w:rsidR="000611A6" w:rsidRPr="000611A6" w:rsidRDefault="000611A6" w:rsidP="000611A6">
            <w:pPr>
              <w:suppressAutoHyphens w:val="0"/>
              <w:autoSpaceDN/>
              <w:textAlignment w:val="auto"/>
              <w:outlineLvl w:val="2"/>
              <w:rPr>
                <w:sz w:val="20"/>
                <w:szCs w:val="20"/>
              </w:rPr>
            </w:pPr>
          </w:p>
        </w:tc>
        <w:tc>
          <w:tcPr>
            <w:tcW w:w="9915" w:type="dxa"/>
            <w:gridSpan w:val="5"/>
            <w:tcBorders>
              <w:top w:val="nil"/>
              <w:left w:val="nil"/>
              <w:bottom w:val="nil"/>
              <w:right w:val="nil"/>
            </w:tcBorders>
            <w:shd w:val="clear" w:color="auto" w:fill="auto"/>
            <w:hideMark/>
          </w:tcPr>
          <w:p w14:paraId="1E440F9A"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SKLADBA 2</w:t>
            </w:r>
          </w:p>
        </w:tc>
      </w:tr>
      <w:tr w:rsidR="000611A6" w:rsidRPr="000611A6" w14:paraId="02310D46" w14:textId="77777777" w:rsidTr="000611A6">
        <w:trPr>
          <w:trHeight w:val="450"/>
        </w:trPr>
        <w:tc>
          <w:tcPr>
            <w:tcW w:w="198" w:type="dxa"/>
            <w:tcBorders>
              <w:top w:val="nil"/>
              <w:left w:val="nil"/>
              <w:bottom w:val="nil"/>
              <w:right w:val="nil"/>
            </w:tcBorders>
            <w:shd w:val="clear" w:color="auto" w:fill="auto"/>
            <w:noWrap/>
            <w:hideMark/>
          </w:tcPr>
          <w:p w14:paraId="7A8DAE60"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2867A1D8" w14:textId="77777777" w:rsidR="000611A6" w:rsidRPr="000611A6" w:rsidRDefault="000611A6" w:rsidP="000611A6">
            <w:pPr>
              <w:suppressAutoHyphens w:val="0"/>
              <w:autoSpaceDN/>
              <w:textAlignment w:val="auto"/>
              <w:outlineLvl w:val="1"/>
              <w:rPr>
                <w:sz w:val="20"/>
                <w:szCs w:val="20"/>
              </w:rPr>
            </w:pPr>
          </w:p>
        </w:tc>
        <w:tc>
          <w:tcPr>
            <w:tcW w:w="8107" w:type="dxa"/>
            <w:tcBorders>
              <w:top w:val="nil"/>
              <w:left w:val="nil"/>
              <w:bottom w:val="nil"/>
              <w:right w:val="nil"/>
            </w:tcBorders>
            <w:shd w:val="clear" w:color="auto" w:fill="auto"/>
            <w:hideMark/>
          </w:tcPr>
          <w:p w14:paraId="2AB8B6CF"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Betonová hmatná dlažba, červená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80 mm (varovné pásy</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(3+1,7+1,3+5,8+4,4)*1,10</w:t>
            </w:r>
          </w:p>
        </w:tc>
        <w:tc>
          <w:tcPr>
            <w:tcW w:w="156" w:type="dxa"/>
            <w:tcBorders>
              <w:top w:val="nil"/>
              <w:left w:val="nil"/>
              <w:bottom w:val="nil"/>
              <w:right w:val="nil"/>
            </w:tcBorders>
            <w:shd w:val="clear" w:color="auto" w:fill="auto"/>
            <w:hideMark/>
          </w:tcPr>
          <w:p w14:paraId="0B49E6CA"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497" w:type="dxa"/>
            <w:tcBorders>
              <w:top w:val="nil"/>
              <w:left w:val="nil"/>
              <w:bottom w:val="nil"/>
              <w:right w:val="nil"/>
            </w:tcBorders>
            <w:shd w:val="clear" w:color="auto" w:fill="auto"/>
            <w:hideMark/>
          </w:tcPr>
          <w:p w14:paraId="2D2780B7"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17,82000</w:t>
            </w:r>
          </w:p>
        </w:tc>
        <w:tc>
          <w:tcPr>
            <w:tcW w:w="509" w:type="dxa"/>
            <w:tcBorders>
              <w:top w:val="nil"/>
              <w:left w:val="nil"/>
              <w:bottom w:val="nil"/>
              <w:right w:val="nil"/>
            </w:tcBorders>
            <w:shd w:val="clear" w:color="auto" w:fill="auto"/>
            <w:noWrap/>
            <w:hideMark/>
          </w:tcPr>
          <w:p w14:paraId="5F81C232"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1003F094" w14:textId="77777777" w:rsidR="000611A6" w:rsidRPr="000611A6" w:rsidRDefault="000611A6" w:rsidP="000611A6">
            <w:pPr>
              <w:suppressAutoHyphens w:val="0"/>
              <w:autoSpaceDN/>
              <w:textAlignment w:val="auto"/>
              <w:outlineLvl w:val="1"/>
              <w:rPr>
                <w:sz w:val="20"/>
                <w:szCs w:val="20"/>
              </w:rPr>
            </w:pPr>
          </w:p>
        </w:tc>
      </w:tr>
      <w:tr w:rsidR="000611A6" w:rsidRPr="000611A6" w14:paraId="7D679568" w14:textId="77777777" w:rsidTr="000611A6">
        <w:trPr>
          <w:trHeight w:val="255"/>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2ED6F00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19</w:t>
            </w:r>
          </w:p>
        </w:tc>
        <w:tc>
          <w:tcPr>
            <w:tcW w:w="660" w:type="dxa"/>
            <w:tcBorders>
              <w:top w:val="single" w:sz="4" w:space="0" w:color="auto"/>
              <w:left w:val="nil"/>
              <w:bottom w:val="single" w:sz="4" w:space="0" w:color="auto"/>
              <w:right w:val="single" w:sz="4" w:space="0" w:color="808080"/>
            </w:tcBorders>
            <w:shd w:val="clear" w:color="auto" w:fill="auto"/>
            <w:noWrap/>
            <w:hideMark/>
          </w:tcPr>
          <w:p w14:paraId="06C3F05B"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592451186</w:t>
            </w:r>
          </w:p>
        </w:tc>
        <w:tc>
          <w:tcPr>
            <w:tcW w:w="8107" w:type="dxa"/>
            <w:tcBorders>
              <w:top w:val="single" w:sz="4" w:space="0" w:color="auto"/>
              <w:left w:val="nil"/>
              <w:bottom w:val="single" w:sz="4" w:space="0" w:color="auto"/>
              <w:right w:val="single" w:sz="4" w:space="0" w:color="808080"/>
            </w:tcBorders>
            <w:shd w:val="clear" w:color="auto" w:fill="auto"/>
            <w:hideMark/>
          </w:tcPr>
          <w:p w14:paraId="25E87E12"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Dlažba sklad. 10x10x8 cm černá</w:t>
            </w:r>
          </w:p>
        </w:tc>
        <w:tc>
          <w:tcPr>
            <w:tcW w:w="156" w:type="dxa"/>
            <w:tcBorders>
              <w:top w:val="single" w:sz="4" w:space="0" w:color="auto"/>
              <w:left w:val="nil"/>
              <w:bottom w:val="single" w:sz="4" w:space="0" w:color="auto"/>
              <w:right w:val="single" w:sz="4" w:space="0" w:color="808080"/>
            </w:tcBorders>
            <w:shd w:val="clear" w:color="auto" w:fill="auto"/>
            <w:noWrap/>
            <w:hideMark/>
          </w:tcPr>
          <w:p w14:paraId="6339360E"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497" w:type="dxa"/>
            <w:tcBorders>
              <w:top w:val="single" w:sz="4" w:space="0" w:color="auto"/>
              <w:left w:val="nil"/>
              <w:bottom w:val="single" w:sz="4" w:space="0" w:color="auto"/>
              <w:right w:val="single" w:sz="4" w:space="0" w:color="808080"/>
            </w:tcBorders>
            <w:shd w:val="clear" w:color="auto" w:fill="auto"/>
            <w:noWrap/>
            <w:hideMark/>
          </w:tcPr>
          <w:p w14:paraId="24DB95C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5,83537</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170E7D5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470,00</w:t>
            </w:r>
          </w:p>
        </w:tc>
        <w:tc>
          <w:tcPr>
            <w:tcW w:w="646" w:type="dxa"/>
            <w:tcBorders>
              <w:top w:val="single" w:sz="4" w:space="0" w:color="auto"/>
              <w:left w:val="nil"/>
              <w:bottom w:val="single" w:sz="4" w:space="0" w:color="auto"/>
              <w:right w:val="single" w:sz="4" w:space="0" w:color="auto"/>
            </w:tcBorders>
            <w:shd w:val="clear" w:color="auto" w:fill="auto"/>
            <w:noWrap/>
            <w:hideMark/>
          </w:tcPr>
          <w:p w14:paraId="21EC32D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2 742,62</w:t>
            </w:r>
          </w:p>
        </w:tc>
      </w:tr>
      <w:tr w:rsidR="000611A6" w:rsidRPr="000611A6" w14:paraId="1C271BDA" w14:textId="77777777" w:rsidTr="000611A6">
        <w:trPr>
          <w:trHeight w:val="255"/>
        </w:trPr>
        <w:tc>
          <w:tcPr>
            <w:tcW w:w="198" w:type="dxa"/>
            <w:tcBorders>
              <w:top w:val="nil"/>
              <w:left w:val="nil"/>
              <w:bottom w:val="nil"/>
              <w:right w:val="nil"/>
            </w:tcBorders>
            <w:shd w:val="clear" w:color="auto" w:fill="auto"/>
            <w:noWrap/>
            <w:hideMark/>
          </w:tcPr>
          <w:p w14:paraId="09DBAA2D"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4B1C2955"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126A896F"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povrch z bet. zámkové dlažby </w:t>
            </w:r>
            <w:proofErr w:type="spellStart"/>
            <w:r w:rsidRPr="000611A6">
              <w:rPr>
                <w:rFonts w:ascii="Arial CE" w:hAnsi="Arial CE"/>
                <w:color w:val="008000"/>
                <w:sz w:val="16"/>
                <w:szCs w:val="16"/>
              </w:rPr>
              <w:t>tl</w:t>
            </w:r>
            <w:proofErr w:type="spellEnd"/>
            <w:r w:rsidRPr="000611A6">
              <w:rPr>
                <w:rFonts w:ascii="Arial CE" w:hAnsi="Arial CE"/>
                <w:color w:val="008000"/>
                <w:sz w:val="16"/>
                <w:szCs w:val="16"/>
              </w:rPr>
              <w:t>. 80 mm, vč. 5,0 % ztratného</w:t>
            </w:r>
          </w:p>
        </w:tc>
      </w:tr>
      <w:tr w:rsidR="000611A6" w:rsidRPr="000611A6" w14:paraId="2CF5723B" w14:textId="77777777" w:rsidTr="000611A6">
        <w:trPr>
          <w:trHeight w:val="255"/>
        </w:trPr>
        <w:tc>
          <w:tcPr>
            <w:tcW w:w="198" w:type="dxa"/>
            <w:tcBorders>
              <w:top w:val="nil"/>
              <w:left w:val="nil"/>
              <w:bottom w:val="nil"/>
              <w:right w:val="nil"/>
            </w:tcBorders>
            <w:shd w:val="clear" w:color="auto" w:fill="auto"/>
            <w:noWrap/>
            <w:hideMark/>
          </w:tcPr>
          <w:p w14:paraId="23643A56"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571EBB4D" w14:textId="77777777" w:rsidR="000611A6" w:rsidRPr="000611A6" w:rsidRDefault="000611A6" w:rsidP="000611A6">
            <w:pPr>
              <w:suppressAutoHyphens w:val="0"/>
              <w:autoSpaceDN/>
              <w:textAlignment w:val="auto"/>
              <w:outlineLvl w:val="2"/>
              <w:rPr>
                <w:sz w:val="20"/>
                <w:szCs w:val="20"/>
              </w:rPr>
            </w:pPr>
          </w:p>
        </w:tc>
        <w:tc>
          <w:tcPr>
            <w:tcW w:w="9915" w:type="dxa"/>
            <w:gridSpan w:val="5"/>
            <w:tcBorders>
              <w:top w:val="nil"/>
              <w:left w:val="nil"/>
              <w:bottom w:val="nil"/>
              <w:right w:val="nil"/>
            </w:tcBorders>
            <w:shd w:val="clear" w:color="auto" w:fill="auto"/>
            <w:hideMark/>
          </w:tcPr>
          <w:p w14:paraId="51044C71"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SKLADBA 2</w:t>
            </w:r>
          </w:p>
        </w:tc>
      </w:tr>
      <w:tr w:rsidR="000611A6" w:rsidRPr="000611A6" w14:paraId="615B6B54" w14:textId="77777777" w:rsidTr="000611A6">
        <w:trPr>
          <w:trHeight w:val="675"/>
        </w:trPr>
        <w:tc>
          <w:tcPr>
            <w:tcW w:w="198" w:type="dxa"/>
            <w:tcBorders>
              <w:top w:val="nil"/>
              <w:left w:val="nil"/>
              <w:bottom w:val="nil"/>
              <w:right w:val="nil"/>
            </w:tcBorders>
            <w:shd w:val="clear" w:color="auto" w:fill="auto"/>
            <w:noWrap/>
            <w:hideMark/>
          </w:tcPr>
          <w:p w14:paraId="5F2BF97A"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350EB86E" w14:textId="77777777" w:rsidR="000611A6" w:rsidRPr="000611A6" w:rsidRDefault="000611A6" w:rsidP="000611A6">
            <w:pPr>
              <w:suppressAutoHyphens w:val="0"/>
              <w:autoSpaceDN/>
              <w:textAlignment w:val="auto"/>
              <w:outlineLvl w:val="1"/>
              <w:rPr>
                <w:sz w:val="20"/>
                <w:szCs w:val="20"/>
              </w:rPr>
            </w:pPr>
          </w:p>
        </w:tc>
        <w:tc>
          <w:tcPr>
            <w:tcW w:w="8107" w:type="dxa"/>
            <w:tcBorders>
              <w:top w:val="nil"/>
              <w:left w:val="nil"/>
              <w:bottom w:val="nil"/>
              <w:right w:val="nil"/>
            </w:tcBorders>
            <w:shd w:val="clear" w:color="auto" w:fill="auto"/>
            <w:hideMark/>
          </w:tcPr>
          <w:p w14:paraId="10C61826"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Betonová zámková dlažba, černá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80 mm, rozměr 10x10 cm, skladebnost HL6 (chodníkové přejezdy</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(8,8+6,95+6,7+23,3+16)*0,09*1,05</w:t>
            </w:r>
          </w:p>
        </w:tc>
        <w:tc>
          <w:tcPr>
            <w:tcW w:w="156" w:type="dxa"/>
            <w:tcBorders>
              <w:top w:val="nil"/>
              <w:left w:val="nil"/>
              <w:bottom w:val="nil"/>
              <w:right w:val="nil"/>
            </w:tcBorders>
            <w:shd w:val="clear" w:color="auto" w:fill="auto"/>
            <w:hideMark/>
          </w:tcPr>
          <w:p w14:paraId="1A992886"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497" w:type="dxa"/>
            <w:tcBorders>
              <w:top w:val="nil"/>
              <w:left w:val="nil"/>
              <w:bottom w:val="nil"/>
              <w:right w:val="nil"/>
            </w:tcBorders>
            <w:shd w:val="clear" w:color="auto" w:fill="auto"/>
            <w:hideMark/>
          </w:tcPr>
          <w:p w14:paraId="00B4516F"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5,83538</w:t>
            </w:r>
          </w:p>
        </w:tc>
        <w:tc>
          <w:tcPr>
            <w:tcW w:w="509" w:type="dxa"/>
            <w:tcBorders>
              <w:top w:val="nil"/>
              <w:left w:val="nil"/>
              <w:bottom w:val="nil"/>
              <w:right w:val="nil"/>
            </w:tcBorders>
            <w:shd w:val="clear" w:color="auto" w:fill="auto"/>
            <w:noWrap/>
            <w:hideMark/>
          </w:tcPr>
          <w:p w14:paraId="20A4BE02"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6B1A0C6C" w14:textId="77777777" w:rsidR="000611A6" w:rsidRPr="000611A6" w:rsidRDefault="000611A6" w:rsidP="000611A6">
            <w:pPr>
              <w:suppressAutoHyphens w:val="0"/>
              <w:autoSpaceDN/>
              <w:textAlignment w:val="auto"/>
              <w:outlineLvl w:val="1"/>
              <w:rPr>
                <w:sz w:val="20"/>
                <w:szCs w:val="20"/>
              </w:rPr>
            </w:pPr>
          </w:p>
        </w:tc>
      </w:tr>
      <w:tr w:rsidR="000611A6" w:rsidRPr="000611A6" w14:paraId="5288FBCF" w14:textId="77777777" w:rsidTr="000611A6">
        <w:trPr>
          <w:trHeight w:val="255"/>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0B3160E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20</w:t>
            </w:r>
          </w:p>
        </w:tc>
        <w:tc>
          <w:tcPr>
            <w:tcW w:w="660" w:type="dxa"/>
            <w:tcBorders>
              <w:top w:val="single" w:sz="4" w:space="0" w:color="auto"/>
              <w:left w:val="nil"/>
              <w:bottom w:val="single" w:sz="4" w:space="0" w:color="auto"/>
              <w:right w:val="single" w:sz="4" w:space="0" w:color="808080"/>
            </w:tcBorders>
            <w:shd w:val="clear" w:color="auto" w:fill="auto"/>
            <w:noWrap/>
            <w:hideMark/>
          </w:tcPr>
          <w:p w14:paraId="005EC979"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596291113R00</w:t>
            </w:r>
          </w:p>
        </w:tc>
        <w:tc>
          <w:tcPr>
            <w:tcW w:w="8107" w:type="dxa"/>
            <w:tcBorders>
              <w:top w:val="single" w:sz="4" w:space="0" w:color="auto"/>
              <w:left w:val="nil"/>
              <w:bottom w:val="single" w:sz="4" w:space="0" w:color="auto"/>
              <w:right w:val="single" w:sz="4" w:space="0" w:color="808080"/>
            </w:tcBorders>
            <w:shd w:val="clear" w:color="auto" w:fill="auto"/>
            <w:hideMark/>
          </w:tcPr>
          <w:p w14:paraId="4F63D4BD"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Řezání zámkové dlažby </w:t>
            </w:r>
            <w:proofErr w:type="spellStart"/>
            <w:r w:rsidRPr="000611A6">
              <w:rPr>
                <w:rFonts w:ascii="Arial CE" w:hAnsi="Arial CE"/>
                <w:sz w:val="16"/>
                <w:szCs w:val="16"/>
              </w:rPr>
              <w:t>tl</w:t>
            </w:r>
            <w:proofErr w:type="spellEnd"/>
            <w:r w:rsidRPr="000611A6">
              <w:rPr>
                <w:rFonts w:ascii="Arial CE" w:hAnsi="Arial CE"/>
                <w:sz w:val="16"/>
                <w:szCs w:val="16"/>
              </w:rPr>
              <w:t xml:space="preserve">. 80 mm </w:t>
            </w:r>
          </w:p>
        </w:tc>
        <w:tc>
          <w:tcPr>
            <w:tcW w:w="156" w:type="dxa"/>
            <w:tcBorders>
              <w:top w:val="single" w:sz="4" w:space="0" w:color="auto"/>
              <w:left w:val="nil"/>
              <w:bottom w:val="single" w:sz="4" w:space="0" w:color="auto"/>
              <w:right w:val="single" w:sz="4" w:space="0" w:color="808080"/>
            </w:tcBorders>
            <w:shd w:val="clear" w:color="auto" w:fill="auto"/>
            <w:noWrap/>
            <w:hideMark/>
          </w:tcPr>
          <w:p w14:paraId="43E52FD4"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w:t>
            </w:r>
          </w:p>
        </w:tc>
        <w:tc>
          <w:tcPr>
            <w:tcW w:w="497" w:type="dxa"/>
            <w:tcBorders>
              <w:top w:val="single" w:sz="4" w:space="0" w:color="auto"/>
              <w:left w:val="nil"/>
              <w:bottom w:val="single" w:sz="4" w:space="0" w:color="auto"/>
              <w:right w:val="single" w:sz="4" w:space="0" w:color="808080"/>
            </w:tcBorders>
            <w:shd w:val="clear" w:color="auto" w:fill="auto"/>
            <w:noWrap/>
            <w:hideMark/>
          </w:tcPr>
          <w:p w14:paraId="4A689FB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123,74500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2AC44F8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21,40</w:t>
            </w:r>
          </w:p>
        </w:tc>
        <w:tc>
          <w:tcPr>
            <w:tcW w:w="646" w:type="dxa"/>
            <w:tcBorders>
              <w:top w:val="single" w:sz="4" w:space="0" w:color="auto"/>
              <w:left w:val="nil"/>
              <w:bottom w:val="single" w:sz="4" w:space="0" w:color="auto"/>
              <w:right w:val="single" w:sz="4" w:space="0" w:color="auto"/>
            </w:tcBorders>
            <w:shd w:val="clear" w:color="auto" w:fill="auto"/>
            <w:noWrap/>
            <w:hideMark/>
          </w:tcPr>
          <w:p w14:paraId="482BC74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2 648,14</w:t>
            </w:r>
          </w:p>
        </w:tc>
      </w:tr>
      <w:tr w:rsidR="000611A6" w:rsidRPr="000611A6" w14:paraId="4F17E1FB" w14:textId="77777777" w:rsidTr="000611A6">
        <w:trPr>
          <w:trHeight w:val="255"/>
        </w:trPr>
        <w:tc>
          <w:tcPr>
            <w:tcW w:w="198" w:type="dxa"/>
            <w:tcBorders>
              <w:top w:val="nil"/>
              <w:left w:val="nil"/>
              <w:bottom w:val="nil"/>
              <w:right w:val="nil"/>
            </w:tcBorders>
            <w:shd w:val="clear" w:color="auto" w:fill="auto"/>
            <w:noWrap/>
            <w:hideMark/>
          </w:tcPr>
          <w:p w14:paraId="6C310831"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30143165"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11B7B142"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řezání zámkové dlažby </w:t>
            </w:r>
            <w:proofErr w:type="spellStart"/>
            <w:r w:rsidRPr="000611A6">
              <w:rPr>
                <w:rFonts w:ascii="Arial CE" w:hAnsi="Arial CE"/>
                <w:color w:val="008000"/>
                <w:sz w:val="16"/>
                <w:szCs w:val="16"/>
              </w:rPr>
              <w:t>tl</w:t>
            </w:r>
            <w:proofErr w:type="spellEnd"/>
            <w:r w:rsidRPr="000611A6">
              <w:rPr>
                <w:rFonts w:ascii="Arial CE" w:hAnsi="Arial CE"/>
                <w:color w:val="008000"/>
                <w:sz w:val="16"/>
                <w:szCs w:val="16"/>
              </w:rPr>
              <w:t>. 80 mm</w:t>
            </w:r>
          </w:p>
        </w:tc>
      </w:tr>
      <w:tr w:rsidR="000611A6" w:rsidRPr="000611A6" w14:paraId="1D84BA3A" w14:textId="77777777" w:rsidTr="000611A6">
        <w:trPr>
          <w:trHeight w:val="255"/>
        </w:trPr>
        <w:tc>
          <w:tcPr>
            <w:tcW w:w="198" w:type="dxa"/>
            <w:tcBorders>
              <w:top w:val="nil"/>
              <w:left w:val="nil"/>
              <w:bottom w:val="nil"/>
              <w:right w:val="nil"/>
            </w:tcBorders>
            <w:shd w:val="clear" w:color="auto" w:fill="auto"/>
            <w:noWrap/>
            <w:hideMark/>
          </w:tcPr>
          <w:p w14:paraId="62452C14"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12B8E990" w14:textId="77777777" w:rsidR="000611A6" w:rsidRPr="000611A6" w:rsidRDefault="000611A6" w:rsidP="000611A6">
            <w:pPr>
              <w:suppressAutoHyphens w:val="0"/>
              <w:autoSpaceDN/>
              <w:textAlignment w:val="auto"/>
              <w:outlineLvl w:val="2"/>
              <w:rPr>
                <w:sz w:val="20"/>
                <w:szCs w:val="20"/>
              </w:rPr>
            </w:pPr>
          </w:p>
        </w:tc>
        <w:tc>
          <w:tcPr>
            <w:tcW w:w="9915" w:type="dxa"/>
            <w:gridSpan w:val="5"/>
            <w:tcBorders>
              <w:top w:val="nil"/>
              <w:left w:val="nil"/>
              <w:bottom w:val="nil"/>
              <w:right w:val="nil"/>
            </w:tcBorders>
            <w:shd w:val="clear" w:color="auto" w:fill="auto"/>
            <w:hideMark/>
          </w:tcPr>
          <w:p w14:paraId="5AE4FB2C"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SKLADBA 2</w:t>
            </w:r>
          </w:p>
        </w:tc>
      </w:tr>
      <w:tr w:rsidR="000611A6" w:rsidRPr="000611A6" w14:paraId="1F853EAA" w14:textId="77777777" w:rsidTr="000611A6">
        <w:trPr>
          <w:trHeight w:val="1125"/>
        </w:trPr>
        <w:tc>
          <w:tcPr>
            <w:tcW w:w="198" w:type="dxa"/>
            <w:tcBorders>
              <w:top w:val="nil"/>
              <w:left w:val="nil"/>
              <w:bottom w:val="nil"/>
              <w:right w:val="nil"/>
            </w:tcBorders>
            <w:shd w:val="clear" w:color="auto" w:fill="auto"/>
            <w:noWrap/>
            <w:hideMark/>
          </w:tcPr>
          <w:p w14:paraId="07E9047D"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115DD27B" w14:textId="77777777" w:rsidR="000611A6" w:rsidRPr="000611A6" w:rsidRDefault="000611A6" w:rsidP="000611A6">
            <w:pPr>
              <w:suppressAutoHyphens w:val="0"/>
              <w:autoSpaceDN/>
              <w:textAlignment w:val="auto"/>
              <w:outlineLvl w:val="1"/>
              <w:rPr>
                <w:sz w:val="20"/>
                <w:szCs w:val="20"/>
              </w:rPr>
            </w:pPr>
          </w:p>
        </w:tc>
        <w:tc>
          <w:tcPr>
            <w:tcW w:w="8107" w:type="dxa"/>
            <w:tcBorders>
              <w:top w:val="nil"/>
              <w:left w:val="nil"/>
              <w:bottom w:val="nil"/>
              <w:right w:val="nil"/>
            </w:tcBorders>
            <w:shd w:val="clear" w:color="auto" w:fill="auto"/>
            <w:hideMark/>
          </w:tcPr>
          <w:p w14:paraId="57606C75"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Betonová zámková dlažba, šedá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80 mm (parkovací plochy vč. souvisejících ploch pro </w:t>
            </w:r>
            <w:proofErr w:type="gramStart"/>
            <w:r w:rsidRPr="000611A6">
              <w:rPr>
                <w:rFonts w:ascii="Arial CE" w:hAnsi="Arial CE"/>
                <w:color w:val="0000FF"/>
                <w:sz w:val="16"/>
                <w:szCs w:val="16"/>
              </w:rPr>
              <w:t>zaparkování :</w:t>
            </w:r>
            <w:proofErr w:type="gramEnd"/>
            <w:r w:rsidRPr="000611A6">
              <w:rPr>
                <w:rFonts w:ascii="Arial CE" w:hAnsi="Arial CE"/>
                <w:color w:val="0000FF"/>
                <w:sz w:val="16"/>
                <w:szCs w:val="16"/>
              </w:rPr>
              <w:t xml:space="preserve"> ((128,8+137,6+113+66,7+148,5+130,2+102+142,7+115,3)-(20,865))*0,10</w:t>
            </w:r>
          </w:p>
        </w:tc>
        <w:tc>
          <w:tcPr>
            <w:tcW w:w="156" w:type="dxa"/>
            <w:tcBorders>
              <w:top w:val="nil"/>
              <w:left w:val="nil"/>
              <w:bottom w:val="nil"/>
              <w:right w:val="nil"/>
            </w:tcBorders>
            <w:shd w:val="clear" w:color="auto" w:fill="auto"/>
            <w:hideMark/>
          </w:tcPr>
          <w:p w14:paraId="292DB20D"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497" w:type="dxa"/>
            <w:tcBorders>
              <w:top w:val="nil"/>
              <w:left w:val="nil"/>
              <w:bottom w:val="nil"/>
              <w:right w:val="nil"/>
            </w:tcBorders>
            <w:shd w:val="clear" w:color="auto" w:fill="auto"/>
            <w:hideMark/>
          </w:tcPr>
          <w:p w14:paraId="591465A0"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106,39350</w:t>
            </w:r>
          </w:p>
        </w:tc>
        <w:tc>
          <w:tcPr>
            <w:tcW w:w="509" w:type="dxa"/>
            <w:tcBorders>
              <w:top w:val="nil"/>
              <w:left w:val="nil"/>
              <w:bottom w:val="nil"/>
              <w:right w:val="nil"/>
            </w:tcBorders>
            <w:shd w:val="clear" w:color="auto" w:fill="auto"/>
            <w:noWrap/>
            <w:hideMark/>
          </w:tcPr>
          <w:p w14:paraId="7E8BA135"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4DB478A5" w14:textId="77777777" w:rsidR="000611A6" w:rsidRPr="000611A6" w:rsidRDefault="000611A6" w:rsidP="000611A6">
            <w:pPr>
              <w:suppressAutoHyphens w:val="0"/>
              <w:autoSpaceDN/>
              <w:textAlignment w:val="auto"/>
              <w:outlineLvl w:val="1"/>
              <w:rPr>
                <w:sz w:val="20"/>
                <w:szCs w:val="20"/>
              </w:rPr>
            </w:pPr>
          </w:p>
        </w:tc>
      </w:tr>
      <w:tr w:rsidR="000611A6" w:rsidRPr="000611A6" w14:paraId="09B64243" w14:textId="77777777" w:rsidTr="000611A6">
        <w:trPr>
          <w:trHeight w:val="675"/>
        </w:trPr>
        <w:tc>
          <w:tcPr>
            <w:tcW w:w="198" w:type="dxa"/>
            <w:tcBorders>
              <w:top w:val="nil"/>
              <w:left w:val="nil"/>
              <w:bottom w:val="nil"/>
              <w:right w:val="nil"/>
            </w:tcBorders>
            <w:shd w:val="clear" w:color="auto" w:fill="auto"/>
            <w:noWrap/>
            <w:hideMark/>
          </w:tcPr>
          <w:p w14:paraId="55C1C8BD" w14:textId="77777777" w:rsidR="000611A6" w:rsidRPr="000611A6" w:rsidRDefault="000611A6" w:rsidP="000611A6">
            <w:pPr>
              <w:suppressAutoHyphens w:val="0"/>
              <w:autoSpaceDN/>
              <w:textAlignment w:val="auto"/>
              <w:outlineLvl w:val="1"/>
              <w:rPr>
                <w:sz w:val="20"/>
                <w:szCs w:val="20"/>
              </w:rPr>
            </w:pPr>
          </w:p>
        </w:tc>
        <w:tc>
          <w:tcPr>
            <w:tcW w:w="660" w:type="dxa"/>
            <w:tcBorders>
              <w:top w:val="nil"/>
              <w:left w:val="nil"/>
              <w:bottom w:val="nil"/>
              <w:right w:val="nil"/>
            </w:tcBorders>
            <w:shd w:val="clear" w:color="auto" w:fill="auto"/>
            <w:noWrap/>
            <w:hideMark/>
          </w:tcPr>
          <w:p w14:paraId="063ED15B"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32F2499B"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Betonová zámková dlažba, šedá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80 mm (pojížděná dlažba sjezdů</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((78,6-57,7)+(47,6+6,2))*0,10</w:t>
            </w:r>
          </w:p>
        </w:tc>
        <w:tc>
          <w:tcPr>
            <w:tcW w:w="156" w:type="dxa"/>
            <w:tcBorders>
              <w:top w:val="nil"/>
              <w:left w:val="nil"/>
              <w:bottom w:val="nil"/>
              <w:right w:val="nil"/>
            </w:tcBorders>
            <w:shd w:val="clear" w:color="auto" w:fill="auto"/>
            <w:hideMark/>
          </w:tcPr>
          <w:p w14:paraId="13FE85F8"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26663996"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7,47000</w:t>
            </w:r>
          </w:p>
        </w:tc>
        <w:tc>
          <w:tcPr>
            <w:tcW w:w="509" w:type="dxa"/>
            <w:tcBorders>
              <w:top w:val="nil"/>
              <w:left w:val="nil"/>
              <w:bottom w:val="nil"/>
              <w:right w:val="nil"/>
            </w:tcBorders>
            <w:shd w:val="clear" w:color="auto" w:fill="auto"/>
            <w:noWrap/>
            <w:hideMark/>
          </w:tcPr>
          <w:p w14:paraId="3ABBF5B3"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57CDB56F" w14:textId="77777777" w:rsidR="000611A6" w:rsidRPr="000611A6" w:rsidRDefault="000611A6" w:rsidP="000611A6">
            <w:pPr>
              <w:suppressAutoHyphens w:val="0"/>
              <w:autoSpaceDN/>
              <w:textAlignment w:val="auto"/>
              <w:outlineLvl w:val="2"/>
              <w:rPr>
                <w:sz w:val="20"/>
                <w:szCs w:val="20"/>
              </w:rPr>
            </w:pPr>
          </w:p>
        </w:tc>
      </w:tr>
      <w:tr w:rsidR="000611A6" w:rsidRPr="000611A6" w14:paraId="1F89B618" w14:textId="77777777" w:rsidTr="000611A6">
        <w:trPr>
          <w:trHeight w:val="675"/>
        </w:trPr>
        <w:tc>
          <w:tcPr>
            <w:tcW w:w="198" w:type="dxa"/>
            <w:tcBorders>
              <w:top w:val="nil"/>
              <w:left w:val="nil"/>
              <w:bottom w:val="nil"/>
              <w:right w:val="nil"/>
            </w:tcBorders>
            <w:shd w:val="clear" w:color="auto" w:fill="auto"/>
            <w:noWrap/>
            <w:hideMark/>
          </w:tcPr>
          <w:p w14:paraId="3018BD23" w14:textId="77777777" w:rsidR="000611A6" w:rsidRPr="000611A6" w:rsidRDefault="000611A6" w:rsidP="000611A6">
            <w:pPr>
              <w:suppressAutoHyphens w:val="0"/>
              <w:autoSpaceDN/>
              <w:textAlignment w:val="auto"/>
              <w:outlineLvl w:val="2"/>
              <w:rPr>
                <w:sz w:val="20"/>
                <w:szCs w:val="20"/>
              </w:rPr>
            </w:pPr>
          </w:p>
        </w:tc>
        <w:tc>
          <w:tcPr>
            <w:tcW w:w="660" w:type="dxa"/>
            <w:tcBorders>
              <w:top w:val="nil"/>
              <w:left w:val="nil"/>
              <w:bottom w:val="nil"/>
              <w:right w:val="nil"/>
            </w:tcBorders>
            <w:shd w:val="clear" w:color="auto" w:fill="auto"/>
            <w:noWrap/>
            <w:hideMark/>
          </w:tcPr>
          <w:p w14:paraId="401CB56A"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28688B36"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Betonová zámková dlažba, šedá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80 </w:t>
            </w:r>
            <w:proofErr w:type="gramStart"/>
            <w:r w:rsidRPr="000611A6">
              <w:rPr>
                <w:rFonts w:ascii="Arial CE" w:hAnsi="Arial CE"/>
                <w:color w:val="0000FF"/>
                <w:sz w:val="16"/>
                <w:szCs w:val="16"/>
              </w:rPr>
              <w:t>mm,  rozměr</w:t>
            </w:r>
            <w:proofErr w:type="gramEnd"/>
            <w:r w:rsidRPr="000611A6">
              <w:rPr>
                <w:rFonts w:ascii="Arial CE" w:hAnsi="Arial CE"/>
                <w:color w:val="0000FF"/>
                <w:sz w:val="16"/>
                <w:szCs w:val="16"/>
              </w:rPr>
              <w:t xml:space="preserve"> 20x10 cm, skladebnost HL6 (chodníkové přejezdy) : (8,8+6,95+6,7+23,3+16)*0,91*,10</w:t>
            </w:r>
          </w:p>
        </w:tc>
        <w:tc>
          <w:tcPr>
            <w:tcW w:w="156" w:type="dxa"/>
            <w:tcBorders>
              <w:top w:val="nil"/>
              <w:left w:val="nil"/>
              <w:bottom w:val="nil"/>
              <w:right w:val="nil"/>
            </w:tcBorders>
            <w:shd w:val="clear" w:color="auto" w:fill="auto"/>
            <w:hideMark/>
          </w:tcPr>
          <w:p w14:paraId="4DB15914"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27B33287"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5,61925</w:t>
            </w:r>
          </w:p>
        </w:tc>
        <w:tc>
          <w:tcPr>
            <w:tcW w:w="509" w:type="dxa"/>
            <w:tcBorders>
              <w:top w:val="nil"/>
              <w:left w:val="nil"/>
              <w:bottom w:val="nil"/>
              <w:right w:val="nil"/>
            </w:tcBorders>
            <w:shd w:val="clear" w:color="auto" w:fill="auto"/>
            <w:noWrap/>
            <w:hideMark/>
          </w:tcPr>
          <w:p w14:paraId="20A62BDA"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21ED16A0" w14:textId="77777777" w:rsidR="000611A6" w:rsidRPr="000611A6" w:rsidRDefault="000611A6" w:rsidP="000611A6">
            <w:pPr>
              <w:suppressAutoHyphens w:val="0"/>
              <w:autoSpaceDN/>
              <w:textAlignment w:val="auto"/>
              <w:outlineLvl w:val="2"/>
              <w:rPr>
                <w:sz w:val="20"/>
                <w:szCs w:val="20"/>
              </w:rPr>
            </w:pPr>
          </w:p>
        </w:tc>
      </w:tr>
      <w:tr w:rsidR="000611A6" w:rsidRPr="000611A6" w14:paraId="4C24F5CD" w14:textId="77777777" w:rsidTr="000611A6">
        <w:trPr>
          <w:trHeight w:val="900"/>
        </w:trPr>
        <w:tc>
          <w:tcPr>
            <w:tcW w:w="198" w:type="dxa"/>
            <w:tcBorders>
              <w:top w:val="nil"/>
              <w:left w:val="nil"/>
              <w:bottom w:val="nil"/>
              <w:right w:val="nil"/>
            </w:tcBorders>
            <w:shd w:val="clear" w:color="auto" w:fill="auto"/>
            <w:noWrap/>
            <w:hideMark/>
          </w:tcPr>
          <w:p w14:paraId="011B7284" w14:textId="77777777" w:rsidR="000611A6" w:rsidRPr="000611A6" w:rsidRDefault="000611A6" w:rsidP="000611A6">
            <w:pPr>
              <w:suppressAutoHyphens w:val="0"/>
              <w:autoSpaceDN/>
              <w:textAlignment w:val="auto"/>
              <w:outlineLvl w:val="2"/>
              <w:rPr>
                <w:sz w:val="20"/>
                <w:szCs w:val="20"/>
              </w:rPr>
            </w:pPr>
          </w:p>
        </w:tc>
        <w:tc>
          <w:tcPr>
            <w:tcW w:w="660" w:type="dxa"/>
            <w:tcBorders>
              <w:top w:val="nil"/>
              <w:left w:val="nil"/>
              <w:bottom w:val="nil"/>
              <w:right w:val="nil"/>
            </w:tcBorders>
            <w:shd w:val="clear" w:color="auto" w:fill="auto"/>
            <w:noWrap/>
            <w:hideMark/>
          </w:tcPr>
          <w:p w14:paraId="1504E37C"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7797C1FE"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Betonová zámková dlažba, červená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80 mm (oddělení parkovacích míst</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(2*4,5*0,5+20*4,5+5*5+3*2,35+8*2,35+8*2,1+3*5+8*2,1+7*2,1)*0,1*0,10</w:t>
            </w:r>
          </w:p>
        </w:tc>
        <w:tc>
          <w:tcPr>
            <w:tcW w:w="156" w:type="dxa"/>
            <w:tcBorders>
              <w:top w:val="nil"/>
              <w:left w:val="nil"/>
              <w:bottom w:val="nil"/>
              <w:right w:val="nil"/>
            </w:tcBorders>
            <w:shd w:val="clear" w:color="auto" w:fill="auto"/>
            <w:hideMark/>
          </w:tcPr>
          <w:p w14:paraId="13FA3097"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0026BDBE"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2,08650</w:t>
            </w:r>
          </w:p>
        </w:tc>
        <w:tc>
          <w:tcPr>
            <w:tcW w:w="509" w:type="dxa"/>
            <w:tcBorders>
              <w:top w:val="nil"/>
              <w:left w:val="nil"/>
              <w:bottom w:val="nil"/>
              <w:right w:val="nil"/>
            </w:tcBorders>
            <w:shd w:val="clear" w:color="auto" w:fill="auto"/>
            <w:noWrap/>
            <w:hideMark/>
          </w:tcPr>
          <w:p w14:paraId="6949CDEE"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4F6E0E3C" w14:textId="77777777" w:rsidR="000611A6" w:rsidRPr="000611A6" w:rsidRDefault="000611A6" w:rsidP="000611A6">
            <w:pPr>
              <w:suppressAutoHyphens w:val="0"/>
              <w:autoSpaceDN/>
              <w:textAlignment w:val="auto"/>
              <w:outlineLvl w:val="2"/>
              <w:rPr>
                <w:sz w:val="20"/>
                <w:szCs w:val="20"/>
              </w:rPr>
            </w:pPr>
          </w:p>
        </w:tc>
      </w:tr>
      <w:tr w:rsidR="000611A6" w:rsidRPr="000611A6" w14:paraId="33FE97E7" w14:textId="77777777" w:rsidTr="000611A6">
        <w:trPr>
          <w:trHeight w:val="450"/>
        </w:trPr>
        <w:tc>
          <w:tcPr>
            <w:tcW w:w="198" w:type="dxa"/>
            <w:tcBorders>
              <w:top w:val="nil"/>
              <w:left w:val="nil"/>
              <w:bottom w:val="nil"/>
              <w:right w:val="nil"/>
            </w:tcBorders>
            <w:shd w:val="clear" w:color="auto" w:fill="auto"/>
            <w:noWrap/>
            <w:hideMark/>
          </w:tcPr>
          <w:p w14:paraId="40F6A9CA" w14:textId="77777777" w:rsidR="000611A6" w:rsidRPr="000611A6" w:rsidRDefault="000611A6" w:rsidP="000611A6">
            <w:pPr>
              <w:suppressAutoHyphens w:val="0"/>
              <w:autoSpaceDN/>
              <w:textAlignment w:val="auto"/>
              <w:outlineLvl w:val="2"/>
              <w:rPr>
                <w:sz w:val="20"/>
                <w:szCs w:val="20"/>
              </w:rPr>
            </w:pPr>
          </w:p>
        </w:tc>
        <w:tc>
          <w:tcPr>
            <w:tcW w:w="660" w:type="dxa"/>
            <w:tcBorders>
              <w:top w:val="nil"/>
              <w:left w:val="nil"/>
              <w:bottom w:val="nil"/>
              <w:right w:val="nil"/>
            </w:tcBorders>
            <w:shd w:val="clear" w:color="auto" w:fill="auto"/>
            <w:noWrap/>
            <w:hideMark/>
          </w:tcPr>
          <w:p w14:paraId="51DC8EF0"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15645DE3"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Betonová hmatná dlažba, červená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80 mm (varovné pásy</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(3+1,7+1,3+5,8+4,4)*0,10</w:t>
            </w:r>
          </w:p>
        </w:tc>
        <w:tc>
          <w:tcPr>
            <w:tcW w:w="156" w:type="dxa"/>
            <w:tcBorders>
              <w:top w:val="nil"/>
              <w:left w:val="nil"/>
              <w:bottom w:val="nil"/>
              <w:right w:val="nil"/>
            </w:tcBorders>
            <w:shd w:val="clear" w:color="auto" w:fill="auto"/>
            <w:hideMark/>
          </w:tcPr>
          <w:p w14:paraId="467298FE"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356425B6"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1,62000</w:t>
            </w:r>
          </w:p>
        </w:tc>
        <w:tc>
          <w:tcPr>
            <w:tcW w:w="509" w:type="dxa"/>
            <w:tcBorders>
              <w:top w:val="nil"/>
              <w:left w:val="nil"/>
              <w:bottom w:val="nil"/>
              <w:right w:val="nil"/>
            </w:tcBorders>
            <w:shd w:val="clear" w:color="auto" w:fill="auto"/>
            <w:noWrap/>
            <w:hideMark/>
          </w:tcPr>
          <w:p w14:paraId="5E077DF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60799965" w14:textId="77777777" w:rsidR="000611A6" w:rsidRPr="000611A6" w:rsidRDefault="000611A6" w:rsidP="000611A6">
            <w:pPr>
              <w:suppressAutoHyphens w:val="0"/>
              <w:autoSpaceDN/>
              <w:textAlignment w:val="auto"/>
              <w:outlineLvl w:val="2"/>
              <w:rPr>
                <w:sz w:val="20"/>
                <w:szCs w:val="20"/>
              </w:rPr>
            </w:pPr>
          </w:p>
        </w:tc>
      </w:tr>
      <w:tr w:rsidR="000611A6" w:rsidRPr="000611A6" w14:paraId="19B30F03" w14:textId="77777777" w:rsidTr="000611A6">
        <w:trPr>
          <w:trHeight w:val="675"/>
        </w:trPr>
        <w:tc>
          <w:tcPr>
            <w:tcW w:w="198" w:type="dxa"/>
            <w:tcBorders>
              <w:top w:val="nil"/>
              <w:left w:val="nil"/>
              <w:bottom w:val="nil"/>
              <w:right w:val="nil"/>
            </w:tcBorders>
            <w:shd w:val="clear" w:color="auto" w:fill="auto"/>
            <w:noWrap/>
            <w:hideMark/>
          </w:tcPr>
          <w:p w14:paraId="49163516" w14:textId="77777777" w:rsidR="000611A6" w:rsidRPr="000611A6" w:rsidRDefault="000611A6" w:rsidP="000611A6">
            <w:pPr>
              <w:suppressAutoHyphens w:val="0"/>
              <w:autoSpaceDN/>
              <w:textAlignment w:val="auto"/>
              <w:outlineLvl w:val="2"/>
              <w:rPr>
                <w:sz w:val="20"/>
                <w:szCs w:val="20"/>
              </w:rPr>
            </w:pPr>
          </w:p>
        </w:tc>
        <w:tc>
          <w:tcPr>
            <w:tcW w:w="660" w:type="dxa"/>
            <w:tcBorders>
              <w:top w:val="nil"/>
              <w:left w:val="nil"/>
              <w:bottom w:val="nil"/>
              <w:right w:val="nil"/>
            </w:tcBorders>
            <w:shd w:val="clear" w:color="auto" w:fill="auto"/>
            <w:noWrap/>
            <w:hideMark/>
          </w:tcPr>
          <w:p w14:paraId="73FF615C"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2746F47E"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Betonová zámková dlažba, černá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80 mm, rozměr 10x10 cm, skladebnost HL6 (chodníkové přejezdy</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(8,8+6,95+6,7+23,3+16)*0,09*0,10</w:t>
            </w:r>
          </w:p>
        </w:tc>
        <w:tc>
          <w:tcPr>
            <w:tcW w:w="156" w:type="dxa"/>
            <w:tcBorders>
              <w:top w:val="nil"/>
              <w:left w:val="nil"/>
              <w:bottom w:val="nil"/>
              <w:right w:val="nil"/>
            </w:tcBorders>
            <w:shd w:val="clear" w:color="auto" w:fill="auto"/>
            <w:hideMark/>
          </w:tcPr>
          <w:p w14:paraId="681E592B"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6F4FA6D4"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0,55575</w:t>
            </w:r>
          </w:p>
        </w:tc>
        <w:tc>
          <w:tcPr>
            <w:tcW w:w="509" w:type="dxa"/>
            <w:tcBorders>
              <w:top w:val="nil"/>
              <w:left w:val="nil"/>
              <w:bottom w:val="nil"/>
              <w:right w:val="nil"/>
            </w:tcBorders>
            <w:shd w:val="clear" w:color="auto" w:fill="auto"/>
            <w:noWrap/>
            <w:hideMark/>
          </w:tcPr>
          <w:p w14:paraId="5DBFF58B"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283BD04E" w14:textId="77777777" w:rsidR="000611A6" w:rsidRPr="000611A6" w:rsidRDefault="000611A6" w:rsidP="000611A6">
            <w:pPr>
              <w:suppressAutoHyphens w:val="0"/>
              <w:autoSpaceDN/>
              <w:textAlignment w:val="auto"/>
              <w:outlineLvl w:val="2"/>
              <w:rPr>
                <w:sz w:val="20"/>
                <w:szCs w:val="20"/>
              </w:rPr>
            </w:pPr>
          </w:p>
        </w:tc>
      </w:tr>
      <w:tr w:rsidR="000611A6" w:rsidRPr="000611A6" w14:paraId="1AF84A38" w14:textId="77777777" w:rsidTr="000611A6">
        <w:trPr>
          <w:trHeight w:val="255"/>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0553B54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21</w:t>
            </w:r>
          </w:p>
        </w:tc>
        <w:tc>
          <w:tcPr>
            <w:tcW w:w="660" w:type="dxa"/>
            <w:tcBorders>
              <w:top w:val="single" w:sz="4" w:space="0" w:color="auto"/>
              <w:left w:val="nil"/>
              <w:bottom w:val="single" w:sz="4" w:space="0" w:color="auto"/>
              <w:right w:val="single" w:sz="4" w:space="0" w:color="808080"/>
            </w:tcBorders>
            <w:shd w:val="clear" w:color="auto" w:fill="auto"/>
            <w:noWrap/>
            <w:hideMark/>
          </w:tcPr>
          <w:p w14:paraId="775EB17E"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596215040R00</w:t>
            </w:r>
          </w:p>
        </w:tc>
        <w:tc>
          <w:tcPr>
            <w:tcW w:w="8107" w:type="dxa"/>
            <w:tcBorders>
              <w:top w:val="single" w:sz="4" w:space="0" w:color="auto"/>
              <w:left w:val="nil"/>
              <w:bottom w:val="single" w:sz="4" w:space="0" w:color="auto"/>
              <w:right w:val="single" w:sz="4" w:space="0" w:color="808080"/>
            </w:tcBorders>
            <w:shd w:val="clear" w:color="auto" w:fill="auto"/>
            <w:hideMark/>
          </w:tcPr>
          <w:p w14:paraId="06CC3845"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Kladení zámkové dlažby </w:t>
            </w:r>
            <w:proofErr w:type="spellStart"/>
            <w:r w:rsidRPr="000611A6">
              <w:rPr>
                <w:rFonts w:ascii="Arial CE" w:hAnsi="Arial CE"/>
                <w:sz w:val="16"/>
                <w:szCs w:val="16"/>
              </w:rPr>
              <w:t>tl</w:t>
            </w:r>
            <w:proofErr w:type="spellEnd"/>
            <w:r w:rsidRPr="000611A6">
              <w:rPr>
                <w:rFonts w:ascii="Arial CE" w:hAnsi="Arial CE"/>
                <w:sz w:val="16"/>
                <w:szCs w:val="16"/>
              </w:rPr>
              <w:t xml:space="preserve">. 8 cm do drtě </w:t>
            </w:r>
            <w:proofErr w:type="spellStart"/>
            <w:r w:rsidRPr="000611A6">
              <w:rPr>
                <w:rFonts w:ascii="Arial CE" w:hAnsi="Arial CE"/>
                <w:sz w:val="16"/>
                <w:szCs w:val="16"/>
              </w:rPr>
              <w:t>tl</w:t>
            </w:r>
            <w:proofErr w:type="spellEnd"/>
            <w:r w:rsidRPr="000611A6">
              <w:rPr>
                <w:rFonts w:ascii="Arial CE" w:hAnsi="Arial CE"/>
                <w:sz w:val="16"/>
                <w:szCs w:val="16"/>
              </w:rPr>
              <w:t>. 4 cm</w:t>
            </w:r>
          </w:p>
        </w:tc>
        <w:tc>
          <w:tcPr>
            <w:tcW w:w="156" w:type="dxa"/>
            <w:tcBorders>
              <w:top w:val="single" w:sz="4" w:space="0" w:color="auto"/>
              <w:left w:val="nil"/>
              <w:bottom w:val="single" w:sz="4" w:space="0" w:color="auto"/>
              <w:right w:val="single" w:sz="4" w:space="0" w:color="808080"/>
            </w:tcBorders>
            <w:shd w:val="clear" w:color="auto" w:fill="auto"/>
            <w:noWrap/>
            <w:hideMark/>
          </w:tcPr>
          <w:p w14:paraId="63976E87"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497" w:type="dxa"/>
            <w:tcBorders>
              <w:top w:val="single" w:sz="4" w:space="0" w:color="auto"/>
              <w:left w:val="nil"/>
              <w:bottom w:val="single" w:sz="4" w:space="0" w:color="auto"/>
              <w:right w:val="single" w:sz="4" w:space="0" w:color="808080"/>
            </w:tcBorders>
            <w:shd w:val="clear" w:color="auto" w:fill="auto"/>
            <w:noWrap/>
            <w:hideMark/>
          </w:tcPr>
          <w:p w14:paraId="43782B7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1 237,45000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7428B98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335,70</w:t>
            </w:r>
          </w:p>
        </w:tc>
        <w:tc>
          <w:tcPr>
            <w:tcW w:w="646" w:type="dxa"/>
            <w:tcBorders>
              <w:top w:val="single" w:sz="4" w:space="0" w:color="auto"/>
              <w:left w:val="nil"/>
              <w:bottom w:val="single" w:sz="4" w:space="0" w:color="auto"/>
              <w:right w:val="single" w:sz="4" w:space="0" w:color="auto"/>
            </w:tcBorders>
            <w:shd w:val="clear" w:color="auto" w:fill="auto"/>
            <w:noWrap/>
            <w:hideMark/>
          </w:tcPr>
          <w:p w14:paraId="5961E0C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415 411,97</w:t>
            </w:r>
          </w:p>
        </w:tc>
      </w:tr>
      <w:tr w:rsidR="000611A6" w:rsidRPr="000611A6" w14:paraId="1CC7A57F" w14:textId="77777777" w:rsidTr="000611A6">
        <w:trPr>
          <w:trHeight w:val="255"/>
        </w:trPr>
        <w:tc>
          <w:tcPr>
            <w:tcW w:w="198" w:type="dxa"/>
            <w:tcBorders>
              <w:top w:val="nil"/>
              <w:left w:val="nil"/>
              <w:bottom w:val="nil"/>
              <w:right w:val="nil"/>
            </w:tcBorders>
            <w:shd w:val="clear" w:color="auto" w:fill="auto"/>
            <w:noWrap/>
            <w:hideMark/>
          </w:tcPr>
          <w:p w14:paraId="424414B8"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48DBB088"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2F103B82"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-kladení povrchu ze zámkové </w:t>
            </w:r>
            <w:proofErr w:type="gramStart"/>
            <w:r w:rsidRPr="000611A6">
              <w:rPr>
                <w:rFonts w:ascii="Arial CE" w:hAnsi="Arial CE"/>
                <w:color w:val="008000"/>
                <w:sz w:val="16"/>
                <w:szCs w:val="16"/>
              </w:rPr>
              <w:t>dlažby - pojížděné</w:t>
            </w:r>
            <w:proofErr w:type="gramEnd"/>
            <w:r w:rsidRPr="000611A6">
              <w:rPr>
                <w:rFonts w:ascii="Arial CE" w:hAnsi="Arial CE"/>
                <w:color w:val="008000"/>
                <w:sz w:val="16"/>
                <w:szCs w:val="16"/>
              </w:rPr>
              <w:t xml:space="preserve"> plochy</w:t>
            </w:r>
          </w:p>
        </w:tc>
      </w:tr>
      <w:tr w:rsidR="000611A6" w:rsidRPr="000611A6" w14:paraId="1196F908" w14:textId="77777777" w:rsidTr="000611A6">
        <w:trPr>
          <w:trHeight w:val="255"/>
        </w:trPr>
        <w:tc>
          <w:tcPr>
            <w:tcW w:w="198" w:type="dxa"/>
            <w:tcBorders>
              <w:top w:val="nil"/>
              <w:left w:val="nil"/>
              <w:bottom w:val="nil"/>
              <w:right w:val="nil"/>
            </w:tcBorders>
            <w:shd w:val="clear" w:color="auto" w:fill="auto"/>
            <w:noWrap/>
            <w:hideMark/>
          </w:tcPr>
          <w:p w14:paraId="3224C69D"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47E447D5" w14:textId="77777777" w:rsidR="000611A6" w:rsidRPr="000611A6" w:rsidRDefault="000611A6" w:rsidP="000611A6">
            <w:pPr>
              <w:suppressAutoHyphens w:val="0"/>
              <w:autoSpaceDN/>
              <w:textAlignment w:val="auto"/>
              <w:outlineLvl w:val="2"/>
              <w:rPr>
                <w:sz w:val="20"/>
                <w:szCs w:val="20"/>
              </w:rPr>
            </w:pPr>
          </w:p>
        </w:tc>
        <w:tc>
          <w:tcPr>
            <w:tcW w:w="9915" w:type="dxa"/>
            <w:gridSpan w:val="5"/>
            <w:tcBorders>
              <w:top w:val="nil"/>
              <w:left w:val="nil"/>
              <w:bottom w:val="nil"/>
              <w:right w:val="nil"/>
            </w:tcBorders>
            <w:shd w:val="clear" w:color="auto" w:fill="auto"/>
            <w:hideMark/>
          </w:tcPr>
          <w:p w14:paraId="1BA48535"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SKLADBA 2</w:t>
            </w:r>
          </w:p>
        </w:tc>
      </w:tr>
      <w:tr w:rsidR="000611A6" w:rsidRPr="000611A6" w14:paraId="11E1301A" w14:textId="77777777" w:rsidTr="000611A6">
        <w:trPr>
          <w:trHeight w:val="1125"/>
        </w:trPr>
        <w:tc>
          <w:tcPr>
            <w:tcW w:w="198" w:type="dxa"/>
            <w:tcBorders>
              <w:top w:val="nil"/>
              <w:left w:val="nil"/>
              <w:bottom w:val="nil"/>
              <w:right w:val="nil"/>
            </w:tcBorders>
            <w:shd w:val="clear" w:color="auto" w:fill="auto"/>
            <w:noWrap/>
            <w:hideMark/>
          </w:tcPr>
          <w:p w14:paraId="67DC52EA"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0A65BEE4" w14:textId="77777777" w:rsidR="000611A6" w:rsidRPr="000611A6" w:rsidRDefault="000611A6" w:rsidP="000611A6">
            <w:pPr>
              <w:suppressAutoHyphens w:val="0"/>
              <w:autoSpaceDN/>
              <w:textAlignment w:val="auto"/>
              <w:outlineLvl w:val="1"/>
              <w:rPr>
                <w:sz w:val="20"/>
                <w:szCs w:val="20"/>
              </w:rPr>
            </w:pPr>
          </w:p>
        </w:tc>
        <w:tc>
          <w:tcPr>
            <w:tcW w:w="8107" w:type="dxa"/>
            <w:tcBorders>
              <w:top w:val="nil"/>
              <w:left w:val="nil"/>
              <w:bottom w:val="nil"/>
              <w:right w:val="nil"/>
            </w:tcBorders>
            <w:shd w:val="clear" w:color="auto" w:fill="auto"/>
            <w:hideMark/>
          </w:tcPr>
          <w:p w14:paraId="7C58E92C"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Betonová zámková dlažba, šedá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80 mm (parkovací plochy vč. souvisejících ploch pro </w:t>
            </w:r>
            <w:proofErr w:type="gramStart"/>
            <w:r w:rsidRPr="000611A6">
              <w:rPr>
                <w:rFonts w:ascii="Arial CE" w:hAnsi="Arial CE"/>
                <w:color w:val="0000FF"/>
                <w:sz w:val="16"/>
                <w:szCs w:val="16"/>
              </w:rPr>
              <w:t>zaparkování :</w:t>
            </w:r>
            <w:proofErr w:type="gramEnd"/>
            <w:r w:rsidRPr="000611A6">
              <w:rPr>
                <w:rFonts w:ascii="Arial CE" w:hAnsi="Arial CE"/>
                <w:color w:val="0000FF"/>
                <w:sz w:val="16"/>
                <w:szCs w:val="16"/>
              </w:rPr>
              <w:t xml:space="preserve"> (128,8+137,6+113+66,7+148,5+130,2+102+142,7+115,3)-(20,865)</w:t>
            </w:r>
          </w:p>
        </w:tc>
        <w:tc>
          <w:tcPr>
            <w:tcW w:w="156" w:type="dxa"/>
            <w:tcBorders>
              <w:top w:val="nil"/>
              <w:left w:val="nil"/>
              <w:bottom w:val="nil"/>
              <w:right w:val="nil"/>
            </w:tcBorders>
            <w:shd w:val="clear" w:color="auto" w:fill="auto"/>
            <w:hideMark/>
          </w:tcPr>
          <w:p w14:paraId="79F62D99"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497" w:type="dxa"/>
            <w:tcBorders>
              <w:top w:val="nil"/>
              <w:left w:val="nil"/>
              <w:bottom w:val="nil"/>
              <w:right w:val="nil"/>
            </w:tcBorders>
            <w:shd w:val="clear" w:color="auto" w:fill="auto"/>
            <w:hideMark/>
          </w:tcPr>
          <w:p w14:paraId="74404715"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1 063,93500</w:t>
            </w:r>
          </w:p>
        </w:tc>
        <w:tc>
          <w:tcPr>
            <w:tcW w:w="509" w:type="dxa"/>
            <w:tcBorders>
              <w:top w:val="nil"/>
              <w:left w:val="nil"/>
              <w:bottom w:val="nil"/>
              <w:right w:val="nil"/>
            </w:tcBorders>
            <w:shd w:val="clear" w:color="auto" w:fill="auto"/>
            <w:noWrap/>
            <w:hideMark/>
          </w:tcPr>
          <w:p w14:paraId="60F3DE3F"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06A20D34" w14:textId="77777777" w:rsidR="000611A6" w:rsidRPr="000611A6" w:rsidRDefault="000611A6" w:rsidP="000611A6">
            <w:pPr>
              <w:suppressAutoHyphens w:val="0"/>
              <w:autoSpaceDN/>
              <w:textAlignment w:val="auto"/>
              <w:outlineLvl w:val="1"/>
              <w:rPr>
                <w:sz w:val="20"/>
                <w:szCs w:val="20"/>
              </w:rPr>
            </w:pPr>
          </w:p>
        </w:tc>
      </w:tr>
      <w:tr w:rsidR="000611A6" w:rsidRPr="000611A6" w14:paraId="11B152AF" w14:textId="77777777" w:rsidTr="000611A6">
        <w:trPr>
          <w:trHeight w:val="450"/>
        </w:trPr>
        <w:tc>
          <w:tcPr>
            <w:tcW w:w="198" w:type="dxa"/>
            <w:tcBorders>
              <w:top w:val="nil"/>
              <w:left w:val="nil"/>
              <w:bottom w:val="nil"/>
              <w:right w:val="nil"/>
            </w:tcBorders>
            <w:shd w:val="clear" w:color="auto" w:fill="auto"/>
            <w:noWrap/>
            <w:hideMark/>
          </w:tcPr>
          <w:p w14:paraId="06FF0F5E" w14:textId="77777777" w:rsidR="000611A6" w:rsidRPr="000611A6" w:rsidRDefault="000611A6" w:rsidP="000611A6">
            <w:pPr>
              <w:suppressAutoHyphens w:val="0"/>
              <w:autoSpaceDN/>
              <w:textAlignment w:val="auto"/>
              <w:outlineLvl w:val="1"/>
              <w:rPr>
                <w:sz w:val="20"/>
                <w:szCs w:val="20"/>
              </w:rPr>
            </w:pPr>
          </w:p>
        </w:tc>
        <w:tc>
          <w:tcPr>
            <w:tcW w:w="660" w:type="dxa"/>
            <w:tcBorders>
              <w:top w:val="nil"/>
              <w:left w:val="nil"/>
              <w:bottom w:val="nil"/>
              <w:right w:val="nil"/>
            </w:tcBorders>
            <w:shd w:val="clear" w:color="auto" w:fill="auto"/>
            <w:noWrap/>
            <w:hideMark/>
          </w:tcPr>
          <w:p w14:paraId="01FD4C4A"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6D645CC4"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Betonová zámková dlažba, šedá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80 mm (pojížděná dlažba sjezdů</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(78,6-57,7)+(47,6+6,2)</w:t>
            </w:r>
          </w:p>
        </w:tc>
        <w:tc>
          <w:tcPr>
            <w:tcW w:w="156" w:type="dxa"/>
            <w:tcBorders>
              <w:top w:val="nil"/>
              <w:left w:val="nil"/>
              <w:bottom w:val="nil"/>
              <w:right w:val="nil"/>
            </w:tcBorders>
            <w:shd w:val="clear" w:color="auto" w:fill="auto"/>
            <w:hideMark/>
          </w:tcPr>
          <w:p w14:paraId="3E47B9A6"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60A9FC2E"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74,70000</w:t>
            </w:r>
          </w:p>
        </w:tc>
        <w:tc>
          <w:tcPr>
            <w:tcW w:w="509" w:type="dxa"/>
            <w:tcBorders>
              <w:top w:val="nil"/>
              <w:left w:val="nil"/>
              <w:bottom w:val="nil"/>
              <w:right w:val="nil"/>
            </w:tcBorders>
            <w:shd w:val="clear" w:color="auto" w:fill="auto"/>
            <w:noWrap/>
            <w:hideMark/>
          </w:tcPr>
          <w:p w14:paraId="743C599C"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4A469AE6" w14:textId="77777777" w:rsidR="000611A6" w:rsidRPr="000611A6" w:rsidRDefault="000611A6" w:rsidP="000611A6">
            <w:pPr>
              <w:suppressAutoHyphens w:val="0"/>
              <w:autoSpaceDN/>
              <w:textAlignment w:val="auto"/>
              <w:outlineLvl w:val="2"/>
              <w:rPr>
                <w:sz w:val="20"/>
                <w:szCs w:val="20"/>
              </w:rPr>
            </w:pPr>
          </w:p>
        </w:tc>
      </w:tr>
      <w:tr w:rsidR="000611A6" w:rsidRPr="000611A6" w14:paraId="32877DB4" w14:textId="77777777" w:rsidTr="000611A6">
        <w:trPr>
          <w:trHeight w:val="675"/>
        </w:trPr>
        <w:tc>
          <w:tcPr>
            <w:tcW w:w="198" w:type="dxa"/>
            <w:tcBorders>
              <w:top w:val="nil"/>
              <w:left w:val="nil"/>
              <w:bottom w:val="nil"/>
              <w:right w:val="nil"/>
            </w:tcBorders>
            <w:shd w:val="clear" w:color="auto" w:fill="auto"/>
            <w:noWrap/>
            <w:hideMark/>
          </w:tcPr>
          <w:p w14:paraId="5ABDB0FB" w14:textId="77777777" w:rsidR="000611A6" w:rsidRPr="000611A6" w:rsidRDefault="000611A6" w:rsidP="000611A6">
            <w:pPr>
              <w:suppressAutoHyphens w:val="0"/>
              <w:autoSpaceDN/>
              <w:textAlignment w:val="auto"/>
              <w:outlineLvl w:val="2"/>
              <w:rPr>
                <w:sz w:val="20"/>
                <w:szCs w:val="20"/>
              </w:rPr>
            </w:pPr>
          </w:p>
        </w:tc>
        <w:tc>
          <w:tcPr>
            <w:tcW w:w="660" w:type="dxa"/>
            <w:tcBorders>
              <w:top w:val="nil"/>
              <w:left w:val="nil"/>
              <w:bottom w:val="nil"/>
              <w:right w:val="nil"/>
            </w:tcBorders>
            <w:shd w:val="clear" w:color="auto" w:fill="auto"/>
            <w:noWrap/>
            <w:hideMark/>
          </w:tcPr>
          <w:p w14:paraId="3A3B69DF"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14595DF1"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Betonová zámková dlažba, šedá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80 </w:t>
            </w:r>
            <w:proofErr w:type="gramStart"/>
            <w:r w:rsidRPr="000611A6">
              <w:rPr>
                <w:rFonts w:ascii="Arial CE" w:hAnsi="Arial CE"/>
                <w:color w:val="0000FF"/>
                <w:sz w:val="16"/>
                <w:szCs w:val="16"/>
              </w:rPr>
              <w:t>mm,  rozměr</w:t>
            </w:r>
            <w:proofErr w:type="gramEnd"/>
            <w:r w:rsidRPr="000611A6">
              <w:rPr>
                <w:rFonts w:ascii="Arial CE" w:hAnsi="Arial CE"/>
                <w:color w:val="0000FF"/>
                <w:sz w:val="16"/>
                <w:szCs w:val="16"/>
              </w:rPr>
              <w:t xml:space="preserve"> 20x10 cm, skladebnost HL6 (chodníkové přejezdy) : (8,8+6,95+6,7+23,3+16)*0,91</w:t>
            </w:r>
          </w:p>
        </w:tc>
        <w:tc>
          <w:tcPr>
            <w:tcW w:w="156" w:type="dxa"/>
            <w:tcBorders>
              <w:top w:val="nil"/>
              <w:left w:val="nil"/>
              <w:bottom w:val="nil"/>
              <w:right w:val="nil"/>
            </w:tcBorders>
            <w:shd w:val="clear" w:color="auto" w:fill="auto"/>
            <w:hideMark/>
          </w:tcPr>
          <w:p w14:paraId="4375966E"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1118D66D"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56,19250</w:t>
            </w:r>
          </w:p>
        </w:tc>
        <w:tc>
          <w:tcPr>
            <w:tcW w:w="509" w:type="dxa"/>
            <w:tcBorders>
              <w:top w:val="nil"/>
              <w:left w:val="nil"/>
              <w:bottom w:val="nil"/>
              <w:right w:val="nil"/>
            </w:tcBorders>
            <w:shd w:val="clear" w:color="auto" w:fill="auto"/>
            <w:noWrap/>
            <w:hideMark/>
          </w:tcPr>
          <w:p w14:paraId="00E6CC9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3144AC01" w14:textId="77777777" w:rsidR="000611A6" w:rsidRPr="000611A6" w:rsidRDefault="000611A6" w:rsidP="000611A6">
            <w:pPr>
              <w:suppressAutoHyphens w:val="0"/>
              <w:autoSpaceDN/>
              <w:textAlignment w:val="auto"/>
              <w:outlineLvl w:val="2"/>
              <w:rPr>
                <w:sz w:val="20"/>
                <w:szCs w:val="20"/>
              </w:rPr>
            </w:pPr>
          </w:p>
        </w:tc>
      </w:tr>
      <w:tr w:rsidR="000611A6" w:rsidRPr="000611A6" w14:paraId="25F7792C" w14:textId="77777777" w:rsidTr="000611A6">
        <w:trPr>
          <w:trHeight w:val="675"/>
        </w:trPr>
        <w:tc>
          <w:tcPr>
            <w:tcW w:w="198" w:type="dxa"/>
            <w:tcBorders>
              <w:top w:val="nil"/>
              <w:left w:val="nil"/>
              <w:bottom w:val="nil"/>
              <w:right w:val="nil"/>
            </w:tcBorders>
            <w:shd w:val="clear" w:color="auto" w:fill="auto"/>
            <w:noWrap/>
            <w:hideMark/>
          </w:tcPr>
          <w:p w14:paraId="12EE317B" w14:textId="77777777" w:rsidR="000611A6" w:rsidRPr="000611A6" w:rsidRDefault="000611A6" w:rsidP="000611A6">
            <w:pPr>
              <w:suppressAutoHyphens w:val="0"/>
              <w:autoSpaceDN/>
              <w:textAlignment w:val="auto"/>
              <w:outlineLvl w:val="2"/>
              <w:rPr>
                <w:sz w:val="20"/>
                <w:szCs w:val="20"/>
              </w:rPr>
            </w:pPr>
          </w:p>
        </w:tc>
        <w:tc>
          <w:tcPr>
            <w:tcW w:w="660" w:type="dxa"/>
            <w:tcBorders>
              <w:top w:val="nil"/>
              <w:left w:val="nil"/>
              <w:bottom w:val="nil"/>
              <w:right w:val="nil"/>
            </w:tcBorders>
            <w:shd w:val="clear" w:color="auto" w:fill="auto"/>
            <w:noWrap/>
            <w:hideMark/>
          </w:tcPr>
          <w:p w14:paraId="56ECF7AA"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5BE60AE3"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Betonová zámková dlažba, černá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80 mm, rozměr 10x10 cm, skladebnost HL6 (chodníkové přejezdy</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(8,8+6,95+6,7+23,3+16)*0,09</w:t>
            </w:r>
          </w:p>
        </w:tc>
        <w:tc>
          <w:tcPr>
            <w:tcW w:w="156" w:type="dxa"/>
            <w:tcBorders>
              <w:top w:val="nil"/>
              <w:left w:val="nil"/>
              <w:bottom w:val="nil"/>
              <w:right w:val="nil"/>
            </w:tcBorders>
            <w:shd w:val="clear" w:color="auto" w:fill="auto"/>
            <w:hideMark/>
          </w:tcPr>
          <w:p w14:paraId="233C8B9F"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64C50E7A"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5,55750</w:t>
            </w:r>
          </w:p>
        </w:tc>
        <w:tc>
          <w:tcPr>
            <w:tcW w:w="509" w:type="dxa"/>
            <w:tcBorders>
              <w:top w:val="nil"/>
              <w:left w:val="nil"/>
              <w:bottom w:val="nil"/>
              <w:right w:val="nil"/>
            </w:tcBorders>
            <w:shd w:val="clear" w:color="auto" w:fill="auto"/>
            <w:noWrap/>
            <w:hideMark/>
          </w:tcPr>
          <w:p w14:paraId="76C9559A"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24E5FBBE" w14:textId="77777777" w:rsidR="000611A6" w:rsidRPr="000611A6" w:rsidRDefault="000611A6" w:rsidP="000611A6">
            <w:pPr>
              <w:suppressAutoHyphens w:val="0"/>
              <w:autoSpaceDN/>
              <w:textAlignment w:val="auto"/>
              <w:outlineLvl w:val="2"/>
              <w:rPr>
                <w:sz w:val="20"/>
                <w:szCs w:val="20"/>
              </w:rPr>
            </w:pPr>
          </w:p>
        </w:tc>
      </w:tr>
      <w:tr w:rsidR="000611A6" w:rsidRPr="000611A6" w14:paraId="0302C7DE" w14:textId="77777777" w:rsidTr="000611A6">
        <w:trPr>
          <w:trHeight w:val="900"/>
        </w:trPr>
        <w:tc>
          <w:tcPr>
            <w:tcW w:w="198" w:type="dxa"/>
            <w:tcBorders>
              <w:top w:val="nil"/>
              <w:left w:val="nil"/>
              <w:bottom w:val="nil"/>
              <w:right w:val="nil"/>
            </w:tcBorders>
            <w:shd w:val="clear" w:color="auto" w:fill="auto"/>
            <w:noWrap/>
            <w:hideMark/>
          </w:tcPr>
          <w:p w14:paraId="21F05BF6" w14:textId="77777777" w:rsidR="000611A6" w:rsidRPr="000611A6" w:rsidRDefault="000611A6" w:rsidP="000611A6">
            <w:pPr>
              <w:suppressAutoHyphens w:val="0"/>
              <w:autoSpaceDN/>
              <w:textAlignment w:val="auto"/>
              <w:outlineLvl w:val="2"/>
              <w:rPr>
                <w:sz w:val="20"/>
                <w:szCs w:val="20"/>
              </w:rPr>
            </w:pPr>
          </w:p>
        </w:tc>
        <w:tc>
          <w:tcPr>
            <w:tcW w:w="660" w:type="dxa"/>
            <w:tcBorders>
              <w:top w:val="nil"/>
              <w:left w:val="nil"/>
              <w:bottom w:val="nil"/>
              <w:right w:val="nil"/>
            </w:tcBorders>
            <w:shd w:val="clear" w:color="auto" w:fill="auto"/>
            <w:noWrap/>
            <w:hideMark/>
          </w:tcPr>
          <w:p w14:paraId="1D04B114"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580A1565"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Betonová zámková dlažba, červená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80 mm (oddělení parkovacích míst</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(2*4,5*0,5+20*4,5+5*5+3*2,35+8*2,35+8*2,1+3*5+8*2,1+7*2,1)*0,1</w:t>
            </w:r>
          </w:p>
        </w:tc>
        <w:tc>
          <w:tcPr>
            <w:tcW w:w="156" w:type="dxa"/>
            <w:tcBorders>
              <w:top w:val="nil"/>
              <w:left w:val="nil"/>
              <w:bottom w:val="nil"/>
              <w:right w:val="nil"/>
            </w:tcBorders>
            <w:shd w:val="clear" w:color="auto" w:fill="auto"/>
            <w:hideMark/>
          </w:tcPr>
          <w:p w14:paraId="15E3A853"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59BD2974"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20,86500</w:t>
            </w:r>
          </w:p>
        </w:tc>
        <w:tc>
          <w:tcPr>
            <w:tcW w:w="509" w:type="dxa"/>
            <w:tcBorders>
              <w:top w:val="nil"/>
              <w:left w:val="nil"/>
              <w:bottom w:val="nil"/>
              <w:right w:val="nil"/>
            </w:tcBorders>
            <w:shd w:val="clear" w:color="auto" w:fill="auto"/>
            <w:noWrap/>
            <w:hideMark/>
          </w:tcPr>
          <w:p w14:paraId="48EC34E9"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28B6AC75" w14:textId="77777777" w:rsidR="000611A6" w:rsidRPr="000611A6" w:rsidRDefault="000611A6" w:rsidP="000611A6">
            <w:pPr>
              <w:suppressAutoHyphens w:val="0"/>
              <w:autoSpaceDN/>
              <w:textAlignment w:val="auto"/>
              <w:outlineLvl w:val="2"/>
              <w:rPr>
                <w:sz w:val="20"/>
                <w:szCs w:val="20"/>
              </w:rPr>
            </w:pPr>
          </w:p>
        </w:tc>
      </w:tr>
      <w:tr w:rsidR="000611A6" w:rsidRPr="000611A6" w14:paraId="78CFCAB2" w14:textId="77777777" w:rsidTr="000611A6">
        <w:trPr>
          <w:trHeight w:val="450"/>
        </w:trPr>
        <w:tc>
          <w:tcPr>
            <w:tcW w:w="198" w:type="dxa"/>
            <w:tcBorders>
              <w:top w:val="nil"/>
              <w:left w:val="nil"/>
              <w:bottom w:val="nil"/>
              <w:right w:val="nil"/>
            </w:tcBorders>
            <w:shd w:val="clear" w:color="auto" w:fill="auto"/>
            <w:noWrap/>
            <w:hideMark/>
          </w:tcPr>
          <w:p w14:paraId="1CBA4E71" w14:textId="77777777" w:rsidR="000611A6" w:rsidRPr="000611A6" w:rsidRDefault="000611A6" w:rsidP="000611A6">
            <w:pPr>
              <w:suppressAutoHyphens w:val="0"/>
              <w:autoSpaceDN/>
              <w:textAlignment w:val="auto"/>
              <w:outlineLvl w:val="2"/>
              <w:rPr>
                <w:sz w:val="20"/>
                <w:szCs w:val="20"/>
              </w:rPr>
            </w:pPr>
          </w:p>
        </w:tc>
        <w:tc>
          <w:tcPr>
            <w:tcW w:w="660" w:type="dxa"/>
            <w:tcBorders>
              <w:top w:val="nil"/>
              <w:left w:val="nil"/>
              <w:bottom w:val="nil"/>
              <w:right w:val="nil"/>
            </w:tcBorders>
            <w:shd w:val="clear" w:color="auto" w:fill="auto"/>
            <w:noWrap/>
            <w:hideMark/>
          </w:tcPr>
          <w:p w14:paraId="326000C6"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280A6D7E"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Betonová hmatná dlažba, červená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80 mm (varovné pásy</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(3+1,7+1,3+5,8+4,4)</w:t>
            </w:r>
          </w:p>
        </w:tc>
        <w:tc>
          <w:tcPr>
            <w:tcW w:w="156" w:type="dxa"/>
            <w:tcBorders>
              <w:top w:val="nil"/>
              <w:left w:val="nil"/>
              <w:bottom w:val="nil"/>
              <w:right w:val="nil"/>
            </w:tcBorders>
            <w:shd w:val="clear" w:color="auto" w:fill="auto"/>
            <w:hideMark/>
          </w:tcPr>
          <w:p w14:paraId="33175224"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20B700FA"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16,20000</w:t>
            </w:r>
          </w:p>
        </w:tc>
        <w:tc>
          <w:tcPr>
            <w:tcW w:w="509" w:type="dxa"/>
            <w:tcBorders>
              <w:top w:val="nil"/>
              <w:left w:val="nil"/>
              <w:bottom w:val="nil"/>
              <w:right w:val="nil"/>
            </w:tcBorders>
            <w:shd w:val="clear" w:color="auto" w:fill="auto"/>
            <w:noWrap/>
            <w:hideMark/>
          </w:tcPr>
          <w:p w14:paraId="27AD3EC1"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3C4D33FA" w14:textId="77777777" w:rsidR="000611A6" w:rsidRPr="000611A6" w:rsidRDefault="000611A6" w:rsidP="000611A6">
            <w:pPr>
              <w:suppressAutoHyphens w:val="0"/>
              <w:autoSpaceDN/>
              <w:textAlignment w:val="auto"/>
              <w:outlineLvl w:val="2"/>
              <w:rPr>
                <w:sz w:val="20"/>
                <w:szCs w:val="20"/>
              </w:rPr>
            </w:pPr>
          </w:p>
        </w:tc>
      </w:tr>
      <w:tr w:rsidR="000611A6" w:rsidRPr="000611A6" w14:paraId="1856267F" w14:textId="77777777" w:rsidTr="000611A6">
        <w:trPr>
          <w:trHeight w:val="450"/>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569FF67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22</w:t>
            </w:r>
          </w:p>
        </w:tc>
        <w:tc>
          <w:tcPr>
            <w:tcW w:w="660" w:type="dxa"/>
            <w:tcBorders>
              <w:top w:val="single" w:sz="4" w:space="0" w:color="auto"/>
              <w:left w:val="nil"/>
              <w:bottom w:val="single" w:sz="4" w:space="0" w:color="auto"/>
              <w:right w:val="single" w:sz="4" w:space="0" w:color="808080"/>
            </w:tcBorders>
            <w:shd w:val="clear" w:color="auto" w:fill="auto"/>
            <w:noWrap/>
            <w:hideMark/>
          </w:tcPr>
          <w:p w14:paraId="51BE168E"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564861111RT2</w:t>
            </w:r>
          </w:p>
        </w:tc>
        <w:tc>
          <w:tcPr>
            <w:tcW w:w="8107" w:type="dxa"/>
            <w:tcBorders>
              <w:top w:val="single" w:sz="4" w:space="0" w:color="auto"/>
              <w:left w:val="nil"/>
              <w:bottom w:val="single" w:sz="4" w:space="0" w:color="auto"/>
              <w:right w:val="single" w:sz="4" w:space="0" w:color="808080"/>
            </w:tcBorders>
            <w:shd w:val="clear" w:color="auto" w:fill="auto"/>
            <w:hideMark/>
          </w:tcPr>
          <w:p w14:paraId="047426B2"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Podklad ze štěrkodrti po zhutnění tloušťky 20 cm štěrkodrť frakce 0-32 mm</w:t>
            </w:r>
          </w:p>
        </w:tc>
        <w:tc>
          <w:tcPr>
            <w:tcW w:w="156" w:type="dxa"/>
            <w:tcBorders>
              <w:top w:val="single" w:sz="4" w:space="0" w:color="auto"/>
              <w:left w:val="nil"/>
              <w:bottom w:val="single" w:sz="4" w:space="0" w:color="auto"/>
              <w:right w:val="single" w:sz="4" w:space="0" w:color="808080"/>
            </w:tcBorders>
            <w:shd w:val="clear" w:color="auto" w:fill="auto"/>
            <w:noWrap/>
            <w:hideMark/>
          </w:tcPr>
          <w:p w14:paraId="76FD3DB9"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497" w:type="dxa"/>
            <w:tcBorders>
              <w:top w:val="single" w:sz="4" w:space="0" w:color="auto"/>
              <w:left w:val="nil"/>
              <w:bottom w:val="single" w:sz="4" w:space="0" w:color="auto"/>
              <w:right w:val="single" w:sz="4" w:space="0" w:color="808080"/>
            </w:tcBorders>
            <w:shd w:val="clear" w:color="auto" w:fill="auto"/>
            <w:noWrap/>
            <w:hideMark/>
          </w:tcPr>
          <w:p w14:paraId="6C35D1D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1 484,94000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67C0648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101,20</w:t>
            </w:r>
          </w:p>
        </w:tc>
        <w:tc>
          <w:tcPr>
            <w:tcW w:w="646" w:type="dxa"/>
            <w:tcBorders>
              <w:top w:val="single" w:sz="4" w:space="0" w:color="auto"/>
              <w:left w:val="nil"/>
              <w:bottom w:val="single" w:sz="4" w:space="0" w:color="auto"/>
              <w:right w:val="single" w:sz="4" w:space="0" w:color="auto"/>
            </w:tcBorders>
            <w:shd w:val="clear" w:color="auto" w:fill="auto"/>
            <w:noWrap/>
            <w:hideMark/>
          </w:tcPr>
          <w:p w14:paraId="5ADE2C4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150 275,93</w:t>
            </w:r>
          </w:p>
        </w:tc>
      </w:tr>
      <w:tr w:rsidR="000611A6" w:rsidRPr="000611A6" w14:paraId="52C1A23A" w14:textId="77777777" w:rsidTr="000611A6">
        <w:trPr>
          <w:trHeight w:val="255"/>
        </w:trPr>
        <w:tc>
          <w:tcPr>
            <w:tcW w:w="198" w:type="dxa"/>
            <w:tcBorders>
              <w:top w:val="nil"/>
              <w:left w:val="nil"/>
              <w:bottom w:val="nil"/>
              <w:right w:val="nil"/>
            </w:tcBorders>
            <w:shd w:val="clear" w:color="auto" w:fill="auto"/>
            <w:noWrap/>
            <w:hideMark/>
          </w:tcPr>
          <w:p w14:paraId="3C0F832B"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3A27E8D4"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281BEF8C"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podkladní vrstva ploch s možností pojezdu, ŠD frakce 0/32 </w:t>
            </w:r>
            <w:proofErr w:type="spellStart"/>
            <w:r w:rsidRPr="000611A6">
              <w:rPr>
                <w:rFonts w:ascii="Arial CE" w:hAnsi="Arial CE"/>
                <w:color w:val="008000"/>
                <w:sz w:val="16"/>
                <w:szCs w:val="16"/>
              </w:rPr>
              <w:t>tl</w:t>
            </w:r>
            <w:proofErr w:type="spellEnd"/>
            <w:r w:rsidRPr="000611A6">
              <w:rPr>
                <w:rFonts w:ascii="Arial CE" w:hAnsi="Arial CE"/>
                <w:color w:val="008000"/>
                <w:sz w:val="16"/>
                <w:szCs w:val="16"/>
              </w:rPr>
              <w:t>. 200 mm, vč. rozšíření pod obruby</w:t>
            </w:r>
          </w:p>
        </w:tc>
      </w:tr>
      <w:tr w:rsidR="000611A6" w:rsidRPr="000611A6" w14:paraId="4EE9D2F9" w14:textId="77777777" w:rsidTr="000611A6">
        <w:trPr>
          <w:trHeight w:val="255"/>
        </w:trPr>
        <w:tc>
          <w:tcPr>
            <w:tcW w:w="198" w:type="dxa"/>
            <w:tcBorders>
              <w:top w:val="nil"/>
              <w:left w:val="nil"/>
              <w:bottom w:val="nil"/>
              <w:right w:val="nil"/>
            </w:tcBorders>
            <w:shd w:val="clear" w:color="auto" w:fill="auto"/>
            <w:noWrap/>
            <w:hideMark/>
          </w:tcPr>
          <w:p w14:paraId="69797923"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74292D65" w14:textId="77777777" w:rsidR="000611A6" w:rsidRPr="000611A6" w:rsidRDefault="000611A6" w:rsidP="000611A6">
            <w:pPr>
              <w:suppressAutoHyphens w:val="0"/>
              <w:autoSpaceDN/>
              <w:textAlignment w:val="auto"/>
              <w:outlineLvl w:val="2"/>
              <w:rPr>
                <w:sz w:val="20"/>
                <w:szCs w:val="20"/>
              </w:rPr>
            </w:pPr>
          </w:p>
        </w:tc>
        <w:tc>
          <w:tcPr>
            <w:tcW w:w="9915" w:type="dxa"/>
            <w:gridSpan w:val="5"/>
            <w:tcBorders>
              <w:top w:val="nil"/>
              <w:left w:val="nil"/>
              <w:bottom w:val="nil"/>
              <w:right w:val="nil"/>
            </w:tcBorders>
            <w:shd w:val="clear" w:color="auto" w:fill="auto"/>
            <w:hideMark/>
          </w:tcPr>
          <w:p w14:paraId="6ABF7B4B"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SKLADBA 2</w:t>
            </w:r>
          </w:p>
        </w:tc>
      </w:tr>
      <w:tr w:rsidR="000611A6" w:rsidRPr="000611A6" w14:paraId="6AEFFA6E" w14:textId="77777777" w:rsidTr="000611A6">
        <w:trPr>
          <w:trHeight w:val="1125"/>
        </w:trPr>
        <w:tc>
          <w:tcPr>
            <w:tcW w:w="198" w:type="dxa"/>
            <w:tcBorders>
              <w:top w:val="nil"/>
              <w:left w:val="nil"/>
              <w:bottom w:val="nil"/>
              <w:right w:val="nil"/>
            </w:tcBorders>
            <w:shd w:val="clear" w:color="auto" w:fill="auto"/>
            <w:noWrap/>
            <w:hideMark/>
          </w:tcPr>
          <w:p w14:paraId="7B4F756B"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32587758" w14:textId="77777777" w:rsidR="000611A6" w:rsidRPr="000611A6" w:rsidRDefault="000611A6" w:rsidP="000611A6">
            <w:pPr>
              <w:suppressAutoHyphens w:val="0"/>
              <w:autoSpaceDN/>
              <w:textAlignment w:val="auto"/>
              <w:outlineLvl w:val="1"/>
              <w:rPr>
                <w:sz w:val="20"/>
                <w:szCs w:val="20"/>
              </w:rPr>
            </w:pPr>
          </w:p>
        </w:tc>
        <w:tc>
          <w:tcPr>
            <w:tcW w:w="8107" w:type="dxa"/>
            <w:tcBorders>
              <w:top w:val="nil"/>
              <w:left w:val="nil"/>
              <w:bottom w:val="nil"/>
              <w:right w:val="nil"/>
            </w:tcBorders>
            <w:shd w:val="clear" w:color="auto" w:fill="auto"/>
            <w:hideMark/>
          </w:tcPr>
          <w:p w14:paraId="06E72CFC"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Betonová zámková dlažba, šedá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80 mm (parkovací plochy vč. souvisejících ploch pro </w:t>
            </w:r>
            <w:proofErr w:type="gramStart"/>
            <w:r w:rsidRPr="000611A6">
              <w:rPr>
                <w:rFonts w:ascii="Arial CE" w:hAnsi="Arial CE"/>
                <w:color w:val="0000FF"/>
                <w:sz w:val="16"/>
                <w:szCs w:val="16"/>
              </w:rPr>
              <w:t>zaparkování :</w:t>
            </w:r>
            <w:proofErr w:type="gramEnd"/>
            <w:r w:rsidRPr="000611A6">
              <w:rPr>
                <w:rFonts w:ascii="Arial CE" w:hAnsi="Arial CE"/>
                <w:color w:val="0000FF"/>
                <w:sz w:val="16"/>
                <w:szCs w:val="16"/>
              </w:rPr>
              <w:t xml:space="preserve"> ((128,8+137,6+113+66,7+148,5+130,2+102+142,7+115,3)-(20,865))*1,2</w:t>
            </w:r>
          </w:p>
        </w:tc>
        <w:tc>
          <w:tcPr>
            <w:tcW w:w="156" w:type="dxa"/>
            <w:tcBorders>
              <w:top w:val="nil"/>
              <w:left w:val="nil"/>
              <w:bottom w:val="nil"/>
              <w:right w:val="nil"/>
            </w:tcBorders>
            <w:shd w:val="clear" w:color="auto" w:fill="auto"/>
            <w:hideMark/>
          </w:tcPr>
          <w:p w14:paraId="6DB573FF"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497" w:type="dxa"/>
            <w:tcBorders>
              <w:top w:val="nil"/>
              <w:left w:val="nil"/>
              <w:bottom w:val="nil"/>
              <w:right w:val="nil"/>
            </w:tcBorders>
            <w:shd w:val="clear" w:color="auto" w:fill="auto"/>
            <w:hideMark/>
          </w:tcPr>
          <w:p w14:paraId="652FDD2B"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1 276,72200</w:t>
            </w:r>
          </w:p>
        </w:tc>
        <w:tc>
          <w:tcPr>
            <w:tcW w:w="509" w:type="dxa"/>
            <w:tcBorders>
              <w:top w:val="nil"/>
              <w:left w:val="nil"/>
              <w:bottom w:val="nil"/>
              <w:right w:val="nil"/>
            </w:tcBorders>
            <w:shd w:val="clear" w:color="auto" w:fill="auto"/>
            <w:noWrap/>
            <w:hideMark/>
          </w:tcPr>
          <w:p w14:paraId="7844AB3C"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7D6A1D38" w14:textId="77777777" w:rsidR="000611A6" w:rsidRPr="000611A6" w:rsidRDefault="000611A6" w:rsidP="000611A6">
            <w:pPr>
              <w:suppressAutoHyphens w:val="0"/>
              <w:autoSpaceDN/>
              <w:textAlignment w:val="auto"/>
              <w:outlineLvl w:val="1"/>
              <w:rPr>
                <w:sz w:val="20"/>
                <w:szCs w:val="20"/>
              </w:rPr>
            </w:pPr>
          </w:p>
        </w:tc>
      </w:tr>
      <w:tr w:rsidR="000611A6" w:rsidRPr="000611A6" w14:paraId="37669E4C" w14:textId="77777777" w:rsidTr="000611A6">
        <w:trPr>
          <w:trHeight w:val="675"/>
        </w:trPr>
        <w:tc>
          <w:tcPr>
            <w:tcW w:w="198" w:type="dxa"/>
            <w:tcBorders>
              <w:top w:val="nil"/>
              <w:left w:val="nil"/>
              <w:bottom w:val="nil"/>
              <w:right w:val="nil"/>
            </w:tcBorders>
            <w:shd w:val="clear" w:color="auto" w:fill="auto"/>
            <w:noWrap/>
            <w:hideMark/>
          </w:tcPr>
          <w:p w14:paraId="13674F5D" w14:textId="77777777" w:rsidR="000611A6" w:rsidRPr="000611A6" w:rsidRDefault="000611A6" w:rsidP="000611A6">
            <w:pPr>
              <w:suppressAutoHyphens w:val="0"/>
              <w:autoSpaceDN/>
              <w:textAlignment w:val="auto"/>
              <w:outlineLvl w:val="1"/>
              <w:rPr>
                <w:sz w:val="20"/>
                <w:szCs w:val="20"/>
              </w:rPr>
            </w:pPr>
          </w:p>
        </w:tc>
        <w:tc>
          <w:tcPr>
            <w:tcW w:w="660" w:type="dxa"/>
            <w:tcBorders>
              <w:top w:val="nil"/>
              <w:left w:val="nil"/>
              <w:bottom w:val="nil"/>
              <w:right w:val="nil"/>
            </w:tcBorders>
            <w:shd w:val="clear" w:color="auto" w:fill="auto"/>
            <w:noWrap/>
            <w:hideMark/>
          </w:tcPr>
          <w:p w14:paraId="7D5C70EF"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5E656BF8"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Betonová zámková dlažba, šedá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80 mm (pojížděná dlažba sjezdů</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((78,6-57,7)+(47,6+6,2))*1,2</w:t>
            </w:r>
          </w:p>
        </w:tc>
        <w:tc>
          <w:tcPr>
            <w:tcW w:w="156" w:type="dxa"/>
            <w:tcBorders>
              <w:top w:val="nil"/>
              <w:left w:val="nil"/>
              <w:bottom w:val="nil"/>
              <w:right w:val="nil"/>
            </w:tcBorders>
            <w:shd w:val="clear" w:color="auto" w:fill="auto"/>
            <w:hideMark/>
          </w:tcPr>
          <w:p w14:paraId="73EBFFB4"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3FBD8AD6"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89,64000</w:t>
            </w:r>
          </w:p>
        </w:tc>
        <w:tc>
          <w:tcPr>
            <w:tcW w:w="509" w:type="dxa"/>
            <w:tcBorders>
              <w:top w:val="nil"/>
              <w:left w:val="nil"/>
              <w:bottom w:val="nil"/>
              <w:right w:val="nil"/>
            </w:tcBorders>
            <w:shd w:val="clear" w:color="auto" w:fill="auto"/>
            <w:noWrap/>
            <w:hideMark/>
          </w:tcPr>
          <w:p w14:paraId="658403B0"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148E6FE0" w14:textId="77777777" w:rsidR="000611A6" w:rsidRPr="000611A6" w:rsidRDefault="000611A6" w:rsidP="000611A6">
            <w:pPr>
              <w:suppressAutoHyphens w:val="0"/>
              <w:autoSpaceDN/>
              <w:textAlignment w:val="auto"/>
              <w:outlineLvl w:val="2"/>
              <w:rPr>
                <w:sz w:val="20"/>
                <w:szCs w:val="20"/>
              </w:rPr>
            </w:pPr>
          </w:p>
        </w:tc>
      </w:tr>
      <w:tr w:rsidR="000611A6" w:rsidRPr="000611A6" w14:paraId="7E15AA0B" w14:textId="77777777" w:rsidTr="000611A6">
        <w:trPr>
          <w:trHeight w:val="675"/>
        </w:trPr>
        <w:tc>
          <w:tcPr>
            <w:tcW w:w="198" w:type="dxa"/>
            <w:tcBorders>
              <w:top w:val="nil"/>
              <w:left w:val="nil"/>
              <w:bottom w:val="nil"/>
              <w:right w:val="nil"/>
            </w:tcBorders>
            <w:shd w:val="clear" w:color="auto" w:fill="auto"/>
            <w:noWrap/>
            <w:hideMark/>
          </w:tcPr>
          <w:p w14:paraId="76D38CBE" w14:textId="77777777" w:rsidR="000611A6" w:rsidRPr="000611A6" w:rsidRDefault="000611A6" w:rsidP="000611A6">
            <w:pPr>
              <w:suppressAutoHyphens w:val="0"/>
              <w:autoSpaceDN/>
              <w:textAlignment w:val="auto"/>
              <w:outlineLvl w:val="2"/>
              <w:rPr>
                <w:sz w:val="20"/>
                <w:szCs w:val="20"/>
              </w:rPr>
            </w:pPr>
          </w:p>
        </w:tc>
        <w:tc>
          <w:tcPr>
            <w:tcW w:w="660" w:type="dxa"/>
            <w:tcBorders>
              <w:top w:val="nil"/>
              <w:left w:val="nil"/>
              <w:bottom w:val="nil"/>
              <w:right w:val="nil"/>
            </w:tcBorders>
            <w:shd w:val="clear" w:color="auto" w:fill="auto"/>
            <w:noWrap/>
            <w:hideMark/>
          </w:tcPr>
          <w:p w14:paraId="2CCB4BA3"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0E217460"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Betonová zámková dlažba, šedá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80 </w:t>
            </w:r>
            <w:proofErr w:type="gramStart"/>
            <w:r w:rsidRPr="000611A6">
              <w:rPr>
                <w:rFonts w:ascii="Arial CE" w:hAnsi="Arial CE"/>
                <w:color w:val="0000FF"/>
                <w:sz w:val="16"/>
                <w:szCs w:val="16"/>
              </w:rPr>
              <w:t>mm,  rozměr</w:t>
            </w:r>
            <w:proofErr w:type="gramEnd"/>
            <w:r w:rsidRPr="000611A6">
              <w:rPr>
                <w:rFonts w:ascii="Arial CE" w:hAnsi="Arial CE"/>
                <w:color w:val="0000FF"/>
                <w:sz w:val="16"/>
                <w:szCs w:val="16"/>
              </w:rPr>
              <w:t xml:space="preserve"> 20x10 cm, skladebnost HL6 (chodníkové přejezdy) : (8,8+6,95+6,7+23,3+16)*0,91*1,2</w:t>
            </w:r>
          </w:p>
        </w:tc>
        <w:tc>
          <w:tcPr>
            <w:tcW w:w="156" w:type="dxa"/>
            <w:tcBorders>
              <w:top w:val="nil"/>
              <w:left w:val="nil"/>
              <w:bottom w:val="nil"/>
              <w:right w:val="nil"/>
            </w:tcBorders>
            <w:shd w:val="clear" w:color="auto" w:fill="auto"/>
            <w:hideMark/>
          </w:tcPr>
          <w:p w14:paraId="347A3748"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4FA785AB"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67,43100</w:t>
            </w:r>
          </w:p>
        </w:tc>
        <w:tc>
          <w:tcPr>
            <w:tcW w:w="509" w:type="dxa"/>
            <w:tcBorders>
              <w:top w:val="nil"/>
              <w:left w:val="nil"/>
              <w:bottom w:val="nil"/>
              <w:right w:val="nil"/>
            </w:tcBorders>
            <w:shd w:val="clear" w:color="auto" w:fill="auto"/>
            <w:noWrap/>
            <w:hideMark/>
          </w:tcPr>
          <w:p w14:paraId="68BFDA05"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231BD70C" w14:textId="77777777" w:rsidR="000611A6" w:rsidRPr="000611A6" w:rsidRDefault="000611A6" w:rsidP="000611A6">
            <w:pPr>
              <w:suppressAutoHyphens w:val="0"/>
              <w:autoSpaceDN/>
              <w:textAlignment w:val="auto"/>
              <w:outlineLvl w:val="2"/>
              <w:rPr>
                <w:sz w:val="20"/>
                <w:szCs w:val="20"/>
              </w:rPr>
            </w:pPr>
          </w:p>
        </w:tc>
      </w:tr>
      <w:tr w:rsidR="000611A6" w:rsidRPr="000611A6" w14:paraId="02BCBE12" w14:textId="77777777" w:rsidTr="000611A6">
        <w:trPr>
          <w:trHeight w:val="675"/>
        </w:trPr>
        <w:tc>
          <w:tcPr>
            <w:tcW w:w="198" w:type="dxa"/>
            <w:tcBorders>
              <w:top w:val="nil"/>
              <w:left w:val="nil"/>
              <w:bottom w:val="nil"/>
              <w:right w:val="nil"/>
            </w:tcBorders>
            <w:shd w:val="clear" w:color="auto" w:fill="auto"/>
            <w:noWrap/>
            <w:hideMark/>
          </w:tcPr>
          <w:p w14:paraId="20295B2A" w14:textId="77777777" w:rsidR="000611A6" w:rsidRPr="000611A6" w:rsidRDefault="000611A6" w:rsidP="000611A6">
            <w:pPr>
              <w:suppressAutoHyphens w:val="0"/>
              <w:autoSpaceDN/>
              <w:textAlignment w:val="auto"/>
              <w:outlineLvl w:val="2"/>
              <w:rPr>
                <w:sz w:val="20"/>
                <w:szCs w:val="20"/>
              </w:rPr>
            </w:pPr>
          </w:p>
        </w:tc>
        <w:tc>
          <w:tcPr>
            <w:tcW w:w="660" w:type="dxa"/>
            <w:tcBorders>
              <w:top w:val="nil"/>
              <w:left w:val="nil"/>
              <w:bottom w:val="nil"/>
              <w:right w:val="nil"/>
            </w:tcBorders>
            <w:shd w:val="clear" w:color="auto" w:fill="auto"/>
            <w:noWrap/>
            <w:hideMark/>
          </w:tcPr>
          <w:p w14:paraId="6D9B14C6"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7178EACF"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Betonová zámková dlažba, černá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80 mm, rozměr 10x10 cm, skladebnost HL6 (chodníkové přejezdy</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(8,8+6,95+6,7+23,3+16)*0,09*1,2</w:t>
            </w:r>
          </w:p>
        </w:tc>
        <w:tc>
          <w:tcPr>
            <w:tcW w:w="156" w:type="dxa"/>
            <w:tcBorders>
              <w:top w:val="nil"/>
              <w:left w:val="nil"/>
              <w:bottom w:val="nil"/>
              <w:right w:val="nil"/>
            </w:tcBorders>
            <w:shd w:val="clear" w:color="auto" w:fill="auto"/>
            <w:hideMark/>
          </w:tcPr>
          <w:p w14:paraId="46D50335"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74E8D367"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6,66900</w:t>
            </w:r>
          </w:p>
        </w:tc>
        <w:tc>
          <w:tcPr>
            <w:tcW w:w="509" w:type="dxa"/>
            <w:tcBorders>
              <w:top w:val="nil"/>
              <w:left w:val="nil"/>
              <w:bottom w:val="nil"/>
              <w:right w:val="nil"/>
            </w:tcBorders>
            <w:shd w:val="clear" w:color="auto" w:fill="auto"/>
            <w:noWrap/>
            <w:hideMark/>
          </w:tcPr>
          <w:p w14:paraId="23031DBE"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4998B74C" w14:textId="77777777" w:rsidR="000611A6" w:rsidRPr="000611A6" w:rsidRDefault="000611A6" w:rsidP="000611A6">
            <w:pPr>
              <w:suppressAutoHyphens w:val="0"/>
              <w:autoSpaceDN/>
              <w:textAlignment w:val="auto"/>
              <w:outlineLvl w:val="2"/>
              <w:rPr>
                <w:sz w:val="20"/>
                <w:szCs w:val="20"/>
              </w:rPr>
            </w:pPr>
          </w:p>
        </w:tc>
      </w:tr>
      <w:tr w:rsidR="000611A6" w:rsidRPr="000611A6" w14:paraId="7272219A" w14:textId="77777777" w:rsidTr="000611A6">
        <w:trPr>
          <w:trHeight w:val="900"/>
        </w:trPr>
        <w:tc>
          <w:tcPr>
            <w:tcW w:w="198" w:type="dxa"/>
            <w:tcBorders>
              <w:top w:val="nil"/>
              <w:left w:val="nil"/>
              <w:bottom w:val="nil"/>
              <w:right w:val="nil"/>
            </w:tcBorders>
            <w:shd w:val="clear" w:color="auto" w:fill="auto"/>
            <w:noWrap/>
            <w:hideMark/>
          </w:tcPr>
          <w:p w14:paraId="1DD47BC1" w14:textId="77777777" w:rsidR="000611A6" w:rsidRPr="000611A6" w:rsidRDefault="000611A6" w:rsidP="000611A6">
            <w:pPr>
              <w:suppressAutoHyphens w:val="0"/>
              <w:autoSpaceDN/>
              <w:textAlignment w:val="auto"/>
              <w:outlineLvl w:val="2"/>
              <w:rPr>
                <w:sz w:val="20"/>
                <w:szCs w:val="20"/>
              </w:rPr>
            </w:pPr>
          </w:p>
        </w:tc>
        <w:tc>
          <w:tcPr>
            <w:tcW w:w="660" w:type="dxa"/>
            <w:tcBorders>
              <w:top w:val="nil"/>
              <w:left w:val="nil"/>
              <w:bottom w:val="nil"/>
              <w:right w:val="nil"/>
            </w:tcBorders>
            <w:shd w:val="clear" w:color="auto" w:fill="auto"/>
            <w:noWrap/>
            <w:hideMark/>
          </w:tcPr>
          <w:p w14:paraId="7B9C4BF7"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361B440F"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Betonová zámková dlažba, červená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80 mm (oddělení parkovacích míst</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(2*4,5*0,5+20*4,5+5*5+3*2,35+8*2,35+8*2,1+3*5+8*2,1+7*2,1)*0,1*1,2</w:t>
            </w:r>
          </w:p>
        </w:tc>
        <w:tc>
          <w:tcPr>
            <w:tcW w:w="156" w:type="dxa"/>
            <w:tcBorders>
              <w:top w:val="nil"/>
              <w:left w:val="nil"/>
              <w:bottom w:val="nil"/>
              <w:right w:val="nil"/>
            </w:tcBorders>
            <w:shd w:val="clear" w:color="auto" w:fill="auto"/>
            <w:hideMark/>
          </w:tcPr>
          <w:p w14:paraId="4F0EBAB5"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031D81A2"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25,03800</w:t>
            </w:r>
          </w:p>
        </w:tc>
        <w:tc>
          <w:tcPr>
            <w:tcW w:w="509" w:type="dxa"/>
            <w:tcBorders>
              <w:top w:val="nil"/>
              <w:left w:val="nil"/>
              <w:bottom w:val="nil"/>
              <w:right w:val="nil"/>
            </w:tcBorders>
            <w:shd w:val="clear" w:color="auto" w:fill="auto"/>
            <w:noWrap/>
            <w:hideMark/>
          </w:tcPr>
          <w:p w14:paraId="1E02C918"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6BE95BC2" w14:textId="77777777" w:rsidR="000611A6" w:rsidRPr="000611A6" w:rsidRDefault="000611A6" w:rsidP="000611A6">
            <w:pPr>
              <w:suppressAutoHyphens w:val="0"/>
              <w:autoSpaceDN/>
              <w:textAlignment w:val="auto"/>
              <w:outlineLvl w:val="2"/>
              <w:rPr>
                <w:sz w:val="20"/>
                <w:szCs w:val="20"/>
              </w:rPr>
            </w:pPr>
          </w:p>
        </w:tc>
      </w:tr>
      <w:tr w:rsidR="000611A6" w:rsidRPr="000611A6" w14:paraId="296441F0" w14:textId="77777777" w:rsidTr="000611A6">
        <w:trPr>
          <w:trHeight w:val="450"/>
        </w:trPr>
        <w:tc>
          <w:tcPr>
            <w:tcW w:w="198" w:type="dxa"/>
            <w:tcBorders>
              <w:top w:val="nil"/>
              <w:left w:val="nil"/>
              <w:bottom w:val="nil"/>
              <w:right w:val="nil"/>
            </w:tcBorders>
            <w:shd w:val="clear" w:color="auto" w:fill="auto"/>
            <w:noWrap/>
            <w:hideMark/>
          </w:tcPr>
          <w:p w14:paraId="1F80022A" w14:textId="77777777" w:rsidR="000611A6" w:rsidRPr="000611A6" w:rsidRDefault="000611A6" w:rsidP="000611A6">
            <w:pPr>
              <w:suppressAutoHyphens w:val="0"/>
              <w:autoSpaceDN/>
              <w:textAlignment w:val="auto"/>
              <w:outlineLvl w:val="2"/>
              <w:rPr>
                <w:sz w:val="20"/>
                <w:szCs w:val="20"/>
              </w:rPr>
            </w:pPr>
          </w:p>
        </w:tc>
        <w:tc>
          <w:tcPr>
            <w:tcW w:w="660" w:type="dxa"/>
            <w:tcBorders>
              <w:top w:val="nil"/>
              <w:left w:val="nil"/>
              <w:bottom w:val="nil"/>
              <w:right w:val="nil"/>
            </w:tcBorders>
            <w:shd w:val="clear" w:color="auto" w:fill="auto"/>
            <w:noWrap/>
            <w:hideMark/>
          </w:tcPr>
          <w:p w14:paraId="0CDFCA6C"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00653774"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Betonová hmatná dlažba, červená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80 mm (varovné pásy</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(3+1,7+1,3+5,8+4,4)*1,2</w:t>
            </w:r>
          </w:p>
        </w:tc>
        <w:tc>
          <w:tcPr>
            <w:tcW w:w="156" w:type="dxa"/>
            <w:tcBorders>
              <w:top w:val="nil"/>
              <w:left w:val="nil"/>
              <w:bottom w:val="nil"/>
              <w:right w:val="nil"/>
            </w:tcBorders>
            <w:shd w:val="clear" w:color="auto" w:fill="auto"/>
            <w:hideMark/>
          </w:tcPr>
          <w:p w14:paraId="460D02AE"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7C2CA71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19,44000</w:t>
            </w:r>
          </w:p>
        </w:tc>
        <w:tc>
          <w:tcPr>
            <w:tcW w:w="509" w:type="dxa"/>
            <w:tcBorders>
              <w:top w:val="nil"/>
              <w:left w:val="nil"/>
              <w:bottom w:val="nil"/>
              <w:right w:val="nil"/>
            </w:tcBorders>
            <w:shd w:val="clear" w:color="auto" w:fill="auto"/>
            <w:noWrap/>
            <w:hideMark/>
          </w:tcPr>
          <w:p w14:paraId="58145DA6"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2059A038" w14:textId="77777777" w:rsidR="000611A6" w:rsidRPr="000611A6" w:rsidRDefault="000611A6" w:rsidP="000611A6">
            <w:pPr>
              <w:suppressAutoHyphens w:val="0"/>
              <w:autoSpaceDN/>
              <w:textAlignment w:val="auto"/>
              <w:outlineLvl w:val="2"/>
              <w:rPr>
                <w:sz w:val="20"/>
                <w:szCs w:val="20"/>
              </w:rPr>
            </w:pPr>
          </w:p>
        </w:tc>
      </w:tr>
      <w:tr w:rsidR="000611A6" w:rsidRPr="000611A6" w14:paraId="342A3E34" w14:textId="77777777" w:rsidTr="000611A6">
        <w:trPr>
          <w:trHeight w:val="255"/>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0642538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23</w:t>
            </w:r>
          </w:p>
        </w:tc>
        <w:tc>
          <w:tcPr>
            <w:tcW w:w="660" w:type="dxa"/>
            <w:tcBorders>
              <w:top w:val="single" w:sz="4" w:space="0" w:color="auto"/>
              <w:left w:val="nil"/>
              <w:bottom w:val="single" w:sz="4" w:space="0" w:color="auto"/>
              <w:right w:val="single" w:sz="4" w:space="0" w:color="808080"/>
            </w:tcBorders>
            <w:shd w:val="clear" w:color="auto" w:fill="auto"/>
            <w:noWrap/>
            <w:hideMark/>
          </w:tcPr>
          <w:p w14:paraId="398A41FF"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569621116R00</w:t>
            </w:r>
          </w:p>
        </w:tc>
        <w:tc>
          <w:tcPr>
            <w:tcW w:w="8107" w:type="dxa"/>
            <w:tcBorders>
              <w:top w:val="single" w:sz="4" w:space="0" w:color="auto"/>
              <w:left w:val="nil"/>
              <w:bottom w:val="single" w:sz="4" w:space="0" w:color="auto"/>
              <w:right w:val="single" w:sz="4" w:space="0" w:color="808080"/>
            </w:tcBorders>
            <w:shd w:val="clear" w:color="auto" w:fill="auto"/>
            <w:hideMark/>
          </w:tcPr>
          <w:p w14:paraId="0812AE14"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Zpevnění krajnic asfaltovým recyklátem </w:t>
            </w:r>
            <w:proofErr w:type="spellStart"/>
            <w:r w:rsidRPr="000611A6">
              <w:rPr>
                <w:rFonts w:ascii="Arial CE" w:hAnsi="Arial CE"/>
                <w:sz w:val="16"/>
                <w:szCs w:val="16"/>
              </w:rPr>
              <w:t>tl</w:t>
            </w:r>
            <w:proofErr w:type="spellEnd"/>
            <w:r w:rsidRPr="000611A6">
              <w:rPr>
                <w:rFonts w:ascii="Arial CE" w:hAnsi="Arial CE"/>
                <w:sz w:val="16"/>
                <w:szCs w:val="16"/>
              </w:rPr>
              <w:t>. 10 cm</w:t>
            </w:r>
          </w:p>
        </w:tc>
        <w:tc>
          <w:tcPr>
            <w:tcW w:w="156" w:type="dxa"/>
            <w:tcBorders>
              <w:top w:val="single" w:sz="4" w:space="0" w:color="auto"/>
              <w:left w:val="nil"/>
              <w:bottom w:val="single" w:sz="4" w:space="0" w:color="auto"/>
              <w:right w:val="single" w:sz="4" w:space="0" w:color="808080"/>
            </w:tcBorders>
            <w:shd w:val="clear" w:color="auto" w:fill="auto"/>
            <w:noWrap/>
            <w:hideMark/>
          </w:tcPr>
          <w:p w14:paraId="4FACF1F5"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497" w:type="dxa"/>
            <w:tcBorders>
              <w:top w:val="single" w:sz="4" w:space="0" w:color="auto"/>
              <w:left w:val="nil"/>
              <w:bottom w:val="single" w:sz="4" w:space="0" w:color="auto"/>
              <w:right w:val="single" w:sz="4" w:space="0" w:color="808080"/>
            </w:tcBorders>
            <w:shd w:val="clear" w:color="auto" w:fill="auto"/>
            <w:noWrap/>
            <w:hideMark/>
          </w:tcPr>
          <w:p w14:paraId="38CB22C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159,25000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6402709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65,00</w:t>
            </w:r>
          </w:p>
        </w:tc>
        <w:tc>
          <w:tcPr>
            <w:tcW w:w="646" w:type="dxa"/>
            <w:tcBorders>
              <w:top w:val="single" w:sz="4" w:space="0" w:color="auto"/>
              <w:left w:val="nil"/>
              <w:bottom w:val="single" w:sz="4" w:space="0" w:color="auto"/>
              <w:right w:val="single" w:sz="4" w:space="0" w:color="auto"/>
            </w:tcBorders>
            <w:shd w:val="clear" w:color="auto" w:fill="auto"/>
            <w:noWrap/>
            <w:hideMark/>
          </w:tcPr>
          <w:p w14:paraId="4CA6C04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10 351,25</w:t>
            </w:r>
          </w:p>
        </w:tc>
      </w:tr>
      <w:tr w:rsidR="000611A6" w:rsidRPr="000611A6" w14:paraId="0ED9DD0D" w14:textId="77777777" w:rsidTr="000611A6">
        <w:trPr>
          <w:trHeight w:val="255"/>
        </w:trPr>
        <w:tc>
          <w:tcPr>
            <w:tcW w:w="198" w:type="dxa"/>
            <w:tcBorders>
              <w:top w:val="nil"/>
              <w:left w:val="nil"/>
              <w:bottom w:val="nil"/>
              <w:right w:val="nil"/>
            </w:tcBorders>
            <w:shd w:val="clear" w:color="auto" w:fill="auto"/>
            <w:noWrap/>
            <w:hideMark/>
          </w:tcPr>
          <w:p w14:paraId="53A11A65"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667E75CC"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1C79FC89"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provedení krajnic podél komunikace v místě provádění výkopových prací na VO</w:t>
            </w:r>
          </w:p>
        </w:tc>
      </w:tr>
      <w:tr w:rsidR="000611A6" w:rsidRPr="000611A6" w14:paraId="1C9E7237" w14:textId="77777777" w:rsidTr="000611A6">
        <w:trPr>
          <w:trHeight w:val="255"/>
        </w:trPr>
        <w:tc>
          <w:tcPr>
            <w:tcW w:w="198" w:type="dxa"/>
            <w:tcBorders>
              <w:top w:val="nil"/>
              <w:left w:val="nil"/>
              <w:bottom w:val="nil"/>
              <w:right w:val="nil"/>
            </w:tcBorders>
            <w:shd w:val="clear" w:color="auto" w:fill="auto"/>
            <w:noWrap/>
            <w:hideMark/>
          </w:tcPr>
          <w:p w14:paraId="570207EC"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03F6DE87" w14:textId="77777777" w:rsidR="000611A6" w:rsidRPr="000611A6" w:rsidRDefault="000611A6" w:rsidP="000611A6">
            <w:pPr>
              <w:suppressAutoHyphens w:val="0"/>
              <w:autoSpaceDN/>
              <w:textAlignment w:val="auto"/>
              <w:outlineLvl w:val="1"/>
              <w:rPr>
                <w:sz w:val="20"/>
                <w:szCs w:val="20"/>
              </w:rPr>
            </w:pPr>
          </w:p>
        </w:tc>
        <w:tc>
          <w:tcPr>
            <w:tcW w:w="8107" w:type="dxa"/>
            <w:tcBorders>
              <w:top w:val="nil"/>
              <w:left w:val="nil"/>
              <w:bottom w:val="nil"/>
              <w:right w:val="nil"/>
            </w:tcBorders>
            <w:shd w:val="clear" w:color="auto" w:fill="auto"/>
            <w:hideMark/>
          </w:tcPr>
          <w:p w14:paraId="30C382D6"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(255,0+63,</w:t>
            </w:r>
            <w:proofErr w:type="gramStart"/>
            <w:r w:rsidRPr="000611A6">
              <w:rPr>
                <w:rFonts w:ascii="Arial CE" w:hAnsi="Arial CE"/>
                <w:color w:val="0000FF"/>
                <w:sz w:val="16"/>
                <w:szCs w:val="16"/>
              </w:rPr>
              <w:t>50)*</w:t>
            </w:r>
            <w:proofErr w:type="gramEnd"/>
            <w:r w:rsidRPr="000611A6">
              <w:rPr>
                <w:rFonts w:ascii="Arial CE" w:hAnsi="Arial CE"/>
                <w:color w:val="0000FF"/>
                <w:sz w:val="16"/>
                <w:szCs w:val="16"/>
              </w:rPr>
              <w:t>0,50</w:t>
            </w:r>
          </w:p>
        </w:tc>
        <w:tc>
          <w:tcPr>
            <w:tcW w:w="156" w:type="dxa"/>
            <w:tcBorders>
              <w:top w:val="nil"/>
              <w:left w:val="nil"/>
              <w:bottom w:val="nil"/>
              <w:right w:val="nil"/>
            </w:tcBorders>
            <w:shd w:val="clear" w:color="auto" w:fill="auto"/>
            <w:hideMark/>
          </w:tcPr>
          <w:p w14:paraId="577F2282"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497" w:type="dxa"/>
            <w:tcBorders>
              <w:top w:val="nil"/>
              <w:left w:val="nil"/>
              <w:bottom w:val="nil"/>
              <w:right w:val="nil"/>
            </w:tcBorders>
            <w:shd w:val="clear" w:color="auto" w:fill="auto"/>
            <w:hideMark/>
          </w:tcPr>
          <w:p w14:paraId="435BBC1A"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159,25000</w:t>
            </w:r>
          </w:p>
        </w:tc>
        <w:tc>
          <w:tcPr>
            <w:tcW w:w="509" w:type="dxa"/>
            <w:tcBorders>
              <w:top w:val="nil"/>
              <w:left w:val="nil"/>
              <w:bottom w:val="nil"/>
              <w:right w:val="nil"/>
            </w:tcBorders>
            <w:shd w:val="clear" w:color="auto" w:fill="auto"/>
            <w:noWrap/>
            <w:hideMark/>
          </w:tcPr>
          <w:p w14:paraId="314C1A59"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4F9B8732" w14:textId="77777777" w:rsidR="000611A6" w:rsidRPr="000611A6" w:rsidRDefault="000611A6" w:rsidP="000611A6">
            <w:pPr>
              <w:suppressAutoHyphens w:val="0"/>
              <w:autoSpaceDN/>
              <w:textAlignment w:val="auto"/>
              <w:outlineLvl w:val="1"/>
              <w:rPr>
                <w:sz w:val="20"/>
                <w:szCs w:val="20"/>
              </w:rPr>
            </w:pPr>
          </w:p>
        </w:tc>
      </w:tr>
      <w:tr w:rsidR="000611A6" w:rsidRPr="000611A6" w14:paraId="5B7982E7" w14:textId="77777777" w:rsidTr="000611A6">
        <w:trPr>
          <w:trHeight w:val="255"/>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059074C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24</w:t>
            </w:r>
          </w:p>
        </w:tc>
        <w:tc>
          <w:tcPr>
            <w:tcW w:w="660" w:type="dxa"/>
            <w:tcBorders>
              <w:top w:val="single" w:sz="4" w:space="0" w:color="auto"/>
              <w:left w:val="nil"/>
              <w:bottom w:val="single" w:sz="4" w:space="0" w:color="auto"/>
              <w:right w:val="single" w:sz="4" w:space="0" w:color="808080"/>
            </w:tcBorders>
            <w:shd w:val="clear" w:color="auto" w:fill="auto"/>
            <w:noWrap/>
            <w:hideMark/>
          </w:tcPr>
          <w:p w14:paraId="11DCFD77"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639571215R00</w:t>
            </w:r>
          </w:p>
        </w:tc>
        <w:tc>
          <w:tcPr>
            <w:tcW w:w="8107" w:type="dxa"/>
            <w:tcBorders>
              <w:top w:val="single" w:sz="4" w:space="0" w:color="auto"/>
              <w:left w:val="nil"/>
              <w:bottom w:val="single" w:sz="4" w:space="0" w:color="auto"/>
              <w:right w:val="single" w:sz="4" w:space="0" w:color="808080"/>
            </w:tcBorders>
            <w:shd w:val="clear" w:color="auto" w:fill="auto"/>
            <w:hideMark/>
          </w:tcPr>
          <w:p w14:paraId="65F48BC7"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Kačírek pro okapový chodník </w:t>
            </w:r>
            <w:proofErr w:type="spellStart"/>
            <w:r w:rsidRPr="000611A6">
              <w:rPr>
                <w:rFonts w:ascii="Arial CE" w:hAnsi="Arial CE"/>
                <w:sz w:val="16"/>
                <w:szCs w:val="16"/>
              </w:rPr>
              <w:t>tl</w:t>
            </w:r>
            <w:proofErr w:type="spellEnd"/>
            <w:r w:rsidRPr="000611A6">
              <w:rPr>
                <w:rFonts w:ascii="Arial CE" w:hAnsi="Arial CE"/>
                <w:sz w:val="16"/>
                <w:szCs w:val="16"/>
              </w:rPr>
              <w:t>. 150 mm</w:t>
            </w:r>
          </w:p>
        </w:tc>
        <w:tc>
          <w:tcPr>
            <w:tcW w:w="156" w:type="dxa"/>
            <w:tcBorders>
              <w:top w:val="single" w:sz="4" w:space="0" w:color="auto"/>
              <w:left w:val="nil"/>
              <w:bottom w:val="single" w:sz="4" w:space="0" w:color="auto"/>
              <w:right w:val="single" w:sz="4" w:space="0" w:color="808080"/>
            </w:tcBorders>
            <w:shd w:val="clear" w:color="auto" w:fill="auto"/>
            <w:noWrap/>
            <w:hideMark/>
          </w:tcPr>
          <w:p w14:paraId="71A3516B"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497" w:type="dxa"/>
            <w:tcBorders>
              <w:top w:val="single" w:sz="4" w:space="0" w:color="auto"/>
              <w:left w:val="nil"/>
              <w:bottom w:val="single" w:sz="4" w:space="0" w:color="auto"/>
              <w:right w:val="single" w:sz="4" w:space="0" w:color="808080"/>
            </w:tcBorders>
            <w:shd w:val="clear" w:color="auto" w:fill="auto"/>
            <w:noWrap/>
            <w:hideMark/>
          </w:tcPr>
          <w:p w14:paraId="217766F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3,00000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7CB4E2C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443,80</w:t>
            </w:r>
          </w:p>
        </w:tc>
        <w:tc>
          <w:tcPr>
            <w:tcW w:w="646" w:type="dxa"/>
            <w:tcBorders>
              <w:top w:val="single" w:sz="4" w:space="0" w:color="auto"/>
              <w:left w:val="nil"/>
              <w:bottom w:val="single" w:sz="4" w:space="0" w:color="auto"/>
              <w:right w:val="single" w:sz="4" w:space="0" w:color="auto"/>
            </w:tcBorders>
            <w:shd w:val="clear" w:color="auto" w:fill="auto"/>
            <w:noWrap/>
            <w:hideMark/>
          </w:tcPr>
          <w:p w14:paraId="426C9AC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1 331,40</w:t>
            </w:r>
          </w:p>
        </w:tc>
      </w:tr>
      <w:tr w:rsidR="000611A6" w:rsidRPr="000611A6" w14:paraId="4B6307A7" w14:textId="77777777" w:rsidTr="000611A6">
        <w:trPr>
          <w:trHeight w:val="255"/>
        </w:trPr>
        <w:tc>
          <w:tcPr>
            <w:tcW w:w="198" w:type="dxa"/>
            <w:tcBorders>
              <w:top w:val="nil"/>
              <w:left w:val="nil"/>
              <w:bottom w:val="nil"/>
              <w:right w:val="nil"/>
            </w:tcBorders>
            <w:shd w:val="clear" w:color="auto" w:fill="auto"/>
            <w:noWrap/>
            <w:hideMark/>
          </w:tcPr>
          <w:p w14:paraId="5F9FB8E0"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0D8444DE"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2652A3CF"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zásyp kačírkem</w:t>
            </w:r>
          </w:p>
        </w:tc>
      </w:tr>
      <w:tr w:rsidR="000611A6" w:rsidRPr="000611A6" w14:paraId="0BC1B789" w14:textId="77777777" w:rsidTr="000611A6">
        <w:trPr>
          <w:trHeight w:val="255"/>
        </w:trPr>
        <w:tc>
          <w:tcPr>
            <w:tcW w:w="198" w:type="dxa"/>
            <w:tcBorders>
              <w:top w:val="nil"/>
              <w:left w:val="nil"/>
              <w:bottom w:val="nil"/>
              <w:right w:val="nil"/>
            </w:tcBorders>
            <w:shd w:val="clear" w:color="auto" w:fill="auto"/>
            <w:noWrap/>
            <w:hideMark/>
          </w:tcPr>
          <w:p w14:paraId="31296823"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1C8CD1B8" w14:textId="77777777" w:rsidR="000611A6" w:rsidRPr="000611A6" w:rsidRDefault="000611A6" w:rsidP="000611A6">
            <w:pPr>
              <w:suppressAutoHyphens w:val="0"/>
              <w:autoSpaceDN/>
              <w:textAlignment w:val="auto"/>
              <w:outlineLvl w:val="1"/>
              <w:rPr>
                <w:sz w:val="20"/>
                <w:szCs w:val="20"/>
              </w:rPr>
            </w:pPr>
          </w:p>
        </w:tc>
        <w:tc>
          <w:tcPr>
            <w:tcW w:w="8107" w:type="dxa"/>
            <w:tcBorders>
              <w:top w:val="nil"/>
              <w:left w:val="nil"/>
              <w:bottom w:val="nil"/>
              <w:right w:val="nil"/>
            </w:tcBorders>
            <w:shd w:val="clear" w:color="auto" w:fill="auto"/>
            <w:hideMark/>
          </w:tcPr>
          <w:p w14:paraId="615652DD"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(15*0,2)</w:t>
            </w:r>
          </w:p>
        </w:tc>
        <w:tc>
          <w:tcPr>
            <w:tcW w:w="156" w:type="dxa"/>
            <w:tcBorders>
              <w:top w:val="nil"/>
              <w:left w:val="nil"/>
              <w:bottom w:val="nil"/>
              <w:right w:val="nil"/>
            </w:tcBorders>
            <w:shd w:val="clear" w:color="auto" w:fill="auto"/>
            <w:hideMark/>
          </w:tcPr>
          <w:p w14:paraId="47B5CC04"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497" w:type="dxa"/>
            <w:tcBorders>
              <w:top w:val="nil"/>
              <w:left w:val="nil"/>
              <w:bottom w:val="nil"/>
              <w:right w:val="nil"/>
            </w:tcBorders>
            <w:shd w:val="clear" w:color="auto" w:fill="auto"/>
            <w:hideMark/>
          </w:tcPr>
          <w:p w14:paraId="2460863A"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3,00000</w:t>
            </w:r>
          </w:p>
        </w:tc>
        <w:tc>
          <w:tcPr>
            <w:tcW w:w="509" w:type="dxa"/>
            <w:tcBorders>
              <w:top w:val="nil"/>
              <w:left w:val="nil"/>
              <w:bottom w:val="nil"/>
              <w:right w:val="nil"/>
            </w:tcBorders>
            <w:shd w:val="clear" w:color="auto" w:fill="auto"/>
            <w:noWrap/>
            <w:hideMark/>
          </w:tcPr>
          <w:p w14:paraId="260A3191"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701C60FD" w14:textId="77777777" w:rsidR="000611A6" w:rsidRPr="000611A6" w:rsidRDefault="000611A6" w:rsidP="000611A6">
            <w:pPr>
              <w:suppressAutoHyphens w:val="0"/>
              <w:autoSpaceDN/>
              <w:textAlignment w:val="auto"/>
              <w:outlineLvl w:val="1"/>
              <w:rPr>
                <w:sz w:val="20"/>
                <w:szCs w:val="20"/>
              </w:rPr>
            </w:pPr>
          </w:p>
        </w:tc>
      </w:tr>
      <w:tr w:rsidR="000611A6" w:rsidRPr="000611A6" w14:paraId="4D9967CC" w14:textId="77777777" w:rsidTr="000611A6">
        <w:trPr>
          <w:trHeight w:val="255"/>
        </w:trPr>
        <w:tc>
          <w:tcPr>
            <w:tcW w:w="198" w:type="dxa"/>
            <w:tcBorders>
              <w:top w:val="single" w:sz="4" w:space="0" w:color="auto"/>
              <w:left w:val="single" w:sz="4" w:space="0" w:color="auto"/>
              <w:bottom w:val="nil"/>
              <w:right w:val="nil"/>
            </w:tcBorders>
            <w:shd w:val="clear" w:color="000000" w:fill="D6E1EE"/>
            <w:noWrap/>
            <w:hideMark/>
          </w:tcPr>
          <w:p w14:paraId="21AAAC5B"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Díl:</w:t>
            </w:r>
          </w:p>
        </w:tc>
        <w:tc>
          <w:tcPr>
            <w:tcW w:w="660" w:type="dxa"/>
            <w:tcBorders>
              <w:top w:val="single" w:sz="4" w:space="0" w:color="auto"/>
              <w:left w:val="nil"/>
              <w:bottom w:val="nil"/>
              <w:right w:val="nil"/>
            </w:tcBorders>
            <w:shd w:val="clear" w:color="000000" w:fill="D6E1EE"/>
            <w:noWrap/>
            <w:hideMark/>
          </w:tcPr>
          <w:p w14:paraId="2BA2F1A2"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91</w:t>
            </w:r>
          </w:p>
        </w:tc>
        <w:tc>
          <w:tcPr>
            <w:tcW w:w="8107" w:type="dxa"/>
            <w:tcBorders>
              <w:top w:val="single" w:sz="4" w:space="0" w:color="auto"/>
              <w:left w:val="nil"/>
              <w:bottom w:val="nil"/>
              <w:right w:val="nil"/>
            </w:tcBorders>
            <w:shd w:val="clear" w:color="000000" w:fill="D6E1EE"/>
            <w:hideMark/>
          </w:tcPr>
          <w:p w14:paraId="251C8DC6"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Doplňující práce na komunikaci</w:t>
            </w:r>
          </w:p>
        </w:tc>
        <w:tc>
          <w:tcPr>
            <w:tcW w:w="156" w:type="dxa"/>
            <w:tcBorders>
              <w:top w:val="single" w:sz="4" w:space="0" w:color="auto"/>
              <w:left w:val="nil"/>
              <w:bottom w:val="nil"/>
              <w:right w:val="nil"/>
            </w:tcBorders>
            <w:shd w:val="clear" w:color="000000" w:fill="D6E1EE"/>
            <w:noWrap/>
            <w:hideMark/>
          </w:tcPr>
          <w:p w14:paraId="5377A811"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497" w:type="dxa"/>
            <w:tcBorders>
              <w:top w:val="single" w:sz="4" w:space="0" w:color="auto"/>
              <w:left w:val="nil"/>
              <w:bottom w:val="nil"/>
              <w:right w:val="nil"/>
            </w:tcBorders>
            <w:shd w:val="clear" w:color="000000" w:fill="D6E1EE"/>
            <w:noWrap/>
            <w:hideMark/>
          </w:tcPr>
          <w:p w14:paraId="3077646D"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509" w:type="dxa"/>
            <w:tcBorders>
              <w:top w:val="single" w:sz="4" w:space="0" w:color="auto"/>
              <w:left w:val="nil"/>
              <w:bottom w:val="nil"/>
              <w:right w:val="nil"/>
            </w:tcBorders>
            <w:shd w:val="clear" w:color="000000" w:fill="D6E1EE"/>
            <w:noWrap/>
            <w:hideMark/>
          </w:tcPr>
          <w:p w14:paraId="6F5471AD"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646" w:type="dxa"/>
            <w:tcBorders>
              <w:top w:val="single" w:sz="4" w:space="0" w:color="auto"/>
              <w:left w:val="nil"/>
              <w:bottom w:val="nil"/>
              <w:right w:val="single" w:sz="4" w:space="0" w:color="auto"/>
            </w:tcBorders>
            <w:shd w:val="clear" w:color="000000" w:fill="D6E1EE"/>
            <w:noWrap/>
            <w:hideMark/>
          </w:tcPr>
          <w:p w14:paraId="1599F003"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1 263 870,05</w:t>
            </w:r>
          </w:p>
        </w:tc>
      </w:tr>
      <w:tr w:rsidR="000611A6" w:rsidRPr="000611A6" w14:paraId="34A5B1DB" w14:textId="77777777" w:rsidTr="000611A6">
        <w:trPr>
          <w:trHeight w:val="255"/>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112FEC9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25</w:t>
            </w:r>
          </w:p>
        </w:tc>
        <w:tc>
          <w:tcPr>
            <w:tcW w:w="660" w:type="dxa"/>
            <w:tcBorders>
              <w:top w:val="single" w:sz="4" w:space="0" w:color="auto"/>
              <w:left w:val="nil"/>
              <w:bottom w:val="single" w:sz="4" w:space="0" w:color="auto"/>
              <w:right w:val="single" w:sz="4" w:space="0" w:color="808080"/>
            </w:tcBorders>
            <w:shd w:val="clear" w:color="auto" w:fill="auto"/>
            <w:noWrap/>
            <w:hideMark/>
          </w:tcPr>
          <w:p w14:paraId="7694B492"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899331111R00</w:t>
            </w:r>
          </w:p>
        </w:tc>
        <w:tc>
          <w:tcPr>
            <w:tcW w:w="8107" w:type="dxa"/>
            <w:tcBorders>
              <w:top w:val="single" w:sz="4" w:space="0" w:color="auto"/>
              <w:left w:val="nil"/>
              <w:bottom w:val="single" w:sz="4" w:space="0" w:color="auto"/>
              <w:right w:val="single" w:sz="4" w:space="0" w:color="808080"/>
            </w:tcBorders>
            <w:shd w:val="clear" w:color="auto" w:fill="auto"/>
            <w:hideMark/>
          </w:tcPr>
          <w:p w14:paraId="41E04312"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Výšková úprava vstupu do 20 cm, poklopu</w:t>
            </w:r>
          </w:p>
        </w:tc>
        <w:tc>
          <w:tcPr>
            <w:tcW w:w="156" w:type="dxa"/>
            <w:tcBorders>
              <w:top w:val="single" w:sz="4" w:space="0" w:color="auto"/>
              <w:left w:val="nil"/>
              <w:bottom w:val="single" w:sz="4" w:space="0" w:color="auto"/>
              <w:right w:val="single" w:sz="4" w:space="0" w:color="808080"/>
            </w:tcBorders>
            <w:shd w:val="clear" w:color="auto" w:fill="auto"/>
            <w:noWrap/>
            <w:hideMark/>
          </w:tcPr>
          <w:p w14:paraId="5379D118"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497" w:type="dxa"/>
            <w:tcBorders>
              <w:top w:val="single" w:sz="4" w:space="0" w:color="auto"/>
              <w:left w:val="nil"/>
              <w:bottom w:val="single" w:sz="4" w:space="0" w:color="auto"/>
              <w:right w:val="single" w:sz="4" w:space="0" w:color="808080"/>
            </w:tcBorders>
            <w:shd w:val="clear" w:color="auto" w:fill="auto"/>
            <w:noWrap/>
            <w:hideMark/>
          </w:tcPr>
          <w:p w14:paraId="0357717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8,00000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4CA8C3B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2 582,20</w:t>
            </w:r>
          </w:p>
        </w:tc>
        <w:tc>
          <w:tcPr>
            <w:tcW w:w="646" w:type="dxa"/>
            <w:tcBorders>
              <w:top w:val="single" w:sz="4" w:space="0" w:color="auto"/>
              <w:left w:val="nil"/>
              <w:bottom w:val="single" w:sz="4" w:space="0" w:color="auto"/>
              <w:right w:val="single" w:sz="4" w:space="0" w:color="auto"/>
            </w:tcBorders>
            <w:shd w:val="clear" w:color="auto" w:fill="auto"/>
            <w:noWrap/>
            <w:hideMark/>
          </w:tcPr>
          <w:p w14:paraId="0169030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20 657,60</w:t>
            </w:r>
          </w:p>
        </w:tc>
      </w:tr>
      <w:tr w:rsidR="000611A6" w:rsidRPr="000611A6" w14:paraId="77F483E8" w14:textId="77777777" w:rsidTr="000611A6">
        <w:trPr>
          <w:trHeight w:val="255"/>
        </w:trPr>
        <w:tc>
          <w:tcPr>
            <w:tcW w:w="198" w:type="dxa"/>
            <w:tcBorders>
              <w:top w:val="nil"/>
              <w:left w:val="nil"/>
              <w:bottom w:val="nil"/>
              <w:right w:val="nil"/>
            </w:tcBorders>
            <w:shd w:val="clear" w:color="auto" w:fill="auto"/>
            <w:noWrap/>
            <w:hideMark/>
          </w:tcPr>
          <w:p w14:paraId="53A4ECA2"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7916F287"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00632E51"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výšková úprava poklopů kanalizačních šachet</w:t>
            </w:r>
          </w:p>
        </w:tc>
      </w:tr>
      <w:tr w:rsidR="000611A6" w:rsidRPr="000611A6" w14:paraId="4BF820C6" w14:textId="77777777" w:rsidTr="000611A6">
        <w:trPr>
          <w:trHeight w:val="255"/>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7A755B1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26</w:t>
            </w:r>
          </w:p>
        </w:tc>
        <w:tc>
          <w:tcPr>
            <w:tcW w:w="660" w:type="dxa"/>
            <w:tcBorders>
              <w:top w:val="single" w:sz="4" w:space="0" w:color="auto"/>
              <w:left w:val="nil"/>
              <w:bottom w:val="single" w:sz="4" w:space="0" w:color="auto"/>
              <w:right w:val="single" w:sz="4" w:space="0" w:color="808080"/>
            </w:tcBorders>
            <w:shd w:val="clear" w:color="auto" w:fill="auto"/>
            <w:noWrap/>
            <w:hideMark/>
          </w:tcPr>
          <w:p w14:paraId="033524C1"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899431111R00</w:t>
            </w:r>
          </w:p>
        </w:tc>
        <w:tc>
          <w:tcPr>
            <w:tcW w:w="8107" w:type="dxa"/>
            <w:tcBorders>
              <w:top w:val="single" w:sz="4" w:space="0" w:color="auto"/>
              <w:left w:val="nil"/>
              <w:bottom w:val="single" w:sz="4" w:space="0" w:color="auto"/>
              <w:right w:val="single" w:sz="4" w:space="0" w:color="808080"/>
            </w:tcBorders>
            <w:shd w:val="clear" w:color="auto" w:fill="auto"/>
            <w:hideMark/>
          </w:tcPr>
          <w:p w14:paraId="28CFC307"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Výšková úprava do 20 cm, krytu šoupěte</w:t>
            </w:r>
          </w:p>
        </w:tc>
        <w:tc>
          <w:tcPr>
            <w:tcW w:w="156" w:type="dxa"/>
            <w:tcBorders>
              <w:top w:val="single" w:sz="4" w:space="0" w:color="auto"/>
              <w:left w:val="nil"/>
              <w:bottom w:val="single" w:sz="4" w:space="0" w:color="auto"/>
              <w:right w:val="single" w:sz="4" w:space="0" w:color="808080"/>
            </w:tcBorders>
            <w:shd w:val="clear" w:color="auto" w:fill="auto"/>
            <w:noWrap/>
            <w:hideMark/>
          </w:tcPr>
          <w:p w14:paraId="45799EE3"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497" w:type="dxa"/>
            <w:tcBorders>
              <w:top w:val="single" w:sz="4" w:space="0" w:color="auto"/>
              <w:left w:val="nil"/>
              <w:bottom w:val="single" w:sz="4" w:space="0" w:color="auto"/>
              <w:right w:val="single" w:sz="4" w:space="0" w:color="808080"/>
            </w:tcBorders>
            <w:shd w:val="clear" w:color="auto" w:fill="auto"/>
            <w:noWrap/>
            <w:hideMark/>
          </w:tcPr>
          <w:p w14:paraId="65D155E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20,00000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2AD9B79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1 704,10</w:t>
            </w:r>
          </w:p>
        </w:tc>
        <w:tc>
          <w:tcPr>
            <w:tcW w:w="646" w:type="dxa"/>
            <w:tcBorders>
              <w:top w:val="single" w:sz="4" w:space="0" w:color="auto"/>
              <w:left w:val="nil"/>
              <w:bottom w:val="single" w:sz="4" w:space="0" w:color="auto"/>
              <w:right w:val="single" w:sz="4" w:space="0" w:color="auto"/>
            </w:tcBorders>
            <w:shd w:val="clear" w:color="auto" w:fill="auto"/>
            <w:noWrap/>
            <w:hideMark/>
          </w:tcPr>
          <w:p w14:paraId="7D65F86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34 082,00</w:t>
            </w:r>
          </w:p>
        </w:tc>
      </w:tr>
      <w:tr w:rsidR="000611A6" w:rsidRPr="000611A6" w14:paraId="57DEE703" w14:textId="77777777" w:rsidTr="000611A6">
        <w:trPr>
          <w:trHeight w:val="255"/>
        </w:trPr>
        <w:tc>
          <w:tcPr>
            <w:tcW w:w="198" w:type="dxa"/>
            <w:tcBorders>
              <w:top w:val="nil"/>
              <w:left w:val="nil"/>
              <w:bottom w:val="nil"/>
              <w:right w:val="nil"/>
            </w:tcBorders>
            <w:shd w:val="clear" w:color="auto" w:fill="auto"/>
            <w:noWrap/>
            <w:hideMark/>
          </w:tcPr>
          <w:p w14:paraId="090E282C"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7F27C419"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339AE20D"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výšková úprava šoupat a hydrantových poklopů</w:t>
            </w:r>
          </w:p>
        </w:tc>
      </w:tr>
      <w:tr w:rsidR="000611A6" w:rsidRPr="000611A6" w14:paraId="6E00A7C5" w14:textId="77777777" w:rsidTr="000611A6">
        <w:trPr>
          <w:trHeight w:val="255"/>
        </w:trPr>
        <w:tc>
          <w:tcPr>
            <w:tcW w:w="198" w:type="dxa"/>
            <w:tcBorders>
              <w:top w:val="nil"/>
              <w:left w:val="nil"/>
              <w:bottom w:val="nil"/>
              <w:right w:val="nil"/>
            </w:tcBorders>
            <w:shd w:val="clear" w:color="auto" w:fill="auto"/>
            <w:noWrap/>
            <w:hideMark/>
          </w:tcPr>
          <w:p w14:paraId="1D513336"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4F265F48" w14:textId="77777777" w:rsidR="000611A6" w:rsidRPr="000611A6" w:rsidRDefault="000611A6" w:rsidP="000611A6">
            <w:pPr>
              <w:suppressAutoHyphens w:val="0"/>
              <w:autoSpaceDN/>
              <w:textAlignment w:val="auto"/>
              <w:outlineLvl w:val="1"/>
              <w:rPr>
                <w:sz w:val="20"/>
                <w:szCs w:val="20"/>
              </w:rPr>
            </w:pPr>
          </w:p>
        </w:tc>
        <w:tc>
          <w:tcPr>
            <w:tcW w:w="8107" w:type="dxa"/>
            <w:tcBorders>
              <w:top w:val="nil"/>
              <w:left w:val="nil"/>
              <w:bottom w:val="nil"/>
              <w:right w:val="nil"/>
            </w:tcBorders>
            <w:shd w:val="clear" w:color="auto" w:fill="auto"/>
            <w:hideMark/>
          </w:tcPr>
          <w:p w14:paraId="0E221DA2" w14:textId="77777777" w:rsidR="000611A6" w:rsidRPr="000611A6" w:rsidRDefault="000611A6" w:rsidP="000611A6">
            <w:pPr>
              <w:suppressAutoHyphens w:val="0"/>
              <w:autoSpaceDN/>
              <w:textAlignment w:val="auto"/>
              <w:outlineLvl w:val="1"/>
              <w:rPr>
                <w:rFonts w:ascii="Arial CE" w:hAnsi="Arial CE"/>
                <w:color w:val="0000FF"/>
                <w:sz w:val="16"/>
                <w:szCs w:val="16"/>
              </w:rPr>
            </w:pPr>
            <w:proofErr w:type="gramStart"/>
            <w:r w:rsidRPr="000611A6">
              <w:rPr>
                <w:rFonts w:ascii="Arial CE" w:hAnsi="Arial CE"/>
                <w:color w:val="0000FF"/>
                <w:sz w:val="16"/>
                <w:szCs w:val="16"/>
              </w:rPr>
              <w:t>šoupě :</w:t>
            </w:r>
            <w:proofErr w:type="gramEnd"/>
            <w:r w:rsidRPr="000611A6">
              <w:rPr>
                <w:rFonts w:ascii="Arial CE" w:hAnsi="Arial CE"/>
                <w:color w:val="0000FF"/>
                <w:sz w:val="16"/>
                <w:szCs w:val="16"/>
              </w:rPr>
              <w:t xml:space="preserve"> 16</w:t>
            </w:r>
          </w:p>
        </w:tc>
        <w:tc>
          <w:tcPr>
            <w:tcW w:w="156" w:type="dxa"/>
            <w:tcBorders>
              <w:top w:val="nil"/>
              <w:left w:val="nil"/>
              <w:bottom w:val="nil"/>
              <w:right w:val="nil"/>
            </w:tcBorders>
            <w:shd w:val="clear" w:color="auto" w:fill="auto"/>
            <w:hideMark/>
          </w:tcPr>
          <w:p w14:paraId="4DD78679"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497" w:type="dxa"/>
            <w:tcBorders>
              <w:top w:val="nil"/>
              <w:left w:val="nil"/>
              <w:bottom w:val="nil"/>
              <w:right w:val="nil"/>
            </w:tcBorders>
            <w:shd w:val="clear" w:color="auto" w:fill="auto"/>
            <w:hideMark/>
          </w:tcPr>
          <w:p w14:paraId="604EB9C1"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16,00000</w:t>
            </w:r>
          </w:p>
        </w:tc>
        <w:tc>
          <w:tcPr>
            <w:tcW w:w="509" w:type="dxa"/>
            <w:tcBorders>
              <w:top w:val="nil"/>
              <w:left w:val="nil"/>
              <w:bottom w:val="nil"/>
              <w:right w:val="nil"/>
            </w:tcBorders>
            <w:shd w:val="clear" w:color="auto" w:fill="auto"/>
            <w:noWrap/>
            <w:hideMark/>
          </w:tcPr>
          <w:p w14:paraId="47390D3C"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72BD94C1" w14:textId="77777777" w:rsidR="000611A6" w:rsidRPr="000611A6" w:rsidRDefault="000611A6" w:rsidP="000611A6">
            <w:pPr>
              <w:suppressAutoHyphens w:val="0"/>
              <w:autoSpaceDN/>
              <w:textAlignment w:val="auto"/>
              <w:outlineLvl w:val="1"/>
              <w:rPr>
                <w:sz w:val="20"/>
                <w:szCs w:val="20"/>
              </w:rPr>
            </w:pPr>
          </w:p>
        </w:tc>
      </w:tr>
      <w:tr w:rsidR="000611A6" w:rsidRPr="000611A6" w14:paraId="15B9EB46" w14:textId="77777777" w:rsidTr="000611A6">
        <w:trPr>
          <w:trHeight w:val="255"/>
        </w:trPr>
        <w:tc>
          <w:tcPr>
            <w:tcW w:w="198" w:type="dxa"/>
            <w:tcBorders>
              <w:top w:val="nil"/>
              <w:left w:val="nil"/>
              <w:bottom w:val="nil"/>
              <w:right w:val="nil"/>
            </w:tcBorders>
            <w:shd w:val="clear" w:color="auto" w:fill="auto"/>
            <w:noWrap/>
            <w:hideMark/>
          </w:tcPr>
          <w:p w14:paraId="2A3133EB" w14:textId="77777777" w:rsidR="000611A6" w:rsidRPr="000611A6" w:rsidRDefault="000611A6" w:rsidP="000611A6">
            <w:pPr>
              <w:suppressAutoHyphens w:val="0"/>
              <w:autoSpaceDN/>
              <w:textAlignment w:val="auto"/>
              <w:outlineLvl w:val="1"/>
              <w:rPr>
                <w:sz w:val="20"/>
                <w:szCs w:val="20"/>
              </w:rPr>
            </w:pPr>
          </w:p>
        </w:tc>
        <w:tc>
          <w:tcPr>
            <w:tcW w:w="660" w:type="dxa"/>
            <w:tcBorders>
              <w:top w:val="nil"/>
              <w:left w:val="nil"/>
              <w:bottom w:val="nil"/>
              <w:right w:val="nil"/>
            </w:tcBorders>
            <w:shd w:val="clear" w:color="auto" w:fill="auto"/>
            <w:noWrap/>
            <w:hideMark/>
          </w:tcPr>
          <w:p w14:paraId="3CA181E2"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1B0087D5"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hydrantový </w:t>
            </w:r>
            <w:proofErr w:type="gramStart"/>
            <w:r w:rsidRPr="000611A6">
              <w:rPr>
                <w:rFonts w:ascii="Arial CE" w:hAnsi="Arial CE"/>
                <w:color w:val="0000FF"/>
                <w:sz w:val="16"/>
                <w:szCs w:val="16"/>
              </w:rPr>
              <w:t>poklop :</w:t>
            </w:r>
            <w:proofErr w:type="gramEnd"/>
            <w:r w:rsidRPr="000611A6">
              <w:rPr>
                <w:rFonts w:ascii="Arial CE" w:hAnsi="Arial CE"/>
                <w:color w:val="0000FF"/>
                <w:sz w:val="16"/>
                <w:szCs w:val="16"/>
              </w:rPr>
              <w:t xml:space="preserve"> 4</w:t>
            </w:r>
          </w:p>
        </w:tc>
        <w:tc>
          <w:tcPr>
            <w:tcW w:w="156" w:type="dxa"/>
            <w:tcBorders>
              <w:top w:val="nil"/>
              <w:left w:val="nil"/>
              <w:bottom w:val="nil"/>
              <w:right w:val="nil"/>
            </w:tcBorders>
            <w:shd w:val="clear" w:color="auto" w:fill="auto"/>
            <w:hideMark/>
          </w:tcPr>
          <w:p w14:paraId="7E67A9DA"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69EC083A"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4,00000</w:t>
            </w:r>
          </w:p>
        </w:tc>
        <w:tc>
          <w:tcPr>
            <w:tcW w:w="509" w:type="dxa"/>
            <w:tcBorders>
              <w:top w:val="nil"/>
              <w:left w:val="nil"/>
              <w:bottom w:val="nil"/>
              <w:right w:val="nil"/>
            </w:tcBorders>
            <w:shd w:val="clear" w:color="auto" w:fill="auto"/>
            <w:noWrap/>
            <w:hideMark/>
          </w:tcPr>
          <w:p w14:paraId="1F0498FA"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0E6D649F" w14:textId="77777777" w:rsidR="000611A6" w:rsidRPr="000611A6" w:rsidRDefault="000611A6" w:rsidP="000611A6">
            <w:pPr>
              <w:suppressAutoHyphens w:val="0"/>
              <w:autoSpaceDN/>
              <w:textAlignment w:val="auto"/>
              <w:outlineLvl w:val="2"/>
              <w:rPr>
                <w:sz w:val="20"/>
                <w:szCs w:val="20"/>
              </w:rPr>
            </w:pPr>
          </w:p>
        </w:tc>
      </w:tr>
      <w:tr w:rsidR="000611A6" w:rsidRPr="000611A6" w14:paraId="61C91664" w14:textId="77777777" w:rsidTr="000611A6">
        <w:trPr>
          <w:trHeight w:val="255"/>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1883A92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27</w:t>
            </w:r>
          </w:p>
        </w:tc>
        <w:tc>
          <w:tcPr>
            <w:tcW w:w="660" w:type="dxa"/>
            <w:tcBorders>
              <w:top w:val="single" w:sz="4" w:space="0" w:color="auto"/>
              <w:left w:val="nil"/>
              <w:bottom w:val="single" w:sz="4" w:space="0" w:color="auto"/>
              <w:right w:val="single" w:sz="4" w:space="0" w:color="808080"/>
            </w:tcBorders>
            <w:shd w:val="clear" w:color="auto" w:fill="auto"/>
            <w:noWrap/>
            <w:hideMark/>
          </w:tcPr>
          <w:p w14:paraId="0DFD3D60"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919735112R00</w:t>
            </w:r>
          </w:p>
        </w:tc>
        <w:tc>
          <w:tcPr>
            <w:tcW w:w="8107" w:type="dxa"/>
            <w:tcBorders>
              <w:top w:val="single" w:sz="4" w:space="0" w:color="auto"/>
              <w:left w:val="nil"/>
              <w:bottom w:val="single" w:sz="4" w:space="0" w:color="auto"/>
              <w:right w:val="single" w:sz="4" w:space="0" w:color="808080"/>
            </w:tcBorders>
            <w:shd w:val="clear" w:color="auto" w:fill="auto"/>
            <w:hideMark/>
          </w:tcPr>
          <w:p w14:paraId="4728372F"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Řezání stávajícího živičného krytu </w:t>
            </w:r>
            <w:proofErr w:type="spellStart"/>
            <w:r w:rsidRPr="000611A6">
              <w:rPr>
                <w:rFonts w:ascii="Arial CE" w:hAnsi="Arial CE"/>
                <w:sz w:val="16"/>
                <w:szCs w:val="16"/>
              </w:rPr>
              <w:t>tl</w:t>
            </w:r>
            <w:proofErr w:type="spellEnd"/>
            <w:r w:rsidRPr="000611A6">
              <w:rPr>
                <w:rFonts w:ascii="Arial CE" w:hAnsi="Arial CE"/>
                <w:sz w:val="16"/>
                <w:szCs w:val="16"/>
              </w:rPr>
              <w:t xml:space="preserve">. </w:t>
            </w:r>
            <w:proofErr w:type="gramStart"/>
            <w:r w:rsidRPr="000611A6">
              <w:rPr>
                <w:rFonts w:ascii="Arial CE" w:hAnsi="Arial CE"/>
                <w:sz w:val="16"/>
                <w:szCs w:val="16"/>
              </w:rPr>
              <w:t>5 - 10</w:t>
            </w:r>
            <w:proofErr w:type="gramEnd"/>
            <w:r w:rsidRPr="000611A6">
              <w:rPr>
                <w:rFonts w:ascii="Arial CE" w:hAnsi="Arial CE"/>
                <w:sz w:val="16"/>
                <w:szCs w:val="16"/>
              </w:rPr>
              <w:t xml:space="preserve"> cm</w:t>
            </w:r>
          </w:p>
        </w:tc>
        <w:tc>
          <w:tcPr>
            <w:tcW w:w="156" w:type="dxa"/>
            <w:tcBorders>
              <w:top w:val="single" w:sz="4" w:space="0" w:color="auto"/>
              <w:left w:val="nil"/>
              <w:bottom w:val="single" w:sz="4" w:space="0" w:color="auto"/>
              <w:right w:val="single" w:sz="4" w:space="0" w:color="808080"/>
            </w:tcBorders>
            <w:shd w:val="clear" w:color="auto" w:fill="auto"/>
            <w:noWrap/>
            <w:hideMark/>
          </w:tcPr>
          <w:p w14:paraId="6CD9DF76"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w:t>
            </w:r>
          </w:p>
        </w:tc>
        <w:tc>
          <w:tcPr>
            <w:tcW w:w="497" w:type="dxa"/>
            <w:tcBorders>
              <w:top w:val="single" w:sz="4" w:space="0" w:color="auto"/>
              <w:left w:val="nil"/>
              <w:bottom w:val="single" w:sz="4" w:space="0" w:color="auto"/>
              <w:right w:val="single" w:sz="4" w:space="0" w:color="808080"/>
            </w:tcBorders>
            <w:shd w:val="clear" w:color="auto" w:fill="auto"/>
            <w:noWrap/>
            <w:hideMark/>
          </w:tcPr>
          <w:p w14:paraId="7D5EA67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118,90000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3324A24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48,60</w:t>
            </w:r>
          </w:p>
        </w:tc>
        <w:tc>
          <w:tcPr>
            <w:tcW w:w="646" w:type="dxa"/>
            <w:tcBorders>
              <w:top w:val="single" w:sz="4" w:space="0" w:color="auto"/>
              <w:left w:val="nil"/>
              <w:bottom w:val="single" w:sz="4" w:space="0" w:color="auto"/>
              <w:right w:val="single" w:sz="4" w:space="0" w:color="auto"/>
            </w:tcBorders>
            <w:shd w:val="clear" w:color="auto" w:fill="auto"/>
            <w:noWrap/>
            <w:hideMark/>
          </w:tcPr>
          <w:p w14:paraId="1F718A0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5 778,54</w:t>
            </w:r>
          </w:p>
        </w:tc>
      </w:tr>
      <w:tr w:rsidR="000611A6" w:rsidRPr="000611A6" w14:paraId="1C90E6B6" w14:textId="77777777" w:rsidTr="000611A6">
        <w:trPr>
          <w:trHeight w:val="255"/>
        </w:trPr>
        <w:tc>
          <w:tcPr>
            <w:tcW w:w="198" w:type="dxa"/>
            <w:tcBorders>
              <w:top w:val="nil"/>
              <w:left w:val="nil"/>
              <w:bottom w:val="nil"/>
              <w:right w:val="nil"/>
            </w:tcBorders>
            <w:shd w:val="clear" w:color="auto" w:fill="auto"/>
            <w:noWrap/>
            <w:hideMark/>
          </w:tcPr>
          <w:p w14:paraId="7A6CF116"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4069D560"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372B8B6F"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zařezání pracovních spár v asfaltovém povrchu komunikace</w:t>
            </w:r>
          </w:p>
        </w:tc>
      </w:tr>
      <w:tr w:rsidR="000611A6" w:rsidRPr="000611A6" w14:paraId="25AD1B1C" w14:textId="77777777" w:rsidTr="000611A6">
        <w:trPr>
          <w:trHeight w:val="255"/>
        </w:trPr>
        <w:tc>
          <w:tcPr>
            <w:tcW w:w="198" w:type="dxa"/>
            <w:tcBorders>
              <w:top w:val="nil"/>
              <w:left w:val="nil"/>
              <w:bottom w:val="nil"/>
              <w:right w:val="nil"/>
            </w:tcBorders>
            <w:shd w:val="clear" w:color="auto" w:fill="auto"/>
            <w:noWrap/>
            <w:hideMark/>
          </w:tcPr>
          <w:p w14:paraId="7DEF8F3B"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6A56D6B2" w14:textId="77777777" w:rsidR="000611A6" w:rsidRPr="000611A6" w:rsidRDefault="000611A6" w:rsidP="000611A6">
            <w:pPr>
              <w:suppressAutoHyphens w:val="0"/>
              <w:autoSpaceDN/>
              <w:textAlignment w:val="auto"/>
              <w:outlineLvl w:val="1"/>
              <w:rPr>
                <w:sz w:val="20"/>
                <w:szCs w:val="20"/>
              </w:rPr>
            </w:pPr>
          </w:p>
        </w:tc>
        <w:tc>
          <w:tcPr>
            <w:tcW w:w="8107" w:type="dxa"/>
            <w:tcBorders>
              <w:top w:val="nil"/>
              <w:left w:val="nil"/>
              <w:bottom w:val="nil"/>
              <w:right w:val="nil"/>
            </w:tcBorders>
            <w:shd w:val="clear" w:color="auto" w:fill="auto"/>
            <w:hideMark/>
          </w:tcPr>
          <w:p w14:paraId="20776C11"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(7,9+5,95+60,4+4,15+6,05+8,7+16,75+9)</w:t>
            </w:r>
          </w:p>
        </w:tc>
        <w:tc>
          <w:tcPr>
            <w:tcW w:w="156" w:type="dxa"/>
            <w:tcBorders>
              <w:top w:val="nil"/>
              <w:left w:val="nil"/>
              <w:bottom w:val="nil"/>
              <w:right w:val="nil"/>
            </w:tcBorders>
            <w:shd w:val="clear" w:color="auto" w:fill="auto"/>
            <w:hideMark/>
          </w:tcPr>
          <w:p w14:paraId="20799641"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497" w:type="dxa"/>
            <w:tcBorders>
              <w:top w:val="nil"/>
              <w:left w:val="nil"/>
              <w:bottom w:val="nil"/>
              <w:right w:val="nil"/>
            </w:tcBorders>
            <w:shd w:val="clear" w:color="auto" w:fill="auto"/>
            <w:hideMark/>
          </w:tcPr>
          <w:p w14:paraId="7385F96D"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118,90000</w:t>
            </w:r>
          </w:p>
        </w:tc>
        <w:tc>
          <w:tcPr>
            <w:tcW w:w="509" w:type="dxa"/>
            <w:tcBorders>
              <w:top w:val="nil"/>
              <w:left w:val="nil"/>
              <w:bottom w:val="nil"/>
              <w:right w:val="nil"/>
            </w:tcBorders>
            <w:shd w:val="clear" w:color="auto" w:fill="auto"/>
            <w:noWrap/>
            <w:hideMark/>
          </w:tcPr>
          <w:p w14:paraId="75BEC52D"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329F55D8" w14:textId="77777777" w:rsidR="000611A6" w:rsidRPr="000611A6" w:rsidRDefault="000611A6" w:rsidP="000611A6">
            <w:pPr>
              <w:suppressAutoHyphens w:val="0"/>
              <w:autoSpaceDN/>
              <w:textAlignment w:val="auto"/>
              <w:outlineLvl w:val="1"/>
              <w:rPr>
                <w:sz w:val="20"/>
                <w:szCs w:val="20"/>
              </w:rPr>
            </w:pPr>
          </w:p>
        </w:tc>
      </w:tr>
      <w:tr w:rsidR="000611A6" w:rsidRPr="000611A6" w14:paraId="2275FC89" w14:textId="77777777" w:rsidTr="000611A6">
        <w:trPr>
          <w:trHeight w:val="255"/>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7CF5BA4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28</w:t>
            </w:r>
          </w:p>
        </w:tc>
        <w:tc>
          <w:tcPr>
            <w:tcW w:w="660" w:type="dxa"/>
            <w:tcBorders>
              <w:top w:val="single" w:sz="4" w:space="0" w:color="auto"/>
              <w:left w:val="nil"/>
              <w:bottom w:val="single" w:sz="4" w:space="0" w:color="auto"/>
              <w:right w:val="single" w:sz="4" w:space="0" w:color="808080"/>
            </w:tcBorders>
            <w:shd w:val="clear" w:color="auto" w:fill="auto"/>
            <w:noWrap/>
            <w:hideMark/>
          </w:tcPr>
          <w:p w14:paraId="79F7AC46"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919726213R00</w:t>
            </w:r>
          </w:p>
        </w:tc>
        <w:tc>
          <w:tcPr>
            <w:tcW w:w="8107" w:type="dxa"/>
            <w:tcBorders>
              <w:top w:val="single" w:sz="4" w:space="0" w:color="auto"/>
              <w:left w:val="nil"/>
              <w:bottom w:val="single" w:sz="4" w:space="0" w:color="auto"/>
              <w:right w:val="single" w:sz="4" w:space="0" w:color="808080"/>
            </w:tcBorders>
            <w:shd w:val="clear" w:color="auto" w:fill="auto"/>
            <w:hideMark/>
          </w:tcPr>
          <w:p w14:paraId="2D98F716"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Těsnění spár krytu zálivkou za tepla</w:t>
            </w:r>
          </w:p>
        </w:tc>
        <w:tc>
          <w:tcPr>
            <w:tcW w:w="156" w:type="dxa"/>
            <w:tcBorders>
              <w:top w:val="single" w:sz="4" w:space="0" w:color="auto"/>
              <w:left w:val="nil"/>
              <w:bottom w:val="single" w:sz="4" w:space="0" w:color="auto"/>
              <w:right w:val="single" w:sz="4" w:space="0" w:color="808080"/>
            </w:tcBorders>
            <w:shd w:val="clear" w:color="auto" w:fill="auto"/>
            <w:noWrap/>
            <w:hideMark/>
          </w:tcPr>
          <w:p w14:paraId="604BD1FE"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w:t>
            </w:r>
          </w:p>
        </w:tc>
        <w:tc>
          <w:tcPr>
            <w:tcW w:w="497" w:type="dxa"/>
            <w:tcBorders>
              <w:top w:val="single" w:sz="4" w:space="0" w:color="auto"/>
              <w:left w:val="nil"/>
              <w:bottom w:val="single" w:sz="4" w:space="0" w:color="auto"/>
              <w:right w:val="single" w:sz="4" w:space="0" w:color="808080"/>
            </w:tcBorders>
            <w:shd w:val="clear" w:color="auto" w:fill="auto"/>
            <w:noWrap/>
            <w:hideMark/>
          </w:tcPr>
          <w:p w14:paraId="57C3F6A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118,90000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13DA6EC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45,30</w:t>
            </w:r>
          </w:p>
        </w:tc>
        <w:tc>
          <w:tcPr>
            <w:tcW w:w="646" w:type="dxa"/>
            <w:tcBorders>
              <w:top w:val="single" w:sz="4" w:space="0" w:color="auto"/>
              <w:left w:val="nil"/>
              <w:bottom w:val="single" w:sz="4" w:space="0" w:color="auto"/>
              <w:right w:val="single" w:sz="4" w:space="0" w:color="auto"/>
            </w:tcBorders>
            <w:shd w:val="clear" w:color="auto" w:fill="auto"/>
            <w:noWrap/>
            <w:hideMark/>
          </w:tcPr>
          <w:p w14:paraId="3DD7FF9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5 386,17</w:t>
            </w:r>
          </w:p>
        </w:tc>
      </w:tr>
      <w:tr w:rsidR="000611A6" w:rsidRPr="000611A6" w14:paraId="20AA266A" w14:textId="77777777" w:rsidTr="000611A6">
        <w:trPr>
          <w:trHeight w:val="450"/>
        </w:trPr>
        <w:tc>
          <w:tcPr>
            <w:tcW w:w="198" w:type="dxa"/>
            <w:tcBorders>
              <w:top w:val="nil"/>
              <w:left w:val="nil"/>
              <w:bottom w:val="nil"/>
              <w:right w:val="nil"/>
            </w:tcBorders>
            <w:shd w:val="clear" w:color="auto" w:fill="auto"/>
            <w:noWrap/>
            <w:hideMark/>
          </w:tcPr>
          <w:p w14:paraId="2365C6B9"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12856E78"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23EB9B1B"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zapravení pracovních spár asfaltovou zálivkou za tepla, vč. případného vyčištění a impregnace před zalitím</w:t>
            </w:r>
          </w:p>
        </w:tc>
      </w:tr>
      <w:tr w:rsidR="000611A6" w:rsidRPr="000611A6" w14:paraId="68456362" w14:textId="77777777" w:rsidTr="000611A6">
        <w:trPr>
          <w:trHeight w:val="255"/>
        </w:trPr>
        <w:tc>
          <w:tcPr>
            <w:tcW w:w="198" w:type="dxa"/>
            <w:tcBorders>
              <w:top w:val="nil"/>
              <w:left w:val="nil"/>
              <w:bottom w:val="nil"/>
              <w:right w:val="nil"/>
            </w:tcBorders>
            <w:shd w:val="clear" w:color="auto" w:fill="auto"/>
            <w:noWrap/>
            <w:hideMark/>
          </w:tcPr>
          <w:p w14:paraId="3A906E8D"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51EDD9FC" w14:textId="77777777" w:rsidR="000611A6" w:rsidRPr="000611A6" w:rsidRDefault="000611A6" w:rsidP="000611A6">
            <w:pPr>
              <w:suppressAutoHyphens w:val="0"/>
              <w:autoSpaceDN/>
              <w:textAlignment w:val="auto"/>
              <w:outlineLvl w:val="1"/>
              <w:rPr>
                <w:sz w:val="20"/>
                <w:szCs w:val="20"/>
              </w:rPr>
            </w:pPr>
          </w:p>
        </w:tc>
        <w:tc>
          <w:tcPr>
            <w:tcW w:w="8107" w:type="dxa"/>
            <w:tcBorders>
              <w:top w:val="nil"/>
              <w:left w:val="nil"/>
              <w:bottom w:val="nil"/>
              <w:right w:val="nil"/>
            </w:tcBorders>
            <w:shd w:val="clear" w:color="auto" w:fill="auto"/>
            <w:hideMark/>
          </w:tcPr>
          <w:p w14:paraId="2CD06C51"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(7,9+5,95+60,4+4,15+6,05+8,7+16,75+9)</w:t>
            </w:r>
          </w:p>
        </w:tc>
        <w:tc>
          <w:tcPr>
            <w:tcW w:w="156" w:type="dxa"/>
            <w:tcBorders>
              <w:top w:val="nil"/>
              <w:left w:val="nil"/>
              <w:bottom w:val="nil"/>
              <w:right w:val="nil"/>
            </w:tcBorders>
            <w:shd w:val="clear" w:color="auto" w:fill="auto"/>
            <w:hideMark/>
          </w:tcPr>
          <w:p w14:paraId="52D83C1C"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497" w:type="dxa"/>
            <w:tcBorders>
              <w:top w:val="nil"/>
              <w:left w:val="nil"/>
              <w:bottom w:val="nil"/>
              <w:right w:val="nil"/>
            </w:tcBorders>
            <w:shd w:val="clear" w:color="auto" w:fill="auto"/>
            <w:hideMark/>
          </w:tcPr>
          <w:p w14:paraId="4C86F276"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118,90000</w:t>
            </w:r>
          </w:p>
        </w:tc>
        <w:tc>
          <w:tcPr>
            <w:tcW w:w="509" w:type="dxa"/>
            <w:tcBorders>
              <w:top w:val="nil"/>
              <w:left w:val="nil"/>
              <w:bottom w:val="nil"/>
              <w:right w:val="nil"/>
            </w:tcBorders>
            <w:shd w:val="clear" w:color="auto" w:fill="auto"/>
            <w:noWrap/>
            <w:hideMark/>
          </w:tcPr>
          <w:p w14:paraId="70106F1B"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418361A2" w14:textId="77777777" w:rsidR="000611A6" w:rsidRPr="000611A6" w:rsidRDefault="000611A6" w:rsidP="000611A6">
            <w:pPr>
              <w:suppressAutoHyphens w:val="0"/>
              <w:autoSpaceDN/>
              <w:textAlignment w:val="auto"/>
              <w:outlineLvl w:val="1"/>
              <w:rPr>
                <w:sz w:val="20"/>
                <w:szCs w:val="20"/>
              </w:rPr>
            </w:pPr>
          </w:p>
        </w:tc>
      </w:tr>
      <w:tr w:rsidR="000611A6" w:rsidRPr="000611A6" w14:paraId="45D82152" w14:textId="77777777" w:rsidTr="000611A6">
        <w:trPr>
          <w:trHeight w:val="255"/>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4902972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29</w:t>
            </w:r>
          </w:p>
        </w:tc>
        <w:tc>
          <w:tcPr>
            <w:tcW w:w="660" w:type="dxa"/>
            <w:tcBorders>
              <w:top w:val="single" w:sz="4" w:space="0" w:color="auto"/>
              <w:left w:val="nil"/>
              <w:bottom w:val="single" w:sz="4" w:space="0" w:color="auto"/>
              <w:right w:val="single" w:sz="4" w:space="0" w:color="808080"/>
            </w:tcBorders>
            <w:shd w:val="clear" w:color="auto" w:fill="auto"/>
            <w:noWrap/>
            <w:hideMark/>
          </w:tcPr>
          <w:p w14:paraId="036D398A"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74910806R</w:t>
            </w:r>
          </w:p>
        </w:tc>
        <w:tc>
          <w:tcPr>
            <w:tcW w:w="8107" w:type="dxa"/>
            <w:tcBorders>
              <w:top w:val="single" w:sz="4" w:space="0" w:color="auto"/>
              <w:left w:val="nil"/>
              <w:bottom w:val="single" w:sz="4" w:space="0" w:color="auto"/>
              <w:right w:val="single" w:sz="4" w:space="0" w:color="808080"/>
            </w:tcBorders>
            <w:shd w:val="clear" w:color="auto" w:fill="auto"/>
            <w:hideMark/>
          </w:tcPr>
          <w:p w14:paraId="10452778"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Sloupek zahrazovací, pozink</w:t>
            </w:r>
          </w:p>
        </w:tc>
        <w:tc>
          <w:tcPr>
            <w:tcW w:w="156" w:type="dxa"/>
            <w:tcBorders>
              <w:top w:val="single" w:sz="4" w:space="0" w:color="auto"/>
              <w:left w:val="nil"/>
              <w:bottom w:val="single" w:sz="4" w:space="0" w:color="auto"/>
              <w:right w:val="single" w:sz="4" w:space="0" w:color="808080"/>
            </w:tcBorders>
            <w:shd w:val="clear" w:color="auto" w:fill="auto"/>
            <w:noWrap/>
            <w:hideMark/>
          </w:tcPr>
          <w:p w14:paraId="4807F33F"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497" w:type="dxa"/>
            <w:tcBorders>
              <w:top w:val="single" w:sz="4" w:space="0" w:color="auto"/>
              <w:left w:val="nil"/>
              <w:bottom w:val="single" w:sz="4" w:space="0" w:color="auto"/>
              <w:right w:val="single" w:sz="4" w:space="0" w:color="808080"/>
            </w:tcBorders>
            <w:shd w:val="clear" w:color="auto" w:fill="auto"/>
            <w:noWrap/>
            <w:hideMark/>
          </w:tcPr>
          <w:p w14:paraId="740B8AC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3,00000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79D70A4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3 724,50</w:t>
            </w:r>
          </w:p>
        </w:tc>
        <w:tc>
          <w:tcPr>
            <w:tcW w:w="646" w:type="dxa"/>
            <w:tcBorders>
              <w:top w:val="single" w:sz="4" w:space="0" w:color="auto"/>
              <w:left w:val="nil"/>
              <w:bottom w:val="single" w:sz="4" w:space="0" w:color="auto"/>
              <w:right w:val="single" w:sz="4" w:space="0" w:color="auto"/>
            </w:tcBorders>
            <w:shd w:val="clear" w:color="auto" w:fill="auto"/>
            <w:noWrap/>
            <w:hideMark/>
          </w:tcPr>
          <w:p w14:paraId="49B1D22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11 173,50</w:t>
            </w:r>
          </w:p>
        </w:tc>
      </w:tr>
      <w:tr w:rsidR="000611A6" w:rsidRPr="000611A6" w14:paraId="2230D018" w14:textId="77777777" w:rsidTr="000611A6">
        <w:trPr>
          <w:trHeight w:val="450"/>
        </w:trPr>
        <w:tc>
          <w:tcPr>
            <w:tcW w:w="198" w:type="dxa"/>
            <w:tcBorders>
              <w:top w:val="nil"/>
              <w:left w:val="nil"/>
              <w:bottom w:val="nil"/>
              <w:right w:val="nil"/>
            </w:tcBorders>
            <w:shd w:val="clear" w:color="auto" w:fill="auto"/>
            <w:noWrap/>
            <w:hideMark/>
          </w:tcPr>
          <w:p w14:paraId="0F8329FF"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35EEE1FF"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2860BC9E"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Ocelové zahrazovací sloupky pro zamezení průjezdu vozidel, osová vzdálenost 1,50 m, celkem 3 ks, vyjímatelné se spodním pouzdrem k zabetonování a se zámkem</w:t>
            </w:r>
          </w:p>
        </w:tc>
      </w:tr>
      <w:tr w:rsidR="000611A6" w:rsidRPr="000611A6" w14:paraId="56EAF926" w14:textId="77777777" w:rsidTr="000611A6">
        <w:trPr>
          <w:trHeight w:val="255"/>
        </w:trPr>
        <w:tc>
          <w:tcPr>
            <w:tcW w:w="198" w:type="dxa"/>
            <w:tcBorders>
              <w:top w:val="nil"/>
              <w:left w:val="nil"/>
              <w:bottom w:val="nil"/>
              <w:right w:val="nil"/>
            </w:tcBorders>
            <w:shd w:val="clear" w:color="auto" w:fill="auto"/>
            <w:noWrap/>
            <w:hideMark/>
          </w:tcPr>
          <w:p w14:paraId="45ABE243"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6E14115C" w14:textId="77777777" w:rsidR="000611A6" w:rsidRPr="000611A6" w:rsidRDefault="000611A6" w:rsidP="000611A6">
            <w:pPr>
              <w:suppressAutoHyphens w:val="0"/>
              <w:autoSpaceDN/>
              <w:textAlignment w:val="auto"/>
              <w:outlineLvl w:val="2"/>
              <w:rPr>
                <w:sz w:val="20"/>
                <w:szCs w:val="20"/>
              </w:rPr>
            </w:pPr>
          </w:p>
        </w:tc>
        <w:tc>
          <w:tcPr>
            <w:tcW w:w="9915" w:type="dxa"/>
            <w:gridSpan w:val="5"/>
            <w:tcBorders>
              <w:top w:val="nil"/>
              <w:left w:val="nil"/>
              <w:bottom w:val="nil"/>
              <w:right w:val="nil"/>
            </w:tcBorders>
            <w:shd w:val="clear" w:color="auto" w:fill="auto"/>
            <w:hideMark/>
          </w:tcPr>
          <w:p w14:paraId="12EADB47"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xml:space="preserve">- po odsouhlasení </w:t>
            </w:r>
            <w:proofErr w:type="spellStart"/>
            <w:r w:rsidRPr="000611A6">
              <w:rPr>
                <w:rFonts w:ascii="Arial CE" w:hAnsi="Arial CE"/>
                <w:color w:val="008000"/>
                <w:sz w:val="16"/>
                <w:szCs w:val="16"/>
              </w:rPr>
              <w:t>vartianty</w:t>
            </w:r>
            <w:proofErr w:type="spellEnd"/>
            <w:r w:rsidRPr="000611A6">
              <w:rPr>
                <w:rFonts w:ascii="Arial CE" w:hAnsi="Arial CE"/>
                <w:color w:val="008000"/>
                <w:sz w:val="16"/>
                <w:szCs w:val="16"/>
              </w:rPr>
              <w:t xml:space="preserve"> stavebníkem</w:t>
            </w:r>
          </w:p>
        </w:tc>
      </w:tr>
      <w:tr w:rsidR="000611A6" w:rsidRPr="000611A6" w14:paraId="31F17B2B" w14:textId="77777777" w:rsidTr="000611A6">
        <w:trPr>
          <w:trHeight w:val="255"/>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0F65162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30</w:t>
            </w:r>
          </w:p>
        </w:tc>
        <w:tc>
          <w:tcPr>
            <w:tcW w:w="660" w:type="dxa"/>
            <w:tcBorders>
              <w:top w:val="single" w:sz="4" w:space="0" w:color="auto"/>
              <w:left w:val="nil"/>
              <w:bottom w:val="single" w:sz="4" w:space="0" w:color="auto"/>
              <w:right w:val="single" w:sz="4" w:space="0" w:color="808080"/>
            </w:tcBorders>
            <w:shd w:val="clear" w:color="auto" w:fill="auto"/>
            <w:noWrap/>
            <w:hideMark/>
          </w:tcPr>
          <w:p w14:paraId="340F867F"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275313711R00</w:t>
            </w:r>
          </w:p>
        </w:tc>
        <w:tc>
          <w:tcPr>
            <w:tcW w:w="8107" w:type="dxa"/>
            <w:tcBorders>
              <w:top w:val="single" w:sz="4" w:space="0" w:color="auto"/>
              <w:left w:val="nil"/>
              <w:bottom w:val="single" w:sz="4" w:space="0" w:color="auto"/>
              <w:right w:val="single" w:sz="4" w:space="0" w:color="808080"/>
            </w:tcBorders>
            <w:shd w:val="clear" w:color="auto" w:fill="auto"/>
            <w:hideMark/>
          </w:tcPr>
          <w:p w14:paraId="52A7960B"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Beton základových patek prostý C 25/30</w:t>
            </w:r>
          </w:p>
        </w:tc>
        <w:tc>
          <w:tcPr>
            <w:tcW w:w="156" w:type="dxa"/>
            <w:tcBorders>
              <w:top w:val="single" w:sz="4" w:space="0" w:color="auto"/>
              <w:left w:val="nil"/>
              <w:bottom w:val="single" w:sz="4" w:space="0" w:color="auto"/>
              <w:right w:val="single" w:sz="4" w:space="0" w:color="808080"/>
            </w:tcBorders>
            <w:shd w:val="clear" w:color="auto" w:fill="auto"/>
            <w:noWrap/>
            <w:hideMark/>
          </w:tcPr>
          <w:p w14:paraId="02341105"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497" w:type="dxa"/>
            <w:tcBorders>
              <w:top w:val="single" w:sz="4" w:space="0" w:color="auto"/>
              <w:left w:val="nil"/>
              <w:bottom w:val="single" w:sz="4" w:space="0" w:color="auto"/>
              <w:right w:val="single" w:sz="4" w:space="0" w:color="808080"/>
            </w:tcBorders>
            <w:shd w:val="clear" w:color="auto" w:fill="auto"/>
            <w:noWrap/>
            <w:hideMark/>
          </w:tcPr>
          <w:p w14:paraId="227DAB4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0,08400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4A21BBE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2 915,00</w:t>
            </w:r>
          </w:p>
        </w:tc>
        <w:tc>
          <w:tcPr>
            <w:tcW w:w="646" w:type="dxa"/>
            <w:tcBorders>
              <w:top w:val="single" w:sz="4" w:space="0" w:color="auto"/>
              <w:left w:val="nil"/>
              <w:bottom w:val="single" w:sz="4" w:space="0" w:color="auto"/>
              <w:right w:val="single" w:sz="4" w:space="0" w:color="auto"/>
            </w:tcBorders>
            <w:shd w:val="clear" w:color="auto" w:fill="auto"/>
            <w:noWrap/>
            <w:hideMark/>
          </w:tcPr>
          <w:p w14:paraId="0B32ABB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244,86</w:t>
            </w:r>
          </w:p>
        </w:tc>
      </w:tr>
      <w:tr w:rsidR="000611A6" w:rsidRPr="000611A6" w14:paraId="07D80089" w14:textId="77777777" w:rsidTr="000611A6">
        <w:trPr>
          <w:trHeight w:val="255"/>
        </w:trPr>
        <w:tc>
          <w:tcPr>
            <w:tcW w:w="198" w:type="dxa"/>
            <w:tcBorders>
              <w:top w:val="nil"/>
              <w:left w:val="nil"/>
              <w:bottom w:val="nil"/>
              <w:right w:val="nil"/>
            </w:tcBorders>
            <w:shd w:val="clear" w:color="auto" w:fill="auto"/>
            <w:noWrap/>
            <w:hideMark/>
          </w:tcPr>
          <w:p w14:paraId="180F009B"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129707F0"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47183C8E"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betonové patky pro osazení zahrazovacích sloupků</w:t>
            </w:r>
          </w:p>
        </w:tc>
      </w:tr>
      <w:tr w:rsidR="000611A6" w:rsidRPr="000611A6" w14:paraId="0F98F46D" w14:textId="77777777" w:rsidTr="000611A6">
        <w:trPr>
          <w:trHeight w:val="255"/>
        </w:trPr>
        <w:tc>
          <w:tcPr>
            <w:tcW w:w="198" w:type="dxa"/>
            <w:tcBorders>
              <w:top w:val="nil"/>
              <w:left w:val="nil"/>
              <w:bottom w:val="nil"/>
              <w:right w:val="nil"/>
            </w:tcBorders>
            <w:shd w:val="clear" w:color="auto" w:fill="auto"/>
            <w:noWrap/>
            <w:hideMark/>
          </w:tcPr>
          <w:p w14:paraId="04993F4C"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061DEA94" w14:textId="77777777" w:rsidR="000611A6" w:rsidRPr="000611A6" w:rsidRDefault="000611A6" w:rsidP="000611A6">
            <w:pPr>
              <w:suppressAutoHyphens w:val="0"/>
              <w:autoSpaceDN/>
              <w:textAlignment w:val="auto"/>
              <w:outlineLvl w:val="1"/>
              <w:rPr>
                <w:sz w:val="20"/>
                <w:szCs w:val="20"/>
              </w:rPr>
            </w:pPr>
          </w:p>
        </w:tc>
        <w:tc>
          <w:tcPr>
            <w:tcW w:w="8107" w:type="dxa"/>
            <w:tcBorders>
              <w:top w:val="nil"/>
              <w:left w:val="nil"/>
              <w:bottom w:val="nil"/>
              <w:right w:val="nil"/>
            </w:tcBorders>
            <w:shd w:val="clear" w:color="auto" w:fill="auto"/>
            <w:hideMark/>
          </w:tcPr>
          <w:p w14:paraId="44BCEA6F"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3*(0,2*0,2*0,7)</w:t>
            </w:r>
          </w:p>
        </w:tc>
        <w:tc>
          <w:tcPr>
            <w:tcW w:w="156" w:type="dxa"/>
            <w:tcBorders>
              <w:top w:val="nil"/>
              <w:left w:val="nil"/>
              <w:bottom w:val="nil"/>
              <w:right w:val="nil"/>
            </w:tcBorders>
            <w:shd w:val="clear" w:color="auto" w:fill="auto"/>
            <w:hideMark/>
          </w:tcPr>
          <w:p w14:paraId="1E7A86C8"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497" w:type="dxa"/>
            <w:tcBorders>
              <w:top w:val="nil"/>
              <w:left w:val="nil"/>
              <w:bottom w:val="nil"/>
              <w:right w:val="nil"/>
            </w:tcBorders>
            <w:shd w:val="clear" w:color="auto" w:fill="auto"/>
            <w:hideMark/>
          </w:tcPr>
          <w:p w14:paraId="5D91740E"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0,08400</w:t>
            </w:r>
          </w:p>
        </w:tc>
        <w:tc>
          <w:tcPr>
            <w:tcW w:w="509" w:type="dxa"/>
            <w:tcBorders>
              <w:top w:val="nil"/>
              <w:left w:val="nil"/>
              <w:bottom w:val="nil"/>
              <w:right w:val="nil"/>
            </w:tcBorders>
            <w:shd w:val="clear" w:color="auto" w:fill="auto"/>
            <w:noWrap/>
            <w:hideMark/>
          </w:tcPr>
          <w:p w14:paraId="301E2F47"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110889BE" w14:textId="77777777" w:rsidR="000611A6" w:rsidRPr="000611A6" w:rsidRDefault="000611A6" w:rsidP="000611A6">
            <w:pPr>
              <w:suppressAutoHyphens w:val="0"/>
              <w:autoSpaceDN/>
              <w:textAlignment w:val="auto"/>
              <w:outlineLvl w:val="1"/>
              <w:rPr>
                <w:sz w:val="20"/>
                <w:szCs w:val="20"/>
              </w:rPr>
            </w:pPr>
          </w:p>
        </w:tc>
      </w:tr>
      <w:tr w:rsidR="000611A6" w:rsidRPr="000611A6" w14:paraId="7B467F68" w14:textId="77777777" w:rsidTr="000611A6">
        <w:trPr>
          <w:trHeight w:val="255"/>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79E5A82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31</w:t>
            </w:r>
          </w:p>
        </w:tc>
        <w:tc>
          <w:tcPr>
            <w:tcW w:w="660" w:type="dxa"/>
            <w:tcBorders>
              <w:top w:val="single" w:sz="4" w:space="0" w:color="auto"/>
              <w:left w:val="nil"/>
              <w:bottom w:val="single" w:sz="4" w:space="0" w:color="auto"/>
              <w:right w:val="single" w:sz="4" w:space="0" w:color="808080"/>
            </w:tcBorders>
            <w:shd w:val="clear" w:color="auto" w:fill="auto"/>
            <w:noWrap/>
            <w:hideMark/>
          </w:tcPr>
          <w:p w14:paraId="7A6FCC1B"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59217488R</w:t>
            </w:r>
          </w:p>
        </w:tc>
        <w:tc>
          <w:tcPr>
            <w:tcW w:w="8107" w:type="dxa"/>
            <w:tcBorders>
              <w:top w:val="single" w:sz="4" w:space="0" w:color="auto"/>
              <w:left w:val="nil"/>
              <w:bottom w:val="single" w:sz="4" w:space="0" w:color="auto"/>
              <w:right w:val="single" w:sz="4" w:space="0" w:color="808080"/>
            </w:tcBorders>
            <w:shd w:val="clear" w:color="auto" w:fill="auto"/>
            <w:hideMark/>
          </w:tcPr>
          <w:p w14:paraId="2DF62B02"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Obrubník silniční 1000/150/250 přírodní</w:t>
            </w:r>
          </w:p>
        </w:tc>
        <w:tc>
          <w:tcPr>
            <w:tcW w:w="156" w:type="dxa"/>
            <w:tcBorders>
              <w:top w:val="single" w:sz="4" w:space="0" w:color="auto"/>
              <w:left w:val="nil"/>
              <w:bottom w:val="single" w:sz="4" w:space="0" w:color="auto"/>
              <w:right w:val="single" w:sz="4" w:space="0" w:color="808080"/>
            </w:tcBorders>
            <w:shd w:val="clear" w:color="auto" w:fill="auto"/>
            <w:noWrap/>
            <w:hideMark/>
          </w:tcPr>
          <w:p w14:paraId="57DCC7AA"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497" w:type="dxa"/>
            <w:tcBorders>
              <w:top w:val="single" w:sz="4" w:space="0" w:color="auto"/>
              <w:left w:val="nil"/>
              <w:bottom w:val="single" w:sz="4" w:space="0" w:color="auto"/>
              <w:right w:val="single" w:sz="4" w:space="0" w:color="808080"/>
            </w:tcBorders>
            <w:shd w:val="clear" w:color="auto" w:fill="auto"/>
            <w:noWrap/>
            <w:hideMark/>
          </w:tcPr>
          <w:p w14:paraId="4BE499B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570,69000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1BEA4DA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172,60</w:t>
            </w:r>
          </w:p>
        </w:tc>
        <w:tc>
          <w:tcPr>
            <w:tcW w:w="646" w:type="dxa"/>
            <w:tcBorders>
              <w:top w:val="single" w:sz="4" w:space="0" w:color="auto"/>
              <w:left w:val="nil"/>
              <w:bottom w:val="single" w:sz="4" w:space="0" w:color="auto"/>
              <w:right w:val="single" w:sz="4" w:space="0" w:color="auto"/>
            </w:tcBorders>
            <w:shd w:val="clear" w:color="auto" w:fill="auto"/>
            <w:noWrap/>
            <w:hideMark/>
          </w:tcPr>
          <w:p w14:paraId="06B2251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98 501,09</w:t>
            </w:r>
          </w:p>
        </w:tc>
      </w:tr>
      <w:tr w:rsidR="000611A6" w:rsidRPr="000611A6" w14:paraId="3BB452BD" w14:textId="77777777" w:rsidTr="000611A6">
        <w:trPr>
          <w:trHeight w:val="255"/>
        </w:trPr>
        <w:tc>
          <w:tcPr>
            <w:tcW w:w="198" w:type="dxa"/>
            <w:tcBorders>
              <w:top w:val="nil"/>
              <w:left w:val="nil"/>
              <w:bottom w:val="nil"/>
              <w:right w:val="nil"/>
            </w:tcBorders>
            <w:shd w:val="clear" w:color="auto" w:fill="auto"/>
            <w:noWrap/>
            <w:hideMark/>
          </w:tcPr>
          <w:p w14:paraId="5A92A99F"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478227E1"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6740CAE3"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silniční obruba, ztratné </w:t>
            </w:r>
            <w:proofErr w:type="gramStart"/>
            <w:r w:rsidRPr="000611A6">
              <w:rPr>
                <w:rFonts w:ascii="Arial CE" w:hAnsi="Arial CE"/>
                <w:color w:val="008000"/>
                <w:sz w:val="16"/>
                <w:szCs w:val="16"/>
              </w:rPr>
              <w:t>2%</w:t>
            </w:r>
            <w:proofErr w:type="gramEnd"/>
          </w:p>
        </w:tc>
      </w:tr>
      <w:tr w:rsidR="000611A6" w:rsidRPr="000611A6" w14:paraId="470BD7BF" w14:textId="77777777" w:rsidTr="000611A6">
        <w:trPr>
          <w:trHeight w:val="1125"/>
        </w:trPr>
        <w:tc>
          <w:tcPr>
            <w:tcW w:w="198" w:type="dxa"/>
            <w:tcBorders>
              <w:top w:val="nil"/>
              <w:left w:val="nil"/>
              <w:bottom w:val="nil"/>
              <w:right w:val="nil"/>
            </w:tcBorders>
            <w:shd w:val="clear" w:color="auto" w:fill="auto"/>
            <w:noWrap/>
            <w:hideMark/>
          </w:tcPr>
          <w:p w14:paraId="0FD6E232"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41B06138" w14:textId="77777777" w:rsidR="000611A6" w:rsidRPr="000611A6" w:rsidRDefault="000611A6" w:rsidP="000611A6">
            <w:pPr>
              <w:suppressAutoHyphens w:val="0"/>
              <w:autoSpaceDN/>
              <w:textAlignment w:val="auto"/>
              <w:outlineLvl w:val="1"/>
              <w:rPr>
                <w:sz w:val="20"/>
                <w:szCs w:val="20"/>
              </w:rPr>
            </w:pPr>
          </w:p>
        </w:tc>
        <w:tc>
          <w:tcPr>
            <w:tcW w:w="8107" w:type="dxa"/>
            <w:tcBorders>
              <w:top w:val="nil"/>
              <w:left w:val="nil"/>
              <w:bottom w:val="nil"/>
              <w:right w:val="nil"/>
            </w:tcBorders>
            <w:shd w:val="clear" w:color="auto" w:fill="auto"/>
            <w:hideMark/>
          </w:tcPr>
          <w:p w14:paraId="268E7F02"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(7,5+28+50,5+58+18,5+12,5+5,5+11,5+1,5+26,5+12+37+1,5+5,5+2+2,5+8+3,5+16+2*1,5+2+3*1+3+1,5+19+2*1,5+11+0,5+3,5+2*0,5+5+1,5+10+39,5+1+19,5+3,5+13,5+2+29+11+2*1,5+8+1,5+53+1,5+7,5+5-</w:t>
            </w:r>
            <w:proofErr w:type="gramStart"/>
            <w:r w:rsidRPr="000611A6">
              <w:rPr>
                <w:rFonts w:ascii="Arial CE" w:hAnsi="Arial CE"/>
                <w:color w:val="0000FF"/>
                <w:sz w:val="16"/>
                <w:szCs w:val="16"/>
              </w:rPr>
              <w:t>14)*</w:t>
            </w:r>
            <w:proofErr w:type="gramEnd"/>
            <w:r w:rsidRPr="000611A6">
              <w:rPr>
                <w:rFonts w:ascii="Arial CE" w:hAnsi="Arial CE"/>
                <w:color w:val="0000FF"/>
                <w:sz w:val="16"/>
                <w:szCs w:val="16"/>
              </w:rPr>
              <w:t>1,02</w:t>
            </w:r>
          </w:p>
        </w:tc>
        <w:tc>
          <w:tcPr>
            <w:tcW w:w="156" w:type="dxa"/>
            <w:tcBorders>
              <w:top w:val="nil"/>
              <w:left w:val="nil"/>
              <w:bottom w:val="nil"/>
              <w:right w:val="nil"/>
            </w:tcBorders>
            <w:shd w:val="clear" w:color="auto" w:fill="auto"/>
            <w:hideMark/>
          </w:tcPr>
          <w:p w14:paraId="43AB2527"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497" w:type="dxa"/>
            <w:tcBorders>
              <w:top w:val="nil"/>
              <w:left w:val="nil"/>
              <w:bottom w:val="nil"/>
              <w:right w:val="nil"/>
            </w:tcBorders>
            <w:shd w:val="clear" w:color="auto" w:fill="auto"/>
            <w:hideMark/>
          </w:tcPr>
          <w:p w14:paraId="17BD1034"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570,69000</w:t>
            </w:r>
          </w:p>
        </w:tc>
        <w:tc>
          <w:tcPr>
            <w:tcW w:w="509" w:type="dxa"/>
            <w:tcBorders>
              <w:top w:val="nil"/>
              <w:left w:val="nil"/>
              <w:bottom w:val="nil"/>
              <w:right w:val="nil"/>
            </w:tcBorders>
            <w:shd w:val="clear" w:color="auto" w:fill="auto"/>
            <w:noWrap/>
            <w:hideMark/>
          </w:tcPr>
          <w:p w14:paraId="4B2355DC"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25A1B0E4" w14:textId="77777777" w:rsidR="000611A6" w:rsidRPr="000611A6" w:rsidRDefault="000611A6" w:rsidP="000611A6">
            <w:pPr>
              <w:suppressAutoHyphens w:val="0"/>
              <w:autoSpaceDN/>
              <w:textAlignment w:val="auto"/>
              <w:outlineLvl w:val="1"/>
              <w:rPr>
                <w:sz w:val="20"/>
                <w:szCs w:val="20"/>
              </w:rPr>
            </w:pPr>
          </w:p>
        </w:tc>
      </w:tr>
      <w:tr w:rsidR="000611A6" w:rsidRPr="000611A6" w14:paraId="3B634DE0" w14:textId="77777777" w:rsidTr="000611A6">
        <w:trPr>
          <w:trHeight w:val="255"/>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2C6087B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32</w:t>
            </w:r>
          </w:p>
        </w:tc>
        <w:tc>
          <w:tcPr>
            <w:tcW w:w="660" w:type="dxa"/>
            <w:tcBorders>
              <w:top w:val="single" w:sz="4" w:space="0" w:color="auto"/>
              <w:left w:val="nil"/>
              <w:bottom w:val="single" w:sz="4" w:space="0" w:color="auto"/>
              <w:right w:val="single" w:sz="4" w:space="0" w:color="808080"/>
            </w:tcBorders>
            <w:shd w:val="clear" w:color="auto" w:fill="auto"/>
            <w:noWrap/>
            <w:hideMark/>
          </w:tcPr>
          <w:p w14:paraId="0E433C58"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59217476R</w:t>
            </w:r>
          </w:p>
        </w:tc>
        <w:tc>
          <w:tcPr>
            <w:tcW w:w="8107" w:type="dxa"/>
            <w:tcBorders>
              <w:top w:val="single" w:sz="4" w:space="0" w:color="auto"/>
              <w:left w:val="nil"/>
              <w:bottom w:val="single" w:sz="4" w:space="0" w:color="auto"/>
              <w:right w:val="single" w:sz="4" w:space="0" w:color="808080"/>
            </w:tcBorders>
            <w:shd w:val="clear" w:color="auto" w:fill="auto"/>
            <w:hideMark/>
          </w:tcPr>
          <w:p w14:paraId="446EACAC"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Obrubník silniční nájezdový 1000/150/150 šedý</w:t>
            </w:r>
          </w:p>
        </w:tc>
        <w:tc>
          <w:tcPr>
            <w:tcW w:w="156" w:type="dxa"/>
            <w:tcBorders>
              <w:top w:val="single" w:sz="4" w:space="0" w:color="auto"/>
              <w:left w:val="nil"/>
              <w:bottom w:val="single" w:sz="4" w:space="0" w:color="auto"/>
              <w:right w:val="single" w:sz="4" w:space="0" w:color="808080"/>
            </w:tcBorders>
            <w:shd w:val="clear" w:color="auto" w:fill="auto"/>
            <w:noWrap/>
            <w:hideMark/>
          </w:tcPr>
          <w:p w14:paraId="64E31EDE"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497" w:type="dxa"/>
            <w:tcBorders>
              <w:top w:val="single" w:sz="4" w:space="0" w:color="auto"/>
              <w:left w:val="nil"/>
              <w:bottom w:val="single" w:sz="4" w:space="0" w:color="auto"/>
              <w:right w:val="single" w:sz="4" w:space="0" w:color="808080"/>
            </w:tcBorders>
            <w:shd w:val="clear" w:color="auto" w:fill="auto"/>
            <w:noWrap/>
            <w:hideMark/>
          </w:tcPr>
          <w:p w14:paraId="7824296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616,08000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1E56215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149,00</w:t>
            </w:r>
          </w:p>
        </w:tc>
        <w:tc>
          <w:tcPr>
            <w:tcW w:w="646" w:type="dxa"/>
            <w:tcBorders>
              <w:top w:val="single" w:sz="4" w:space="0" w:color="auto"/>
              <w:left w:val="nil"/>
              <w:bottom w:val="single" w:sz="4" w:space="0" w:color="auto"/>
              <w:right w:val="single" w:sz="4" w:space="0" w:color="auto"/>
            </w:tcBorders>
            <w:shd w:val="clear" w:color="auto" w:fill="auto"/>
            <w:noWrap/>
            <w:hideMark/>
          </w:tcPr>
          <w:p w14:paraId="6949483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91 795,92</w:t>
            </w:r>
          </w:p>
        </w:tc>
      </w:tr>
      <w:tr w:rsidR="000611A6" w:rsidRPr="000611A6" w14:paraId="6B5D64A7" w14:textId="77777777" w:rsidTr="000611A6">
        <w:trPr>
          <w:trHeight w:val="255"/>
        </w:trPr>
        <w:tc>
          <w:tcPr>
            <w:tcW w:w="198" w:type="dxa"/>
            <w:tcBorders>
              <w:top w:val="nil"/>
              <w:left w:val="nil"/>
              <w:bottom w:val="nil"/>
              <w:right w:val="nil"/>
            </w:tcBorders>
            <w:shd w:val="clear" w:color="auto" w:fill="auto"/>
            <w:noWrap/>
            <w:hideMark/>
          </w:tcPr>
          <w:p w14:paraId="6BAF6E8D"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443111CE"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2984EBF8"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silniční nájezdový obrubník 150/150, ztratné </w:t>
            </w:r>
            <w:proofErr w:type="gramStart"/>
            <w:r w:rsidRPr="000611A6">
              <w:rPr>
                <w:rFonts w:ascii="Arial CE" w:hAnsi="Arial CE"/>
                <w:color w:val="008000"/>
                <w:sz w:val="16"/>
                <w:szCs w:val="16"/>
              </w:rPr>
              <w:t>2%</w:t>
            </w:r>
            <w:proofErr w:type="gramEnd"/>
          </w:p>
        </w:tc>
      </w:tr>
      <w:tr w:rsidR="000611A6" w:rsidRPr="000611A6" w14:paraId="131774B8" w14:textId="77777777" w:rsidTr="000611A6">
        <w:trPr>
          <w:trHeight w:val="675"/>
        </w:trPr>
        <w:tc>
          <w:tcPr>
            <w:tcW w:w="198" w:type="dxa"/>
            <w:tcBorders>
              <w:top w:val="nil"/>
              <w:left w:val="nil"/>
              <w:bottom w:val="nil"/>
              <w:right w:val="nil"/>
            </w:tcBorders>
            <w:shd w:val="clear" w:color="auto" w:fill="auto"/>
            <w:noWrap/>
            <w:hideMark/>
          </w:tcPr>
          <w:p w14:paraId="78EB5985"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77D63115" w14:textId="77777777" w:rsidR="000611A6" w:rsidRPr="000611A6" w:rsidRDefault="000611A6" w:rsidP="000611A6">
            <w:pPr>
              <w:suppressAutoHyphens w:val="0"/>
              <w:autoSpaceDN/>
              <w:textAlignment w:val="auto"/>
              <w:outlineLvl w:val="1"/>
              <w:rPr>
                <w:sz w:val="20"/>
                <w:szCs w:val="20"/>
              </w:rPr>
            </w:pPr>
          </w:p>
        </w:tc>
        <w:tc>
          <w:tcPr>
            <w:tcW w:w="8107" w:type="dxa"/>
            <w:tcBorders>
              <w:top w:val="nil"/>
              <w:left w:val="nil"/>
              <w:bottom w:val="nil"/>
              <w:right w:val="nil"/>
            </w:tcBorders>
            <w:shd w:val="clear" w:color="auto" w:fill="auto"/>
            <w:hideMark/>
          </w:tcPr>
          <w:p w14:paraId="6F25F6E0"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(6+2+32+30+10,5+8+5+4,5+8+3+10,5+27,5+3,5+30+2+4,5+10+6,5+2+13+15+4,5+5+2+4,5+7+70+60+3,5+17,5+17+4,5+17+9,5+3+70,5+9+57+5+</w:t>
            </w:r>
            <w:proofErr w:type="gramStart"/>
            <w:r w:rsidRPr="000611A6">
              <w:rPr>
                <w:rFonts w:ascii="Arial CE" w:hAnsi="Arial CE"/>
                <w:color w:val="0000FF"/>
                <w:sz w:val="16"/>
                <w:szCs w:val="16"/>
              </w:rPr>
              <w:t>4)*</w:t>
            </w:r>
            <w:proofErr w:type="gramEnd"/>
            <w:r w:rsidRPr="000611A6">
              <w:rPr>
                <w:rFonts w:ascii="Arial CE" w:hAnsi="Arial CE"/>
                <w:color w:val="0000FF"/>
                <w:sz w:val="16"/>
                <w:szCs w:val="16"/>
              </w:rPr>
              <w:t>1,02</w:t>
            </w:r>
          </w:p>
        </w:tc>
        <w:tc>
          <w:tcPr>
            <w:tcW w:w="156" w:type="dxa"/>
            <w:tcBorders>
              <w:top w:val="nil"/>
              <w:left w:val="nil"/>
              <w:bottom w:val="nil"/>
              <w:right w:val="nil"/>
            </w:tcBorders>
            <w:shd w:val="clear" w:color="auto" w:fill="auto"/>
            <w:hideMark/>
          </w:tcPr>
          <w:p w14:paraId="1E7CE025"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497" w:type="dxa"/>
            <w:tcBorders>
              <w:top w:val="nil"/>
              <w:left w:val="nil"/>
              <w:bottom w:val="nil"/>
              <w:right w:val="nil"/>
            </w:tcBorders>
            <w:shd w:val="clear" w:color="auto" w:fill="auto"/>
            <w:hideMark/>
          </w:tcPr>
          <w:p w14:paraId="37AFAD28"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616,08000</w:t>
            </w:r>
          </w:p>
        </w:tc>
        <w:tc>
          <w:tcPr>
            <w:tcW w:w="509" w:type="dxa"/>
            <w:tcBorders>
              <w:top w:val="nil"/>
              <w:left w:val="nil"/>
              <w:bottom w:val="nil"/>
              <w:right w:val="nil"/>
            </w:tcBorders>
            <w:shd w:val="clear" w:color="auto" w:fill="auto"/>
            <w:noWrap/>
            <w:hideMark/>
          </w:tcPr>
          <w:p w14:paraId="69929678"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37A3699D" w14:textId="77777777" w:rsidR="000611A6" w:rsidRPr="000611A6" w:rsidRDefault="000611A6" w:rsidP="000611A6">
            <w:pPr>
              <w:suppressAutoHyphens w:val="0"/>
              <w:autoSpaceDN/>
              <w:textAlignment w:val="auto"/>
              <w:outlineLvl w:val="1"/>
              <w:rPr>
                <w:sz w:val="20"/>
                <w:szCs w:val="20"/>
              </w:rPr>
            </w:pPr>
          </w:p>
        </w:tc>
      </w:tr>
      <w:tr w:rsidR="000611A6" w:rsidRPr="000611A6" w14:paraId="1D7350C4" w14:textId="77777777" w:rsidTr="000611A6">
        <w:trPr>
          <w:trHeight w:val="255"/>
        </w:trPr>
        <w:tc>
          <w:tcPr>
            <w:tcW w:w="198" w:type="dxa"/>
            <w:tcBorders>
              <w:top w:val="single" w:sz="4" w:space="0" w:color="auto"/>
              <w:left w:val="single" w:sz="4" w:space="0" w:color="auto"/>
              <w:bottom w:val="nil"/>
              <w:right w:val="single" w:sz="4" w:space="0" w:color="808080"/>
            </w:tcBorders>
            <w:shd w:val="clear" w:color="auto" w:fill="auto"/>
            <w:noWrap/>
            <w:hideMark/>
          </w:tcPr>
          <w:p w14:paraId="05E571A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33</w:t>
            </w:r>
          </w:p>
        </w:tc>
        <w:tc>
          <w:tcPr>
            <w:tcW w:w="660" w:type="dxa"/>
            <w:tcBorders>
              <w:top w:val="single" w:sz="4" w:space="0" w:color="auto"/>
              <w:left w:val="nil"/>
              <w:bottom w:val="nil"/>
              <w:right w:val="single" w:sz="4" w:space="0" w:color="808080"/>
            </w:tcBorders>
            <w:shd w:val="clear" w:color="auto" w:fill="auto"/>
            <w:noWrap/>
            <w:hideMark/>
          </w:tcPr>
          <w:p w14:paraId="4E4650C9"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59217480R</w:t>
            </w:r>
          </w:p>
        </w:tc>
        <w:tc>
          <w:tcPr>
            <w:tcW w:w="8107" w:type="dxa"/>
            <w:tcBorders>
              <w:top w:val="single" w:sz="4" w:space="0" w:color="auto"/>
              <w:left w:val="nil"/>
              <w:bottom w:val="nil"/>
              <w:right w:val="single" w:sz="4" w:space="0" w:color="808080"/>
            </w:tcBorders>
            <w:shd w:val="clear" w:color="auto" w:fill="auto"/>
            <w:hideMark/>
          </w:tcPr>
          <w:p w14:paraId="7A961A8A"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Obrubník silniční přechodový L 1000/150/150-250</w:t>
            </w:r>
          </w:p>
        </w:tc>
        <w:tc>
          <w:tcPr>
            <w:tcW w:w="156" w:type="dxa"/>
            <w:tcBorders>
              <w:top w:val="single" w:sz="4" w:space="0" w:color="auto"/>
              <w:left w:val="nil"/>
              <w:bottom w:val="nil"/>
              <w:right w:val="single" w:sz="4" w:space="0" w:color="808080"/>
            </w:tcBorders>
            <w:shd w:val="clear" w:color="auto" w:fill="auto"/>
            <w:noWrap/>
            <w:hideMark/>
          </w:tcPr>
          <w:p w14:paraId="6B851312"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497" w:type="dxa"/>
            <w:tcBorders>
              <w:top w:val="single" w:sz="4" w:space="0" w:color="auto"/>
              <w:left w:val="nil"/>
              <w:bottom w:val="nil"/>
              <w:right w:val="single" w:sz="4" w:space="0" w:color="808080"/>
            </w:tcBorders>
            <w:shd w:val="clear" w:color="auto" w:fill="auto"/>
            <w:noWrap/>
            <w:hideMark/>
          </w:tcPr>
          <w:p w14:paraId="6B398BF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21,00000</w:t>
            </w:r>
          </w:p>
        </w:tc>
        <w:tc>
          <w:tcPr>
            <w:tcW w:w="509" w:type="dxa"/>
            <w:tcBorders>
              <w:top w:val="single" w:sz="4" w:space="0" w:color="auto"/>
              <w:left w:val="nil"/>
              <w:bottom w:val="nil"/>
              <w:right w:val="single" w:sz="4" w:space="0" w:color="808080"/>
            </w:tcBorders>
            <w:shd w:val="clear" w:color="000000" w:fill="99CCFF"/>
            <w:noWrap/>
            <w:hideMark/>
          </w:tcPr>
          <w:p w14:paraId="19BAF79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186,20</w:t>
            </w:r>
          </w:p>
        </w:tc>
        <w:tc>
          <w:tcPr>
            <w:tcW w:w="646" w:type="dxa"/>
            <w:tcBorders>
              <w:top w:val="single" w:sz="4" w:space="0" w:color="auto"/>
              <w:left w:val="nil"/>
              <w:bottom w:val="nil"/>
              <w:right w:val="single" w:sz="4" w:space="0" w:color="auto"/>
            </w:tcBorders>
            <w:shd w:val="clear" w:color="auto" w:fill="auto"/>
            <w:noWrap/>
            <w:hideMark/>
          </w:tcPr>
          <w:p w14:paraId="34B84D1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3 910,20</w:t>
            </w:r>
          </w:p>
        </w:tc>
      </w:tr>
      <w:tr w:rsidR="000611A6" w:rsidRPr="000611A6" w14:paraId="5185F8EA" w14:textId="77777777" w:rsidTr="000611A6">
        <w:trPr>
          <w:trHeight w:val="255"/>
        </w:trPr>
        <w:tc>
          <w:tcPr>
            <w:tcW w:w="198" w:type="dxa"/>
            <w:tcBorders>
              <w:top w:val="single" w:sz="4" w:space="0" w:color="auto"/>
              <w:left w:val="single" w:sz="4" w:space="0" w:color="auto"/>
              <w:bottom w:val="nil"/>
              <w:right w:val="single" w:sz="4" w:space="0" w:color="808080"/>
            </w:tcBorders>
            <w:shd w:val="clear" w:color="auto" w:fill="auto"/>
            <w:noWrap/>
            <w:hideMark/>
          </w:tcPr>
          <w:p w14:paraId="6BEE330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34</w:t>
            </w:r>
          </w:p>
        </w:tc>
        <w:tc>
          <w:tcPr>
            <w:tcW w:w="660" w:type="dxa"/>
            <w:tcBorders>
              <w:top w:val="single" w:sz="4" w:space="0" w:color="auto"/>
              <w:left w:val="nil"/>
              <w:bottom w:val="nil"/>
              <w:right w:val="single" w:sz="4" w:space="0" w:color="808080"/>
            </w:tcBorders>
            <w:shd w:val="clear" w:color="auto" w:fill="auto"/>
            <w:noWrap/>
            <w:hideMark/>
          </w:tcPr>
          <w:p w14:paraId="2C27E2B1"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59217481R</w:t>
            </w:r>
          </w:p>
        </w:tc>
        <w:tc>
          <w:tcPr>
            <w:tcW w:w="8107" w:type="dxa"/>
            <w:tcBorders>
              <w:top w:val="single" w:sz="4" w:space="0" w:color="auto"/>
              <w:left w:val="nil"/>
              <w:bottom w:val="nil"/>
              <w:right w:val="single" w:sz="4" w:space="0" w:color="808080"/>
            </w:tcBorders>
            <w:shd w:val="clear" w:color="auto" w:fill="auto"/>
            <w:hideMark/>
          </w:tcPr>
          <w:p w14:paraId="113069A9"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Obrubník silniční přechodový P 1000/150/150-250</w:t>
            </w:r>
          </w:p>
        </w:tc>
        <w:tc>
          <w:tcPr>
            <w:tcW w:w="156" w:type="dxa"/>
            <w:tcBorders>
              <w:top w:val="single" w:sz="4" w:space="0" w:color="auto"/>
              <w:left w:val="nil"/>
              <w:bottom w:val="nil"/>
              <w:right w:val="single" w:sz="4" w:space="0" w:color="808080"/>
            </w:tcBorders>
            <w:shd w:val="clear" w:color="auto" w:fill="auto"/>
            <w:noWrap/>
            <w:hideMark/>
          </w:tcPr>
          <w:p w14:paraId="09522535"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497" w:type="dxa"/>
            <w:tcBorders>
              <w:top w:val="single" w:sz="4" w:space="0" w:color="auto"/>
              <w:left w:val="nil"/>
              <w:bottom w:val="nil"/>
              <w:right w:val="single" w:sz="4" w:space="0" w:color="808080"/>
            </w:tcBorders>
            <w:shd w:val="clear" w:color="auto" w:fill="auto"/>
            <w:noWrap/>
            <w:hideMark/>
          </w:tcPr>
          <w:p w14:paraId="2F6A073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20,00000</w:t>
            </w:r>
          </w:p>
        </w:tc>
        <w:tc>
          <w:tcPr>
            <w:tcW w:w="509" w:type="dxa"/>
            <w:tcBorders>
              <w:top w:val="single" w:sz="4" w:space="0" w:color="auto"/>
              <w:left w:val="nil"/>
              <w:bottom w:val="nil"/>
              <w:right w:val="single" w:sz="4" w:space="0" w:color="808080"/>
            </w:tcBorders>
            <w:shd w:val="clear" w:color="000000" w:fill="99CCFF"/>
            <w:noWrap/>
            <w:hideMark/>
          </w:tcPr>
          <w:p w14:paraId="11A2D1B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186,20</w:t>
            </w:r>
          </w:p>
        </w:tc>
        <w:tc>
          <w:tcPr>
            <w:tcW w:w="646" w:type="dxa"/>
            <w:tcBorders>
              <w:top w:val="single" w:sz="4" w:space="0" w:color="auto"/>
              <w:left w:val="nil"/>
              <w:bottom w:val="nil"/>
              <w:right w:val="single" w:sz="4" w:space="0" w:color="auto"/>
            </w:tcBorders>
            <w:shd w:val="clear" w:color="auto" w:fill="auto"/>
            <w:noWrap/>
            <w:hideMark/>
          </w:tcPr>
          <w:p w14:paraId="2E536CE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3 724,00</w:t>
            </w:r>
          </w:p>
        </w:tc>
      </w:tr>
      <w:tr w:rsidR="000611A6" w:rsidRPr="000611A6" w14:paraId="562F08D4" w14:textId="77777777" w:rsidTr="000611A6">
        <w:trPr>
          <w:trHeight w:val="255"/>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1BAB13C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35</w:t>
            </w:r>
          </w:p>
        </w:tc>
        <w:tc>
          <w:tcPr>
            <w:tcW w:w="660" w:type="dxa"/>
            <w:tcBorders>
              <w:top w:val="single" w:sz="4" w:space="0" w:color="auto"/>
              <w:left w:val="nil"/>
              <w:bottom w:val="single" w:sz="4" w:space="0" w:color="auto"/>
              <w:right w:val="single" w:sz="4" w:space="0" w:color="808080"/>
            </w:tcBorders>
            <w:shd w:val="clear" w:color="auto" w:fill="auto"/>
            <w:noWrap/>
            <w:hideMark/>
          </w:tcPr>
          <w:p w14:paraId="0D22B348"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592174230R</w:t>
            </w:r>
          </w:p>
        </w:tc>
        <w:tc>
          <w:tcPr>
            <w:tcW w:w="8107" w:type="dxa"/>
            <w:tcBorders>
              <w:top w:val="single" w:sz="4" w:space="0" w:color="auto"/>
              <w:left w:val="nil"/>
              <w:bottom w:val="single" w:sz="4" w:space="0" w:color="auto"/>
              <w:right w:val="single" w:sz="4" w:space="0" w:color="808080"/>
            </w:tcBorders>
            <w:shd w:val="clear" w:color="auto" w:fill="auto"/>
            <w:hideMark/>
          </w:tcPr>
          <w:p w14:paraId="0744798C"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Obrubník chodníkový 1000/80/250 přírodní</w:t>
            </w:r>
          </w:p>
        </w:tc>
        <w:tc>
          <w:tcPr>
            <w:tcW w:w="156" w:type="dxa"/>
            <w:tcBorders>
              <w:top w:val="single" w:sz="4" w:space="0" w:color="auto"/>
              <w:left w:val="nil"/>
              <w:bottom w:val="single" w:sz="4" w:space="0" w:color="auto"/>
              <w:right w:val="single" w:sz="4" w:space="0" w:color="808080"/>
            </w:tcBorders>
            <w:shd w:val="clear" w:color="auto" w:fill="auto"/>
            <w:noWrap/>
            <w:hideMark/>
          </w:tcPr>
          <w:p w14:paraId="68F79FA9"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497" w:type="dxa"/>
            <w:tcBorders>
              <w:top w:val="single" w:sz="4" w:space="0" w:color="auto"/>
              <w:left w:val="nil"/>
              <w:bottom w:val="single" w:sz="4" w:space="0" w:color="auto"/>
              <w:right w:val="single" w:sz="4" w:space="0" w:color="808080"/>
            </w:tcBorders>
            <w:shd w:val="clear" w:color="auto" w:fill="auto"/>
            <w:noWrap/>
            <w:hideMark/>
          </w:tcPr>
          <w:p w14:paraId="7EB5123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574,77000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038A04C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151,50</w:t>
            </w:r>
          </w:p>
        </w:tc>
        <w:tc>
          <w:tcPr>
            <w:tcW w:w="646" w:type="dxa"/>
            <w:tcBorders>
              <w:top w:val="single" w:sz="4" w:space="0" w:color="auto"/>
              <w:left w:val="nil"/>
              <w:bottom w:val="single" w:sz="4" w:space="0" w:color="auto"/>
              <w:right w:val="single" w:sz="4" w:space="0" w:color="auto"/>
            </w:tcBorders>
            <w:shd w:val="clear" w:color="auto" w:fill="auto"/>
            <w:noWrap/>
            <w:hideMark/>
          </w:tcPr>
          <w:p w14:paraId="60E5425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87 077,66</w:t>
            </w:r>
          </w:p>
        </w:tc>
      </w:tr>
      <w:tr w:rsidR="000611A6" w:rsidRPr="000611A6" w14:paraId="6CB7117D" w14:textId="77777777" w:rsidTr="000611A6">
        <w:trPr>
          <w:trHeight w:val="255"/>
        </w:trPr>
        <w:tc>
          <w:tcPr>
            <w:tcW w:w="198" w:type="dxa"/>
            <w:tcBorders>
              <w:top w:val="nil"/>
              <w:left w:val="nil"/>
              <w:bottom w:val="nil"/>
              <w:right w:val="nil"/>
            </w:tcBorders>
            <w:shd w:val="clear" w:color="auto" w:fill="auto"/>
            <w:noWrap/>
            <w:hideMark/>
          </w:tcPr>
          <w:p w14:paraId="65728534"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756D1413"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74A8043A"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obrubník 1000/250/80, 2% ztratné</w:t>
            </w:r>
          </w:p>
        </w:tc>
      </w:tr>
      <w:tr w:rsidR="000611A6" w:rsidRPr="000611A6" w14:paraId="6A5C97C4" w14:textId="77777777" w:rsidTr="000611A6">
        <w:trPr>
          <w:trHeight w:val="675"/>
        </w:trPr>
        <w:tc>
          <w:tcPr>
            <w:tcW w:w="198" w:type="dxa"/>
            <w:tcBorders>
              <w:top w:val="nil"/>
              <w:left w:val="nil"/>
              <w:bottom w:val="nil"/>
              <w:right w:val="nil"/>
            </w:tcBorders>
            <w:shd w:val="clear" w:color="auto" w:fill="auto"/>
            <w:noWrap/>
            <w:hideMark/>
          </w:tcPr>
          <w:p w14:paraId="4626E252"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5CC52BA5" w14:textId="77777777" w:rsidR="000611A6" w:rsidRPr="000611A6" w:rsidRDefault="000611A6" w:rsidP="000611A6">
            <w:pPr>
              <w:suppressAutoHyphens w:val="0"/>
              <w:autoSpaceDN/>
              <w:textAlignment w:val="auto"/>
              <w:outlineLvl w:val="1"/>
              <w:rPr>
                <w:sz w:val="20"/>
                <w:szCs w:val="20"/>
              </w:rPr>
            </w:pPr>
          </w:p>
        </w:tc>
        <w:tc>
          <w:tcPr>
            <w:tcW w:w="8107" w:type="dxa"/>
            <w:tcBorders>
              <w:top w:val="nil"/>
              <w:left w:val="nil"/>
              <w:bottom w:val="nil"/>
              <w:right w:val="nil"/>
            </w:tcBorders>
            <w:shd w:val="clear" w:color="auto" w:fill="auto"/>
            <w:hideMark/>
          </w:tcPr>
          <w:p w14:paraId="13283A34"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(23,5+32+6+20+5,5+6,5+30,5+2+8+35+22+11+73,5+40+6,5+7+5+60+2+2+8+6+5,5+6,5+14+6+7+33+20+31+26+2,</w:t>
            </w:r>
            <w:proofErr w:type="gramStart"/>
            <w:r w:rsidRPr="000611A6">
              <w:rPr>
                <w:rFonts w:ascii="Arial CE" w:hAnsi="Arial CE"/>
                <w:color w:val="0000FF"/>
                <w:sz w:val="16"/>
                <w:szCs w:val="16"/>
              </w:rPr>
              <w:t>5)*</w:t>
            </w:r>
            <w:proofErr w:type="gramEnd"/>
            <w:r w:rsidRPr="000611A6">
              <w:rPr>
                <w:rFonts w:ascii="Arial CE" w:hAnsi="Arial CE"/>
                <w:color w:val="0000FF"/>
                <w:sz w:val="16"/>
                <w:szCs w:val="16"/>
              </w:rPr>
              <w:t>1,02</w:t>
            </w:r>
          </w:p>
        </w:tc>
        <w:tc>
          <w:tcPr>
            <w:tcW w:w="156" w:type="dxa"/>
            <w:tcBorders>
              <w:top w:val="nil"/>
              <w:left w:val="nil"/>
              <w:bottom w:val="nil"/>
              <w:right w:val="nil"/>
            </w:tcBorders>
            <w:shd w:val="clear" w:color="auto" w:fill="auto"/>
            <w:hideMark/>
          </w:tcPr>
          <w:p w14:paraId="094D8787"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497" w:type="dxa"/>
            <w:tcBorders>
              <w:top w:val="nil"/>
              <w:left w:val="nil"/>
              <w:bottom w:val="nil"/>
              <w:right w:val="nil"/>
            </w:tcBorders>
            <w:shd w:val="clear" w:color="auto" w:fill="auto"/>
            <w:hideMark/>
          </w:tcPr>
          <w:p w14:paraId="7E550714"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574,77000</w:t>
            </w:r>
          </w:p>
        </w:tc>
        <w:tc>
          <w:tcPr>
            <w:tcW w:w="509" w:type="dxa"/>
            <w:tcBorders>
              <w:top w:val="nil"/>
              <w:left w:val="nil"/>
              <w:bottom w:val="nil"/>
              <w:right w:val="nil"/>
            </w:tcBorders>
            <w:shd w:val="clear" w:color="auto" w:fill="auto"/>
            <w:noWrap/>
            <w:hideMark/>
          </w:tcPr>
          <w:p w14:paraId="1EFD7D95"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7DC78595" w14:textId="77777777" w:rsidR="000611A6" w:rsidRPr="000611A6" w:rsidRDefault="000611A6" w:rsidP="000611A6">
            <w:pPr>
              <w:suppressAutoHyphens w:val="0"/>
              <w:autoSpaceDN/>
              <w:textAlignment w:val="auto"/>
              <w:outlineLvl w:val="1"/>
              <w:rPr>
                <w:sz w:val="20"/>
                <w:szCs w:val="20"/>
              </w:rPr>
            </w:pPr>
          </w:p>
        </w:tc>
      </w:tr>
      <w:tr w:rsidR="000611A6" w:rsidRPr="000611A6" w14:paraId="3098DD22" w14:textId="77777777" w:rsidTr="000611A6">
        <w:trPr>
          <w:trHeight w:val="255"/>
        </w:trPr>
        <w:tc>
          <w:tcPr>
            <w:tcW w:w="198" w:type="dxa"/>
            <w:tcBorders>
              <w:top w:val="single" w:sz="4" w:space="0" w:color="auto"/>
              <w:left w:val="single" w:sz="4" w:space="0" w:color="auto"/>
              <w:bottom w:val="nil"/>
              <w:right w:val="single" w:sz="4" w:space="0" w:color="808080"/>
            </w:tcBorders>
            <w:shd w:val="clear" w:color="auto" w:fill="auto"/>
            <w:noWrap/>
            <w:hideMark/>
          </w:tcPr>
          <w:p w14:paraId="7D37371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36</w:t>
            </w:r>
          </w:p>
        </w:tc>
        <w:tc>
          <w:tcPr>
            <w:tcW w:w="660" w:type="dxa"/>
            <w:tcBorders>
              <w:top w:val="single" w:sz="4" w:space="0" w:color="auto"/>
              <w:left w:val="nil"/>
              <w:bottom w:val="nil"/>
              <w:right w:val="single" w:sz="4" w:space="0" w:color="808080"/>
            </w:tcBorders>
            <w:shd w:val="clear" w:color="auto" w:fill="auto"/>
            <w:noWrap/>
            <w:hideMark/>
          </w:tcPr>
          <w:p w14:paraId="4A49FF25"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59217027R</w:t>
            </w:r>
          </w:p>
        </w:tc>
        <w:tc>
          <w:tcPr>
            <w:tcW w:w="8107" w:type="dxa"/>
            <w:tcBorders>
              <w:top w:val="single" w:sz="4" w:space="0" w:color="auto"/>
              <w:left w:val="nil"/>
              <w:bottom w:val="nil"/>
              <w:right w:val="single" w:sz="4" w:space="0" w:color="808080"/>
            </w:tcBorders>
            <w:shd w:val="clear" w:color="auto" w:fill="auto"/>
            <w:hideMark/>
          </w:tcPr>
          <w:p w14:paraId="13CDFD7E"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Obrubník silniční kulatý R1 betonový vnější přírodní</w:t>
            </w:r>
          </w:p>
        </w:tc>
        <w:tc>
          <w:tcPr>
            <w:tcW w:w="156" w:type="dxa"/>
            <w:tcBorders>
              <w:top w:val="single" w:sz="4" w:space="0" w:color="auto"/>
              <w:left w:val="nil"/>
              <w:bottom w:val="nil"/>
              <w:right w:val="single" w:sz="4" w:space="0" w:color="808080"/>
            </w:tcBorders>
            <w:shd w:val="clear" w:color="auto" w:fill="auto"/>
            <w:noWrap/>
            <w:hideMark/>
          </w:tcPr>
          <w:p w14:paraId="60829673"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497" w:type="dxa"/>
            <w:tcBorders>
              <w:top w:val="single" w:sz="4" w:space="0" w:color="auto"/>
              <w:left w:val="nil"/>
              <w:bottom w:val="nil"/>
              <w:right w:val="single" w:sz="4" w:space="0" w:color="808080"/>
            </w:tcBorders>
            <w:shd w:val="clear" w:color="auto" w:fill="auto"/>
            <w:noWrap/>
            <w:hideMark/>
          </w:tcPr>
          <w:p w14:paraId="0CD2A52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46,00000</w:t>
            </w:r>
          </w:p>
        </w:tc>
        <w:tc>
          <w:tcPr>
            <w:tcW w:w="509" w:type="dxa"/>
            <w:tcBorders>
              <w:top w:val="single" w:sz="4" w:space="0" w:color="auto"/>
              <w:left w:val="nil"/>
              <w:bottom w:val="nil"/>
              <w:right w:val="single" w:sz="4" w:space="0" w:color="808080"/>
            </w:tcBorders>
            <w:shd w:val="clear" w:color="000000" w:fill="99CCFF"/>
            <w:noWrap/>
            <w:hideMark/>
          </w:tcPr>
          <w:p w14:paraId="081687D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434,50</w:t>
            </w:r>
          </w:p>
        </w:tc>
        <w:tc>
          <w:tcPr>
            <w:tcW w:w="646" w:type="dxa"/>
            <w:tcBorders>
              <w:top w:val="single" w:sz="4" w:space="0" w:color="auto"/>
              <w:left w:val="nil"/>
              <w:bottom w:val="nil"/>
              <w:right w:val="single" w:sz="4" w:space="0" w:color="auto"/>
            </w:tcBorders>
            <w:shd w:val="clear" w:color="auto" w:fill="auto"/>
            <w:noWrap/>
            <w:hideMark/>
          </w:tcPr>
          <w:p w14:paraId="6364E45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19 987,00</w:t>
            </w:r>
          </w:p>
        </w:tc>
      </w:tr>
      <w:tr w:rsidR="000611A6" w:rsidRPr="000611A6" w14:paraId="06487E9F" w14:textId="77777777" w:rsidTr="000611A6">
        <w:trPr>
          <w:trHeight w:val="255"/>
        </w:trPr>
        <w:tc>
          <w:tcPr>
            <w:tcW w:w="198" w:type="dxa"/>
            <w:tcBorders>
              <w:top w:val="single" w:sz="4" w:space="0" w:color="auto"/>
              <w:left w:val="single" w:sz="4" w:space="0" w:color="auto"/>
              <w:bottom w:val="nil"/>
              <w:right w:val="single" w:sz="4" w:space="0" w:color="808080"/>
            </w:tcBorders>
            <w:shd w:val="clear" w:color="auto" w:fill="auto"/>
            <w:noWrap/>
            <w:hideMark/>
          </w:tcPr>
          <w:p w14:paraId="7368410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37</w:t>
            </w:r>
          </w:p>
        </w:tc>
        <w:tc>
          <w:tcPr>
            <w:tcW w:w="660" w:type="dxa"/>
            <w:tcBorders>
              <w:top w:val="single" w:sz="4" w:space="0" w:color="auto"/>
              <w:left w:val="nil"/>
              <w:bottom w:val="nil"/>
              <w:right w:val="single" w:sz="4" w:space="0" w:color="808080"/>
            </w:tcBorders>
            <w:shd w:val="clear" w:color="auto" w:fill="auto"/>
            <w:noWrap/>
            <w:hideMark/>
          </w:tcPr>
          <w:p w14:paraId="0193CE64"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59217028R</w:t>
            </w:r>
          </w:p>
        </w:tc>
        <w:tc>
          <w:tcPr>
            <w:tcW w:w="8107" w:type="dxa"/>
            <w:tcBorders>
              <w:top w:val="single" w:sz="4" w:space="0" w:color="auto"/>
              <w:left w:val="nil"/>
              <w:bottom w:val="nil"/>
              <w:right w:val="single" w:sz="4" w:space="0" w:color="808080"/>
            </w:tcBorders>
            <w:shd w:val="clear" w:color="auto" w:fill="auto"/>
            <w:hideMark/>
          </w:tcPr>
          <w:p w14:paraId="1E6176D2"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Obrubník silniční kulatý R1 betonový vnitřní přírodní</w:t>
            </w:r>
          </w:p>
        </w:tc>
        <w:tc>
          <w:tcPr>
            <w:tcW w:w="156" w:type="dxa"/>
            <w:tcBorders>
              <w:top w:val="single" w:sz="4" w:space="0" w:color="auto"/>
              <w:left w:val="nil"/>
              <w:bottom w:val="nil"/>
              <w:right w:val="single" w:sz="4" w:space="0" w:color="808080"/>
            </w:tcBorders>
            <w:shd w:val="clear" w:color="auto" w:fill="auto"/>
            <w:noWrap/>
            <w:hideMark/>
          </w:tcPr>
          <w:p w14:paraId="1C181B60"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497" w:type="dxa"/>
            <w:tcBorders>
              <w:top w:val="single" w:sz="4" w:space="0" w:color="auto"/>
              <w:left w:val="nil"/>
              <w:bottom w:val="nil"/>
              <w:right w:val="single" w:sz="4" w:space="0" w:color="808080"/>
            </w:tcBorders>
            <w:shd w:val="clear" w:color="auto" w:fill="auto"/>
            <w:noWrap/>
            <w:hideMark/>
          </w:tcPr>
          <w:p w14:paraId="63DF02F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9,00000</w:t>
            </w:r>
          </w:p>
        </w:tc>
        <w:tc>
          <w:tcPr>
            <w:tcW w:w="509" w:type="dxa"/>
            <w:tcBorders>
              <w:top w:val="single" w:sz="4" w:space="0" w:color="auto"/>
              <w:left w:val="nil"/>
              <w:bottom w:val="nil"/>
              <w:right w:val="single" w:sz="4" w:space="0" w:color="808080"/>
            </w:tcBorders>
            <w:shd w:val="clear" w:color="000000" w:fill="99CCFF"/>
            <w:noWrap/>
            <w:hideMark/>
          </w:tcPr>
          <w:p w14:paraId="7D825C3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434,50</w:t>
            </w:r>
          </w:p>
        </w:tc>
        <w:tc>
          <w:tcPr>
            <w:tcW w:w="646" w:type="dxa"/>
            <w:tcBorders>
              <w:top w:val="single" w:sz="4" w:space="0" w:color="auto"/>
              <w:left w:val="nil"/>
              <w:bottom w:val="nil"/>
              <w:right w:val="single" w:sz="4" w:space="0" w:color="auto"/>
            </w:tcBorders>
            <w:shd w:val="clear" w:color="auto" w:fill="auto"/>
            <w:noWrap/>
            <w:hideMark/>
          </w:tcPr>
          <w:p w14:paraId="0D18AA4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3 910,50</w:t>
            </w:r>
          </w:p>
        </w:tc>
      </w:tr>
      <w:tr w:rsidR="000611A6" w:rsidRPr="000611A6" w14:paraId="22E2F609" w14:textId="77777777" w:rsidTr="000611A6">
        <w:trPr>
          <w:trHeight w:val="255"/>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262E48A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38</w:t>
            </w:r>
          </w:p>
        </w:tc>
        <w:tc>
          <w:tcPr>
            <w:tcW w:w="660" w:type="dxa"/>
            <w:tcBorders>
              <w:top w:val="single" w:sz="4" w:space="0" w:color="auto"/>
              <w:left w:val="nil"/>
              <w:bottom w:val="single" w:sz="4" w:space="0" w:color="auto"/>
              <w:right w:val="single" w:sz="4" w:space="0" w:color="808080"/>
            </w:tcBorders>
            <w:shd w:val="clear" w:color="auto" w:fill="auto"/>
            <w:noWrap/>
            <w:hideMark/>
          </w:tcPr>
          <w:p w14:paraId="58A696B8"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917862111R00</w:t>
            </w:r>
          </w:p>
        </w:tc>
        <w:tc>
          <w:tcPr>
            <w:tcW w:w="8107" w:type="dxa"/>
            <w:tcBorders>
              <w:top w:val="single" w:sz="4" w:space="0" w:color="auto"/>
              <w:left w:val="nil"/>
              <w:bottom w:val="single" w:sz="4" w:space="0" w:color="auto"/>
              <w:right w:val="single" w:sz="4" w:space="0" w:color="808080"/>
            </w:tcBorders>
            <w:shd w:val="clear" w:color="auto" w:fill="auto"/>
            <w:hideMark/>
          </w:tcPr>
          <w:p w14:paraId="09F0FF71"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Osazení </w:t>
            </w:r>
            <w:proofErr w:type="spellStart"/>
            <w:r w:rsidRPr="000611A6">
              <w:rPr>
                <w:rFonts w:ascii="Arial CE" w:hAnsi="Arial CE"/>
                <w:sz w:val="16"/>
                <w:szCs w:val="16"/>
              </w:rPr>
              <w:t>stojat</w:t>
            </w:r>
            <w:proofErr w:type="spellEnd"/>
            <w:r w:rsidRPr="000611A6">
              <w:rPr>
                <w:rFonts w:ascii="Arial CE" w:hAnsi="Arial CE"/>
                <w:sz w:val="16"/>
                <w:szCs w:val="16"/>
              </w:rPr>
              <w:t xml:space="preserve">. </w:t>
            </w:r>
            <w:proofErr w:type="spellStart"/>
            <w:r w:rsidRPr="000611A6">
              <w:rPr>
                <w:rFonts w:ascii="Arial CE" w:hAnsi="Arial CE"/>
                <w:sz w:val="16"/>
                <w:szCs w:val="16"/>
              </w:rPr>
              <w:t>obrub.bet</w:t>
            </w:r>
            <w:proofErr w:type="spellEnd"/>
            <w:r w:rsidRPr="000611A6">
              <w:rPr>
                <w:rFonts w:ascii="Arial CE" w:hAnsi="Arial CE"/>
                <w:sz w:val="16"/>
                <w:szCs w:val="16"/>
              </w:rPr>
              <w:t xml:space="preserve">. s </w:t>
            </w:r>
            <w:proofErr w:type="spellStart"/>
            <w:proofErr w:type="gramStart"/>
            <w:r w:rsidRPr="000611A6">
              <w:rPr>
                <w:rFonts w:ascii="Arial CE" w:hAnsi="Arial CE"/>
                <w:sz w:val="16"/>
                <w:szCs w:val="16"/>
              </w:rPr>
              <w:t>opěrou,lože</w:t>
            </w:r>
            <w:proofErr w:type="spellEnd"/>
            <w:proofErr w:type="gramEnd"/>
            <w:r w:rsidRPr="000611A6">
              <w:rPr>
                <w:rFonts w:ascii="Arial CE" w:hAnsi="Arial CE"/>
                <w:sz w:val="16"/>
                <w:szCs w:val="16"/>
              </w:rPr>
              <w:t xml:space="preserve"> z C 12/15</w:t>
            </w:r>
          </w:p>
        </w:tc>
        <w:tc>
          <w:tcPr>
            <w:tcW w:w="156" w:type="dxa"/>
            <w:tcBorders>
              <w:top w:val="single" w:sz="4" w:space="0" w:color="auto"/>
              <w:left w:val="nil"/>
              <w:bottom w:val="single" w:sz="4" w:space="0" w:color="auto"/>
              <w:right w:val="single" w:sz="4" w:space="0" w:color="808080"/>
            </w:tcBorders>
            <w:shd w:val="clear" w:color="auto" w:fill="auto"/>
            <w:noWrap/>
            <w:hideMark/>
          </w:tcPr>
          <w:p w14:paraId="7D84496B"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w:t>
            </w:r>
          </w:p>
        </w:tc>
        <w:tc>
          <w:tcPr>
            <w:tcW w:w="497" w:type="dxa"/>
            <w:tcBorders>
              <w:top w:val="single" w:sz="4" w:space="0" w:color="auto"/>
              <w:left w:val="nil"/>
              <w:bottom w:val="single" w:sz="4" w:space="0" w:color="auto"/>
              <w:right w:val="single" w:sz="4" w:space="0" w:color="808080"/>
            </w:tcBorders>
            <w:shd w:val="clear" w:color="auto" w:fill="auto"/>
            <w:noWrap/>
            <w:hideMark/>
          </w:tcPr>
          <w:p w14:paraId="570196F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1 818,92000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730A515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427,80</w:t>
            </w:r>
          </w:p>
        </w:tc>
        <w:tc>
          <w:tcPr>
            <w:tcW w:w="646" w:type="dxa"/>
            <w:tcBorders>
              <w:top w:val="single" w:sz="4" w:space="0" w:color="auto"/>
              <w:left w:val="nil"/>
              <w:bottom w:val="single" w:sz="4" w:space="0" w:color="auto"/>
              <w:right w:val="single" w:sz="4" w:space="0" w:color="auto"/>
            </w:tcBorders>
            <w:shd w:val="clear" w:color="auto" w:fill="auto"/>
            <w:noWrap/>
            <w:hideMark/>
          </w:tcPr>
          <w:p w14:paraId="6DDF198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778 133,98</w:t>
            </w:r>
          </w:p>
        </w:tc>
      </w:tr>
      <w:tr w:rsidR="000611A6" w:rsidRPr="000611A6" w14:paraId="776F52CD" w14:textId="77777777" w:rsidTr="000611A6">
        <w:trPr>
          <w:trHeight w:val="255"/>
        </w:trPr>
        <w:tc>
          <w:tcPr>
            <w:tcW w:w="198" w:type="dxa"/>
            <w:tcBorders>
              <w:top w:val="nil"/>
              <w:left w:val="nil"/>
              <w:bottom w:val="nil"/>
              <w:right w:val="nil"/>
            </w:tcBorders>
            <w:shd w:val="clear" w:color="auto" w:fill="auto"/>
            <w:noWrap/>
            <w:hideMark/>
          </w:tcPr>
          <w:p w14:paraId="78056E57"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0366ECDB"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1E993ABE"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osazení betonových obrub</w:t>
            </w:r>
          </w:p>
        </w:tc>
      </w:tr>
      <w:tr w:rsidR="000611A6" w:rsidRPr="000611A6" w14:paraId="67A9164A" w14:textId="77777777" w:rsidTr="000611A6">
        <w:trPr>
          <w:trHeight w:val="255"/>
        </w:trPr>
        <w:tc>
          <w:tcPr>
            <w:tcW w:w="198" w:type="dxa"/>
            <w:tcBorders>
              <w:top w:val="nil"/>
              <w:left w:val="nil"/>
              <w:bottom w:val="nil"/>
              <w:right w:val="nil"/>
            </w:tcBorders>
            <w:shd w:val="clear" w:color="auto" w:fill="auto"/>
            <w:noWrap/>
            <w:hideMark/>
          </w:tcPr>
          <w:p w14:paraId="04C88321"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1B5B37D2" w14:textId="77777777" w:rsidR="000611A6" w:rsidRPr="000611A6" w:rsidRDefault="000611A6" w:rsidP="000611A6">
            <w:pPr>
              <w:suppressAutoHyphens w:val="0"/>
              <w:autoSpaceDN/>
              <w:textAlignment w:val="auto"/>
              <w:outlineLvl w:val="1"/>
              <w:rPr>
                <w:sz w:val="20"/>
                <w:szCs w:val="20"/>
              </w:rPr>
            </w:pPr>
          </w:p>
        </w:tc>
        <w:tc>
          <w:tcPr>
            <w:tcW w:w="8107" w:type="dxa"/>
            <w:tcBorders>
              <w:top w:val="nil"/>
              <w:left w:val="nil"/>
              <w:bottom w:val="nil"/>
              <w:right w:val="nil"/>
            </w:tcBorders>
            <w:shd w:val="clear" w:color="auto" w:fill="auto"/>
            <w:hideMark/>
          </w:tcPr>
          <w:p w14:paraId="15793AEC"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silniční </w:t>
            </w:r>
            <w:proofErr w:type="gramStart"/>
            <w:r w:rsidRPr="000611A6">
              <w:rPr>
                <w:rFonts w:ascii="Arial CE" w:hAnsi="Arial CE"/>
                <w:color w:val="0000FF"/>
                <w:sz w:val="16"/>
                <w:szCs w:val="16"/>
              </w:rPr>
              <w:t>obruba :</w:t>
            </w:r>
            <w:proofErr w:type="gramEnd"/>
            <w:r w:rsidRPr="000611A6">
              <w:rPr>
                <w:rFonts w:ascii="Arial CE" w:hAnsi="Arial CE"/>
                <w:color w:val="0000FF"/>
                <w:sz w:val="16"/>
                <w:szCs w:val="16"/>
              </w:rPr>
              <w:t xml:space="preserve"> 560,50</w:t>
            </w:r>
          </w:p>
        </w:tc>
        <w:tc>
          <w:tcPr>
            <w:tcW w:w="156" w:type="dxa"/>
            <w:tcBorders>
              <w:top w:val="nil"/>
              <w:left w:val="nil"/>
              <w:bottom w:val="nil"/>
              <w:right w:val="nil"/>
            </w:tcBorders>
            <w:shd w:val="clear" w:color="auto" w:fill="auto"/>
            <w:hideMark/>
          </w:tcPr>
          <w:p w14:paraId="66D63C16"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497" w:type="dxa"/>
            <w:tcBorders>
              <w:top w:val="nil"/>
              <w:left w:val="nil"/>
              <w:bottom w:val="nil"/>
              <w:right w:val="nil"/>
            </w:tcBorders>
            <w:shd w:val="clear" w:color="auto" w:fill="auto"/>
            <w:hideMark/>
          </w:tcPr>
          <w:p w14:paraId="43CBF55A"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560,50000</w:t>
            </w:r>
          </w:p>
        </w:tc>
        <w:tc>
          <w:tcPr>
            <w:tcW w:w="509" w:type="dxa"/>
            <w:tcBorders>
              <w:top w:val="nil"/>
              <w:left w:val="nil"/>
              <w:bottom w:val="nil"/>
              <w:right w:val="nil"/>
            </w:tcBorders>
            <w:shd w:val="clear" w:color="auto" w:fill="auto"/>
            <w:noWrap/>
            <w:hideMark/>
          </w:tcPr>
          <w:p w14:paraId="029063FA"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78581EF8" w14:textId="77777777" w:rsidR="000611A6" w:rsidRPr="000611A6" w:rsidRDefault="000611A6" w:rsidP="000611A6">
            <w:pPr>
              <w:suppressAutoHyphens w:val="0"/>
              <w:autoSpaceDN/>
              <w:textAlignment w:val="auto"/>
              <w:outlineLvl w:val="1"/>
              <w:rPr>
                <w:sz w:val="20"/>
                <w:szCs w:val="20"/>
              </w:rPr>
            </w:pPr>
          </w:p>
        </w:tc>
      </w:tr>
      <w:tr w:rsidR="000611A6" w:rsidRPr="000611A6" w14:paraId="445E5384" w14:textId="77777777" w:rsidTr="000611A6">
        <w:trPr>
          <w:trHeight w:val="255"/>
        </w:trPr>
        <w:tc>
          <w:tcPr>
            <w:tcW w:w="198" w:type="dxa"/>
            <w:tcBorders>
              <w:top w:val="nil"/>
              <w:left w:val="nil"/>
              <w:bottom w:val="nil"/>
              <w:right w:val="nil"/>
            </w:tcBorders>
            <w:shd w:val="clear" w:color="auto" w:fill="auto"/>
            <w:noWrap/>
            <w:hideMark/>
          </w:tcPr>
          <w:p w14:paraId="5CC911F0" w14:textId="77777777" w:rsidR="000611A6" w:rsidRPr="000611A6" w:rsidRDefault="000611A6" w:rsidP="000611A6">
            <w:pPr>
              <w:suppressAutoHyphens w:val="0"/>
              <w:autoSpaceDN/>
              <w:textAlignment w:val="auto"/>
              <w:outlineLvl w:val="1"/>
              <w:rPr>
                <w:sz w:val="20"/>
                <w:szCs w:val="20"/>
              </w:rPr>
            </w:pPr>
          </w:p>
        </w:tc>
        <w:tc>
          <w:tcPr>
            <w:tcW w:w="660" w:type="dxa"/>
            <w:tcBorders>
              <w:top w:val="nil"/>
              <w:left w:val="nil"/>
              <w:bottom w:val="nil"/>
              <w:right w:val="nil"/>
            </w:tcBorders>
            <w:shd w:val="clear" w:color="auto" w:fill="auto"/>
            <w:noWrap/>
            <w:hideMark/>
          </w:tcPr>
          <w:p w14:paraId="28C20419"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3623F9BE"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nájezdová </w:t>
            </w:r>
            <w:proofErr w:type="gramStart"/>
            <w:r w:rsidRPr="000611A6">
              <w:rPr>
                <w:rFonts w:ascii="Arial CE" w:hAnsi="Arial CE"/>
                <w:color w:val="0000FF"/>
                <w:sz w:val="16"/>
                <w:szCs w:val="16"/>
              </w:rPr>
              <w:t>obruba :</w:t>
            </w:r>
            <w:proofErr w:type="gramEnd"/>
            <w:r w:rsidRPr="000611A6">
              <w:rPr>
                <w:rFonts w:ascii="Arial CE" w:hAnsi="Arial CE"/>
                <w:color w:val="0000FF"/>
                <w:sz w:val="16"/>
                <w:szCs w:val="16"/>
              </w:rPr>
              <w:t xml:space="preserve"> 604</w:t>
            </w:r>
          </w:p>
        </w:tc>
        <w:tc>
          <w:tcPr>
            <w:tcW w:w="156" w:type="dxa"/>
            <w:tcBorders>
              <w:top w:val="nil"/>
              <w:left w:val="nil"/>
              <w:bottom w:val="nil"/>
              <w:right w:val="nil"/>
            </w:tcBorders>
            <w:shd w:val="clear" w:color="auto" w:fill="auto"/>
            <w:hideMark/>
          </w:tcPr>
          <w:p w14:paraId="1D30AC84"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6F570A29"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604,00000</w:t>
            </w:r>
          </w:p>
        </w:tc>
        <w:tc>
          <w:tcPr>
            <w:tcW w:w="509" w:type="dxa"/>
            <w:tcBorders>
              <w:top w:val="nil"/>
              <w:left w:val="nil"/>
              <w:bottom w:val="nil"/>
              <w:right w:val="nil"/>
            </w:tcBorders>
            <w:shd w:val="clear" w:color="auto" w:fill="auto"/>
            <w:noWrap/>
            <w:hideMark/>
          </w:tcPr>
          <w:p w14:paraId="792DA84C"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679E70E8" w14:textId="77777777" w:rsidR="000611A6" w:rsidRPr="000611A6" w:rsidRDefault="000611A6" w:rsidP="000611A6">
            <w:pPr>
              <w:suppressAutoHyphens w:val="0"/>
              <w:autoSpaceDN/>
              <w:textAlignment w:val="auto"/>
              <w:outlineLvl w:val="2"/>
              <w:rPr>
                <w:sz w:val="20"/>
                <w:szCs w:val="20"/>
              </w:rPr>
            </w:pPr>
          </w:p>
        </w:tc>
      </w:tr>
      <w:tr w:rsidR="000611A6" w:rsidRPr="000611A6" w14:paraId="79D85C28" w14:textId="77777777" w:rsidTr="000611A6">
        <w:trPr>
          <w:trHeight w:val="255"/>
        </w:trPr>
        <w:tc>
          <w:tcPr>
            <w:tcW w:w="198" w:type="dxa"/>
            <w:tcBorders>
              <w:top w:val="nil"/>
              <w:left w:val="nil"/>
              <w:bottom w:val="nil"/>
              <w:right w:val="nil"/>
            </w:tcBorders>
            <w:shd w:val="clear" w:color="auto" w:fill="auto"/>
            <w:noWrap/>
            <w:hideMark/>
          </w:tcPr>
          <w:p w14:paraId="71B6C39F" w14:textId="77777777" w:rsidR="000611A6" w:rsidRPr="000611A6" w:rsidRDefault="000611A6" w:rsidP="000611A6">
            <w:pPr>
              <w:suppressAutoHyphens w:val="0"/>
              <w:autoSpaceDN/>
              <w:textAlignment w:val="auto"/>
              <w:outlineLvl w:val="2"/>
              <w:rPr>
                <w:sz w:val="20"/>
                <w:szCs w:val="20"/>
              </w:rPr>
            </w:pPr>
          </w:p>
        </w:tc>
        <w:tc>
          <w:tcPr>
            <w:tcW w:w="660" w:type="dxa"/>
            <w:tcBorders>
              <w:top w:val="nil"/>
              <w:left w:val="nil"/>
              <w:bottom w:val="nil"/>
              <w:right w:val="nil"/>
            </w:tcBorders>
            <w:shd w:val="clear" w:color="auto" w:fill="auto"/>
            <w:noWrap/>
            <w:hideMark/>
          </w:tcPr>
          <w:p w14:paraId="0B7B8E58"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1E1088E2"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přechodová </w:t>
            </w:r>
            <w:proofErr w:type="gramStart"/>
            <w:r w:rsidRPr="000611A6">
              <w:rPr>
                <w:rFonts w:ascii="Arial CE" w:hAnsi="Arial CE"/>
                <w:color w:val="0000FF"/>
                <w:sz w:val="16"/>
                <w:szCs w:val="16"/>
              </w:rPr>
              <w:t>obruba :</w:t>
            </w:r>
            <w:proofErr w:type="gramEnd"/>
            <w:r w:rsidRPr="000611A6">
              <w:rPr>
                <w:rFonts w:ascii="Arial CE" w:hAnsi="Arial CE"/>
                <w:color w:val="0000FF"/>
                <w:sz w:val="16"/>
                <w:szCs w:val="16"/>
              </w:rPr>
              <w:t xml:space="preserve"> 21+20</w:t>
            </w:r>
          </w:p>
        </w:tc>
        <w:tc>
          <w:tcPr>
            <w:tcW w:w="156" w:type="dxa"/>
            <w:tcBorders>
              <w:top w:val="nil"/>
              <w:left w:val="nil"/>
              <w:bottom w:val="nil"/>
              <w:right w:val="nil"/>
            </w:tcBorders>
            <w:shd w:val="clear" w:color="auto" w:fill="auto"/>
            <w:hideMark/>
          </w:tcPr>
          <w:p w14:paraId="7B600171"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2D2446DC"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41,00000</w:t>
            </w:r>
          </w:p>
        </w:tc>
        <w:tc>
          <w:tcPr>
            <w:tcW w:w="509" w:type="dxa"/>
            <w:tcBorders>
              <w:top w:val="nil"/>
              <w:left w:val="nil"/>
              <w:bottom w:val="nil"/>
              <w:right w:val="nil"/>
            </w:tcBorders>
            <w:shd w:val="clear" w:color="auto" w:fill="auto"/>
            <w:noWrap/>
            <w:hideMark/>
          </w:tcPr>
          <w:p w14:paraId="63BF34AB"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395480A7" w14:textId="77777777" w:rsidR="000611A6" w:rsidRPr="000611A6" w:rsidRDefault="000611A6" w:rsidP="000611A6">
            <w:pPr>
              <w:suppressAutoHyphens w:val="0"/>
              <w:autoSpaceDN/>
              <w:textAlignment w:val="auto"/>
              <w:outlineLvl w:val="2"/>
              <w:rPr>
                <w:sz w:val="20"/>
                <w:szCs w:val="20"/>
              </w:rPr>
            </w:pPr>
          </w:p>
        </w:tc>
      </w:tr>
      <w:tr w:rsidR="000611A6" w:rsidRPr="000611A6" w14:paraId="2F1958D1" w14:textId="77777777" w:rsidTr="000611A6">
        <w:trPr>
          <w:trHeight w:val="255"/>
        </w:trPr>
        <w:tc>
          <w:tcPr>
            <w:tcW w:w="198" w:type="dxa"/>
            <w:tcBorders>
              <w:top w:val="nil"/>
              <w:left w:val="nil"/>
              <w:bottom w:val="nil"/>
              <w:right w:val="nil"/>
            </w:tcBorders>
            <w:shd w:val="clear" w:color="auto" w:fill="auto"/>
            <w:noWrap/>
            <w:hideMark/>
          </w:tcPr>
          <w:p w14:paraId="7C547465" w14:textId="77777777" w:rsidR="000611A6" w:rsidRPr="000611A6" w:rsidRDefault="000611A6" w:rsidP="000611A6">
            <w:pPr>
              <w:suppressAutoHyphens w:val="0"/>
              <w:autoSpaceDN/>
              <w:textAlignment w:val="auto"/>
              <w:outlineLvl w:val="2"/>
              <w:rPr>
                <w:sz w:val="20"/>
                <w:szCs w:val="20"/>
              </w:rPr>
            </w:pPr>
          </w:p>
        </w:tc>
        <w:tc>
          <w:tcPr>
            <w:tcW w:w="660" w:type="dxa"/>
            <w:tcBorders>
              <w:top w:val="nil"/>
              <w:left w:val="nil"/>
              <w:bottom w:val="nil"/>
              <w:right w:val="nil"/>
            </w:tcBorders>
            <w:shd w:val="clear" w:color="auto" w:fill="auto"/>
            <w:noWrap/>
            <w:hideMark/>
          </w:tcPr>
          <w:p w14:paraId="4F024F49"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26A88275"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chodníková </w:t>
            </w:r>
            <w:proofErr w:type="gramStart"/>
            <w:r w:rsidRPr="000611A6">
              <w:rPr>
                <w:rFonts w:ascii="Arial CE" w:hAnsi="Arial CE"/>
                <w:color w:val="0000FF"/>
                <w:sz w:val="16"/>
                <w:szCs w:val="16"/>
              </w:rPr>
              <w:t>obruba :</w:t>
            </w:r>
            <w:proofErr w:type="gramEnd"/>
            <w:r w:rsidRPr="000611A6">
              <w:rPr>
                <w:rFonts w:ascii="Arial CE" w:hAnsi="Arial CE"/>
                <w:color w:val="0000FF"/>
                <w:sz w:val="16"/>
                <w:szCs w:val="16"/>
              </w:rPr>
              <w:t xml:space="preserve"> 563,5</w:t>
            </w:r>
          </w:p>
        </w:tc>
        <w:tc>
          <w:tcPr>
            <w:tcW w:w="156" w:type="dxa"/>
            <w:tcBorders>
              <w:top w:val="nil"/>
              <w:left w:val="nil"/>
              <w:bottom w:val="nil"/>
              <w:right w:val="nil"/>
            </w:tcBorders>
            <w:shd w:val="clear" w:color="auto" w:fill="auto"/>
            <w:hideMark/>
          </w:tcPr>
          <w:p w14:paraId="29A17B4D"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330406AD"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563,50000</w:t>
            </w:r>
          </w:p>
        </w:tc>
        <w:tc>
          <w:tcPr>
            <w:tcW w:w="509" w:type="dxa"/>
            <w:tcBorders>
              <w:top w:val="nil"/>
              <w:left w:val="nil"/>
              <w:bottom w:val="nil"/>
              <w:right w:val="nil"/>
            </w:tcBorders>
            <w:shd w:val="clear" w:color="auto" w:fill="auto"/>
            <w:noWrap/>
            <w:hideMark/>
          </w:tcPr>
          <w:p w14:paraId="3C80DC30"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368BDFE6" w14:textId="77777777" w:rsidR="000611A6" w:rsidRPr="000611A6" w:rsidRDefault="000611A6" w:rsidP="000611A6">
            <w:pPr>
              <w:suppressAutoHyphens w:val="0"/>
              <w:autoSpaceDN/>
              <w:textAlignment w:val="auto"/>
              <w:outlineLvl w:val="2"/>
              <w:rPr>
                <w:sz w:val="20"/>
                <w:szCs w:val="20"/>
              </w:rPr>
            </w:pPr>
          </w:p>
        </w:tc>
      </w:tr>
      <w:tr w:rsidR="000611A6" w:rsidRPr="000611A6" w14:paraId="1F267E51" w14:textId="77777777" w:rsidTr="000611A6">
        <w:trPr>
          <w:trHeight w:val="255"/>
        </w:trPr>
        <w:tc>
          <w:tcPr>
            <w:tcW w:w="198" w:type="dxa"/>
            <w:tcBorders>
              <w:top w:val="nil"/>
              <w:left w:val="nil"/>
              <w:bottom w:val="nil"/>
              <w:right w:val="nil"/>
            </w:tcBorders>
            <w:shd w:val="clear" w:color="auto" w:fill="auto"/>
            <w:noWrap/>
            <w:hideMark/>
          </w:tcPr>
          <w:p w14:paraId="7A7110BB" w14:textId="77777777" w:rsidR="000611A6" w:rsidRPr="000611A6" w:rsidRDefault="000611A6" w:rsidP="000611A6">
            <w:pPr>
              <w:suppressAutoHyphens w:val="0"/>
              <w:autoSpaceDN/>
              <w:textAlignment w:val="auto"/>
              <w:outlineLvl w:val="2"/>
              <w:rPr>
                <w:sz w:val="20"/>
                <w:szCs w:val="20"/>
              </w:rPr>
            </w:pPr>
          </w:p>
        </w:tc>
        <w:tc>
          <w:tcPr>
            <w:tcW w:w="660" w:type="dxa"/>
            <w:tcBorders>
              <w:top w:val="nil"/>
              <w:left w:val="nil"/>
              <w:bottom w:val="nil"/>
              <w:right w:val="nil"/>
            </w:tcBorders>
            <w:shd w:val="clear" w:color="auto" w:fill="auto"/>
            <w:noWrap/>
            <w:hideMark/>
          </w:tcPr>
          <w:p w14:paraId="5E9BC8B9"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1970458A"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R</w:t>
            </w:r>
            <w:proofErr w:type="gramStart"/>
            <w:r w:rsidRPr="000611A6">
              <w:rPr>
                <w:rFonts w:ascii="Arial CE" w:hAnsi="Arial CE"/>
                <w:color w:val="0000FF"/>
                <w:sz w:val="16"/>
                <w:szCs w:val="16"/>
              </w:rPr>
              <w:t>1 :</w:t>
            </w:r>
            <w:proofErr w:type="gramEnd"/>
            <w:r w:rsidRPr="000611A6">
              <w:rPr>
                <w:rFonts w:ascii="Arial CE" w:hAnsi="Arial CE"/>
                <w:color w:val="0000FF"/>
                <w:sz w:val="16"/>
                <w:szCs w:val="16"/>
              </w:rPr>
              <w:t xml:space="preserve"> 35,88+14,04</w:t>
            </w:r>
          </w:p>
        </w:tc>
        <w:tc>
          <w:tcPr>
            <w:tcW w:w="156" w:type="dxa"/>
            <w:tcBorders>
              <w:top w:val="nil"/>
              <w:left w:val="nil"/>
              <w:bottom w:val="nil"/>
              <w:right w:val="nil"/>
            </w:tcBorders>
            <w:shd w:val="clear" w:color="auto" w:fill="auto"/>
            <w:hideMark/>
          </w:tcPr>
          <w:p w14:paraId="03287AEE"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4300ADFD"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49,92000</w:t>
            </w:r>
          </w:p>
        </w:tc>
        <w:tc>
          <w:tcPr>
            <w:tcW w:w="509" w:type="dxa"/>
            <w:tcBorders>
              <w:top w:val="nil"/>
              <w:left w:val="nil"/>
              <w:bottom w:val="nil"/>
              <w:right w:val="nil"/>
            </w:tcBorders>
            <w:shd w:val="clear" w:color="auto" w:fill="auto"/>
            <w:noWrap/>
            <w:hideMark/>
          </w:tcPr>
          <w:p w14:paraId="0C1F9F3A"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342C3628" w14:textId="77777777" w:rsidR="000611A6" w:rsidRPr="000611A6" w:rsidRDefault="000611A6" w:rsidP="000611A6">
            <w:pPr>
              <w:suppressAutoHyphens w:val="0"/>
              <w:autoSpaceDN/>
              <w:textAlignment w:val="auto"/>
              <w:outlineLvl w:val="2"/>
              <w:rPr>
                <w:sz w:val="20"/>
                <w:szCs w:val="20"/>
              </w:rPr>
            </w:pPr>
          </w:p>
        </w:tc>
      </w:tr>
      <w:tr w:rsidR="000611A6" w:rsidRPr="000611A6" w14:paraId="3799903E" w14:textId="77777777" w:rsidTr="000611A6">
        <w:trPr>
          <w:trHeight w:val="255"/>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22C89E7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39</w:t>
            </w:r>
          </w:p>
        </w:tc>
        <w:tc>
          <w:tcPr>
            <w:tcW w:w="660" w:type="dxa"/>
            <w:tcBorders>
              <w:top w:val="single" w:sz="4" w:space="0" w:color="auto"/>
              <w:left w:val="nil"/>
              <w:bottom w:val="single" w:sz="4" w:space="0" w:color="auto"/>
              <w:right w:val="single" w:sz="4" w:space="0" w:color="808080"/>
            </w:tcBorders>
            <w:shd w:val="clear" w:color="auto" w:fill="auto"/>
            <w:noWrap/>
            <w:hideMark/>
          </w:tcPr>
          <w:p w14:paraId="057478E1"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592162116R</w:t>
            </w:r>
          </w:p>
        </w:tc>
        <w:tc>
          <w:tcPr>
            <w:tcW w:w="8107" w:type="dxa"/>
            <w:tcBorders>
              <w:top w:val="single" w:sz="4" w:space="0" w:color="auto"/>
              <w:left w:val="nil"/>
              <w:bottom w:val="single" w:sz="4" w:space="0" w:color="auto"/>
              <w:right w:val="single" w:sz="4" w:space="0" w:color="808080"/>
            </w:tcBorders>
            <w:shd w:val="clear" w:color="auto" w:fill="auto"/>
            <w:hideMark/>
          </w:tcPr>
          <w:p w14:paraId="604DF8F2" w14:textId="77777777" w:rsidR="000611A6" w:rsidRPr="000611A6" w:rsidRDefault="000611A6" w:rsidP="000611A6">
            <w:pPr>
              <w:suppressAutoHyphens w:val="0"/>
              <w:autoSpaceDN/>
              <w:textAlignment w:val="auto"/>
              <w:outlineLvl w:val="0"/>
              <w:rPr>
                <w:rFonts w:ascii="Arial CE" w:hAnsi="Arial CE"/>
                <w:sz w:val="16"/>
                <w:szCs w:val="16"/>
              </w:rPr>
            </w:pPr>
            <w:proofErr w:type="spellStart"/>
            <w:r w:rsidRPr="000611A6">
              <w:rPr>
                <w:rFonts w:ascii="Arial CE" w:hAnsi="Arial CE"/>
                <w:sz w:val="16"/>
                <w:szCs w:val="16"/>
              </w:rPr>
              <w:t>Přídlažba</w:t>
            </w:r>
            <w:proofErr w:type="spellEnd"/>
            <w:r w:rsidRPr="000611A6">
              <w:rPr>
                <w:rFonts w:ascii="Arial CE" w:hAnsi="Arial CE"/>
                <w:sz w:val="16"/>
                <w:szCs w:val="16"/>
              </w:rPr>
              <w:t xml:space="preserve"> silniční nízká 50/25/8 přírodní</w:t>
            </w:r>
          </w:p>
        </w:tc>
        <w:tc>
          <w:tcPr>
            <w:tcW w:w="156" w:type="dxa"/>
            <w:tcBorders>
              <w:top w:val="single" w:sz="4" w:space="0" w:color="auto"/>
              <w:left w:val="nil"/>
              <w:bottom w:val="single" w:sz="4" w:space="0" w:color="auto"/>
              <w:right w:val="single" w:sz="4" w:space="0" w:color="808080"/>
            </w:tcBorders>
            <w:shd w:val="clear" w:color="auto" w:fill="auto"/>
            <w:noWrap/>
            <w:hideMark/>
          </w:tcPr>
          <w:p w14:paraId="2A54585F"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497" w:type="dxa"/>
            <w:tcBorders>
              <w:top w:val="single" w:sz="4" w:space="0" w:color="auto"/>
              <w:left w:val="nil"/>
              <w:bottom w:val="single" w:sz="4" w:space="0" w:color="auto"/>
              <w:right w:val="single" w:sz="4" w:space="0" w:color="808080"/>
            </w:tcBorders>
            <w:shd w:val="clear" w:color="auto" w:fill="auto"/>
            <w:noWrap/>
            <w:hideMark/>
          </w:tcPr>
          <w:p w14:paraId="00CF030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86,00000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20B457E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74,50</w:t>
            </w:r>
          </w:p>
        </w:tc>
        <w:tc>
          <w:tcPr>
            <w:tcW w:w="646" w:type="dxa"/>
            <w:tcBorders>
              <w:top w:val="single" w:sz="4" w:space="0" w:color="auto"/>
              <w:left w:val="nil"/>
              <w:bottom w:val="single" w:sz="4" w:space="0" w:color="auto"/>
              <w:right w:val="single" w:sz="4" w:space="0" w:color="auto"/>
            </w:tcBorders>
            <w:shd w:val="clear" w:color="auto" w:fill="auto"/>
            <w:noWrap/>
            <w:hideMark/>
          </w:tcPr>
          <w:p w14:paraId="419CCE0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6 407,00</w:t>
            </w:r>
          </w:p>
        </w:tc>
      </w:tr>
      <w:tr w:rsidR="000611A6" w:rsidRPr="000611A6" w14:paraId="5C326CA4" w14:textId="77777777" w:rsidTr="000611A6">
        <w:trPr>
          <w:trHeight w:val="255"/>
        </w:trPr>
        <w:tc>
          <w:tcPr>
            <w:tcW w:w="198" w:type="dxa"/>
            <w:tcBorders>
              <w:top w:val="nil"/>
              <w:left w:val="nil"/>
              <w:bottom w:val="nil"/>
              <w:right w:val="nil"/>
            </w:tcBorders>
            <w:shd w:val="clear" w:color="auto" w:fill="auto"/>
            <w:noWrap/>
            <w:hideMark/>
          </w:tcPr>
          <w:p w14:paraId="193F6FA5"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31AACD9B"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009E83C9"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silniční betonová </w:t>
            </w:r>
            <w:proofErr w:type="spellStart"/>
            <w:r w:rsidRPr="000611A6">
              <w:rPr>
                <w:rFonts w:ascii="Arial CE" w:hAnsi="Arial CE"/>
                <w:color w:val="008000"/>
                <w:sz w:val="16"/>
                <w:szCs w:val="16"/>
              </w:rPr>
              <w:t>přídlažba</w:t>
            </w:r>
            <w:proofErr w:type="spellEnd"/>
            <w:r w:rsidRPr="000611A6">
              <w:rPr>
                <w:rFonts w:ascii="Arial CE" w:hAnsi="Arial CE"/>
                <w:color w:val="008000"/>
                <w:sz w:val="16"/>
                <w:szCs w:val="16"/>
              </w:rPr>
              <w:t xml:space="preserve"> 50/25/8 cm</w:t>
            </w:r>
          </w:p>
        </w:tc>
      </w:tr>
      <w:tr w:rsidR="000611A6" w:rsidRPr="000611A6" w14:paraId="162670D8" w14:textId="77777777" w:rsidTr="000611A6">
        <w:trPr>
          <w:trHeight w:val="255"/>
        </w:trPr>
        <w:tc>
          <w:tcPr>
            <w:tcW w:w="198" w:type="dxa"/>
            <w:tcBorders>
              <w:top w:val="nil"/>
              <w:left w:val="nil"/>
              <w:bottom w:val="nil"/>
              <w:right w:val="nil"/>
            </w:tcBorders>
            <w:shd w:val="clear" w:color="auto" w:fill="auto"/>
            <w:noWrap/>
            <w:hideMark/>
          </w:tcPr>
          <w:p w14:paraId="157EB962"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399A8F76" w14:textId="77777777" w:rsidR="000611A6" w:rsidRPr="000611A6" w:rsidRDefault="000611A6" w:rsidP="000611A6">
            <w:pPr>
              <w:suppressAutoHyphens w:val="0"/>
              <w:autoSpaceDN/>
              <w:textAlignment w:val="auto"/>
              <w:outlineLvl w:val="1"/>
              <w:rPr>
                <w:sz w:val="20"/>
                <w:szCs w:val="20"/>
              </w:rPr>
            </w:pPr>
          </w:p>
        </w:tc>
        <w:tc>
          <w:tcPr>
            <w:tcW w:w="8107" w:type="dxa"/>
            <w:tcBorders>
              <w:top w:val="nil"/>
              <w:left w:val="nil"/>
              <w:bottom w:val="nil"/>
              <w:right w:val="nil"/>
            </w:tcBorders>
            <w:shd w:val="clear" w:color="auto" w:fill="auto"/>
            <w:hideMark/>
          </w:tcPr>
          <w:p w14:paraId="797E77CF"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(29+4+5,5+4,</w:t>
            </w:r>
            <w:proofErr w:type="gramStart"/>
            <w:r w:rsidRPr="000611A6">
              <w:rPr>
                <w:rFonts w:ascii="Arial CE" w:hAnsi="Arial CE"/>
                <w:color w:val="0000FF"/>
                <w:sz w:val="16"/>
                <w:szCs w:val="16"/>
              </w:rPr>
              <w:t>5)/</w:t>
            </w:r>
            <w:proofErr w:type="gramEnd"/>
            <w:r w:rsidRPr="000611A6">
              <w:rPr>
                <w:rFonts w:ascii="Arial CE" w:hAnsi="Arial CE"/>
                <w:color w:val="0000FF"/>
                <w:sz w:val="16"/>
                <w:szCs w:val="16"/>
              </w:rPr>
              <w:t>0,5</w:t>
            </w:r>
          </w:p>
        </w:tc>
        <w:tc>
          <w:tcPr>
            <w:tcW w:w="156" w:type="dxa"/>
            <w:tcBorders>
              <w:top w:val="nil"/>
              <w:left w:val="nil"/>
              <w:bottom w:val="nil"/>
              <w:right w:val="nil"/>
            </w:tcBorders>
            <w:shd w:val="clear" w:color="auto" w:fill="auto"/>
            <w:hideMark/>
          </w:tcPr>
          <w:p w14:paraId="03C72728"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497" w:type="dxa"/>
            <w:tcBorders>
              <w:top w:val="nil"/>
              <w:left w:val="nil"/>
              <w:bottom w:val="nil"/>
              <w:right w:val="nil"/>
            </w:tcBorders>
            <w:shd w:val="clear" w:color="auto" w:fill="auto"/>
            <w:hideMark/>
          </w:tcPr>
          <w:p w14:paraId="0A35CCD3"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86,00000</w:t>
            </w:r>
          </w:p>
        </w:tc>
        <w:tc>
          <w:tcPr>
            <w:tcW w:w="509" w:type="dxa"/>
            <w:tcBorders>
              <w:top w:val="nil"/>
              <w:left w:val="nil"/>
              <w:bottom w:val="nil"/>
              <w:right w:val="nil"/>
            </w:tcBorders>
            <w:shd w:val="clear" w:color="auto" w:fill="auto"/>
            <w:noWrap/>
            <w:hideMark/>
          </w:tcPr>
          <w:p w14:paraId="4CFF8355"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015E3511" w14:textId="77777777" w:rsidR="000611A6" w:rsidRPr="000611A6" w:rsidRDefault="000611A6" w:rsidP="000611A6">
            <w:pPr>
              <w:suppressAutoHyphens w:val="0"/>
              <w:autoSpaceDN/>
              <w:textAlignment w:val="auto"/>
              <w:outlineLvl w:val="1"/>
              <w:rPr>
                <w:sz w:val="20"/>
                <w:szCs w:val="20"/>
              </w:rPr>
            </w:pPr>
          </w:p>
        </w:tc>
      </w:tr>
      <w:tr w:rsidR="000611A6" w:rsidRPr="000611A6" w14:paraId="6F973079" w14:textId="77777777" w:rsidTr="000611A6">
        <w:trPr>
          <w:trHeight w:val="255"/>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5BC3D3A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40</w:t>
            </w:r>
          </w:p>
        </w:tc>
        <w:tc>
          <w:tcPr>
            <w:tcW w:w="660" w:type="dxa"/>
            <w:tcBorders>
              <w:top w:val="single" w:sz="4" w:space="0" w:color="auto"/>
              <w:left w:val="nil"/>
              <w:bottom w:val="single" w:sz="4" w:space="0" w:color="auto"/>
              <w:right w:val="single" w:sz="4" w:space="0" w:color="808080"/>
            </w:tcBorders>
            <w:shd w:val="clear" w:color="auto" w:fill="auto"/>
            <w:noWrap/>
            <w:hideMark/>
          </w:tcPr>
          <w:p w14:paraId="029A9F92"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917932131R00</w:t>
            </w:r>
          </w:p>
        </w:tc>
        <w:tc>
          <w:tcPr>
            <w:tcW w:w="8107" w:type="dxa"/>
            <w:tcBorders>
              <w:top w:val="single" w:sz="4" w:space="0" w:color="auto"/>
              <w:left w:val="nil"/>
              <w:bottom w:val="single" w:sz="4" w:space="0" w:color="auto"/>
              <w:right w:val="single" w:sz="4" w:space="0" w:color="808080"/>
            </w:tcBorders>
            <w:shd w:val="clear" w:color="auto" w:fill="auto"/>
            <w:hideMark/>
          </w:tcPr>
          <w:p w14:paraId="00E85831"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Osazení betonové </w:t>
            </w:r>
            <w:proofErr w:type="spellStart"/>
            <w:r w:rsidRPr="000611A6">
              <w:rPr>
                <w:rFonts w:ascii="Arial CE" w:hAnsi="Arial CE"/>
                <w:sz w:val="16"/>
                <w:szCs w:val="16"/>
              </w:rPr>
              <w:t>prefa</w:t>
            </w:r>
            <w:proofErr w:type="spellEnd"/>
            <w:r w:rsidRPr="000611A6">
              <w:rPr>
                <w:rFonts w:ascii="Arial CE" w:hAnsi="Arial CE"/>
                <w:sz w:val="16"/>
                <w:szCs w:val="16"/>
              </w:rPr>
              <w:t xml:space="preserve"> </w:t>
            </w:r>
            <w:proofErr w:type="spellStart"/>
            <w:r w:rsidRPr="000611A6">
              <w:rPr>
                <w:rFonts w:ascii="Arial CE" w:hAnsi="Arial CE"/>
                <w:sz w:val="16"/>
                <w:szCs w:val="16"/>
              </w:rPr>
              <w:t>přídlažby</w:t>
            </w:r>
            <w:proofErr w:type="spellEnd"/>
            <w:r w:rsidRPr="000611A6">
              <w:rPr>
                <w:rFonts w:ascii="Arial CE" w:hAnsi="Arial CE"/>
                <w:sz w:val="16"/>
                <w:szCs w:val="16"/>
              </w:rPr>
              <w:t xml:space="preserve"> do lože z C20/25</w:t>
            </w:r>
          </w:p>
        </w:tc>
        <w:tc>
          <w:tcPr>
            <w:tcW w:w="156" w:type="dxa"/>
            <w:tcBorders>
              <w:top w:val="single" w:sz="4" w:space="0" w:color="auto"/>
              <w:left w:val="nil"/>
              <w:bottom w:val="single" w:sz="4" w:space="0" w:color="auto"/>
              <w:right w:val="single" w:sz="4" w:space="0" w:color="808080"/>
            </w:tcBorders>
            <w:shd w:val="clear" w:color="auto" w:fill="auto"/>
            <w:noWrap/>
            <w:hideMark/>
          </w:tcPr>
          <w:p w14:paraId="6C8C1376"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w:t>
            </w:r>
          </w:p>
        </w:tc>
        <w:tc>
          <w:tcPr>
            <w:tcW w:w="497" w:type="dxa"/>
            <w:tcBorders>
              <w:top w:val="single" w:sz="4" w:space="0" w:color="auto"/>
              <w:left w:val="nil"/>
              <w:bottom w:val="single" w:sz="4" w:space="0" w:color="auto"/>
              <w:right w:val="single" w:sz="4" w:space="0" w:color="808080"/>
            </w:tcBorders>
            <w:shd w:val="clear" w:color="auto" w:fill="auto"/>
            <w:noWrap/>
            <w:hideMark/>
          </w:tcPr>
          <w:p w14:paraId="54D3878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43,00000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520321D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310,10</w:t>
            </w:r>
          </w:p>
        </w:tc>
        <w:tc>
          <w:tcPr>
            <w:tcW w:w="646" w:type="dxa"/>
            <w:tcBorders>
              <w:top w:val="single" w:sz="4" w:space="0" w:color="auto"/>
              <w:left w:val="nil"/>
              <w:bottom w:val="single" w:sz="4" w:space="0" w:color="auto"/>
              <w:right w:val="single" w:sz="4" w:space="0" w:color="auto"/>
            </w:tcBorders>
            <w:shd w:val="clear" w:color="auto" w:fill="auto"/>
            <w:noWrap/>
            <w:hideMark/>
          </w:tcPr>
          <w:p w14:paraId="5D35AF6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13 334,30</w:t>
            </w:r>
          </w:p>
        </w:tc>
      </w:tr>
      <w:tr w:rsidR="000611A6" w:rsidRPr="000611A6" w14:paraId="3D1B1D1D" w14:textId="77777777" w:rsidTr="000611A6">
        <w:trPr>
          <w:trHeight w:val="255"/>
        </w:trPr>
        <w:tc>
          <w:tcPr>
            <w:tcW w:w="198" w:type="dxa"/>
            <w:tcBorders>
              <w:top w:val="nil"/>
              <w:left w:val="nil"/>
              <w:bottom w:val="nil"/>
              <w:right w:val="nil"/>
            </w:tcBorders>
            <w:shd w:val="clear" w:color="auto" w:fill="auto"/>
            <w:noWrap/>
            <w:hideMark/>
          </w:tcPr>
          <w:p w14:paraId="162B904A"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204B23F4"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7DAEFC89"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osazení </w:t>
            </w:r>
            <w:proofErr w:type="spellStart"/>
            <w:r w:rsidRPr="000611A6">
              <w:rPr>
                <w:rFonts w:ascii="Arial CE" w:hAnsi="Arial CE"/>
                <w:color w:val="008000"/>
                <w:sz w:val="16"/>
                <w:szCs w:val="16"/>
              </w:rPr>
              <w:t>přídlažby</w:t>
            </w:r>
            <w:proofErr w:type="spellEnd"/>
          </w:p>
        </w:tc>
      </w:tr>
      <w:tr w:rsidR="000611A6" w:rsidRPr="000611A6" w14:paraId="34D29C48" w14:textId="77777777" w:rsidTr="000611A6">
        <w:trPr>
          <w:trHeight w:val="255"/>
        </w:trPr>
        <w:tc>
          <w:tcPr>
            <w:tcW w:w="198" w:type="dxa"/>
            <w:tcBorders>
              <w:top w:val="nil"/>
              <w:left w:val="nil"/>
              <w:bottom w:val="nil"/>
              <w:right w:val="nil"/>
            </w:tcBorders>
            <w:shd w:val="clear" w:color="auto" w:fill="auto"/>
            <w:noWrap/>
            <w:hideMark/>
          </w:tcPr>
          <w:p w14:paraId="5438B96D"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1F2E66E9" w14:textId="77777777" w:rsidR="000611A6" w:rsidRPr="000611A6" w:rsidRDefault="000611A6" w:rsidP="000611A6">
            <w:pPr>
              <w:suppressAutoHyphens w:val="0"/>
              <w:autoSpaceDN/>
              <w:textAlignment w:val="auto"/>
              <w:outlineLvl w:val="1"/>
              <w:rPr>
                <w:sz w:val="20"/>
                <w:szCs w:val="20"/>
              </w:rPr>
            </w:pPr>
          </w:p>
        </w:tc>
        <w:tc>
          <w:tcPr>
            <w:tcW w:w="8107" w:type="dxa"/>
            <w:tcBorders>
              <w:top w:val="nil"/>
              <w:left w:val="nil"/>
              <w:bottom w:val="nil"/>
              <w:right w:val="nil"/>
            </w:tcBorders>
            <w:shd w:val="clear" w:color="auto" w:fill="auto"/>
            <w:hideMark/>
          </w:tcPr>
          <w:p w14:paraId="522ECA17"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(29+4+5,5+4,5)</w:t>
            </w:r>
          </w:p>
        </w:tc>
        <w:tc>
          <w:tcPr>
            <w:tcW w:w="156" w:type="dxa"/>
            <w:tcBorders>
              <w:top w:val="nil"/>
              <w:left w:val="nil"/>
              <w:bottom w:val="nil"/>
              <w:right w:val="nil"/>
            </w:tcBorders>
            <w:shd w:val="clear" w:color="auto" w:fill="auto"/>
            <w:hideMark/>
          </w:tcPr>
          <w:p w14:paraId="680BBF33"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497" w:type="dxa"/>
            <w:tcBorders>
              <w:top w:val="nil"/>
              <w:left w:val="nil"/>
              <w:bottom w:val="nil"/>
              <w:right w:val="nil"/>
            </w:tcBorders>
            <w:shd w:val="clear" w:color="auto" w:fill="auto"/>
            <w:hideMark/>
          </w:tcPr>
          <w:p w14:paraId="25B3087B"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43,00000</w:t>
            </w:r>
          </w:p>
        </w:tc>
        <w:tc>
          <w:tcPr>
            <w:tcW w:w="509" w:type="dxa"/>
            <w:tcBorders>
              <w:top w:val="nil"/>
              <w:left w:val="nil"/>
              <w:bottom w:val="nil"/>
              <w:right w:val="nil"/>
            </w:tcBorders>
            <w:shd w:val="clear" w:color="auto" w:fill="auto"/>
            <w:noWrap/>
            <w:hideMark/>
          </w:tcPr>
          <w:p w14:paraId="6059214F"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565FD09B" w14:textId="77777777" w:rsidR="000611A6" w:rsidRPr="000611A6" w:rsidRDefault="000611A6" w:rsidP="000611A6">
            <w:pPr>
              <w:suppressAutoHyphens w:val="0"/>
              <w:autoSpaceDN/>
              <w:textAlignment w:val="auto"/>
              <w:outlineLvl w:val="1"/>
              <w:rPr>
                <w:sz w:val="20"/>
                <w:szCs w:val="20"/>
              </w:rPr>
            </w:pPr>
          </w:p>
        </w:tc>
      </w:tr>
      <w:tr w:rsidR="000611A6" w:rsidRPr="000611A6" w14:paraId="7C69194F" w14:textId="77777777" w:rsidTr="000611A6">
        <w:trPr>
          <w:trHeight w:val="255"/>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0EC2450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41</w:t>
            </w:r>
          </w:p>
        </w:tc>
        <w:tc>
          <w:tcPr>
            <w:tcW w:w="660" w:type="dxa"/>
            <w:tcBorders>
              <w:top w:val="single" w:sz="4" w:space="0" w:color="auto"/>
              <w:left w:val="nil"/>
              <w:bottom w:val="single" w:sz="4" w:space="0" w:color="auto"/>
              <w:right w:val="single" w:sz="4" w:space="0" w:color="808080"/>
            </w:tcBorders>
            <w:shd w:val="clear" w:color="auto" w:fill="auto"/>
            <w:noWrap/>
            <w:hideMark/>
          </w:tcPr>
          <w:p w14:paraId="4DE00E31"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59228408R</w:t>
            </w:r>
          </w:p>
        </w:tc>
        <w:tc>
          <w:tcPr>
            <w:tcW w:w="8107" w:type="dxa"/>
            <w:tcBorders>
              <w:top w:val="single" w:sz="4" w:space="0" w:color="auto"/>
              <w:left w:val="nil"/>
              <w:bottom w:val="single" w:sz="4" w:space="0" w:color="auto"/>
              <w:right w:val="single" w:sz="4" w:space="0" w:color="808080"/>
            </w:tcBorders>
            <w:shd w:val="clear" w:color="auto" w:fill="auto"/>
            <w:hideMark/>
          </w:tcPr>
          <w:p w14:paraId="278D3B0E"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Palisáda přírodní 110 x 110 x 600 mm</w:t>
            </w:r>
          </w:p>
        </w:tc>
        <w:tc>
          <w:tcPr>
            <w:tcW w:w="156" w:type="dxa"/>
            <w:tcBorders>
              <w:top w:val="single" w:sz="4" w:space="0" w:color="auto"/>
              <w:left w:val="nil"/>
              <w:bottom w:val="single" w:sz="4" w:space="0" w:color="auto"/>
              <w:right w:val="single" w:sz="4" w:space="0" w:color="808080"/>
            </w:tcBorders>
            <w:shd w:val="clear" w:color="auto" w:fill="auto"/>
            <w:noWrap/>
            <w:hideMark/>
          </w:tcPr>
          <w:p w14:paraId="701F45F9"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497" w:type="dxa"/>
            <w:tcBorders>
              <w:top w:val="single" w:sz="4" w:space="0" w:color="auto"/>
              <w:left w:val="nil"/>
              <w:bottom w:val="single" w:sz="4" w:space="0" w:color="auto"/>
              <w:right w:val="single" w:sz="4" w:space="0" w:color="808080"/>
            </w:tcBorders>
            <w:shd w:val="clear" w:color="auto" w:fill="auto"/>
            <w:noWrap/>
            <w:hideMark/>
          </w:tcPr>
          <w:p w14:paraId="7ACC630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28,00000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0DFF1FD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207,30</w:t>
            </w:r>
          </w:p>
        </w:tc>
        <w:tc>
          <w:tcPr>
            <w:tcW w:w="646" w:type="dxa"/>
            <w:tcBorders>
              <w:top w:val="single" w:sz="4" w:space="0" w:color="auto"/>
              <w:left w:val="nil"/>
              <w:bottom w:val="single" w:sz="4" w:space="0" w:color="auto"/>
              <w:right w:val="single" w:sz="4" w:space="0" w:color="auto"/>
            </w:tcBorders>
            <w:shd w:val="clear" w:color="auto" w:fill="auto"/>
            <w:noWrap/>
            <w:hideMark/>
          </w:tcPr>
          <w:p w14:paraId="0F74518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5 804,40</w:t>
            </w:r>
          </w:p>
        </w:tc>
      </w:tr>
      <w:tr w:rsidR="000611A6" w:rsidRPr="000611A6" w14:paraId="5D32ECD6" w14:textId="77777777" w:rsidTr="000611A6">
        <w:trPr>
          <w:trHeight w:val="255"/>
        </w:trPr>
        <w:tc>
          <w:tcPr>
            <w:tcW w:w="198" w:type="dxa"/>
            <w:tcBorders>
              <w:top w:val="nil"/>
              <w:left w:val="nil"/>
              <w:bottom w:val="nil"/>
              <w:right w:val="nil"/>
            </w:tcBorders>
            <w:shd w:val="clear" w:color="auto" w:fill="auto"/>
            <w:noWrap/>
            <w:hideMark/>
          </w:tcPr>
          <w:p w14:paraId="66FCE767"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0F46566D"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186E5EAE"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palisáda 110x110x600 mm</w:t>
            </w:r>
          </w:p>
        </w:tc>
      </w:tr>
      <w:tr w:rsidR="000611A6" w:rsidRPr="000611A6" w14:paraId="59F19972" w14:textId="77777777" w:rsidTr="000611A6">
        <w:trPr>
          <w:trHeight w:val="255"/>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05B4AD5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42</w:t>
            </w:r>
          </w:p>
        </w:tc>
        <w:tc>
          <w:tcPr>
            <w:tcW w:w="660" w:type="dxa"/>
            <w:tcBorders>
              <w:top w:val="single" w:sz="4" w:space="0" w:color="auto"/>
              <w:left w:val="nil"/>
              <w:bottom w:val="single" w:sz="4" w:space="0" w:color="auto"/>
              <w:right w:val="single" w:sz="4" w:space="0" w:color="808080"/>
            </w:tcBorders>
            <w:shd w:val="clear" w:color="auto" w:fill="auto"/>
            <w:noWrap/>
            <w:hideMark/>
          </w:tcPr>
          <w:p w14:paraId="7F6B26D7"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338920011R00</w:t>
            </w:r>
          </w:p>
        </w:tc>
        <w:tc>
          <w:tcPr>
            <w:tcW w:w="8107" w:type="dxa"/>
            <w:tcBorders>
              <w:top w:val="single" w:sz="4" w:space="0" w:color="auto"/>
              <w:left w:val="nil"/>
              <w:bottom w:val="single" w:sz="4" w:space="0" w:color="auto"/>
              <w:right w:val="single" w:sz="4" w:space="0" w:color="808080"/>
            </w:tcBorders>
            <w:shd w:val="clear" w:color="auto" w:fill="auto"/>
            <w:hideMark/>
          </w:tcPr>
          <w:p w14:paraId="4CBDFB71"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Osazení betonové palisády, š. do 11 cm, dl. 60 cm</w:t>
            </w:r>
          </w:p>
        </w:tc>
        <w:tc>
          <w:tcPr>
            <w:tcW w:w="156" w:type="dxa"/>
            <w:tcBorders>
              <w:top w:val="single" w:sz="4" w:space="0" w:color="auto"/>
              <w:left w:val="nil"/>
              <w:bottom w:val="single" w:sz="4" w:space="0" w:color="auto"/>
              <w:right w:val="single" w:sz="4" w:space="0" w:color="808080"/>
            </w:tcBorders>
            <w:shd w:val="clear" w:color="auto" w:fill="auto"/>
            <w:noWrap/>
            <w:hideMark/>
          </w:tcPr>
          <w:p w14:paraId="2F640946"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w:t>
            </w:r>
          </w:p>
        </w:tc>
        <w:tc>
          <w:tcPr>
            <w:tcW w:w="497" w:type="dxa"/>
            <w:tcBorders>
              <w:top w:val="single" w:sz="4" w:space="0" w:color="auto"/>
              <w:left w:val="nil"/>
              <w:bottom w:val="single" w:sz="4" w:space="0" w:color="auto"/>
              <w:right w:val="single" w:sz="4" w:space="0" w:color="808080"/>
            </w:tcBorders>
            <w:shd w:val="clear" w:color="auto" w:fill="auto"/>
            <w:noWrap/>
            <w:hideMark/>
          </w:tcPr>
          <w:p w14:paraId="2BC4997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3,08000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3041798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939,90</w:t>
            </w:r>
          </w:p>
        </w:tc>
        <w:tc>
          <w:tcPr>
            <w:tcW w:w="646" w:type="dxa"/>
            <w:tcBorders>
              <w:top w:val="single" w:sz="4" w:space="0" w:color="auto"/>
              <w:left w:val="nil"/>
              <w:bottom w:val="single" w:sz="4" w:space="0" w:color="auto"/>
              <w:right w:val="single" w:sz="4" w:space="0" w:color="auto"/>
            </w:tcBorders>
            <w:shd w:val="clear" w:color="auto" w:fill="auto"/>
            <w:noWrap/>
            <w:hideMark/>
          </w:tcPr>
          <w:p w14:paraId="5ADFE21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2 894,89</w:t>
            </w:r>
          </w:p>
        </w:tc>
      </w:tr>
      <w:tr w:rsidR="000611A6" w:rsidRPr="000611A6" w14:paraId="73864BE9" w14:textId="77777777" w:rsidTr="000611A6">
        <w:trPr>
          <w:trHeight w:val="255"/>
        </w:trPr>
        <w:tc>
          <w:tcPr>
            <w:tcW w:w="198" w:type="dxa"/>
            <w:tcBorders>
              <w:top w:val="nil"/>
              <w:left w:val="nil"/>
              <w:bottom w:val="nil"/>
              <w:right w:val="nil"/>
            </w:tcBorders>
            <w:shd w:val="clear" w:color="auto" w:fill="auto"/>
            <w:noWrap/>
            <w:hideMark/>
          </w:tcPr>
          <w:p w14:paraId="24988561"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0A41A159"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12D79546"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osazení palisád</w:t>
            </w:r>
          </w:p>
        </w:tc>
      </w:tr>
      <w:tr w:rsidR="000611A6" w:rsidRPr="000611A6" w14:paraId="4851BDD6" w14:textId="77777777" w:rsidTr="000611A6">
        <w:trPr>
          <w:trHeight w:val="255"/>
        </w:trPr>
        <w:tc>
          <w:tcPr>
            <w:tcW w:w="198" w:type="dxa"/>
            <w:tcBorders>
              <w:top w:val="nil"/>
              <w:left w:val="nil"/>
              <w:bottom w:val="nil"/>
              <w:right w:val="nil"/>
            </w:tcBorders>
            <w:shd w:val="clear" w:color="auto" w:fill="auto"/>
            <w:noWrap/>
            <w:hideMark/>
          </w:tcPr>
          <w:p w14:paraId="021B0D4E"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62DA0CED" w14:textId="77777777" w:rsidR="000611A6" w:rsidRPr="000611A6" w:rsidRDefault="000611A6" w:rsidP="000611A6">
            <w:pPr>
              <w:suppressAutoHyphens w:val="0"/>
              <w:autoSpaceDN/>
              <w:textAlignment w:val="auto"/>
              <w:outlineLvl w:val="1"/>
              <w:rPr>
                <w:sz w:val="20"/>
                <w:szCs w:val="20"/>
              </w:rPr>
            </w:pPr>
          </w:p>
        </w:tc>
        <w:tc>
          <w:tcPr>
            <w:tcW w:w="8107" w:type="dxa"/>
            <w:tcBorders>
              <w:top w:val="nil"/>
              <w:left w:val="nil"/>
              <w:bottom w:val="nil"/>
              <w:right w:val="nil"/>
            </w:tcBorders>
            <w:shd w:val="clear" w:color="auto" w:fill="auto"/>
            <w:hideMark/>
          </w:tcPr>
          <w:p w14:paraId="622EC4A7"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28*0,11</w:t>
            </w:r>
          </w:p>
        </w:tc>
        <w:tc>
          <w:tcPr>
            <w:tcW w:w="156" w:type="dxa"/>
            <w:tcBorders>
              <w:top w:val="nil"/>
              <w:left w:val="nil"/>
              <w:bottom w:val="nil"/>
              <w:right w:val="nil"/>
            </w:tcBorders>
            <w:shd w:val="clear" w:color="auto" w:fill="auto"/>
            <w:hideMark/>
          </w:tcPr>
          <w:p w14:paraId="373B225F"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497" w:type="dxa"/>
            <w:tcBorders>
              <w:top w:val="nil"/>
              <w:left w:val="nil"/>
              <w:bottom w:val="nil"/>
              <w:right w:val="nil"/>
            </w:tcBorders>
            <w:shd w:val="clear" w:color="auto" w:fill="auto"/>
            <w:hideMark/>
          </w:tcPr>
          <w:p w14:paraId="72A258F8"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3,08000</w:t>
            </w:r>
          </w:p>
        </w:tc>
        <w:tc>
          <w:tcPr>
            <w:tcW w:w="509" w:type="dxa"/>
            <w:tcBorders>
              <w:top w:val="nil"/>
              <w:left w:val="nil"/>
              <w:bottom w:val="nil"/>
              <w:right w:val="nil"/>
            </w:tcBorders>
            <w:shd w:val="clear" w:color="auto" w:fill="auto"/>
            <w:noWrap/>
            <w:hideMark/>
          </w:tcPr>
          <w:p w14:paraId="593C26B7"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73A627CC" w14:textId="77777777" w:rsidR="000611A6" w:rsidRPr="000611A6" w:rsidRDefault="000611A6" w:rsidP="000611A6">
            <w:pPr>
              <w:suppressAutoHyphens w:val="0"/>
              <w:autoSpaceDN/>
              <w:textAlignment w:val="auto"/>
              <w:outlineLvl w:val="1"/>
              <w:rPr>
                <w:sz w:val="20"/>
                <w:szCs w:val="20"/>
              </w:rPr>
            </w:pPr>
          </w:p>
        </w:tc>
      </w:tr>
      <w:tr w:rsidR="000611A6" w:rsidRPr="000611A6" w14:paraId="158A3C74" w14:textId="77777777" w:rsidTr="000611A6">
        <w:trPr>
          <w:trHeight w:val="255"/>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02EC96F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43</w:t>
            </w:r>
          </w:p>
        </w:tc>
        <w:tc>
          <w:tcPr>
            <w:tcW w:w="660" w:type="dxa"/>
            <w:tcBorders>
              <w:top w:val="single" w:sz="4" w:space="0" w:color="auto"/>
              <w:left w:val="nil"/>
              <w:bottom w:val="single" w:sz="4" w:space="0" w:color="auto"/>
              <w:right w:val="single" w:sz="4" w:space="0" w:color="808080"/>
            </w:tcBorders>
            <w:shd w:val="clear" w:color="auto" w:fill="auto"/>
            <w:noWrap/>
            <w:hideMark/>
          </w:tcPr>
          <w:p w14:paraId="4968E5A9"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59221171R</w:t>
            </w:r>
          </w:p>
        </w:tc>
        <w:tc>
          <w:tcPr>
            <w:tcW w:w="8107" w:type="dxa"/>
            <w:tcBorders>
              <w:top w:val="single" w:sz="4" w:space="0" w:color="auto"/>
              <w:left w:val="nil"/>
              <w:bottom w:val="single" w:sz="4" w:space="0" w:color="auto"/>
              <w:right w:val="single" w:sz="4" w:space="0" w:color="808080"/>
            </w:tcBorders>
            <w:shd w:val="clear" w:color="auto" w:fill="auto"/>
            <w:hideMark/>
          </w:tcPr>
          <w:p w14:paraId="583F735D"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Deska zákrytová DN 2500 x 250 mm</w:t>
            </w:r>
          </w:p>
        </w:tc>
        <w:tc>
          <w:tcPr>
            <w:tcW w:w="156" w:type="dxa"/>
            <w:tcBorders>
              <w:top w:val="single" w:sz="4" w:space="0" w:color="auto"/>
              <w:left w:val="nil"/>
              <w:bottom w:val="single" w:sz="4" w:space="0" w:color="auto"/>
              <w:right w:val="single" w:sz="4" w:space="0" w:color="808080"/>
            </w:tcBorders>
            <w:shd w:val="clear" w:color="auto" w:fill="auto"/>
            <w:noWrap/>
            <w:hideMark/>
          </w:tcPr>
          <w:p w14:paraId="1539A801"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497" w:type="dxa"/>
            <w:tcBorders>
              <w:top w:val="single" w:sz="4" w:space="0" w:color="auto"/>
              <w:left w:val="nil"/>
              <w:bottom w:val="single" w:sz="4" w:space="0" w:color="auto"/>
              <w:right w:val="single" w:sz="4" w:space="0" w:color="808080"/>
            </w:tcBorders>
            <w:shd w:val="clear" w:color="auto" w:fill="auto"/>
            <w:noWrap/>
            <w:hideMark/>
          </w:tcPr>
          <w:p w14:paraId="5FEEF37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1,00000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6CFE486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24 829,70</w:t>
            </w:r>
          </w:p>
        </w:tc>
        <w:tc>
          <w:tcPr>
            <w:tcW w:w="646" w:type="dxa"/>
            <w:tcBorders>
              <w:top w:val="single" w:sz="4" w:space="0" w:color="auto"/>
              <w:left w:val="nil"/>
              <w:bottom w:val="single" w:sz="4" w:space="0" w:color="auto"/>
              <w:right w:val="single" w:sz="4" w:space="0" w:color="auto"/>
            </w:tcBorders>
            <w:shd w:val="clear" w:color="auto" w:fill="auto"/>
            <w:noWrap/>
            <w:hideMark/>
          </w:tcPr>
          <w:p w14:paraId="722BCDF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24 829,70</w:t>
            </w:r>
          </w:p>
        </w:tc>
      </w:tr>
      <w:tr w:rsidR="000611A6" w:rsidRPr="000611A6" w14:paraId="356FD9EB" w14:textId="77777777" w:rsidTr="000611A6">
        <w:trPr>
          <w:trHeight w:val="255"/>
        </w:trPr>
        <w:tc>
          <w:tcPr>
            <w:tcW w:w="198" w:type="dxa"/>
            <w:tcBorders>
              <w:top w:val="nil"/>
              <w:left w:val="nil"/>
              <w:bottom w:val="nil"/>
              <w:right w:val="nil"/>
            </w:tcBorders>
            <w:shd w:val="clear" w:color="auto" w:fill="auto"/>
            <w:noWrap/>
            <w:hideMark/>
          </w:tcPr>
          <w:p w14:paraId="733DE403"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286137EF"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34AB9495"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zákrytová deska </w:t>
            </w:r>
            <w:proofErr w:type="gramStart"/>
            <w:r w:rsidRPr="000611A6">
              <w:rPr>
                <w:rFonts w:ascii="Arial CE" w:hAnsi="Arial CE"/>
                <w:color w:val="008000"/>
                <w:sz w:val="16"/>
                <w:szCs w:val="16"/>
              </w:rPr>
              <w:t>studny  DN</w:t>
            </w:r>
            <w:proofErr w:type="gramEnd"/>
            <w:r w:rsidRPr="000611A6">
              <w:rPr>
                <w:rFonts w:ascii="Arial CE" w:hAnsi="Arial CE"/>
                <w:color w:val="008000"/>
                <w:sz w:val="16"/>
                <w:szCs w:val="16"/>
              </w:rPr>
              <w:t xml:space="preserve">2500 mm, </w:t>
            </w:r>
            <w:proofErr w:type="spellStart"/>
            <w:r w:rsidRPr="000611A6">
              <w:rPr>
                <w:rFonts w:ascii="Arial CE" w:hAnsi="Arial CE"/>
                <w:color w:val="008000"/>
                <w:sz w:val="16"/>
                <w:szCs w:val="16"/>
              </w:rPr>
              <w:t>tl</w:t>
            </w:r>
            <w:proofErr w:type="spellEnd"/>
            <w:r w:rsidRPr="000611A6">
              <w:rPr>
                <w:rFonts w:ascii="Arial CE" w:hAnsi="Arial CE"/>
                <w:color w:val="008000"/>
                <w:sz w:val="16"/>
                <w:szCs w:val="16"/>
              </w:rPr>
              <w:t>. 250 mm, z ŽB C40/50, XF4, XA3</w:t>
            </w:r>
          </w:p>
        </w:tc>
      </w:tr>
      <w:tr w:rsidR="000611A6" w:rsidRPr="000611A6" w14:paraId="766594B7" w14:textId="77777777" w:rsidTr="000611A6">
        <w:trPr>
          <w:trHeight w:val="255"/>
        </w:trPr>
        <w:tc>
          <w:tcPr>
            <w:tcW w:w="198" w:type="dxa"/>
            <w:tcBorders>
              <w:top w:val="nil"/>
              <w:left w:val="nil"/>
              <w:bottom w:val="nil"/>
              <w:right w:val="nil"/>
            </w:tcBorders>
            <w:shd w:val="clear" w:color="auto" w:fill="auto"/>
            <w:noWrap/>
            <w:hideMark/>
          </w:tcPr>
          <w:p w14:paraId="1F07D248"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0A1AD9B1" w14:textId="77777777" w:rsidR="000611A6" w:rsidRPr="000611A6" w:rsidRDefault="000611A6" w:rsidP="000611A6">
            <w:pPr>
              <w:suppressAutoHyphens w:val="0"/>
              <w:autoSpaceDN/>
              <w:textAlignment w:val="auto"/>
              <w:outlineLvl w:val="2"/>
              <w:rPr>
                <w:sz w:val="20"/>
                <w:szCs w:val="20"/>
              </w:rPr>
            </w:pPr>
          </w:p>
        </w:tc>
        <w:tc>
          <w:tcPr>
            <w:tcW w:w="9915" w:type="dxa"/>
            <w:gridSpan w:val="5"/>
            <w:tcBorders>
              <w:top w:val="nil"/>
              <w:left w:val="nil"/>
              <w:bottom w:val="nil"/>
              <w:right w:val="nil"/>
            </w:tcBorders>
            <w:shd w:val="clear" w:color="auto" w:fill="auto"/>
            <w:hideMark/>
          </w:tcPr>
          <w:p w14:paraId="431E245B"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vč. osazení</w:t>
            </w:r>
          </w:p>
        </w:tc>
      </w:tr>
      <w:tr w:rsidR="000611A6" w:rsidRPr="000611A6" w14:paraId="25B97CEB" w14:textId="77777777" w:rsidTr="000611A6">
        <w:trPr>
          <w:trHeight w:val="255"/>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320732A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44</w:t>
            </w:r>
          </w:p>
        </w:tc>
        <w:tc>
          <w:tcPr>
            <w:tcW w:w="660" w:type="dxa"/>
            <w:tcBorders>
              <w:top w:val="single" w:sz="4" w:space="0" w:color="auto"/>
              <w:left w:val="nil"/>
              <w:bottom w:val="single" w:sz="4" w:space="0" w:color="auto"/>
              <w:right w:val="single" w:sz="4" w:space="0" w:color="808080"/>
            </w:tcBorders>
            <w:shd w:val="clear" w:color="auto" w:fill="auto"/>
            <w:noWrap/>
            <w:hideMark/>
          </w:tcPr>
          <w:p w14:paraId="592E37F5"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319201311R00</w:t>
            </w:r>
          </w:p>
        </w:tc>
        <w:tc>
          <w:tcPr>
            <w:tcW w:w="8107" w:type="dxa"/>
            <w:tcBorders>
              <w:top w:val="single" w:sz="4" w:space="0" w:color="auto"/>
              <w:left w:val="nil"/>
              <w:bottom w:val="single" w:sz="4" w:space="0" w:color="auto"/>
              <w:right w:val="single" w:sz="4" w:space="0" w:color="808080"/>
            </w:tcBorders>
            <w:shd w:val="clear" w:color="auto" w:fill="auto"/>
            <w:hideMark/>
          </w:tcPr>
          <w:p w14:paraId="5D259A4D"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Vyrovnání povrchu zdiva maltou tl.do 3 cm</w:t>
            </w:r>
          </w:p>
        </w:tc>
        <w:tc>
          <w:tcPr>
            <w:tcW w:w="156" w:type="dxa"/>
            <w:tcBorders>
              <w:top w:val="single" w:sz="4" w:space="0" w:color="auto"/>
              <w:left w:val="nil"/>
              <w:bottom w:val="single" w:sz="4" w:space="0" w:color="auto"/>
              <w:right w:val="single" w:sz="4" w:space="0" w:color="808080"/>
            </w:tcBorders>
            <w:shd w:val="clear" w:color="auto" w:fill="auto"/>
            <w:noWrap/>
            <w:hideMark/>
          </w:tcPr>
          <w:p w14:paraId="069D762F"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497" w:type="dxa"/>
            <w:tcBorders>
              <w:top w:val="single" w:sz="4" w:space="0" w:color="auto"/>
              <w:left w:val="nil"/>
              <w:bottom w:val="single" w:sz="4" w:space="0" w:color="auto"/>
              <w:right w:val="single" w:sz="4" w:space="0" w:color="808080"/>
            </w:tcBorders>
            <w:shd w:val="clear" w:color="auto" w:fill="auto"/>
            <w:noWrap/>
            <w:hideMark/>
          </w:tcPr>
          <w:p w14:paraId="61CBA65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2,98300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5CBA2DF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273,00</w:t>
            </w:r>
          </w:p>
        </w:tc>
        <w:tc>
          <w:tcPr>
            <w:tcW w:w="646" w:type="dxa"/>
            <w:tcBorders>
              <w:top w:val="single" w:sz="4" w:space="0" w:color="auto"/>
              <w:left w:val="nil"/>
              <w:bottom w:val="single" w:sz="4" w:space="0" w:color="auto"/>
              <w:right w:val="single" w:sz="4" w:space="0" w:color="auto"/>
            </w:tcBorders>
            <w:shd w:val="clear" w:color="auto" w:fill="auto"/>
            <w:noWrap/>
            <w:hideMark/>
          </w:tcPr>
          <w:p w14:paraId="6D81C04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814,36</w:t>
            </w:r>
          </w:p>
        </w:tc>
      </w:tr>
      <w:tr w:rsidR="000611A6" w:rsidRPr="000611A6" w14:paraId="7CC55519" w14:textId="77777777" w:rsidTr="000611A6">
        <w:trPr>
          <w:trHeight w:val="255"/>
        </w:trPr>
        <w:tc>
          <w:tcPr>
            <w:tcW w:w="198" w:type="dxa"/>
            <w:tcBorders>
              <w:top w:val="nil"/>
              <w:left w:val="nil"/>
              <w:bottom w:val="nil"/>
              <w:right w:val="nil"/>
            </w:tcBorders>
            <w:shd w:val="clear" w:color="auto" w:fill="auto"/>
            <w:noWrap/>
            <w:hideMark/>
          </w:tcPr>
          <w:p w14:paraId="57FA0E39"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2F008C28"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430DA024"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vyrovnání zdiva ubourané studny pro možnost osazení zákrytové studny</w:t>
            </w:r>
          </w:p>
        </w:tc>
      </w:tr>
      <w:tr w:rsidR="000611A6" w:rsidRPr="000611A6" w14:paraId="73C47576" w14:textId="77777777" w:rsidTr="000611A6">
        <w:trPr>
          <w:trHeight w:val="255"/>
        </w:trPr>
        <w:tc>
          <w:tcPr>
            <w:tcW w:w="198" w:type="dxa"/>
            <w:tcBorders>
              <w:top w:val="nil"/>
              <w:left w:val="nil"/>
              <w:bottom w:val="nil"/>
              <w:right w:val="nil"/>
            </w:tcBorders>
            <w:shd w:val="clear" w:color="auto" w:fill="auto"/>
            <w:noWrap/>
            <w:hideMark/>
          </w:tcPr>
          <w:p w14:paraId="395E9FFC"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7E2C62C8" w14:textId="77777777" w:rsidR="000611A6" w:rsidRPr="000611A6" w:rsidRDefault="000611A6" w:rsidP="000611A6">
            <w:pPr>
              <w:suppressAutoHyphens w:val="0"/>
              <w:autoSpaceDN/>
              <w:textAlignment w:val="auto"/>
              <w:outlineLvl w:val="1"/>
              <w:rPr>
                <w:sz w:val="20"/>
                <w:szCs w:val="20"/>
              </w:rPr>
            </w:pPr>
          </w:p>
        </w:tc>
        <w:tc>
          <w:tcPr>
            <w:tcW w:w="8107" w:type="dxa"/>
            <w:tcBorders>
              <w:top w:val="nil"/>
              <w:left w:val="nil"/>
              <w:bottom w:val="nil"/>
              <w:right w:val="nil"/>
            </w:tcBorders>
            <w:shd w:val="clear" w:color="auto" w:fill="auto"/>
            <w:hideMark/>
          </w:tcPr>
          <w:p w14:paraId="07D68381"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((3,14*1,2^</w:t>
            </w:r>
            <w:proofErr w:type="gramStart"/>
            <w:r w:rsidRPr="000611A6">
              <w:rPr>
                <w:rFonts w:ascii="Arial CE" w:hAnsi="Arial CE"/>
                <w:color w:val="0000FF"/>
                <w:sz w:val="16"/>
                <w:szCs w:val="16"/>
              </w:rPr>
              <w:t>2)-(</w:t>
            </w:r>
            <w:proofErr w:type="gramEnd"/>
            <w:r w:rsidRPr="000611A6">
              <w:rPr>
                <w:rFonts w:ascii="Arial CE" w:hAnsi="Arial CE"/>
                <w:color w:val="0000FF"/>
                <w:sz w:val="16"/>
                <w:szCs w:val="16"/>
              </w:rPr>
              <w:t>3,14*0,7^2))</w:t>
            </w:r>
          </w:p>
        </w:tc>
        <w:tc>
          <w:tcPr>
            <w:tcW w:w="156" w:type="dxa"/>
            <w:tcBorders>
              <w:top w:val="nil"/>
              <w:left w:val="nil"/>
              <w:bottom w:val="nil"/>
              <w:right w:val="nil"/>
            </w:tcBorders>
            <w:shd w:val="clear" w:color="auto" w:fill="auto"/>
            <w:hideMark/>
          </w:tcPr>
          <w:p w14:paraId="4B7F8E41"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497" w:type="dxa"/>
            <w:tcBorders>
              <w:top w:val="nil"/>
              <w:left w:val="nil"/>
              <w:bottom w:val="nil"/>
              <w:right w:val="nil"/>
            </w:tcBorders>
            <w:shd w:val="clear" w:color="auto" w:fill="auto"/>
            <w:hideMark/>
          </w:tcPr>
          <w:p w14:paraId="77813BC3"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2,98300</w:t>
            </w:r>
          </w:p>
        </w:tc>
        <w:tc>
          <w:tcPr>
            <w:tcW w:w="509" w:type="dxa"/>
            <w:tcBorders>
              <w:top w:val="nil"/>
              <w:left w:val="nil"/>
              <w:bottom w:val="nil"/>
              <w:right w:val="nil"/>
            </w:tcBorders>
            <w:shd w:val="clear" w:color="auto" w:fill="auto"/>
            <w:noWrap/>
            <w:hideMark/>
          </w:tcPr>
          <w:p w14:paraId="33DE941D"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7CE4E224" w14:textId="77777777" w:rsidR="000611A6" w:rsidRPr="000611A6" w:rsidRDefault="000611A6" w:rsidP="000611A6">
            <w:pPr>
              <w:suppressAutoHyphens w:val="0"/>
              <w:autoSpaceDN/>
              <w:textAlignment w:val="auto"/>
              <w:outlineLvl w:val="1"/>
              <w:rPr>
                <w:sz w:val="20"/>
                <w:szCs w:val="20"/>
              </w:rPr>
            </w:pPr>
          </w:p>
        </w:tc>
      </w:tr>
      <w:tr w:rsidR="000611A6" w:rsidRPr="000611A6" w14:paraId="0396B959" w14:textId="77777777" w:rsidTr="000611A6">
        <w:trPr>
          <w:trHeight w:val="450"/>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52DB2FC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lastRenderedPageBreak/>
              <w:t>45</w:t>
            </w:r>
          </w:p>
        </w:tc>
        <w:tc>
          <w:tcPr>
            <w:tcW w:w="660" w:type="dxa"/>
            <w:tcBorders>
              <w:top w:val="single" w:sz="4" w:space="0" w:color="auto"/>
              <w:left w:val="nil"/>
              <w:bottom w:val="single" w:sz="4" w:space="0" w:color="auto"/>
              <w:right w:val="single" w:sz="4" w:space="0" w:color="808080"/>
            </w:tcBorders>
            <w:shd w:val="clear" w:color="auto" w:fill="auto"/>
            <w:noWrap/>
            <w:hideMark/>
          </w:tcPr>
          <w:p w14:paraId="3DC474CE"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914121OA0</w:t>
            </w:r>
          </w:p>
        </w:tc>
        <w:tc>
          <w:tcPr>
            <w:tcW w:w="8107" w:type="dxa"/>
            <w:tcBorders>
              <w:top w:val="single" w:sz="4" w:space="0" w:color="auto"/>
              <w:left w:val="nil"/>
              <w:bottom w:val="single" w:sz="4" w:space="0" w:color="auto"/>
              <w:right w:val="single" w:sz="4" w:space="0" w:color="808080"/>
            </w:tcBorders>
            <w:shd w:val="clear" w:color="auto" w:fill="auto"/>
            <w:hideMark/>
          </w:tcPr>
          <w:p w14:paraId="34C1CD51"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Dopravní značky, základní velikost, </w:t>
            </w:r>
            <w:proofErr w:type="gramStart"/>
            <w:r w:rsidRPr="000611A6">
              <w:rPr>
                <w:rFonts w:ascii="Arial CE" w:hAnsi="Arial CE"/>
                <w:sz w:val="16"/>
                <w:szCs w:val="16"/>
              </w:rPr>
              <w:t>ocelová - dodávka</w:t>
            </w:r>
            <w:proofErr w:type="gramEnd"/>
            <w:r w:rsidRPr="000611A6">
              <w:rPr>
                <w:rFonts w:ascii="Arial CE" w:hAnsi="Arial CE"/>
                <w:sz w:val="16"/>
                <w:szCs w:val="16"/>
              </w:rPr>
              <w:t xml:space="preserve"> a montáž</w:t>
            </w:r>
          </w:p>
        </w:tc>
        <w:tc>
          <w:tcPr>
            <w:tcW w:w="156" w:type="dxa"/>
            <w:tcBorders>
              <w:top w:val="single" w:sz="4" w:space="0" w:color="auto"/>
              <w:left w:val="nil"/>
              <w:bottom w:val="single" w:sz="4" w:space="0" w:color="auto"/>
              <w:right w:val="single" w:sz="4" w:space="0" w:color="808080"/>
            </w:tcBorders>
            <w:shd w:val="clear" w:color="auto" w:fill="auto"/>
            <w:noWrap/>
            <w:hideMark/>
          </w:tcPr>
          <w:p w14:paraId="09EE6509"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 xml:space="preserve">ks    </w:t>
            </w:r>
          </w:p>
        </w:tc>
        <w:tc>
          <w:tcPr>
            <w:tcW w:w="497" w:type="dxa"/>
            <w:tcBorders>
              <w:top w:val="single" w:sz="4" w:space="0" w:color="auto"/>
              <w:left w:val="nil"/>
              <w:bottom w:val="single" w:sz="4" w:space="0" w:color="auto"/>
              <w:right w:val="single" w:sz="4" w:space="0" w:color="808080"/>
            </w:tcBorders>
            <w:shd w:val="clear" w:color="auto" w:fill="auto"/>
            <w:noWrap/>
            <w:hideMark/>
          </w:tcPr>
          <w:p w14:paraId="19A6BE1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13,00000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2CD8796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3 103,70</w:t>
            </w:r>
          </w:p>
        </w:tc>
        <w:tc>
          <w:tcPr>
            <w:tcW w:w="646" w:type="dxa"/>
            <w:tcBorders>
              <w:top w:val="single" w:sz="4" w:space="0" w:color="auto"/>
              <w:left w:val="nil"/>
              <w:bottom w:val="single" w:sz="4" w:space="0" w:color="auto"/>
              <w:right w:val="single" w:sz="4" w:space="0" w:color="auto"/>
            </w:tcBorders>
            <w:shd w:val="clear" w:color="auto" w:fill="auto"/>
            <w:noWrap/>
            <w:hideMark/>
          </w:tcPr>
          <w:p w14:paraId="07B69C4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40 348,10</w:t>
            </w:r>
          </w:p>
        </w:tc>
      </w:tr>
      <w:tr w:rsidR="000611A6" w:rsidRPr="000611A6" w14:paraId="56FA0FD7" w14:textId="77777777" w:rsidTr="000611A6">
        <w:trPr>
          <w:trHeight w:val="255"/>
        </w:trPr>
        <w:tc>
          <w:tcPr>
            <w:tcW w:w="198" w:type="dxa"/>
            <w:tcBorders>
              <w:top w:val="nil"/>
              <w:left w:val="nil"/>
              <w:bottom w:val="nil"/>
              <w:right w:val="nil"/>
            </w:tcBorders>
            <w:shd w:val="clear" w:color="auto" w:fill="auto"/>
            <w:noWrap/>
            <w:hideMark/>
          </w:tcPr>
          <w:p w14:paraId="4851457A"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70E3315C"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56E980AB"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nové SDZ</w:t>
            </w:r>
          </w:p>
        </w:tc>
      </w:tr>
      <w:tr w:rsidR="000611A6" w:rsidRPr="000611A6" w14:paraId="06A4A51B" w14:textId="77777777" w:rsidTr="000611A6">
        <w:trPr>
          <w:trHeight w:val="255"/>
        </w:trPr>
        <w:tc>
          <w:tcPr>
            <w:tcW w:w="198" w:type="dxa"/>
            <w:tcBorders>
              <w:top w:val="nil"/>
              <w:left w:val="nil"/>
              <w:bottom w:val="nil"/>
              <w:right w:val="nil"/>
            </w:tcBorders>
            <w:shd w:val="clear" w:color="auto" w:fill="auto"/>
            <w:noWrap/>
            <w:hideMark/>
          </w:tcPr>
          <w:p w14:paraId="523E7E46"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427F3519" w14:textId="77777777" w:rsidR="000611A6" w:rsidRPr="000611A6" w:rsidRDefault="000611A6" w:rsidP="000611A6">
            <w:pPr>
              <w:suppressAutoHyphens w:val="0"/>
              <w:autoSpaceDN/>
              <w:textAlignment w:val="auto"/>
              <w:outlineLvl w:val="1"/>
              <w:rPr>
                <w:sz w:val="20"/>
                <w:szCs w:val="20"/>
              </w:rPr>
            </w:pPr>
          </w:p>
        </w:tc>
        <w:tc>
          <w:tcPr>
            <w:tcW w:w="8107" w:type="dxa"/>
            <w:tcBorders>
              <w:top w:val="nil"/>
              <w:left w:val="nil"/>
              <w:bottom w:val="nil"/>
              <w:right w:val="nil"/>
            </w:tcBorders>
            <w:shd w:val="clear" w:color="auto" w:fill="auto"/>
            <w:hideMark/>
          </w:tcPr>
          <w:p w14:paraId="2524C89D"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B24</w:t>
            </w:r>
            <w:proofErr w:type="gramStart"/>
            <w:r w:rsidRPr="000611A6">
              <w:rPr>
                <w:rFonts w:ascii="Arial CE" w:hAnsi="Arial CE"/>
                <w:color w:val="0000FF"/>
                <w:sz w:val="16"/>
                <w:szCs w:val="16"/>
              </w:rPr>
              <w:t>a :</w:t>
            </w:r>
            <w:proofErr w:type="gramEnd"/>
            <w:r w:rsidRPr="000611A6">
              <w:rPr>
                <w:rFonts w:ascii="Arial CE" w:hAnsi="Arial CE"/>
                <w:color w:val="0000FF"/>
                <w:sz w:val="16"/>
                <w:szCs w:val="16"/>
              </w:rPr>
              <w:t xml:space="preserve"> 1</w:t>
            </w:r>
          </w:p>
        </w:tc>
        <w:tc>
          <w:tcPr>
            <w:tcW w:w="156" w:type="dxa"/>
            <w:tcBorders>
              <w:top w:val="nil"/>
              <w:left w:val="nil"/>
              <w:bottom w:val="nil"/>
              <w:right w:val="nil"/>
            </w:tcBorders>
            <w:shd w:val="clear" w:color="auto" w:fill="auto"/>
            <w:hideMark/>
          </w:tcPr>
          <w:p w14:paraId="0F310249"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497" w:type="dxa"/>
            <w:tcBorders>
              <w:top w:val="nil"/>
              <w:left w:val="nil"/>
              <w:bottom w:val="nil"/>
              <w:right w:val="nil"/>
            </w:tcBorders>
            <w:shd w:val="clear" w:color="auto" w:fill="auto"/>
            <w:hideMark/>
          </w:tcPr>
          <w:p w14:paraId="6631566D"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1,00000</w:t>
            </w:r>
          </w:p>
        </w:tc>
        <w:tc>
          <w:tcPr>
            <w:tcW w:w="509" w:type="dxa"/>
            <w:tcBorders>
              <w:top w:val="nil"/>
              <w:left w:val="nil"/>
              <w:bottom w:val="nil"/>
              <w:right w:val="nil"/>
            </w:tcBorders>
            <w:shd w:val="clear" w:color="auto" w:fill="auto"/>
            <w:noWrap/>
            <w:hideMark/>
          </w:tcPr>
          <w:p w14:paraId="0DCD7E60"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1F75D622" w14:textId="77777777" w:rsidR="000611A6" w:rsidRPr="000611A6" w:rsidRDefault="000611A6" w:rsidP="000611A6">
            <w:pPr>
              <w:suppressAutoHyphens w:val="0"/>
              <w:autoSpaceDN/>
              <w:textAlignment w:val="auto"/>
              <w:outlineLvl w:val="1"/>
              <w:rPr>
                <w:sz w:val="20"/>
                <w:szCs w:val="20"/>
              </w:rPr>
            </w:pPr>
          </w:p>
        </w:tc>
      </w:tr>
      <w:tr w:rsidR="000611A6" w:rsidRPr="000611A6" w14:paraId="73015411" w14:textId="77777777" w:rsidTr="000611A6">
        <w:trPr>
          <w:trHeight w:val="255"/>
        </w:trPr>
        <w:tc>
          <w:tcPr>
            <w:tcW w:w="198" w:type="dxa"/>
            <w:tcBorders>
              <w:top w:val="nil"/>
              <w:left w:val="nil"/>
              <w:bottom w:val="nil"/>
              <w:right w:val="nil"/>
            </w:tcBorders>
            <w:shd w:val="clear" w:color="auto" w:fill="auto"/>
            <w:noWrap/>
            <w:hideMark/>
          </w:tcPr>
          <w:p w14:paraId="755EAC9C" w14:textId="77777777" w:rsidR="000611A6" w:rsidRPr="000611A6" w:rsidRDefault="000611A6" w:rsidP="000611A6">
            <w:pPr>
              <w:suppressAutoHyphens w:val="0"/>
              <w:autoSpaceDN/>
              <w:textAlignment w:val="auto"/>
              <w:outlineLvl w:val="1"/>
              <w:rPr>
                <w:sz w:val="20"/>
                <w:szCs w:val="20"/>
              </w:rPr>
            </w:pPr>
          </w:p>
        </w:tc>
        <w:tc>
          <w:tcPr>
            <w:tcW w:w="660" w:type="dxa"/>
            <w:tcBorders>
              <w:top w:val="nil"/>
              <w:left w:val="nil"/>
              <w:bottom w:val="nil"/>
              <w:right w:val="nil"/>
            </w:tcBorders>
            <w:shd w:val="clear" w:color="auto" w:fill="auto"/>
            <w:noWrap/>
            <w:hideMark/>
          </w:tcPr>
          <w:p w14:paraId="4C10D887"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3D4F96A0"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B</w:t>
            </w:r>
            <w:proofErr w:type="gramStart"/>
            <w:r w:rsidRPr="000611A6">
              <w:rPr>
                <w:rFonts w:ascii="Arial CE" w:hAnsi="Arial CE"/>
                <w:color w:val="0000FF"/>
                <w:sz w:val="16"/>
                <w:szCs w:val="16"/>
              </w:rPr>
              <w:t>2 :</w:t>
            </w:r>
            <w:proofErr w:type="gramEnd"/>
            <w:r w:rsidRPr="000611A6">
              <w:rPr>
                <w:rFonts w:ascii="Arial CE" w:hAnsi="Arial CE"/>
                <w:color w:val="0000FF"/>
                <w:sz w:val="16"/>
                <w:szCs w:val="16"/>
              </w:rPr>
              <w:t xml:space="preserve"> 1</w:t>
            </w:r>
          </w:p>
        </w:tc>
        <w:tc>
          <w:tcPr>
            <w:tcW w:w="156" w:type="dxa"/>
            <w:tcBorders>
              <w:top w:val="nil"/>
              <w:left w:val="nil"/>
              <w:bottom w:val="nil"/>
              <w:right w:val="nil"/>
            </w:tcBorders>
            <w:shd w:val="clear" w:color="auto" w:fill="auto"/>
            <w:hideMark/>
          </w:tcPr>
          <w:p w14:paraId="31523AF6"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3AACCA1B"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1,00000</w:t>
            </w:r>
          </w:p>
        </w:tc>
        <w:tc>
          <w:tcPr>
            <w:tcW w:w="509" w:type="dxa"/>
            <w:tcBorders>
              <w:top w:val="nil"/>
              <w:left w:val="nil"/>
              <w:bottom w:val="nil"/>
              <w:right w:val="nil"/>
            </w:tcBorders>
            <w:shd w:val="clear" w:color="auto" w:fill="auto"/>
            <w:noWrap/>
            <w:hideMark/>
          </w:tcPr>
          <w:p w14:paraId="11D24661"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4AE29F2D" w14:textId="77777777" w:rsidR="000611A6" w:rsidRPr="000611A6" w:rsidRDefault="000611A6" w:rsidP="000611A6">
            <w:pPr>
              <w:suppressAutoHyphens w:val="0"/>
              <w:autoSpaceDN/>
              <w:textAlignment w:val="auto"/>
              <w:outlineLvl w:val="2"/>
              <w:rPr>
                <w:sz w:val="20"/>
                <w:szCs w:val="20"/>
              </w:rPr>
            </w:pPr>
          </w:p>
        </w:tc>
      </w:tr>
      <w:tr w:rsidR="000611A6" w:rsidRPr="000611A6" w14:paraId="5B21171F" w14:textId="77777777" w:rsidTr="000611A6">
        <w:trPr>
          <w:trHeight w:val="255"/>
        </w:trPr>
        <w:tc>
          <w:tcPr>
            <w:tcW w:w="198" w:type="dxa"/>
            <w:tcBorders>
              <w:top w:val="nil"/>
              <w:left w:val="nil"/>
              <w:bottom w:val="nil"/>
              <w:right w:val="nil"/>
            </w:tcBorders>
            <w:shd w:val="clear" w:color="auto" w:fill="auto"/>
            <w:noWrap/>
            <w:hideMark/>
          </w:tcPr>
          <w:p w14:paraId="1502FE66" w14:textId="77777777" w:rsidR="000611A6" w:rsidRPr="000611A6" w:rsidRDefault="000611A6" w:rsidP="000611A6">
            <w:pPr>
              <w:suppressAutoHyphens w:val="0"/>
              <w:autoSpaceDN/>
              <w:textAlignment w:val="auto"/>
              <w:outlineLvl w:val="2"/>
              <w:rPr>
                <w:sz w:val="20"/>
                <w:szCs w:val="20"/>
              </w:rPr>
            </w:pPr>
          </w:p>
        </w:tc>
        <w:tc>
          <w:tcPr>
            <w:tcW w:w="660" w:type="dxa"/>
            <w:tcBorders>
              <w:top w:val="nil"/>
              <w:left w:val="nil"/>
              <w:bottom w:val="nil"/>
              <w:right w:val="nil"/>
            </w:tcBorders>
            <w:shd w:val="clear" w:color="auto" w:fill="auto"/>
            <w:noWrap/>
            <w:hideMark/>
          </w:tcPr>
          <w:p w14:paraId="2EE64A06"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53B2A025"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IP12+O</w:t>
            </w:r>
            <w:proofErr w:type="gramStart"/>
            <w:r w:rsidRPr="000611A6">
              <w:rPr>
                <w:rFonts w:ascii="Arial CE" w:hAnsi="Arial CE"/>
                <w:color w:val="0000FF"/>
                <w:sz w:val="16"/>
                <w:szCs w:val="16"/>
              </w:rPr>
              <w:t>1 :</w:t>
            </w:r>
            <w:proofErr w:type="gramEnd"/>
            <w:r w:rsidRPr="000611A6">
              <w:rPr>
                <w:rFonts w:ascii="Arial CE" w:hAnsi="Arial CE"/>
                <w:color w:val="0000FF"/>
                <w:sz w:val="16"/>
                <w:szCs w:val="16"/>
              </w:rPr>
              <w:t xml:space="preserve"> 2</w:t>
            </w:r>
          </w:p>
        </w:tc>
        <w:tc>
          <w:tcPr>
            <w:tcW w:w="156" w:type="dxa"/>
            <w:tcBorders>
              <w:top w:val="nil"/>
              <w:left w:val="nil"/>
              <w:bottom w:val="nil"/>
              <w:right w:val="nil"/>
            </w:tcBorders>
            <w:shd w:val="clear" w:color="auto" w:fill="auto"/>
            <w:hideMark/>
          </w:tcPr>
          <w:p w14:paraId="06B68EBA"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248E1C89"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2,00000</w:t>
            </w:r>
          </w:p>
        </w:tc>
        <w:tc>
          <w:tcPr>
            <w:tcW w:w="509" w:type="dxa"/>
            <w:tcBorders>
              <w:top w:val="nil"/>
              <w:left w:val="nil"/>
              <w:bottom w:val="nil"/>
              <w:right w:val="nil"/>
            </w:tcBorders>
            <w:shd w:val="clear" w:color="auto" w:fill="auto"/>
            <w:noWrap/>
            <w:hideMark/>
          </w:tcPr>
          <w:p w14:paraId="7AE978A0"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69C58F8E" w14:textId="77777777" w:rsidR="000611A6" w:rsidRPr="000611A6" w:rsidRDefault="000611A6" w:rsidP="000611A6">
            <w:pPr>
              <w:suppressAutoHyphens w:val="0"/>
              <w:autoSpaceDN/>
              <w:textAlignment w:val="auto"/>
              <w:outlineLvl w:val="2"/>
              <w:rPr>
                <w:sz w:val="20"/>
                <w:szCs w:val="20"/>
              </w:rPr>
            </w:pPr>
          </w:p>
        </w:tc>
      </w:tr>
      <w:tr w:rsidR="000611A6" w:rsidRPr="000611A6" w14:paraId="6109E5B2" w14:textId="77777777" w:rsidTr="000611A6">
        <w:trPr>
          <w:trHeight w:val="255"/>
        </w:trPr>
        <w:tc>
          <w:tcPr>
            <w:tcW w:w="198" w:type="dxa"/>
            <w:tcBorders>
              <w:top w:val="nil"/>
              <w:left w:val="nil"/>
              <w:bottom w:val="nil"/>
              <w:right w:val="nil"/>
            </w:tcBorders>
            <w:shd w:val="clear" w:color="auto" w:fill="auto"/>
            <w:noWrap/>
            <w:hideMark/>
          </w:tcPr>
          <w:p w14:paraId="1F80E69E" w14:textId="77777777" w:rsidR="000611A6" w:rsidRPr="000611A6" w:rsidRDefault="000611A6" w:rsidP="000611A6">
            <w:pPr>
              <w:suppressAutoHyphens w:val="0"/>
              <w:autoSpaceDN/>
              <w:textAlignment w:val="auto"/>
              <w:outlineLvl w:val="2"/>
              <w:rPr>
                <w:sz w:val="20"/>
                <w:szCs w:val="20"/>
              </w:rPr>
            </w:pPr>
          </w:p>
        </w:tc>
        <w:tc>
          <w:tcPr>
            <w:tcW w:w="660" w:type="dxa"/>
            <w:tcBorders>
              <w:top w:val="nil"/>
              <w:left w:val="nil"/>
              <w:bottom w:val="nil"/>
              <w:right w:val="nil"/>
            </w:tcBorders>
            <w:shd w:val="clear" w:color="auto" w:fill="auto"/>
            <w:noWrap/>
            <w:hideMark/>
          </w:tcPr>
          <w:p w14:paraId="2F1BF385"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5E5A1107"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IP11</w:t>
            </w:r>
            <w:proofErr w:type="gramStart"/>
            <w:r w:rsidRPr="000611A6">
              <w:rPr>
                <w:rFonts w:ascii="Arial CE" w:hAnsi="Arial CE"/>
                <w:color w:val="0000FF"/>
                <w:sz w:val="16"/>
                <w:szCs w:val="16"/>
              </w:rPr>
              <w:t>c :</w:t>
            </w:r>
            <w:proofErr w:type="gramEnd"/>
            <w:r w:rsidRPr="000611A6">
              <w:rPr>
                <w:rFonts w:ascii="Arial CE" w:hAnsi="Arial CE"/>
                <w:color w:val="0000FF"/>
                <w:sz w:val="16"/>
                <w:szCs w:val="16"/>
              </w:rPr>
              <w:t xml:space="preserve"> 5</w:t>
            </w:r>
          </w:p>
        </w:tc>
        <w:tc>
          <w:tcPr>
            <w:tcW w:w="156" w:type="dxa"/>
            <w:tcBorders>
              <w:top w:val="nil"/>
              <w:left w:val="nil"/>
              <w:bottom w:val="nil"/>
              <w:right w:val="nil"/>
            </w:tcBorders>
            <w:shd w:val="clear" w:color="auto" w:fill="auto"/>
            <w:hideMark/>
          </w:tcPr>
          <w:p w14:paraId="404C1FF8"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4373528C"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5,00000</w:t>
            </w:r>
          </w:p>
        </w:tc>
        <w:tc>
          <w:tcPr>
            <w:tcW w:w="509" w:type="dxa"/>
            <w:tcBorders>
              <w:top w:val="nil"/>
              <w:left w:val="nil"/>
              <w:bottom w:val="nil"/>
              <w:right w:val="nil"/>
            </w:tcBorders>
            <w:shd w:val="clear" w:color="auto" w:fill="auto"/>
            <w:noWrap/>
            <w:hideMark/>
          </w:tcPr>
          <w:p w14:paraId="3A329C74"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42A8CE94" w14:textId="77777777" w:rsidR="000611A6" w:rsidRPr="000611A6" w:rsidRDefault="000611A6" w:rsidP="000611A6">
            <w:pPr>
              <w:suppressAutoHyphens w:val="0"/>
              <w:autoSpaceDN/>
              <w:textAlignment w:val="auto"/>
              <w:outlineLvl w:val="2"/>
              <w:rPr>
                <w:sz w:val="20"/>
                <w:szCs w:val="20"/>
              </w:rPr>
            </w:pPr>
          </w:p>
        </w:tc>
      </w:tr>
      <w:tr w:rsidR="000611A6" w:rsidRPr="000611A6" w14:paraId="5F50BCF0" w14:textId="77777777" w:rsidTr="000611A6">
        <w:trPr>
          <w:trHeight w:val="255"/>
        </w:trPr>
        <w:tc>
          <w:tcPr>
            <w:tcW w:w="198" w:type="dxa"/>
            <w:tcBorders>
              <w:top w:val="nil"/>
              <w:left w:val="nil"/>
              <w:bottom w:val="nil"/>
              <w:right w:val="nil"/>
            </w:tcBorders>
            <w:shd w:val="clear" w:color="auto" w:fill="auto"/>
            <w:noWrap/>
            <w:hideMark/>
          </w:tcPr>
          <w:p w14:paraId="53BDC703" w14:textId="77777777" w:rsidR="000611A6" w:rsidRPr="000611A6" w:rsidRDefault="000611A6" w:rsidP="000611A6">
            <w:pPr>
              <w:suppressAutoHyphens w:val="0"/>
              <w:autoSpaceDN/>
              <w:textAlignment w:val="auto"/>
              <w:outlineLvl w:val="2"/>
              <w:rPr>
                <w:sz w:val="20"/>
                <w:szCs w:val="20"/>
              </w:rPr>
            </w:pPr>
          </w:p>
        </w:tc>
        <w:tc>
          <w:tcPr>
            <w:tcW w:w="660" w:type="dxa"/>
            <w:tcBorders>
              <w:top w:val="nil"/>
              <w:left w:val="nil"/>
              <w:bottom w:val="nil"/>
              <w:right w:val="nil"/>
            </w:tcBorders>
            <w:shd w:val="clear" w:color="auto" w:fill="auto"/>
            <w:noWrap/>
            <w:hideMark/>
          </w:tcPr>
          <w:p w14:paraId="3288A6C4"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3F727D87"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IP11</w:t>
            </w:r>
            <w:proofErr w:type="gramStart"/>
            <w:r w:rsidRPr="000611A6">
              <w:rPr>
                <w:rFonts w:ascii="Arial CE" w:hAnsi="Arial CE"/>
                <w:color w:val="0000FF"/>
                <w:sz w:val="16"/>
                <w:szCs w:val="16"/>
              </w:rPr>
              <w:t>b :</w:t>
            </w:r>
            <w:proofErr w:type="gramEnd"/>
            <w:r w:rsidRPr="000611A6">
              <w:rPr>
                <w:rFonts w:ascii="Arial CE" w:hAnsi="Arial CE"/>
                <w:color w:val="0000FF"/>
                <w:sz w:val="16"/>
                <w:szCs w:val="16"/>
              </w:rPr>
              <w:t xml:space="preserve"> 1</w:t>
            </w:r>
          </w:p>
        </w:tc>
        <w:tc>
          <w:tcPr>
            <w:tcW w:w="156" w:type="dxa"/>
            <w:tcBorders>
              <w:top w:val="nil"/>
              <w:left w:val="nil"/>
              <w:bottom w:val="nil"/>
              <w:right w:val="nil"/>
            </w:tcBorders>
            <w:shd w:val="clear" w:color="auto" w:fill="auto"/>
            <w:hideMark/>
          </w:tcPr>
          <w:p w14:paraId="26467318"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77BA2B65"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1,00000</w:t>
            </w:r>
          </w:p>
        </w:tc>
        <w:tc>
          <w:tcPr>
            <w:tcW w:w="509" w:type="dxa"/>
            <w:tcBorders>
              <w:top w:val="nil"/>
              <w:left w:val="nil"/>
              <w:bottom w:val="nil"/>
              <w:right w:val="nil"/>
            </w:tcBorders>
            <w:shd w:val="clear" w:color="auto" w:fill="auto"/>
            <w:noWrap/>
            <w:hideMark/>
          </w:tcPr>
          <w:p w14:paraId="3C1FAD10"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263F23E5" w14:textId="77777777" w:rsidR="000611A6" w:rsidRPr="000611A6" w:rsidRDefault="000611A6" w:rsidP="000611A6">
            <w:pPr>
              <w:suppressAutoHyphens w:val="0"/>
              <w:autoSpaceDN/>
              <w:textAlignment w:val="auto"/>
              <w:outlineLvl w:val="2"/>
              <w:rPr>
                <w:sz w:val="20"/>
                <w:szCs w:val="20"/>
              </w:rPr>
            </w:pPr>
          </w:p>
        </w:tc>
      </w:tr>
      <w:tr w:rsidR="000611A6" w:rsidRPr="000611A6" w14:paraId="16682D0D" w14:textId="77777777" w:rsidTr="000611A6">
        <w:trPr>
          <w:trHeight w:val="255"/>
        </w:trPr>
        <w:tc>
          <w:tcPr>
            <w:tcW w:w="198" w:type="dxa"/>
            <w:tcBorders>
              <w:top w:val="nil"/>
              <w:left w:val="nil"/>
              <w:bottom w:val="nil"/>
              <w:right w:val="nil"/>
            </w:tcBorders>
            <w:shd w:val="clear" w:color="auto" w:fill="auto"/>
            <w:noWrap/>
            <w:hideMark/>
          </w:tcPr>
          <w:p w14:paraId="376D3E98" w14:textId="77777777" w:rsidR="000611A6" w:rsidRPr="000611A6" w:rsidRDefault="000611A6" w:rsidP="000611A6">
            <w:pPr>
              <w:suppressAutoHyphens w:val="0"/>
              <w:autoSpaceDN/>
              <w:textAlignment w:val="auto"/>
              <w:outlineLvl w:val="2"/>
              <w:rPr>
                <w:sz w:val="20"/>
                <w:szCs w:val="20"/>
              </w:rPr>
            </w:pPr>
          </w:p>
        </w:tc>
        <w:tc>
          <w:tcPr>
            <w:tcW w:w="660" w:type="dxa"/>
            <w:tcBorders>
              <w:top w:val="nil"/>
              <w:left w:val="nil"/>
              <w:bottom w:val="nil"/>
              <w:right w:val="nil"/>
            </w:tcBorders>
            <w:shd w:val="clear" w:color="auto" w:fill="auto"/>
            <w:noWrap/>
            <w:hideMark/>
          </w:tcPr>
          <w:p w14:paraId="75072D46"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2F60D163"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P</w:t>
            </w:r>
            <w:proofErr w:type="gramStart"/>
            <w:r w:rsidRPr="000611A6">
              <w:rPr>
                <w:rFonts w:ascii="Arial CE" w:hAnsi="Arial CE"/>
                <w:color w:val="0000FF"/>
                <w:sz w:val="16"/>
                <w:szCs w:val="16"/>
              </w:rPr>
              <w:t>2 :</w:t>
            </w:r>
            <w:proofErr w:type="gramEnd"/>
            <w:r w:rsidRPr="000611A6">
              <w:rPr>
                <w:rFonts w:ascii="Arial CE" w:hAnsi="Arial CE"/>
                <w:color w:val="0000FF"/>
                <w:sz w:val="16"/>
                <w:szCs w:val="16"/>
              </w:rPr>
              <w:t xml:space="preserve"> 1</w:t>
            </w:r>
          </w:p>
        </w:tc>
        <w:tc>
          <w:tcPr>
            <w:tcW w:w="156" w:type="dxa"/>
            <w:tcBorders>
              <w:top w:val="nil"/>
              <w:left w:val="nil"/>
              <w:bottom w:val="nil"/>
              <w:right w:val="nil"/>
            </w:tcBorders>
            <w:shd w:val="clear" w:color="auto" w:fill="auto"/>
            <w:hideMark/>
          </w:tcPr>
          <w:p w14:paraId="304D9FA7"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2CF29798"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1,00000</w:t>
            </w:r>
          </w:p>
        </w:tc>
        <w:tc>
          <w:tcPr>
            <w:tcW w:w="509" w:type="dxa"/>
            <w:tcBorders>
              <w:top w:val="nil"/>
              <w:left w:val="nil"/>
              <w:bottom w:val="nil"/>
              <w:right w:val="nil"/>
            </w:tcBorders>
            <w:shd w:val="clear" w:color="auto" w:fill="auto"/>
            <w:noWrap/>
            <w:hideMark/>
          </w:tcPr>
          <w:p w14:paraId="71AE7875"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4D502354" w14:textId="77777777" w:rsidR="000611A6" w:rsidRPr="000611A6" w:rsidRDefault="000611A6" w:rsidP="000611A6">
            <w:pPr>
              <w:suppressAutoHyphens w:val="0"/>
              <w:autoSpaceDN/>
              <w:textAlignment w:val="auto"/>
              <w:outlineLvl w:val="2"/>
              <w:rPr>
                <w:sz w:val="20"/>
                <w:szCs w:val="20"/>
              </w:rPr>
            </w:pPr>
          </w:p>
        </w:tc>
      </w:tr>
      <w:tr w:rsidR="000611A6" w:rsidRPr="000611A6" w14:paraId="32873905" w14:textId="77777777" w:rsidTr="000611A6">
        <w:trPr>
          <w:trHeight w:val="255"/>
        </w:trPr>
        <w:tc>
          <w:tcPr>
            <w:tcW w:w="198" w:type="dxa"/>
            <w:tcBorders>
              <w:top w:val="nil"/>
              <w:left w:val="nil"/>
              <w:bottom w:val="nil"/>
              <w:right w:val="nil"/>
            </w:tcBorders>
            <w:shd w:val="clear" w:color="auto" w:fill="auto"/>
            <w:noWrap/>
            <w:hideMark/>
          </w:tcPr>
          <w:p w14:paraId="359515E7" w14:textId="77777777" w:rsidR="000611A6" w:rsidRPr="000611A6" w:rsidRDefault="000611A6" w:rsidP="000611A6">
            <w:pPr>
              <w:suppressAutoHyphens w:val="0"/>
              <w:autoSpaceDN/>
              <w:textAlignment w:val="auto"/>
              <w:outlineLvl w:val="2"/>
              <w:rPr>
                <w:sz w:val="20"/>
                <w:szCs w:val="20"/>
              </w:rPr>
            </w:pPr>
          </w:p>
        </w:tc>
        <w:tc>
          <w:tcPr>
            <w:tcW w:w="660" w:type="dxa"/>
            <w:tcBorders>
              <w:top w:val="nil"/>
              <w:left w:val="nil"/>
              <w:bottom w:val="nil"/>
              <w:right w:val="nil"/>
            </w:tcBorders>
            <w:shd w:val="clear" w:color="auto" w:fill="auto"/>
            <w:noWrap/>
            <w:hideMark/>
          </w:tcPr>
          <w:p w14:paraId="33761204"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539DE7C9"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P</w:t>
            </w:r>
            <w:proofErr w:type="gramStart"/>
            <w:r w:rsidRPr="000611A6">
              <w:rPr>
                <w:rFonts w:ascii="Arial CE" w:hAnsi="Arial CE"/>
                <w:color w:val="0000FF"/>
                <w:sz w:val="16"/>
                <w:szCs w:val="16"/>
              </w:rPr>
              <w:t>6 :</w:t>
            </w:r>
            <w:proofErr w:type="gramEnd"/>
            <w:r w:rsidRPr="000611A6">
              <w:rPr>
                <w:rFonts w:ascii="Arial CE" w:hAnsi="Arial CE"/>
                <w:color w:val="0000FF"/>
                <w:sz w:val="16"/>
                <w:szCs w:val="16"/>
              </w:rPr>
              <w:t xml:space="preserve"> 1</w:t>
            </w:r>
          </w:p>
        </w:tc>
        <w:tc>
          <w:tcPr>
            <w:tcW w:w="156" w:type="dxa"/>
            <w:tcBorders>
              <w:top w:val="nil"/>
              <w:left w:val="nil"/>
              <w:bottom w:val="nil"/>
              <w:right w:val="nil"/>
            </w:tcBorders>
            <w:shd w:val="clear" w:color="auto" w:fill="auto"/>
            <w:hideMark/>
          </w:tcPr>
          <w:p w14:paraId="6BD1FD08"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71E51523"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1,00000</w:t>
            </w:r>
          </w:p>
        </w:tc>
        <w:tc>
          <w:tcPr>
            <w:tcW w:w="509" w:type="dxa"/>
            <w:tcBorders>
              <w:top w:val="nil"/>
              <w:left w:val="nil"/>
              <w:bottom w:val="nil"/>
              <w:right w:val="nil"/>
            </w:tcBorders>
            <w:shd w:val="clear" w:color="auto" w:fill="auto"/>
            <w:noWrap/>
            <w:hideMark/>
          </w:tcPr>
          <w:p w14:paraId="7C68DC04"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5DCD92D7" w14:textId="77777777" w:rsidR="000611A6" w:rsidRPr="000611A6" w:rsidRDefault="000611A6" w:rsidP="000611A6">
            <w:pPr>
              <w:suppressAutoHyphens w:val="0"/>
              <w:autoSpaceDN/>
              <w:textAlignment w:val="auto"/>
              <w:outlineLvl w:val="2"/>
              <w:rPr>
                <w:sz w:val="20"/>
                <w:szCs w:val="20"/>
              </w:rPr>
            </w:pPr>
          </w:p>
        </w:tc>
      </w:tr>
      <w:tr w:rsidR="000611A6" w:rsidRPr="000611A6" w14:paraId="0312A4F6" w14:textId="77777777" w:rsidTr="000611A6">
        <w:trPr>
          <w:trHeight w:val="255"/>
        </w:trPr>
        <w:tc>
          <w:tcPr>
            <w:tcW w:w="198" w:type="dxa"/>
            <w:tcBorders>
              <w:top w:val="nil"/>
              <w:left w:val="nil"/>
              <w:bottom w:val="nil"/>
              <w:right w:val="nil"/>
            </w:tcBorders>
            <w:shd w:val="clear" w:color="auto" w:fill="auto"/>
            <w:noWrap/>
            <w:hideMark/>
          </w:tcPr>
          <w:p w14:paraId="08A33269" w14:textId="77777777" w:rsidR="000611A6" w:rsidRPr="000611A6" w:rsidRDefault="000611A6" w:rsidP="000611A6">
            <w:pPr>
              <w:suppressAutoHyphens w:val="0"/>
              <w:autoSpaceDN/>
              <w:textAlignment w:val="auto"/>
              <w:outlineLvl w:val="2"/>
              <w:rPr>
                <w:sz w:val="20"/>
                <w:szCs w:val="20"/>
              </w:rPr>
            </w:pPr>
          </w:p>
        </w:tc>
        <w:tc>
          <w:tcPr>
            <w:tcW w:w="660" w:type="dxa"/>
            <w:tcBorders>
              <w:top w:val="nil"/>
              <w:left w:val="nil"/>
              <w:bottom w:val="nil"/>
              <w:right w:val="nil"/>
            </w:tcBorders>
            <w:shd w:val="clear" w:color="auto" w:fill="auto"/>
            <w:noWrap/>
            <w:hideMark/>
          </w:tcPr>
          <w:p w14:paraId="77D1A575"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40C56600"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IP13</w:t>
            </w:r>
            <w:proofErr w:type="gramStart"/>
            <w:r w:rsidRPr="000611A6">
              <w:rPr>
                <w:rFonts w:ascii="Arial CE" w:hAnsi="Arial CE"/>
                <w:color w:val="0000FF"/>
                <w:sz w:val="16"/>
                <w:szCs w:val="16"/>
              </w:rPr>
              <w:t>e :</w:t>
            </w:r>
            <w:proofErr w:type="gramEnd"/>
            <w:r w:rsidRPr="000611A6">
              <w:rPr>
                <w:rFonts w:ascii="Arial CE" w:hAnsi="Arial CE"/>
                <w:color w:val="0000FF"/>
                <w:sz w:val="16"/>
                <w:szCs w:val="16"/>
              </w:rPr>
              <w:t xml:space="preserve"> 1</w:t>
            </w:r>
          </w:p>
        </w:tc>
        <w:tc>
          <w:tcPr>
            <w:tcW w:w="156" w:type="dxa"/>
            <w:tcBorders>
              <w:top w:val="nil"/>
              <w:left w:val="nil"/>
              <w:bottom w:val="nil"/>
              <w:right w:val="nil"/>
            </w:tcBorders>
            <w:shd w:val="clear" w:color="auto" w:fill="auto"/>
            <w:hideMark/>
          </w:tcPr>
          <w:p w14:paraId="6FE6E870"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086FF3B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1,00000</w:t>
            </w:r>
          </w:p>
        </w:tc>
        <w:tc>
          <w:tcPr>
            <w:tcW w:w="509" w:type="dxa"/>
            <w:tcBorders>
              <w:top w:val="nil"/>
              <w:left w:val="nil"/>
              <w:bottom w:val="nil"/>
              <w:right w:val="nil"/>
            </w:tcBorders>
            <w:shd w:val="clear" w:color="auto" w:fill="auto"/>
            <w:noWrap/>
            <w:hideMark/>
          </w:tcPr>
          <w:p w14:paraId="49E69EF5"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2F6CFC2A" w14:textId="77777777" w:rsidR="000611A6" w:rsidRPr="000611A6" w:rsidRDefault="000611A6" w:rsidP="000611A6">
            <w:pPr>
              <w:suppressAutoHyphens w:val="0"/>
              <w:autoSpaceDN/>
              <w:textAlignment w:val="auto"/>
              <w:outlineLvl w:val="2"/>
              <w:rPr>
                <w:sz w:val="20"/>
                <w:szCs w:val="20"/>
              </w:rPr>
            </w:pPr>
          </w:p>
        </w:tc>
      </w:tr>
      <w:tr w:rsidR="000611A6" w:rsidRPr="000611A6" w14:paraId="247C4A54" w14:textId="77777777" w:rsidTr="000611A6">
        <w:trPr>
          <w:trHeight w:val="450"/>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7D4F32B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46</w:t>
            </w:r>
          </w:p>
        </w:tc>
        <w:tc>
          <w:tcPr>
            <w:tcW w:w="660" w:type="dxa"/>
            <w:tcBorders>
              <w:top w:val="single" w:sz="4" w:space="0" w:color="auto"/>
              <w:left w:val="nil"/>
              <w:bottom w:val="single" w:sz="4" w:space="0" w:color="auto"/>
              <w:right w:val="single" w:sz="4" w:space="0" w:color="808080"/>
            </w:tcBorders>
            <w:shd w:val="clear" w:color="auto" w:fill="auto"/>
            <w:noWrap/>
            <w:hideMark/>
          </w:tcPr>
          <w:p w14:paraId="62590C37"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914122OA0</w:t>
            </w:r>
          </w:p>
        </w:tc>
        <w:tc>
          <w:tcPr>
            <w:tcW w:w="8107" w:type="dxa"/>
            <w:tcBorders>
              <w:top w:val="single" w:sz="4" w:space="0" w:color="auto"/>
              <w:left w:val="nil"/>
              <w:bottom w:val="single" w:sz="4" w:space="0" w:color="auto"/>
              <w:right w:val="single" w:sz="4" w:space="0" w:color="808080"/>
            </w:tcBorders>
            <w:shd w:val="clear" w:color="auto" w:fill="auto"/>
            <w:hideMark/>
          </w:tcPr>
          <w:p w14:paraId="0D368F3F"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Dopravní značky, základní velikost, </w:t>
            </w:r>
            <w:proofErr w:type="gramStart"/>
            <w:r w:rsidRPr="000611A6">
              <w:rPr>
                <w:rFonts w:ascii="Arial CE" w:hAnsi="Arial CE"/>
                <w:sz w:val="16"/>
                <w:szCs w:val="16"/>
              </w:rPr>
              <w:t>ocelová - montáž</w:t>
            </w:r>
            <w:proofErr w:type="gramEnd"/>
            <w:r w:rsidRPr="000611A6">
              <w:rPr>
                <w:rFonts w:ascii="Arial CE" w:hAnsi="Arial CE"/>
                <w:sz w:val="16"/>
                <w:szCs w:val="16"/>
              </w:rPr>
              <w:t xml:space="preserve"> s přemístěním</w:t>
            </w:r>
          </w:p>
        </w:tc>
        <w:tc>
          <w:tcPr>
            <w:tcW w:w="156" w:type="dxa"/>
            <w:tcBorders>
              <w:top w:val="single" w:sz="4" w:space="0" w:color="auto"/>
              <w:left w:val="nil"/>
              <w:bottom w:val="single" w:sz="4" w:space="0" w:color="auto"/>
              <w:right w:val="single" w:sz="4" w:space="0" w:color="808080"/>
            </w:tcBorders>
            <w:shd w:val="clear" w:color="auto" w:fill="auto"/>
            <w:noWrap/>
            <w:hideMark/>
          </w:tcPr>
          <w:p w14:paraId="012221A2"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 xml:space="preserve">ks    </w:t>
            </w:r>
          </w:p>
        </w:tc>
        <w:tc>
          <w:tcPr>
            <w:tcW w:w="497" w:type="dxa"/>
            <w:tcBorders>
              <w:top w:val="single" w:sz="4" w:space="0" w:color="auto"/>
              <w:left w:val="nil"/>
              <w:bottom w:val="single" w:sz="4" w:space="0" w:color="auto"/>
              <w:right w:val="single" w:sz="4" w:space="0" w:color="808080"/>
            </w:tcBorders>
            <w:shd w:val="clear" w:color="auto" w:fill="auto"/>
            <w:noWrap/>
            <w:hideMark/>
          </w:tcPr>
          <w:p w14:paraId="1570EAB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2,00000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27EA38E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186,20</w:t>
            </w:r>
          </w:p>
        </w:tc>
        <w:tc>
          <w:tcPr>
            <w:tcW w:w="646" w:type="dxa"/>
            <w:tcBorders>
              <w:top w:val="single" w:sz="4" w:space="0" w:color="auto"/>
              <w:left w:val="nil"/>
              <w:bottom w:val="single" w:sz="4" w:space="0" w:color="auto"/>
              <w:right w:val="single" w:sz="4" w:space="0" w:color="auto"/>
            </w:tcBorders>
            <w:shd w:val="clear" w:color="auto" w:fill="auto"/>
            <w:noWrap/>
            <w:hideMark/>
          </w:tcPr>
          <w:p w14:paraId="5F964FB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372,40</w:t>
            </w:r>
          </w:p>
        </w:tc>
      </w:tr>
      <w:tr w:rsidR="000611A6" w:rsidRPr="000611A6" w14:paraId="7BE8DE40" w14:textId="77777777" w:rsidTr="000611A6">
        <w:trPr>
          <w:trHeight w:val="450"/>
        </w:trPr>
        <w:tc>
          <w:tcPr>
            <w:tcW w:w="198" w:type="dxa"/>
            <w:tcBorders>
              <w:top w:val="nil"/>
              <w:left w:val="nil"/>
              <w:bottom w:val="nil"/>
              <w:right w:val="nil"/>
            </w:tcBorders>
            <w:shd w:val="clear" w:color="auto" w:fill="auto"/>
            <w:noWrap/>
            <w:hideMark/>
          </w:tcPr>
          <w:p w14:paraId="4F3C2E77"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52CF5CAD"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782343B1"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přemístění stávajícího SDZ, položka zahrnuje </w:t>
            </w:r>
            <w:proofErr w:type="spellStart"/>
            <w:r w:rsidRPr="000611A6">
              <w:rPr>
                <w:rFonts w:ascii="Arial CE" w:hAnsi="Arial CE"/>
                <w:color w:val="008000"/>
                <w:sz w:val="16"/>
                <w:szCs w:val="16"/>
              </w:rPr>
              <w:t>demnotáž</w:t>
            </w:r>
            <w:proofErr w:type="spellEnd"/>
            <w:r w:rsidRPr="000611A6">
              <w:rPr>
                <w:rFonts w:ascii="Arial CE" w:hAnsi="Arial CE"/>
                <w:color w:val="008000"/>
                <w:sz w:val="16"/>
                <w:szCs w:val="16"/>
              </w:rPr>
              <w:t xml:space="preserve"> stávající značky, odstranění patky, novou patku a osazení značky do nové polohy</w:t>
            </w:r>
          </w:p>
        </w:tc>
      </w:tr>
      <w:tr w:rsidR="000611A6" w:rsidRPr="000611A6" w14:paraId="3101519C" w14:textId="77777777" w:rsidTr="000611A6">
        <w:trPr>
          <w:trHeight w:val="255"/>
        </w:trPr>
        <w:tc>
          <w:tcPr>
            <w:tcW w:w="198" w:type="dxa"/>
            <w:tcBorders>
              <w:top w:val="nil"/>
              <w:left w:val="nil"/>
              <w:bottom w:val="nil"/>
              <w:right w:val="nil"/>
            </w:tcBorders>
            <w:shd w:val="clear" w:color="auto" w:fill="auto"/>
            <w:noWrap/>
            <w:hideMark/>
          </w:tcPr>
          <w:p w14:paraId="2FA32E51"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2234B703" w14:textId="77777777" w:rsidR="000611A6" w:rsidRPr="000611A6" w:rsidRDefault="000611A6" w:rsidP="000611A6">
            <w:pPr>
              <w:suppressAutoHyphens w:val="0"/>
              <w:autoSpaceDN/>
              <w:textAlignment w:val="auto"/>
              <w:outlineLvl w:val="1"/>
              <w:rPr>
                <w:sz w:val="20"/>
                <w:szCs w:val="20"/>
              </w:rPr>
            </w:pPr>
          </w:p>
        </w:tc>
        <w:tc>
          <w:tcPr>
            <w:tcW w:w="8107" w:type="dxa"/>
            <w:tcBorders>
              <w:top w:val="nil"/>
              <w:left w:val="nil"/>
              <w:bottom w:val="nil"/>
              <w:right w:val="nil"/>
            </w:tcBorders>
            <w:shd w:val="clear" w:color="auto" w:fill="auto"/>
            <w:hideMark/>
          </w:tcPr>
          <w:p w14:paraId="5B5DC2E8"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IP4</w:t>
            </w:r>
            <w:proofErr w:type="gramStart"/>
            <w:r w:rsidRPr="000611A6">
              <w:rPr>
                <w:rFonts w:ascii="Arial CE" w:hAnsi="Arial CE"/>
                <w:color w:val="0000FF"/>
                <w:sz w:val="16"/>
                <w:szCs w:val="16"/>
              </w:rPr>
              <w:t>b :</w:t>
            </w:r>
            <w:proofErr w:type="gramEnd"/>
            <w:r w:rsidRPr="000611A6">
              <w:rPr>
                <w:rFonts w:ascii="Arial CE" w:hAnsi="Arial CE"/>
                <w:color w:val="0000FF"/>
                <w:sz w:val="16"/>
                <w:szCs w:val="16"/>
              </w:rPr>
              <w:t xml:space="preserve"> 1</w:t>
            </w:r>
          </w:p>
        </w:tc>
        <w:tc>
          <w:tcPr>
            <w:tcW w:w="156" w:type="dxa"/>
            <w:tcBorders>
              <w:top w:val="nil"/>
              <w:left w:val="nil"/>
              <w:bottom w:val="nil"/>
              <w:right w:val="nil"/>
            </w:tcBorders>
            <w:shd w:val="clear" w:color="auto" w:fill="auto"/>
            <w:hideMark/>
          </w:tcPr>
          <w:p w14:paraId="370B2FCC"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497" w:type="dxa"/>
            <w:tcBorders>
              <w:top w:val="nil"/>
              <w:left w:val="nil"/>
              <w:bottom w:val="nil"/>
              <w:right w:val="nil"/>
            </w:tcBorders>
            <w:shd w:val="clear" w:color="auto" w:fill="auto"/>
            <w:hideMark/>
          </w:tcPr>
          <w:p w14:paraId="43358611"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1,00000</w:t>
            </w:r>
          </w:p>
        </w:tc>
        <w:tc>
          <w:tcPr>
            <w:tcW w:w="509" w:type="dxa"/>
            <w:tcBorders>
              <w:top w:val="nil"/>
              <w:left w:val="nil"/>
              <w:bottom w:val="nil"/>
              <w:right w:val="nil"/>
            </w:tcBorders>
            <w:shd w:val="clear" w:color="auto" w:fill="auto"/>
            <w:noWrap/>
            <w:hideMark/>
          </w:tcPr>
          <w:p w14:paraId="776515A9"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7BFCEC47" w14:textId="77777777" w:rsidR="000611A6" w:rsidRPr="000611A6" w:rsidRDefault="000611A6" w:rsidP="000611A6">
            <w:pPr>
              <w:suppressAutoHyphens w:val="0"/>
              <w:autoSpaceDN/>
              <w:textAlignment w:val="auto"/>
              <w:outlineLvl w:val="1"/>
              <w:rPr>
                <w:sz w:val="20"/>
                <w:szCs w:val="20"/>
              </w:rPr>
            </w:pPr>
          </w:p>
        </w:tc>
      </w:tr>
      <w:tr w:rsidR="000611A6" w:rsidRPr="000611A6" w14:paraId="2EF75F47" w14:textId="77777777" w:rsidTr="000611A6">
        <w:trPr>
          <w:trHeight w:val="255"/>
        </w:trPr>
        <w:tc>
          <w:tcPr>
            <w:tcW w:w="198" w:type="dxa"/>
            <w:tcBorders>
              <w:top w:val="nil"/>
              <w:left w:val="nil"/>
              <w:bottom w:val="nil"/>
              <w:right w:val="nil"/>
            </w:tcBorders>
            <w:shd w:val="clear" w:color="auto" w:fill="auto"/>
            <w:noWrap/>
            <w:hideMark/>
          </w:tcPr>
          <w:p w14:paraId="1AA4A437" w14:textId="77777777" w:rsidR="000611A6" w:rsidRPr="000611A6" w:rsidRDefault="000611A6" w:rsidP="000611A6">
            <w:pPr>
              <w:suppressAutoHyphens w:val="0"/>
              <w:autoSpaceDN/>
              <w:textAlignment w:val="auto"/>
              <w:outlineLvl w:val="1"/>
              <w:rPr>
                <w:sz w:val="20"/>
                <w:szCs w:val="20"/>
              </w:rPr>
            </w:pPr>
          </w:p>
        </w:tc>
        <w:tc>
          <w:tcPr>
            <w:tcW w:w="660" w:type="dxa"/>
            <w:tcBorders>
              <w:top w:val="nil"/>
              <w:left w:val="nil"/>
              <w:bottom w:val="nil"/>
              <w:right w:val="nil"/>
            </w:tcBorders>
            <w:shd w:val="clear" w:color="auto" w:fill="auto"/>
            <w:noWrap/>
            <w:hideMark/>
          </w:tcPr>
          <w:p w14:paraId="393CA3F4"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666A968A"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IP12+E</w:t>
            </w:r>
            <w:proofErr w:type="gramStart"/>
            <w:r w:rsidRPr="000611A6">
              <w:rPr>
                <w:rFonts w:ascii="Arial CE" w:hAnsi="Arial CE"/>
                <w:color w:val="0000FF"/>
                <w:sz w:val="16"/>
                <w:szCs w:val="16"/>
              </w:rPr>
              <w:t>12 :</w:t>
            </w:r>
            <w:proofErr w:type="gramEnd"/>
            <w:r w:rsidRPr="000611A6">
              <w:rPr>
                <w:rFonts w:ascii="Arial CE" w:hAnsi="Arial CE"/>
                <w:color w:val="0000FF"/>
                <w:sz w:val="16"/>
                <w:szCs w:val="16"/>
              </w:rPr>
              <w:t xml:space="preserve"> 1</w:t>
            </w:r>
          </w:p>
        </w:tc>
        <w:tc>
          <w:tcPr>
            <w:tcW w:w="156" w:type="dxa"/>
            <w:tcBorders>
              <w:top w:val="nil"/>
              <w:left w:val="nil"/>
              <w:bottom w:val="nil"/>
              <w:right w:val="nil"/>
            </w:tcBorders>
            <w:shd w:val="clear" w:color="auto" w:fill="auto"/>
            <w:hideMark/>
          </w:tcPr>
          <w:p w14:paraId="221E103D"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7661C169"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1,00000</w:t>
            </w:r>
          </w:p>
        </w:tc>
        <w:tc>
          <w:tcPr>
            <w:tcW w:w="509" w:type="dxa"/>
            <w:tcBorders>
              <w:top w:val="nil"/>
              <w:left w:val="nil"/>
              <w:bottom w:val="nil"/>
              <w:right w:val="nil"/>
            </w:tcBorders>
            <w:shd w:val="clear" w:color="auto" w:fill="auto"/>
            <w:noWrap/>
            <w:hideMark/>
          </w:tcPr>
          <w:p w14:paraId="1F45BD67"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517FCD64" w14:textId="77777777" w:rsidR="000611A6" w:rsidRPr="000611A6" w:rsidRDefault="000611A6" w:rsidP="000611A6">
            <w:pPr>
              <w:suppressAutoHyphens w:val="0"/>
              <w:autoSpaceDN/>
              <w:textAlignment w:val="auto"/>
              <w:outlineLvl w:val="2"/>
              <w:rPr>
                <w:sz w:val="20"/>
                <w:szCs w:val="20"/>
              </w:rPr>
            </w:pPr>
          </w:p>
        </w:tc>
      </w:tr>
      <w:tr w:rsidR="000611A6" w:rsidRPr="000611A6" w14:paraId="7A631EA2" w14:textId="77777777" w:rsidTr="000611A6">
        <w:trPr>
          <w:trHeight w:val="450"/>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630EFA7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47</w:t>
            </w:r>
          </w:p>
        </w:tc>
        <w:tc>
          <w:tcPr>
            <w:tcW w:w="660" w:type="dxa"/>
            <w:tcBorders>
              <w:top w:val="single" w:sz="4" w:space="0" w:color="auto"/>
              <w:left w:val="nil"/>
              <w:bottom w:val="single" w:sz="4" w:space="0" w:color="auto"/>
              <w:right w:val="single" w:sz="4" w:space="0" w:color="808080"/>
            </w:tcBorders>
            <w:shd w:val="clear" w:color="auto" w:fill="auto"/>
            <w:noWrap/>
            <w:hideMark/>
          </w:tcPr>
          <w:p w14:paraId="50AC6321"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915111OA0</w:t>
            </w:r>
          </w:p>
        </w:tc>
        <w:tc>
          <w:tcPr>
            <w:tcW w:w="8107" w:type="dxa"/>
            <w:tcBorders>
              <w:top w:val="single" w:sz="4" w:space="0" w:color="auto"/>
              <w:left w:val="nil"/>
              <w:bottom w:val="single" w:sz="4" w:space="0" w:color="auto"/>
              <w:right w:val="single" w:sz="4" w:space="0" w:color="808080"/>
            </w:tcBorders>
            <w:shd w:val="clear" w:color="auto" w:fill="auto"/>
            <w:hideMark/>
          </w:tcPr>
          <w:p w14:paraId="0063BB0A"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Vodorovné dopravní značení barvou, </w:t>
            </w:r>
            <w:proofErr w:type="gramStart"/>
            <w:r w:rsidRPr="000611A6">
              <w:rPr>
                <w:rFonts w:ascii="Arial CE" w:hAnsi="Arial CE"/>
                <w:sz w:val="16"/>
                <w:szCs w:val="16"/>
              </w:rPr>
              <w:t>hladké - dodávka</w:t>
            </w:r>
            <w:proofErr w:type="gramEnd"/>
            <w:r w:rsidRPr="000611A6">
              <w:rPr>
                <w:rFonts w:ascii="Arial CE" w:hAnsi="Arial CE"/>
                <w:sz w:val="16"/>
                <w:szCs w:val="16"/>
              </w:rPr>
              <w:t xml:space="preserve"> a montáž</w:t>
            </w:r>
          </w:p>
        </w:tc>
        <w:tc>
          <w:tcPr>
            <w:tcW w:w="156" w:type="dxa"/>
            <w:tcBorders>
              <w:top w:val="single" w:sz="4" w:space="0" w:color="auto"/>
              <w:left w:val="nil"/>
              <w:bottom w:val="single" w:sz="4" w:space="0" w:color="auto"/>
              <w:right w:val="single" w:sz="4" w:space="0" w:color="808080"/>
            </w:tcBorders>
            <w:shd w:val="clear" w:color="auto" w:fill="auto"/>
            <w:noWrap/>
            <w:hideMark/>
          </w:tcPr>
          <w:p w14:paraId="0D0B1E24"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 xml:space="preserve">m2    </w:t>
            </w:r>
          </w:p>
        </w:tc>
        <w:tc>
          <w:tcPr>
            <w:tcW w:w="497" w:type="dxa"/>
            <w:tcBorders>
              <w:top w:val="single" w:sz="4" w:space="0" w:color="auto"/>
              <w:left w:val="nil"/>
              <w:bottom w:val="single" w:sz="4" w:space="0" w:color="auto"/>
              <w:right w:val="single" w:sz="4" w:space="0" w:color="808080"/>
            </w:tcBorders>
            <w:shd w:val="clear" w:color="auto" w:fill="auto"/>
            <w:noWrap/>
            <w:hideMark/>
          </w:tcPr>
          <w:p w14:paraId="7E9004B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21,03750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7611230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223,50</w:t>
            </w:r>
          </w:p>
        </w:tc>
        <w:tc>
          <w:tcPr>
            <w:tcW w:w="646" w:type="dxa"/>
            <w:tcBorders>
              <w:top w:val="single" w:sz="4" w:space="0" w:color="auto"/>
              <w:left w:val="nil"/>
              <w:bottom w:val="single" w:sz="4" w:space="0" w:color="auto"/>
              <w:right w:val="single" w:sz="4" w:space="0" w:color="auto"/>
            </w:tcBorders>
            <w:shd w:val="clear" w:color="auto" w:fill="auto"/>
            <w:noWrap/>
            <w:hideMark/>
          </w:tcPr>
          <w:p w14:paraId="0A79B6B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4 701,88</w:t>
            </w:r>
          </w:p>
        </w:tc>
      </w:tr>
      <w:tr w:rsidR="000611A6" w:rsidRPr="000611A6" w14:paraId="57C7CE7A" w14:textId="77777777" w:rsidTr="000611A6">
        <w:trPr>
          <w:trHeight w:val="255"/>
        </w:trPr>
        <w:tc>
          <w:tcPr>
            <w:tcW w:w="198" w:type="dxa"/>
            <w:tcBorders>
              <w:top w:val="nil"/>
              <w:left w:val="nil"/>
              <w:bottom w:val="nil"/>
              <w:right w:val="nil"/>
            </w:tcBorders>
            <w:shd w:val="clear" w:color="auto" w:fill="auto"/>
            <w:noWrap/>
            <w:hideMark/>
          </w:tcPr>
          <w:p w14:paraId="479B27BC"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26502CF1"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6CD8E4A0"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nové VDZ</w:t>
            </w:r>
          </w:p>
        </w:tc>
      </w:tr>
      <w:tr w:rsidR="000611A6" w:rsidRPr="000611A6" w14:paraId="1BC7DFD9" w14:textId="77777777" w:rsidTr="000611A6">
        <w:trPr>
          <w:trHeight w:val="255"/>
        </w:trPr>
        <w:tc>
          <w:tcPr>
            <w:tcW w:w="198" w:type="dxa"/>
            <w:tcBorders>
              <w:top w:val="nil"/>
              <w:left w:val="nil"/>
              <w:bottom w:val="nil"/>
              <w:right w:val="nil"/>
            </w:tcBorders>
            <w:shd w:val="clear" w:color="auto" w:fill="auto"/>
            <w:noWrap/>
            <w:hideMark/>
          </w:tcPr>
          <w:p w14:paraId="2748FE01"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3645447B" w14:textId="77777777" w:rsidR="000611A6" w:rsidRPr="000611A6" w:rsidRDefault="000611A6" w:rsidP="000611A6">
            <w:pPr>
              <w:suppressAutoHyphens w:val="0"/>
              <w:autoSpaceDN/>
              <w:textAlignment w:val="auto"/>
              <w:outlineLvl w:val="1"/>
              <w:rPr>
                <w:sz w:val="20"/>
                <w:szCs w:val="20"/>
              </w:rPr>
            </w:pPr>
          </w:p>
        </w:tc>
        <w:tc>
          <w:tcPr>
            <w:tcW w:w="8107" w:type="dxa"/>
            <w:tcBorders>
              <w:top w:val="nil"/>
              <w:left w:val="nil"/>
              <w:bottom w:val="nil"/>
              <w:right w:val="nil"/>
            </w:tcBorders>
            <w:shd w:val="clear" w:color="auto" w:fill="auto"/>
            <w:hideMark/>
          </w:tcPr>
          <w:p w14:paraId="1A60ED8A"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'V10d - Parkovací </w:t>
            </w:r>
            <w:proofErr w:type="gramStart"/>
            <w:r w:rsidRPr="000611A6">
              <w:rPr>
                <w:rFonts w:ascii="Arial CE" w:hAnsi="Arial CE"/>
                <w:color w:val="0000FF"/>
                <w:sz w:val="16"/>
                <w:szCs w:val="16"/>
              </w:rPr>
              <w:t>pruh :</w:t>
            </w:r>
            <w:proofErr w:type="gramEnd"/>
            <w:r w:rsidRPr="000611A6">
              <w:rPr>
                <w:rFonts w:ascii="Arial CE" w:hAnsi="Arial CE"/>
                <w:color w:val="0000FF"/>
                <w:sz w:val="16"/>
                <w:szCs w:val="16"/>
              </w:rPr>
              <w:t xml:space="preserve"> (42*0,5)*0,25</w:t>
            </w:r>
          </w:p>
        </w:tc>
        <w:tc>
          <w:tcPr>
            <w:tcW w:w="156" w:type="dxa"/>
            <w:tcBorders>
              <w:top w:val="nil"/>
              <w:left w:val="nil"/>
              <w:bottom w:val="nil"/>
              <w:right w:val="nil"/>
            </w:tcBorders>
            <w:shd w:val="clear" w:color="auto" w:fill="auto"/>
            <w:hideMark/>
          </w:tcPr>
          <w:p w14:paraId="13858C38"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497" w:type="dxa"/>
            <w:tcBorders>
              <w:top w:val="nil"/>
              <w:left w:val="nil"/>
              <w:bottom w:val="nil"/>
              <w:right w:val="nil"/>
            </w:tcBorders>
            <w:shd w:val="clear" w:color="auto" w:fill="auto"/>
            <w:hideMark/>
          </w:tcPr>
          <w:p w14:paraId="056105F5"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5,25000</w:t>
            </w:r>
          </w:p>
        </w:tc>
        <w:tc>
          <w:tcPr>
            <w:tcW w:w="509" w:type="dxa"/>
            <w:tcBorders>
              <w:top w:val="nil"/>
              <w:left w:val="nil"/>
              <w:bottom w:val="nil"/>
              <w:right w:val="nil"/>
            </w:tcBorders>
            <w:shd w:val="clear" w:color="auto" w:fill="auto"/>
            <w:noWrap/>
            <w:hideMark/>
          </w:tcPr>
          <w:p w14:paraId="762E31A9"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6534204C" w14:textId="77777777" w:rsidR="000611A6" w:rsidRPr="000611A6" w:rsidRDefault="000611A6" w:rsidP="000611A6">
            <w:pPr>
              <w:suppressAutoHyphens w:val="0"/>
              <w:autoSpaceDN/>
              <w:textAlignment w:val="auto"/>
              <w:outlineLvl w:val="1"/>
              <w:rPr>
                <w:sz w:val="20"/>
                <w:szCs w:val="20"/>
              </w:rPr>
            </w:pPr>
          </w:p>
        </w:tc>
      </w:tr>
      <w:tr w:rsidR="000611A6" w:rsidRPr="000611A6" w14:paraId="7F2DCB47" w14:textId="77777777" w:rsidTr="000611A6">
        <w:trPr>
          <w:trHeight w:val="255"/>
        </w:trPr>
        <w:tc>
          <w:tcPr>
            <w:tcW w:w="198" w:type="dxa"/>
            <w:tcBorders>
              <w:top w:val="nil"/>
              <w:left w:val="nil"/>
              <w:bottom w:val="nil"/>
              <w:right w:val="nil"/>
            </w:tcBorders>
            <w:shd w:val="clear" w:color="auto" w:fill="auto"/>
            <w:noWrap/>
            <w:hideMark/>
          </w:tcPr>
          <w:p w14:paraId="5DE3524F" w14:textId="77777777" w:rsidR="000611A6" w:rsidRPr="000611A6" w:rsidRDefault="000611A6" w:rsidP="000611A6">
            <w:pPr>
              <w:suppressAutoHyphens w:val="0"/>
              <w:autoSpaceDN/>
              <w:textAlignment w:val="auto"/>
              <w:outlineLvl w:val="1"/>
              <w:rPr>
                <w:sz w:val="20"/>
                <w:szCs w:val="20"/>
              </w:rPr>
            </w:pPr>
          </w:p>
        </w:tc>
        <w:tc>
          <w:tcPr>
            <w:tcW w:w="660" w:type="dxa"/>
            <w:tcBorders>
              <w:top w:val="nil"/>
              <w:left w:val="nil"/>
              <w:bottom w:val="nil"/>
              <w:right w:val="nil"/>
            </w:tcBorders>
            <w:shd w:val="clear" w:color="auto" w:fill="auto"/>
            <w:noWrap/>
            <w:hideMark/>
          </w:tcPr>
          <w:p w14:paraId="74D98FAA"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59696D55"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'V10a - Stání </w:t>
            </w:r>
            <w:proofErr w:type="gramStart"/>
            <w:r w:rsidRPr="000611A6">
              <w:rPr>
                <w:rFonts w:ascii="Arial CE" w:hAnsi="Arial CE"/>
                <w:color w:val="0000FF"/>
                <w:sz w:val="16"/>
                <w:szCs w:val="16"/>
              </w:rPr>
              <w:t>podélné :</w:t>
            </w:r>
            <w:proofErr w:type="gramEnd"/>
            <w:r w:rsidRPr="000611A6">
              <w:rPr>
                <w:rFonts w:ascii="Arial CE" w:hAnsi="Arial CE"/>
                <w:color w:val="0000FF"/>
                <w:sz w:val="16"/>
                <w:szCs w:val="16"/>
              </w:rPr>
              <w:t xml:space="preserve"> (6*2)*0,125</w:t>
            </w:r>
          </w:p>
        </w:tc>
        <w:tc>
          <w:tcPr>
            <w:tcW w:w="156" w:type="dxa"/>
            <w:tcBorders>
              <w:top w:val="nil"/>
              <w:left w:val="nil"/>
              <w:bottom w:val="nil"/>
              <w:right w:val="nil"/>
            </w:tcBorders>
            <w:shd w:val="clear" w:color="auto" w:fill="auto"/>
            <w:hideMark/>
          </w:tcPr>
          <w:p w14:paraId="3C944A65"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1FF6C97A"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1,50000</w:t>
            </w:r>
          </w:p>
        </w:tc>
        <w:tc>
          <w:tcPr>
            <w:tcW w:w="509" w:type="dxa"/>
            <w:tcBorders>
              <w:top w:val="nil"/>
              <w:left w:val="nil"/>
              <w:bottom w:val="nil"/>
              <w:right w:val="nil"/>
            </w:tcBorders>
            <w:shd w:val="clear" w:color="auto" w:fill="auto"/>
            <w:noWrap/>
            <w:hideMark/>
          </w:tcPr>
          <w:p w14:paraId="599C1D6B"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55217261" w14:textId="77777777" w:rsidR="000611A6" w:rsidRPr="000611A6" w:rsidRDefault="000611A6" w:rsidP="000611A6">
            <w:pPr>
              <w:suppressAutoHyphens w:val="0"/>
              <w:autoSpaceDN/>
              <w:textAlignment w:val="auto"/>
              <w:outlineLvl w:val="2"/>
              <w:rPr>
                <w:sz w:val="20"/>
                <w:szCs w:val="20"/>
              </w:rPr>
            </w:pPr>
          </w:p>
        </w:tc>
      </w:tr>
      <w:tr w:rsidR="000611A6" w:rsidRPr="000611A6" w14:paraId="744C7308" w14:textId="77777777" w:rsidTr="000611A6">
        <w:trPr>
          <w:trHeight w:val="255"/>
        </w:trPr>
        <w:tc>
          <w:tcPr>
            <w:tcW w:w="198" w:type="dxa"/>
            <w:tcBorders>
              <w:top w:val="nil"/>
              <w:left w:val="nil"/>
              <w:bottom w:val="nil"/>
              <w:right w:val="nil"/>
            </w:tcBorders>
            <w:shd w:val="clear" w:color="auto" w:fill="auto"/>
            <w:noWrap/>
            <w:hideMark/>
          </w:tcPr>
          <w:p w14:paraId="1ADC4D0B" w14:textId="77777777" w:rsidR="000611A6" w:rsidRPr="000611A6" w:rsidRDefault="000611A6" w:rsidP="000611A6">
            <w:pPr>
              <w:suppressAutoHyphens w:val="0"/>
              <w:autoSpaceDN/>
              <w:textAlignment w:val="auto"/>
              <w:outlineLvl w:val="2"/>
              <w:rPr>
                <w:sz w:val="20"/>
                <w:szCs w:val="20"/>
              </w:rPr>
            </w:pPr>
          </w:p>
        </w:tc>
        <w:tc>
          <w:tcPr>
            <w:tcW w:w="660" w:type="dxa"/>
            <w:tcBorders>
              <w:top w:val="nil"/>
              <w:left w:val="nil"/>
              <w:bottom w:val="nil"/>
              <w:right w:val="nil"/>
            </w:tcBorders>
            <w:shd w:val="clear" w:color="auto" w:fill="auto"/>
            <w:noWrap/>
            <w:hideMark/>
          </w:tcPr>
          <w:p w14:paraId="1084685B"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42A417DE"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'V10b - Stání </w:t>
            </w:r>
            <w:proofErr w:type="gramStart"/>
            <w:r w:rsidRPr="000611A6">
              <w:rPr>
                <w:rFonts w:ascii="Arial CE" w:hAnsi="Arial CE"/>
                <w:color w:val="0000FF"/>
                <w:sz w:val="16"/>
                <w:szCs w:val="16"/>
              </w:rPr>
              <w:t>kolmé :</w:t>
            </w:r>
            <w:proofErr w:type="gramEnd"/>
            <w:r w:rsidRPr="000611A6">
              <w:rPr>
                <w:rFonts w:ascii="Arial CE" w:hAnsi="Arial CE"/>
                <w:color w:val="0000FF"/>
                <w:sz w:val="16"/>
                <w:szCs w:val="16"/>
              </w:rPr>
              <w:t xml:space="preserve"> (4,5)*0,125</w:t>
            </w:r>
          </w:p>
        </w:tc>
        <w:tc>
          <w:tcPr>
            <w:tcW w:w="156" w:type="dxa"/>
            <w:tcBorders>
              <w:top w:val="nil"/>
              <w:left w:val="nil"/>
              <w:bottom w:val="nil"/>
              <w:right w:val="nil"/>
            </w:tcBorders>
            <w:shd w:val="clear" w:color="auto" w:fill="auto"/>
            <w:hideMark/>
          </w:tcPr>
          <w:p w14:paraId="2C346AF4"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71F7DB2B"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0,56250</w:t>
            </w:r>
          </w:p>
        </w:tc>
        <w:tc>
          <w:tcPr>
            <w:tcW w:w="509" w:type="dxa"/>
            <w:tcBorders>
              <w:top w:val="nil"/>
              <w:left w:val="nil"/>
              <w:bottom w:val="nil"/>
              <w:right w:val="nil"/>
            </w:tcBorders>
            <w:shd w:val="clear" w:color="auto" w:fill="auto"/>
            <w:noWrap/>
            <w:hideMark/>
          </w:tcPr>
          <w:p w14:paraId="4C9FFA3B"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304F7BC8" w14:textId="77777777" w:rsidR="000611A6" w:rsidRPr="000611A6" w:rsidRDefault="000611A6" w:rsidP="000611A6">
            <w:pPr>
              <w:suppressAutoHyphens w:val="0"/>
              <w:autoSpaceDN/>
              <w:textAlignment w:val="auto"/>
              <w:outlineLvl w:val="2"/>
              <w:rPr>
                <w:sz w:val="20"/>
                <w:szCs w:val="20"/>
              </w:rPr>
            </w:pPr>
          </w:p>
        </w:tc>
      </w:tr>
      <w:tr w:rsidR="000611A6" w:rsidRPr="000611A6" w14:paraId="229DDE79" w14:textId="77777777" w:rsidTr="000611A6">
        <w:trPr>
          <w:trHeight w:val="255"/>
        </w:trPr>
        <w:tc>
          <w:tcPr>
            <w:tcW w:w="198" w:type="dxa"/>
            <w:tcBorders>
              <w:top w:val="nil"/>
              <w:left w:val="nil"/>
              <w:bottom w:val="nil"/>
              <w:right w:val="nil"/>
            </w:tcBorders>
            <w:shd w:val="clear" w:color="auto" w:fill="auto"/>
            <w:noWrap/>
            <w:hideMark/>
          </w:tcPr>
          <w:p w14:paraId="33E5EFC5" w14:textId="77777777" w:rsidR="000611A6" w:rsidRPr="000611A6" w:rsidRDefault="000611A6" w:rsidP="000611A6">
            <w:pPr>
              <w:suppressAutoHyphens w:val="0"/>
              <w:autoSpaceDN/>
              <w:textAlignment w:val="auto"/>
              <w:outlineLvl w:val="2"/>
              <w:rPr>
                <w:sz w:val="20"/>
                <w:szCs w:val="20"/>
              </w:rPr>
            </w:pPr>
          </w:p>
        </w:tc>
        <w:tc>
          <w:tcPr>
            <w:tcW w:w="660" w:type="dxa"/>
            <w:tcBorders>
              <w:top w:val="nil"/>
              <w:left w:val="nil"/>
              <w:bottom w:val="nil"/>
              <w:right w:val="nil"/>
            </w:tcBorders>
            <w:shd w:val="clear" w:color="auto" w:fill="auto"/>
            <w:noWrap/>
            <w:hideMark/>
          </w:tcPr>
          <w:p w14:paraId="172C27C5"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13FE63D2"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'V15 - Nápis na vozovce (K+R</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2*(1,8+1,8+0,3)</w:t>
            </w:r>
          </w:p>
        </w:tc>
        <w:tc>
          <w:tcPr>
            <w:tcW w:w="156" w:type="dxa"/>
            <w:tcBorders>
              <w:top w:val="nil"/>
              <w:left w:val="nil"/>
              <w:bottom w:val="nil"/>
              <w:right w:val="nil"/>
            </w:tcBorders>
            <w:shd w:val="clear" w:color="auto" w:fill="auto"/>
            <w:hideMark/>
          </w:tcPr>
          <w:p w14:paraId="21482C0F"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68CEFAD6"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7,80000</w:t>
            </w:r>
          </w:p>
        </w:tc>
        <w:tc>
          <w:tcPr>
            <w:tcW w:w="509" w:type="dxa"/>
            <w:tcBorders>
              <w:top w:val="nil"/>
              <w:left w:val="nil"/>
              <w:bottom w:val="nil"/>
              <w:right w:val="nil"/>
            </w:tcBorders>
            <w:shd w:val="clear" w:color="auto" w:fill="auto"/>
            <w:noWrap/>
            <w:hideMark/>
          </w:tcPr>
          <w:p w14:paraId="6779D734"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4841E292" w14:textId="77777777" w:rsidR="000611A6" w:rsidRPr="000611A6" w:rsidRDefault="000611A6" w:rsidP="000611A6">
            <w:pPr>
              <w:suppressAutoHyphens w:val="0"/>
              <w:autoSpaceDN/>
              <w:textAlignment w:val="auto"/>
              <w:outlineLvl w:val="2"/>
              <w:rPr>
                <w:sz w:val="20"/>
                <w:szCs w:val="20"/>
              </w:rPr>
            </w:pPr>
          </w:p>
        </w:tc>
      </w:tr>
      <w:tr w:rsidR="000611A6" w:rsidRPr="000611A6" w14:paraId="51E3B441" w14:textId="77777777" w:rsidTr="000611A6">
        <w:trPr>
          <w:trHeight w:val="450"/>
        </w:trPr>
        <w:tc>
          <w:tcPr>
            <w:tcW w:w="198" w:type="dxa"/>
            <w:tcBorders>
              <w:top w:val="nil"/>
              <w:left w:val="nil"/>
              <w:bottom w:val="nil"/>
              <w:right w:val="nil"/>
            </w:tcBorders>
            <w:shd w:val="clear" w:color="auto" w:fill="auto"/>
            <w:noWrap/>
            <w:hideMark/>
          </w:tcPr>
          <w:p w14:paraId="1D6C7CDC" w14:textId="77777777" w:rsidR="000611A6" w:rsidRPr="000611A6" w:rsidRDefault="000611A6" w:rsidP="000611A6">
            <w:pPr>
              <w:suppressAutoHyphens w:val="0"/>
              <w:autoSpaceDN/>
              <w:textAlignment w:val="auto"/>
              <w:outlineLvl w:val="2"/>
              <w:rPr>
                <w:sz w:val="20"/>
                <w:szCs w:val="20"/>
              </w:rPr>
            </w:pPr>
          </w:p>
        </w:tc>
        <w:tc>
          <w:tcPr>
            <w:tcW w:w="660" w:type="dxa"/>
            <w:tcBorders>
              <w:top w:val="nil"/>
              <w:left w:val="nil"/>
              <w:bottom w:val="nil"/>
              <w:right w:val="nil"/>
            </w:tcBorders>
            <w:shd w:val="clear" w:color="auto" w:fill="auto"/>
            <w:noWrap/>
            <w:hideMark/>
          </w:tcPr>
          <w:p w14:paraId="65FEC089"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792D45F2"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'V10f - Vyhrazené parkoviště pro vozidlo přepravující osobu těžce postiženou, </w:t>
            </w:r>
            <w:proofErr w:type="gramStart"/>
            <w:r w:rsidRPr="000611A6">
              <w:rPr>
                <w:rFonts w:ascii="Arial CE" w:hAnsi="Arial CE"/>
                <w:color w:val="0000FF"/>
                <w:sz w:val="16"/>
                <w:szCs w:val="16"/>
              </w:rPr>
              <w:t>bílá :</w:t>
            </w:r>
            <w:proofErr w:type="gramEnd"/>
            <w:r w:rsidRPr="000611A6">
              <w:rPr>
                <w:rFonts w:ascii="Arial CE" w:hAnsi="Arial CE"/>
                <w:color w:val="0000FF"/>
                <w:sz w:val="16"/>
                <w:szCs w:val="16"/>
              </w:rPr>
              <w:t xml:space="preserve"> 4*0,7</w:t>
            </w:r>
          </w:p>
        </w:tc>
        <w:tc>
          <w:tcPr>
            <w:tcW w:w="156" w:type="dxa"/>
            <w:tcBorders>
              <w:top w:val="nil"/>
              <w:left w:val="nil"/>
              <w:bottom w:val="nil"/>
              <w:right w:val="nil"/>
            </w:tcBorders>
            <w:shd w:val="clear" w:color="auto" w:fill="auto"/>
            <w:hideMark/>
          </w:tcPr>
          <w:p w14:paraId="58E1509F"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56DEB967"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2,80000</w:t>
            </w:r>
          </w:p>
        </w:tc>
        <w:tc>
          <w:tcPr>
            <w:tcW w:w="509" w:type="dxa"/>
            <w:tcBorders>
              <w:top w:val="nil"/>
              <w:left w:val="nil"/>
              <w:bottom w:val="nil"/>
              <w:right w:val="nil"/>
            </w:tcBorders>
            <w:shd w:val="clear" w:color="auto" w:fill="auto"/>
            <w:noWrap/>
            <w:hideMark/>
          </w:tcPr>
          <w:p w14:paraId="397B95DC"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5530F2E9" w14:textId="77777777" w:rsidR="000611A6" w:rsidRPr="000611A6" w:rsidRDefault="000611A6" w:rsidP="000611A6">
            <w:pPr>
              <w:suppressAutoHyphens w:val="0"/>
              <w:autoSpaceDN/>
              <w:textAlignment w:val="auto"/>
              <w:outlineLvl w:val="2"/>
              <w:rPr>
                <w:sz w:val="20"/>
                <w:szCs w:val="20"/>
              </w:rPr>
            </w:pPr>
          </w:p>
        </w:tc>
      </w:tr>
      <w:tr w:rsidR="000611A6" w:rsidRPr="000611A6" w14:paraId="146E666B" w14:textId="77777777" w:rsidTr="000611A6">
        <w:trPr>
          <w:trHeight w:val="255"/>
        </w:trPr>
        <w:tc>
          <w:tcPr>
            <w:tcW w:w="198" w:type="dxa"/>
            <w:tcBorders>
              <w:top w:val="nil"/>
              <w:left w:val="nil"/>
              <w:bottom w:val="nil"/>
              <w:right w:val="nil"/>
            </w:tcBorders>
            <w:shd w:val="clear" w:color="auto" w:fill="auto"/>
            <w:noWrap/>
            <w:hideMark/>
          </w:tcPr>
          <w:p w14:paraId="2786F2C3" w14:textId="77777777" w:rsidR="000611A6" w:rsidRPr="000611A6" w:rsidRDefault="000611A6" w:rsidP="000611A6">
            <w:pPr>
              <w:suppressAutoHyphens w:val="0"/>
              <w:autoSpaceDN/>
              <w:textAlignment w:val="auto"/>
              <w:outlineLvl w:val="2"/>
              <w:rPr>
                <w:sz w:val="20"/>
                <w:szCs w:val="20"/>
              </w:rPr>
            </w:pPr>
          </w:p>
        </w:tc>
        <w:tc>
          <w:tcPr>
            <w:tcW w:w="660" w:type="dxa"/>
            <w:tcBorders>
              <w:top w:val="nil"/>
              <w:left w:val="nil"/>
              <w:bottom w:val="nil"/>
              <w:right w:val="nil"/>
            </w:tcBorders>
            <w:shd w:val="clear" w:color="auto" w:fill="auto"/>
            <w:noWrap/>
            <w:hideMark/>
          </w:tcPr>
          <w:p w14:paraId="7F1BF1D0" w14:textId="77777777" w:rsidR="000611A6" w:rsidRPr="000611A6" w:rsidRDefault="000611A6" w:rsidP="000611A6">
            <w:pPr>
              <w:suppressAutoHyphens w:val="0"/>
              <w:autoSpaceDN/>
              <w:textAlignment w:val="auto"/>
              <w:outlineLvl w:val="2"/>
              <w:rPr>
                <w:sz w:val="20"/>
                <w:szCs w:val="20"/>
              </w:rPr>
            </w:pPr>
          </w:p>
        </w:tc>
        <w:tc>
          <w:tcPr>
            <w:tcW w:w="8107" w:type="dxa"/>
            <w:tcBorders>
              <w:top w:val="nil"/>
              <w:left w:val="nil"/>
              <w:bottom w:val="nil"/>
              <w:right w:val="nil"/>
            </w:tcBorders>
            <w:shd w:val="clear" w:color="auto" w:fill="auto"/>
            <w:hideMark/>
          </w:tcPr>
          <w:p w14:paraId="6E18A3A2"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'V12a - Žlutá klikatá </w:t>
            </w:r>
            <w:proofErr w:type="gramStart"/>
            <w:r w:rsidRPr="000611A6">
              <w:rPr>
                <w:rFonts w:ascii="Arial CE" w:hAnsi="Arial CE"/>
                <w:color w:val="0000FF"/>
                <w:sz w:val="16"/>
                <w:szCs w:val="16"/>
              </w:rPr>
              <w:t>čára :</w:t>
            </w:r>
            <w:proofErr w:type="gramEnd"/>
            <w:r w:rsidRPr="000611A6">
              <w:rPr>
                <w:rFonts w:ascii="Arial CE" w:hAnsi="Arial CE"/>
                <w:color w:val="0000FF"/>
                <w:sz w:val="16"/>
                <w:szCs w:val="16"/>
              </w:rPr>
              <w:t xml:space="preserve"> 25*0,125</w:t>
            </w:r>
          </w:p>
        </w:tc>
        <w:tc>
          <w:tcPr>
            <w:tcW w:w="156" w:type="dxa"/>
            <w:tcBorders>
              <w:top w:val="nil"/>
              <w:left w:val="nil"/>
              <w:bottom w:val="nil"/>
              <w:right w:val="nil"/>
            </w:tcBorders>
            <w:shd w:val="clear" w:color="auto" w:fill="auto"/>
            <w:hideMark/>
          </w:tcPr>
          <w:p w14:paraId="424A6D6C"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497" w:type="dxa"/>
            <w:tcBorders>
              <w:top w:val="nil"/>
              <w:left w:val="nil"/>
              <w:bottom w:val="nil"/>
              <w:right w:val="nil"/>
            </w:tcBorders>
            <w:shd w:val="clear" w:color="auto" w:fill="auto"/>
            <w:hideMark/>
          </w:tcPr>
          <w:p w14:paraId="3C548D8B"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3,12500</w:t>
            </w:r>
          </w:p>
        </w:tc>
        <w:tc>
          <w:tcPr>
            <w:tcW w:w="509" w:type="dxa"/>
            <w:tcBorders>
              <w:top w:val="nil"/>
              <w:left w:val="nil"/>
              <w:bottom w:val="nil"/>
              <w:right w:val="nil"/>
            </w:tcBorders>
            <w:shd w:val="clear" w:color="auto" w:fill="auto"/>
            <w:noWrap/>
            <w:hideMark/>
          </w:tcPr>
          <w:p w14:paraId="12C6E803"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73BF7EBF" w14:textId="77777777" w:rsidR="000611A6" w:rsidRPr="000611A6" w:rsidRDefault="000611A6" w:rsidP="000611A6">
            <w:pPr>
              <w:suppressAutoHyphens w:val="0"/>
              <w:autoSpaceDN/>
              <w:textAlignment w:val="auto"/>
              <w:outlineLvl w:val="2"/>
              <w:rPr>
                <w:sz w:val="20"/>
                <w:szCs w:val="20"/>
              </w:rPr>
            </w:pPr>
          </w:p>
        </w:tc>
      </w:tr>
      <w:tr w:rsidR="000611A6" w:rsidRPr="000611A6" w14:paraId="29CC4A03" w14:textId="77777777" w:rsidTr="000611A6">
        <w:trPr>
          <w:trHeight w:val="255"/>
        </w:trPr>
        <w:tc>
          <w:tcPr>
            <w:tcW w:w="198" w:type="dxa"/>
            <w:tcBorders>
              <w:top w:val="single" w:sz="4" w:space="0" w:color="auto"/>
              <w:left w:val="single" w:sz="4" w:space="0" w:color="auto"/>
              <w:bottom w:val="nil"/>
              <w:right w:val="nil"/>
            </w:tcBorders>
            <w:shd w:val="clear" w:color="000000" w:fill="D6E1EE"/>
            <w:noWrap/>
            <w:hideMark/>
          </w:tcPr>
          <w:p w14:paraId="6A5BC241"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Díl:</w:t>
            </w:r>
          </w:p>
        </w:tc>
        <w:tc>
          <w:tcPr>
            <w:tcW w:w="660" w:type="dxa"/>
            <w:tcBorders>
              <w:top w:val="single" w:sz="4" w:space="0" w:color="auto"/>
              <w:left w:val="nil"/>
              <w:bottom w:val="nil"/>
              <w:right w:val="nil"/>
            </w:tcBorders>
            <w:shd w:val="clear" w:color="000000" w:fill="D6E1EE"/>
            <w:noWrap/>
            <w:hideMark/>
          </w:tcPr>
          <w:p w14:paraId="5D3817F8"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8</w:t>
            </w:r>
          </w:p>
        </w:tc>
        <w:tc>
          <w:tcPr>
            <w:tcW w:w="8107" w:type="dxa"/>
            <w:tcBorders>
              <w:top w:val="single" w:sz="4" w:space="0" w:color="auto"/>
              <w:left w:val="nil"/>
              <w:bottom w:val="nil"/>
              <w:right w:val="nil"/>
            </w:tcBorders>
            <w:shd w:val="clear" w:color="000000" w:fill="D6E1EE"/>
            <w:hideMark/>
          </w:tcPr>
          <w:p w14:paraId="4BFC7590"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Trubní vedení</w:t>
            </w:r>
          </w:p>
        </w:tc>
        <w:tc>
          <w:tcPr>
            <w:tcW w:w="156" w:type="dxa"/>
            <w:tcBorders>
              <w:top w:val="single" w:sz="4" w:space="0" w:color="auto"/>
              <w:left w:val="nil"/>
              <w:bottom w:val="nil"/>
              <w:right w:val="nil"/>
            </w:tcBorders>
            <w:shd w:val="clear" w:color="000000" w:fill="D6E1EE"/>
            <w:noWrap/>
            <w:hideMark/>
          </w:tcPr>
          <w:p w14:paraId="2F36E171"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497" w:type="dxa"/>
            <w:tcBorders>
              <w:top w:val="single" w:sz="4" w:space="0" w:color="auto"/>
              <w:left w:val="nil"/>
              <w:bottom w:val="nil"/>
              <w:right w:val="nil"/>
            </w:tcBorders>
            <w:shd w:val="clear" w:color="000000" w:fill="D6E1EE"/>
            <w:noWrap/>
            <w:hideMark/>
          </w:tcPr>
          <w:p w14:paraId="67737481"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509" w:type="dxa"/>
            <w:tcBorders>
              <w:top w:val="single" w:sz="4" w:space="0" w:color="auto"/>
              <w:left w:val="nil"/>
              <w:bottom w:val="nil"/>
              <w:right w:val="nil"/>
            </w:tcBorders>
            <w:shd w:val="clear" w:color="000000" w:fill="D6E1EE"/>
            <w:noWrap/>
            <w:hideMark/>
          </w:tcPr>
          <w:p w14:paraId="53496B81"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646" w:type="dxa"/>
            <w:tcBorders>
              <w:top w:val="single" w:sz="4" w:space="0" w:color="auto"/>
              <w:left w:val="nil"/>
              <w:bottom w:val="nil"/>
              <w:right w:val="single" w:sz="4" w:space="0" w:color="auto"/>
            </w:tcBorders>
            <w:shd w:val="clear" w:color="000000" w:fill="D6E1EE"/>
            <w:noWrap/>
            <w:hideMark/>
          </w:tcPr>
          <w:p w14:paraId="42AE0A41"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16 635,80</w:t>
            </w:r>
          </w:p>
        </w:tc>
      </w:tr>
      <w:tr w:rsidR="000611A6" w:rsidRPr="000611A6" w14:paraId="03C19198" w14:textId="77777777" w:rsidTr="000611A6">
        <w:trPr>
          <w:trHeight w:val="450"/>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1D402C3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48</w:t>
            </w:r>
          </w:p>
        </w:tc>
        <w:tc>
          <w:tcPr>
            <w:tcW w:w="660" w:type="dxa"/>
            <w:tcBorders>
              <w:top w:val="single" w:sz="4" w:space="0" w:color="auto"/>
              <w:left w:val="nil"/>
              <w:bottom w:val="single" w:sz="4" w:space="0" w:color="auto"/>
              <w:right w:val="single" w:sz="4" w:space="0" w:color="808080"/>
            </w:tcBorders>
            <w:shd w:val="clear" w:color="auto" w:fill="auto"/>
            <w:noWrap/>
            <w:hideMark/>
          </w:tcPr>
          <w:p w14:paraId="41EDB6CA"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55162490.AR</w:t>
            </w:r>
          </w:p>
        </w:tc>
        <w:tc>
          <w:tcPr>
            <w:tcW w:w="8107" w:type="dxa"/>
            <w:tcBorders>
              <w:top w:val="single" w:sz="4" w:space="0" w:color="auto"/>
              <w:left w:val="nil"/>
              <w:bottom w:val="single" w:sz="4" w:space="0" w:color="auto"/>
              <w:right w:val="single" w:sz="4" w:space="0" w:color="808080"/>
            </w:tcBorders>
            <w:shd w:val="clear" w:color="auto" w:fill="auto"/>
            <w:hideMark/>
          </w:tcPr>
          <w:p w14:paraId="578A37AD"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Lapač střešních splavenin DN 110/125 koš, kulový kloub, suchá klapka</w:t>
            </w:r>
          </w:p>
        </w:tc>
        <w:tc>
          <w:tcPr>
            <w:tcW w:w="156" w:type="dxa"/>
            <w:tcBorders>
              <w:top w:val="single" w:sz="4" w:space="0" w:color="auto"/>
              <w:left w:val="nil"/>
              <w:bottom w:val="single" w:sz="4" w:space="0" w:color="auto"/>
              <w:right w:val="single" w:sz="4" w:space="0" w:color="808080"/>
            </w:tcBorders>
            <w:shd w:val="clear" w:color="auto" w:fill="auto"/>
            <w:noWrap/>
            <w:hideMark/>
          </w:tcPr>
          <w:p w14:paraId="6C86CEF2"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497" w:type="dxa"/>
            <w:tcBorders>
              <w:top w:val="single" w:sz="4" w:space="0" w:color="auto"/>
              <w:left w:val="nil"/>
              <w:bottom w:val="single" w:sz="4" w:space="0" w:color="auto"/>
              <w:right w:val="single" w:sz="4" w:space="0" w:color="808080"/>
            </w:tcBorders>
            <w:shd w:val="clear" w:color="auto" w:fill="auto"/>
            <w:noWrap/>
            <w:hideMark/>
          </w:tcPr>
          <w:p w14:paraId="0ABE17B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1,00000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39A0C6C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3 848,60</w:t>
            </w:r>
          </w:p>
        </w:tc>
        <w:tc>
          <w:tcPr>
            <w:tcW w:w="646" w:type="dxa"/>
            <w:tcBorders>
              <w:top w:val="single" w:sz="4" w:space="0" w:color="auto"/>
              <w:left w:val="nil"/>
              <w:bottom w:val="single" w:sz="4" w:space="0" w:color="auto"/>
              <w:right w:val="single" w:sz="4" w:space="0" w:color="auto"/>
            </w:tcBorders>
            <w:shd w:val="clear" w:color="auto" w:fill="auto"/>
            <w:noWrap/>
            <w:hideMark/>
          </w:tcPr>
          <w:p w14:paraId="67F6D7C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3 848,60</w:t>
            </w:r>
          </w:p>
        </w:tc>
      </w:tr>
      <w:tr w:rsidR="000611A6" w:rsidRPr="000611A6" w14:paraId="5BB6B67B" w14:textId="77777777" w:rsidTr="000611A6">
        <w:trPr>
          <w:trHeight w:val="255"/>
        </w:trPr>
        <w:tc>
          <w:tcPr>
            <w:tcW w:w="198" w:type="dxa"/>
            <w:tcBorders>
              <w:top w:val="nil"/>
              <w:left w:val="nil"/>
              <w:bottom w:val="nil"/>
              <w:right w:val="nil"/>
            </w:tcBorders>
            <w:shd w:val="clear" w:color="auto" w:fill="auto"/>
            <w:noWrap/>
            <w:hideMark/>
          </w:tcPr>
          <w:p w14:paraId="33FB1796"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42C4A524"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0D003324"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w:t>
            </w:r>
            <w:proofErr w:type="spellStart"/>
            <w:r w:rsidRPr="000611A6">
              <w:rPr>
                <w:rFonts w:ascii="Arial CE" w:hAnsi="Arial CE"/>
                <w:color w:val="008000"/>
                <w:sz w:val="16"/>
                <w:szCs w:val="16"/>
              </w:rPr>
              <w:t>lapč</w:t>
            </w:r>
            <w:proofErr w:type="spellEnd"/>
            <w:r w:rsidRPr="000611A6">
              <w:rPr>
                <w:rFonts w:ascii="Arial CE" w:hAnsi="Arial CE"/>
                <w:color w:val="008000"/>
                <w:sz w:val="16"/>
                <w:szCs w:val="16"/>
              </w:rPr>
              <w:t xml:space="preserve"> střešních splavenin na střešní svody vč. osazení</w:t>
            </w:r>
          </w:p>
        </w:tc>
      </w:tr>
      <w:tr w:rsidR="000611A6" w:rsidRPr="000611A6" w14:paraId="7BF07ABB" w14:textId="77777777" w:rsidTr="000611A6">
        <w:trPr>
          <w:trHeight w:val="255"/>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0B8374B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49</w:t>
            </w:r>
          </w:p>
        </w:tc>
        <w:tc>
          <w:tcPr>
            <w:tcW w:w="660" w:type="dxa"/>
            <w:tcBorders>
              <w:top w:val="single" w:sz="4" w:space="0" w:color="auto"/>
              <w:left w:val="nil"/>
              <w:bottom w:val="single" w:sz="4" w:space="0" w:color="auto"/>
              <w:right w:val="single" w:sz="4" w:space="0" w:color="808080"/>
            </w:tcBorders>
            <w:shd w:val="clear" w:color="auto" w:fill="auto"/>
            <w:noWrap/>
            <w:hideMark/>
          </w:tcPr>
          <w:p w14:paraId="4D203BE9"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28341071R</w:t>
            </w:r>
          </w:p>
        </w:tc>
        <w:tc>
          <w:tcPr>
            <w:tcW w:w="8107" w:type="dxa"/>
            <w:tcBorders>
              <w:top w:val="single" w:sz="4" w:space="0" w:color="auto"/>
              <w:left w:val="nil"/>
              <w:bottom w:val="single" w:sz="4" w:space="0" w:color="auto"/>
              <w:right w:val="single" w:sz="4" w:space="0" w:color="808080"/>
            </w:tcBorders>
            <w:shd w:val="clear" w:color="auto" w:fill="auto"/>
            <w:hideMark/>
          </w:tcPr>
          <w:p w14:paraId="68A7276B"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Trubka svodová DN 105/ 3 m</w:t>
            </w:r>
          </w:p>
        </w:tc>
        <w:tc>
          <w:tcPr>
            <w:tcW w:w="156" w:type="dxa"/>
            <w:tcBorders>
              <w:top w:val="single" w:sz="4" w:space="0" w:color="auto"/>
              <w:left w:val="nil"/>
              <w:bottom w:val="single" w:sz="4" w:space="0" w:color="auto"/>
              <w:right w:val="single" w:sz="4" w:space="0" w:color="808080"/>
            </w:tcBorders>
            <w:shd w:val="clear" w:color="auto" w:fill="auto"/>
            <w:noWrap/>
            <w:hideMark/>
          </w:tcPr>
          <w:p w14:paraId="6FA0228A"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497" w:type="dxa"/>
            <w:tcBorders>
              <w:top w:val="single" w:sz="4" w:space="0" w:color="auto"/>
              <w:left w:val="nil"/>
              <w:bottom w:val="single" w:sz="4" w:space="0" w:color="auto"/>
              <w:right w:val="single" w:sz="4" w:space="0" w:color="808080"/>
            </w:tcBorders>
            <w:shd w:val="clear" w:color="auto" w:fill="auto"/>
            <w:noWrap/>
            <w:hideMark/>
          </w:tcPr>
          <w:p w14:paraId="6D59ECD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1,00000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2DDFAC6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993,20</w:t>
            </w:r>
          </w:p>
        </w:tc>
        <w:tc>
          <w:tcPr>
            <w:tcW w:w="646" w:type="dxa"/>
            <w:tcBorders>
              <w:top w:val="single" w:sz="4" w:space="0" w:color="auto"/>
              <w:left w:val="nil"/>
              <w:bottom w:val="single" w:sz="4" w:space="0" w:color="auto"/>
              <w:right w:val="single" w:sz="4" w:space="0" w:color="auto"/>
            </w:tcBorders>
            <w:shd w:val="clear" w:color="auto" w:fill="auto"/>
            <w:noWrap/>
            <w:hideMark/>
          </w:tcPr>
          <w:p w14:paraId="78E4C89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993,20</w:t>
            </w:r>
          </w:p>
        </w:tc>
      </w:tr>
      <w:tr w:rsidR="000611A6" w:rsidRPr="000611A6" w14:paraId="2DB1CD09" w14:textId="77777777" w:rsidTr="000611A6">
        <w:trPr>
          <w:trHeight w:val="255"/>
        </w:trPr>
        <w:tc>
          <w:tcPr>
            <w:tcW w:w="198" w:type="dxa"/>
            <w:tcBorders>
              <w:top w:val="nil"/>
              <w:left w:val="nil"/>
              <w:bottom w:val="nil"/>
              <w:right w:val="nil"/>
            </w:tcBorders>
            <w:shd w:val="clear" w:color="auto" w:fill="auto"/>
            <w:noWrap/>
            <w:hideMark/>
          </w:tcPr>
          <w:p w14:paraId="53A16087"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7100F9F9"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4D82CAFB"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potrubí střešního svodu vč. napojení do lapače splavenin a osazení</w:t>
            </w:r>
          </w:p>
        </w:tc>
      </w:tr>
      <w:tr w:rsidR="000611A6" w:rsidRPr="000611A6" w14:paraId="2D07B18C" w14:textId="77777777" w:rsidTr="000611A6">
        <w:trPr>
          <w:trHeight w:val="255"/>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1913A18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50</w:t>
            </w:r>
          </w:p>
        </w:tc>
        <w:tc>
          <w:tcPr>
            <w:tcW w:w="660" w:type="dxa"/>
            <w:tcBorders>
              <w:top w:val="single" w:sz="4" w:space="0" w:color="auto"/>
              <w:left w:val="nil"/>
              <w:bottom w:val="single" w:sz="4" w:space="0" w:color="auto"/>
              <w:right w:val="single" w:sz="4" w:space="0" w:color="808080"/>
            </w:tcBorders>
            <w:shd w:val="clear" w:color="auto" w:fill="auto"/>
            <w:noWrap/>
            <w:hideMark/>
          </w:tcPr>
          <w:p w14:paraId="21293215"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597101112R00</w:t>
            </w:r>
          </w:p>
        </w:tc>
        <w:tc>
          <w:tcPr>
            <w:tcW w:w="8107" w:type="dxa"/>
            <w:tcBorders>
              <w:top w:val="single" w:sz="4" w:space="0" w:color="auto"/>
              <w:left w:val="nil"/>
              <w:bottom w:val="single" w:sz="4" w:space="0" w:color="auto"/>
              <w:right w:val="single" w:sz="4" w:space="0" w:color="808080"/>
            </w:tcBorders>
            <w:shd w:val="clear" w:color="auto" w:fill="auto"/>
            <w:hideMark/>
          </w:tcPr>
          <w:p w14:paraId="44730846"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Montáž odvodňovacího </w:t>
            </w:r>
            <w:proofErr w:type="gramStart"/>
            <w:r w:rsidRPr="000611A6">
              <w:rPr>
                <w:rFonts w:ascii="Arial CE" w:hAnsi="Arial CE"/>
                <w:sz w:val="16"/>
                <w:szCs w:val="16"/>
              </w:rPr>
              <w:t xml:space="preserve">žlabu - </w:t>
            </w:r>
            <w:proofErr w:type="spellStart"/>
            <w:r w:rsidRPr="000611A6">
              <w:rPr>
                <w:rFonts w:ascii="Arial CE" w:hAnsi="Arial CE"/>
                <w:sz w:val="16"/>
                <w:szCs w:val="16"/>
              </w:rPr>
              <w:t>polymerbeton</w:t>
            </w:r>
            <w:proofErr w:type="spellEnd"/>
            <w:proofErr w:type="gramEnd"/>
            <w:r w:rsidRPr="000611A6">
              <w:rPr>
                <w:rFonts w:ascii="Arial CE" w:hAnsi="Arial CE"/>
                <w:sz w:val="16"/>
                <w:szCs w:val="16"/>
              </w:rPr>
              <w:t xml:space="preserve"> B 125</w:t>
            </w:r>
          </w:p>
        </w:tc>
        <w:tc>
          <w:tcPr>
            <w:tcW w:w="156" w:type="dxa"/>
            <w:tcBorders>
              <w:top w:val="single" w:sz="4" w:space="0" w:color="auto"/>
              <w:left w:val="nil"/>
              <w:bottom w:val="single" w:sz="4" w:space="0" w:color="auto"/>
              <w:right w:val="single" w:sz="4" w:space="0" w:color="808080"/>
            </w:tcBorders>
            <w:shd w:val="clear" w:color="auto" w:fill="auto"/>
            <w:noWrap/>
            <w:hideMark/>
          </w:tcPr>
          <w:p w14:paraId="0C114B8F"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w:t>
            </w:r>
          </w:p>
        </w:tc>
        <w:tc>
          <w:tcPr>
            <w:tcW w:w="497" w:type="dxa"/>
            <w:tcBorders>
              <w:top w:val="single" w:sz="4" w:space="0" w:color="auto"/>
              <w:left w:val="nil"/>
              <w:bottom w:val="single" w:sz="4" w:space="0" w:color="auto"/>
              <w:right w:val="single" w:sz="4" w:space="0" w:color="808080"/>
            </w:tcBorders>
            <w:shd w:val="clear" w:color="auto" w:fill="auto"/>
            <w:noWrap/>
            <w:hideMark/>
          </w:tcPr>
          <w:p w14:paraId="0E8C768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5,00000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3DAC011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496,60</w:t>
            </w:r>
          </w:p>
        </w:tc>
        <w:tc>
          <w:tcPr>
            <w:tcW w:w="646" w:type="dxa"/>
            <w:tcBorders>
              <w:top w:val="single" w:sz="4" w:space="0" w:color="auto"/>
              <w:left w:val="nil"/>
              <w:bottom w:val="single" w:sz="4" w:space="0" w:color="auto"/>
              <w:right w:val="single" w:sz="4" w:space="0" w:color="auto"/>
            </w:tcBorders>
            <w:shd w:val="clear" w:color="auto" w:fill="auto"/>
            <w:noWrap/>
            <w:hideMark/>
          </w:tcPr>
          <w:p w14:paraId="0AB3C13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2 483,00</w:t>
            </w:r>
          </w:p>
        </w:tc>
      </w:tr>
      <w:tr w:rsidR="000611A6" w:rsidRPr="000611A6" w14:paraId="07C5FDAB" w14:textId="77777777" w:rsidTr="000611A6">
        <w:trPr>
          <w:trHeight w:val="255"/>
        </w:trPr>
        <w:tc>
          <w:tcPr>
            <w:tcW w:w="198" w:type="dxa"/>
            <w:tcBorders>
              <w:top w:val="nil"/>
              <w:left w:val="nil"/>
              <w:bottom w:val="nil"/>
              <w:right w:val="nil"/>
            </w:tcBorders>
            <w:shd w:val="clear" w:color="auto" w:fill="auto"/>
            <w:noWrap/>
            <w:hideMark/>
          </w:tcPr>
          <w:p w14:paraId="1B33108B"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110E5F51"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6F6B7074"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montáž odvodňovacích žlabů</w:t>
            </w:r>
          </w:p>
        </w:tc>
      </w:tr>
      <w:tr w:rsidR="000611A6" w:rsidRPr="000611A6" w14:paraId="00967A7F" w14:textId="77777777" w:rsidTr="000611A6">
        <w:trPr>
          <w:trHeight w:val="255"/>
        </w:trPr>
        <w:tc>
          <w:tcPr>
            <w:tcW w:w="198" w:type="dxa"/>
            <w:tcBorders>
              <w:top w:val="nil"/>
              <w:left w:val="nil"/>
              <w:bottom w:val="nil"/>
              <w:right w:val="nil"/>
            </w:tcBorders>
            <w:shd w:val="clear" w:color="auto" w:fill="auto"/>
            <w:noWrap/>
            <w:hideMark/>
          </w:tcPr>
          <w:p w14:paraId="51A12F69"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2FA4A204" w14:textId="77777777" w:rsidR="000611A6" w:rsidRPr="000611A6" w:rsidRDefault="000611A6" w:rsidP="000611A6">
            <w:pPr>
              <w:suppressAutoHyphens w:val="0"/>
              <w:autoSpaceDN/>
              <w:textAlignment w:val="auto"/>
              <w:outlineLvl w:val="1"/>
              <w:rPr>
                <w:sz w:val="20"/>
                <w:szCs w:val="20"/>
              </w:rPr>
            </w:pPr>
          </w:p>
        </w:tc>
        <w:tc>
          <w:tcPr>
            <w:tcW w:w="8107" w:type="dxa"/>
            <w:tcBorders>
              <w:top w:val="nil"/>
              <w:left w:val="nil"/>
              <w:bottom w:val="nil"/>
              <w:right w:val="nil"/>
            </w:tcBorders>
            <w:shd w:val="clear" w:color="auto" w:fill="auto"/>
            <w:hideMark/>
          </w:tcPr>
          <w:p w14:paraId="59E8493F"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5,0</w:t>
            </w:r>
          </w:p>
        </w:tc>
        <w:tc>
          <w:tcPr>
            <w:tcW w:w="156" w:type="dxa"/>
            <w:tcBorders>
              <w:top w:val="nil"/>
              <w:left w:val="nil"/>
              <w:bottom w:val="nil"/>
              <w:right w:val="nil"/>
            </w:tcBorders>
            <w:shd w:val="clear" w:color="auto" w:fill="auto"/>
            <w:hideMark/>
          </w:tcPr>
          <w:p w14:paraId="3F4ECEE7"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497" w:type="dxa"/>
            <w:tcBorders>
              <w:top w:val="nil"/>
              <w:left w:val="nil"/>
              <w:bottom w:val="nil"/>
              <w:right w:val="nil"/>
            </w:tcBorders>
            <w:shd w:val="clear" w:color="auto" w:fill="auto"/>
            <w:hideMark/>
          </w:tcPr>
          <w:p w14:paraId="4D6445AA"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5,00000</w:t>
            </w:r>
          </w:p>
        </w:tc>
        <w:tc>
          <w:tcPr>
            <w:tcW w:w="509" w:type="dxa"/>
            <w:tcBorders>
              <w:top w:val="nil"/>
              <w:left w:val="nil"/>
              <w:bottom w:val="nil"/>
              <w:right w:val="nil"/>
            </w:tcBorders>
            <w:shd w:val="clear" w:color="auto" w:fill="auto"/>
            <w:noWrap/>
            <w:hideMark/>
          </w:tcPr>
          <w:p w14:paraId="1AD16B1E"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6F072800" w14:textId="77777777" w:rsidR="000611A6" w:rsidRPr="000611A6" w:rsidRDefault="000611A6" w:rsidP="000611A6">
            <w:pPr>
              <w:suppressAutoHyphens w:val="0"/>
              <w:autoSpaceDN/>
              <w:textAlignment w:val="auto"/>
              <w:outlineLvl w:val="1"/>
              <w:rPr>
                <w:sz w:val="20"/>
                <w:szCs w:val="20"/>
              </w:rPr>
            </w:pPr>
          </w:p>
        </w:tc>
      </w:tr>
      <w:tr w:rsidR="000611A6" w:rsidRPr="000611A6" w14:paraId="6635FBD6" w14:textId="77777777" w:rsidTr="000611A6">
        <w:trPr>
          <w:trHeight w:val="450"/>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27E5FC3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51</w:t>
            </w:r>
          </w:p>
        </w:tc>
        <w:tc>
          <w:tcPr>
            <w:tcW w:w="660" w:type="dxa"/>
            <w:tcBorders>
              <w:top w:val="single" w:sz="4" w:space="0" w:color="auto"/>
              <w:left w:val="nil"/>
              <w:bottom w:val="single" w:sz="4" w:space="0" w:color="auto"/>
              <w:right w:val="single" w:sz="4" w:space="0" w:color="808080"/>
            </w:tcBorders>
            <w:shd w:val="clear" w:color="auto" w:fill="auto"/>
            <w:noWrap/>
            <w:hideMark/>
          </w:tcPr>
          <w:p w14:paraId="3D0A2FB6"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592271050R</w:t>
            </w:r>
          </w:p>
        </w:tc>
        <w:tc>
          <w:tcPr>
            <w:tcW w:w="8107" w:type="dxa"/>
            <w:tcBorders>
              <w:top w:val="single" w:sz="4" w:space="0" w:color="auto"/>
              <w:left w:val="nil"/>
              <w:bottom w:val="single" w:sz="4" w:space="0" w:color="auto"/>
              <w:right w:val="single" w:sz="4" w:space="0" w:color="808080"/>
            </w:tcBorders>
            <w:shd w:val="clear" w:color="auto" w:fill="auto"/>
            <w:hideMark/>
          </w:tcPr>
          <w:p w14:paraId="4AD53B03"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Žlab </w:t>
            </w:r>
            <w:proofErr w:type="spellStart"/>
            <w:r w:rsidRPr="000611A6">
              <w:rPr>
                <w:rFonts w:ascii="Arial CE" w:hAnsi="Arial CE"/>
                <w:sz w:val="16"/>
                <w:szCs w:val="16"/>
              </w:rPr>
              <w:t>polymerbeton</w:t>
            </w:r>
            <w:proofErr w:type="spellEnd"/>
            <w:r w:rsidRPr="000611A6">
              <w:rPr>
                <w:rFonts w:ascii="Arial CE" w:hAnsi="Arial CE"/>
                <w:sz w:val="16"/>
                <w:szCs w:val="16"/>
              </w:rPr>
              <w:t>, 5, rozměr 130 x 1000 mm, spád 0,5 %</w:t>
            </w:r>
          </w:p>
        </w:tc>
        <w:tc>
          <w:tcPr>
            <w:tcW w:w="156" w:type="dxa"/>
            <w:tcBorders>
              <w:top w:val="single" w:sz="4" w:space="0" w:color="auto"/>
              <w:left w:val="nil"/>
              <w:bottom w:val="single" w:sz="4" w:space="0" w:color="auto"/>
              <w:right w:val="single" w:sz="4" w:space="0" w:color="808080"/>
            </w:tcBorders>
            <w:shd w:val="clear" w:color="auto" w:fill="auto"/>
            <w:noWrap/>
            <w:hideMark/>
          </w:tcPr>
          <w:p w14:paraId="7145B4CF"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497" w:type="dxa"/>
            <w:tcBorders>
              <w:top w:val="single" w:sz="4" w:space="0" w:color="auto"/>
              <w:left w:val="nil"/>
              <w:bottom w:val="single" w:sz="4" w:space="0" w:color="auto"/>
              <w:right w:val="single" w:sz="4" w:space="0" w:color="808080"/>
            </w:tcBorders>
            <w:shd w:val="clear" w:color="auto" w:fill="auto"/>
            <w:noWrap/>
            <w:hideMark/>
          </w:tcPr>
          <w:p w14:paraId="1A36576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5,00000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31C4853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1 862,20</w:t>
            </w:r>
          </w:p>
        </w:tc>
        <w:tc>
          <w:tcPr>
            <w:tcW w:w="646" w:type="dxa"/>
            <w:tcBorders>
              <w:top w:val="single" w:sz="4" w:space="0" w:color="auto"/>
              <w:left w:val="nil"/>
              <w:bottom w:val="single" w:sz="4" w:space="0" w:color="auto"/>
              <w:right w:val="single" w:sz="4" w:space="0" w:color="auto"/>
            </w:tcBorders>
            <w:shd w:val="clear" w:color="auto" w:fill="auto"/>
            <w:noWrap/>
            <w:hideMark/>
          </w:tcPr>
          <w:p w14:paraId="5B36F3D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9 311,00</w:t>
            </w:r>
          </w:p>
        </w:tc>
      </w:tr>
      <w:tr w:rsidR="000611A6" w:rsidRPr="000611A6" w14:paraId="19D03E78" w14:textId="77777777" w:rsidTr="000611A6">
        <w:trPr>
          <w:trHeight w:val="255"/>
        </w:trPr>
        <w:tc>
          <w:tcPr>
            <w:tcW w:w="198" w:type="dxa"/>
            <w:tcBorders>
              <w:top w:val="nil"/>
              <w:left w:val="nil"/>
              <w:bottom w:val="nil"/>
              <w:right w:val="nil"/>
            </w:tcBorders>
            <w:shd w:val="clear" w:color="auto" w:fill="auto"/>
            <w:noWrap/>
            <w:hideMark/>
          </w:tcPr>
          <w:p w14:paraId="400B346F"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08E74B30"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2C3C2124"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žlab šířka 130 mm, mříž B125</w:t>
            </w:r>
          </w:p>
        </w:tc>
      </w:tr>
      <w:tr w:rsidR="000611A6" w:rsidRPr="000611A6" w14:paraId="62984057" w14:textId="77777777" w:rsidTr="000611A6">
        <w:trPr>
          <w:trHeight w:val="255"/>
        </w:trPr>
        <w:tc>
          <w:tcPr>
            <w:tcW w:w="198" w:type="dxa"/>
            <w:tcBorders>
              <w:top w:val="nil"/>
              <w:left w:val="nil"/>
              <w:bottom w:val="nil"/>
              <w:right w:val="nil"/>
            </w:tcBorders>
            <w:shd w:val="clear" w:color="auto" w:fill="auto"/>
            <w:noWrap/>
            <w:hideMark/>
          </w:tcPr>
          <w:p w14:paraId="64F933A5"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473F27AB" w14:textId="77777777" w:rsidR="000611A6" w:rsidRPr="000611A6" w:rsidRDefault="000611A6" w:rsidP="000611A6">
            <w:pPr>
              <w:suppressAutoHyphens w:val="0"/>
              <w:autoSpaceDN/>
              <w:textAlignment w:val="auto"/>
              <w:outlineLvl w:val="1"/>
              <w:rPr>
                <w:sz w:val="20"/>
                <w:szCs w:val="20"/>
              </w:rPr>
            </w:pPr>
          </w:p>
        </w:tc>
        <w:tc>
          <w:tcPr>
            <w:tcW w:w="8107" w:type="dxa"/>
            <w:tcBorders>
              <w:top w:val="nil"/>
              <w:left w:val="nil"/>
              <w:bottom w:val="nil"/>
              <w:right w:val="nil"/>
            </w:tcBorders>
            <w:shd w:val="clear" w:color="auto" w:fill="auto"/>
            <w:hideMark/>
          </w:tcPr>
          <w:p w14:paraId="5CE1A615"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5,0</w:t>
            </w:r>
          </w:p>
        </w:tc>
        <w:tc>
          <w:tcPr>
            <w:tcW w:w="156" w:type="dxa"/>
            <w:tcBorders>
              <w:top w:val="nil"/>
              <w:left w:val="nil"/>
              <w:bottom w:val="nil"/>
              <w:right w:val="nil"/>
            </w:tcBorders>
            <w:shd w:val="clear" w:color="auto" w:fill="auto"/>
            <w:hideMark/>
          </w:tcPr>
          <w:p w14:paraId="57AD6119"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497" w:type="dxa"/>
            <w:tcBorders>
              <w:top w:val="nil"/>
              <w:left w:val="nil"/>
              <w:bottom w:val="nil"/>
              <w:right w:val="nil"/>
            </w:tcBorders>
            <w:shd w:val="clear" w:color="auto" w:fill="auto"/>
            <w:hideMark/>
          </w:tcPr>
          <w:p w14:paraId="3172E462"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5,00000</w:t>
            </w:r>
          </w:p>
        </w:tc>
        <w:tc>
          <w:tcPr>
            <w:tcW w:w="509" w:type="dxa"/>
            <w:tcBorders>
              <w:top w:val="nil"/>
              <w:left w:val="nil"/>
              <w:bottom w:val="nil"/>
              <w:right w:val="nil"/>
            </w:tcBorders>
            <w:shd w:val="clear" w:color="auto" w:fill="auto"/>
            <w:noWrap/>
            <w:hideMark/>
          </w:tcPr>
          <w:p w14:paraId="1FB05773"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4B179411" w14:textId="77777777" w:rsidR="000611A6" w:rsidRPr="000611A6" w:rsidRDefault="000611A6" w:rsidP="000611A6">
            <w:pPr>
              <w:suppressAutoHyphens w:val="0"/>
              <w:autoSpaceDN/>
              <w:textAlignment w:val="auto"/>
              <w:outlineLvl w:val="1"/>
              <w:rPr>
                <w:sz w:val="20"/>
                <w:szCs w:val="20"/>
              </w:rPr>
            </w:pPr>
          </w:p>
        </w:tc>
      </w:tr>
      <w:tr w:rsidR="000611A6" w:rsidRPr="000611A6" w14:paraId="46B810B1" w14:textId="77777777" w:rsidTr="000611A6">
        <w:trPr>
          <w:trHeight w:val="255"/>
        </w:trPr>
        <w:tc>
          <w:tcPr>
            <w:tcW w:w="198" w:type="dxa"/>
            <w:tcBorders>
              <w:top w:val="single" w:sz="4" w:space="0" w:color="auto"/>
              <w:left w:val="single" w:sz="4" w:space="0" w:color="auto"/>
              <w:bottom w:val="nil"/>
              <w:right w:val="nil"/>
            </w:tcBorders>
            <w:shd w:val="clear" w:color="000000" w:fill="D6E1EE"/>
            <w:noWrap/>
            <w:hideMark/>
          </w:tcPr>
          <w:p w14:paraId="05E94697"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Díl:</w:t>
            </w:r>
          </w:p>
        </w:tc>
        <w:tc>
          <w:tcPr>
            <w:tcW w:w="660" w:type="dxa"/>
            <w:tcBorders>
              <w:top w:val="single" w:sz="4" w:space="0" w:color="auto"/>
              <w:left w:val="nil"/>
              <w:bottom w:val="nil"/>
              <w:right w:val="nil"/>
            </w:tcBorders>
            <w:shd w:val="clear" w:color="000000" w:fill="D6E1EE"/>
            <w:noWrap/>
            <w:hideMark/>
          </w:tcPr>
          <w:p w14:paraId="6145C16E"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711</w:t>
            </w:r>
          </w:p>
        </w:tc>
        <w:tc>
          <w:tcPr>
            <w:tcW w:w="8107" w:type="dxa"/>
            <w:tcBorders>
              <w:top w:val="single" w:sz="4" w:space="0" w:color="auto"/>
              <w:left w:val="nil"/>
              <w:bottom w:val="nil"/>
              <w:right w:val="nil"/>
            </w:tcBorders>
            <w:shd w:val="clear" w:color="000000" w:fill="D6E1EE"/>
            <w:hideMark/>
          </w:tcPr>
          <w:p w14:paraId="4C1A8A1A"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Izolace proti vodě</w:t>
            </w:r>
          </w:p>
        </w:tc>
        <w:tc>
          <w:tcPr>
            <w:tcW w:w="156" w:type="dxa"/>
            <w:tcBorders>
              <w:top w:val="single" w:sz="4" w:space="0" w:color="auto"/>
              <w:left w:val="nil"/>
              <w:bottom w:val="nil"/>
              <w:right w:val="nil"/>
            </w:tcBorders>
            <w:shd w:val="clear" w:color="000000" w:fill="D6E1EE"/>
            <w:noWrap/>
            <w:hideMark/>
          </w:tcPr>
          <w:p w14:paraId="3130EBED"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497" w:type="dxa"/>
            <w:tcBorders>
              <w:top w:val="single" w:sz="4" w:space="0" w:color="auto"/>
              <w:left w:val="nil"/>
              <w:bottom w:val="nil"/>
              <w:right w:val="nil"/>
            </w:tcBorders>
            <w:shd w:val="clear" w:color="000000" w:fill="D6E1EE"/>
            <w:noWrap/>
            <w:hideMark/>
          </w:tcPr>
          <w:p w14:paraId="3CD7ACD4"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509" w:type="dxa"/>
            <w:tcBorders>
              <w:top w:val="single" w:sz="4" w:space="0" w:color="auto"/>
              <w:left w:val="nil"/>
              <w:bottom w:val="nil"/>
              <w:right w:val="nil"/>
            </w:tcBorders>
            <w:shd w:val="clear" w:color="000000" w:fill="D6E1EE"/>
            <w:noWrap/>
            <w:hideMark/>
          </w:tcPr>
          <w:p w14:paraId="390E10AA"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646" w:type="dxa"/>
            <w:tcBorders>
              <w:top w:val="single" w:sz="4" w:space="0" w:color="auto"/>
              <w:left w:val="nil"/>
              <w:bottom w:val="nil"/>
              <w:right w:val="single" w:sz="4" w:space="0" w:color="auto"/>
            </w:tcBorders>
            <w:shd w:val="clear" w:color="000000" w:fill="D6E1EE"/>
            <w:noWrap/>
            <w:hideMark/>
          </w:tcPr>
          <w:p w14:paraId="6BA226D1"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55 666,48</w:t>
            </w:r>
          </w:p>
        </w:tc>
      </w:tr>
      <w:tr w:rsidR="000611A6" w:rsidRPr="000611A6" w14:paraId="1DBA93C0" w14:textId="77777777" w:rsidTr="000611A6">
        <w:trPr>
          <w:trHeight w:val="255"/>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1E653E6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52</w:t>
            </w:r>
          </w:p>
        </w:tc>
        <w:tc>
          <w:tcPr>
            <w:tcW w:w="660" w:type="dxa"/>
            <w:tcBorders>
              <w:top w:val="single" w:sz="4" w:space="0" w:color="auto"/>
              <w:left w:val="nil"/>
              <w:bottom w:val="single" w:sz="4" w:space="0" w:color="auto"/>
              <w:right w:val="single" w:sz="4" w:space="0" w:color="808080"/>
            </w:tcBorders>
            <w:shd w:val="clear" w:color="auto" w:fill="auto"/>
            <w:noWrap/>
            <w:hideMark/>
          </w:tcPr>
          <w:p w14:paraId="2D16CE2E"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711132311R00</w:t>
            </w:r>
          </w:p>
        </w:tc>
        <w:tc>
          <w:tcPr>
            <w:tcW w:w="8107" w:type="dxa"/>
            <w:tcBorders>
              <w:top w:val="single" w:sz="4" w:space="0" w:color="auto"/>
              <w:left w:val="nil"/>
              <w:bottom w:val="single" w:sz="4" w:space="0" w:color="auto"/>
              <w:right w:val="single" w:sz="4" w:space="0" w:color="808080"/>
            </w:tcBorders>
            <w:shd w:val="clear" w:color="auto" w:fill="auto"/>
            <w:hideMark/>
          </w:tcPr>
          <w:p w14:paraId="5EF0845D" w14:textId="77777777" w:rsidR="000611A6" w:rsidRPr="000611A6" w:rsidRDefault="000611A6" w:rsidP="000611A6">
            <w:pPr>
              <w:suppressAutoHyphens w:val="0"/>
              <w:autoSpaceDN/>
              <w:textAlignment w:val="auto"/>
              <w:outlineLvl w:val="0"/>
              <w:rPr>
                <w:rFonts w:ascii="Arial CE" w:hAnsi="Arial CE"/>
                <w:sz w:val="16"/>
                <w:szCs w:val="16"/>
              </w:rPr>
            </w:pPr>
            <w:proofErr w:type="spellStart"/>
            <w:r w:rsidRPr="000611A6">
              <w:rPr>
                <w:rFonts w:ascii="Arial CE" w:hAnsi="Arial CE"/>
                <w:sz w:val="16"/>
                <w:szCs w:val="16"/>
              </w:rPr>
              <w:t>Prov</w:t>
            </w:r>
            <w:proofErr w:type="spellEnd"/>
            <w:r w:rsidRPr="000611A6">
              <w:rPr>
                <w:rFonts w:ascii="Arial CE" w:hAnsi="Arial CE"/>
                <w:sz w:val="16"/>
                <w:szCs w:val="16"/>
              </w:rPr>
              <w:t xml:space="preserve">. izolace nopovou fólií svisle, </w:t>
            </w:r>
            <w:proofErr w:type="spellStart"/>
            <w:proofErr w:type="gramStart"/>
            <w:r w:rsidRPr="000611A6">
              <w:rPr>
                <w:rFonts w:ascii="Arial CE" w:hAnsi="Arial CE"/>
                <w:sz w:val="16"/>
                <w:szCs w:val="16"/>
              </w:rPr>
              <w:t>vč.uchyc</w:t>
            </w:r>
            <w:proofErr w:type="gramEnd"/>
            <w:r w:rsidRPr="000611A6">
              <w:rPr>
                <w:rFonts w:ascii="Arial CE" w:hAnsi="Arial CE"/>
                <w:sz w:val="16"/>
                <w:szCs w:val="16"/>
              </w:rPr>
              <w:t>.prvků</w:t>
            </w:r>
            <w:proofErr w:type="spellEnd"/>
          </w:p>
        </w:tc>
        <w:tc>
          <w:tcPr>
            <w:tcW w:w="156" w:type="dxa"/>
            <w:tcBorders>
              <w:top w:val="single" w:sz="4" w:space="0" w:color="auto"/>
              <w:left w:val="nil"/>
              <w:bottom w:val="single" w:sz="4" w:space="0" w:color="auto"/>
              <w:right w:val="single" w:sz="4" w:space="0" w:color="808080"/>
            </w:tcBorders>
            <w:shd w:val="clear" w:color="auto" w:fill="auto"/>
            <w:noWrap/>
            <w:hideMark/>
          </w:tcPr>
          <w:p w14:paraId="4C12D2D4"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497" w:type="dxa"/>
            <w:tcBorders>
              <w:top w:val="single" w:sz="4" w:space="0" w:color="auto"/>
              <w:left w:val="nil"/>
              <w:bottom w:val="single" w:sz="4" w:space="0" w:color="auto"/>
              <w:right w:val="single" w:sz="4" w:space="0" w:color="808080"/>
            </w:tcBorders>
            <w:shd w:val="clear" w:color="auto" w:fill="auto"/>
            <w:noWrap/>
            <w:hideMark/>
          </w:tcPr>
          <w:p w14:paraId="092EF03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105,40000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68C19E8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248,30</w:t>
            </w:r>
          </w:p>
        </w:tc>
        <w:tc>
          <w:tcPr>
            <w:tcW w:w="646" w:type="dxa"/>
            <w:tcBorders>
              <w:top w:val="single" w:sz="4" w:space="0" w:color="auto"/>
              <w:left w:val="nil"/>
              <w:bottom w:val="single" w:sz="4" w:space="0" w:color="auto"/>
              <w:right w:val="single" w:sz="4" w:space="0" w:color="auto"/>
            </w:tcBorders>
            <w:shd w:val="clear" w:color="auto" w:fill="auto"/>
            <w:noWrap/>
            <w:hideMark/>
          </w:tcPr>
          <w:p w14:paraId="66EC991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26 170,82</w:t>
            </w:r>
          </w:p>
        </w:tc>
      </w:tr>
      <w:tr w:rsidR="000611A6" w:rsidRPr="000611A6" w14:paraId="51250ED6" w14:textId="77777777" w:rsidTr="000611A6">
        <w:trPr>
          <w:trHeight w:val="255"/>
        </w:trPr>
        <w:tc>
          <w:tcPr>
            <w:tcW w:w="198" w:type="dxa"/>
            <w:tcBorders>
              <w:top w:val="nil"/>
              <w:left w:val="nil"/>
              <w:bottom w:val="nil"/>
              <w:right w:val="nil"/>
            </w:tcBorders>
            <w:shd w:val="clear" w:color="auto" w:fill="auto"/>
            <w:noWrap/>
            <w:hideMark/>
          </w:tcPr>
          <w:p w14:paraId="19C2F8A8"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67C9F894"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4A5244C5"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nopová fólie, izolace </w:t>
            </w:r>
            <w:proofErr w:type="gramStart"/>
            <w:r w:rsidRPr="000611A6">
              <w:rPr>
                <w:rFonts w:ascii="Arial CE" w:hAnsi="Arial CE"/>
                <w:color w:val="008000"/>
                <w:sz w:val="16"/>
                <w:szCs w:val="16"/>
              </w:rPr>
              <w:t>budov - práce</w:t>
            </w:r>
            <w:proofErr w:type="gramEnd"/>
          </w:p>
        </w:tc>
      </w:tr>
      <w:tr w:rsidR="000611A6" w:rsidRPr="000611A6" w14:paraId="4E599791" w14:textId="77777777" w:rsidTr="000611A6">
        <w:trPr>
          <w:trHeight w:val="255"/>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15B6F65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53</w:t>
            </w:r>
          </w:p>
        </w:tc>
        <w:tc>
          <w:tcPr>
            <w:tcW w:w="660" w:type="dxa"/>
            <w:tcBorders>
              <w:top w:val="single" w:sz="4" w:space="0" w:color="auto"/>
              <w:left w:val="nil"/>
              <w:bottom w:val="single" w:sz="4" w:space="0" w:color="auto"/>
              <w:right w:val="single" w:sz="4" w:space="0" w:color="808080"/>
            </w:tcBorders>
            <w:shd w:val="clear" w:color="auto" w:fill="auto"/>
            <w:noWrap/>
            <w:hideMark/>
          </w:tcPr>
          <w:p w14:paraId="27155634"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28323140R</w:t>
            </w:r>
          </w:p>
        </w:tc>
        <w:tc>
          <w:tcPr>
            <w:tcW w:w="8107" w:type="dxa"/>
            <w:tcBorders>
              <w:top w:val="single" w:sz="4" w:space="0" w:color="auto"/>
              <w:left w:val="nil"/>
              <w:bottom w:val="single" w:sz="4" w:space="0" w:color="auto"/>
              <w:right w:val="single" w:sz="4" w:space="0" w:color="808080"/>
            </w:tcBorders>
            <w:shd w:val="clear" w:color="auto" w:fill="auto"/>
            <w:hideMark/>
          </w:tcPr>
          <w:p w14:paraId="7898C042"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Fólie nopová </w:t>
            </w:r>
            <w:proofErr w:type="spellStart"/>
            <w:r w:rsidRPr="000611A6">
              <w:rPr>
                <w:rFonts w:ascii="Arial CE" w:hAnsi="Arial CE"/>
                <w:sz w:val="16"/>
                <w:szCs w:val="16"/>
              </w:rPr>
              <w:t>tl</w:t>
            </w:r>
            <w:proofErr w:type="spellEnd"/>
            <w:r w:rsidRPr="000611A6">
              <w:rPr>
                <w:rFonts w:ascii="Arial CE" w:hAnsi="Arial CE"/>
                <w:sz w:val="16"/>
                <w:szCs w:val="16"/>
              </w:rPr>
              <w:t xml:space="preserve">. 0,6 </w:t>
            </w:r>
            <w:proofErr w:type="gramStart"/>
            <w:r w:rsidRPr="000611A6">
              <w:rPr>
                <w:rFonts w:ascii="Arial CE" w:hAnsi="Arial CE"/>
                <w:sz w:val="16"/>
                <w:szCs w:val="16"/>
              </w:rPr>
              <w:t>mm  1</w:t>
            </w:r>
            <w:proofErr w:type="gramEnd"/>
            <w:r w:rsidRPr="000611A6">
              <w:rPr>
                <w:rFonts w:ascii="Arial CE" w:hAnsi="Arial CE"/>
                <w:sz w:val="16"/>
                <w:szCs w:val="16"/>
              </w:rPr>
              <w:t>,0x20 m</w:t>
            </w:r>
          </w:p>
        </w:tc>
        <w:tc>
          <w:tcPr>
            <w:tcW w:w="156" w:type="dxa"/>
            <w:tcBorders>
              <w:top w:val="single" w:sz="4" w:space="0" w:color="auto"/>
              <w:left w:val="nil"/>
              <w:bottom w:val="single" w:sz="4" w:space="0" w:color="auto"/>
              <w:right w:val="single" w:sz="4" w:space="0" w:color="808080"/>
            </w:tcBorders>
            <w:shd w:val="clear" w:color="auto" w:fill="auto"/>
            <w:noWrap/>
            <w:hideMark/>
          </w:tcPr>
          <w:p w14:paraId="1714AD19"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497" w:type="dxa"/>
            <w:tcBorders>
              <w:top w:val="single" w:sz="4" w:space="0" w:color="auto"/>
              <w:left w:val="nil"/>
              <w:bottom w:val="single" w:sz="4" w:space="0" w:color="auto"/>
              <w:right w:val="single" w:sz="4" w:space="0" w:color="808080"/>
            </w:tcBorders>
            <w:shd w:val="clear" w:color="auto" w:fill="auto"/>
            <w:noWrap/>
            <w:hideMark/>
          </w:tcPr>
          <w:p w14:paraId="0F415B2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121,21000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595263B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80,70</w:t>
            </w:r>
          </w:p>
        </w:tc>
        <w:tc>
          <w:tcPr>
            <w:tcW w:w="646" w:type="dxa"/>
            <w:tcBorders>
              <w:top w:val="single" w:sz="4" w:space="0" w:color="auto"/>
              <w:left w:val="nil"/>
              <w:bottom w:val="single" w:sz="4" w:space="0" w:color="auto"/>
              <w:right w:val="single" w:sz="4" w:space="0" w:color="auto"/>
            </w:tcBorders>
            <w:shd w:val="clear" w:color="auto" w:fill="auto"/>
            <w:noWrap/>
            <w:hideMark/>
          </w:tcPr>
          <w:p w14:paraId="48C87C6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9 781,65</w:t>
            </w:r>
          </w:p>
        </w:tc>
      </w:tr>
      <w:tr w:rsidR="000611A6" w:rsidRPr="000611A6" w14:paraId="6BD90137" w14:textId="77777777" w:rsidTr="000611A6">
        <w:trPr>
          <w:trHeight w:val="255"/>
        </w:trPr>
        <w:tc>
          <w:tcPr>
            <w:tcW w:w="198" w:type="dxa"/>
            <w:tcBorders>
              <w:top w:val="nil"/>
              <w:left w:val="nil"/>
              <w:bottom w:val="nil"/>
              <w:right w:val="nil"/>
            </w:tcBorders>
            <w:shd w:val="clear" w:color="auto" w:fill="auto"/>
            <w:noWrap/>
            <w:hideMark/>
          </w:tcPr>
          <w:p w14:paraId="5E188432"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6D9448EE"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6CBEB956"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nopová fólie, izolace </w:t>
            </w:r>
            <w:proofErr w:type="gramStart"/>
            <w:r w:rsidRPr="000611A6">
              <w:rPr>
                <w:rFonts w:ascii="Arial CE" w:hAnsi="Arial CE"/>
                <w:color w:val="008000"/>
                <w:sz w:val="16"/>
                <w:szCs w:val="16"/>
              </w:rPr>
              <w:t>budov - materiál</w:t>
            </w:r>
            <w:proofErr w:type="gramEnd"/>
          </w:p>
        </w:tc>
      </w:tr>
      <w:tr w:rsidR="000611A6" w:rsidRPr="000611A6" w14:paraId="6777EF57" w14:textId="77777777" w:rsidTr="000611A6">
        <w:trPr>
          <w:trHeight w:val="255"/>
        </w:trPr>
        <w:tc>
          <w:tcPr>
            <w:tcW w:w="198" w:type="dxa"/>
            <w:tcBorders>
              <w:top w:val="nil"/>
              <w:left w:val="nil"/>
              <w:bottom w:val="nil"/>
              <w:right w:val="nil"/>
            </w:tcBorders>
            <w:shd w:val="clear" w:color="auto" w:fill="auto"/>
            <w:noWrap/>
            <w:hideMark/>
          </w:tcPr>
          <w:p w14:paraId="7F108740"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38218E39" w14:textId="77777777" w:rsidR="000611A6" w:rsidRPr="000611A6" w:rsidRDefault="000611A6" w:rsidP="000611A6">
            <w:pPr>
              <w:suppressAutoHyphens w:val="0"/>
              <w:autoSpaceDN/>
              <w:textAlignment w:val="auto"/>
              <w:outlineLvl w:val="2"/>
              <w:rPr>
                <w:sz w:val="20"/>
                <w:szCs w:val="20"/>
              </w:rPr>
            </w:pPr>
          </w:p>
        </w:tc>
        <w:tc>
          <w:tcPr>
            <w:tcW w:w="9915" w:type="dxa"/>
            <w:gridSpan w:val="5"/>
            <w:tcBorders>
              <w:top w:val="nil"/>
              <w:left w:val="nil"/>
              <w:bottom w:val="nil"/>
              <w:right w:val="nil"/>
            </w:tcBorders>
            <w:shd w:val="clear" w:color="auto" w:fill="auto"/>
            <w:hideMark/>
          </w:tcPr>
          <w:p w14:paraId="7A59F0CD"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- 15% ztratné</w:t>
            </w:r>
          </w:p>
        </w:tc>
      </w:tr>
      <w:tr w:rsidR="000611A6" w:rsidRPr="000611A6" w14:paraId="0D037B0C" w14:textId="77777777" w:rsidTr="000611A6">
        <w:trPr>
          <w:trHeight w:val="255"/>
        </w:trPr>
        <w:tc>
          <w:tcPr>
            <w:tcW w:w="198" w:type="dxa"/>
            <w:tcBorders>
              <w:top w:val="nil"/>
              <w:left w:val="nil"/>
              <w:bottom w:val="nil"/>
              <w:right w:val="nil"/>
            </w:tcBorders>
            <w:shd w:val="clear" w:color="auto" w:fill="auto"/>
            <w:noWrap/>
            <w:hideMark/>
          </w:tcPr>
          <w:p w14:paraId="7F25DB02"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6A4FC5F9" w14:textId="77777777" w:rsidR="000611A6" w:rsidRPr="000611A6" w:rsidRDefault="000611A6" w:rsidP="000611A6">
            <w:pPr>
              <w:suppressAutoHyphens w:val="0"/>
              <w:autoSpaceDN/>
              <w:textAlignment w:val="auto"/>
              <w:outlineLvl w:val="1"/>
              <w:rPr>
                <w:sz w:val="20"/>
                <w:szCs w:val="20"/>
              </w:rPr>
            </w:pPr>
          </w:p>
        </w:tc>
        <w:tc>
          <w:tcPr>
            <w:tcW w:w="8107" w:type="dxa"/>
            <w:tcBorders>
              <w:top w:val="nil"/>
              <w:left w:val="nil"/>
              <w:bottom w:val="nil"/>
              <w:right w:val="nil"/>
            </w:tcBorders>
            <w:shd w:val="clear" w:color="auto" w:fill="auto"/>
            <w:hideMark/>
          </w:tcPr>
          <w:p w14:paraId="116AD12E"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(8,6+6,6+4+47+5,4+5,3+14,2+14,</w:t>
            </w:r>
            <w:proofErr w:type="gramStart"/>
            <w:r w:rsidRPr="000611A6">
              <w:rPr>
                <w:rFonts w:ascii="Arial CE" w:hAnsi="Arial CE"/>
                <w:color w:val="0000FF"/>
                <w:sz w:val="16"/>
                <w:szCs w:val="16"/>
              </w:rPr>
              <w:t>3)*</w:t>
            </w:r>
            <w:proofErr w:type="gramEnd"/>
            <w:r w:rsidRPr="000611A6">
              <w:rPr>
                <w:rFonts w:ascii="Arial CE" w:hAnsi="Arial CE"/>
                <w:color w:val="0000FF"/>
                <w:sz w:val="16"/>
                <w:szCs w:val="16"/>
              </w:rPr>
              <w:t>1,15</w:t>
            </w:r>
          </w:p>
        </w:tc>
        <w:tc>
          <w:tcPr>
            <w:tcW w:w="156" w:type="dxa"/>
            <w:tcBorders>
              <w:top w:val="nil"/>
              <w:left w:val="nil"/>
              <w:bottom w:val="nil"/>
              <w:right w:val="nil"/>
            </w:tcBorders>
            <w:shd w:val="clear" w:color="auto" w:fill="auto"/>
            <w:hideMark/>
          </w:tcPr>
          <w:p w14:paraId="49E77E85"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497" w:type="dxa"/>
            <w:tcBorders>
              <w:top w:val="nil"/>
              <w:left w:val="nil"/>
              <w:bottom w:val="nil"/>
              <w:right w:val="nil"/>
            </w:tcBorders>
            <w:shd w:val="clear" w:color="auto" w:fill="auto"/>
            <w:hideMark/>
          </w:tcPr>
          <w:p w14:paraId="50ED7F9E"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121,21000</w:t>
            </w:r>
          </w:p>
        </w:tc>
        <w:tc>
          <w:tcPr>
            <w:tcW w:w="509" w:type="dxa"/>
            <w:tcBorders>
              <w:top w:val="nil"/>
              <w:left w:val="nil"/>
              <w:bottom w:val="nil"/>
              <w:right w:val="nil"/>
            </w:tcBorders>
            <w:shd w:val="clear" w:color="auto" w:fill="auto"/>
            <w:noWrap/>
            <w:hideMark/>
          </w:tcPr>
          <w:p w14:paraId="4245BF4B"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08C8737F" w14:textId="77777777" w:rsidR="000611A6" w:rsidRPr="000611A6" w:rsidRDefault="000611A6" w:rsidP="000611A6">
            <w:pPr>
              <w:suppressAutoHyphens w:val="0"/>
              <w:autoSpaceDN/>
              <w:textAlignment w:val="auto"/>
              <w:outlineLvl w:val="1"/>
              <w:rPr>
                <w:sz w:val="20"/>
                <w:szCs w:val="20"/>
              </w:rPr>
            </w:pPr>
          </w:p>
        </w:tc>
      </w:tr>
      <w:tr w:rsidR="000611A6" w:rsidRPr="000611A6" w14:paraId="6262B795" w14:textId="77777777" w:rsidTr="000611A6">
        <w:trPr>
          <w:trHeight w:val="255"/>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59943FC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54</w:t>
            </w:r>
          </w:p>
        </w:tc>
        <w:tc>
          <w:tcPr>
            <w:tcW w:w="660" w:type="dxa"/>
            <w:tcBorders>
              <w:top w:val="single" w:sz="4" w:space="0" w:color="auto"/>
              <w:left w:val="nil"/>
              <w:bottom w:val="single" w:sz="4" w:space="0" w:color="auto"/>
              <w:right w:val="single" w:sz="4" w:space="0" w:color="808080"/>
            </w:tcBorders>
            <w:shd w:val="clear" w:color="auto" w:fill="auto"/>
            <w:noWrap/>
            <w:hideMark/>
          </w:tcPr>
          <w:p w14:paraId="275F3C30"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28342406R</w:t>
            </w:r>
          </w:p>
        </w:tc>
        <w:tc>
          <w:tcPr>
            <w:tcW w:w="8107" w:type="dxa"/>
            <w:tcBorders>
              <w:top w:val="single" w:sz="4" w:space="0" w:color="auto"/>
              <w:left w:val="nil"/>
              <w:bottom w:val="single" w:sz="4" w:space="0" w:color="auto"/>
              <w:right w:val="single" w:sz="4" w:space="0" w:color="808080"/>
            </w:tcBorders>
            <w:shd w:val="clear" w:color="auto" w:fill="auto"/>
            <w:hideMark/>
          </w:tcPr>
          <w:p w14:paraId="0B94CC31"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Ukončovací lišta N8 PVC, l = 2 m</w:t>
            </w:r>
          </w:p>
        </w:tc>
        <w:tc>
          <w:tcPr>
            <w:tcW w:w="156" w:type="dxa"/>
            <w:tcBorders>
              <w:top w:val="single" w:sz="4" w:space="0" w:color="auto"/>
              <w:left w:val="nil"/>
              <w:bottom w:val="single" w:sz="4" w:space="0" w:color="auto"/>
              <w:right w:val="single" w:sz="4" w:space="0" w:color="808080"/>
            </w:tcBorders>
            <w:shd w:val="clear" w:color="auto" w:fill="auto"/>
            <w:noWrap/>
            <w:hideMark/>
          </w:tcPr>
          <w:p w14:paraId="666A239A"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497" w:type="dxa"/>
            <w:tcBorders>
              <w:top w:val="single" w:sz="4" w:space="0" w:color="auto"/>
              <w:left w:val="nil"/>
              <w:bottom w:val="single" w:sz="4" w:space="0" w:color="auto"/>
              <w:right w:val="single" w:sz="4" w:space="0" w:color="808080"/>
            </w:tcBorders>
            <w:shd w:val="clear" w:color="auto" w:fill="auto"/>
            <w:noWrap/>
            <w:hideMark/>
          </w:tcPr>
          <w:p w14:paraId="10E4C6C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53,00000</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33AB89F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124,10</w:t>
            </w:r>
          </w:p>
        </w:tc>
        <w:tc>
          <w:tcPr>
            <w:tcW w:w="646" w:type="dxa"/>
            <w:tcBorders>
              <w:top w:val="single" w:sz="4" w:space="0" w:color="auto"/>
              <w:left w:val="nil"/>
              <w:bottom w:val="single" w:sz="4" w:space="0" w:color="auto"/>
              <w:right w:val="single" w:sz="4" w:space="0" w:color="auto"/>
            </w:tcBorders>
            <w:shd w:val="clear" w:color="auto" w:fill="auto"/>
            <w:noWrap/>
            <w:hideMark/>
          </w:tcPr>
          <w:p w14:paraId="56D91E0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6 577,30</w:t>
            </w:r>
          </w:p>
        </w:tc>
      </w:tr>
      <w:tr w:rsidR="000611A6" w:rsidRPr="000611A6" w14:paraId="7ED8725E" w14:textId="77777777" w:rsidTr="000611A6">
        <w:trPr>
          <w:trHeight w:val="255"/>
        </w:trPr>
        <w:tc>
          <w:tcPr>
            <w:tcW w:w="198" w:type="dxa"/>
            <w:tcBorders>
              <w:top w:val="nil"/>
              <w:left w:val="nil"/>
              <w:bottom w:val="nil"/>
              <w:right w:val="nil"/>
            </w:tcBorders>
            <w:shd w:val="clear" w:color="auto" w:fill="auto"/>
            <w:noWrap/>
            <w:hideMark/>
          </w:tcPr>
          <w:p w14:paraId="0029A753"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5904C69C" w14:textId="77777777" w:rsidR="000611A6" w:rsidRPr="000611A6" w:rsidRDefault="000611A6" w:rsidP="000611A6">
            <w:pPr>
              <w:suppressAutoHyphens w:val="0"/>
              <w:autoSpaceDN/>
              <w:textAlignment w:val="auto"/>
              <w:outlineLvl w:val="1"/>
              <w:rPr>
                <w:sz w:val="20"/>
                <w:szCs w:val="20"/>
              </w:rPr>
            </w:pPr>
          </w:p>
        </w:tc>
        <w:tc>
          <w:tcPr>
            <w:tcW w:w="9915" w:type="dxa"/>
            <w:gridSpan w:val="5"/>
            <w:tcBorders>
              <w:top w:val="single" w:sz="4" w:space="0" w:color="auto"/>
              <w:left w:val="nil"/>
              <w:bottom w:val="nil"/>
              <w:right w:val="nil"/>
            </w:tcBorders>
            <w:shd w:val="clear" w:color="auto" w:fill="auto"/>
            <w:hideMark/>
          </w:tcPr>
          <w:p w14:paraId="27443600"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ukončovací lišta k nopové folii - 52,0 m/2,0= 26 ks</w:t>
            </w:r>
          </w:p>
        </w:tc>
      </w:tr>
      <w:tr w:rsidR="000611A6" w:rsidRPr="000611A6" w14:paraId="14A1C38E" w14:textId="77777777" w:rsidTr="000611A6">
        <w:trPr>
          <w:trHeight w:val="255"/>
        </w:trPr>
        <w:tc>
          <w:tcPr>
            <w:tcW w:w="198" w:type="dxa"/>
            <w:tcBorders>
              <w:top w:val="nil"/>
              <w:left w:val="nil"/>
              <w:bottom w:val="nil"/>
              <w:right w:val="nil"/>
            </w:tcBorders>
            <w:shd w:val="clear" w:color="auto" w:fill="auto"/>
            <w:noWrap/>
            <w:hideMark/>
          </w:tcPr>
          <w:p w14:paraId="50A86E38"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660" w:type="dxa"/>
            <w:tcBorders>
              <w:top w:val="nil"/>
              <w:left w:val="nil"/>
              <w:bottom w:val="nil"/>
              <w:right w:val="nil"/>
            </w:tcBorders>
            <w:shd w:val="clear" w:color="auto" w:fill="auto"/>
            <w:noWrap/>
            <w:hideMark/>
          </w:tcPr>
          <w:p w14:paraId="68992DBD" w14:textId="77777777" w:rsidR="000611A6" w:rsidRPr="000611A6" w:rsidRDefault="000611A6" w:rsidP="000611A6">
            <w:pPr>
              <w:suppressAutoHyphens w:val="0"/>
              <w:autoSpaceDN/>
              <w:textAlignment w:val="auto"/>
              <w:outlineLvl w:val="1"/>
              <w:rPr>
                <w:sz w:val="20"/>
                <w:szCs w:val="20"/>
              </w:rPr>
            </w:pPr>
          </w:p>
        </w:tc>
        <w:tc>
          <w:tcPr>
            <w:tcW w:w="8107" w:type="dxa"/>
            <w:tcBorders>
              <w:top w:val="nil"/>
              <w:left w:val="nil"/>
              <w:bottom w:val="nil"/>
              <w:right w:val="nil"/>
            </w:tcBorders>
            <w:shd w:val="clear" w:color="auto" w:fill="auto"/>
            <w:hideMark/>
          </w:tcPr>
          <w:p w14:paraId="577C8BDE"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106/2</w:t>
            </w:r>
          </w:p>
        </w:tc>
        <w:tc>
          <w:tcPr>
            <w:tcW w:w="156" w:type="dxa"/>
            <w:tcBorders>
              <w:top w:val="nil"/>
              <w:left w:val="nil"/>
              <w:bottom w:val="nil"/>
              <w:right w:val="nil"/>
            </w:tcBorders>
            <w:shd w:val="clear" w:color="auto" w:fill="auto"/>
            <w:hideMark/>
          </w:tcPr>
          <w:p w14:paraId="600EA62D"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497" w:type="dxa"/>
            <w:tcBorders>
              <w:top w:val="nil"/>
              <w:left w:val="nil"/>
              <w:bottom w:val="nil"/>
              <w:right w:val="nil"/>
            </w:tcBorders>
            <w:shd w:val="clear" w:color="auto" w:fill="auto"/>
            <w:hideMark/>
          </w:tcPr>
          <w:p w14:paraId="2D0A0715"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53,00000</w:t>
            </w:r>
          </w:p>
        </w:tc>
        <w:tc>
          <w:tcPr>
            <w:tcW w:w="509" w:type="dxa"/>
            <w:tcBorders>
              <w:top w:val="nil"/>
              <w:left w:val="nil"/>
              <w:bottom w:val="nil"/>
              <w:right w:val="nil"/>
            </w:tcBorders>
            <w:shd w:val="clear" w:color="auto" w:fill="auto"/>
            <w:noWrap/>
            <w:hideMark/>
          </w:tcPr>
          <w:p w14:paraId="74BE7855"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646" w:type="dxa"/>
            <w:tcBorders>
              <w:top w:val="nil"/>
              <w:left w:val="nil"/>
              <w:bottom w:val="nil"/>
              <w:right w:val="nil"/>
            </w:tcBorders>
            <w:shd w:val="clear" w:color="auto" w:fill="auto"/>
            <w:noWrap/>
            <w:hideMark/>
          </w:tcPr>
          <w:p w14:paraId="4A1B4E90" w14:textId="77777777" w:rsidR="000611A6" w:rsidRPr="000611A6" w:rsidRDefault="000611A6" w:rsidP="000611A6">
            <w:pPr>
              <w:suppressAutoHyphens w:val="0"/>
              <w:autoSpaceDN/>
              <w:textAlignment w:val="auto"/>
              <w:outlineLvl w:val="1"/>
              <w:rPr>
                <w:sz w:val="20"/>
                <w:szCs w:val="20"/>
              </w:rPr>
            </w:pPr>
          </w:p>
        </w:tc>
      </w:tr>
      <w:tr w:rsidR="000611A6" w:rsidRPr="000611A6" w14:paraId="0CEFDA93" w14:textId="77777777" w:rsidTr="000611A6">
        <w:trPr>
          <w:trHeight w:val="450"/>
        </w:trPr>
        <w:tc>
          <w:tcPr>
            <w:tcW w:w="198" w:type="dxa"/>
            <w:tcBorders>
              <w:top w:val="single" w:sz="4" w:space="0" w:color="auto"/>
              <w:left w:val="single" w:sz="4" w:space="0" w:color="auto"/>
              <w:bottom w:val="nil"/>
              <w:right w:val="single" w:sz="4" w:space="0" w:color="808080"/>
            </w:tcBorders>
            <w:shd w:val="clear" w:color="auto" w:fill="auto"/>
            <w:noWrap/>
            <w:hideMark/>
          </w:tcPr>
          <w:p w14:paraId="1CD7DEE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55</w:t>
            </w:r>
          </w:p>
        </w:tc>
        <w:tc>
          <w:tcPr>
            <w:tcW w:w="660" w:type="dxa"/>
            <w:tcBorders>
              <w:top w:val="single" w:sz="4" w:space="0" w:color="auto"/>
              <w:left w:val="nil"/>
              <w:bottom w:val="nil"/>
              <w:right w:val="single" w:sz="4" w:space="0" w:color="808080"/>
            </w:tcBorders>
            <w:shd w:val="clear" w:color="auto" w:fill="auto"/>
            <w:noWrap/>
            <w:hideMark/>
          </w:tcPr>
          <w:p w14:paraId="208E0B5F"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711823129RT1</w:t>
            </w:r>
          </w:p>
        </w:tc>
        <w:tc>
          <w:tcPr>
            <w:tcW w:w="8107" w:type="dxa"/>
            <w:tcBorders>
              <w:top w:val="single" w:sz="4" w:space="0" w:color="auto"/>
              <w:left w:val="nil"/>
              <w:bottom w:val="nil"/>
              <w:right w:val="single" w:sz="4" w:space="0" w:color="808080"/>
            </w:tcBorders>
            <w:shd w:val="clear" w:color="auto" w:fill="auto"/>
            <w:hideMark/>
          </w:tcPr>
          <w:p w14:paraId="045706BE"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Montáž ukončovací lišty k nopové fólii bez dodávky lišty</w:t>
            </w:r>
          </w:p>
        </w:tc>
        <w:tc>
          <w:tcPr>
            <w:tcW w:w="156" w:type="dxa"/>
            <w:tcBorders>
              <w:top w:val="single" w:sz="4" w:space="0" w:color="auto"/>
              <w:left w:val="nil"/>
              <w:bottom w:val="nil"/>
              <w:right w:val="single" w:sz="4" w:space="0" w:color="808080"/>
            </w:tcBorders>
            <w:shd w:val="clear" w:color="auto" w:fill="auto"/>
            <w:noWrap/>
            <w:hideMark/>
          </w:tcPr>
          <w:p w14:paraId="19AA6897"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w:t>
            </w:r>
          </w:p>
        </w:tc>
        <w:tc>
          <w:tcPr>
            <w:tcW w:w="497" w:type="dxa"/>
            <w:tcBorders>
              <w:top w:val="single" w:sz="4" w:space="0" w:color="auto"/>
              <w:left w:val="nil"/>
              <w:bottom w:val="nil"/>
              <w:right w:val="single" w:sz="4" w:space="0" w:color="808080"/>
            </w:tcBorders>
            <w:shd w:val="clear" w:color="auto" w:fill="auto"/>
            <w:noWrap/>
            <w:hideMark/>
          </w:tcPr>
          <w:p w14:paraId="397B19D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105,40000</w:t>
            </w:r>
          </w:p>
        </w:tc>
        <w:tc>
          <w:tcPr>
            <w:tcW w:w="509" w:type="dxa"/>
            <w:tcBorders>
              <w:top w:val="single" w:sz="4" w:space="0" w:color="auto"/>
              <w:left w:val="nil"/>
              <w:bottom w:val="nil"/>
              <w:right w:val="single" w:sz="4" w:space="0" w:color="808080"/>
            </w:tcBorders>
            <w:shd w:val="clear" w:color="000000" w:fill="99CCFF"/>
            <w:noWrap/>
            <w:hideMark/>
          </w:tcPr>
          <w:p w14:paraId="429BDED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124,10</w:t>
            </w:r>
          </w:p>
        </w:tc>
        <w:tc>
          <w:tcPr>
            <w:tcW w:w="646" w:type="dxa"/>
            <w:tcBorders>
              <w:top w:val="single" w:sz="4" w:space="0" w:color="auto"/>
              <w:left w:val="nil"/>
              <w:bottom w:val="nil"/>
              <w:right w:val="single" w:sz="4" w:space="0" w:color="auto"/>
            </w:tcBorders>
            <w:shd w:val="clear" w:color="auto" w:fill="auto"/>
            <w:noWrap/>
            <w:hideMark/>
          </w:tcPr>
          <w:p w14:paraId="70BFE63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13 080,14</w:t>
            </w:r>
          </w:p>
        </w:tc>
      </w:tr>
      <w:tr w:rsidR="000611A6" w:rsidRPr="000611A6" w14:paraId="29D89355" w14:textId="77777777" w:rsidTr="000611A6">
        <w:trPr>
          <w:trHeight w:val="255"/>
        </w:trPr>
        <w:tc>
          <w:tcPr>
            <w:tcW w:w="198" w:type="dxa"/>
            <w:tcBorders>
              <w:top w:val="single" w:sz="4" w:space="0" w:color="auto"/>
              <w:left w:val="single" w:sz="4" w:space="0" w:color="auto"/>
              <w:bottom w:val="nil"/>
              <w:right w:val="single" w:sz="4" w:space="0" w:color="808080"/>
            </w:tcBorders>
            <w:shd w:val="clear" w:color="auto" w:fill="auto"/>
            <w:noWrap/>
            <w:hideMark/>
          </w:tcPr>
          <w:p w14:paraId="68A0DFF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56</w:t>
            </w:r>
          </w:p>
        </w:tc>
        <w:tc>
          <w:tcPr>
            <w:tcW w:w="660" w:type="dxa"/>
            <w:tcBorders>
              <w:top w:val="single" w:sz="4" w:space="0" w:color="auto"/>
              <w:left w:val="nil"/>
              <w:bottom w:val="nil"/>
              <w:right w:val="single" w:sz="4" w:space="0" w:color="808080"/>
            </w:tcBorders>
            <w:shd w:val="clear" w:color="auto" w:fill="auto"/>
            <w:noWrap/>
            <w:hideMark/>
          </w:tcPr>
          <w:p w14:paraId="7EBDDBA7"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998711101R00</w:t>
            </w:r>
          </w:p>
        </w:tc>
        <w:tc>
          <w:tcPr>
            <w:tcW w:w="8107" w:type="dxa"/>
            <w:tcBorders>
              <w:top w:val="single" w:sz="4" w:space="0" w:color="auto"/>
              <w:left w:val="nil"/>
              <w:bottom w:val="nil"/>
              <w:right w:val="single" w:sz="4" w:space="0" w:color="808080"/>
            </w:tcBorders>
            <w:shd w:val="clear" w:color="auto" w:fill="auto"/>
            <w:hideMark/>
          </w:tcPr>
          <w:p w14:paraId="54A08157"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Přesun hmot pro izolace proti vodě, výšky do 6 m</w:t>
            </w:r>
          </w:p>
        </w:tc>
        <w:tc>
          <w:tcPr>
            <w:tcW w:w="156" w:type="dxa"/>
            <w:tcBorders>
              <w:top w:val="single" w:sz="4" w:space="0" w:color="auto"/>
              <w:left w:val="nil"/>
              <w:bottom w:val="nil"/>
              <w:right w:val="single" w:sz="4" w:space="0" w:color="808080"/>
            </w:tcBorders>
            <w:shd w:val="clear" w:color="auto" w:fill="auto"/>
            <w:noWrap/>
            <w:hideMark/>
          </w:tcPr>
          <w:p w14:paraId="2C8EC132"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t</w:t>
            </w:r>
          </w:p>
        </w:tc>
        <w:tc>
          <w:tcPr>
            <w:tcW w:w="497" w:type="dxa"/>
            <w:tcBorders>
              <w:top w:val="single" w:sz="4" w:space="0" w:color="auto"/>
              <w:left w:val="nil"/>
              <w:bottom w:val="nil"/>
              <w:right w:val="single" w:sz="4" w:space="0" w:color="808080"/>
            </w:tcBorders>
            <w:shd w:val="clear" w:color="auto" w:fill="auto"/>
            <w:noWrap/>
            <w:hideMark/>
          </w:tcPr>
          <w:p w14:paraId="7B9665C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0,03797</w:t>
            </w:r>
          </w:p>
        </w:tc>
        <w:tc>
          <w:tcPr>
            <w:tcW w:w="509" w:type="dxa"/>
            <w:tcBorders>
              <w:top w:val="single" w:sz="4" w:space="0" w:color="auto"/>
              <w:left w:val="nil"/>
              <w:bottom w:val="nil"/>
              <w:right w:val="single" w:sz="4" w:space="0" w:color="808080"/>
            </w:tcBorders>
            <w:shd w:val="clear" w:color="000000" w:fill="99CCFF"/>
            <w:noWrap/>
            <w:hideMark/>
          </w:tcPr>
          <w:p w14:paraId="53CBF34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1 489,80</w:t>
            </w:r>
          </w:p>
        </w:tc>
        <w:tc>
          <w:tcPr>
            <w:tcW w:w="646" w:type="dxa"/>
            <w:tcBorders>
              <w:top w:val="single" w:sz="4" w:space="0" w:color="auto"/>
              <w:left w:val="nil"/>
              <w:bottom w:val="nil"/>
              <w:right w:val="single" w:sz="4" w:space="0" w:color="auto"/>
            </w:tcBorders>
            <w:shd w:val="clear" w:color="auto" w:fill="auto"/>
            <w:noWrap/>
            <w:hideMark/>
          </w:tcPr>
          <w:p w14:paraId="52412FE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56,57</w:t>
            </w:r>
          </w:p>
        </w:tc>
      </w:tr>
      <w:tr w:rsidR="000611A6" w:rsidRPr="000611A6" w14:paraId="670CF0F8" w14:textId="77777777" w:rsidTr="000611A6">
        <w:trPr>
          <w:trHeight w:val="255"/>
        </w:trPr>
        <w:tc>
          <w:tcPr>
            <w:tcW w:w="198" w:type="dxa"/>
            <w:tcBorders>
              <w:top w:val="single" w:sz="4" w:space="0" w:color="auto"/>
              <w:left w:val="single" w:sz="4" w:space="0" w:color="auto"/>
              <w:bottom w:val="nil"/>
              <w:right w:val="nil"/>
            </w:tcBorders>
            <w:shd w:val="clear" w:color="000000" w:fill="D6E1EE"/>
            <w:noWrap/>
            <w:hideMark/>
          </w:tcPr>
          <w:p w14:paraId="7498DD7F"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lastRenderedPageBreak/>
              <w:t>Díl:</w:t>
            </w:r>
          </w:p>
        </w:tc>
        <w:tc>
          <w:tcPr>
            <w:tcW w:w="660" w:type="dxa"/>
            <w:tcBorders>
              <w:top w:val="single" w:sz="4" w:space="0" w:color="auto"/>
              <w:left w:val="nil"/>
              <w:bottom w:val="nil"/>
              <w:right w:val="nil"/>
            </w:tcBorders>
            <w:shd w:val="clear" w:color="000000" w:fill="D6E1EE"/>
            <w:noWrap/>
            <w:hideMark/>
          </w:tcPr>
          <w:p w14:paraId="27764521"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99</w:t>
            </w:r>
          </w:p>
        </w:tc>
        <w:tc>
          <w:tcPr>
            <w:tcW w:w="8107" w:type="dxa"/>
            <w:tcBorders>
              <w:top w:val="single" w:sz="4" w:space="0" w:color="auto"/>
              <w:left w:val="nil"/>
              <w:bottom w:val="nil"/>
              <w:right w:val="nil"/>
            </w:tcBorders>
            <w:shd w:val="clear" w:color="000000" w:fill="D6E1EE"/>
            <w:hideMark/>
          </w:tcPr>
          <w:p w14:paraId="7F46BD5B"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Staveništní přesun hmot</w:t>
            </w:r>
          </w:p>
        </w:tc>
        <w:tc>
          <w:tcPr>
            <w:tcW w:w="156" w:type="dxa"/>
            <w:tcBorders>
              <w:top w:val="single" w:sz="4" w:space="0" w:color="auto"/>
              <w:left w:val="nil"/>
              <w:bottom w:val="nil"/>
              <w:right w:val="nil"/>
            </w:tcBorders>
            <w:shd w:val="clear" w:color="000000" w:fill="D6E1EE"/>
            <w:noWrap/>
            <w:hideMark/>
          </w:tcPr>
          <w:p w14:paraId="57DB3901"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497" w:type="dxa"/>
            <w:tcBorders>
              <w:top w:val="single" w:sz="4" w:space="0" w:color="auto"/>
              <w:left w:val="nil"/>
              <w:bottom w:val="nil"/>
              <w:right w:val="nil"/>
            </w:tcBorders>
            <w:shd w:val="clear" w:color="000000" w:fill="D6E1EE"/>
            <w:noWrap/>
            <w:hideMark/>
          </w:tcPr>
          <w:p w14:paraId="1026B967"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509" w:type="dxa"/>
            <w:tcBorders>
              <w:top w:val="single" w:sz="4" w:space="0" w:color="auto"/>
              <w:left w:val="nil"/>
              <w:bottom w:val="nil"/>
              <w:right w:val="nil"/>
            </w:tcBorders>
            <w:shd w:val="clear" w:color="000000" w:fill="D6E1EE"/>
            <w:noWrap/>
            <w:hideMark/>
          </w:tcPr>
          <w:p w14:paraId="38A35652"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646" w:type="dxa"/>
            <w:tcBorders>
              <w:top w:val="single" w:sz="4" w:space="0" w:color="auto"/>
              <w:left w:val="nil"/>
              <w:bottom w:val="nil"/>
              <w:right w:val="single" w:sz="4" w:space="0" w:color="auto"/>
            </w:tcBorders>
            <w:shd w:val="clear" w:color="000000" w:fill="D6E1EE"/>
            <w:noWrap/>
            <w:hideMark/>
          </w:tcPr>
          <w:p w14:paraId="6D336094"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81 606,68</w:t>
            </w:r>
          </w:p>
        </w:tc>
      </w:tr>
      <w:tr w:rsidR="000611A6" w:rsidRPr="000611A6" w14:paraId="43CC9A99" w14:textId="77777777" w:rsidTr="000611A6">
        <w:trPr>
          <w:trHeight w:val="255"/>
        </w:trPr>
        <w:tc>
          <w:tcPr>
            <w:tcW w:w="198" w:type="dxa"/>
            <w:tcBorders>
              <w:top w:val="single" w:sz="4" w:space="0" w:color="auto"/>
              <w:left w:val="single" w:sz="4" w:space="0" w:color="auto"/>
              <w:bottom w:val="single" w:sz="4" w:space="0" w:color="auto"/>
              <w:right w:val="single" w:sz="4" w:space="0" w:color="808080"/>
            </w:tcBorders>
            <w:shd w:val="clear" w:color="auto" w:fill="auto"/>
            <w:noWrap/>
            <w:hideMark/>
          </w:tcPr>
          <w:p w14:paraId="768546D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57</w:t>
            </w:r>
          </w:p>
        </w:tc>
        <w:tc>
          <w:tcPr>
            <w:tcW w:w="660" w:type="dxa"/>
            <w:tcBorders>
              <w:top w:val="single" w:sz="4" w:space="0" w:color="auto"/>
              <w:left w:val="nil"/>
              <w:bottom w:val="single" w:sz="4" w:space="0" w:color="auto"/>
              <w:right w:val="single" w:sz="4" w:space="0" w:color="808080"/>
            </w:tcBorders>
            <w:shd w:val="clear" w:color="auto" w:fill="auto"/>
            <w:noWrap/>
            <w:hideMark/>
          </w:tcPr>
          <w:p w14:paraId="71FA88E7"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998225111R00</w:t>
            </w:r>
          </w:p>
        </w:tc>
        <w:tc>
          <w:tcPr>
            <w:tcW w:w="8107" w:type="dxa"/>
            <w:tcBorders>
              <w:top w:val="single" w:sz="4" w:space="0" w:color="auto"/>
              <w:left w:val="nil"/>
              <w:bottom w:val="single" w:sz="4" w:space="0" w:color="auto"/>
              <w:right w:val="single" w:sz="4" w:space="0" w:color="808080"/>
            </w:tcBorders>
            <w:shd w:val="clear" w:color="auto" w:fill="auto"/>
            <w:hideMark/>
          </w:tcPr>
          <w:p w14:paraId="33630320"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Přesun hmot, pozemní komunikace, kryt živičný</w:t>
            </w:r>
          </w:p>
        </w:tc>
        <w:tc>
          <w:tcPr>
            <w:tcW w:w="156" w:type="dxa"/>
            <w:tcBorders>
              <w:top w:val="single" w:sz="4" w:space="0" w:color="auto"/>
              <w:left w:val="nil"/>
              <w:bottom w:val="single" w:sz="4" w:space="0" w:color="auto"/>
              <w:right w:val="single" w:sz="4" w:space="0" w:color="808080"/>
            </w:tcBorders>
            <w:shd w:val="clear" w:color="auto" w:fill="auto"/>
            <w:noWrap/>
            <w:hideMark/>
          </w:tcPr>
          <w:p w14:paraId="787BAA2E"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t</w:t>
            </w:r>
          </w:p>
        </w:tc>
        <w:tc>
          <w:tcPr>
            <w:tcW w:w="497" w:type="dxa"/>
            <w:tcBorders>
              <w:top w:val="single" w:sz="4" w:space="0" w:color="auto"/>
              <w:left w:val="nil"/>
              <w:bottom w:val="single" w:sz="4" w:space="0" w:color="auto"/>
              <w:right w:val="single" w:sz="4" w:space="0" w:color="808080"/>
            </w:tcBorders>
            <w:shd w:val="clear" w:color="auto" w:fill="auto"/>
            <w:noWrap/>
            <w:hideMark/>
          </w:tcPr>
          <w:p w14:paraId="3B3C927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3 760,67668</w:t>
            </w:r>
          </w:p>
        </w:tc>
        <w:tc>
          <w:tcPr>
            <w:tcW w:w="509" w:type="dxa"/>
            <w:tcBorders>
              <w:top w:val="single" w:sz="4" w:space="0" w:color="auto"/>
              <w:left w:val="nil"/>
              <w:bottom w:val="single" w:sz="4" w:space="0" w:color="auto"/>
              <w:right w:val="single" w:sz="4" w:space="0" w:color="808080"/>
            </w:tcBorders>
            <w:shd w:val="clear" w:color="000000" w:fill="99CCFF"/>
            <w:noWrap/>
            <w:hideMark/>
          </w:tcPr>
          <w:p w14:paraId="1DCB742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21,70</w:t>
            </w:r>
          </w:p>
        </w:tc>
        <w:tc>
          <w:tcPr>
            <w:tcW w:w="646" w:type="dxa"/>
            <w:tcBorders>
              <w:top w:val="single" w:sz="4" w:space="0" w:color="auto"/>
              <w:left w:val="nil"/>
              <w:bottom w:val="single" w:sz="4" w:space="0" w:color="auto"/>
              <w:right w:val="single" w:sz="4" w:space="0" w:color="auto"/>
            </w:tcBorders>
            <w:shd w:val="clear" w:color="auto" w:fill="auto"/>
            <w:noWrap/>
            <w:hideMark/>
          </w:tcPr>
          <w:p w14:paraId="2133303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81 606,68</w:t>
            </w:r>
          </w:p>
        </w:tc>
      </w:tr>
      <w:tr w:rsidR="000611A6" w:rsidRPr="000611A6" w14:paraId="63481A4E" w14:textId="77777777" w:rsidTr="000611A6">
        <w:trPr>
          <w:trHeight w:val="255"/>
        </w:trPr>
        <w:tc>
          <w:tcPr>
            <w:tcW w:w="198" w:type="dxa"/>
            <w:tcBorders>
              <w:top w:val="nil"/>
              <w:left w:val="nil"/>
              <w:bottom w:val="nil"/>
              <w:right w:val="nil"/>
            </w:tcBorders>
            <w:shd w:val="clear" w:color="auto" w:fill="auto"/>
            <w:noWrap/>
            <w:hideMark/>
          </w:tcPr>
          <w:p w14:paraId="1B53AE69"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660" w:type="dxa"/>
            <w:tcBorders>
              <w:top w:val="nil"/>
              <w:left w:val="nil"/>
              <w:bottom w:val="nil"/>
              <w:right w:val="nil"/>
            </w:tcBorders>
            <w:shd w:val="clear" w:color="auto" w:fill="auto"/>
            <w:noWrap/>
            <w:hideMark/>
          </w:tcPr>
          <w:p w14:paraId="7456A8EA" w14:textId="77777777" w:rsidR="000611A6" w:rsidRPr="000611A6" w:rsidRDefault="000611A6" w:rsidP="000611A6">
            <w:pPr>
              <w:suppressAutoHyphens w:val="0"/>
              <w:autoSpaceDN/>
              <w:textAlignment w:val="auto"/>
              <w:rPr>
                <w:sz w:val="20"/>
                <w:szCs w:val="20"/>
              </w:rPr>
            </w:pPr>
          </w:p>
        </w:tc>
        <w:tc>
          <w:tcPr>
            <w:tcW w:w="8107" w:type="dxa"/>
            <w:tcBorders>
              <w:top w:val="nil"/>
              <w:left w:val="nil"/>
              <w:bottom w:val="nil"/>
              <w:right w:val="nil"/>
            </w:tcBorders>
            <w:shd w:val="clear" w:color="auto" w:fill="auto"/>
            <w:hideMark/>
          </w:tcPr>
          <w:p w14:paraId="3B9B10BE" w14:textId="77777777" w:rsidR="000611A6" w:rsidRPr="000611A6" w:rsidRDefault="000611A6" w:rsidP="000611A6">
            <w:pPr>
              <w:suppressAutoHyphens w:val="0"/>
              <w:autoSpaceDN/>
              <w:textAlignment w:val="auto"/>
              <w:rPr>
                <w:sz w:val="20"/>
                <w:szCs w:val="20"/>
              </w:rPr>
            </w:pPr>
          </w:p>
        </w:tc>
        <w:tc>
          <w:tcPr>
            <w:tcW w:w="156" w:type="dxa"/>
            <w:tcBorders>
              <w:top w:val="nil"/>
              <w:left w:val="nil"/>
              <w:bottom w:val="nil"/>
              <w:right w:val="nil"/>
            </w:tcBorders>
            <w:shd w:val="clear" w:color="auto" w:fill="auto"/>
            <w:noWrap/>
            <w:hideMark/>
          </w:tcPr>
          <w:p w14:paraId="46DE2D0D" w14:textId="77777777" w:rsidR="000611A6" w:rsidRPr="000611A6" w:rsidRDefault="000611A6" w:rsidP="000611A6">
            <w:pPr>
              <w:suppressAutoHyphens w:val="0"/>
              <w:autoSpaceDN/>
              <w:textAlignment w:val="auto"/>
              <w:rPr>
                <w:sz w:val="20"/>
                <w:szCs w:val="20"/>
              </w:rPr>
            </w:pPr>
          </w:p>
        </w:tc>
        <w:tc>
          <w:tcPr>
            <w:tcW w:w="497" w:type="dxa"/>
            <w:tcBorders>
              <w:top w:val="nil"/>
              <w:left w:val="nil"/>
              <w:bottom w:val="nil"/>
              <w:right w:val="nil"/>
            </w:tcBorders>
            <w:shd w:val="clear" w:color="auto" w:fill="auto"/>
            <w:noWrap/>
            <w:hideMark/>
          </w:tcPr>
          <w:p w14:paraId="5473385E" w14:textId="77777777" w:rsidR="000611A6" w:rsidRPr="000611A6" w:rsidRDefault="000611A6" w:rsidP="000611A6">
            <w:pPr>
              <w:suppressAutoHyphens w:val="0"/>
              <w:autoSpaceDN/>
              <w:jc w:val="center"/>
              <w:textAlignment w:val="auto"/>
              <w:rPr>
                <w:sz w:val="20"/>
                <w:szCs w:val="20"/>
              </w:rPr>
            </w:pPr>
          </w:p>
        </w:tc>
        <w:tc>
          <w:tcPr>
            <w:tcW w:w="509" w:type="dxa"/>
            <w:tcBorders>
              <w:top w:val="nil"/>
              <w:left w:val="nil"/>
              <w:bottom w:val="nil"/>
              <w:right w:val="nil"/>
            </w:tcBorders>
            <w:shd w:val="clear" w:color="auto" w:fill="auto"/>
            <w:noWrap/>
            <w:hideMark/>
          </w:tcPr>
          <w:p w14:paraId="63465686" w14:textId="77777777" w:rsidR="000611A6" w:rsidRPr="000611A6" w:rsidRDefault="000611A6" w:rsidP="000611A6">
            <w:pPr>
              <w:suppressAutoHyphens w:val="0"/>
              <w:autoSpaceDN/>
              <w:textAlignment w:val="auto"/>
              <w:rPr>
                <w:sz w:val="20"/>
                <w:szCs w:val="20"/>
              </w:rPr>
            </w:pPr>
          </w:p>
        </w:tc>
        <w:tc>
          <w:tcPr>
            <w:tcW w:w="646" w:type="dxa"/>
            <w:tcBorders>
              <w:top w:val="nil"/>
              <w:left w:val="nil"/>
              <w:bottom w:val="nil"/>
              <w:right w:val="nil"/>
            </w:tcBorders>
            <w:shd w:val="clear" w:color="auto" w:fill="auto"/>
            <w:noWrap/>
            <w:hideMark/>
          </w:tcPr>
          <w:p w14:paraId="1C722D7F" w14:textId="77777777" w:rsidR="000611A6" w:rsidRPr="000611A6" w:rsidRDefault="000611A6" w:rsidP="000611A6">
            <w:pPr>
              <w:suppressAutoHyphens w:val="0"/>
              <w:autoSpaceDN/>
              <w:textAlignment w:val="auto"/>
              <w:rPr>
                <w:sz w:val="20"/>
                <w:szCs w:val="20"/>
              </w:rPr>
            </w:pPr>
          </w:p>
        </w:tc>
      </w:tr>
      <w:tr w:rsidR="000611A6" w:rsidRPr="000611A6" w14:paraId="18ED6BCD" w14:textId="77777777" w:rsidTr="000611A6">
        <w:trPr>
          <w:trHeight w:val="255"/>
        </w:trPr>
        <w:tc>
          <w:tcPr>
            <w:tcW w:w="198" w:type="dxa"/>
            <w:tcBorders>
              <w:top w:val="single" w:sz="4" w:space="0" w:color="auto"/>
              <w:left w:val="single" w:sz="4" w:space="0" w:color="auto"/>
              <w:bottom w:val="single" w:sz="4" w:space="0" w:color="auto"/>
              <w:right w:val="nil"/>
            </w:tcBorders>
            <w:shd w:val="clear" w:color="000000" w:fill="D6E1EE"/>
            <w:noWrap/>
            <w:hideMark/>
          </w:tcPr>
          <w:p w14:paraId="602612E0"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660" w:type="dxa"/>
            <w:tcBorders>
              <w:top w:val="single" w:sz="4" w:space="0" w:color="auto"/>
              <w:left w:val="nil"/>
              <w:bottom w:val="single" w:sz="4" w:space="0" w:color="auto"/>
              <w:right w:val="nil"/>
            </w:tcBorders>
            <w:shd w:val="clear" w:color="000000" w:fill="D6E1EE"/>
            <w:noWrap/>
            <w:hideMark/>
          </w:tcPr>
          <w:p w14:paraId="2FAF14D6"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Celkem</w:t>
            </w:r>
          </w:p>
        </w:tc>
        <w:tc>
          <w:tcPr>
            <w:tcW w:w="8107" w:type="dxa"/>
            <w:tcBorders>
              <w:top w:val="single" w:sz="4" w:space="0" w:color="auto"/>
              <w:left w:val="nil"/>
              <w:bottom w:val="single" w:sz="4" w:space="0" w:color="auto"/>
              <w:right w:val="nil"/>
            </w:tcBorders>
            <w:shd w:val="clear" w:color="000000" w:fill="D6E1EE"/>
            <w:hideMark/>
          </w:tcPr>
          <w:p w14:paraId="6ABF1A13"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56" w:type="dxa"/>
            <w:tcBorders>
              <w:top w:val="single" w:sz="4" w:space="0" w:color="auto"/>
              <w:left w:val="nil"/>
              <w:bottom w:val="single" w:sz="4" w:space="0" w:color="auto"/>
              <w:right w:val="nil"/>
            </w:tcBorders>
            <w:shd w:val="clear" w:color="000000" w:fill="D6E1EE"/>
            <w:noWrap/>
            <w:hideMark/>
          </w:tcPr>
          <w:p w14:paraId="40583DEB"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497" w:type="dxa"/>
            <w:tcBorders>
              <w:top w:val="single" w:sz="4" w:space="0" w:color="auto"/>
              <w:left w:val="nil"/>
              <w:bottom w:val="single" w:sz="4" w:space="0" w:color="auto"/>
              <w:right w:val="nil"/>
            </w:tcBorders>
            <w:shd w:val="clear" w:color="000000" w:fill="D6E1EE"/>
            <w:noWrap/>
            <w:hideMark/>
          </w:tcPr>
          <w:p w14:paraId="144C333F"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509" w:type="dxa"/>
            <w:tcBorders>
              <w:top w:val="single" w:sz="4" w:space="0" w:color="auto"/>
              <w:left w:val="nil"/>
              <w:bottom w:val="single" w:sz="4" w:space="0" w:color="auto"/>
              <w:right w:val="nil"/>
            </w:tcBorders>
            <w:shd w:val="clear" w:color="000000" w:fill="D6E1EE"/>
            <w:noWrap/>
            <w:hideMark/>
          </w:tcPr>
          <w:p w14:paraId="4A56A751"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646" w:type="dxa"/>
            <w:tcBorders>
              <w:top w:val="single" w:sz="4" w:space="0" w:color="auto"/>
              <w:left w:val="nil"/>
              <w:bottom w:val="single" w:sz="4" w:space="0" w:color="auto"/>
              <w:right w:val="single" w:sz="4" w:space="0" w:color="auto"/>
            </w:tcBorders>
            <w:shd w:val="clear" w:color="000000" w:fill="D6E1EE"/>
            <w:noWrap/>
            <w:hideMark/>
          </w:tcPr>
          <w:p w14:paraId="795DA770"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4 925 935,02</w:t>
            </w:r>
          </w:p>
        </w:tc>
      </w:tr>
    </w:tbl>
    <w:p w14:paraId="0324B6BA" w14:textId="5F518150" w:rsidR="000611A6" w:rsidRDefault="000611A6">
      <w:pPr>
        <w:rPr>
          <w:rFonts w:ascii="Arial" w:hAnsi="Arial" w:cs="Arial"/>
          <w:sz w:val="18"/>
          <w:szCs w:val="18"/>
        </w:rPr>
      </w:pPr>
      <w:r>
        <w:rPr>
          <w:rFonts w:ascii="Arial" w:hAnsi="Arial" w:cs="Arial"/>
          <w:sz w:val="18"/>
          <w:szCs w:val="18"/>
        </w:rPr>
        <w:fldChar w:fldCharType="end"/>
      </w:r>
    </w:p>
    <w:p w14:paraId="54DAC163" w14:textId="77777777" w:rsidR="000611A6" w:rsidRDefault="000611A6">
      <w:pPr>
        <w:suppressAutoHyphens w:val="0"/>
        <w:rPr>
          <w:rFonts w:ascii="Arial" w:hAnsi="Arial" w:cs="Arial"/>
          <w:sz w:val="18"/>
          <w:szCs w:val="18"/>
        </w:rPr>
      </w:pPr>
      <w:r>
        <w:rPr>
          <w:rFonts w:ascii="Arial" w:hAnsi="Arial" w:cs="Arial"/>
          <w:sz w:val="18"/>
          <w:szCs w:val="18"/>
        </w:rPr>
        <w:br w:type="page"/>
      </w:r>
    </w:p>
    <w:tbl>
      <w:tblPr>
        <w:tblW w:w="9737" w:type="dxa"/>
        <w:tblCellMar>
          <w:left w:w="70" w:type="dxa"/>
          <w:right w:w="70" w:type="dxa"/>
        </w:tblCellMar>
        <w:tblLook w:val="04A0" w:firstRow="1" w:lastRow="0" w:firstColumn="1" w:lastColumn="0" w:noHBand="0" w:noVBand="1"/>
      </w:tblPr>
      <w:tblGrid>
        <w:gridCol w:w="480"/>
        <w:gridCol w:w="1235"/>
        <w:gridCol w:w="4816"/>
        <w:gridCol w:w="403"/>
        <w:gridCol w:w="1086"/>
        <w:gridCol w:w="910"/>
        <w:gridCol w:w="992"/>
      </w:tblGrid>
      <w:tr w:rsidR="000611A6" w:rsidRPr="000611A6" w14:paraId="15F09DE1" w14:textId="77777777" w:rsidTr="000611A6">
        <w:trPr>
          <w:trHeight w:val="315"/>
        </w:trPr>
        <w:tc>
          <w:tcPr>
            <w:tcW w:w="9737" w:type="dxa"/>
            <w:gridSpan w:val="7"/>
            <w:tcBorders>
              <w:top w:val="nil"/>
              <w:left w:val="nil"/>
              <w:bottom w:val="nil"/>
              <w:right w:val="nil"/>
            </w:tcBorders>
            <w:shd w:val="clear" w:color="auto" w:fill="auto"/>
            <w:noWrap/>
            <w:vAlign w:val="bottom"/>
            <w:hideMark/>
          </w:tcPr>
          <w:p w14:paraId="7CF9CB13" w14:textId="77777777" w:rsidR="000611A6" w:rsidRPr="000611A6" w:rsidRDefault="000611A6" w:rsidP="000611A6">
            <w:pPr>
              <w:suppressAutoHyphens w:val="0"/>
              <w:autoSpaceDN/>
              <w:jc w:val="center"/>
              <w:textAlignment w:val="auto"/>
              <w:rPr>
                <w:rFonts w:ascii="Arial CE" w:hAnsi="Arial CE"/>
                <w:b/>
                <w:bCs/>
              </w:rPr>
            </w:pPr>
            <w:r w:rsidRPr="000611A6">
              <w:rPr>
                <w:rFonts w:ascii="Arial CE" w:hAnsi="Arial CE"/>
                <w:b/>
                <w:bCs/>
              </w:rPr>
              <w:lastRenderedPageBreak/>
              <w:t xml:space="preserve">Položkový rozpočet </w:t>
            </w:r>
          </w:p>
        </w:tc>
      </w:tr>
      <w:tr w:rsidR="000611A6" w:rsidRPr="000611A6" w14:paraId="6E342127" w14:textId="77777777" w:rsidTr="000611A6">
        <w:trPr>
          <w:trHeight w:val="49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56B86"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S:</w:t>
            </w:r>
          </w:p>
        </w:tc>
        <w:tc>
          <w:tcPr>
            <w:tcW w:w="1200" w:type="dxa"/>
            <w:tcBorders>
              <w:top w:val="single" w:sz="4" w:space="0" w:color="auto"/>
              <w:left w:val="nil"/>
              <w:bottom w:val="single" w:sz="4" w:space="0" w:color="auto"/>
              <w:right w:val="nil"/>
            </w:tcBorders>
            <w:shd w:val="clear" w:color="auto" w:fill="auto"/>
            <w:noWrap/>
            <w:vAlign w:val="center"/>
            <w:hideMark/>
          </w:tcPr>
          <w:p w14:paraId="5E5AC2A7"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2124</w:t>
            </w:r>
          </w:p>
        </w:tc>
        <w:tc>
          <w:tcPr>
            <w:tcW w:w="818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AEA6BBD"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Úprava ulic Družební, Náměstí 1. máje a Školní, Bruntál</w:t>
            </w:r>
          </w:p>
        </w:tc>
      </w:tr>
      <w:tr w:rsidR="000611A6" w:rsidRPr="000611A6" w14:paraId="234BBDBB" w14:textId="77777777" w:rsidTr="000611A6">
        <w:trPr>
          <w:trHeight w:val="499"/>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60E8B9CC"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O:</w:t>
            </w:r>
          </w:p>
        </w:tc>
        <w:tc>
          <w:tcPr>
            <w:tcW w:w="1200" w:type="dxa"/>
            <w:tcBorders>
              <w:top w:val="nil"/>
              <w:left w:val="nil"/>
              <w:bottom w:val="single" w:sz="4" w:space="0" w:color="auto"/>
              <w:right w:val="nil"/>
            </w:tcBorders>
            <w:shd w:val="clear" w:color="auto" w:fill="auto"/>
            <w:noWrap/>
            <w:vAlign w:val="center"/>
            <w:hideMark/>
          </w:tcPr>
          <w:p w14:paraId="5B2C9ED9"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002</w:t>
            </w:r>
          </w:p>
        </w:tc>
        <w:tc>
          <w:tcPr>
            <w:tcW w:w="818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9D6DF92" w14:textId="77777777" w:rsidR="000611A6" w:rsidRPr="000611A6" w:rsidRDefault="000611A6" w:rsidP="000611A6">
            <w:pPr>
              <w:suppressAutoHyphens w:val="0"/>
              <w:autoSpaceDN/>
              <w:textAlignment w:val="auto"/>
              <w:rPr>
                <w:rFonts w:ascii="Arial CE" w:hAnsi="Arial CE"/>
                <w:sz w:val="20"/>
                <w:szCs w:val="20"/>
              </w:rPr>
            </w:pPr>
            <w:proofErr w:type="gramStart"/>
            <w:r w:rsidRPr="000611A6">
              <w:rPr>
                <w:rFonts w:ascii="Arial CE" w:hAnsi="Arial CE"/>
                <w:sz w:val="20"/>
                <w:szCs w:val="20"/>
              </w:rPr>
              <w:t>SO101 - zpevněné</w:t>
            </w:r>
            <w:proofErr w:type="gramEnd"/>
            <w:r w:rsidRPr="000611A6">
              <w:rPr>
                <w:rFonts w:ascii="Arial CE" w:hAnsi="Arial CE"/>
                <w:sz w:val="20"/>
                <w:szCs w:val="20"/>
              </w:rPr>
              <w:t xml:space="preserve"> plochy</w:t>
            </w:r>
          </w:p>
        </w:tc>
      </w:tr>
      <w:tr w:rsidR="000611A6" w:rsidRPr="000611A6" w14:paraId="21EE2BA7" w14:textId="77777777" w:rsidTr="000611A6">
        <w:trPr>
          <w:trHeight w:val="499"/>
        </w:trPr>
        <w:tc>
          <w:tcPr>
            <w:tcW w:w="355" w:type="dxa"/>
            <w:tcBorders>
              <w:top w:val="nil"/>
              <w:left w:val="single" w:sz="4" w:space="0" w:color="auto"/>
              <w:bottom w:val="single" w:sz="4" w:space="0" w:color="auto"/>
              <w:right w:val="single" w:sz="4" w:space="0" w:color="auto"/>
            </w:tcBorders>
            <w:shd w:val="clear" w:color="000000" w:fill="D6E1EE"/>
            <w:noWrap/>
            <w:vAlign w:val="center"/>
            <w:hideMark/>
          </w:tcPr>
          <w:p w14:paraId="2BBA72AC"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R:</w:t>
            </w:r>
          </w:p>
        </w:tc>
        <w:tc>
          <w:tcPr>
            <w:tcW w:w="1200" w:type="dxa"/>
            <w:tcBorders>
              <w:top w:val="nil"/>
              <w:left w:val="nil"/>
              <w:bottom w:val="single" w:sz="4" w:space="0" w:color="auto"/>
              <w:right w:val="nil"/>
            </w:tcBorders>
            <w:shd w:val="clear" w:color="000000" w:fill="D6E1EE"/>
            <w:noWrap/>
            <w:vAlign w:val="center"/>
            <w:hideMark/>
          </w:tcPr>
          <w:p w14:paraId="2ACDEBC1"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002-2</w:t>
            </w:r>
          </w:p>
        </w:tc>
        <w:tc>
          <w:tcPr>
            <w:tcW w:w="8182"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38DA1897"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xml:space="preserve">Přípojky uličních </w:t>
            </w:r>
            <w:proofErr w:type="gramStart"/>
            <w:r w:rsidRPr="000611A6">
              <w:rPr>
                <w:rFonts w:ascii="Arial CE" w:hAnsi="Arial CE"/>
                <w:sz w:val="20"/>
                <w:szCs w:val="20"/>
              </w:rPr>
              <w:t>vpustí - RTS</w:t>
            </w:r>
            <w:proofErr w:type="gramEnd"/>
            <w:r w:rsidRPr="000611A6">
              <w:rPr>
                <w:rFonts w:ascii="Arial CE" w:hAnsi="Arial CE"/>
                <w:sz w:val="20"/>
                <w:szCs w:val="20"/>
              </w:rPr>
              <w:t xml:space="preserve"> II/2023</w:t>
            </w:r>
          </w:p>
        </w:tc>
      </w:tr>
      <w:tr w:rsidR="000611A6" w:rsidRPr="000611A6" w14:paraId="39D571CF" w14:textId="77777777" w:rsidTr="000611A6">
        <w:trPr>
          <w:trHeight w:val="255"/>
        </w:trPr>
        <w:tc>
          <w:tcPr>
            <w:tcW w:w="355" w:type="dxa"/>
            <w:tcBorders>
              <w:top w:val="nil"/>
              <w:left w:val="nil"/>
              <w:bottom w:val="nil"/>
              <w:right w:val="nil"/>
            </w:tcBorders>
            <w:shd w:val="clear" w:color="auto" w:fill="auto"/>
            <w:noWrap/>
            <w:vAlign w:val="bottom"/>
            <w:hideMark/>
          </w:tcPr>
          <w:p w14:paraId="490D747E" w14:textId="77777777" w:rsidR="000611A6" w:rsidRPr="000611A6" w:rsidRDefault="000611A6" w:rsidP="000611A6">
            <w:pPr>
              <w:suppressAutoHyphens w:val="0"/>
              <w:autoSpaceDN/>
              <w:textAlignment w:val="auto"/>
              <w:rPr>
                <w:rFonts w:ascii="Arial CE" w:hAnsi="Arial CE"/>
                <w:sz w:val="20"/>
                <w:szCs w:val="20"/>
              </w:rPr>
            </w:pPr>
          </w:p>
        </w:tc>
        <w:tc>
          <w:tcPr>
            <w:tcW w:w="1200" w:type="dxa"/>
            <w:tcBorders>
              <w:top w:val="nil"/>
              <w:left w:val="nil"/>
              <w:bottom w:val="nil"/>
              <w:right w:val="nil"/>
            </w:tcBorders>
            <w:shd w:val="clear" w:color="auto" w:fill="auto"/>
            <w:noWrap/>
            <w:vAlign w:val="bottom"/>
            <w:hideMark/>
          </w:tcPr>
          <w:p w14:paraId="243AE2E9" w14:textId="77777777" w:rsidR="000611A6" w:rsidRPr="000611A6" w:rsidRDefault="000611A6" w:rsidP="000611A6">
            <w:pPr>
              <w:suppressAutoHyphens w:val="0"/>
              <w:autoSpaceDN/>
              <w:textAlignment w:val="auto"/>
              <w:rPr>
                <w:sz w:val="20"/>
                <w:szCs w:val="20"/>
              </w:rPr>
            </w:pPr>
          </w:p>
        </w:tc>
        <w:tc>
          <w:tcPr>
            <w:tcW w:w="4751" w:type="dxa"/>
            <w:tcBorders>
              <w:top w:val="nil"/>
              <w:left w:val="nil"/>
              <w:bottom w:val="nil"/>
              <w:right w:val="nil"/>
            </w:tcBorders>
            <w:shd w:val="clear" w:color="auto" w:fill="auto"/>
            <w:noWrap/>
            <w:vAlign w:val="bottom"/>
            <w:hideMark/>
          </w:tcPr>
          <w:p w14:paraId="021FD605" w14:textId="77777777" w:rsidR="000611A6" w:rsidRPr="000611A6" w:rsidRDefault="000611A6" w:rsidP="000611A6">
            <w:pPr>
              <w:suppressAutoHyphens w:val="0"/>
              <w:autoSpaceDN/>
              <w:textAlignment w:val="auto"/>
              <w:rPr>
                <w:sz w:val="20"/>
                <w:szCs w:val="20"/>
              </w:rPr>
            </w:pPr>
          </w:p>
        </w:tc>
        <w:tc>
          <w:tcPr>
            <w:tcW w:w="402" w:type="dxa"/>
            <w:tcBorders>
              <w:top w:val="nil"/>
              <w:left w:val="nil"/>
              <w:bottom w:val="nil"/>
              <w:right w:val="nil"/>
            </w:tcBorders>
            <w:shd w:val="clear" w:color="auto" w:fill="auto"/>
            <w:noWrap/>
            <w:vAlign w:val="bottom"/>
            <w:hideMark/>
          </w:tcPr>
          <w:p w14:paraId="1A623B56" w14:textId="77777777" w:rsidR="000611A6" w:rsidRPr="000611A6" w:rsidRDefault="000611A6" w:rsidP="000611A6">
            <w:pPr>
              <w:suppressAutoHyphens w:val="0"/>
              <w:autoSpaceDN/>
              <w:textAlignment w:val="auto"/>
              <w:rPr>
                <w:sz w:val="20"/>
                <w:szCs w:val="20"/>
              </w:rPr>
            </w:pPr>
          </w:p>
        </w:tc>
        <w:tc>
          <w:tcPr>
            <w:tcW w:w="1101" w:type="dxa"/>
            <w:tcBorders>
              <w:top w:val="nil"/>
              <w:left w:val="nil"/>
              <w:bottom w:val="nil"/>
              <w:right w:val="nil"/>
            </w:tcBorders>
            <w:shd w:val="clear" w:color="auto" w:fill="auto"/>
            <w:noWrap/>
            <w:vAlign w:val="bottom"/>
            <w:hideMark/>
          </w:tcPr>
          <w:p w14:paraId="458B0A97" w14:textId="77777777" w:rsidR="000611A6" w:rsidRPr="000611A6" w:rsidRDefault="000611A6" w:rsidP="000611A6">
            <w:pPr>
              <w:suppressAutoHyphens w:val="0"/>
              <w:autoSpaceDN/>
              <w:jc w:val="center"/>
              <w:textAlignment w:val="auto"/>
              <w:rPr>
                <w:sz w:val="20"/>
                <w:szCs w:val="20"/>
              </w:rPr>
            </w:pPr>
          </w:p>
        </w:tc>
        <w:tc>
          <w:tcPr>
            <w:tcW w:w="922" w:type="dxa"/>
            <w:tcBorders>
              <w:top w:val="nil"/>
              <w:left w:val="nil"/>
              <w:bottom w:val="nil"/>
              <w:right w:val="nil"/>
            </w:tcBorders>
            <w:shd w:val="clear" w:color="auto" w:fill="auto"/>
            <w:noWrap/>
            <w:vAlign w:val="bottom"/>
            <w:hideMark/>
          </w:tcPr>
          <w:p w14:paraId="0222241E" w14:textId="77777777" w:rsidR="000611A6" w:rsidRPr="000611A6" w:rsidRDefault="000611A6" w:rsidP="000611A6">
            <w:pPr>
              <w:suppressAutoHyphens w:val="0"/>
              <w:autoSpaceDN/>
              <w:textAlignment w:val="auto"/>
              <w:rPr>
                <w:sz w:val="20"/>
                <w:szCs w:val="20"/>
              </w:rPr>
            </w:pPr>
          </w:p>
        </w:tc>
        <w:tc>
          <w:tcPr>
            <w:tcW w:w="1006" w:type="dxa"/>
            <w:tcBorders>
              <w:top w:val="nil"/>
              <w:left w:val="nil"/>
              <w:bottom w:val="nil"/>
              <w:right w:val="nil"/>
            </w:tcBorders>
            <w:shd w:val="clear" w:color="auto" w:fill="auto"/>
            <w:noWrap/>
            <w:vAlign w:val="bottom"/>
            <w:hideMark/>
          </w:tcPr>
          <w:p w14:paraId="72D03D88" w14:textId="77777777" w:rsidR="000611A6" w:rsidRPr="000611A6" w:rsidRDefault="000611A6" w:rsidP="000611A6">
            <w:pPr>
              <w:suppressAutoHyphens w:val="0"/>
              <w:autoSpaceDN/>
              <w:textAlignment w:val="auto"/>
              <w:rPr>
                <w:sz w:val="20"/>
                <w:szCs w:val="20"/>
              </w:rPr>
            </w:pPr>
          </w:p>
        </w:tc>
      </w:tr>
      <w:tr w:rsidR="000611A6" w:rsidRPr="000611A6" w14:paraId="5D457DC4" w14:textId="77777777" w:rsidTr="000611A6">
        <w:trPr>
          <w:trHeight w:val="765"/>
        </w:trPr>
        <w:tc>
          <w:tcPr>
            <w:tcW w:w="355"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4C7BF63A" w14:textId="77777777" w:rsidR="000611A6" w:rsidRPr="000611A6" w:rsidRDefault="000611A6" w:rsidP="000611A6">
            <w:pPr>
              <w:suppressAutoHyphens w:val="0"/>
              <w:autoSpaceDN/>
              <w:textAlignment w:val="auto"/>
              <w:rPr>
                <w:rFonts w:ascii="Arial CE" w:hAnsi="Arial CE"/>
                <w:sz w:val="20"/>
                <w:szCs w:val="20"/>
              </w:rPr>
            </w:pPr>
            <w:proofErr w:type="spellStart"/>
            <w:r w:rsidRPr="000611A6">
              <w:rPr>
                <w:rFonts w:ascii="Arial CE" w:hAnsi="Arial CE"/>
                <w:sz w:val="20"/>
                <w:szCs w:val="20"/>
              </w:rPr>
              <w:t>P.č</w:t>
            </w:r>
            <w:proofErr w:type="spellEnd"/>
            <w:r w:rsidRPr="000611A6">
              <w:rPr>
                <w:rFonts w:ascii="Arial CE" w:hAnsi="Arial CE"/>
                <w:sz w:val="20"/>
                <w:szCs w:val="20"/>
              </w:rPr>
              <w:t>.</w:t>
            </w:r>
          </w:p>
        </w:tc>
        <w:tc>
          <w:tcPr>
            <w:tcW w:w="1200" w:type="dxa"/>
            <w:tcBorders>
              <w:top w:val="single" w:sz="4" w:space="0" w:color="auto"/>
              <w:left w:val="nil"/>
              <w:bottom w:val="single" w:sz="4" w:space="0" w:color="auto"/>
              <w:right w:val="single" w:sz="4" w:space="0" w:color="auto"/>
            </w:tcBorders>
            <w:shd w:val="clear" w:color="000000" w:fill="DBDBDB"/>
            <w:noWrap/>
            <w:vAlign w:val="bottom"/>
            <w:hideMark/>
          </w:tcPr>
          <w:p w14:paraId="4AA1FBB7"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Číslo položky</w:t>
            </w:r>
          </w:p>
        </w:tc>
        <w:tc>
          <w:tcPr>
            <w:tcW w:w="4751" w:type="dxa"/>
            <w:tcBorders>
              <w:top w:val="single" w:sz="4" w:space="0" w:color="auto"/>
              <w:left w:val="nil"/>
              <w:bottom w:val="single" w:sz="4" w:space="0" w:color="auto"/>
              <w:right w:val="single" w:sz="4" w:space="0" w:color="auto"/>
            </w:tcBorders>
            <w:shd w:val="clear" w:color="000000" w:fill="DBDBDB"/>
            <w:noWrap/>
            <w:vAlign w:val="bottom"/>
            <w:hideMark/>
          </w:tcPr>
          <w:p w14:paraId="434283DB"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Název položky</w:t>
            </w:r>
          </w:p>
        </w:tc>
        <w:tc>
          <w:tcPr>
            <w:tcW w:w="402" w:type="dxa"/>
            <w:tcBorders>
              <w:top w:val="single" w:sz="4" w:space="0" w:color="auto"/>
              <w:left w:val="nil"/>
              <w:bottom w:val="single" w:sz="4" w:space="0" w:color="auto"/>
              <w:right w:val="single" w:sz="4" w:space="0" w:color="auto"/>
            </w:tcBorders>
            <w:shd w:val="clear" w:color="000000" w:fill="DBDBDB"/>
            <w:noWrap/>
            <w:vAlign w:val="bottom"/>
            <w:hideMark/>
          </w:tcPr>
          <w:p w14:paraId="69C9435F" w14:textId="77777777" w:rsidR="000611A6" w:rsidRPr="000611A6" w:rsidRDefault="000611A6" w:rsidP="000611A6">
            <w:pPr>
              <w:suppressAutoHyphens w:val="0"/>
              <w:autoSpaceDN/>
              <w:jc w:val="center"/>
              <w:textAlignment w:val="auto"/>
              <w:rPr>
                <w:rFonts w:ascii="Arial CE" w:hAnsi="Arial CE"/>
                <w:sz w:val="20"/>
                <w:szCs w:val="20"/>
              </w:rPr>
            </w:pPr>
            <w:r w:rsidRPr="000611A6">
              <w:rPr>
                <w:rFonts w:ascii="Arial CE" w:hAnsi="Arial CE"/>
                <w:sz w:val="20"/>
                <w:szCs w:val="20"/>
              </w:rPr>
              <w:t>MJ</w:t>
            </w:r>
          </w:p>
        </w:tc>
        <w:tc>
          <w:tcPr>
            <w:tcW w:w="1101" w:type="dxa"/>
            <w:tcBorders>
              <w:top w:val="single" w:sz="4" w:space="0" w:color="auto"/>
              <w:left w:val="nil"/>
              <w:bottom w:val="single" w:sz="4" w:space="0" w:color="auto"/>
              <w:right w:val="single" w:sz="4" w:space="0" w:color="auto"/>
            </w:tcBorders>
            <w:shd w:val="clear" w:color="000000" w:fill="DBDBDB"/>
            <w:noWrap/>
            <w:vAlign w:val="bottom"/>
            <w:hideMark/>
          </w:tcPr>
          <w:p w14:paraId="692A730B"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Množství</w:t>
            </w:r>
          </w:p>
        </w:tc>
        <w:tc>
          <w:tcPr>
            <w:tcW w:w="922" w:type="dxa"/>
            <w:tcBorders>
              <w:top w:val="single" w:sz="4" w:space="0" w:color="auto"/>
              <w:left w:val="nil"/>
              <w:bottom w:val="single" w:sz="4" w:space="0" w:color="auto"/>
              <w:right w:val="nil"/>
            </w:tcBorders>
            <w:shd w:val="clear" w:color="000000" w:fill="DBDBDB"/>
            <w:noWrap/>
            <w:vAlign w:val="bottom"/>
            <w:hideMark/>
          </w:tcPr>
          <w:p w14:paraId="1C8C5D8A"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Cena / MJ</w:t>
            </w:r>
          </w:p>
        </w:tc>
        <w:tc>
          <w:tcPr>
            <w:tcW w:w="1006"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4FED4A3A"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Celkem</w:t>
            </w:r>
          </w:p>
        </w:tc>
      </w:tr>
      <w:tr w:rsidR="000611A6" w:rsidRPr="000611A6" w14:paraId="16863D5D" w14:textId="77777777" w:rsidTr="000611A6">
        <w:trPr>
          <w:trHeight w:val="255"/>
        </w:trPr>
        <w:tc>
          <w:tcPr>
            <w:tcW w:w="355" w:type="dxa"/>
            <w:tcBorders>
              <w:top w:val="nil"/>
              <w:left w:val="nil"/>
              <w:bottom w:val="nil"/>
              <w:right w:val="nil"/>
            </w:tcBorders>
            <w:shd w:val="clear" w:color="auto" w:fill="auto"/>
            <w:noWrap/>
            <w:hideMark/>
          </w:tcPr>
          <w:p w14:paraId="4DF6BB38" w14:textId="77777777" w:rsidR="000611A6" w:rsidRPr="000611A6" w:rsidRDefault="000611A6" w:rsidP="000611A6">
            <w:pPr>
              <w:suppressAutoHyphens w:val="0"/>
              <w:autoSpaceDN/>
              <w:textAlignment w:val="auto"/>
              <w:rPr>
                <w:rFonts w:ascii="Arial CE" w:hAnsi="Arial CE"/>
                <w:sz w:val="20"/>
                <w:szCs w:val="20"/>
              </w:rPr>
            </w:pPr>
          </w:p>
        </w:tc>
        <w:tc>
          <w:tcPr>
            <w:tcW w:w="1200" w:type="dxa"/>
            <w:tcBorders>
              <w:top w:val="nil"/>
              <w:left w:val="nil"/>
              <w:bottom w:val="nil"/>
              <w:right w:val="nil"/>
            </w:tcBorders>
            <w:shd w:val="clear" w:color="auto" w:fill="auto"/>
            <w:noWrap/>
            <w:hideMark/>
          </w:tcPr>
          <w:p w14:paraId="0D792638" w14:textId="77777777" w:rsidR="000611A6" w:rsidRPr="000611A6" w:rsidRDefault="000611A6" w:rsidP="000611A6">
            <w:pPr>
              <w:suppressAutoHyphens w:val="0"/>
              <w:autoSpaceDN/>
              <w:textAlignment w:val="auto"/>
              <w:rPr>
                <w:sz w:val="20"/>
                <w:szCs w:val="20"/>
              </w:rPr>
            </w:pPr>
          </w:p>
        </w:tc>
        <w:tc>
          <w:tcPr>
            <w:tcW w:w="4751" w:type="dxa"/>
            <w:tcBorders>
              <w:top w:val="nil"/>
              <w:left w:val="nil"/>
              <w:bottom w:val="nil"/>
              <w:right w:val="nil"/>
            </w:tcBorders>
            <w:shd w:val="clear" w:color="auto" w:fill="auto"/>
            <w:noWrap/>
            <w:hideMark/>
          </w:tcPr>
          <w:p w14:paraId="7BBBE1C5" w14:textId="77777777" w:rsidR="000611A6" w:rsidRPr="000611A6" w:rsidRDefault="000611A6" w:rsidP="000611A6">
            <w:pPr>
              <w:suppressAutoHyphens w:val="0"/>
              <w:autoSpaceDN/>
              <w:textAlignment w:val="auto"/>
              <w:rPr>
                <w:sz w:val="20"/>
                <w:szCs w:val="20"/>
              </w:rPr>
            </w:pPr>
          </w:p>
        </w:tc>
        <w:tc>
          <w:tcPr>
            <w:tcW w:w="402" w:type="dxa"/>
            <w:tcBorders>
              <w:top w:val="nil"/>
              <w:left w:val="nil"/>
              <w:bottom w:val="nil"/>
              <w:right w:val="nil"/>
            </w:tcBorders>
            <w:shd w:val="clear" w:color="auto" w:fill="auto"/>
            <w:noWrap/>
            <w:hideMark/>
          </w:tcPr>
          <w:p w14:paraId="71D141F1" w14:textId="77777777" w:rsidR="000611A6" w:rsidRPr="000611A6" w:rsidRDefault="000611A6" w:rsidP="000611A6">
            <w:pPr>
              <w:suppressAutoHyphens w:val="0"/>
              <w:autoSpaceDN/>
              <w:textAlignment w:val="auto"/>
              <w:rPr>
                <w:sz w:val="20"/>
                <w:szCs w:val="20"/>
              </w:rPr>
            </w:pPr>
          </w:p>
        </w:tc>
        <w:tc>
          <w:tcPr>
            <w:tcW w:w="1101" w:type="dxa"/>
            <w:tcBorders>
              <w:top w:val="nil"/>
              <w:left w:val="nil"/>
              <w:bottom w:val="nil"/>
              <w:right w:val="nil"/>
            </w:tcBorders>
            <w:shd w:val="clear" w:color="auto" w:fill="auto"/>
            <w:noWrap/>
            <w:hideMark/>
          </w:tcPr>
          <w:p w14:paraId="03DBB2AA" w14:textId="77777777" w:rsidR="000611A6" w:rsidRPr="000611A6" w:rsidRDefault="000611A6" w:rsidP="000611A6">
            <w:pPr>
              <w:suppressAutoHyphens w:val="0"/>
              <w:autoSpaceDN/>
              <w:jc w:val="center"/>
              <w:textAlignment w:val="auto"/>
              <w:rPr>
                <w:sz w:val="20"/>
                <w:szCs w:val="20"/>
              </w:rPr>
            </w:pPr>
          </w:p>
        </w:tc>
        <w:tc>
          <w:tcPr>
            <w:tcW w:w="922" w:type="dxa"/>
            <w:tcBorders>
              <w:top w:val="nil"/>
              <w:left w:val="nil"/>
              <w:bottom w:val="nil"/>
              <w:right w:val="nil"/>
            </w:tcBorders>
            <w:shd w:val="clear" w:color="auto" w:fill="auto"/>
            <w:noWrap/>
            <w:hideMark/>
          </w:tcPr>
          <w:p w14:paraId="1E61DDD4" w14:textId="77777777" w:rsidR="000611A6" w:rsidRPr="000611A6" w:rsidRDefault="000611A6" w:rsidP="000611A6">
            <w:pPr>
              <w:suppressAutoHyphens w:val="0"/>
              <w:autoSpaceDN/>
              <w:textAlignment w:val="auto"/>
              <w:rPr>
                <w:sz w:val="20"/>
                <w:szCs w:val="20"/>
              </w:rPr>
            </w:pPr>
          </w:p>
        </w:tc>
        <w:tc>
          <w:tcPr>
            <w:tcW w:w="1006" w:type="dxa"/>
            <w:tcBorders>
              <w:top w:val="nil"/>
              <w:left w:val="nil"/>
              <w:bottom w:val="nil"/>
              <w:right w:val="nil"/>
            </w:tcBorders>
            <w:shd w:val="clear" w:color="auto" w:fill="auto"/>
            <w:noWrap/>
            <w:hideMark/>
          </w:tcPr>
          <w:p w14:paraId="2B87DF17" w14:textId="77777777" w:rsidR="000611A6" w:rsidRPr="000611A6" w:rsidRDefault="000611A6" w:rsidP="000611A6">
            <w:pPr>
              <w:suppressAutoHyphens w:val="0"/>
              <w:autoSpaceDN/>
              <w:textAlignment w:val="auto"/>
              <w:rPr>
                <w:sz w:val="20"/>
                <w:szCs w:val="20"/>
              </w:rPr>
            </w:pPr>
          </w:p>
        </w:tc>
      </w:tr>
      <w:tr w:rsidR="000611A6" w:rsidRPr="000611A6" w14:paraId="5B591EFC" w14:textId="77777777" w:rsidTr="000611A6">
        <w:trPr>
          <w:trHeight w:val="255"/>
        </w:trPr>
        <w:tc>
          <w:tcPr>
            <w:tcW w:w="355" w:type="dxa"/>
            <w:tcBorders>
              <w:top w:val="single" w:sz="4" w:space="0" w:color="auto"/>
              <w:left w:val="single" w:sz="4" w:space="0" w:color="auto"/>
              <w:bottom w:val="nil"/>
              <w:right w:val="nil"/>
            </w:tcBorders>
            <w:shd w:val="clear" w:color="000000" w:fill="D6E1EE"/>
            <w:noWrap/>
            <w:hideMark/>
          </w:tcPr>
          <w:p w14:paraId="36ECE19E"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Díl:</w:t>
            </w:r>
          </w:p>
        </w:tc>
        <w:tc>
          <w:tcPr>
            <w:tcW w:w="1200" w:type="dxa"/>
            <w:tcBorders>
              <w:top w:val="single" w:sz="4" w:space="0" w:color="auto"/>
              <w:left w:val="nil"/>
              <w:bottom w:val="nil"/>
              <w:right w:val="nil"/>
            </w:tcBorders>
            <w:shd w:val="clear" w:color="000000" w:fill="D6E1EE"/>
            <w:noWrap/>
            <w:hideMark/>
          </w:tcPr>
          <w:p w14:paraId="38983328"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1</w:t>
            </w:r>
          </w:p>
        </w:tc>
        <w:tc>
          <w:tcPr>
            <w:tcW w:w="4751" w:type="dxa"/>
            <w:tcBorders>
              <w:top w:val="single" w:sz="4" w:space="0" w:color="auto"/>
              <w:left w:val="nil"/>
              <w:bottom w:val="nil"/>
              <w:right w:val="nil"/>
            </w:tcBorders>
            <w:shd w:val="clear" w:color="000000" w:fill="D6E1EE"/>
            <w:hideMark/>
          </w:tcPr>
          <w:p w14:paraId="41EF4752"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Zemní práce</w:t>
            </w:r>
          </w:p>
        </w:tc>
        <w:tc>
          <w:tcPr>
            <w:tcW w:w="402" w:type="dxa"/>
            <w:tcBorders>
              <w:top w:val="single" w:sz="4" w:space="0" w:color="auto"/>
              <w:left w:val="nil"/>
              <w:bottom w:val="nil"/>
              <w:right w:val="nil"/>
            </w:tcBorders>
            <w:shd w:val="clear" w:color="000000" w:fill="D6E1EE"/>
            <w:noWrap/>
            <w:hideMark/>
          </w:tcPr>
          <w:p w14:paraId="138FDAB3"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1101" w:type="dxa"/>
            <w:tcBorders>
              <w:top w:val="single" w:sz="4" w:space="0" w:color="auto"/>
              <w:left w:val="nil"/>
              <w:bottom w:val="nil"/>
              <w:right w:val="nil"/>
            </w:tcBorders>
            <w:shd w:val="clear" w:color="000000" w:fill="D6E1EE"/>
            <w:noWrap/>
            <w:hideMark/>
          </w:tcPr>
          <w:p w14:paraId="10C5CA90"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922" w:type="dxa"/>
            <w:tcBorders>
              <w:top w:val="single" w:sz="4" w:space="0" w:color="auto"/>
              <w:left w:val="nil"/>
              <w:bottom w:val="nil"/>
              <w:right w:val="nil"/>
            </w:tcBorders>
            <w:shd w:val="clear" w:color="000000" w:fill="D6E1EE"/>
            <w:noWrap/>
            <w:hideMark/>
          </w:tcPr>
          <w:p w14:paraId="0EF8BF5F"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006" w:type="dxa"/>
            <w:tcBorders>
              <w:top w:val="single" w:sz="4" w:space="0" w:color="auto"/>
              <w:left w:val="nil"/>
              <w:bottom w:val="nil"/>
              <w:right w:val="single" w:sz="4" w:space="0" w:color="auto"/>
            </w:tcBorders>
            <w:shd w:val="clear" w:color="000000" w:fill="D6E1EE"/>
            <w:noWrap/>
            <w:hideMark/>
          </w:tcPr>
          <w:p w14:paraId="77D256CE"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156 871,65</w:t>
            </w:r>
          </w:p>
        </w:tc>
      </w:tr>
      <w:tr w:rsidR="000611A6" w:rsidRPr="000611A6" w14:paraId="248F7B62" w14:textId="77777777" w:rsidTr="000611A6">
        <w:trPr>
          <w:trHeight w:val="450"/>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0506970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w:t>
            </w:r>
          </w:p>
        </w:tc>
        <w:tc>
          <w:tcPr>
            <w:tcW w:w="1200" w:type="dxa"/>
            <w:tcBorders>
              <w:top w:val="single" w:sz="4" w:space="0" w:color="auto"/>
              <w:left w:val="nil"/>
              <w:bottom w:val="single" w:sz="4" w:space="0" w:color="auto"/>
              <w:right w:val="single" w:sz="4" w:space="0" w:color="808080"/>
            </w:tcBorders>
            <w:shd w:val="clear" w:color="auto" w:fill="auto"/>
            <w:noWrap/>
            <w:hideMark/>
          </w:tcPr>
          <w:p w14:paraId="68DC5CC0"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132201112R00</w:t>
            </w:r>
          </w:p>
        </w:tc>
        <w:tc>
          <w:tcPr>
            <w:tcW w:w="4751" w:type="dxa"/>
            <w:tcBorders>
              <w:top w:val="single" w:sz="4" w:space="0" w:color="auto"/>
              <w:left w:val="nil"/>
              <w:bottom w:val="single" w:sz="4" w:space="0" w:color="auto"/>
              <w:right w:val="single" w:sz="4" w:space="0" w:color="808080"/>
            </w:tcBorders>
            <w:shd w:val="clear" w:color="auto" w:fill="auto"/>
            <w:hideMark/>
          </w:tcPr>
          <w:p w14:paraId="68DF2BF5"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Hloubení rýh š.do 60 cm v hor.3 nad 100 m</w:t>
            </w:r>
            <w:proofErr w:type="gramStart"/>
            <w:r w:rsidRPr="000611A6">
              <w:rPr>
                <w:rFonts w:ascii="Arial CE" w:hAnsi="Arial CE"/>
                <w:sz w:val="16"/>
                <w:szCs w:val="16"/>
              </w:rPr>
              <w:t>3,STROJNĚ</w:t>
            </w:r>
            <w:proofErr w:type="gramEnd"/>
          </w:p>
        </w:tc>
        <w:tc>
          <w:tcPr>
            <w:tcW w:w="402" w:type="dxa"/>
            <w:tcBorders>
              <w:top w:val="single" w:sz="4" w:space="0" w:color="auto"/>
              <w:left w:val="nil"/>
              <w:bottom w:val="single" w:sz="4" w:space="0" w:color="auto"/>
              <w:right w:val="single" w:sz="4" w:space="0" w:color="808080"/>
            </w:tcBorders>
            <w:shd w:val="clear" w:color="auto" w:fill="auto"/>
            <w:noWrap/>
            <w:hideMark/>
          </w:tcPr>
          <w:p w14:paraId="54A639A8"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101" w:type="dxa"/>
            <w:tcBorders>
              <w:top w:val="single" w:sz="4" w:space="0" w:color="auto"/>
              <w:left w:val="nil"/>
              <w:bottom w:val="single" w:sz="4" w:space="0" w:color="auto"/>
              <w:right w:val="single" w:sz="4" w:space="0" w:color="808080"/>
            </w:tcBorders>
            <w:shd w:val="clear" w:color="auto" w:fill="auto"/>
            <w:noWrap/>
            <w:hideMark/>
          </w:tcPr>
          <w:p w14:paraId="07FED23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38,61000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55D2C52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347,60</w:t>
            </w:r>
          </w:p>
        </w:tc>
        <w:tc>
          <w:tcPr>
            <w:tcW w:w="1006" w:type="dxa"/>
            <w:tcBorders>
              <w:top w:val="single" w:sz="4" w:space="0" w:color="auto"/>
              <w:left w:val="nil"/>
              <w:bottom w:val="single" w:sz="4" w:space="0" w:color="auto"/>
              <w:right w:val="single" w:sz="4" w:space="0" w:color="auto"/>
            </w:tcBorders>
            <w:shd w:val="clear" w:color="auto" w:fill="auto"/>
            <w:noWrap/>
            <w:hideMark/>
          </w:tcPr>
          <w:p w14:paraId="11E1F56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13 420,84</w:t>
            </w:r>
          </w:p>
        </w:tc>
      </w:tr>
      <w:tr w:rsidR="000611A6" w:rsidRPr="000611A6" w14:paraId="248EB2DC" w14:textId="77777777" w:rsidTr="000611A6">
        <w:trPr>
          <w:trHeight w:val="255"/>
        </w:trPr>
        <w:tc>
          <w:tcPr>
            <w:tcW w:w="355" w:type="dxa"/>
            <w:tcBorders>
              <w:top w:val="nil"/>
              <w:left w:val="nil"/>
              <w:bottom w:val="nil"/>
              <w:right w:val="nil"/>
            </w:tcBorders>
            <w:shd w:val="clear" w:color="auto" w:fill="auto"/>
            <w:noWrap/>
            <w:hideMark/>
          </w:tcPr>
          <w:p w14:paraId="2F7D1CB8"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6DC38892" w14:textId="77777777" w:rsidR="000611A6" w:rsidRPr="000611A6" w:rsidRDefault="000611A6" w:rsidP="000611A6">
            <w:pPr>
              <w:suppressAutoHyphens w:val="0"/>
              <w:autoSpaceDN/>
              <w:textAlignment w:val="auto"/>
              <w:outlineLvl w:val="1"/>
              <w:rPr>
                <w:sz w:val="20"/>
                <w:szCs w:val="20"/>
              </w:rPr>
            </w:pPr>
          </w:p>
        </w:tc>
        <w:tc>
          <w:tcPr>
            <w:tcW w:w="8182" w:type="dxa"/>
            <w:gridSpan w:val="5"/>
            <w:tcBorders>
              <w:top w:val="single" w:sz="4" w:space="0" w:color="auto"/>
              <w:left w:val="nil"/>
              <w:bottom w:val="nil"/>
              <w:right w:val="nil"/>
            </w:tcBorders>
            <w:shd w:val="clear" w:color="auto" w:fill="auto"/>
            <w:hideMark/>
          </w:tcPr>
          <w:p w14:paraId="015B3F0E"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hloubení rýhy přípojek uličních</w:t>
            </w:r>
          </w:p>
        </w:tc>
      </w:tr>
      <w:tr w:rsidR="000611A6" w:rsidRPr="000611A6" w14:paraId="0EBE2FDC" w14:textId="77777777" w:rsidTr="000611A6">
        <w:trPr>
          <w:trHeight w:val="900"/>
        </w:trPr>
        <w:tc>
          <w:tcPr>
            <w:tcW w:w="355" w:type="dxa"/>
            <w:tcBorders>
              <w:top w:val="nil"/>
              <w:left w:val="nil"/>
              <w:bottom w:val="nil"/>
              <w:right w:val="nil"/>
            </w:tcBorders>
            <w:shd w:val="clear" w:color="auto" w:fill="auto"/>
            <w:noWrap/>
            <w:hideMark/>
          </w:tcPr>
          <w:p w14:paraId="1170734C"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2203F3A1" w14:textId="77777777" w:rsidR="000611A6" w:rsidRPr="000611A6" w:rsidRDefault="000611A6" w:rsidP="000611A6">
            <w:pPr>
              <w:suppressAutoHyphens w:val="0"/>
              <w:autoSpaceDN/>
              <w:textAlignment w:val="auto"/>
              <w:outlineLvl w:val="1"/>
              <w:rPr>
                <w:sz w:val="20"/>
                <w:szCs w:val="20"/>
              </w:rPr>
            </w:pPr>
          </w:p>
        </w:tc>
        <w:tc>
          <w:tcPr>
            <w:tcW w:w="4751" w:type="dxa"/>
            <w:tcBorders>
              <w:top w:val="nil"/>
              <w:left w:val="nil"/>
              <w:bottom w:val="nil"/>
              <w:right w:val="nil"/>
            </w:tcBorders>
            <w:shd w:val="clear" w:color="auto" w:fill="auto"/>
            <w:hideMark/>
          </w:tcPr>
          <w:p w14:paraId="0CA62E7C"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Podzemní rýha šířky 0,60 m pro možnost provedení přípojek </w:t>
            </w:r>
            <w:proofErr w:type="spellStart"/>
            <w:r w:rsidRPr="000611A6">
              <w:rPr>
                <w:rFonts w:ascii="Arial CE" w:hAnsi="Arial CE"/>
                <w:color w:val="0000FF"/>
                <w:sz w:val="16"/>
                <w:szCs w:val="16"/>
              </w:rPr>
              <w:t>deštové</w:t>
            </w:r>
            <w:proofErr w:type="spellEnd"/>
            <w:r w:rsidRPr="000611A6">
              <w:rPr>
                <w:rFonts w:ascii="Arial CE" w:hAnsi="Arial CE"/>
                <w:color w:val="0000FF"/>
                <w:sz w:val="16"/>
                <w:szCs w:val="16"/>
              </w:rPr>
              <w:t xml:space="preserve"> </w:t>
            </w:r>
            <w:proofErr w:type="gramStart"/>
            <w:r w:rsidRPr="000611A6">
              <w:rPr>
                <w:rFonts w:ascii="Arial CE" w:hAnsi="Arial CE"/>
                <w:color w:val="0000FF"/>
                <w:sz w:val="16"/>
                <w:szCs w:val="16"/>
              </w:rPr>
              <w:t>kanalizace :</w:t>
            </w:r>
            <w:proofErr w:type="gramEnd"/>
            <w:r w:rsidRPr="000611A6">
              <w:rPr>
                <w:rFonts w:ascii="Arial CE" w:hAnsi="Arial CE"/>
                <w:color w:val="0000FF"/>
                <w:sz w:val="16"/>
                <w:szCs w:val="16"/>
              </w:rPr>
              <w:t xml:space="preserve"> (1,5+4+4+4+23+8,5+3+3+1,5+1,5)*0,6*0,5+(28,5+28,5+2)*0,6*0,9-9,45</w:t>
            </w:r>
          </w:p>
        </w:tc>
        <w:tc>
          <w:tcPr>
            <w:tcW w:w="402" w:type="dxa"/>
            <w:tcBorders>
              <w:top w:val="nil"/>
              <w:left w:val="nil"/>
              <w:bottom w:val="nil"/>
              <w:right w:val="nil"/>
            </w:tcBorders>
            <w:shd w:val="clear" w:color="auto" w:fill="auto"/>
            <w:hideMark/>
          </w:tcPr>
          <w:p w14:paraId="5E5215B6"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101" w:type="dxa"/>
            <w:tcBorders>
              <w:top w:val="nil"/>
              <w:left w:val="nil"/>
              <w:bottom w:val="nil"/>
              <w:right w:val="nil"/>
            </w:tcBorders>
            <w:shd w:val="clear" w:color="auto" w:fill="auto"/>
            <w:hideMark/>
          </w:tcPr>
          <w:p w14:paraId="0E17D454"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38,61000</w:t>
            </w:r>
          </w:p>
        </w:tc>
        <w:tc>
          <w:tcPr>
            <w:tcW w:w="922" w:type="dxa"/>
            <w:tcBorders>
              <w:top w:val="nil"/>
              <w:left w:val="nil"/>
              <w:bottom w:val="nil"/>
              <w:right w:val="nil"/>
            </w:tcBorders>
            <w:shd w:val="clear" w:color="auto" w:fill="auto"/>
            <w:noWrap/>
            <w:hideMark/>
          </w:tcPr>
          <w:p w14:paraId="43395735"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006" w:type="dxa"/>
            <w:tcBorders>
              <w:top w:val="nil"/>
              <w:left w:val="nil"/>
              <w:bottom w:val="nil"/>
              <w:right w:val="nil"/>
            </w:tcBorders>
            <w:shd w:val="clear" w:color="auto" w:fill="auto"/>
            <w:noWrap/>
            <w:hideMark/>
          </w:tcPr>
          <w:p w14:paraId="09D36B0B" w14:textId="77777777" w:rsidR="000611A6" w:rsidRPr="000611A6" w:rsidRDefault="000611A6" w:rsidP="000611A6">
            <w:pPr>
              <w:suppressAutoHyphens w:val="0"/>
              <w:autoSpaceDN/>
              <w:textAlignment w:val="auto"/>
              <w:outlineLvl w:val="1"/>
              <w:rPr>
                <w:sz w:val="20"/>
                <w:szCs w:val="20"/>
              </w:rPr>
            </w:pPr>
          </w:p>
        </w:tc>
      </w:tr>
      <w:tr w:rsidR="000611A6" w:rsidRPr="000611A6" w14:paraId="0AA825C6"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313EBA8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w:t>
            </w:r>
          </w:p>
        </w:tc>
        <w:tc>
          <w:tcPr>
            <w:tcW w:w="1200" w:type="dxa"/>
            <w:tcBorders>
              <w:top w:val="single" w:sz="4" w:space="0" w:color="auto"/>
              <w:left w:val="nil"/>
              <w:bottom w:val="single" w:sz="4" w:space="0" w:color="auto"/>
              <w:right w:val="single" w:sz="4" w:space="0" w:color="808080"/>
            </w:tcBorders>
            <w:shd w:val="clear" w:color="auto" w:fill="auto"/>
            <w:noWrap/>
            <w:hideMark/>
          </w:tcPr>
          <w:p w14:paraId="4E85A773"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139601102R00</w:t>
            </w:r>
          </w:p>
        </w:tc>
        <w:tc>
          <w:tcPr>
            <w:tcW w:w="4751" w:type="dxa"/>
            <w:tcBorders>
              <w:top w:val="single" w:sz="4" w:space="0" w:color="auto"/>
              <w:left w:val="nil"/>
              <w:bottom w:val="single" w:sz="4" w:space="0" w:color="auto"/>
              <w:right w:val="single" w:sz="4" w:space="0" w:color="808080"/>
            </w:tcBorders>
            <w:shd w:val="clear" w:color="auto" w:fill="auto"/>
            <w:hideMark/>
          </w:tcPr>
          <w:p w14:paraId="7875D6A4"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Ruční výkop jam, rýh a šachet v hornině tř. 3</w:t>
            </w:r>
          </w:p>
        </w:tc>
        <w:tc>
          <w:tcPr>
            <w:tcW w:w="402" w:type="dxa"/>
            <w:tcBorders>
              <w:top w:val="single" w:sz="4" w:space="0" w:color="auto"/>
              <w:left w:val="nil"/>
              <w:bottom w:val="single" w:sz="4" w:space="0" w:color="auto"/>
              <w:right w:val="single" w:sz="4" w:space="0" w:color="808080"/>
            </w:tcBorders>
            <w:shd w:val="clear" w:color="auto" w:fill="auto"/>
            <w:noWrap/>
            <w:hideMark/>
          </w:tcPr>
          <w:p w14:paraId="5BB8590C"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101" w:type="dxa"/>
            <w:tcBorders>
              <w:top w:val="single" w:sz="4" w:space="0" w:color="auto"/>
              <w:left w:val="nil"/>
              <w:bottom w:val="single" w:sz="4" w:space="0" w:color="auto"/>
              <w:right w:val="single" w:sz="4" w:space="0" w:color="808080"/>
            </w:tcBorders>
            <w:shd w:val="clear" w:color="auto" w:fill="auto"/>
            <w:noWrap/>
            <w:hideMark/>
          </w:tcPr>
          <w:p w14:paraId="4A3D0AC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9,45000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22D38A4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1 067,70</w:t>
            </w:r>
          </w:p>
        </w:tc>
        <w:tc>
          <w:tcPr>
            <w:tcW w:w="1006" w:type="dxa"/>
            <w:tcBorders>
              <w:top w:val="single" w:sz="4" w:space="0" w:color="auto"/>
              <w:left w:val="nil"/>
              <w:bottom w:val="single" w:sz="4" w:space="0" w:color="auto"/>
              <w:right w:val="single" w:sz="4" w:space="0" w:color="auto"/>
            </w:tcBorders>
            <w:shd w:val="clear" w:color="auto" w:fill="auto"/>
            <w:noWrap/>
            <w:hideMark/>
          </w:tcPr>
          <w:p w14:paraId="286D782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10 089,77</w:t>
            </w:r>
          </w:p>
        </w:tc>
      </w:tr>
      <w:tr w:rsidR="000611A6" w:rsidRPr="000611A6" w14:paraId="03B7C557" w14:textId="77777777" w:rsidTr="000611A6">
        <w:trPr>
          <w:trHeight w:val="255"/>
        </w:trPr>
        <w:tc>
          <w:tcPr>
            <w:tcW w:w="355" w:type="dxa"/>
            <w:tcBorders>
              <w:top w:val="nil"/>
              <w:left w:val="nil"/>
              <w:bottom w:val="nil"/>
              <w:right w:val="nil"/>
            </w:tcBorders>
            <w:shd w:val="clear" w:color="auto" w:fill="auto"/>
            <w:noWrap/>
            <w:hideMark/>
          </w:tcPr>
          <w:p w14:paraId="6FBDE515"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630A53C2" w14:textId="77777777" w:rsidR="000611A6" w:rsidRPr="000611A6" w:rsidRDefault="000611A6" w:rsidP="000611A6">
            <w:pPr>
              <w:suppressAutoHyphens w:val="0"/>
              <w:autoSpaceDN/>
              <w:textAlignment w:val="auto"/>
              <w:outlineLvl w:val="1"/>
              <w:rPr>
                <w:sz w:val="20"/>
                <w:szCs w:val="20"/>
              </w:rPr>
            </w:pPr>
          </w:p>
        </w:tc>
        <w:tc>
          <w:tcPr>
            <w:tcW w:w="8182" w:type="dxa"/>
            <w:gridSpan w:val="5"/>
            <w:tcBorders>
              <w:top w:val="single" w:sz="4" w:space="0" w:color="auto"/>
              <w:left w:val="nil"/>
              <w:bottom w:val="nil"/>
              <w:right w:val="nil"/>
            </w:tcBorders>
            <w:shd w:val="clear" w:color="auto" w:fill="auto"/>
            <w:hideMark/>
          </w:tcPr>
          <w:p w14:paraId="1E3C2081"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ruční výkop bude prováděn v prostoru křížení s ostatními </w:t>
            </w:r>
            <w:proofErr w:type="gramStart"/>
            <w:r w:rsidRPr="000611A6">
              <w:rPr>
                <w:rFonts w:ascii="Arial CE" w:hAnsi="Arial CE"/>
                <w:color w:val="008000"/>
                <w:sz w:val="16"/>
                <w:szCs w:val="16"/>
              </w:rPr>
              <w:t>IS - vodovod</w:t>
            </w:r>
            <w:proofErr w:type="gramEnd"/>
            <w:r w:rsidRPr="000611A6">
              <w:rPr>
                <w:rFonts w:ascii="Arial CE" w:hAnsi="Arial CE"/>
                <w:color w:val="008000"/>
                <w:sz w:val="16"/>
                <w:szCs w:val="16"/>
              </w:rPr>
              <w:t xml:space="preserve">, kanalizace, </w:t>
            </w:r>
            <w:proofErr w:type="spellStart"/>
            <w:r w:rsidRPr="000611A6">
              <w:rPr>
                <w:rFonts w:ascii="Arial CE" w:hAnsi="Arial CE"/>
                <w:color w:val="008000"/>
                <w:sz w:val="16"/>
                <w:szCs w:val="16"/>
              </w:rPr>
              <w:t>cetin</w:t>
            </w:r>
            <w:proofErr w:type="spellEnd"/>
            <w:r w:rsidRPr="000611A6">
              <w:rPr>
                <w:rFonts w:ascii="Arial CE" w:hAnsi="Arial CE"/>
                <w:color w:val="008000"/>
                <w:sz w:val="16"/>
                <w:szCs w:val="16"/>
              </w:rPr>
              <w:t xml:space="preserve"> atd.</w:t>
            </w:r>
          </w:p>
        </w:tc>
      </w:tr>
      <w:tr w:rsidR="000611A6" w:rsidRPr="000611A6" w14:paraId="0C89D8CB" w14:textId="77777777" w:rsidTr="000611A6">
        <w:trPr>
          <w:trHeight w:val="675"/>
        </w:trPr>
        <w:tc>
          <w:tcPr>
            <w:tcW w:w="355" w:type="dxa"/>
            <w:tcBorders>
              <w:top w:val="nil"/>
              <w:left w:val="nil"/>
              <w:bottom w:val="nil"/>
              <w:right w:val="nil"/>
            </w:tcBorders>
            <w:shd w:val="clear" w:color="auto" w:fill="auto"/>
            <w:noWrap/>
            <w:hideMark/>
          </w:tcPr>
          <w:p w14:paraId="3C1A513B"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58AB07DE" w14:textId="77777777" w:rsidR="000611A6" w:rsidRPr="000611A6" w:rsidRDefault="000611A6" w:rsidP="000611A6">
            <w:pPr>
              <w:suppressAutoHyphens w:val="0"/>
              <w:autoSpaceDN/>
              <w:textAlignment w:val="auto"/>
              <w:outlineLvl w:val="1"/>
              <w:rPr>
                <w:sz w:val="20"/>
                <w:szCs w:val="20"/>
              </w:rPr>
            </w:pPr>
          </w:p>
        </w:tc>
        <w:tc>
          <w:tcPr>
            <w:tcW w:w="4751" w:type="dxa"/>
            <w:tcBorders>
              <w:top w:val="nil"/>
              <w:left w:val="nil"/>
              <w:bottom w:val="nil"/>
              <w:right w:val="nil"/>
            </w:tcBorders>
            <w:shd w:val="clear" w:color="auto" w:fill="auto"/>
            <w:hideMark/>
          </w:tcPr>
          <w:p w14:paraId="3459BBC5"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Podzemní rýha šířky 0,60 m pro možnost provedení přípojek </w:t>
            </w:r>
            <w:proofErr w:type="spellStart"/>
            <w:r w:rsidRPr="000611A6">
              <w:rPr>
                <w:rFonts w:ascii="Arial CE" w:hAnsi="Arial CE"/>
                <w:color w:val="0000FF"/>
                <w:sz w:val="16"/>
                <w:szCs w:val="16"/>
              </w:rPr>
              <w:t>deštové</w:t>
            </w:r>
            <w:proofErr w:type="spellEnd"/>
            <w:r w:rsidRPr="000611A6">
              <w:rPr>
                <w:rFonts w:ascii="Arial CE" w:hAnsi="Arial CE"/>
                <w:color w:val="0000FF"/>
                <w:sz w:val="16"/>
                <w:szCs w:val="16"/>
              </w:rPr>
              <w:t xml:space="preserve"> </w:t>
            </w:r>
            <w:proofErr w:type="gramStart"/>
            <w:r w:rsidRPr="000611A6">
              <w:rPr>
                <w:rFonts w:ascii="Arial CE" w:hAnsi="Arial CE"/>
                <w:color w:val="0000FF"/>
                <w:sz w:val="16"/>
                <w:szCs w:val="16"/>
              </w:rPr>
              <w:t>kanalizace :</w:t>
            </w:r>
            <w:proofErr w:type="gramEnd"/>
            <w:r w:rsidRPr="000611A6">
              <w:rPr>
                <w:rFonts w:ascii="Arial CE" w:hAnsi="Arial CE"/>
                <w:color w:val="0000FF"/>
                <w:sz w:val="16"/>
                <w:szCs w:val="16"/>
              </w:rPr>
              <w:t xml:space="preserve"> (1,5+3,5+4+3+3+1,5+1,5)*0,6*0,5+(1,5+3+3)*0,6*0,9</w:t>
            </w:r>
          </w:p>
        </w:tc>
        <w:tc>
          <w:tcPr>
            <w:tcW w:w="402" w:type="dxa"/>
            <w:tcBorders>
              <w:top w:val="nil"/>
              <w:left w:val="nil"/>
              <w:bottom w:val="nil"/>
              <w:right w:val="nil"/>
            </w:tcBorders>
            <w:shd w:val="clear" w:color="auto" w:fill="auto"/>
            <w:hideMark/>
          </w:tcPr>
          <w:p w14:paraId="71855286"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101" w:type="dxa"/>
            <w:tcBorders>
              <w:top w:val="nil"/>
              <w:left w:val="nil"/>
              <w:bottom w:val="nil"/>
              <w:right w:val="nil"/>
            </w:tcBorders>
            <w:shd w:val="clear" w:color="auto" w:fill="auto"/>
            <w:hideMark/>
          </w:tcPr>
          <w:p w14:paraId="22BBD658"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9,45000</w:t>
            </w:r>
          </w:p>
        </w:tc>
        <w:tc>
          <w:tcPr>
            <w:tcW w:w="922" w:type="dxa"/>
            <w:tcBorders>
              <w:top w:val="nil"/>
              <w:left w:val="nil"/>
              <w:bottom w:val="nil"/>
              <w:right w:val="nil"/>
            </w:tcBorders>
            <w:shd w:val="clear" w:color="auto" w:fill="auto"/>
            <w:noWrap/>
            <w:hideMark/>
          </w:tcPr>
          <w:p w14:paraId="1B1AA498"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006" w:type="dxa"/>
            <w:tcBorders>
              <w:top w:val="nil"/>
              <w:left w:val="nil"/>
              <w:bottom w:val="nil"/>
              <w:right w:val="nil"/>
            </w:tcBorders>
            <w:shd w:val="clear" w:color="auto" w:fill="auto"/>
            <w:noWrap/>
            <w:hideMark/>
          </w:tcPr>
          <w:p w14:paraId="68291EA7" w14:textId="77777777" w:rsidR="000611A6" w:rsidRPr="000611A6" w:rsidRDefault="000611A6" w:rsidP="000611A6">
            <w:pPr>
              <w:suppressAutoHyphens w:val="0"/>
              <w:autoSpaceDN/>
              <w:textAlignment w:val="auto"/>
              <w:outlineLvl w:val="1"/>
              <w:rPr>
                <w:sz w:val="20"/>
                <w:szCs w:val="20"/>
              </w:rPr>
            </w:pPr>
          </w:p>
        </w:tc>
      </w:tr>
      <w:tr w:rsidR="000611A6" w:rsidRPr="000611A6" w14:paraId="09EB52DB"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1F4E9B5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w:t>
            </w:r>
          </w:p>
        </w:tc>
        <w:tc>
          <w:tcPr>
            <w:tcW w:w="1200" w:type="dxa"/>
            <w:tcBorders>
              <w:top w:val="single" w:sz="4" w:space="0" w:color="auto"/>
              <w:left w:val="nil"/>
              <w:bottom w:val="single" w:sz="4" w:space="0" w:color="auto"/>
              <w:right w:val="single" w:sz="4" w:space="0" w:color="808080"/>
            </w:tcBorders>
            <w:shd w:val="clear" w:color="auto" w:fill="auto"/>
            <w:noWrap/>
            <w:hideMark/>
          </w:tcPr>
          <w:p w14:paraId="25AA5045"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131201201R00</w:t>
            </w:r>
          </w:p>
        </w:tc>
        <w:tc>
          <w:tcPr>
            <w:tcW w:w="4751" w:type="dxa"/>
            <w:tcBorders>
              <w:top w:val="single" w:sz="4" w:space="0" w:color="auto"/>
              <w:left w:val="nil"/>
              <w:bottom w:val="single" w:sz="4" w:space="0" w:color="auto"/>
              <w:right w:val="single" w:sz="4" w:space="0" w:color="808080"/>
            </w:tcBorders>
            <w:shd w:val="clear" w:color="auto" w:fill="auto"/>
            <w:hideMark/>
          </w:tcPr>
          <w:p w14:paraId="11D61D9E"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Hloubení zapažených jam v hor.3 do 100 m3</w:t>
            </w:r>
          </w:p>
        </w:tc>
        <w:tc>
          <w:tcPr>
            <w:tcW w:w="402" w:type="dxa"/>
            <w:tcBorders>
              <w:top w:val="single" w:sz="4" w:space="0" w:color="auto"/>
              <w:left w:val="nil"/>
              <w:bottom w:val="single" w:sz="4" w:space="0" w:color="auto"/>
              <w:right w:val="single" w:sz="4" w:space="0" w:color="808080"/>
            </w:tcBorders>
            <w:shd w:val="clear" w:color="auto" w:fill="auto"/>
            <w:noWrap/>
            <w:hideMark/>
          </w:tcPr>
          <w:p w14:paraId="5E3AF2DD"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101" w:type="dxa"/>
            <w:tcBorders>
              <w:top w:val="single" w:sz="4" w:space="0" w:color="auto"/>
              <w:left w:val="nil"/>
              <w:bottom w:val="single" w:sz="4" w:space="0" w:color="auto"/>
              <w:right w:val="single" w:sz="4" w:space="0" w:color="808080"/>
            </w:tcBorders>
            <w:shd w:val="clear" w:color="auto" w:fill="auto"/>
            <w:noWrap/>
            <w:hideMark/>
          </w:tcPr>
          <w:p w14:paraId="1683F88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21,00000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5FE230A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347,60</w:t>
            </w:r>
          </w:p>
        </w:tc>
        <w:tc>
          <w:tcPr>
            <w:tcW w:w="1006" w:type="dxa"/>
            <w:tcBorders>
              <w:top w:val="single" w:sz="4" w:space="0" w:color="auto"/>
              <w:left w:val="nil"/>
              <w:bottom w:val="single" w:sz="4" w:space="0" w:color="auto"/>
              <w:right w:val="single" w:sz="4" w:space="0" w:color="auto"/>
            </w:tcBorders>
            <w:shd w:val="clear" w:color="auto" w:fill="auto"/>
            <w:noWrap/>
            <w:hideMark/>
          </w:tcPr>
          <w:p w14:paraId="0370655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7 299,60</w:t>
            </w:r>
          </w:p>
        </w:tc>
      </w:tr>
      <w:tr w:rsidR="000611A6" w:rsidRPr="000611A6" w14:paraId="40D8920A" w14:textId="77777777" w:rsidTr="000611A6">
        <w:trPr>
          <w:trHeight w:val="255"/>
        </w:trPr>
        <w:tc>
          <w:tcPr>
            <w:tcW w:w="355" w:type="dxa"/>
            <w:tcBorders>
              <w:top w:val="nil"/>
              <w:left w:val="nil"/>
              <w:bottom w:val="nil"/>
              <w:right w:val="nil"/>
            </w:tcBorders>
            <w:shd w:val="clear" w:color="auto" w:fill="auto"/>
            <w:noWrap/>
            <w:hideMark/>
          </w:tcPr>
          <w:p w14:paraId="23D65628"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70B3F1A7" w14:textId="77777777" w:rsidR="000611A6" w:rsidRPr="000611A6" w:rsidRDefault="000611A6" w:rsidP="000611A6">
            <w:pPr>
              <w:suppressAutoHyphens w:val="0"/>
              <w:autoSpaceDN/>
              <w:textAlignment w:val="auto"/>
              <w:outlineLvl w:val="1"/>
              <w:rPr>
                <w:sz w:val="20"/>
                <w:szCs w:val="20"/>
              </w:rPr>
            </w:pPr>
          </w:p>
        </w:tc>
        <w:tc>
          <w:tcPr>
            <w:tcW w:w="8182" w:type="dxa"/>
            <w:gridSpan w:val="5"/>
            <w:tcBorders>
              <w:top w:val="single" w:sz="4" w:space="0" w:color="auto"/>
              <w:left w:val="nil"/>
              <w:bottom w:val="nil"/>
              <w:right w:val="nil"/>
            </w:tcBorders>
            <w:shd w:val="clear" w:color="auto" w:fill="auto"/>
            <w:hideMark/>
          </w:tcPr>
          <w:p w14:paraId="424A8B8E"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hloubení jam pro uliční vpusti</w:t>
            </w:r>
          </w:p>
        </w:tc>
      </w:tr>
      <w:tr w:rsidR="000611A6" w:rsidRPr="000611A6" w14:paraId="30DC47CB" w14:textId="77777777" w:rsidTr="000611A6">
        <w:trPr>
          <w:trHeight w:val="255"/>
        </w:trPr>
        <w:tc>
          <w:tcPr>
            <w:tcW w:w="355" w:type="dxa"/>
            <w:tcBorders>
              <w:top w:val="nil"/>
              <w:left w:val="nil"/>
              <w:bottom w:val="nil"/>
              <w:right w:val="nil"/>
            </w:tcBorders>
            <w:shd w:val="clear" w:color="auto" w:fill="auto"/>
            <w:noWrap/>
            <w:hideMark/>
          </w:tcPr>
          <w:p w14:paraId="4F676019"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4BDE9073" w14:textId="77777777" w:rsidR="000611A6" w:rsidRPr="000611A6" w:rsidRDefault="000611A6" w:rsidP="000611A6">
            <w:pPr>
              <w:suppressAutoHyphens w:val="0"/>
              <w:autoSpaceDN/>
              <w:textAlignment w:val="auto"/>
              <w:outlineLvl w:val="1"/>
              <w:rPr>
                <w:sz w:val="20"/>
                <w:szCs w:val="20"/>
              </w:rPr>
            </w:pPr>
          </w:p>
        </w:tc>
        <w:tc>
          <w:tcPr>
            <w:tcW w:w="4751" w:type="dxa"/>
            <w:tcBorders>
              <w:top w:val="nil"/>
              <w:left w:val="nil"/>
              <w:bottom w:val="nil"/>
              <w:right w:val="nil"/>
            </w:tcBorders>
            <w:shd w:val="clear" w:color="auto" w:fill="auto"/>
            <w:hideMark/>
          </w:tcPr>
          <w:p w14:paraId="34585ECD"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pro uliční </w:t>
            </w:r>
            <w:proofErr w:type="gramStart"/>
            <w:r w:rsidRPr="000611A6">
              <w:rPr>
                <w:rFonts w:ascii="Arial CE" w:hAnsi="Arial CE"/>
                <w:color w:val="0000FF"/>
                <w:sz w:val="16"/>
                <w:szCs w:val="16"/>
              </w:rPr>
              <w:t>vpusti :</w:t>
            </w:r>
            <w:proofErr w:type="gramEnd"/>
            <w:r w:rsidRPr="000611A6">
              <w:rPr>
                <w:rFonts w:ascii="Arial CE" w:hAnsi="Arial CE"/>
                <w:color w:val="0000FF"/>
                <w:sz w:val="16"/>
                <w:szCs w:val="16"/>
              </w:rPr>
              <w:t xml:space="preserve"> 14*1,0*1,0*1,50</w:t>
            </w:r>
          </w:p>
        </w:tc>
        <w:tc>
          <w:tcPr>
            <w:tcW w:w="402" w:type="dxa"/>
            <w:tcBorders>
              <w:top w:val="nil"/>
              <w:left w:val="nil"/>
              <w:bottom w:val="nil"/>
              <w:right w:val="nil"/>
            </w:tcBorders>
            <w:shd w:val="clear" w:color="auto" w:fill="auto"/>
            <w:hideMark/>
          </w:tcPr>
          <w:p w14:paraId="3D399BD7"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101" w:type="dxa"/>
            <w:tcBorders>
              <w:top w:val="nil"/>
              <w:left w:val="nil"/>
              <w:bottom w:val="nil"/>
              <w:right w:val="nil"/>
            </w:tcBorders>
            <w:shd w:val="clear" w:color="auto" w:fill="auto"/>
            <w:hideMark/>
          </w:tcPr>
          <w:p w14:paraId="661C57E0"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21,00000</w:t>
            </w:r>
          </w:p>
        </w:tc>
        <w:tc>
          <w:tcPr>
            <w:tcW w:w="922" w:type="dxa"/>
            <w:tcBorders>
              <w:top w:val="nil"/>
              <w:left w:val="nil"/>
              <w:bottom w:val="nil"/>
              <w:right w:val="nil"/>
            </w:tcBorders>
            <w:shd w:val="clear" w:color="auto" w:fill="auto"/>
            <w:noWrap/>
            <w:hideMark/>
          </w:tcPr>
          <w:p w14:paraId="6864253B"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006" w:type="dxa"/>
            <w:tcBorders>
              <w:top w:val="nil"/>
              <w:left w:val="nil"/>
              <w:bottom w:val="nil"/>
              <w:right w:val="nil"/>
            </w:tcBorders>
            <w:shd w:val="clear" w:color="auto" w:fill="auto"/>
            <w:noWrap/>
            <w:hideMark/>
          </w:tcPr>
          <w:p w14:paraId="64F5481C" w14:textId="77777777" w:rsidR="000611A6" w:rsidRPr="000611A6" w:rsidRDefault="000611A6" w:rsidP="000611A6">
            <w:pPr>
              <w:suppressAutoHyphens w:val="0"/>
              <w:autoSpaceDN/>
              <w:textAlignment w:val="auto"/>
              <w:outlineLvl w:val="1"/>
              <w:rPr>
                <w:sz w:val="20"/>
                <w:szCs w:val="20"/>
              </w:rPr>
            </w:pPr>
          </w:p>
        </w:tc>
      </w:tr>
      <w:tr w:rsidR="000611A6" w:rsidRPr="000611A6" w14:paraId="0641FCF1"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0DBB06A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w:t>
            </w:r>
          </w:p>
        </w:tc>
        <w:tc>
          <w:tcPr>
            <w:tcW w:w="1200" w:type="dxa"/>
            <w:tcBorders>
              <w:top w:val="single" w:sz="4" w:space="0" w:color="auto"/>
              <w:left w:val="nil"/>
              <w:bottom w:val="single" w:sz="4" w:space="0" w:color="auto"/>
              <w:right w:val="single" w:sz="4" w:space="0" w:color="808080"/>
            </w:tcBorders>
            <w:shd w:val="clear" w:color="auto" w:fill="auto"/>
            <w:noWrap/>
            <w:hideMark/>
          </w:tcPr>
          <w:p w14:paraId="5AF9CD5D"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161101101R00</w:t>
            </w:r>
          </w:p>
        </w:tc>
        <w:tc>
          <w:tcPr>
            <w:tcW w:w="4751" w:type="dxa"/>
            <w:tcBorders>
              <w:top w:val="single" w:sz="4" w:space="0" w:color="auto"/>
              <w:left w:val="nil"/>
              <w:bottom w:val="single" w:sz="4" w:space="0" w:color="auto"/>
              <w:right w:val="single" w:sz="4" w:space="0" w:color="808080"/>
            </w:tcBorders>
            <w:shd w:val="clear" w:color="auto" w:fill="auto"/>
            <w:hideMark/>
          </w:tcPr>
          <w:p w14:paraId="3C484D31"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Svislé přemístění výkopku z hor.1-4 do 2,5 m</w:t>
            </w:r>
          </w:p>
        </w:tc>
        <w:tc>
          <w:tcPr>
            <w:tcW w:w="402" w:type="dxa"/>
            <w:tcBorders>
              <w:top w:val="single" w:sz="4" w:space="0" w:color="auto"/>
              <w:left w:val="nil"/>
              <w:bottom w:val="single" w:sz="4" w:space="0" w:color="auto"/>
              <w:right w:val="single" w:sz="4" w:space="0" w:color="808080"/>
            </w:tcBorders>
            <w:shd w:val="clear" w:color="auto" w:fill="auto"/>
            <w:noWrap/>
            <w:hideMark/>
          </w:tcPr>
          <w:p w14:paraId="3CC61390"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101" w:type="dxa"/>
            <w:tcBorders>
              <w:top w:val="single" w:sz="4" w:space="0" w:color="auto"/>
              <w:left w:val="nil"/>
              <w:bottom w:val="single" w:sz="4" w:space="0" w:color="auto"/>
              <w:right w:val="single" w:sz="4" w:space="0" w:color="808080"/>
            </w:tcBorders>
            <w:shd w:val="clear" w:color="auto" w:fill="auto"/>
            <w:noWrap/>
            <w:hideMark/>
          </w:tcPr>
          <w:p w14:paraId="15E94F1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59,61000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328BB55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40,10</w:t>
            </w:r>
          </w:p>
        </w:tc>
        <w:tc>
          <w:tcPr>
            <w:tcW w:w="1006" w:type="dxa"/>
            <w:tcBorders>
              <w:top w:val="single" w:sz="4" w:space="0" w:color="auto"/>
              <w:left w:val="nil"/>
              <w:bottom w:val="single" w:sz="4" w:space="0" w:color="auto"/>
              <w:right w:val="single" w:sz="4" w:space="0" w:color="auto"/>
            </w:tcBorders>
            <w:shd w:val="clear" w:color="auto" w:fill="auto"/>
            <w:noWrap/>
            <w:hideMark/>
          </w:tcPr>
          <w:p w14:paraId="34B7B25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2 390,36</w:t>
            </w:r>
          </w:p>
        </w:tc>
      </w:tr>
      <w:tr w:rsidR="000611A6" w:rsidRPr="000611A6" w14:paraId="39E57BD6" w14:textId="77777777" w:rsidTr="000611A6">
        <w:trPr>
          <w:trHeight w:val="255"/>
        </w:trPr>
        <w:tc>
          <w:tcPr>
            <w:tcW w:w="355" w:type="dxa"/>
            <w:tcBorders>
              <w:top w:val="nil"/>
              <w:left w:val="nil"/>
              <w:bottom w:val="nil"/>
              <w:right w:val="nil"/>
            </w:tcBorders>
            <w:shd w:val="clear" w:color="auto" w:fill="auto"/>
            <w:noWrap/>
            <w:hideMark/>
          </w:tcPr>
          <w:p w14:paraId="2C915FA7"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600F42B0" w14:textId="77777777" w:rsidR="000611A6" w:rsidRPr="000611A6" w:rsidRDefault="000611A6" w:rsidP="000611A6">
            <w:pPr>
              <w:suppressAutoHyphens w:val="0"/>
              <w:autoSpaceDN/>
              <w:textAlignment w:val="auto"/>
              <w:outlineLvl w:val="1"/>
              <w:rPr>
                <w:sz w:val="20"/>
                <w:szCs w:val="20"/>
              </w:rPr>
            </w:pPr>
          </w:p>
        </w:tc>
        <w:tc>
          <w:tcPr>
            <w:tcW w:w="8182" w:type="dxa"/>
            <w:gridSpan w:val="5"/>
            <w:tcBorders>
              <w:top w:val="single" w:sz="4" w:space="0" w:color="auto"/>
              <w:left w:val="nil"/>
              <w:bottom w:val="nil"/>
              <w:right w:val="nil"/>
            </w:tcBorders>
            <w:shd w:val="clear" w:color="auto" w:fill="auto"/>
            <w:hideMark/>
          </w:tcPr>
          <w:p w14:paraId="447E3C8B"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svislé přemístění výkopku, v rozsahu dle popisu položky</w:t>
            </w:r>
          </w:p>
        </w:tc>
      </w:tr>
      <w:tr w:rsidR="000611A6" w:rsidRPr="000611A6" w14:paraId="4FBD3877" w14:textId="77777777" w:rsidTr="000611A6">
        <w:trPr>
          <w:trHeight w:val="255"/>
        </w:trPr>
        <w:tc>
          <w:tcPr>
            <w:tcW w:w="355" w:type="dxa"/>
            <w:tcBorders>
              <w:top w:val="nil"/>
              <w:left w:val="nil"/>
              <w:bottom w:val="nil"/>
              <w:right w:val="nil"/>
            </w:tcBorders>
            <w:shd w:val="clear" w:color="auto" w:fill="auto"/>
            <w:noWrap/>
            <w:hideMark/>
          </w:tcPr>
          <w:p w14:paraId="33CC8454"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47FD5E36" w14:textId="77777777" w:rsidR="000611A6" w:rsidRPr="000611A6" w:rsidRDefault="000611A6" w:rsidP="000611A6">
            <w:pPr>
              <w:suppressAutoHyphens w:val="0"/>
              <w:autoSpaceDN/>
              <w:textAlignment w:val="auto"/>
              <w:outlineLvl w:val="1"/>
              <w:rPr>
                <w:sz w:val="20"/>
                <w:szCs w:val="20"/>
              </w:rPr>
            </w:pPr>
          </w:p>
        </w:tc>
        <w:tc>
          <w:tcPr>
            <w:tcW w:w="4751" w:type="dxa"/>
            <w:tcBorders>
              <w:top w:val="nil"/>
              <w:left w:val="nil"/>
              <w:bottom w:val="nil"/>
              <w:right w:val="nil"/>
            </w:tcBorders>
            <w:shd w:val="clear" w:color="auto" w:fill="auto"/>
            <w:hideMark/>
          </w:tcPr>
          <w:p w14:paraId="5E141355"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hloubení rýh 60 cm - 100</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38,61</w:t>
            </w:r>
          </w:p>
        </w:tc>
        <w:tc>
          <w:tcPr>
            <w:tcW w:w="402" w:type="dxa"/>
            <w:tcBorders>
              <w:top w:val="nil"/>
              <w:left w:val="nil"/>
              <w:bottom w:val="nil"/>
              <w:right w:val="nil"/>
            </w:tcBorders>
            <w:shd w:val="clear" w:color="auto" w:fill="auto"/>
            <w:hideMark/>
          </w:tcPr>
          <w:p w14:paraId="43369C4A"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101" w:type="dxa"/>
            <w:tcBorders>
              <w:top w:val="nil"/>
              <w:left w:val="nil"/>
              <w:bottom w:val="nil"/>
              <w:right w:val="nil"/>
            </w:tcBorders>
            <w:shd w:val="clear" w:color="auto" w:fill="auto"/>
            <w:hideMark/>
          </w:tcPr>
          <w:p w14:paraId="211698C1"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38,61000</w:t>
            </w:r>
          </w:p>
        </w:tc>
        <w:tc>
          <w:tcPr>
            <w:tcW w:w="922" w:type="dxa"/>
            <w:tcBorders>
              <w:top w:val="nil"/>
              <w:left w:val="nil"/>
              <w:bottom w:val="nil"/>
              <w:right w:val="nil"/>
            </w:tcBorders>
            <w:shd w:val="clear" w:color="auto" w:fill="auto"/>
            <w:noWrap/>
            <w:hideMark/>
          </w:tcPr>
          <w:p w14:paraId="7AEEDDBB"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006" w:type="dxa"/>
            <w:tcBorders>
              <w:top w:val="nil"/>
              <w:left w:val="nil"/>
              <w:bottom w:val="nil"/>
              <w:right w:val="nil"/>
            </w:tcBorders>
            <w:shd w:val="clear" w:color="auto" w:fill="auto"/>
            <w:noWrap/>
            <w:hideMark/>
          </w:tcPr>
          <w:p w14:paraId="38BD42EC" w14:textId="77777777" w:rsidR="000611A6" w:rsidRPr="000611A6" w:rsidRDefault="000611A6" w:rsidP="000611A6">
            <w:pPr>
              <w:suppressAutoHyphens w:val="0"/>
              <w:autoSpaceDN/>
              <w:textAlignment w:val="auto"/>
              <w:outlineLvl w:val="1"/>
              <w:rPr>
                <w:sz w:val="20"/>
                <w:szCs w:val="20"/>
              </w:rPr>
            </w:pPr>
          </w:p>
        </w:tc>
      </w:tr>
      <w:tr w:rsidR="000611A6" w:rsidRPr="000611A6" w14:paraId="5CE5630E" w14:textId="77777777" w:rsidTr="000611A6">
        <w:trPr>
          <w:trHeight w:val="255"/>
        </w:trPr>
        <w:tc>
          <w:tcPr>
            <w:tcW w:w="355" w:type="dxa"/>
            <w:tcBorders>
              <w:top w:val="nil"/>
              <w:left w:val="nil"/>
              <w:bottom w:val="nil"/>
              <w:right w:val="nil"/>
            </w:tcBorders>
            <w:shd w:val="clear" w:color="auto" w:fill="auto"/>
            <w:noWrap/>
            <w:hideMark/>
          </w:tcPr>
          <w:p w14:paraId="292C1A2E" w14:textId="77777777" w:rsidR="000611A6" w:rsidRPr="000611A6" w:rsidRDefault="000611A6" w:rsidP="000611A6">
            <w:pPr>
              <w:suppressAutoHyphens w:val="0"/>
              <w:autoSpaceDN/>
              <w:textAlignment w:val="auto"/>
              <w:outlineLvl w:val="1"/>
              <w:rPr>
                <w:sz w:val="20"/>
                <w:szCs w:val="20"/>
              </w:rPr>
            </w:pPr>
          </w:p>
        </w:tc>
        <w:tc>
          <w:tcPr>
            <w:tcW w:w="1200" w:type="dxa"/>
            <w:tcBorders>
              <w:top w:val="nil"/>
              <w:left w:val="nil"/>
              <w:bottom w:val="nil"/>
              <w:right w:val="nil"/>
            </w:tcBorders>
            <w:shd w:val="clear" w:color="auto" w:fill="auto"/>
            <w:noWrap/>
            <w:hideMark/>
          </w:tcPr>
          <w:p w14:paraId="1BF50E3C" w14:textId="77777777" w:rsidR="000611A6" w:rsidRPr="000611A6" w:rsidRDefault="000611A6" w:rsidP="000611A6">
            <w:pPr>
              <w:suppressAutoHyphens w:val="0"/>
              <w:autoSpaceDN/>
              <w:textAlignment w:val="auto"/>
              <w:outlineLvl w:val="2"/>
              <w:rPr>
                <w:sz w:val="20"/>
                <w:szCs w:val="20"/>
              </w:rPr>
            </w:pPr>
          </w:p>
        </w:tc>
        <w:tc>
          <w:tcPr>
            <w:tcW w:w="4751" w:type="dxa"/>
            <w:tcBorders>
              <w:top w:val="nil"/>
              <w:left w:val="nil"/>
              <w:bottom w:val="nil"/>
              <w:right w:val="nil"/>
            </w:tcBorders>
            <w:shd w:val="clear" w:color="auto" w:fill="auto"/>
            <w:hideMark/>
          </w:tcPr>
          <w:p w14:paraId="232FDE21"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hloubení jam - 100</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21</w:t>
            </w:r>
          </w:p>
        </w:tc>
        <w:tc>
          <w:tcPr>
            <w:tcW w:w="402" w:type="dxa"/>
            <w:tcBorders>
              <w:top w:val="nil"/>
              <w:left w:val="nil"/>
              <w:bottom w:val="nil"/>
              <w:right w:val="nil"/>
            </w:tcBorders>
            <w:shd w:val="clear" w:color="auto" w:fill="auto"/>
            <w:hideMark/>
          </w:tcPr>
          <w:p w14:paraId="7E6952A7"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101" w:type="dxa"/>
            <w:tcBorders>
              <w:top w:val="nil"/>
              <w:left w:val="nil"/>
              <w:bottom w:val="nil"/>
              <w:right w:val="nil"/>
            </w:tcBorders>
            <w:shd w:val="clear" w:color="auto" w:fill="auto"/>
            <w:hideMark/>
          </w:tcPr>
          <w:p w14:paraId="2994D97D"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21,00000</w:t>
            </w:r>
          </w:p>
        </w:tc>
        <w:tc>
          <w:tcPr>
            <w:tcW w:w="922" w:type="dxa"/>
            <w:tcBorders>
              <w:top w:val="nil"/>
              <w:left w:val="nil"/>
              <w:bottom w:val="nil"/>
              <w:right w:val="nil"/>
            </w:tcBorders>
            <w:shd w:val="clear" w:color="auto" w:fill="auto"/>
            <w:noWrap/>
            <w:hideMark/>
          </w:tcPr>
          <w:p w14:paraId="4E685DF6"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006" w:type="dxa"/>
            <w:tcBorders>
              <w:top w:val="nil"/>
              <w:left w:val="nil"/>
              <w:bottom w:val="nil"/>
              <w:right w:val="nil"/>
            </w:tcBorders>
            <w:shd w:val="clear" w:color="auto" w:fill="auto"/>
            <w:noWrap/>
            <w:hideMark/>
          </w:tcPr>
          <w:p w14:paraId="14E98022" w14:textId="77777777" w:rsidR="000611A6" w:rsidRPr="000611A6" w:rsidRDefault="000611A6" w:rsidP="000611A6">
            <w:pPr>
              <w:suppressAutoHyphens w:val="0"/>
              <w:autoSpaceDN/>
              <w:textAlignment w:val="auto"/>
              <w:outlineLvl w:val="2"/>
              <w:rPr>
                <w:sz w:val="20"/>
                <w:szCs w:val="20"/>
              </w:rPr>
            </w:pPr>
          </w:p>
        </w:tc>
      </w:tr>
      <w:tr w:rsidR="000611A6" w:rsidRPr="000611A6" w14:paraId="5B6C9A3A"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6715ED9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w:t>
            </w:r>
          </w:p>
        </w:tc>
        <w:tc>
          <w:tcPr>
            <w:tcW w:w="1200" w:type="dxa"/>
            <w:tcBorders>
              <w:top w:val="single" w:sz="4" w:space="0" w:color="auto"/>
              <w:left w:val="nil"/>
              <w:bottom w:val="single" w:sz="4" w:space="0" w:color="auto"/>
              <w:right w:val="single" w:sz="4" w:space="0" w:color="808080"/>
            </w:tcBorders>
            <w:shd w:val="clear" w:color="auto" w:fill="auto"/>
            <w:noWrap/>
            <w:hideMark/>
          </w:tcPr>
          <w:p w14:paraId="4F48D46F"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122207119R00</w:t>
            </w:r>
          </w:p>
        </w:tc>
        <w:tc>
          <w:tcPr>
            <w:tcW w:w="4751" w:type="dxa"/>
            <w:tcBorders>
              <w:top w:val="single" w:sz="4" w:space="0" w:color="auto"/>
              <w:left w:val="nil"/>
              <w:bottom w:val="single" w:sz="4" w:space="0" w:color="auto"/>
              <w:right w:val="single" w:sz="4" w:space="0" w:color="808080"/>
            </w:tcBorders>
            <w:shd w:val="clear" w:color="auto" w:fill="auto"/>
            <w:hideMark/>
          </w:tcPr>
          <w:p w14:paraId="380A7599"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Příplatek za lepivost horniny 3</w:t>
            </w:r>
          </w:p>
        </w:tc>
        <w:tc>
          <w:tcPr>
            <w:tcW w:w="402" w:type="dxa"/>
            <w:tcBorders>
              <w:top w:val="single" w:sz="4" w:space="0" w:color="auto"/>
              <w:left w:val="nil"/>
              <w:bottom w:val="single" w:sz="4" w:space="0" w:color="auto"/>
              <w:right w:val="single" w:sz="4" w:space="0" w:color="808080"/>
            </w:tcBorders>
            <w:shd w:val="clear" w:color="auto" w:fill="auto"/>
            <w:noWrap/>
            <w:hideMark/>
          </w:tcPr>
          <w:p w14:paraId="044E4F2B"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101" w:type="dxa"/>
            <w:tcBorders>
              <w:top w:val="single" w:sz="4" w:space="0" w:color="auto"/>
              <w:left w:val="nil"/>
              <w:bottom w:val="single" w:sz="4" w:space="0" w:color="auto"/>
              <w:right w:val="single" w:sz="4" w:space="0" w:color="808080"/>
            </w:tcBorders>
            <w:shd w:val="clear" w:color="auto" w:fill="auto"/>
            <w:noWrap/>
            <w:hideMark/>
          </w:tcPr>
          <w:p w14:paraId="4B3FDD4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69,06000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6C185FD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5,30</w:t>
            </w:r>
          </w:p>
        </w:tc>
        <w:tc>
          <w:tcPr>
            <w:tcW w:w="1006" w:type="dxa"/>
            <w:tcBorders>
              <w:top w:val="single" w:sz="4" w:space="0" w:color="auto"/>
              <w:left w:val="nil"/>
              <w:bottom w:val="single" w:sz="4" w:space="0" w:color="auto"/>
              <w:right w:val="single" w:sz="4" w:space="0" w:color="auto"/>
            </w:tcBorders>
            <w:shd w:val="clear" w:color="auto" w:fill="auto"/>
            <w:noWrap/>
            <w:hideMark/>
          </w:tcPr>
          <w:p w14:paraId="7E2137F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366,02</w:t>
            </w:r>
          </w:p>
        </w:tc>
      </w:tr>
      <w:tr w:rsidR="000611A6" w:rsidRPr="000611A6" w14:paraId="6AED832F" w14:textId="77777777" w:rsidTr="000611A6">
        <w:trPr>
          <w:trHeight w:val="255"/>
        </w:trPr>
        <w:tc>
          <w:tcPr>
            <w:tcW w:w="355" w:type="dxa"/>
            <w:tcBorders>
              <w:top w:val="nil"/>
              <w:left w:val="nil"/>
              <w:bottom w:val="nil"/>
              <w:right w:val="nil"/>
            </w:tcBorders>
            <w:shd w:val="clear" w:color="auto" w:fill="auto"/>
            <w:noWrap/>
            <w:hideMark/>
          </w:tcPr>
          <w:p w14:paraId="70659662"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04471C59" w14:textId="77777777" w:rsidR="000611A6" w:rsidRPr="000611A6" w:rsidRDefault="000611A6" w:rsidP="000611A6">
            <w:pPr>
              <w:suppressAutoHyphens w:val="0"/>
              <w:autoSpaceDN/>
              <w:textAlignment w:val="auto"/>
              <w:outlineLvl w:val="1"/>
              <w:rPr>
                <w:sz w:val="20"/>
                <w:szCs w:val="20"/>
              </w:rPr>
            </w:pPr>
          </w:p>
        </w:tc>
        <w:tc>
          <w:tcPr>
            <w:tcW w:w="4751" w:type="dxa"/>
            <w:tcBorders>
              <w:top w:val="nil"/>
              <w:left w:val="nil"/>
              <w:bottom w:val="nil"/>
              <w:right w:val="nil"/>
            </w:tcBorders>
            <w:shd w:val="clear" w:color="auto" w:fill="auto"/>
            <w:hideMark/>
          </w:tcPr>
          <w:p w14:paraId="371747CB"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hloubení rýh </w:t>
            </w:r>
            <w:proofErr w:type="gramStart"/>
            <w:r w:rsidRPr="000611A6">
              <w:rPr>
                <w:rFonts w:ascii="Arial CE" w:hAnsi="Arial CE"/>
                <w:color w:val="0000FF"/>
                <w:sz w:val="16"/>
                <w:szCs w:val="16"/>
              </w:rPr>
              <w:t>60 :</w:t>
            </w:r>
            <w:proofErr w:type="gramEnd"/>
            <w:r w:rsidRPr="000611A6">
              <w:rPr>
                <w:rFonts w:ascii="Arial CE" w:hAnsi="Arial CE"/>
                <w:color w:val="0000FF"/>
                <w:sz w:val="16"/>
                <w:szCs w:val="16"/>
              </w:rPr>
              <w:t xml:space="preserve"> 38,61</w:t>
            </w:r>
          </w:p>
        </w:tc>
        <w:tc>
          <w:tcPr>
            <w:tcW w:w="402" w:type="dxa"/>
            <w:tcBorders>
              <w:top w:val="nil"/>
              <w:left w:val="nil"/>
              <w:bottom w:val="nil"/>
              <w:right w:val="nil"/>
            </w:tcBorders>
            <w:shd w:val="clear" w:color="auto" w:fill="auto"/>
            <w:hideMark/>
          </w:tcPr>
          <w:p w14:paraId="1329F8D6"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101" w:type="dxa"/>
            <w:tcBorders>
              <w:top w:val="nil"/>
              <w:left w:val="nil"/>
              <w:bottom w:val="nil"/>
              <w:right w:val="nil"/>
            </w:tcBorders>
            <w:shd w:val="clear" w:color="auto" w:fill="auto"/>
            <w:hideMark/>
          </w:tcPr>
          <w:p w14:paraId="4C3BE529"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38,61000</w:t>
            </w:r>
          </w:p>
        </w:tc>
        <w:tc>
          <w:tcPr>
            <w:tcW w:w="922" w:type="dxa"/>
            <w:tcBorders>
              <w:top w:val="nil"/>
              <w:left w:val="nil"/>
              <w:bottom w:val="nil"/>
              <w:right w:val="nil"/>
            </w:tcBorders>
            <w:shd w:val="clear" w:color="auto" w:fill="auto"/>
            <w:noWrap/>
            <w:hideMark/>
          </w:tcPr>
          <w:p w14:paraId="30D3314F"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006" w:type="dxa"/>
            <w:tcBorders>
              <w:top w:val="nil"/>
              <w:left w:val="nil"/>
              <w:bottom w:val="nil"/>
              <w:right w:val="nil"/>
            </w:tcBorders>
            <w:shd w:val="clear" w:color="auto" w:fill="auto"/>
            <w:noWrap/>
            <w:hideMark/>
          </w:tcPr>
          <w:p w14:paraId="31176E41" w14:textId="77777777" w:rsidR="000611A6" w:rsidRPr="000611A6" w:rsidRDefault="000611A6" w:rsidP="000611A6">
            <w:pPr>
              <w:suppressAutoHyphens w:val="0"/>
              <w:autoSpaceDN/>
              <w:textAlignment w:val="auto"/>
              <w:outlineLvl w:val="1"/>
              <w:rPr>
                <w:sz w:val="20"/>
                <w:szCs w:val="20"/>
              </w:rPr>
            </w:pPr>
          </w:p>
        </w:tc>
      </w:tr>
      <w:tr w:rsidR="000611A6" w:rsidRPr="000611A6" w14:paraId="477C603B" w14:textId="77777777" w:rsidTr="000611A6">
        <w:trPr>
          <w:trHeight w:val="255"/>
        </w:trPr>
        <w:tc>
          <w:tcPr>
            <w:tcW w:w="355" w:type="dxa"/>
            <w:tcBorders>
              <w:top w:val="nil"/>
              <w:left w:val="nil"/>
              <w:bottom w:val="nil"/>
              <w:right w:val="nil"/>
            </w:tcBorders>
            <w:shd w:val="clear" w:color="auto" w:fill="auto"/>
            <w:noWrap/>
            <w:hideMark/>
          </w:tcPr>
          <w:p w14:paraId="34CE9E88" w14:textId="77777777" w:rsidR="000611A6" w:rsidRPr="000611A6" w:rsidRDefault="000611A6" w:rsidP="000611A6">
            <w:pPr>
              <w:suppressAutoHyphens w:val="0"/>
              <w:autoSpaceDN/>
              <w:textAlignment w:val="auto"/>
              <w:outlineLvl w:val="1"/>
              <w:rPr>
                <w:sz w:val="20"/>
                <w:szCs w:val="20"/>
              </w:rPr>
            </w:pPr>
          </w:p>
        </w:tc>
        <w:tc>
          <w:tcPr>
            <w:tcW w:w="1200" w:type="dxa"/>
            <w:tcBorders>
              <w:top w:val="nil"/>
              <w:left w:val="nil"/>
              <w:bottom w:val="nil"/>
              <w:right w:val="nil"/>
            </w:tcBorders>
            <w:shd w:val="clear" w:color="auto" w:fill="auto"/>
            <w:noWrap/>
            <w:hideMark/>
          </w:tcPr>
          <w:p w14:paraId="75A49601" w14:textId="77777777" w:rsidR="000611A6" w:rsidRPr="000611A6" w:rsidRDefault="000611A6" w:rsidP="000611A6">
            <w:pPr>
              <w:suppressAutoHyphens w:val="0"/>
              <w:autoSpaceDN/>
              <w:textAlignment w:val="auto"/>
              <w:outlineLvl w:val="2"/>
              <w:rPr>
                <w:sz w:val="20"/>
                <w:szCs w:val="20"/>
              </w:rPr>
            </w:pPr>
          </w:p>
        </w:tc>
        <w:tc>
          <w:tcPr>
            <w:tcW w:w="4751" w:type="dxa"/>
            <w:tcBorders>
              <w:top w:val="nil"/>
              <w:left w:val="nil"/>
              <w:bottom w:val="nil"/>
              <w:right w:val="nil"/>
            </w:tcBorders>
            <w:shd w:val="clear" w:color="auto" w:fill="auto"/>
            <w:hideMark/>
          </w:tcPr>
          <w:p w14:paraId="461B92F5"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hloubení </w:t>
            </w:r>
            <w:proofErr w:type="gramStart"/>
            <w:r w:rsidRPr="000611A6">
              <w:rPr>
                <w:rFonts w:ascii="Arial CE" w:hAnsi="Arial CE"/>
                <w:color w:val="0000FF"/>
                <w:sz w:val="16"/>
                <w:szCs w:val="16"/>
              </w:rPr>
              <w:t>jam :</w:t>
            </w:r>
            <w:proofErr w:type="gramEnd"/>
            <w:r w:rsidRPr="000611A6">
              <w:rPr>
                <w:rFonts w:ascii="Arial CE" w:hAnsi="Arial CE"/>
                <w:color w:val="0000FF"/>
                <w:sz w:val="16"/>
                <w:szCs w:val="16"/>
              </w:rPr>
              <w:t xml:space="preserve"> 21,0</w:t>
            </w:r>
          </w:p>
        </w:tc>
        <w:tc>
          <w:tcPr>
            <w:tcW w:w="402" w:type="dxa"/>
            <w:tcBorders>
              <w:top w:val="nil"/>
              <w:left w:val="nil"/>
              <w:bottom w:val="nil"/>
              <w:right w:val="nil"/>
            </w:tcBorders>
            <w:shd w:val="clear" w:color="auto" w:fill="auto"/>
            <w:hideMark/>
          </w:tcPr>
          <w:p w14:paraId="2AE19EBE"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101" w:type="dxa"/>
            <w:tcBorders>
              <w:top w:val="nil"/>
              <w:left w:val="nil"/>
              <w:bottom w:val="nil"/>
              <w:right w:val="nil"/>
            </w:tcBorders>
            <w:shd w:val="clear" w:color="auto" w:fill="auto"/>
            <w:hideMark/>
          </w:tcPr>
          <w:p w14:paraId="2C939B6B"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21,00000</w:t>
            </w:r>
          </w:p>
        </w:tc>
        <w:tc>
          <w:tcPr>
            <w:tcW w:w="922" w:type="dxa"/>
            <w:tcBorders>
              <w:top w:val="nil"/>
              <w:left w:val="nil"/>
              <w:bottom w:val="nil"/>
              <w:right w:val="nil"/>
            </w:tcBorders>
            <w:shd w:val="clear" w:color="auto" w:fill="auto"/>
            <w:noWrap/>
            <w:hideMark/>
          </w:tcPr>
          <w:p w14:paraId="35BE1AC8"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006" w:type="dxa"/>
            <w:tcBorders>
              <w:top w:val="nil"/>
              <w:left w:val="nil"/>
              <w:bottom w:val="nil"/>
              <w:right w:val="nil"/>
            </w:tcBorders>
            <w:shd w:val="clear" w:color="auto" w:fill="auto"/>
            <w:noWrap/>
            <w:hideMark/>
          </w:tcPr>
          <w:p w14:paraId="59164C5D" w14:textId="77777777" w:rsidR="000611A6" w:rsidRPr="000611A6" w:rsidRDefault="000611A6" w:rsidP="000611A6">
            <w:pPr>
              <w:suppressAutoHyphens w:val="0"/>
              <w:autoSpaceDN/>
              <w:textAlignment w:val="auto"/>
              <w:outlineLvl w:val="2"/>
              <w:rPr>
                <w:sz w:val="20"/>
                <w:szCs w:val="20"/>
              </w:rPr>
            </w:pPr>
          </w:p>
        </w:tc>
      </w:tr>
      <w:tr w:rsidR="000611A6" w:rsidRPr="000611A6" w14:paraId="33850C9B" w14:textId="77777777" w:rsidTr="000611A6">
        <w:trPr>
          <w:trHeight w:val="255"/>
        </w:trPr>
        <w:tc>
          <w:tcPr>
            <w:tcW w:w="355" w:type="dxa"/>
            <w:tcBorders>
              <w:top w:val="nil"/>
              <w:left w:val="nil"/>
              <w:bottom w:val="nil"/>
              <w:right w:val="nil"/>
            </w:tcBorders>
            <w:shd w:val="clear" w:color="auto" w:fill="auto"/>
            <w:noWrap/>
            <w:hideMark/>
          </w:tcPr>
          <w:p w14:paraId="0984861D"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3C19AF5F" w14:textId="77777777" w:rsidR="000611A6" w:rsidRPr="000611A6" w:rsidRDefault="000611A6" w:rsidP="000611A6">
            <w:pPr>
              <w:suppressAutoHyphens w:val="0"/>
              <w:autoSpaceDN/>
              <w:textAlignment w:val="auto"/>
              <w:outlineLvl w:val="2"/>
              <w:rPr>
                <w:sz w:val="20"/>
                <w:szCs w:val="20"/>
              </w:rPr>
            </w:pPr>
          </w:p>
        </w:tc>
        <w:tc>
          <w:tcPr>
            <w:tcW w:w="4751" w:type="dxa"/>
            <w:tcBorders>
              <w:top w:val="nil"/>
              <w:left w:val="nil"/>
              <w:bottom w:val="nil"/>
              <w:right w:val="nil"/>
            </w:tcBorders>
            <w:shd w:val="clear" w:color="auto" w:fill="auto"/>
            <w:hideMark/>
          </w:tcPr>
          <w:p w14:paraId="4069A920"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ruční </w:t>
            </w:r>
            <w:proofErr w:type="gramStart"/>
            <w:r w:rsidRPr="000611A6">
              <w:rPr>
                <w:rFonts w:ascii="Arial CE" w:hAnsi="Arial CE"/>
                <w:color w:val="0000FF"/>
                <w:sz w:val="16"/>
                <w:szCs w:val="16"/>
              </w:rPr>
              <w:t>výkop :</w:t>
            </w:r>
            <w:proofErr w:type="gramEnd"/>
            <w:r w:rsidRPr="000611A6">
              <w:rPr>
                <w:rFonts w:ascii="Arial CE" w:hAnsi="Arial CE"/>
                <w:color w:val="0000FF"/>
                <w:sz w:val="16"/>
                <w:szCs w:val="16"/>
              </w:rPr>
              <w:t xml:space="preserve"> 9,45</w:t>
            </w:r>
          </w:p>
        </w:tc>
        <w:tc>
          <w:tcPr>
            <w:tcW w:w="402" w:type="dxa"/>
            <w:tcBorders>
              <w:top w:val="nil"/>
              <w:left w:val="nil"/>
              <w:bottom w:val="nil"/>
              <w:right w:val="nil"/>
            </w:tcBorders>
            <w:shd w:val="clear" w:color="auto" w:fill="auto"/>
            <w:hideMark/>
          </w:tcPr>
          <w:p w14:paraId="308A13C2"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101" w:type="dxa"/>
            <w:tcBorders>
              <w:top w:val="nil"/>
              <w:left w:val="nil"/>
              <w:bottom w:val="nil"/>
              <w:right w:val="nil"/>
            </w:tcBorders>
            <w:shd w:val="clear" w:color="auto" w:fill="auto"/>
            <w:hideMark/>
          </w:tcPr>
          <w:p w14:paraId="3C24B8DE"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9,45000</w:t>
            </w:r>
          </w:p>
        </w:tc>
        <w:tc>
          <w:tcPr>
            <w:tcW w:w="922" w:type="dxa"/>
            <w:tcBorders>
              <w:top w:val="nil"/>
              <w:left w:val="nil"/>
              <w:bottom w:val="nil"/>
              <w:right w:val="nil"/>
            </w:tcBorders>
            <w:shd w:val="clear" w:color="auto" w:fill="auto"/>
            <w:noWrap/>
            <w:hideMark/>
          </w:tcPr>
          <w:p w14:paraId="67D4E9B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006" w:type="dxa"/>
            <w:tcBorders>
              <w:top w:val="nil"/>
              <w:left w:val="nil"/>
              <w:bottom w:val="nil"/>
              <w:right w:val="nil"/>
            </w:tcBorders>
            <w:shd w:val="clear" w:color="auto" w:fill="auto"/>
            <w:noWrap/>
            <w:hideMark/>
          </w:tcPr>
          <w:p w14:paraId="6E184111" w14:textId="77777777" w:rsidR="000611A6" w:rsidRPr="000611A6" w:rsidRDefault="000611A6" w:rsidP="000611A6">
            <w:pPr>
              <w:suppressAutoHyphens w:val="0"/>
              <w:autoSpaceDN/>
              <w:textAlignment w:val="auto"/>
              <w:outlineLvl w:val="2"/>
              <w:rPr>
                <w:sz w:val="20"/>
                <w:szCs w:val="20"/>
              </w:rPr>
            </w:pPr>
          </w:p>
        </w:tc>
      </w:tr>
      <w:tr w:rsidR="000611A6" w:rsidRPr="000611A6" w14:paraId="563570C9"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124171A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w:t>
            </w:r>
          </w:p>
        </w:tc>
        <w:tc>
          <w:tcPr>
            <w:tcW w:w="1200" w:type="dxa"/>
            <w:tcBorders>
              <w:top w:val="single" w:sz="4" w:space="0" w:color="auto"/>
              <w:left w:val="nil"/>
              <w:bottom w:val="single" w:sz="4" w:space="0" w:color="auto"/>
              <w:right w:val="single" w:sz="4" w:space="0" w:color="808080"/>
            </w:tcBorders>
            <w:shd w:val="clear" w:color="auto" w:fill="auto"/>
            <w:noWrap/>
            <w:hideMark/>
          </w:tcPr>
          <w:p w14:paraId="73B1B0E3"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130001101R00</w:t>
            </w:r>
          </w:p>
        </w:tc>
        <w:tc>
          <w:tcPr>
            <w:tcW w:w="4751" w:type="dxa"/>
            <w:tcBorders>
              <w:top w:val="single" w:sz="4" w:space="0" w:color="auto"/>
              <w:left w:val="nil"/>
              <w:bottom w:val="single" w:sz="4" w:space="0" w:color="auto"/>
              <w:right w:val="single" w:sz="4" w:space="0" w:color="808080"/>
            </w:tcBorders>
            <w:shd w:val="clear" w:color="auto" w:fill="auto"/>
            <w:hideMark/>
          </w:tcPr>
          <w:p w14:paraId="02DBEE87"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Příplatek za ztížené hloubení v blízkosti vedení</w:t>
            </w:r>
          </w:p>
        </w:tc>
        <w:tc>
          <w:tcPr>
            <w:tcW w:w="402" w:type="dxa"/>
            <w:tcBorders>
              <w:top w:val="single" w:sz="4" w:space="0" w:color="auto"/>
              <w:left w:val="nil"/>
              <w:bottom w:val="single" w:sz="4" w:space="0" w:color="auto"/>
              <w:right w:val="single" w:sz="4" w:space="0" w:color="808080"/>
            </w:tcBorders>
            <w:shd w:val="clear" w:color="auto" w:fill="auto"/>
            <w:noWrap/>
            <w:hideMark/>
          </w:tcPr>
          <w:p w14:paraId="4A5A6079"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101" w:type="dxa"/>
            <w:tcBorders>
              <w:top w:val="single" w:sz="4" w:space="0" w:color="auto"/>
              <w:left w:val="nil"/>
              <w:bottom w:val="single" w:sz="4" w:space="0" w:color="auto"/>
              <w:right w:val="single" w:sz="4" w:space="0" w:color="808080"/>
            </w:tcBorders>
            <w:shd w:val="clear" w:color="auto" w:fill="auto"/>
            <w:noWrap/>
            <w:hideMark/>
          </w:tcPr>
          <w:p w14:paraId="0833DAF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9,45000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48646B3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177,90</w:t>
            </w:r>
          </w:p>
        </w:tc>
        <w:tc>
          <w:tcPr>
            <w:tcW w:w="1006" w:type="dxa"/>
            <w:tcBorders>
              <w:top w:val="single" w:sz="4" w:space="0" w:color="auto"/>
              <w:left w:val="nil"/>
              <w:bottom w:val="single" w:sz="4" w:space="0" w:color="auto"/>
              <w:right w:val="single" w:sz="4" w:space="0" w:color="auto"/>
            </w:tcBorders>
            <w:shd w:val="clear" w:color="auto" w:fill="auto"/>
            <w:noWrap/>
            <w:hideMark/>
          </w:tcPr>
          <w:p w14:paraId="4F71A78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1 681,16</w:t>
            </w:r>
          </w:p>
        </w:tc>
      </w:tr>
      <w:tr w:rsidR="000611A6" w:rsidRPr="000611A6" w14:paraId="793B2A67" w14:textId="77777777" w:rsidTr="000611A6">
        <w:trPr>
          <w:trHeight w:val="255"/>
        </w:trPr>
        <w:tc>
          <w:tcPr>
            <w:tcW w:w="355" w:type="dxa"/>
            <w:tcBorders>
              <w:top w:val="nil"/>
              <w:left w:val="nil"/>
              <w:bottom w:val="nil"/>
              <w:right w:val="nil"/>
            </w:tcBorders>
            <w:shd w:val="clear" w:color="auto" w:fill="auto"/>
            <w:noWrap/>
            <w:hideMark/>
          </w:tcPr>
          <w:p w14:paraId="5B34C16F"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11EDA72E" w14:textId="77777777" w:rsidR="000611A6" w:rsidRPr="000611A6" w:rsidRDefault="000611A6" w:rsidP="000611A6">
            <w:pPr>
              <w:suppressAutoHyphens w:val="0"/>
              <w:autoSpaceDN/>
              <w:textAlignment w:val="auto"/>
              <w:outlineLvl w:val="1"/>
              <w:rPr>
                <w:sz w:val="20"/>
                <w:szCs w:val="20"/>
              </w:rPr>
            </w:pPr>
          </w:p>
        </w:tc>
        <w:tc>
          <w:tcPr>
            <w:tcW w:w="8182" w:type="dxa"/>
            <w:gridSpan w:val="5"/>
            <w:tcBorders>
              <w:top w:val="single" w:sz="4" w:space="0" w:color="auto"/>
              <w:left w:val="nil"/>
              <w:bottom w:val="nil"/>
              <w:right w:val="nil"/>
            </w:tcBorders>
            <w:shd w:val="clear" w:color="auto" w:fill="auto"/>
            <w:hideMark/>
          </w:tcPr>
          <w:p w14:paraId="653339BE"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příplatek za hloubení v blízkosti vedení </w:t>
            </w:r>
            <w:proofErr w:type="spellStart"/>
            <w:r w:rsidRPr="000611A6">
              <w:rPr>
                <w:rFonts w:ascii="Arial CE" w:hAnsi="Arial CE"/>
                <w:color w:val="008000"/>
                <w:sz w:val="16"/>
                <w:szCs w:val="16"/>
              </w:rPr>
              <w:t>osatatních</w:t>
            </w:r>
            <w:proofErr w:type="spellEnd"/>
            <w:r w:rsidRPr="000611A6">
              <w:rPr>
                <w:rFonts w:ascii="Arial CE" w:hAnsi="Arial CE"/>
                <w:color w:val="008000"/>
                <w:sz w:val="16"/>
                <w:szCs w:val="16"/>
              </w:rPr>
              <w:t xml:space="preserve"> IS</w:t>
            </w:r>
          </w:p>
        </w:tc>
      </w:tr>
      <w:tr w:rsidR="000611A6" w:rsidRPr="000611A6" w14:paraId="1C670246" w14:textId="77777777" w:rsidTr="000611A6">
        <w:trPr>
          <w:trHeight w:val="255"/>
        </w:trPr>
        <w:tc>
          <w:tcPr>
            <w:tcW w:w="355" w:type="dxa"/>
            <w:tcBorders>
              <w:top w:val="nil"/>
              <w:left w:val="nil"/>
              <w:bottom w:val="nil"/>
              <w:right w:val="nil"/>
            </w:tcBorders>
            <w:shd w:val="clear" w:color="auto" w:fill="auto"/>
            <w:noWrap/>
            <w:hideMark/>
          </w:tcPr>
          <w:p w14:paraId="6DD69F56"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5DAB9210" w14:textId="77777777" w:rsidR="000611A6" w:rsidRPr="000611A6" w:rsidRDefault="000611A6" w:rsidP="000611A6">
            <w:pPr>
              <w:suppressAutoHyphens w:val="0"/>
              <w:autoSpaceDN/>
              <w:textAlignment w:val="auto"/>
              <w:outlineLvl w:val="1"/>
              <w:rPr>
                <w:sz w:val="20"/>
                <w:szCs w:val="20"/>
              </w:rPr>
            </w:pPr>
          </w:p>
        </w:tc>
        <w:tc>
          <w:tcPr>
            <w:tcW w:w="4751" w:type="dxa"/>
            <w:tcBorders>
              <w:top w:val="nil"/>
              <w:left w:val="nil"/>
              <w:bottom w:val="nil"/>
              <w:right w:val="nil"/>
            </w:tcBorders>
            <w:shd w:val="clear" w:color="auto" w:fill="auto"/>
            <w:hideMark/>
          </w:tcPr>
          <w:p w14:paraId="1A0F5857"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9,45</w:t>
            </w:r>
          </w:p>
        </w:tc>
        <w:tc>
          <w:tcPr>
            <w:tcW w:w="402" w:type="dxa"/>
            <w:tcBorders>
              <w:top w:val="nil"/>
              <w:left w:val="nil"/>
              <w:bottom w:val="nil"/>
              <w:right w:val="nil"/>
            </w:tcBorders>
            <w:shd w:val="clear" w:color="auto" w:fill="auto"/>
            <w:hideMark/>
          </w:tcPr>
          <w:p w14:paraId="59BCC3FE"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101" w:type="dxa"/>
            <w:tcBorders>
              <w:top w:val="nil"/>
              <w:left w:val="nil"/>
              <w:bottom w:val="nil"/>
              <w:right w:val="nil"/>
            </w:tcBorders>
            <w:shd w:val="clear" w:color="auto" w:fill="auto"/>
            <w:hideMark/>
          </w:tcPr>
          <w:p w14:paraId="39B7BE91"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9,45000</w:t>
            </w:r>
          </w:p>
        </w:tc>
        <w:tc>
          <w:tcPr>
            <w:tcW w:w="922" w:type="dxa"/>
            <w:tcBorders>
              <w:top w:val="nil"/>
              <w:left w:val="nil"/>
              <w:bottom w:val="nil"/>
              <w:right w:val="nil"/>
            </w:tcBorders>
            <w:shd w:val="clear" w:color="auto" w:fill="auto"/>
            <w:noWrap/>
            <w:hideMark/>
          </w:tcPr>
          <w:p w14:paraId="59168B9A"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006" w:type="dxa"/>
            <w:tcBorders>
              <w:top w:val="nil"/>
              <w:left w:val="nil"/>
              <w:bottom w:val="nil"/>
              <w:right w:val="nil"/>
            </w:tcBorders>
            <w:shd w:val="clear" w:color="auto" w:fill="auto"/>
            <w:noWrap/>
            <w:hideMark/>
          </w:tcPr>
          <w:p w14:paraId="50F6855C" w14:textId="77777777" w:rsidR="000611A6" w:rsidRPr="000611A6" w:rsidRDefault="000611A6" w:rsidP="000611A6">
            <w:pPr>
              <w:suppressAutoHyphens w:val="0"/>
              <w:autoSpaceDN/>
              <w:textAlignment w:val="auto"/>
              <w:outlineLvl w:val="1"/>
              <w:rPr>
                <w:sz w:val="20"/>
                <w:szCs w:val="20"/>
              </w:rPr>
            </w:pPr>
          </w:p>
        </w:tc>
      </w:tr>
      <w:tr w:rsidR="000611A6" w:rsidRPr="000611A6" w14:paraId="7D09C6C0"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36CF07D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w:t>
            </w:r>
          </w:p>
        </w:tc>
        <w:tc>
          <w:tcPr>
            <w:tcW w:w="1200" w:type="dxa"/>
            <w:tcBorders>
              <w:top w:val="single" w:sz="4" w:space="0" w:color="auto"/>
              <w:left w:val="nil"/>
              <w:bottom w:val="single" w:sz="4" w:space="0" w:color="auto"/>
              <w:right w:val="single" w:sz="4" w:space="0" w:color="808080"/>
            </w:tcBorders>
            <w:shd w:val="clear" w:color="auto" w:fill="auto"/>
            <w:noWrap/>
            <w:hideMark/>
          </w:tcPr>
          <w:p w14:paraId="3F6C2609"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151101101R00</w:t>
            </w:r>
          </w:p>
        </w:tc>
        <w:tc>
          <w:tcPr>
            <w:tcW w:w="4751" w:type="dxa"/>
            <w:tcBorders>
              <w:top w:val="single" w:sz="4" w:space="0" w:color="auto"/>
              <w:left w:val="nil"/>
              <w:bottom w:val="single" w:sz="4" w:space="0" w:color="auto"/>
              <w:right w:val="single" w:sz="4" w:space="0" w:color="808080"/>
            </w:tcBorders>
            <w:shd w:val="clear" w:color="auto" w:fill="auto"/>
            <w:hideMark/>
          </w:tcPr>
          <w:p w14:paraId="32FBEED4"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Pažení a rozepření stěn </w:t>
            </w:r>
            <w:proofErr w:type="gramStart"/>
            <w:r w:rsidRPr="000611A6">
              <w:rPr>
                <w:rFonts w:ascii="Arial CE" w:hAnsi="Arial CE"/>
                <w:sz w:val="16"/>
                <w:szCs w:val="16"/>
              </w:rPr>
              <w:t>rýh - příložné</w:t>
            </w:r>
            <w:proofErr w:type="gramEnd"/>
            <w:r w:rsidRPr="000611A6">
              <w:rPr>
                <w:rFonts w:ascii="Arial CE" w:hAnsi="Arial CE"/>
                <w:sz w:val="16"/>
                <w:szCs w:val="16"/>
              </w:rPr>
              <w:t xml:space="preserve"> - hl.do 2 m</w:t>
            </w:r>
          </w:p>
        </w:tc>
        <w:tc>
          <w:tcPr>
            <w:tcW w:w="402" w:type="dxa"/>
            <w:tcBorders>
              <w:top w:val="single" w:sz="4" w:space="0" w:color="auto"/>
              <w:left w:val="nil"/>
              <w:bottom w:val="single" w:sz="4" w:space="0" w:color="auto"/>
              <w:right w:val="single" w:sz="4" w:space="0" w:color="808080"/>
            </w:tcBorders>
            <w:shd w:val="clear" w:color="auto" w:fill="auto"/>
            <w:noWrap/>
            <w:hideMark/>
          </w:tcPr>
          <w:p w14:paraId="06060067"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1101" w:type="dxa"/>
            <w:tcBorders>
              <w:top w:val="single" w:sz="4" w:space="0" w:color="auto"/>
              <w:left w:val="nil"/>
              <w:bottom w:val="single" w:sz="4" w:space="0" w:color="auto"/>
              <w:right w:val="single" w:sz="4" w:space="0" w:color="808080"/>
            </w:tcBorders>
            <w:shd w:val="clear" w:color="auto" w:fill="auto"/>
            <w:noWrap/>
            <w:hideMark/>
          </w:tcPr>
          <w:p w14:paraId="2F4A2A8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340,50000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4B4EAFA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149,00</w:t>
            </w:r>
          </w:p>
        </w:tc>
        <w:tc>
          <w:tcPr>
            <w:tcW w:w="1006" w:type="dxa"/>
            <w:tcBorders>
              <w:top w:val="single" w:sz="4" w:space="0" w:color="auto"/>
              <w:left w:val="nil"/>
              <w:bottom w:val="single" w:sz="4" w:space="0" w:color="auto"/>
              <w:right w:val="single" w:sz="4" w:space="0" w:color="auto"/>
            </w:tcBorders>
            <w:shd w:val="clear" w:color="auto" w:fill="auto"/>
            <w:noWrap/>
            <w:hideMark/>
          </w:tcPr>
          <w:p w14:paraId="24B6348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50 734,50</w:t>
            </w:r>
          </w:p>
        </w:tc>
      </w:tr>
      <w:tr w:rsidR="000611A6" w:rsidRPr="000611A6" w14:paraId="11D1E51D" w14:textId="77777777" w:rsidTr="000611A6">
        <w:trPr>
          <w:trHeight w:val="255"/>
        </w:trPr>
        <w:tc>
          <w:tcPr>
            <w:tcW w:w="355" w:type="dxa"/>
            <w:tcBorders>
              <w:top w:val="nil"/>
              <w:left w:val="nil"/>
              <w:bottom w:val="nil"/>
              <w:right w:val="nil"/>
            </w:tcBorders>
            <w:shd w:val="clear" w:color="auto" w:fill="auto"/>
            <w:noWrap/>
            <w:hideMark/>
          </w:tcPr>
          <w:p w14:paraId="7B1ABE4A"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4C03178A" w14:textId="77777777" w:rsidR="000611A6" w:rsidRPr="000611A6" w:rsidRDefault="000611A6" w:rsidP="000611A6">
            <w:pPr>
              <w:suppressAutoHyphens w:val="0"/>
              <w:autoSpaceDN/>
              <w:textAlignment w:val="auto"/>
              <w:outlineLvl w:val="1"/>
              <w:rPr>
                <w:sz w:val="20"/>
                <w:szCs w:val="20"/>
              </w:rPr>
            </w:pPr>
          </w:p>
        </w:tc>
        <w:tc>
          <w:tcPr>
            <w:tcW w:w="8182" w:type="dxa"/>
            <w:gridSpan w:val="5"/>
            <w:tcBorders>
              <w:top w:val="single" w:sz="4" w:space="0" w:color="auto"/>
              <w:left w:val="nil"/>
              <w:bottom w:val="nil"/>
              <w:right w:val="nil"/>
            </w:tcBorders>
            <w:shd w:val="clear" w:color="auto" w:fill="auto"/>
            <w:hideMark/>
          </w:tcPr>
          <w:p w14:paraId="2DAAF04F"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pažení rýhy při </w:t>
            </w:r>
            <w:proofErr w:type="gramStart"/>
            <w:r w:rsidRPr="000611A6">
              <w:rPr>
                <w:rFonts w:ascii="Arial CE" w:hAnsi="Arial CE"/>
                <w:color w:val="008000"/>
                <w:sz w:val="16"/>
                <w:szCs w:val="16"/>
              </w:rPr>
              <w:t>hl. &gt;</w:t>
            </w:r>
            <w:proofErr w:type="gramEnd"/>
            <w:r w:rsidRPr="000611A6">
              <w:rPr>
                <w:rFonts w:ascii="Arial CE" w:hAnsi="Arial CE"/>
                <w:color w:val="008000"/>
                <w:sz w:val="16"/>
                <w:szCs w:val="16"/>
              </w:rPr>
              <w:t xml:space="preserve"> </w:t>
            </w:r>
            <w:proofErr w:type="spellStart"/>
            <w:r w:rsidRPr="000611A6">
              <w:rPr>
                <w:rFonts w:ascii="Arial CE" w:hAnsi="Arial CE"/>
                <w:color w:val="008000"/>
                <w:sz w:val="16"/>
                <w:szCs w:val="16"/>
              </w:rPr>
              <w:t>nez</w:t>
            </w:r>
            <w:proofErr w:type="spellEnd"/>
            <w:r w:rsidRPr="000611A6">
              <w:rPr>
                <w:rFonts w:ascii="Arial CE" w:hAnsi="Arial CE"/>
                <w:color w:val="008000"/>
                <w:sz w:val="16"/>
                <w:szCs w:val="16"/>
              </w:rPr>
              <w:t xml:space="preserve"> 1,20 m</w:t>
            </w:r>
          </w:p>
        </w:tc>
      </w:tr>
      <w:tr w:rsidR="000611A6" w:rsidRPr="000611A6" w14:paraId="789776DE" w14:textId="77777777" w:rsidTr="000611A6">
        <w:trPr>
          <w:trHeight w:val="255"/>
        </w:trPr>
        <w:tc>
          <w:tcPr>
            <w:tcW w:w="355" w:type="dxa"/>
            <w:tcBorders>
              <w:top w:val="nil"/>
              <w:left w:val="nil"/>
              <w:bottom w:val="nil"/>
              <w:right w:val="nil"/>
            </w:tcBorders>
            <w:shd w:val="clear" w:color="auto" w:fill="auto"/>
            <w:noWrap/>
            <w:hideMark/>
          </w:tcPr>
          <w:p w14:paraId="3C4F37EB"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4620F68E" w14:textId="77777777" w:rsidR="000611A6" w:rsidRPr="000611A6" w:rsidRDefault="000611A6" w:rsidP="000611A6">
            <w:pPr>
              <w:suppressAutoHyphens w:val="0"/>
              <w:autoSpaceDN/>
              <w:textAlignment w:val="auto"/>
              <w:outlineLvl w:val="2"/>
              <w:rPr>
                <w:sz w:val="20"/>
                <w:szCs w:val="20"/>
              </w:rPr>
            </w:pPr>
          </w:p>
        </w:tc>
        <w:tc>
          <w:tcPr>
            <w:tcW w:w="8182" w:type="dxa"/>
            <w:gridSpan w:val="5"/>
            <w:tcBorders>
              <w:top w:val="nil"/>
              <w:left w:val="nil"/>
              <w:bottom w:val="nil"/>
              <w:right w:val="nil"/>
            </w:tcBorders>
            <w:shd w:val="clear" w:color="auto" w:fill="auto"/>
            <w:hideMark/>
          </w:tcPr>
          <w:p w14:paraId="799F8AA9"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xml:space="preserve">- bude </w:t>
            </w:r>
            <w:proofErr w:type="spellStart"/>
            <w:r w:rsidRPr="000611A6">
              <w:rPr>
                <w:rFonts w:ascii="Arial CE" w:hAnsi="Arial CE"/>
                <w:color w:val="008000"/>
                <w:sz w:val="16"/>
                <w:szCs w:val="16"/>
              </w:rPr>
              <w:t>ppoužito</w:t>
            </w:r>
            <w:proofErr w:type="spellEnd"/>
            <w:r w:rsidRPr="000611A6">
              <w:rPr>
                <w:rFonts w:ascii="Arial CE" w:hAnsi="Arial CE"/>
                <w:color w:val="008000"/>
                <w:sz w:val="16"/>
                <w:szCs w:val="16"/>
              </w:rPr>
              <w:t xml:space="preserve"> dle postupu prací na stavbě</w:t>
            </w:r>
          </w:p>
        </w:tc>
      </w:tr>
      <w:tr w:rsidR="000611A6" w:rsidRPr="000611A6" w14:paraId="12F5D45E" w14:textId="77777777" w:rsidTr="000611A6">
        <w:trPr>
          <w:trHeight w:val="450"/>
        </w:trPr>
        <w:tc>
          <w:tcPr>
            <w:tcW w:w="355" w:type="dxa"/>
            <w:tcBorders>
              <w:top w:val="nil"/>
              <w:left w:val="nil"/>
              <w:bottom w:val="nil"/>
              <w:right w:val="nil"/>
            </w:tcBorders>
            <w:shd w:val="clear" w:color="auto" w:fill="auto"/>
            <w:noWrap/>
            <w:hideMark/>
          </w:tcPr>
          <w:p w14:paraId="65B81E0E"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6365DF38" w14:textId="77777777" w:rsidR="000611A6" w:rsidRPr="000611A6" w:rsidRDefault="000611A6" w:rsidP="000611A6">
            <w:pPr>
              <w:suppressAutoHyphens w:val="0"/>
              <w:autoSpaceDN/>
              <w:textAlignment w:val="auto"/>
              <w:outlineLvl w:val="1"/>
              <w:rPr>
                <w:sz w:val="20"/>
                <w:szCs w:val="20"/>
              </w:rPr>
            </w:pPr>
          </w:p>
        </w:tc>
        <w:tc>
          <w:tcPr>
            <w:tcW w:w="4751" w:type="dxa"/>
            <w:tcBorders>
              <w:top w:val="nil"/>
              <w:left w:val="nil"/>
              <w:bottom w:val="nil"/>
              <w:right w:val="nil"/>
            </w:tcBorders>
            <w:shd w:val="clear" w:color="auto" w:fill="auto"/>
            <w:hideMark/>
          </w:tcPr>
          <w:p w14:paraId="563142E8"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(2+4+4+4+23+8,5+3+3+1,5+1,5+28,5+28,5+</w:t>
            </w:r>
            <w:proofErr w:type="gramStart"/>
            <w:r w:rsidRPr="000611A6">
              <w:rPr>
                <w:rFonts w:ascii="Arial CE" w:hAnsi="Arial CE"/>
                <w:color w:val="0000FF"/>
                <w:sz w:val="16"/>
                <w:szCs w:val="16"/>
              </w:rPr>
              <w:t>2)*</w:t>
            </w:r>
            <w:proofErr w:type="gramEnd"/>
            <w:r w:rsidRPr="000611A6">
              <w:rPr>
                <w:rFonts w:ascii="Arial CE" w:hAnsi="Arial CE"/>
                <w:color w:val="0000FF"/>
                <w:sz w:val="16"/>
                <w:szCs w:val="16"/>
              </w:rPr>
              <w:t>1,50*2</w:t>
            </w:r>
          </w:p>
        </w:tc>
        <w:tc>
          <w:tcPr>
            <w:tcW w:w="402" w:type="dxa"/>
            <w:tcBorders>
              <w:top w:val="nil"/>
              <w:left w:val="nil"/>
              <w:bottom w:val="nil"/>
              <w:right w:val="nil"/>
            </w:tcBorders>
            <w:shd w:val="clear" w:color="auto" w:fill="auto"/>
            <w:hideMark/>
          </w:tcPr>
          <w:p w14:paraId="3AE096C6"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101" w:type="dxa"/>
            <w:tcBorders>
              <w:top w:val="nil"/>
              <w:left w:val="nil"/>
              <w:bottom w:val="nil"/>
              <w:right w:val="nil"/>
            </w:tcBorders>
            <w:shd w:val="clear" w:color="auto" w:fill="auto"/>
            <w:hideMark/>
          </w:tcPr>
          <w:p w14:paraId="5504F143"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340,50000</w:t>
            </w:r>
          </w:p>
        </w:tc>
        <w:tc>
          <w:tcPr>
            <w:tcW w:w="922" w:type="dxa"/>
            <w:tcBorders>
              <w:top w:val="nil"/>
              <w:left w:val="nil"/>
              <w:bottom w:val="nil"/>
              <w:right w:val="nil"/>
            </w:tcBorders>
            <w:shd w:val="clear" w:color="auto" w:fill="auto"/>
            <w:noWrap/>
            <w:hideMark/>
          </w:tcPr>
          <w:p w14:paraId="39A86E2F"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006" w:type="dxa"/>
            <w:tcBorders>
              <w:top w:val="nil"/>
              <w:left w:val="nil"/>
              <w:bottom w:val="nil"/>
              <w:right w:val="nil"/>
            </w:tcBorders>
            <w:shd w:val="clear" w:color="auto" w:fill="auto"/>
            <w:noWrap/>
            <w:hideMark/>
          </w:tcPr>
          <w:p w14:paraId="0D97C88F" w14:textId="77777777" w:rsidR="000611A6" w:rsidRPr="000611A6" w:rsidRDefault="000611A6" w:rsidP="000611A6">
            <w:pPr>
              <w:suppressAutoHyphens w:val="0"/>
              <w:autoSpaceDN/>
              <w:textAlignment w:val="auto"/>
              <w:outlineLvl w:val="1"/>
              <w:rPr>
                <w:sz w:val="20"/>
                <w:szCs w:val="20"/>
              </w:rPr>
            </w:pPr>
          </w:p>
        </w:tc>
      </w:tr>
      <w:tr w:rsidR="000611A6" w:rsidRPr="000611A6" w14:paraId="2A7992BC"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7BE0D96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w:t>
            </w:r>
          </w:p>
        </w:tc>
        <w:tc>
          <w:tcPr>
            <w:tcW w:w="1200" w:type="dxa"/>
            <w:tcBorders>
              <w:top w:val="single" w:sz="4" w:space="0" w:color="auto"/>
              <w:left w:val="nil"/>
              <w:bottom w:val="single" w:sz="4" w:space="0" w:color="auto"/>
              <w:right w:val="single" w:sz="4" w:space="0" w:color="808080"/>
            </w:tcBorders>
            <w:shd w:val="clear" w:color="auto" w:fill="auto"/>
            <w:noWrap/>
            <w:hideMark/>
          </w:tcPr>
          <w:p w14:paraId="7C00907D"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151101111R00</w:t>
            </w:r>
          </w:p>
        </w:tc>
        <w:tc>
          <w:tcPr>
            <w:tcW w:w="4751" w:type="dxa"/>
            <w:tcBorders>
              <w:top w:val="single" w:sz="4" w:space="0" w:color="auto"/>
              <w:left w:val="nil"/>
              <w:bottom w:val="single" w:sz="4" w:space="0" w:color="auto"/>
              <w:right w:val="single" w:sz="4" w:space="0" w:color="808080"/>
            </w:tcBorders>
            <w:shd w:val="clear" w:color="auto" w:fill="auto"/>
            <w:hideMark/>
          </w:tcPr>
          <w:p w14:paraId="3CB41069"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Odstranění pažení stěn </w:t>
            </w:r>
            <w:proofErr w:type="gramStart"/>
            <w:r w:rsidRPr="000611A6">
              <w:rPr>
                <w:rFonts w:ascii="Arial CE" w:hAnsi="Arial CE"/>
                <w:sz w:val="16"/>
                <w:szCs w:val="16"/>
              </w:rPr>
              <w:t>rýh - příložné</w:t>
            </w:r>
            <w:proofErr w:type="gramEnd"/>
            <w:r w:rsidRPr="000611A6">
              <w:rPr>
                <w:rFonts w:ascii="Arial CE" w:hAnsi="Arial CE"/>
                <w:sz w:val="16"/>
                <w:szCs w:val="16"/>
              </w:rPr>
              <w:t xml:space="preserve"> - hl. do 2 m</w:t>
            </w:r>
          </w:p>
        </w:tc>
        <w:tc>
          <w:tcPr>
            <w:tcW w:w="402" w:type="dxa"/>
            <w:tcBorders>
              <w:top w:val="single" w:sz="4" w:space="0" w:color="auto"/>
              <w:left w:val="nil"/>
              <w:bottom w:val="single" w:sz="4" w:space="0" w:color="auto"/>
              <w:right w:val="single" w:sz="4" w:space="0" w:color="808080"/>
            </w:tcBorders>
            <w:shd w:val="clear" w:color="auto" w:fill="auto"/>
            <w:noWrap/>
            <w:hideMark/>
          </w:tcPr>
          <w:p w14:paraId="62E64F81"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1101" w:type="dxa"/>
            <w:tcBorders>
              <w:top w:val="single" w:sz="4" w:space="0" w:color="auto"/>
              <w:left w:val="nil"/>
              <w:bottom w:val="single" w:sz="4" w:space="0" w:color="auto"/>
              <w:right w:val="single" w:sz="4" w:space="0" w:color="808080"/>
            </w:tcBorders>
            <w:shd w:val="clear" w:color="auto" w:fill="auto"/>
            <w:noWrap/>
            <w:hideMark/>
          </w:tcPr>
          <w:p w14:paraId="3884ED0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340,50000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5E85948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99,30</w:t>
            </w:r>
          </w:p>
        </w:tc>
        <w:tc>
          <w:tcPr>
            <w:tcW w:w="1006" w:type="dxa"/>
            <w:tcBorders>
              <w:top w:val="single" w:sz="4" w:space="0" w:color="auto"/>
              <w:left w:val="nil"/>
              <w:bottom w:val="single" w:sz="4" w:space="0" w:color="auto"/>
              <w:right w:val="single" w:sz="4" w:space="0" w:color="auto"/>
            </w:tcBorders>
            <w:shd w:val="clear" w:color="auto" w:fill="auto"/>
            <w:noWrap/>
            <w:hideMark/>
          </w:tcPr>
          <w:p w14:paraId="45A01CB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33 811,65</w:t>
            </w:r>
          </w:p>
        </w:tc>
      </w:tr>
      <w:tr w:rsidR="000611A6" w:rsidRPr="000611A6" w14:paraId="72BC3C8F" w14:textId="77777777" w:rsidTr="000611A6">
        <w:trPr>
          <w:trHeight w:val="255"/>
        </w:trPr>
        <w:tc>
          <w:tcPr>
            <w:tcW w:w="355" w:type="dxa"/>
            <w:tcBorders>
              <w:top w:val="nil"/>
              <w:left w:val="nil"/>
              <w:bottom w:val="nil"/>
              <w:right w:val="nil"/>
            </w:tcBorders>
            <w:shd w:val="clear" w:color="auto" w:fill="auto"/>
            <w:noWrap/>
            <w:hideMark/>
          </w:tcPr>
          <w:p w14:paraId="14FF075F"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16CA8F85" w14:textId="77777777" w:rsidR="000611A6" w:rsidRPr="000611A6" w:rsidRDefault="000611A6" w:rsidP="000611A6">
            <w:pPr>
              <w:suppressAutoHyphens w:val="0"/>
              <w:autoSpaceDN/>
              <w:textAlignment w:val="auto"/>
              <w:outlineLvl w:val="1"/>
              <w:rPr>
                <w:sz w:val="20"/>
                <w:szCs w:val="20"/>
              </w:rPr>
            </w:pPr>
          </w:p>
        </w:tc>
        <w:tc>
          <w:tcPr>
            <w:tcW w:w="8182" w:type="dxa"/>
            <w:gridSpan w:val="5"/>
            <w:tcBorders>
              <w:top w:val="single" w:sz="4" w:space="0" w:color="auto"/>
              <w:left w:val="nil"/>
              <w:bottom w:val="nil"/>
              <w:right w:val="nil"/>
            </w:tcBorders>
            <w:shd w:val="clear" w:color="auto" w:fill="auto"/>
            <w:hideMark/>
          </w:tcPr>
          <w:p w14:paraId="73F0AA25"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odstranění pažení z výkopu</w:t>
            </w:r>
          </w:p>
        </w:tc>
      </w:tr>
      <w:tr w:rsidR="000611A6" w:rsidRPr="000611A6" w14:paraId="04BF945F"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3A6C222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w:t>
            </w:r>
          </w:p>
        </w:tc>
        <w:tc>
          <w:tcPr>
            <w:tcW w:w="1200" w:type="dxa"/>
            <w:tcBorders>
              <w:top w:val="single" w:sz="4" w:space="0" w:color="auto"/>
              <w:left w:val="nil"/>
              <w:bottom w:val="single" w:sz="4" w:space="0" w:color="auto"/>
              <w:right w:val="single" w:sz="4" w:space="0" w:color="808080"/>
            </w:tcBorders>
            <w:shd w:val="clear" w:color="auto" w:fill="auto"/>
            <w:noWrap/>
            <w:hideMark/>
          </w:tcPr>
          <w:p w14:paraId="6167E54C"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564551111R00</w:t>
            </w:r>
          </w:p>
        </w:tc>
        <w:tc>
          <w:tcPr>
            <w:tcW w:w="4751" w:type="dxa"/>
            <w:tcBorders>
              <w:top w:val="single" w:sz="4" w:space="0" w:color="auto"/>
              <w:left w:val="nil"/>
              <w:bottom w:val="single" w:sz="4" w:space="0" w:color="auto"/>
              <w:right w:val="single" w:sz="4" w:space="0" w:color="808080"/>
            </w:tcBorders>
            <w:shd w:val="clear" w:color="auto" w:fill="auto"/>
            <w:hideMark/>
          </w:tcPr>
          <w:p w14:paraId="69D4835A"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Zřízení podsypu/podkladu ze sypaniny </w:t>
            </w:r>
            <w:proofErr w:type="spellStart"/>
            <w:r w:rsidRPr="000611A6">
              <w:rPr>
                <w:rFonts w:ascii="Arial CE" w:hAnsi="Arial CE"/>
                <w:sz w:val="16"/>
                <w:szCs w:val="16"/>
              </w:rPr>
              <w:t>tl</w:t>
            </w:r>
            <w:proofErr w:type="spellEnd"/>
            <w:r w:rsidRPr="000611A6">
              <w:rPr>
                <w:rFonts w:ascii="Arial CE" w:hAnsi="Arial CE"/>
                <w:sz w:val="16"/>
                <w:szCs w:val="16"/>
              </w:rPr>
              <w:t>. 15 cm</w:t>
            </w:r>
          </w:p>
        </w:tc>
        <w:tc>
          <w:tcPr>
            <w:tcW w:w="402" w:type="dxa"/>
            <w:tcBorders>
              <w:top w:val="single" w:sz="4" w:space="0" w:color="auto"/>
              <w:left w:val="nil"/>
              <w:bottom w:val="single" w:sz="4" w:space="0" w:color="auto"/>
              <w:right w:val="single" w:sz="4" w:space="0" w:color="808080"/>
            </w:tcBorders>
            <w:shd w:val="clear" w:color="auto" w:fill="auto"/>
            <w:noWrap/>
            <w:hideMark/>
          </w:tcPr>
          <w:p w14:paraId="18BFFF5F"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1101" w:type="dxa"/>
            <w:tcBorders>
              <w:top w:val="single" w:sz="4" w:space="0" w:color="auto"/>
              <w:left w:val="nil"/>
              <w:bottom w:val="single" w:sz="4" w:space="0" w:color="auto"/>
              <w:right w:val="single" w:sz="4" w:space="0" w:color="808080"/>
            </w:tcBorders>
            <w:shd w:val="clear" w:color="auto" w:fill="auto"/>
            <w:noWrap/>
            <w:hideMark/>
          </w:tcPr>
          <w:p w14:paraId="18B493A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68,10000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6291A46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100,70</w:t>
            </w:r>
          </w:p>
        </w:tc>
        <w:tc>
          <w:tcPr>
            <w:tcW w:w="1006" w:type="dxa"/>
            <w:tcBorders>
              <w:top w:val="single" w:sz="4" w:space="0" w:color="auto"/>
              <w:left w:val="nil"/>
              <w:bottom w:val="single" w:sz="4" w:space="0" w:color="auto"/>
              <w:right w:val="single" w:sz="4" w:space="0" w:color="auto"/>
            </w:tcBorders>
            <w:shd w:val="clear" w:color="auto" w:fill="auto"/>
            <w:noWrap/>
            <w:hideMark/>
          </w:tcPr>
          <w:p w14:paraId="085D778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6 857,67</w:t>
            </w:r>
          </w:p>
        </w:tc>
      </w:tr>
      <w:tr w:rsidR="000611A6" w:rsidRPr="000611A6" w14:paraId="41296378" w14:textId="77777777" w:rsidTr="000611A6">
        <w:trPr>
          <w:trHeight w:val="255"/>
        </w:trPr>
        <w:tc>
          <w:tcPr>
            <w:tcW w:w="355" w:type="dxa"/>
            <w:tcBorders>
              <w:top w:val="nil"/>
              <w:left w:val="nil"/>
              <w:bottom w:val="nil"/>
              <w:right w:val="nil"/>
            </w:tcBorders>
            <w:shd w:val="clear" w:color="auto" w:fill="auto"/>
            <w:noWrap/>
            <w:hideMark/>
          </w:tcPr>
          <w:p w14:paraId="44ABAC92"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09082F64" w14:textId="77777777" w:rsidR="000611A6" w:rsidRPr="000611A6" w:rsidRDefault="000611A6" w:rsidP="000611A6">
            <w:pPr>
              <w:suppressAutoHyphens w:val="0"/>
              <w:autoSpaceDN/>
              <w:textAlignment w:val="auto"/>
              <w:outlineLvl w:val="1"/>
              <w:rPr>
                <w:sz w:val="20"/>
                <w:szCs w:val="20"/>
              </w:rPr>
            </w:pPr>
          </w:p>
        </w:tc>
        <w:tc>
          <w:tcPr>
            <w:tcW w:w="8182" w:type="dxa"/>
            <w:gridSpan w:val="5"/>
            <w:tcBorders>
              <w:top w:val="single" w:sz="4" w:space="0" w:color="auto"/>
              <w:left w:val="nil"/>
              <w:bottom w:val="nil"/>
              <w:right w:val="nil"/>
            </w:tcBorders>
            <w:shd w:val="clear" w:color="auto" w:fill="auto"/>
            <w:hideMark/>
          </w:tcPr>
          <w:p w14:paraId="1A0EB458"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podsyp, lože </w:t>
            </w:r>
            <w:proofErr w:type="spellStart"/>
            <w:r w:rsidRPr="000611A6">
              <w:rPr>
                <w:rFonts w:ascii="Arial CE" w:hAnsi="Arial CE"/>
                <w:color w:val="008000"/>
                <w:sz w:val="16"/>
                <w:szCs w:val="16"/>
              </w:rPr>
              <w:t>tl</w:t>
            </w:r>
            <w:proofErr w:type="spellEnd"/>
            <w:r w:rsidRPr="000611A6">
              <w:rPr>
                <w:rFonts w:ascii="Arial CE" w:hAnsi="Arial CE"/>
                <w:color w:val="008000"/>
                <w:sz w:val="16"/>
                <w:szCs w:val="16"/>
              </w:rPr>
              <w:t>. 0,150 m pod kanalizační potrubí</w:t>
            </w:r>
          </w:p>
        </w:tc>
      </w:tr>
      <w:tr w:rsidR="000611A6" w:rsidRPr="000611A6" w14:paraId="750404A4" w14:textId="77777777" w:rsidTr="000611A6">
        <w:trPr>
          <w:trHeight w:val="255"/>
        </w:trPr>
        <w:tc>
          <w:tcPr>
            <w:tcW w:w="355" w:type="dxa"/>
            <w:tcBorders>
              <w:top w:val="nil"/>
              <w:left w:val="nil"/>
              <w:bottom w:val="nil"/>
              <w:right w:val="nil"/>
            </w:tcBorders>
            <w:shd w:val="clear" w:color="auto" w:fill="auto"/>
            <w:noWrap/>
            <w:hideMark/>
          </w:tcPr>
          <w:p w14:paraId="6BD9C1B7"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1BE9827E" w14:textId="77777777" w:rsidR="000611A6" w:rsidRPr="000611A6" w:rsidRDefault="000611A6" w:rsidP="000611A6">
            <w:pPr>
              <w:suppressAutoHyphens w:val="0"/>
              <w:autoSpaceDN/>
              <w:textAlignment w:val="auto"/>
              <w:outlineLvl w:val="2"/>
              <w:rPr>
                <w:sz w:val="20"/>
                <w:szCs w:val="20"/>
              </w:rPr>
            </w:pPr>
          </w:p>
        </w:tc>
        <w:tc>
          <w:tcPr>
            <w:tcW w:w="8182" w:type="dxa"/>
            <w:gridSpan w:val="5"/>
            <w:tcBorders>
              <w:top w:val="nil"/>
              <w:left w:val="nil"/>
              <w:bottom w:val="nil"/>
              <w:right w:val="nil"/>
            </w:tcBorders>
            <w:shd w:val="clear" w:color="auto" w:fill="auto"/>
            <w:hideMark/>
          </w:tcPr>
          <w:p w14:paraId="683FDCBC"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práce + materiál</w:t>
            </w:r>
          </w:p>
        </w:tc>
      </w:tr>
      <w:tr w:rsidR="000611A6" w:rsidRPr="000611A6" w14:paraId="41B7EC86" w14:textId="77777777" w:rsidTr="000611A6">
        <w:trPr>
          <w:trHeight w:val="255"/>
        </w:trPr>
        <w:tc>
          <w:tcPr>
            <w:tcW w:w="355" w:type="dxa"/>
            <w:tcBorders>
              <w:top w:val="nil"/>
              <w:left w:val="nil"/>
              <w:bottom w:val="nil"/>
              <w:right w:val="nil"/>
            </w:tcBorders>
            <w:shd w:val="clear" w:color="auto" w:fill="auto"/>
            <w:noWrap/>
            <w:hideMark/>
          </w:tcPr>
          <w:p w14:paraId="3632FA72"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5CBEAC6C" w14:textId="77777777" w:rsidR="000611A6" w:rsidRPr="000611A6" w:rsidRDefault="000611A6" w:rsidP="000611A6">
            <w:pPr>
              <w:suppressAutoHyphens w:val="0"/>
              <w:autoSpaceDN/>
              <w:textAlignment w:val="auto"/>
              <w:outlineLvl w:val="1"/>
              <w:rPr>
                <w:sz w:val="20"/>
                <w:szCs w:val="20"/>
              </w:rPr>
            </w:pPr>
          </w:p>
        </w:tc>
        <w:tc>
          <w:tcPr>
            <w:tcW w:w="4751" w:type="dxa"/>
            <w:tcBorders>
              <w:top w:val="nil"/>
              <w:left w:val="nil"/>
              <w:bottom w:val="nil"/>
              <w:right w:val="nil"/>
            </w:tcBorders>
            <w:shd w:val="clear" w:color="auto" w:fill="auto"/>
            <w:hideMark/>
          </w:tcPr>
          <w:p w14:paraId="19E9903E"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113,50*0,60</w:t>
            </w:r>
          </w:p>
        </w:tc>
        <w:tc>
          <w:tcPr>
            <w:tcW w:w="402" w:type="dxa"/>
            <w:tcBorders>
              <w:top w:val="nil"/>
              <w:left w:val="nil"/>
              <w:bottom w:val="nil"/>
              <w:right w:val="nil"/>
            </w:tcBorders>
            <w:shd w:val="clear" w:color="auto" w:fill="auto"/>
            <w:hideMark/>
          </w:tcPr>
          <w:p w14:paraId="304F484E"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101" w:type="dxa"/>
            <w:tcBorders>
              <w:top w:val="nil"/>
              <w:left w:val="nil"/>
              <w:bottom w:val="nil"/>
              <w:right w:val="nil"/>
            </w:tcBorders>
            <w:shd w:val="clear" w:color="auto" w:fill="auto"/>
            <w:hideMark/>
          </w:tcPr>
          <w:p w14:paraId="6C95B180"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68,10000</w:t>
            </w:r>
          </w:p>
        </w:tc>
        <w:tc>
          <w:tcPr>
            <w:tcW w:w="922" w:type="dxa"/>
            <w:tcBorders>
              <w:top w:val="nil"/>
              <w:left w:val="nil"/>
              <w:bottom w:val="nil"/>
              <w:right w:val="nil"/>
            </w:tcBorders>
            <w:shd w:val="clear" w:color="auto" w:fill="auto"/>
            <w:noWrap/>
            <w:hideMark/>
          </w:tcPr>
          <w:p w14:paraId="45C75B2F"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006" w:type="dxa"/>
            <w:tcBorders>
              <w:top w:val="nil"/>
              <w:left w:val="nil"/>
              <w:bottom w:val="nil"/>
              <w:right w:val="nil"/>
            </w:tcBorders>
            <w:shd w:val="clear" w:color="auto" w:fill="auto"/>
            <w:noWrap/>
            <w:hideMark/>
          </w:tcPr>
          <w:p w14:paraId="0C01F245" w14:textId="77777777" w:rsidR="000611A6" w:rsidRPr="000611A6" w:rsidRDefault="000611A6" w:rsidP="000611A6">
            <w:pPr>
              <w:suppressAutoHyphens w:val="0"/>
              <w:autoSpaceDN/>
              <w:textAlignment w:val="auto"/>
              <w:outlineLvl w:val="1"/>
              <w:rPr>
                <w:sz w:val="20"/>
                <w:szCs w:val="20"/>
              </w:rPr>
            </w:pPr>
          </w:p>
        </w:tc>
      </w:tr>
      <w:tr w:rsidR="000611A6" w:rsidRPr="000611A6" w14:paraId="238FCB8D" w14:textId="77777777" w:rsidTr="000611A6">
        <w:trPr>
          <w:trHeight w:val="450"/>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47F9B80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w:t>
            </w:r>
          </w:p>
        </w:tc>
        <w:tc>
          <w:tcPr>
            <w:tcW w:w="1200" w:type="dxa"/>
            <w:tcBorders>
              <w:top w:val="single" w:sz="4" w:space="0" w:color="auto"/>
              <w:left w:val="nil"/>
              <w:bottom w:val="single" w:sz="4" w:space="0" w:color="auto"/>
              <w:right w:val="single" w:sz="4" w:space="0" w:color="808080"/>
            </w:tcBorders>
            <w:shd w:val="clear" w:color="auto" w:fill="auto"/>
            <w:noWrap/>
            <w:hideMark/>
          </w:tcPr>
          <w:p w14:paraId="5214EAB5"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175101101RT2</w:t>
            </w:r>
          </w:p>
        </w:tc>
        <w:tc>
          <w:tcPr>
            <w:tcW w:w="4751" w:type="dxa"/>
            <w:tcBorders>
              <w:top w:val="single" w:sz="4" w:space="0" w:color="auto"/>
              <w:left w:val="nil"/>
              <w:bottom w:val="single" w:sz="4" w:space="0" w:color="auto"/>
              <w:right w:val="single" w:sz="4" w:space="0" w:color="808080"/>
            </w:tcBorders>
            <w:shd w:val="clear" w:color="auto" w:fill="auto"/>
            <w:hideMark/>
          </w:tcPr>
          <w:p w14:paraId="077D149F"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Obsyp potrubí bez prohození sypaniny s dodáním štěrkopísku frakce </w:t>
            </w:r>
            <w:proofErr w:type="gramStart"/>
            <w:r w:rsidRPr="000611A6">
              <w:rPr>
                <w:rFonts w:ascii="Arial CE" w:hAnsi="Arial CE"/>
                <w:sz w:val="16"/>
                <w:szCs w:val="16"/>
              </w:rPr>
              <w:t>0 - 22</w:t>
            </w:r>
            <w:proofErr w:type="gramEnd"/>
            <w:r w:rsidRPr="000611A6">
              <w:rPr>
                <w:rFonts w:ascii="Arial CE" w:hAnsi="Arial CE"/>
                <w:sz w:val="16"/>
                <w:szCs w:val="16"/>
              </w:rPr>
              <w:t xml:space="preserve"> mm</w:t>
            </w:r>
          </w:p>
        </w:tc>
        <w:tc>
          <w:tcPr>
            <w:tcW w:w="402" w:type="dxa"/>
            <w:tcBorders>
              <w:top w:val="single" w:sz="4" w:space="0" w:color="auto"/>
              <w:left w:val="nil"/>
              <w:bottom w:val="single" w:sz="4" w:space="0" w:color="auto"/>
              <w:right w:val="single" w:sz="4" w:space="0" w:color="808080"/>
            </w:tcBorders>
            <w:shd w:val="clear" w:color="auto" w:fill="auto"/>
            <w:noWrap/>
            <w:hideMark/>
          </w:tcPr>
          <w:p w14:paraId="648CDCB2"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101" w:type="dxa"/>
            <w:tcBorders>
              <w:top w:val="single" w:sz="4" w:space="0" w:color="auto"/>
              <w:left w:val="nil"/>
              <w:bottom w:val="single" w:sz="4" w:space="0" w:color="auto"/>
              <w:right w:val="single" w:sz="4" w:space="0" w:color="808080"/>
            </w:tcBorders>
            <w:shd w:val="clear" w:color="auto" w:fill="auto"/>
            <w:noWrap/>
            <w:hideMark/>
          </w:tcPr>
          <w:p w14:paraId="0AFB76B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29,79417</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6C05894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671,30</w:t>
            </w:r>
          </w:p>
        </w:tc>
        <w:tc>
          <w:tcPr>
            <w:tcW w:w="1006" w:type="dxa"/>
            <w:tcBorders>
              <w:top w:val="single" w:sz="4" w:space="0" w:color="auto"/>
              <w:left w:val="nil"/>
              <w:bottom w:val="single" w:sz="4" w:space="0" w:color="auto"/>
              <w:right w:val="single" w:sz="4" w:space="0" w:color="auto"/>
            </w:tcBorders>
            <w:shd w:val="clear" w:color="auto" w:fill="auto"/>
            <w:noWrap/>
            <w:hideMark/>
          </w:tcPr>
          <w:p w14:paraId="2B70DB0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20 000,83</w:t>
            </w:r>
          </w:p>
        </w:tc>
      </w:tr>
      <w:tr w:rsidR="000611A6" w:rsidRPr="000611A6" w14:paraId="34750C0D" w14:textId="77777777" w:rsidTr="000611A6">
        <w:trPr>
          <w:trHeight w:val="255"/>
        </w:trPr>
        <w:tc>
          <w:tcPr>
            <w:tcW w:w="355" w:type="dxa"/>
            <w:tcBorders>
              <w:top w:val="nil"/>
              <w:left w:val="nil"/>
              <w:bottom w:val="nil"/>
              <w:right w:val="nil"/>
            </w:tcBorders>
            <w:shd w:val="clear" w:color="auto" w:fill="auto"/>
            <w:noWrap/>
            <w:hideMark/>
          </w:tcPr>
          <w:p w14:paraId="5E80AD8C"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098EBF16" w14:textId="77777777" w:rsidR="000611A6" w:rsidRPr="000611A6" w:rsidRDefault="000611A6" w:rsidP="000611A6">
            <w:pPr>
              <w:suppressAutoHyphens w:val="0"/>
              <w:autoSpaceDN/>
              <w:textAlignment w:val="auto"/>
              <w:outlineLvl w:val="1"/>
              <w:rPr>
                <w:sz w:val="20"/>
                <w:szCs w:val="20"/>
              </w:rPr>
            </w:pPr>
          </w:p>
        </w:tc>
        <w:tc>
          <w:tcPr>
            <w:tcW w:w="8182" w:type="dxa"/>
            <w:gridSpan w:val="5"/>
            <w:tcBorders>
              <w:top w:val="single" w:sz="4" w:space="0" w:color="auto"/>
              <w:left w:val="nil"/>
              <w:bottom w:val="nil"/>
              <w:right w:val="nil"/>
            </w:tcBorders>
            <w:shd w:val="clear" w:color="auto" w:fill="auto"/>
            <w:hideMark/>
          </w:tcPr>
          <w:p w14:paraId="44455FB2"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obsyp kanalizačního potrubí, vždy 300 mm nad horní líc potrubí</w:t>
            </w:r>
          </w:p>
        </w:tc>
      </w:tr>
      <w:tr w:rsidR="000611A6" w:rsidRPr="000611A6" w14:paraId="74B0928F" w14:textId="77777777" w:rsidTr="000611A6">
        <w:trPr>
          <w:trHeight w:val="255"/>
        </w:trPr>
        <w:tc>
          <w:tcPr>
            <w:tcW w:w="355" w:type="dxa"/>
            <w:tcBorders>
              <w:top w:val="nil"/>
              <w:left w:val="nil"/>
              <w:bottom w:val="nil"/>
              <w:right w:val="nil"/>
            </w:tcBorders>
            <w:shd w:val="clear" w:color="auto" w:fill="auto"/>
            <w:noWrap/>
            <w:hideMark/>
          </w:tcPr>
          <w:p w14:paraId="095C2724"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2F565071" w14:textId="77777777" w:rsidR="000611A6" w:rsidRPr="000611A6" w:rsidRDefault="000611A6" w:rsidP="000611A6">
            <w:pPr>
              <w:suppressAutoHyphens w:val="0"/>
              <w:autoSpaceDN/>
              <w:textAlignment w:val="auto"/>
              <w:outlineLvl w:val="2"/>
              <w:rPr>
                <w:sz w:val="20"/>
                <w:szCs w:val="20"/>
              </w:rPr>
            </w:pPr>
          </w:p>
        </w:tc>
        <w:tc>
          <w:tcPr>
            <w:tcW w:w="8182" w:type="dxa"/>
            <w:gridSpan w:val="5"/>
            <w:tcBorders>
              <w:top w:val="nil"/>
              <w:left w:val="nil"/>
              <w:bottom w:val="nil"/>
              <w:right w:val="nil"/>
            </w:tcBorders>
            <w:shd w:val="clear" w:color="auto" w:fill="auto"/>
            <w:hideMark/>
          </w:tcPr>
          <w:p w14:paraId="1D58DA04"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práce + materiál</w:t>
            </w:r>
          </w:p>
        </w:tc>
      </w:tr>
      <w:tr w:rsidR="000611A6" w:rsidRPr="000611A6" w14:paraId="2B3645E0" w14:textId="77777777" w:rsidTr="000611A6">
        <w:trPr>
          <w:trHeight w:val="450"/>
        </w:trPr>
        <w:tc>
          <w:tcPr>
            <w:tcW w:w="355" w:type="dxa"/>
            <w:tcBorders>
              <w:top w:val="nil"/>
              <w:left w:val="nil"/>
              <w:bottom w:val="nil"/>
              <w:right w:val="nil"/>
            </w:tcBorders>
            <w:shd w:val="clear" w:color="auto" w:fill="auto"/>
            <w:noWrap/>
            <w:hideMark/>
          </w:tcPr>
          <w:p w14:paraId="34F36040"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77C04B17" w14:textId="77777777" w:rsidR="000611A6" w:rsidRPr="000611A6" w:rsidRDefault="000611A6" w:rsidP="000611A6">
            <w:pPr>
              <w:suppressAutoHyphens w:val="0"/>
              <w:autoSpaceDN/>
              <w:textAlignment w:val="auto"/>
              <w:outlineLvl w:val="1"/>
              <w:rPr>
                <w:sz w:val="20"/>
                <w:szCs w:val="20"/>
              </w:rPr>
            </w:pPr>
          </w:p>
        </w:tc>
        <w:tc>
          <w:tcPr>
            <w:tcW w:w="4751" w:type="dxa"/>
            <w:tcBorders>
              <w:top w:val="nil"/>
              <w:left w:val="nil"/>
              <w:bottom w:val="nil"/>
              <w:right w:val="nil"/>
            </w:tcBorders>
            <w:shd w:val="clear" w:color="auto" w:fill="auto"/>
            <w:hideMark/>
          </w:tcPr>
          <w:p w14:paraId="270DBB60"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54,5*(0,6*(0,16+0,</w:t>
            </w:r>
            <w:proofErr w:type="gramStart"/>
            <w:r w:rsidRPr="000611A6">
              <w:rPr>
                <w:rFonts w:ascii="Arial CE" w:hAnsi="Arial CE"/>
                <w:color w:val="0000FF"/>
                <w:sz w:val="16"/>
                <w:szCs w:val="16"/>
              </w:rPr>
              <w:t>3)-(</w:t>
            </w:r>
            <w:proofErr w:type="gramEnd"/>
            <w:r w:rsidRPr="000611A6">
              <w:rPr>
                <w:rFonts w:ascii="Arial CE" w:hAnsi="Arial CE"/>
                <w:color w:val="0000FF"/>
                <w:sz w:val="16"/>
                <w:szCs w:val="16"/>
              </w:rPr>
              <w:t>3,14*0,08^2))+59*(0,6*(0,2+0,3)-(3,14*0,1^2))</w:t>
            </w:r>
          </w:p>
        </w:tc>
        <w:tc>
          <w:tcPr>
            <w:tcW w:w="402" w:type="dxa"/>
            <w:tcBorders>
              <w:top w:val="nil"/>
              <w:left w:val="nil"/>
              <w:bottom w:val="nil"/>
              <w:right w:val="nil"/>
            </w:tcBorders>
            <w:shd w:val="clear" w:color="auto" w:fill="auto"/>
            <w:hideMark/>
          </w:tcPr>
          <w:p w14:paraId="54DA1BD4"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101" w:type="dxa"/>
            <w:tcBorders>
              <w:top w:val="nil"/>
              <w:left w:val="nil"/>
              <w:bottom w:val="nil"/>
              <w:right w:val="nil"/>
            </w:tcBorders>
            <w:shd w:val="clear" w:color="auto" w:fill="auto"/>
            <w:hideMark/>
          </w:tcPr>
          <w:p w14:paraId="4E6A7892"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29,79417</w:t>
            </w:r>
          </w:p>
        </w:tc>
        <w:tc>
          <w:tcPr>
            <w:tcW w:w="922" w:type="dxa"/>
            <w:tcBorders>
              <w:top w:val="nil"/>
              <w:left w:val="nil"/>
              <w:bottom w:val="nil"/>
              <w:right w:val="nil"/>
            </w:tcBorders>
            <w:shd w:val="clear" w:color="auto" w:fill="auto"/>
            <w:noWrap/>
            <w:hideMark/>
          </w:tcPr>
          <w:p w14:paraId="65A049BC"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006" w:type="dxa"/>
            <w:tcBorders>
              <w:top w:val="nil"/>
              <w:left w:val="nil"/>
              <w:bottom w:val="nil"/>
              <w:right w:val="nil"/>
            </w:tcBorders>
            <w:shd w:val="clear" w:color="auto" w:fill="auto"/>
            <w:noWrap/>
            <w:hideMark/>
          </w:tcPr>
          <w:p w14:paraId="5139A330" w14:textId="77777777" w:rsidR="000611A6" w:rsidRPr="000611A6" w:rsidRDefault="000611A6" w:rsidP="000611A6">
            <w:pPr>
              <w:suppressAutoHyphens w:val="0"/>
              <w:autoSpaceDN/>
              <w:textAlignment w:val="auto"/>
              <w:outlineLvl w:val="1"/>
              <w:rPr>
                <w:sz w:val="20"/>
                <w:szCs w:val="20"/>
              </w:rPr>
            </w:pPr>
          </w:p>
        </w:tc>
      </w:tr>
      <w:tr w:rsidR="000611A6" w:rsidRPr="000611A6" w14:paraId="18307160"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5C23694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11</w:t>
            </w:r>
          </w:p>
        </w:tc>
        <w:tc>
          <w:tcPr>
            <w:tcW w:w="1200" w:type="dxa"/>
            <w:tcBorders>
              <w:top w:val="single" w:sz="4" w:space="0" w:color="auto"/>
              <w:left w:val="nil"/>
              <w:bottom w:val="single" w:sz="4" w:space="0" w:color="auto"/>
              <w:right w:val="single" w:sz="4" w:space="0" w:color="808080"/>
            </w:tcBorders>
            <w:shd w:val="clear" w:color="auto" w:fill="auto"/>
            <w:noWrap/>
            <w:hideMark/>
          </w:tcPr>
          <w:p w14:paraId="5589DC5F"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174100010RA0</w:t>
            </w:r>
          </w:p>
        </w:tc>
        <w:tc>
          <w:tcPr>
            <w:tcW w:w="4751" w:type="dxa"/>
            <w:tcBorders>
              <w:top w:val="single" w:sz="4" w:space="0" w:color="auto"/>
              <w:left w:val="nil"/>
              <w:bottom w:val="single" w:sz="4" w:space="0" w:color="auto"/>
              <w:right w:val="single" w:sz="4" w:space="0" w:color="808080"/>
            </w:tcBorders>
            <w:shd w:val="clear" w:color="auto" w:fill="auto"/>
            <w:hideMark/>
          </w:tcPr>
          <w:p w14:paraId="24D808B9"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Zásyp jam, rýh a šachet sypaninou</w:t>
            </w:r>
          </w:p>
        </w:tc>
        <w:tc>
          <w:tcPr>
            <w:tcW w:w="402" w:type="dxa"/>
            <w:tcBorders>
              <w:top w:val="single" w:sz="4" w:space="0" w:color="auto"/>
              <w:left w:val="nil"/>
              <w:bottom w:val="single" w:sz="4" w:space="0" w:color="auto"/>
              <w:right w:val="single" w:sz="4" w:space="0" w:color="808080"/>
            </w:tcBorders>
            <w:shd w:val="clear" w:color="auto" w:fill="auto"/>
            <w:noWrap/>
            <w:hideMark/>
          </w:tcPr>
          <w:p w14:paraId="0ED35D61"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101" w:type="dxa"/>
            <w:tcBorders>
              <w:top w:val="single" w:sz="4" w:space="0" w:color="auto"/>
              <w:left w:val="nil"/>
              <w:bottom w:val="single" w:sz="4" w:space="0" w:color="auto"/>
              <w:right w:val="single" w:sz="4" w:space="0" w:color="808080"/>
            </w:tcBorders>
            <w:shd w:val="clear" w:color="auto" w:fill="auto"/>
            <w:noWrap/>
            <w:hideMark/>
          </w:tcPr>
          <w:p w14:paraId="5DB2003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16,34400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10C0389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329,80</w:t>
            </w:r>
          </w:p>
        </w:tc>
        <w:tc>
          <w:tcPr>
            <w:tcW w:w="1006" w:type="dxa"/>
            <w:tcBorders>
              <w:top w:val="single" w:sz="4" w:space="0" w:color="auto"/>
              <w:left w:val="nil"/>
              <w:bottom w:val="single" w:sz="4" w:space="0" w:color="auto"/>
              <w:right w:val="single" w:sz="4" w:space="0" w:color="auto"/>
            </w:tcBorders>
            <w:shd w:val="clear" w:color="auto" w:fill="auto"/>
            <w:noWrap/>
            <w:hideMark/>
          </w:tcPr>
          <w:p w14:paraId="3947F28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5 390,25</w:t>
            </w:r>
          </w:p>
        </w:tc>
      </w:tr>
      <w:tr w:rsidR="000611A6" w:rsidRPr="000611A6" w14:paraId="3C55CF08" w14:textId="77777777" w:rsidTr="000611A6">
        <w:trPr>
          <w:trHeight w:val="255"/>
        </w:trPr>
        <w:tc>
          <w:tcPr>
            <w:tcW w:w="355" w:type="dxa"/>
            <w:tcBorders>
              <w:top w:val="nil"/>
              <w:left w:val="nil"/>
              <w:bottom w:val="nil"/>
              <w:right w:val="nil"/>
            </w:tcBorders>
            <w:shd w:val="clear" w:color="auto" w:fill="auto"/>
            <w:noWrap/>
            <w:hideMark/>
          </w:tcPr>
          <w:p w14:paraId="157A302B"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0B968F42" w14:textId="77777777" w:rsidR="000611A6" w:rsidRPr="000611A6" w:rsidRDefault="000611A6" w:rsidP="000611A6">
            <w:pPr>
              <w:suppressAutoHyphens w:val="0"/>
              <w:autoSpaceDN/>
              <w:textAlignment w:val="auto"/>
              <w:outlineLvl w:val="1"/>
              <w:rPr>
                <w:sz w:val="20"/>
                <w:szCs w:val="20"/>
              </w:rPr>
            </w:pPr>
          </w:p>
        </w:tc>
        <w:tc>
          <w:tcPr>
            <w:tcW w:w="8182" w:type="dxa"/>
            <w:gridSpan w:val="5"/>
            <w:tcBorders>
              <w:top w:val="single" w:sz="4" w:space="0" w:color="auto"/>
              <w:left w:val="nil"/>
              <w:bottom w:val="nil"/>
              <w:right w:val="nil"/>
            </w:tcBorders>
            <w:shd w:val="clear" w:color="auto" w:fill="auto"/>
            <w:hideMark/>
          </w:tcPr>
          <w:p w14:paraId="2A027BD8"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zásyp rýh v prostoru pod zpevněnými plochami</w:t>
            </w:r>
          </w:p>
        </w:tc>
      </w:tr>
      <w:tr w:rsidR="000611A6" w:rsidRPr="000611A6" w14:paraId="08565BA5" w14:textId="77777777" w:rsidTr="000611A6">
        <w:trPr>
          <w:trHeight w:val="255"/>
        </w:trPr>
        <w:tc>
          <w:tcPr>
            <w:tcW w:w="355" w:type="dxa"/>
            <w:tcBorders>
              <w:top w:val="nil"/>
              <w:left w:val="nil"/>
              <w:bottom w:val="nil"/>
              <w:right w:val="nil"/>
            </w:tcBorders>
            <w:shd w:val="clear" w:color="auto" w:fill="auto"/>
            <w:noWrap/>
            <w:hideMark/>
          </w:tcPr>
          <w:p w14:paraId="42F43D46"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2EDF7854" w14:textId="77777777" w:rsidR="000611A6" w:rsidRPr="000611A6" w:rsidRDefault="000611A6" w:rsidP="000611A6">
            <w:pPr>
              <w:suppressAutoHyphens w:val="0"/>
              <w:autoSpaceDN/>
              <w:textAlignment w:val="auto"/>
              <w:outlineLvl w:val="2"/>
              <w:rPr>
                <w:sz w:val="20"/>
                <w:szCs w:val="20"/>
              </w:rPr>
            </w:pPr>
          </w:p>
        </w:tc>
        <w:tc>
          <w:tcPr>
            <w:tcW w:w="8182" w:type="dxa"/>
            <w:gridSpan w:val="5"/>
            <w:tcBorders>
              <w:top w:val="nil"/>
              <w:left w:val="nil"/>
              <w:bottom w:val="nil"/>
              <w:right w:val="nil"/>
            </w:tcBorders>
            <w:shd w:val="clear" w:color="auto" w:fill="auto"/>
            <w:hideMark/>
          </w:tcPr>
          <w:p w14:paraId="4E17F672"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práce</w:t>
            </w:r>
          </w:p>
        </w:tc>
      </w:tr>
      <w:tr w:rsidR="000611A6" w:rsidRPr="000611A6" w14:paraId="47E50A94" w14:textId="77777777" w:rsidTr="000611A6">
        <w:trPr>
          <w:trHeight w:val="255"/>
        </w:trPr>
        <w:tc>
          <w:tcPr>
            <w:tcW w:w="355" w:type="dxa"/>
            <w:tcBorders>
              <w:top w:val="nil"/>
              <w:left w:val="nil"/>
              <w:bottom w:val="nil"/>
              <w:right w:val="nil"/>
            </w:tcBorders>
            <w:shd w:val="clear" w:color="auto" w:fill="auto"/>
            <w:noWrap/>
            <w:hideMark/>
          </w:tcPr>
          <w:p w14:paraId="74066F74"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35EE9CEB" w14:textId="77777777" w:rsidR="000611A6" w:rsidRPr="000611A6" w:rsidRDefault="000611A6" w:rsidP="000611A6">
            <w:pPr>
              <w:suppressAutoHyphens w:val="0"/>
              <w:autoSpaceDN/>
              <w:textAlignment w:val="auto"/>
              <w:outlineLvl w:val="1"/>
              <w:rPr>
                <w:sz w:val="20"/>
                <w:szCs w:val="20"/>
              </w:rPr>
            </w:pPr>
          </w:p>
        </w:tc>
        <w:tc>
          <w:tcPr>
            <w:tcW w:w="4751" w:type="dxa"/>
            <w:tcBorders>
              <w:top w:val="nil"/>
              <w:left w:val="nil"/>
              <w:bottom w:val="nil"/>
              <w:right w:val="nil"/>
            </w:tcBorders>
            <w:shd w:val="clear" w:color="auto" w:fill="auto"/>
            <w:hideMark/>
          </w:tcPr>
          <w:p w14:paraId="1E06ACE1" w14:textId="77777777" w:rsidR="000611A6" w:rsidRPr="000611A6" w:rsidRDefault="000611A6" w:rsidP="000611A6">
            <w:pPr>
              <w:suppressAutoHyphens w:val="0"/>
              <w:autoSpaceDN/>
              <w:textAlignment w:val="auto"/>
              <w:outlineLvl w:val="1"/>
              <w:rPr>
                <w:rFonts w:ascii="Arial CE" w:hAnsi="Arial CE"/>
                <w:color w:val="0000FF"/>
                <w:sz w:val="16"/>
                <w:szCs w:val="16"/>
              </w:rPr>
            </w:pPr>
            <w:proofErr w:type="gramStart"/>
            <w:r w:rsidRPr="000611A6">
              <w:rPr>
                <w:rFonts w:ascii="Arial CE" w:hAnsi="Arial CE"/>
                <w:color w:val="0000FF"/>
                <w:sz w:val="16"/>
                <w:szCs w:val="16"/>
              </w:rPr>
              <w:t>ŠD :</w:t>
            </w:r>
            <w:proofErr w:type="gramEnd"/>
            <w:r w:rsidRPr="000611A6">
              <w:rPr>
                <w:rFonts w:ascii="Arial CE" w:hAnsi="Arial CE"/>
                <w:color w:val="0000FF"/>
                <w:sz w:val="16"/>
                <w:szCs w:val="16"/>
              </w:rPr>
              <w:t xml:space="preserve"> ((59+54,5)*0,6)*0,2*1,2</w:t>
            </w:r>
          </w:p>
        </w:tc>
        <w:tc>
          <w:tcPr>
            <w:tcW w:w="402" w:type="dxa"/>
            <w:tcBorders>
              <w:top w:val="nil"/>
              <w:left w:val="nil"/>
              <w:bottom w:val="nil"/>
              <w:right w:val="nil"/>
            </w:tcBorders>
            <w:shd w:val="clear" w:color="auto" w:fill="auto"/>
            <w:hideMark/>
          </w:tcPr>
          <w:p w14:paraId="0122EE7C"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101" w:type="dxa"/>
            <w:tcBorders>
              <w:top w:val="nil"/>
              <w:left w:val="nil"/>
              <w:bottom w:val="nil"/>
              <w:right w:val="nil"/>
            </w:tcBorders>
            <w:shd w:val="clear" w:color="auto" w:fill="auto"/>
            <w:hideMark/>
          </w:tcPr>
          <w:p w14:paraId="3423CE1C"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16,34400</w:t>
            </w:r>
          </w:p>
        </w:tc>
        <w:tc>
          <w:tcPr>
            <w:tcW w:w="922" w:type="dxa"/>
            <w:tcBorders>
              <w:top w:val="nil"/>
              <w:left w:val="nil"/>
              <w:bottom w:val="nil"/>
              <w:right w:val="nil"/>
            </w:tcBorders>
            <w:shd w:val="clear" w:color="auto" w:fill="auto"/>
            <w:noWrap/>
            <w:hideMark/>
          </w:tcPr>
          <w:p w14:paraId="5CA6D174"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006" w:type="dxa"/>
            <w:tcBorders>
              <w:top w:val="nil"/>
              <w:left w:val="nil"/>
              <w:bottom w:val="nil"/>
              <w:right w:val="nil"/>
            </w:tcBorders>
            <w:shd w:val="clear" w:color="auto" w:fill="auto"/>
            <w:noWrap/>
            <w:hideMark/>
          </w:tcPr>
          <w:p w14:paraId="06BE26D9" w14:textId="77777777" w:rsidR="000611A6" w:rsidRPr="000611A6" w:rsidRDefault="000611A6" w:rsidP="000611A6">
            <w:pPr>
              <w:suppressAutoHyphens w:val="0"/>
              <w:autoSpaceDN/>
              <w:textAlignment w:val="auto"/>
              <w:outlineLvl w:val="1"/>
              <w:rPr>
                <w:sz w:val="20"/>
                <w:szCs w:val="20"/>
              </w:rPr>
            </w:pPr>
          </w:p>
        </w:tc>
      </w:tr>
      <w:tr w:rsidR="000611A6" w:rsidRPr="000611A6" w14:paraId="118C8E96"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38D3AF0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12</w:t>
            </w:r>
          </w:p>
        </w:tc>
        <w:tc>
          <w:tcPr>
            <w:tcW w:w="1200" w:type="dxa"/>
            <w:tcBorders>
              <w:top w:val="single" w:sz="4" w:space="0" w:color="auto"/>
              <w:left w:val="nil"/>
              <w:bottom w:val="single" w:sz="4" w:space="0" w:color="auto"/>
              <w:right w:val="single" w:sz="4" w:space="0" w:color="808080"/>
            </w:tcBorders>
            <w:shd w:val="clear" w:color="auto" w:fill="auto"/>
            <w:noWrap/>
            <w:hideMark/>
          </w:tcPr>
          <w:p w14:paraId="2BED67AC"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58344197R</w:t>
            </w:r>
          </w:p>
        </w:tc>
        <w:tc>
          <w:tcPr>
            <w:tcW w:w="4751" w:type="dxa"/>
            <w:tcBorders>
              <w:top w:val="single" w:sz="4" w:space="0" w:color="auto"/>
              <w:left w:val="nil"/>
              <w:bottom w:val="single" w:sz="4" w:space="0" w:color="auto"/>
              <w:right w:val="single" w:sz="4" w:space="0" w:color="808080"/>
            </w:tcBorders>
            <w:shd w:val="clear" w:color="auto" w:fill="auto"/>
            <w:hideMark/>
          </w:tcPr>
          <w:p w14:paraId="4DAEEEB3"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Štěrkodrtě frakce 0-63</w:t>
            </w:r>
          </w:p>
        </w:tc>
        <w:tc>
          <w:tcPr>
            <w:tcW w:w="402" w:type="dxa"/>
            <w:tcBorders>
              <w:top w:val="single" w:sz="4" w:space="0" w:color="auto"/>
              <w:left w:val="nil"/>
              <w:bottom w:val="single" w:sz="4" w:space="0" w:color="auto"/>
              <w:right w:val="single" w:sz="4" w:space="0" w:color="808080"/>
            </w:tcBorders>
            <w:shd w:val="clear" w:color="auto" w:fill="auto"/>
            <w:noWrap/>
            <w:hideMark/>
          </w:tcPr>
          <w:p w14:paraId="4B08323A"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t</w:t>
            </w:r>
          </w:p>
        </w:tc>
        <w:tc>
          <w:tcPr>
            <w:tcW w:w="1101" w:type="dxa"/>
            <w:tcBorders>
              <w:top w:val="single" w:sz="4" w:space="0" w:color="auto"/>
              <w:left w:val="nil"/>
              <w:bottom w:val="single" w:sz="4" w:space="0" w:color="auto"/>
              <w:right w:val="single" w:sz="4" w:space="0" w:color="808080"/>
            </w:tcBorders>
            <w:shd w:val="clear" w:color="auto" w:fill="auto"/>
            <w:noWrap/>
            <w:hideMark/>
          </w:tcPr>
          <w:p w14:paraId="147BB5D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35,95680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68FA9EC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134,30</w:t>
            </w:r>
          </w:p>
        </w:tc>
        <w:tc>
          <w:tcPr>
            <w:tcW w:w="1006" w:type="dxa"/>
            <w:tcBorders>
              <w:top w:val="single" w:sz="4" w:space="0" w:color="auto"/>
              <w:left w:val="nil"/>
              <w:bottom w:val="single" w:sz="4" w:space="0" w:color="auto"/>
              <w:right w:val="single" w:sz="4" w:space="0" w:color="auto"/>
            </w:tcBorders>
            <w:shd w:val="clear" w:color="auto" w:fill="auto"/>
            <w:noWrap/>
            <w:hideMark/>
          </w:tcPr>
          <w:p w14:paraId="71A9938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4 829,00</w:t>
            </w:r>
          </w:p>
        </w:tc>
      </w:tr>
      <w:tr w:rsidR="000611A6" w:rsidRPr="000611A6" w14:paraId="7F260698" w14:textId="77777777" w:rsidTr="000611A6">
        <w:trPr>
          <w:trHeight w:val="255"/>
        </w:trPr>
        <w:tc>
          <w:tcPr>
            <w:tcW w:w="355" w:type="dxa"/>
            <w:tcBorders>
              <w:top w:val="nil"/>
              <w:left w:val="nil"/>
              <w:bottom w:val="nil"/>
              <w:right w:val="nil"/>
            </w:tcBorders>
            <w:shd w:val="clear" w:color="auto" w:fill="auto"/>
            <w:noWrap/>
            <w:hideMark/>
          </w:tcPr>
          <w:p w14:paraId="5846D859"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30E6AF97" w14:textId="77777777" w:rsidR="000611A6" w:rsidRPr="000611A6" w:rsidRDefault="000611A6" w:rsidP="000611A6">
            <w:pPr>
              <w:suppressAutoHyphens w:val="0"/>
              <w:autoSpaceDN/>
              <w:textAlignment w:val="auto"/>
              <w:outlineLvl w:val="1"/>
              <w:rPr>
                <w:sz w:val="20"/>
                <w:szCs w:val="20"/>
              </w:rPr>
            </w:pPr>
          </w:p>
        </w:tc>
        <w:tc>
          <w:tcPr>
            <w:tcW w:w="8182" w:type="dxa"/>
            <w:gridSpan w:val="5"/>
            <w:tcBorders>
              <w:top w:val="single" w:sz="4" w:space="0" w:color="auto"/>
              <w:left w:val="nil"/>
              <w:bottom w:val="nil"/>
              <w:right w:val="nil"/>
            </w:tcBorders>
            <w:shd w:val="clear" w:color="auto" w:fill="auto"/>
            <w:hideMark/>
          </w:tcPr>
          <w:p w14:paraId="1CEB04DB"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materiál zásypu</w:t>
            </w:r>
          </w:p>
        </w:tc>
      </w:tr>
      <w:tr w:rsidR="000611A6" w:rsidRPr="000611A6" w14:paraId="1DEF17F6" w14:textId="77777777" w:rsidTr="000611A6">
        <w:trPr>
          <w:trHeight w:val="255"/>
        </w:trPr>
        <w:tc>
          <w:tcPr>
            <w:tcW w:w="355" w:type="dxa"/>
            <w:tcBorders>
              <w:top w:val="nil"/>
              <w:left w:val="nil"/>
              <w:bottom w:val="nil"/>
              <w:right w:val="nil"/>
            </w:tcBorders>
            <w:shd w:val="clear" w:color="auto" w:fill="auto"/>
            <w:noWrap/>
            <w:hideMark/>
          </w:tcPr>
          <w:p w14:paraId="70D7E888"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2600983A" w14:textId="77777777" w:rsidR="000611A6" w:rsidRPr="000611A6" w:rsidRDefault="000611A6" w:rsidP="000611A6">
            <w:pPr>
              <w:suppressAutoHyphens w:val="0"/>
              <w:autoSpaceDN/>
              <w:textAlignment w:val="auto"/>
              <w:outlineLvl w:val="1"/>
              <w:rPr>
                <w:sz w:val="20"/>
                <w:szCs w:val="20"/>
              </w:rPr>
            </w:pPr>
          </w:p>
        </w:tc>
        <w:tc>
          <w:tcPr>
            <w:tcW w:w="4751" w:type="dxa"/>
            <w:tcBorders>
              <w:top w:val="nil"/>
              <w:left w:val="nil"/>
              <w:bottom w:val="nil"/>
              <w:right w:val="nil"/>
            </w:tcBorders>
            <w:shd w:val="clear" w:color="auto" w:fill="auto"/>
            <w:hideMark/>
          </w:tcPr>
          <w:p w14:paraId="7FDCB56B"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16,344*2,20</w:t>
            </w:r>
          </w:p>
        </w:tc>
        <w:tc>
          <w:tcPr>
            <w:tcW w:w="402" w:type="dxa"/>
            <w:tcBorders>
              <w:top w:val="nil"/>
              <w:left w:val="nil"/>
              <w:bottom w:val="nil"/>
              <w:right w:val="nil"/>
            </w:tcBorders>
            <w:shd w:val="clear" w:color="auto" w:fill="auto"/>
            <w:hideMark/>
          </w:tcPr>
          <w:p w14:paraId="5128CD98"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101" w:type="dxa"/>
            <w:tcBorders>
              <w:top w:val="nil"/>
              <w:left w:val="nil"/>
              <w:bottom w:val="nil"/>
              <w:right w:val="nil"/>
            </w:tcBorders>
            <w:shd w:val="clear" w:color="auto" w:fill="auto"/>
            <w:hideMark/>
          </w:tcPr>
          <w:p w14:paraId="256426A6"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35,95680</w:t>
            </w:r>
          </w:p>
        </w:tc>
        <w:tc>
          <w:tcPr>
            <w:tcW w:w="922" w:type="dxa"/>
            <w:tcBorders>
              <w:top w:val="nil"/>
              <w:left w:val="nil"/>
              <w:bottom w:val="nil"/>
              <w:right w:val="nil"/>
            </w:tcBorders>
            <w:shd w:val="clear" w:color="auto" w:fill="auto"/>
            <w:noWrap/>
            <w:hideMark/>
          </w:tcPr>
          <w:p w14:paraId="0E2B6D66"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006" w:type="dxa"/>
            <w:tcBorders>
              <w:top w:val="nil"/>
              <w:left w:val="nil"/>
              <w:bottom w:val="nil"/>
              <w:right w:val="nil"/>
            </w:tcBorders>
            <w:shd w:val="clear" w:color="auto" w:fill="auto"/>
            <w:noWrap/>
            <w:hideMark/>
          </w:tcPr>
          <w:p w14:paraId="33109349" w14:textId="77777777" w:rsidR="000611A6" w:rsidRPr="000611A6" w:rsidRDefault="000611A6" w:rsidP="000611A6">
            <w:pPr>
              <w:suppressAutoHyphens w:val="0"/>
              <w:autoSpaceDN/>
              <w:textAlignment w:val="auto"/>
              <w:outlineLvl w:val="1"/>
              <w:rPr>
                <w:sz w:val="20"/>
                <w:szCs w:val="20"/>
              </w:rPr>
            </w:pPr>
          </w:p>
        </w:tc>
      </w:tr>
      <w:tr w:rsidR="000611A6" w:rsidRPr="000611A6" w14:paraId="368C3051" w14:textId="77777777" w:rsidTr="000611A6">
        <w:trPr>
          <w:trHeight w:val="255"/>
        </w:trPr>
        <w:tc>
          <w:tcPr>
            <w:tcW w:w="355" w:type="dxa"/>
            <w:tcBorders>
              <w:top w:val="single" w:sz="4" w:space="0" w:color="auto"/>
              <w:left w:val="single" w:sz="4" w:space="0" w:color="auto"/>
              <w:bottom w:val="nil"/>
              <w:right w:val="nil"/>
            </w:tcBorders>
            <w:shd w:val="clear" w:color="000000" w:fill="D6E1EE"/>
            <w:noWrap/>
            <w:hideMark/>
          </w:tcPr>
          <w:p w14:paraId="7876F3EF"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Díl:</w:t>
            </w:r>
          </w:p>
        </w:tc>
        <w:tc>
          <w:tcPr>
            <w:tcW w:w="1200" w:type="dxa"/>
            <w:tcBorders>
              <w:top w:val="single" w:sz="4" w:space="0" w:color="auto"/>
              <w:left w:val="nil"/>
              <w:bottom w:val="nil"/>
              <w:right w:val="nil"/>
            </w:tcBorders>
            <w:shd w:val="clear" w:color="000000" w:fill="D6E1EE"/>
            <w:noWrap/>
            <w:hideMark/>
          </w:tcPr>
          <w:p w14:paraId="0679012D"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2</w:t>
            </w:r>
          </w:p>
        </w:tc>
        <w:tc>
          <w:tcPr>
            <w:tcW w:w="4751" w:type="dxa"/>
            <w:tcBorders>
              <w:top w:val="single" w:sz="4" w:space="0" w:color="auto"/>
              <w:left w:val="nil"/>
              <w:bottom w:val="nil"/>
              <w:right w:val="nil"/>
            </w:tcBorders>
            <w:shd w:val="clear" w:color="000000" w:fill="D6E1EE"/>
            <w:hideMark/>
          </w:tcPr>
          <w:p w14:paraId="6B2EDDCF"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Základy a zvláštní zakládání</w:t>
            </w:r>
          </w:p>
        </w:tc>
        <w:tc>
          <w:tcPr>
            <w:tcW w:w="402" w:type="dxa"/>
            <w:tcBorders>
              <w:top w:val="single" w:sz="4" w:space="0" w:color="auto"/>
              <w:left w:val="nil"/>
              <w:bottom w:val="nil"/>
              <w:right w:val="nil"/>
            </w:tcBorders>
            <w:shd w:val="clear" w:color="000000" w:fill="D6E1EE"/>
            <w:noWrap/>
            <w:hideMark/>
          </w:tcPr>
          <w:p w14:paraId="00002C77"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1101" w:type="dxa"/>
            <w:tcBorders>
              <w:top w:val="single" w:sz="4" w:space="0" w:color="auto"/>
              <w:left w:val="nil"/>
              <w:bottom w:val="nil"/>
              <w:right w:val="nil"/>
            </w:tcBorders>
            <w:shd w:val="clear" w:color="000000" w:fill="D6E1EE"/>
            <w:noWrap/>
            <w:hideMark/>
          </w:tcPr>
          <w:p w14:paraId="21B671D4"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922" w:type="dxa"/>
            <w:tcBorders>
              <w:top w:val="single" w:sz="4" w:space="0" w:color="auto"/>
              <w:left w:val="nil"/>
              <w:bottom w:val="nil"/>
              <w:right w:val="nil"/>
            </w:tcBorders>
            <w:shd w:val="clear" w:color="000000" w:fill="D6E1EE"/>
            <w:noWrap/>
            <w:hideMark/>
          </w:tcPr>
          <w:p w14:paraId="6F398604"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006" w:type="dxa"/>
            <w:tcBorders>
              <w:top w:val="single" w:sz="4" w:space="0" w:color="auto"/>
              <w:left w:val="nil"/>
              <w:bottom w:val="nil"/>
              <w:right w:val="single" w:sz="4" w:space="0" w:color="auto"/>
            </w:tcBorders>
            <w:shd w:val="clear" w:color="000000" w:fill="D6E1EE"/>
            <w:noWrap/>
            <w:hideMark/>
          </w:tcPr>
          <w:p w14:paraId="0CD73155"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7 821,38</w:t>
            </w:r>
          </w:p>
        </w:tc>
      </w:tr>
      <w:tr w:rsidR="000611A6" w:rsidRPr="000611A6" w14:paraId="5A83D1B4"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3B26743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13</w:t>
            </w:r>
          </w:p>
        </w:tc>
        <w:tc>
          <w:tcPr>
            <w:tcW w:w="1200" w:type="dxa"/>
            <w:tcBorders>
              <w:top w:val="single" w:sz="4" w:space="0" w:color="auto"/>
              <w:left w:val="nil"/>
              <w:bottom w:val="single" w:sz="4" w:space="0" w:color="auto"/>
              <w:right w:val="single" w:sz="4" w:space="0" w:color="808080"/>
            </w:tcBorders>
            <w:shd w:val="clear" w:color="auto" w:fill="auto"/>
            <w:noWrap/>
            <w:hideMark/>
          </w:tcPr>
          <w:p w14:paraId="4D45EF59"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631313711R00</w:t>
            </w:r>
          </w:p>
        </w:tc>
        <w:tc>
          <w:tcPr>
            <w:tcW w:w="4751" w:type="dxa"/>
            <w:tcBorders>
              <w:top w:val="single" w:sz="4" w:space="0" w:color="auto"/>
              <w:left w:val="nil"/>
              <w:bottom w:val="single" w:sz="4" w:space="0" w:color="auto"/>
              <w:right w:val="single" w:sz="4" w:space="0" w:color="808080"/>
            </w:tcBorders>
            <w:shd w:val="clear" w:color="auto" w:fill="auto"/>
            <w:hideMark/>
          </w:tcPr>
          <w:p w14:paraId="0EFC0319"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Mazanina betonová </w:t>
            </w:r>
            <w:proofErr w:type="spellStart"/>
            <w:r w:rsidRPr="000611A6">
              <w:rPr>
                <w:rFonts w:ascii="Arial CE" w:hAnsi="Arial CE"/>
                <w:sz w:val="16"/>
                <w:szCs w:val="16"/>
              </w:rPr>
              <w:t>tl</w:t>
            </w:r>
            <w:proofErr w:type="spellEnd"/>
            <w:r w:rsidRPr="000611A6">
              <w:rPr>
                <w:rFonts w:ascii="Arial CE" w:hAnsi="Arial CE"/>
                <w:sz w:val="16"/>
                <w:szCs w:val="16"/>
              </w:rPr>
              <w:t xml:space="preserve">. </w:t>
            </w:r>
            <w:proofErr w:type="gramStart"/>
            <w:r w:rsidRPr="000611A6">
              <w:rPr>
                <w:rFonts w:ascii="Arial CE" w:hAnsi="Arial CE"/>
                <w:sz w:val="16"/>
                <w:szCs w:val="16"/>
              </w:rPr>
              <w:t>8 - 12</w:t>
            </w:r>
            <w:proofErr w:type="gramEnd"/>
            <w:r w:rsidRPr="000611A6">
              <w:rPr>
                <w:rFonts w:ascii="Arial CE" w:hAnsi="Arial CE"/>
                <w:sz w:val="16"/>
                <w:szCs w:val="16"/>
              </w:rPr>
              <w:t xml:space="preserve"> cm C 25/30 </w:t>
            </w:r>
          </w:p>
        </w:tc>
        <w:tc>
          <w:tcPr>
            <w:tcW w:w="402" w:type="dxa"/>
            <w:tcBorders>
              <w:top w:val="single" w:sz="4" w:space="0" w:color="auto"/>
              <w:left w:val="nil"/>
              <w:bottom w:val="single" w:sz="4" w:space="0" w:color="auto"/>
              <w:right w:val="single" w:sz="4" w:space="0" w:color="808080"/>
            </w:tcBorders>
            <w:shd w:val="clear" w:color="auto" w:fill="auto"/>
            <w:noWrap/>
            <w:hideMark/>
          </w:tcPr>
          <w:p w14:paraId="750FA0C8"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101" w:type="dxa"/>
            <w:tcBorders>
              <w:top w:val="single" w:sz="4" w:space="0" w:color="auto"/>
              <w:left w:val="nil"/>
              <w:bottom w:val="single" w:sz="4" w:space="0" w:color="auto"/>
              <w:right w:val="single" w:sz="4" w:space="0" w:color="808080"/>
            </w:tcBorders>
            <w:shd w:val="clear" w:color="auto" w:fill="auto"/>
            <w:noWrap/>
            <w:hideMark/>
          </w:tcPr>
          <w:p w14:paraId="73981C8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1,40000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2D8B5B4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5 586,70</w:t>
            </w:r>
          </w:p>
        </w:tc>
        <w:tc>
          <w:tcPr>
            <w:tcW w:w="1006" w:type="dxa"/>
            <w:tcBorders>
              <w:top w:val="single" w:sz="4" w:space="0" w:color="auto"/>
              <w:left w:val="nil"/>
              <w:bottom w:val="single" w:sz="4" w:space="0" w:color="auto"/>
              <w:right w:val="single" w:sz="4" w:space="0" w:color="auto"/>
            </w:tcBorders>
            <w:shd w:val="clear" w:color="auto" w:fill="auto"/>
            <w:noWrap/>
            <w:hideMark/>
          </w:tcPr>
          <w:p w14:paraId="5638C25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7 821,38</w:t>
            </w:r>
          </w:p>
        </w:tc>
      </w:tr>
      <w:tr w:rsidR="000611A6" w:rsidRPr="000611A6" w14:paraId="157C7798" w14:textId="77777777" w:rsidTr="000611A6">
        <w:trPr>
          <w:trHeight w:val="255"/>
        </w:trPr>
        <w:tc>
          <w:tcPr>
            <w:tcW w:w="355" w:type="dxa"/>
            <w:tcBorders>
              <w:top w:val="nil"/>
              <w:left w:val="nil"/>
              <w:bottom w:val="nil"/>
              <w:right w:val="nil"/>
            </w:tcBorders>
            <w:shd w:val="clear" w:color="auto" w:fill="auto"/>
            <w:noWrap/>
            <w:hideMark/>
          </w:tcPr>
          <w:p w14:paraId="0E10C148"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33D3A74C" w14:textId="77777777" w:rsidR="000611A6" w:rsidRPr="000611A6" w:rsidRDefault="000611A6" w:rsidP="000611A6">
            <w:pPr>
              <w:suppressAutoHyphens w:val="0"/>
              <w:autoSpaceDN/>
              <w:textAlignment w:val="auto"/>
              <w:outlineLvl w:val="1"/>
              <w:rPr>
                <w:sz w:val="20"/>
                <w:szCs w:val="20"/>
              </w:rPr>
            </w:pPr>
          </w:p>
        </w:tc>
        <w:tc>
          <w:tcPr>
            <w:tcW w:w="8182" w:type="dxa"/>
            <w:gridSpan w:val="5"/>
            <w:tcBorders>
              <w:top w:val="single" w:sz="4" w:space="0" w:color="auto"/>
              <w:left w:val="nil"/>
              <w:bottom w:val="nil"/>
              <w:right w:val="nil"/>
            </w:tcBorders>
            <w:shd w:val="clear" w:color="auto" w:fill="auto"/>
            <w:hideMark/>
          </w:tcPr>
          <w:p w14:paraId="59C5D4AB"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podkladní deska pod dna šachet, vpustí </w:t>
            </w:r>
            <w:proofErr w:type="spellStart"/>
            <w:r w:rsidRPr="000611A6">
              <w:rPr>
                <w:rFonts w:ascii="Arial CE" w:hAnsi="Arial CE"/>
                <w:color w:val="008000"/>
                <w:sz w:val="16"/>
                <w:szCs w:val="16"/>
              </w:rPr>
              <w:t>tl</w:t>
            </w:r>
            <w:proofErr w:type="spellEnd"/>
            <w:r w:rsidRPr="000611A6">
              <w:rPr>
                <w:rFonts w:ascii="Arial CE" w:hAnsi="Arial CE"/>
                <w:color w:val="008000"/>
                <w:sz w:val="16"/>
                <w:szCs w:val="16"/>
              </w:rPr>
              <w:t>. 100 mm</w:t>
            </w:r>
          </w:p>
        </w:tc>
      </w:tr>
      <w:tr w:rsidR="000611A6" w:rsidRPr="000611A6" w14:paraId="57FD9C2B" w14:textId="77777777" w:rsidTr="000611A6">
        <w:trPr>
          <w:trHeight w:val="255"/>
        </w:trPr>
        <w:tc>
          <w:tcPr>
            <w:tcW w:w="355" w:type="dxa"/>
            <w:tcBorders>
              <w:top w:val="nil"/>
              <w:left w:val="nil"/>
              <w:bottom w:val="nil"/>
              <w:right w:val="nil"/>
            </w:tcBorders>
            <w:shd w:val="clear" w:color="auto" w:fill="auto"/>
            <w:noWrap/>
            <w:hideMark/>
          </w:tcPr>
          <w:p w14:paraId="6304C308"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48BAE851" w14:textId="77777777" w:rsidR="000611A6" w:rsidRPr="000611A6" w:rsidRDefault="000611A6" w:rsidP="000611A6">
            <w:pPr>
              <w:suppressAutoHyphens w:val="0"/>
              <w:autoSpaceDN/>
              <w:textAlignment w:val="auto"/>
              <w:outlineLvl w:val="2"/>
              <w:rPr>
                <w:sz w:val="20"/>
                <w:szCs w:val="20"/>
              </w:rPr>
            </w:pPr>
          </w:p>
        </w:tc>
        <w:tc>
          <w:tcPr>
            <w:tcW w:w="8182" w:type="dxa"/>
            <w:gridSpan w:val="5"/>
            <w:tcBorders>
              <w:top w:val="nil"/>
              <w:left w:val="nil"/>
              <w:bottom w:val="nil"/>
              <w:right w:val="nil"/>
            </w:tcBorders>
            <w:shd w:val="clear" w:color="auto" w:fill="auto"/>
            <w:hideMark/>
          </w:tcPr>
          <w:p w14:paraId="456F402B"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xml:space="preserve">- práce vč. </w:t>
            </w:r>
            <w:proofErr w:type="spellStart"/>
            <w:r w:rsidRPr="000611A6">
              <w:rPr>
                <w:rFonts w:ascii="Arial CE" w:hAnsi="Arial CE"/>
                <w:color w:val="008000"/>
                <w:sz w:val="16"/>
                <w:szCs w:val="16"/>
              </w:rPr>
              <w:t>materiáluVčetně</w:t>
            </w:r>
            <w:proofErr w:type="spellEnd"/>
            <w:r w:rsidRPr="000611A6">
              <w:rPr>
                <w:rFonts w:ascii="Arial CE" w:hAnsi="Arial CE"/>
                <w:color w:val="008000"/>
                <w:sz w:val="16"/>
                <w:szCs w:val="16"/>
              </w:rPr>
              <w:t xml:space="preserve"> vytvoření dilatačních spár, bez zaplnění.</w:t>
            </w:r>
          </w:p>
        </w:tc>
      </w:tr>
      <w:tr w:rsidR="000611A6" w:rsidRPr="000611A6" w14:paraId="25FC4100" w14:textId="77777777" w:rsidTr="000611A6">
        <w:trPr>
          <w:trHeight w:val="255"/>
        </w:trPr>
        <w:tc>
          <w:tcPr>
            <w:tcW w:w="355" w:type="dxa"/>
            <w:tcBorders>
              <w:top w:val="nil"/>
              <w:left w:val="nil"/>
              <w:bottom w:val="nil"/>
              <w:right w:val="nil"/>
            </w:tcBorders>
            <w:shd w:val="clear" w:color="auto" w:fill="auto"/>
            <w:noWrap/>
            <w:hideMark/>
          </w:tcPr>
          <w:p w14:paraId="375D02B3"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063D6825" w14:textId="77777777" w:rsidR="000611A6" w:rsidRPr="000611A6" w:rsidRDefault="000611A6" w:rsidP="000611A6">
            <w:pPr>
              <w:suppressAutoHyphens w:val="0"/>
              <w:autoSpaceDN/>
              <w:textAlignment w:val="auto"/>
              <w:outlineLvl w:val="1"/>
              <w:rPr>
                <w:sz w:val="20"/>
                <w:szCs w:val="20"/>
              </w:rPr>
            </w:pPr>
          </w:p>
        </w:tc>
        <w:tc>
          <w:tcPr>
            <w:tcW w:w="4751" w:type="dxa"/>
            <w:tcBorders>
              <w:top w:val="nil"/>
              <w:left w:val="nil"/>
              <w:bottom w:val="nil"/>
              <w:right w:val="nil"/>
            </w:tcBorders>
            <w:shd w:val="clear" w:color="auto" w:fill="auto"/>
            <w:hideMark/>
          </w:tcPr>
          <w:p w14:paraId="7CD1021E"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UV1-</w:t>
            </w:r>
            <w:proofErr w:type="gramStart"/>
            <w:r w:rsidRPr="000611A6">
              <w:rPr>
                <w:rFonts w:ascii="Arial CE" w:hAnsi="Arial CE"/>
                <w:color w:val="0000FF"/>
                <w:sz w:val="16"/>
                <w:szCs w:val="16"/>
              </w:rPr>
              <w:t>14 :</w:t>
            </w:r>
            <w:proofErr w:type="gramEnd"/>
            <w:r w:rsidRPr="000611A6">
              <w:rPr>
                <w:rFonts w:ascii="Arial CE" w:hAnsi="Arial CE"/>
                <w:color w:val="0000FF"/>
                <w:sz w:val="16"/>
                <w:szCs w:val="16"/>
              </w:rPr>
              <w:t xml:space="preserve"> 14*1,0*1,0*0,10</w:t>
            </w:r>
          </w:p>
        </w:tc>
        <w:tc>
          <w:tcPr>
            <w:tcW w:w="402" w:type="dxa"/>
            <w:tcBorders>
              <w:top w:val="nil"/>
              <w:left w:val="nil"/>
              <w:bottom w:val="nil"/>
              <w:right w:val="nil"/>
            </w:tcBorders>
            <w:shd w:val="clear" w:color="auto" w:fill="auto"/>
            <w:hideMark/>
          </w:tcPr>
          <w:p w14:paraId="794B3F51"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101" w:type="dxa"/>
            <w:tcBorders>
              <w:top w:val="nil"/>
              <w:left w:val="nil"/>
              <w:bottom w:val="nil"/>
              <w:right w:val="nil"/>
            </w:tcBorders>
            <w:shd w:val="clear" w:color="auto" w:fill="auto"/>
            <w:hideMark/>
          </w:tcPr>
          <w:p w14:paraId="56C90188"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1,40000</w:t>
            </w:r>
          </w:p>
        </w:tc>
        <w:tc>
          <w:tcPr>
            <w:tcW w:w="922" w:type="dxa"/>
            <w:tcBorders>
              <w:top w:val="nil"/>
              <w:left w:val="nil"/>
              <w:bottom w:val="nil"/>
              <w:right w:val="nil"/>
            </w:tcBorders>
            <w:shd w:val="clear" w:color="auto" w:fill="auto"/>
            <w:noWrap/>
            <w:hideMark/>
          </w:tcPr>
          <w:p w14:paraId="784CA907"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006" w:type="dxa"/>
            <w:tcBorders>
              <w:top w:val="nil"/>
              <w:left w:val="nil"/>
              <w:bottom w:val="nil"/>
              <w:right w:val="nil"/>
            </w:tcBorders>
            <w:shd w:val="clear" w:color="auto" w:fill="auto"/>
            <w:noWrap/>
            <w:hideMark/>
          </w:tcPr>
          <w:p w14:paraId="2FFD5D97" w14:textId="77777777" w:rsidR="000611A6" w:rsidRPr="000611A6" w:rsidRDefault="000611A6" w:rsidP="000611A6">
            <w:pPr>
              <w:suppressAutoHyphens w:val="0"/>
              <w:autoSpaceDN/>
              <w:textAlignment w:val="auto"/>
              <w:outlineLvl w:val="1"/>
              <w:rPr>
                <w:sz w:val="20"/>
                <w:szCs w:val="20"/>
              </w:rPr>
            </w:pPr>
          </w:p>
        </w:tc>
      </w:tr>
      <w:tr w:rsidR="000611A6" w:rsidRPr="000611A6" w14:paraId="54A136A6" w14:textId="77777777" w:rsidTr="000611A6">
        <w:trPr>
          <w:trHeight w:val="255"/>
        </w:trPr>
        <w:tc>
          <w:tcPr>
            <w:tcW w:w="355" w:type="dxa"/>
            <w:tcBorders>
              <w:top w:val="single" w:sz="4" w:space="0" w:color="auto"/>
              <w:left w:val="single" w:sz="4" w:space="0" w:color="auto"/>
              <w:bottom w:val="nil"/>
              <w:right w:val="nil"/>
            </w:tcBorders>
            <w:shd w:val="clear" w:color="000000" w:fill="D6E1EE"/>
            <w:noWrap/>
            <w:hideMark/>
          </w:tcPr>
          <w:p w14:paraId="595659FE"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Díl:</w:t>
            </w:r>
          </w:p>
        </w:tc>
        <w:tc>
          <w:tcPr>
            <w:tcW w:w="1200" w:type="dxa"/>
            <w:tcBorders>
              <w:top w:val="single" w:sz="4" w:space="0" w:color="auto"/>
              <w:left w:val="nil"/>
              <w:bottom w:val="nil"/>
              <w:right w:val="nil"/>
            </w:tcBorders>
            <w:shd w:val="clear" w:color="000000" w:fill="D6E1EE"/>
            <w:noWrap/>
            <w:hideMark/>
          </w:tcPr>
          <w:p w14:paraId="60C73991"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8</w:t>
            </w:r>
          </w:p>
        </w:tc>
        <w:tc>
          <w:tcPr>
            <w:tcW w:w="4751" w:type="dxa"/>
            <w:tcBorders>
              <w:top w:val="single" w:sz="4" w:space="0" w:color="auto"/>
              <w:left w:val="nil"/>
              <w:bottom w:val="nil"/>
              <w:right w:val="nil"/>
            </w:tcBorders>
            <w:shd w:val="clear" w:color="000000" w:fill="D6E1EE"/>
            <w:hideMark/>
          </w:tcPr>
          <w:p w14:paraId="55F856C7"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Trubní vedení</w:t>
            </w:r>
          </w:p>
        </w:tc>
        <w:tc>
          <w:tcPr>
            <w:tcW w:w="402" w:type="dxa"/>
            <w:tcBorders>
              <w:top w:val="single" w:sz="4" w:space="0" w:color="auto"/>
              <w:left w:val="nil"/>
              <w:bottom w:val="nil"/>
              <w:right w:val="nil"/>
            </w:tcBorders>
            <w:shd w:val="clear" w:color="000000" w:fill="D6E1EE"/>
            <w:noWrap/>
            <w:hideMark/>
          </w:tcPr>
          <w:p w14:paraId="3325E7BC"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1101" w:type="dxa"/>
            <w:tcBorders>
              <w:top w:val="single" w:sz="4" w:space="0" w:color="auto"/>
              <w:left w:val="nil"/>
              <w:bottom w:val="nil"/>
              <w:right w:val="nil"/>
            </w:tcBorders>
            <w:shd w:val="clear" w:color="000000" w:fill="D6E1EE"/>
            <w:noWrap/>
            <w:hideMark/>
          </w:tcPr>
          <w:p w14:paraId="5037F029"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922" w:type="dxa"/>
            <w:tcBorders>
              <w:top w:val="single" w:sz="4" w:space="0" w:color="auto"/>
              <w:left w:val="nil"/>
              <w:bottom w:val="nil"/>
              <w:right w:val="nil"/>
            </w:tcBorders>
            <w:shd w:val="clear" w:color="000000" w:fill="D6E1EE"/>
            <w:noWrap/>
            <w:hideMark/>
          </w:tcPr>
          <w:p w14:paraId="0D053F12"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006" w:type="dxa"/>
            <w:tcBorders>
              <w:top w:val="single" w:sz="4" w:space="0" w:color="auto"/>
              <w:left w:val="nil"/>
              <w:bottom w:val="nil"/>
              <w:right w:val="single" w:sz="4" w:space="0" w:color="auto"/>
            </w:tcBorders>
            <w:shd w:val="clear" w:color="000000" w:fill="D6E1EE"/>
            <w:noWrap/>
            <w:hideMark/>
          </w:tcPr>
          <w:p w14:paraId="1D5157C7"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363 472,55</w:t>
            </w:r>
          </w:p>
        </w:tc>
      </w:tr>
      <w:tr w:rsidR="000611A6" w:rsidRPr="000611A6" w14:paraId="2479B549"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47BA517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14</w:t>
            </w:r>
          </w:p>
        </w:tc>
        <w:tc>
          <w:tcPr>
            <w:tcW w:w="1200" w:type="dxa"/>
            <w:tcBorders>
              <w:top w:val="single" w:sz="4" w:space="0" w:color="auto"/>
              <w:left w:val="nil"/>
              <w:bottom w:val="single" w:sz="4" w:space="0" w:color="auto"/>
              <w:right w:val="single" w:sz="4" w:space="0" w:color="808080"/>
            </w:tcBorders>
            <w:shd w:val="clear" w:color="auto" w:fill="auto"/>
            <w:noWrap/>
            <w:hideMark/>
          </w:tcPr>
          <w:p w14:paraId="51D4809F"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894432112R00</w:t>
            </w:r>
          </w:p>
        </w:tc>
        <w:tc>
          <w:tcPr>
            <w:tcW w:w="4751" w:type="dxa"/>
            <w:tcBorders>
              <w:top w:val="single" w:sz="4" w:space="0" w:color="auto"/>
              <w:left w:val="nil"/>
              <w:bottom w:val="single" w:sz="4" w:space="0" w:color="auto"/>
              <w:right w:val="single" w:sz="4" w:space="0" w:color="808080"/>
            </w:tcBorders>
            <w:shd w:val="clear" w:color="auto" w:fill="auto"/>
            <w:hideMark/>
          </w:tcPr>
          <w:p w14:paraId="605742A7"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Osazení plastové šachty revizní prům.425 mm</w:t>
            </w:r>
          </w:p>
        </w:tc>
        <w:tc>
          <w:tcPr>
            <w:tcW w:w="402" w:type="dxa"/>
            <w:tcBorders>
              <w:top w:val="single" w:sz="4" w:space="0" w:color="auto"/>
              <w:left w:val="nil"/>
              <w:bottom w:val="single" w:sz="4" w:space="0" w:color="auto"/>
              <w:right w:val="single" w:sz="4" w:space="0" w:color="808080"/>
            </w:tcBorders>
            <w:shd w:val="clear" w:color="auto" w:fill="auto"/>
            <w:noWrap/>
            <w:hideMark/>
          </w:tcPr>
          <w:p w14:paraId="0EA4FA48"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101" w:type="dxa"/>
            <w:tcBorders>
              <w:top w:val="single" w:sz="4" w:space="0" w:color="auto"/>
              <w:left w:val="nil"/>
              <w:bottom w:val="single" w:sz="4" w:space="0" w:color="auto"/>
              <w:right w:val="single" w:sz="4" w:space="0" w:color="808080"/>
            </w:tcBorders>
            <w:shd w:val="clear" w:color="auto" w:fill="auto"/>
            <w:noWrap/>
            <w:hideMark/>
          </w:tcPr>
          <w:p w14:paraId="6A22481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14,00000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4033789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2 023,60</w:t>
            </w:r>
          </w:p>
        </w:tc>
        <w:tc>
          <w:tcPr>
            <w:tcW w:w="1006" w:type="dxa"/>
            <w:tcBorders>
              <w:top w:val="single" w:sz="4" w:space="0" w:color="auto"/>
              <w:left w:val="nil"/>
              <w:bottom w:val="single" w:sz="4" w:space="0" w:color="auto"/>
              <w:right w:val="single" w:sz="4" w:space="0" w:color="auto"/>
            </w:tcBorders>
            <w:shd w:val="clear" w:color="auto" w:fill="auto"/>
            <w:noWrap/>
            <w:hideMark/>
          </w:tcPr>
          <w:p w14:paraId="11A5E61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28 330,40</w:t>
            </w:r>
          </w:p>
        </w:tc>
      </w:tr>
      <w:tr w:rsidR="000611A6" w:rsidRPr="000611A6" w14:paraId="4B275A55" w14:textId="77777777" w:rsidTr="000611A6">
        <w:trPr>
          <w:trHeight w:val="255"/>
        </w:trPr>
        <w:tc>
          <w:tcPr>
            <w:tcW w:w="355" w:type="dxa"/>
            <w:tcBorders>
              <w:top w:val="nil"/>
              <w:left w:val="nil"/>
              <w:bottom w:val="nil"/>
              <w:right w:val="nil"/>
            </w:tcBorders>
            <w:shd w:val="clear" w:color="auto" w:fill="auto"/>
            <w:noWrap/>
            <w:hideMark/>
          </w:tcPr>
          <w:p w14:paraId="6C2C87AF"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035E406F" w14:textId="77777777" w:rsidR="000611A6" w:rsidRPr="000611A6" w:rsidRDefault="000611A6" w:rsidP="000611A6">
            <w:pPr>
              <w:suppressAutoHyphens w:val="0"/>
              <w:autoSpaceDN/>
              <w:textAlignment w:val="auto"/>
              <w:outlineLvl w:val="1"/>
              <w:rPr>
                <w:sz w:val="20"/>
                <w:szCs w:val="20"/>
              </w:rPr>
            </w:pPr>
          </w:p>
        </w:tc>
        <w:tc>
          <w:tcPr>
            <w:tcW w:w="8182" w:type="dxa"/>
            <w:gridSpan w:val="5"/>
            <w:tcBorders>
              <w:top w:val="single" w:sz="4" w:space="0" w:color="auto"/>
              <w:left w:val="nil"/>
              <w:bottom w:val="nil"/>
              <w:right w:val="nil"/>
            </w:tcBorders>
            <w:shd w:val="clear" w:color="auto" w:fill="auto"/>
            <w:hideMark/>
          </w:tcPr>
          <w:p w14:paraId="51DA9F8A"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osazení konstrukce UV</w:t>
            </w:r>
          </w:p>
        </w:tc>
      </w:tr>
      <w:tr w:rsidR="000611A6" w:rsidRPr="000611A6" w14:paraId="199BBED2"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3FC1499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15</w:t>
            </w:r>
          </w:p>
        </w:tc>
        <w:tc>
          <w:tcPr>
            <w:tcW w:w="1200" w:type="dxa"/>
            <w:tcBorders>
              <w:top w:val="single" w:sz="4" w:space="0" w:color="auto"/>
              <w:left w:val="nil"/>
              <w:bottom w:val="single" w:sz="4" w:space="0" w:color="auto"/>
              <w:right w:val="single" w:sz="4" w:space="0" w:color="808080"/>
            </w:tcBorders>
            <w:shd w:val="clear" w:color="auto" w:fill="auto"/>
            <w:noWrap/>
            <w:hideMark/>
          </w:tcPr>
          <w:p w14:paraId="75320AF6"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286971414R</w:t>
            </w:r>
          </w:p>
        </w:tc>
        <w:tc>
          <w:tcPr>
            <w:tcW w:w="4751" w:type="dxa"/>
            <w:tcBorders>
              <w:top w:val="single" w:sz="4" w:space="0" w:color="auto"/>
              <w:left w:val="nil"/>
              <w:bottom w:val="single" w:sz="4" w:space="0" w:color="auto"/>
              <w:right w:val="single" w:sz="4" w:space="0" w:color="808080"/>
            </w:tcBorders>
            <w:shd w:val="clear" w:color="auto" w:fill="auto"/>
            <w:hideMark/>
          </w:tcPr>
          <w:p w14:paraId="1BDB7408"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Dno silniční vpusti plastové 425 mm vč. těsnění</w:t>
            </w:r>
          </w:p>
        </w:tc>
        <w:tc>
          <w:tcPr>
            <w:tcW w:w="402" w:type="dxa"/>
            <w:tcBorders>
              <w:top w:val="single" w:sz="4" w:space="0" w:color="auto"/>
              <w:left w:val="nil"/>
              <w:bottom w:val="single" w:sz="4" w:space="0" w:color="auto"/>
              <w:right w:val="single" w:sz="4" w:space="0" w:color="808080"/>
            </w:tcBorders>
            <w:shd w:val="clear" w:color="auto" w:fill="auto"/>
            <w:noWrap/>
            <w:hideMark/>
          </w:tcPr>
          <w:p w14:paraId="4CFF29B4"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101" w:type="dxa"/>
            <w:tcBorders>
              <w:top w:val="single" w:sz="4" w:space="0" w:color="auto"/>
              <w:left w:val="nil"/>
              <w:bottom w:val="single" w:sz="4" w:space="0" w:color="auto"/>
              <w:right w:val="single" w:sz="4" w:space="0" w:color="808080"/>
            </w:tcBorders>
            <w:shd w:val="clear" w:color="auto" w:fill="auto"/>
            <w:noWrap/>
            <w:hideMark/>
          </w:tcPr>
          <w:p w14:paraId="73EFAD3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11,00000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4CD4F41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844,70</w:t>
            </w:r>
          </w:p>
        </w:tc>
        <w:tc>
          <w:tcPr>
            <w:tcW w:w="1006" w:type="dxa"/>
            <w:tcBorders>
              <w:top w:val="single" w:sz="4" w:space="0" w:color="auto"/>
              <w:left w:val="nil"/>
              <w:bottom w:val="single" w:sz="4" w:space="0" w:color="auto"/>
              <w:right w:val="single" w:sz="4" w:space="0" w:color="auto"/>
            </w:tcBorders>
            <w:shd w:val="clear" w:color="auto" w:fill="auto"/>
            <w:noWrap/>
            <w:hideMark/>
          </w:tcPr>
          <w:p w14:paraId="20A5F45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9 291,70</w:t>
            </w:r>
          </w:p>
        </w:tc>
      </w:tr>
      <w:tr w:rsidR="000611A6" w:rsidRPr="000611A6" w14:paraId="155A7675" w14:textId="77777777" w:rsidTr="000611A6">
        <w:trPr>
          <w:trHeight w:val="255"/>
        </w:trPr>
        <w:tc>
          <w:tcPr>
            <w:tcW w:w="355" w:type="dxa"/>
            <w:tcBorders>
              <w:top w:val="nil"/>
              <w:left w:val="nil"/>
              <w:bottom w:val="nil"/>
              <w:right w:val="nil"/>
            </w:tcBorders>
            <w:shd w:val="clear" w:color="auto" w:fill="auto"/>
            <w:noWrap/>
            <w:hideMark/>
          </w:tcPr>
          <w:p w14:paraId="06F43285"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6142BC94" w14:textId="77777777" w:rsidR="000611A6" w:rsidRPr="000611A6" w:rsidRDefault="000611A6" w:rsidP="000611A6">
            <w:pPr>
              <w:suppressAutoHyphens w:val="0"/>
              <w:autoSpaceDN/>
              <w:textAlignment w:val="auto"/>
              <w:outlineLvl w:val="1"/>
              <w:rPr>
                <w:sz w:val="20"/>
                <w:szCs w:val="20"/>
              </w:rPr>
            </w:pPr>
          </w:p>
        </w:tc>
        <w:tc>
          <w:tcPr>
            <w:tcW w:w="8182" w:type="dxa"/>
            <w:gridSpan w:val="5"/>
            <w:tcBorders>
              <w:top w:val="single" w:sz="4" w:space="0" w:color="auto"/>
              <w:left w:val="nil"/>
              <w:bottom w:val="nil"/>
              <w:right w:val="nil"/>
            </w:tcBorders>
            <w:shd w:val="clear" w:color="auto" w:fill="auto"/>
            <w:hideMark/>
          </w:tcPr>
          <w:p w14:paraId="584976AC"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dno uličních vpustí, slepé</w:t>
            </w:r>
          </w:p>
        </w:tc>
      </w:tr>
      <w:tr w:rsidR="000611A6" w:rsidRPr="000611A6" w14:paraId="1E9167BF" w14:textId="77777777" w:rsidTr="000611A6">
        <w:trPr>
          <w:trHeight w:val="255"/>
        </w:trPr>
        <w:tc>
          <w:tcPr>
            <w:tcW w:w="355" w:type="dxa"/>
            <w:tcBorders>
              <w:top w:val="nil"/>
              <w:left w:val="nil"/>
              <w:bottom w:val="nil"/>
              <w:right w:val="nil"/>
            </w:tcBorders>
            <w:shd w:val="clear" w:color="auto" w:fill="auto"/>
            <w:noWrap/>
            <w:hideMark/>
          </w:tcPr>
          <w:p w14:paraId="4A7F3567"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0D309487" w14:textId="77777777" w:rsidR="000611A6" w:rsidRPr="000611A6" w:rsidRDefault="000611A6" w:rsidP="000611A6">
            <w:pPr>
              <w:suppressAutoHyphens w:val="0"/>
              <w:autoSpaceDN/>
              <w:textAlignment w:val="auto"/>
              <w:outlineLvl w:val="1"/>
              <w:rPr>
                <w:sz w:val="20"/>
                <w:szCs w:val="20"/>
              </w:rPr>
            </w:pPr>
          </w:p>
        </w:tc>
        <w:tc>
          <w:tcPr>
            <w:tcW w:w="4751" w:type="dxa"/>
            <w:tcBorders>
              <w:top w:val="nil"/>
              <w:left w:val="nil"/>
              <w:bottom w:val="nil"/>
              <w:right w:val="nil"/>
            </w:tcBorders>
            <w:shd w:val="clear" w:color="auto" w:fill="auto"/>
            <w:hideMark/>
          </w:tcPr>
          <w:p w14:paraId="1BBEA5EF"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UV1, 2, 3, 4, 5, 6, 8, 9,10 ,11, 12 = 11 </w:t>
            </w:r>
            <w:proofErr w:type="gramStart"/>
            <w:r w:rsidRPr="000611A6">
              <w:rPr>
                <w:rFonts w:ascii="Arial CE" w:hAnsi="Arial CE"/>
                <w:color w:val="0000FF"/>
                <w:sz w:val="16"/>
                <w:szCs w:val="16"/>
              </w:rPr>
              <w:t>ks :</w:t>
            </w:r>
            <w:proofErr w:type="gramEnd"/>
            <w:r w:rsidRPr="000611A6">
              <w:rPr>
                <w:rFonts w:ascii="Arial CE" w:hAnsi="Arial CE"/>
                <w:color w:val="0000FF"/>
                <w:sz w:val="16"/>
                <w:szCs w:val="16"/>
              </w:rPr>
              <w:t xml:space="preserve"> 11</w:t>
            </w:r>
          </w:p>
        </w:tc>
        <w:tc>
          <w:tcPr>
            <w:tcW w:w="402" w:type="dxa"/>
            <w:tcBorders>
              <w:top w:val="nil"/>
              <w:left w:val="nil"/>
              <w:bottom w:val="nil"/>
              <w:right w:val="nil"/>
            </w:tcBorders>
            <w:shd w:val="clear" w:color="auto" w:fill="auto"/>
            <w:hideMark/>
          </w:tcPr>
          <w:p w14:paraId="7BF07FB6"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101" w:type="dxa"/>
            <w:tcBorders>
              <w:top w:val="nil"/>
              <w:left w:val="nil"/>
              <w:bottom w:val="nil"/>
              <w:right w:val="nil"/>
            </w:tcBorders>
            <w:shd w:val="clear" w:color="auto" w:fill="auto"/>
            <w:hideMark/>
          </w:tcPr>
          <w:p w14:paraId="54606AAB"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11,00000</w:t>
            </w:r>
          </w:p>
        </w:tc>
        <w:tc>
          <w:tcPr>
            <w:tcW w:w="922" w:type="dxa"/>
            <w:tcBorders>
              <w:top w:val="nil"/>
              <w:left w:val="nil"/>
              <w:bottom w:val="nil"/>
              <w:right w:val="nil"/>
            </w:tcBorders>
            <w:shd w:val="clear" w:color="auto" w:fill="auto"/>
            <w:noWrap/>
            <w:hideMark/>
          </w:tcPr>
          <w:p w14:paraId="11E8FE36"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006" w:type="dxa"/>
            <w:tcBorders>
              <w:top w:val="nil"/>
              <w:left w:val="nil"/>
              <w:bottom w:val="nil"/>
              <w:right w:val="nil"/>
            </w:tcBorders>
            <w:shd w:val="clear" w:color="auto" w:fill="auto"/>
            <w:noWrap/>
            <w:hideMark/>
          </w:tcPr>
          <w:p w14:paraId="326D1A29" w14:textId="77777777" w:rsidR="000611A6" w:rsidRPr="000611A6" w:rsidRDefault="000611A6" w:rsidP="000611A6">
            <w:pPr>
              <w:suppressAutoHyphens w:val="0"/>
              <w:autoSpaceDN/>
              <w:textAlignment w:val="auto"/>
              <w:outlineLvl w:val="1"/>
              <w:rPr>
                <w:sz w:val="20"/>
                <w:szCs w:val="20"/>
              </w:rPr>
            </w:pPr>
          </w:p>
        </w:tc>
      </w:tr>
      <w:tr w:rsidR="000611A6" w:rsidRPr="000611A6" w14:paraId="687192EB"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4B45BD7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16</w:t>
            </w:r>
          </w:p>
        </w:tc>
        <w:tc>
          <w:tcPr>
            <w:tcW w:w="1200" w:type="dxa"/>
            <w:tcBorders>
              <w:top w:val="single" w:sz="4" w:space="0" w:color="auto"/>
              <w:left w:val="nil"/>
              <w:bottom w:val="single" w:sz="4" w:space="0" w:color="auto"/>
              <w:right w:val="single" w:sz="4" w:space="0" w:color="808080"/>
            </w:tcBorders>
            <w:shd w:val="clear" w:color="auto" w:fill="auto"/>
            <w:noWrap/>
            <w:hideMark/>
          </w:tcPr>
          <w:p w14:paraId="4D83399A"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286971678R</w:t>
            </w:r>
          </w:p>
        </w:tc>
        <w:tc>
          <w:tcPr>
            <w:tcW w:w="4751" w:type="dxa"/>
            <w:tcBorders>
              <w:top w:val="single" w:sz="4" w:space="0" w:color="auto"/>
              <w:left w:val="nil"/>
              <w:bottom w:val="single" w:sz="4" w:space="0" w:color="auto"/>
              <w:right w:val="single" w:sz="4" w:space="0" w:color="808080"/>
            </w:tcBorders>
            <w:shd w:val="clear" w:color="auto" w:fill="auto"/>
            <w:hideMark/>
          </w:tcPr>
          <w:p w14:paraId="3E45B6F1"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Dno šachtové výkyvné 425/200 přímé</w:t>
            </w:r>
          </w:p>
        </w:tc>
        <w:tc>
          <w:tcPr>
            <w:tcW w:w="402" w:type="dxa"/>
            <w:tcBorders>
              <w:top w:val="single" w:sz="4" w:space="0" w:color="auto"/>
              <w:left w:val="nil"/>
              <w:bottom w:val="single" w:sz="4" w:space="0" w:color="auto"/>
              <w:right w:val="single" w:sz="4" w:space="0" w:color="808080"/>
            </w:tcBorders>
            <w:shd w:val="clear" w:color="auto" w:fill="auto"/>
            <w:noWrap/>
            <w:hideMark/>
          </w:tcPr>
          <w:p w14:paraId="138807E8"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101" w:type="dxa"/>
            <w:tcBorders>
              <w:top w:val="single" w:sz="4" w:space="0" w:color="auto"/>
              <w:left w:val="nil"/>
              <w:bottom w:val="single" w:sz="4" w:space="0" w:color="auto"/>
              <w:right w:val="single" w:sz="4" w:space="0" w:color="808080"/>
            </w:tcBorders>
            <w:shd w:val="clear" w:color="auto" w:fill="auto"/>
            <w:noWrap/>
            <w:hideMark/>
          </w:tcPr>
          <w:p w14:paraId="64A4064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2,00000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0391B81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1 862,20</w:t>
            </w:r>
          </w:p>
        </w:tc>
        <w:tc>
          <w:tcPr>
            <w:tcW w:w="1006" w:type="dxa"/>
            <w:tcBorders>
              <w:top w:val="single" w:sz="4" w:space="0" w:color="auto"/>
              <w:left w:val="nil"/>
              <w:bottom w:val="single" w:sz="4" w:space="0" w:color="auto"/>
              <w:right w:val="single" w:sz="4" w:space="0" w:color="auto"/>
            </w:tcBorders>
            <w:shd w:val="clear" w:color="auto" w:fill="auto"/>
            <w:noWrap/>
            <w:hideMark/>
          </w:tcPr>
          <w:p w14:paraId="084F620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3 724,40</w:t>
            </w:r>
          </w:p>
        </w:tc>
      </w:tr>
      <w:tr w:rsidR="000611A6" w:rsidRPr="000611A6" w14:paraId="731F04B4" w14:textId="77777777" w:rsidTr="000611A6">
        <w:trPr>
          <w:trHeight w:val="255"/>
        </w:trPr>
        <w:tc>
          <w:tcPr>
            <w:tcW w:w="355" w:type="dxa"/>
            <w:tcBorders>
              <w:top w:val="nil"/>
              <w:left w:val="nil"/>
              <w:bottom w:val="nil"/>
              <w:right w:val="nil"/>
            </w:tcBorders>
            <w:shd w:val="clear" w:color="auto" w:fill="auto"/>
            <w:noWrap/>
            <w:hideMark/>
          </w:tcPr>
          <w:p w14:paraId="681E276C"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67DB4335" w14:textId="77777777" w:rsidR="000611A6" w:rsidRPr="000611A6" w:rsidRDefault="000611A6" w:rsidP="000611A6">
            <w:pPr>
              <w:suppressAutoHyphens w:val="0"/>
              <w:autoSpaceDN/>
              <w:textAlignment w:val="auto"/>
              <w:outlineLvl w:val="1"/>
              <w:rPr>
                <w:sz w:val="20"/>
                <w:szCs w:val="20"/>
              </w:rPr>
            </w:pPr>
          </w:p>
        </w:tc>
        <w:tc>
          <w:tcPr>
            <w:tcW w:w="8182" w:type="dxa"/>
            <w:gridSpan w:val="5"/>
            <w:tcBorders>
              <w:top w:val="single" w:sz="4" w:space="0" w:color="auto"/>
              <w:left w:val="nil"/>
              <w:bottom w:val="nil"/>
              <w:right w:val="nil"/>
            </w:tcBorders>
            <w:shd w:val="clear" w:color="auto" w:fill="auto"/>
            <w:hideMark/>
          </w:tcPr>
          <w:p w14:paraId="61AE3473"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dno uličních vpustí přímé</w:t>
            </w:r>
          </w:p>
        </w:tc>
      </w:tr>
      <w:tr w:rsidR="000611A6" w:rsidRPr="000611A6" w14:paraId="6CEF6B2D" w14:textId="77777777" w:rsidTr="000611A6">
        <w:trPr>
          <w:trHeight w:val="255"/>
        </w:trPr>
        <w:tc>
          <w:tcPr>
            <w:tcW w:w="355" w:type="dxa"/>
            <w:tcBorders>
              <w:top w:val="nil"/>
              <w:left w:val="nil"/>
              <w:bottom w:val="nil"/>
              <w:right w:val="nil"/>
            </w:tcBorders>
            <w:shd w:val="clear" w:color="auto" w:fill="auto"/>
            <w:noWrap/>
            <w:hideMark/>
          </w:tcPr>
          <w:p w14:paraId="080460EF"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2B0767E6" w14:textId="77777777" w:rsidR="000611A6" w:rsidRPr="000611A6" w:rsidRDefault="000611A6" w:rsidP="000611A6">
            <w:pPr>
              <w:suppressAutoHyphens w:val="0"/>
              <w:autoSpaceDN/>
              <w:textAlignment w:val="auto"/>
              <w:outlineLvl w:val="1"/>
              <w:rPr>
                <w:sz w:val="20"/>
                <w:szCs w:val="20"/>
              </w:rPr>
            </w:pPr>
          </w:p>
        </w:tc>
        <w:tc>
          <w:tcPr>
            <w:tcW w:w="4751" w:type="dxa"/>
            <w:tcBorders>
              <w:top w:val="nil"/>
              <w:left w:val="nil"/>
              <w:bottom w:val="nil"/>
              <w:right w:val="nil"/>
            </w:tcBorders>
            <w:shd w:val="clear" w:color="auto" w:fill="auto"/>
            <w:hideMark/>
          </w:tcPr>
          <w:p w14:paraId="5629A970"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UV7, </w:t>
            </w:r>
            <w:proofErr w:type="gramStart"/>
            <w:r w:rsidRPr="000611A6">
              <w:rPr>
                <w:rFonts w:ascii="Arial CE" w:hAnsi="Arial CE"/>
                <w:color w:val="0000FF"/>
                <w:sz w:val="16"/>
                <w:szCs w:val="16"/>
              </w:rPr>
              <w:t>13 :</w:t>
            </w:r>
            <w:proofErr w:type="gramEnd"/>
            <w:r w:rsidRPr="000611A6">
              <w:rPr>
                <w:rFonts w:ascii="Arial CE" w:hAnsi="Arial CE"/>
                <w:color w:val="0000FF"/>
                <w:sz w:val="16"/>
                <w:szCs w:val="16"/>
              </w:rPr>
              <w:t xml:space="preserve"> 2</w:t>
            </w:r>
          </w:p>
        </w:tc>
        <w:tc>
          <w:tcPr>
            <w:tcW w:w="402" w:type="dxa"/>
            <w:tcBorders>
              <w:top w:val="nil"/>
              <w:left w:val="nil"/>
              <w:bottom w:val="nil"/>
              <w:right w:val="nil"/>
            </w:tcBorders>
            <w:shd w:val="clear" w:color="auto" w:fill="auto"/>
            <w:hideMark/>
          </w:tcPr>
          <w:p w14:paraId="17560116"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101" w:type="dxa"/>
            <w:tcBorders>
              <w:top w:val="nil"/>
              <w:left w:val="nil"/>
              <w:bottom w:val="nil"/>
              <w:right w:val="nil"/>
            </w:tcBorders>
            <w:shd w:val="clear" w:color="auto" w:fill="auto"/>
            <w:hideMark/>
          </w:tcPr>
          <w:p w14:paraId="597462D6"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2,00000</w:t>
            </w:r>
          </w:p>
        </w:tc>
        <w:tc>
          <w:tcPr>
            <w:tcW w:w="922" w:type="dxa"/>
            <w:tcBorders>
              <w:top w:val="nil"/>
              <w:left w:val="nil"/>
              <w:bottom w:val="nil"/>
              <w:right w:val="nil"/>
            </w:tcBorders>
            <w:shd w:val="clear" w:color="auto" w:fill="auto"/>
            <w:noWrap/>
            <w:hideMark/>
          </w:tcPr>
          <w:p w14:paraId="61008E45"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006" w:type="dxa"/>
            <w:tcBorders>
              <w:top w:val="nil"/>
              <w:left w:val="nil"/>
              <w:bottom w:val="nil"/>
              <w:right w:val="nil"/>
            </w:tcBorders>
            <w:shd w:val="clear" w:color="auto" w:fill="auto"/>
            <w:noWrap/>
            <w:hideMark/>
          </w:tcPr>
          <w:p w14:paraId="6D5EE7CC" w14:textId="77777777" w:rsidR="000611A6" w:rsidRPr="000611A6" w:rsidRDefault="000611A6" w:rsidP="000611A6">
            <w:pPr>
              <w:suppressAutoHyphens w:val="0"/>
              <w:autoSpaceDN/>
              <w:textAlignment w:val="auto"/>
              <w:outlineLvl w:val="1"/>
              <w:rPr>
                <w:sz w:val="20"/>
                <w:szCs w:val="20"/>
              </w:rPr>
            </w:pPr>
          </w:p>
        </w:tc>
      </w:tr>
      <w:tr w:rsidR="000611A6" w:rsidRPr="000611A6" w14:paraId="5E141985"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37EF971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17</w:t>
            </w:r>
          </w:p>
        </w:tc>
        <w:tc>
          <w:tcPr>
            <w:tcW w:w="1200" w:type="dxa"/>
            <w:tcBorders>
              <w:top w:val="single" w:sz="4" w:space="0" w:color="auto"/>
              <w:left w:val="nil"/>
              <w:bottom w:val="single" w:sz="4" w:space="0" w:color="auto"/>
              <w:right w:val="single" w:sz="4" w:space="0" w:color="808080"/>
            </w:tcBorders>
            <w:shd w:val="clear" w:color="auto" w:fill="auto"/>
            <w:noWrap/>
            <w:hideMark/>
          </w:tcPr>
          <w:p w14:paraId="7D84C717"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286971681R</w:t>
            </w:r>
          </w:p>
        </w:tc>
        <w:tc>
          <w:tcPr>
            <w:tcW w:w="4751" w:type="dxa"/>
            <w:tcBorders>
              <w:top w:val="single" w:sz="4" w:space="0" w:color="auto"/>
              <w:left w:val="nil"/>
              <w:bottom w:val="single" w:sz="4" w:space="0" w:color="auto"/>
              <w:right w:val="single" w:sz="4" w:space="0" w:color="808080"/>
            </w:tcBorders>
            <w:shd w:val="clear" w:color="auto" w:fill="auto"/>
            <w:hideMark/>
          </w:tcPr>
          <w:p w14:paraId="69D6A6DA"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Dno šachtové výkyvné 425/200 úhel 90°</w:t>
            </w:r>
          </w:p>
        </w:tc>
        <w:tc>
          <w:tcPr>
            <w:tcW w:w="402" w:type="dxa"/>
            <w:tcBorders>
              <w:top w:val="single" w:sz="4" w:space="0" w:color="auto"/>
              <w:left w:val="nil"/>
              <w:bottom w:val="single" w:sz="4" w:space="0" w:color="auto"/>
              <w:right w:val="single" w:sz="4" w:space="0" w:color="808080"/>
            </w:tcBorders>
            <w:shd w:val="clear" w:color="auto" w:fill="auto"/>
            <w:noWrap/>
            <w:hideMark/>
          </w:tcPr>
          <w:p w14:paraId="6ACBEFCE"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101" w:type="dxa"/>
            <w:tcBorders>
              <w:top w:val="single" w:sz="4" w:space="0" w:color="auto"/>
              <w:left w:val="nil"/>
              <w:bottom w:val="single" w:sz="4" w:space="0" w:color="auto"/>
              <w:right w:val="single" w:sz="4" w:space="0" w:color="808080"/>
            </w:tcBorders>
            <w:shd w:val="clear" w:color="auto" w:fill="auto"/>
            <w:noWrap/>
            <w:hideMark/>
          </w:tcPr>
          <w:p w14:paraId="2CBBA04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3500BA1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1 862,20</w:t>
            </w:r>
          </w:p>
        </w:tc>
        <w:tc>
          <w:tcPr>
            <w:tcW w:w="1006" w:type="dxa"/>
            <w:tcBorders>
              <w:top w:val="single" w:sz="4" w:space="0" w:color="auto"/>
              <w:left w:val="nil"/>
              <w:bottom w:val="single" w:sz="4" w:space="0" w:color="auto"/>
              <w:right w:val="single" w:sz="4" w:space="0" w:color="auto"/>
            </w:tcBorders>
            <w:shd w:val="clear" w:color="auto" w:fill="auto"/>
            <w:noWrap/>
            <w:hideMark/>
          </w:tcPr>
          <w:p w14:paraId="77F0706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1 862,20</w:t>
            </w:r>
          </w:p>
        </w:tc>
      </w:tr>
      <w:tr w:rsidR="000611A6" w:rsidRPr="000611A6" w14:paraId="0C3997F7" w14:textId="77777777" w:rsidTr="000611A6">
        <w:trPr>
          <w:trHeight w:val="255"/>
        </w:trPr>
        <w:tc>
          <w:tcPr>
            <w:tcW w:w="355" w:type="dxa"/>
            <w:tcBorders>
              <w:top w:val="nil"/>
              <w:left w:val="nil"/>
              <w:bottom w:val="nil"/>
              <w:right w:val="nil"/>
            </w:tcBorders>
            <w:shd w:val="clear" w:color="auto" w:fill="auto"/>
            <w:noWrap/>
            <w:hideMark/>
          </w:tcPr>
          <w:p w14:paraId="4423ECE4"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3143BE0C" w14:textId="77777777" w:rsidR="000611A6" w:rsidRPr="000611A6" w:rsidRDefault="000611A6" w:rsidP="000611A6">
            <w:pPr>
              <w:suppressAutoHyphens w:val="0"/>
              <w:autoSpaceDN/>
              <w:textAlignment w:val="auto"/>
              <w:outlineLvl w:val="1"/>
              <w:rPr>
                <w:sz w:val="20"/>
                <w:szCs w:val="20"/>
              </w:rPr>
            </w:pPr>
          </w:p>
        </w:tc>
        <w:tc>
          <w:tcPr>
            <w:tcW w:w="8182" w:type="dxa"/>
            <w:gridSpan w:val="5"/>
            <w:tcBorders>
              <w:top w:val="single" w:sz="4" w:space="0" w:color="auto"/>
              <w:left w:val="nil"/>
              <w:bottom w:val="nil"/>
              <w:right w:val="nil"/>
            </w:tcBorders>
            <w:shd w:val="clear" w:color="auto" w:fill="auto"/>
            <w:hideMark/>
          </w:tcPr>
          <w:p w14:paraId="0EDE9653"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dno uliční vpusti UV14</w:t>
            </w:r>
          </w:p>
        </w:tc>
      </w:tr>
      <w:tr w:rsidR="000611A6" w:rsidRPr="000611A6" w14:paraId="27D276D6" w14:textId="77777777" w:rsidTr="000611A6">
        <w:trPr>
          <w:trHeight w:val="450"/>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18879FD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18</w:t>
            </w:r>
          </w:p>
        </w:tc>
        <w:tc>
          <w:tcPr>
            <w:tcW w:w="1200" w:type="dxa"/>
            <w:tcBorders>
              <w:top w:val="single" w:sz="4" w:space="0" w:color="auto"/>
              <w:left w:val="nil"/>
              <w:bottom w:val="single" w:sz="4" w:space="0" w:color="auto"/>
              <w:right w:val="single" w:sz="4" w:space="0" w:color="808080"/>
            </w:tcBorders>
            <w:shd w:val="clear" w:color="auto" w:fill="auto"/>
            <w:noWrap/>
            <w:hideMark/>
          </w:tcPr>
          <w:p w14:paraId="260BF564"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286971402R</w:t>
            </w:r>
          </w:p>
        </w:tc>
        <w:tc>
          <w:tcPr>
            <w:tcW w:w="4751" w:type="dxa"/>
            <w:tcBorders>
              <w:top w:val="single" w:sz="4" w:space="0" w:color="auto"/>
              <w:left w:val="nil"/>
              <w:bottom w:val="single" w:sz="4" w:space="0" w:color="auto"/>
              <w:right w:val="single" w:sz="4" w:space="0" w:color="808080"/>
            </w:tcBorders>
            <w:shd w:val="clear" w:color="auto" w:fill="auto"/>
            <w:hideMark/>
          </w:tcPr>
          <w:p w14:paraId="33D1C197"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Roura šachtová </w:t>
            </w:r>
            <w:proofErr w:type="spellStart"/>
            <w:proofErr w:type="gramStart"/>
            <w:r w:rsidRPr="000611A6">
              <w:rPr>
                <w:rFonts w:ascii="Arial CE" w:hAnsi="Arial CE"/>
                <w:sz w:val="16"/>
                <w:szCs w:val="16"/>
              </w:rPr>
              <w:t>korugovaná</w:t>
            </w:r>
            <w:proofErr w:type="spellEnd"/>
            <w:r w:rsidRPr="000611A6">
              <w:rPr>
                <w:rFonts w:ascii="Arial CE" w:hAnsi="Arial CE"/>
                <w:sz w:val="16"/>
                <w:szCs w:val="16"/>
              </w:rPr>
              <w:t xml:space="preserve">  bez</w:t>
            </w:r>
            <w:proofErr w:type="gramEnd"/>
            <w:r w:rsidRPr="000611A6">
              <w:rPr>
                <w:rFonts w:ascii="Arial CE" w:hAnsi="Arial CE"/>
                <w:sz w:val="16"/>
                <w:szCs w:val="16"/>
              </w:rPr>
              <w:t xml:space="preserve"> hrdla 425/1500 mm </w:t>
            </w:r>
          </w:p>
        </w:tc>
        <w:tc>
          <w:tcPr>
            <w:tcW w:w="402" w:type="dxa"/>
            <w:tcBorders>
              <w:top w:val="single" w:sz="4" w:space="0" w:color="auto"/>
              <w:left w:val="nil"/>
              <w:bottom w:val="single" w:sz="4" w:space="0" w:color="auto"/>
              <w:right w:val="single" w:sz="4" w:space="0" w:color="808080"/>
            </w:tcBorders>
            <w:shd w:val="clear" w:color="auto" w:fill="auto"/>
            <w:noWrap/>
            <w:hideMark/>
          </w:tcPr>
          <w:p w14:paraId="10FC838B"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101" w:type="dxa"/>
            <w:tcBorders>
              <w:top w:val="single" w:sz="4" w:space="0" w:color="auto"/>
              <w:left w:val="nil"/>
              <w:bottom w:val="single" w:sz="4" w:space="0" w:color="auto"/>
              <w:right w:val="single" w:sz="4" w:space="0" w:color="808080"/>
            </w:tcBorders>
            <w:shd w:val="clear" w:color="auto" w:fill="auto"/>
            <w:noWrap/>
            <w:hideMark/>
          </w:tcPr>
          <w:p w14:paraId="424F1C2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14,00000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6FF6CD0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2 963,20</w:t>
            </w:r>
          </w:p>
        </w:tc>
        <w:tc>
          <w:tcPr>
            <w:tcW w:w="1006" w:type="dxa"/>
            <w:tcBorders>
              <w:top w:val="single" w:sz="4" w:space="0" w:color="auto"/>
              <w:left w:val="nil"/>
              <w:bottom w:val="single" w:sz="4" w:space="0" w:color="auto"/>
              <w:right w:val="single" w:sz="4" w:space="0" w:color="auto"/>
            </w:tcBorders>
            <w:shd w:val="clear" w:color="auto" w:fill="auto"/>
            <w:noWrap/>
            <w:hideMark/>
          </w:tcPr>
          <w:p w14:paraId="6A24FB8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41 484,80</w:t>
            </w:r>
          </w:p>
        </w:tc>
      </w:tr>
      <w:tr w:rsidR="000611A6" w:rsidRPr="000611A6" w14:paraId="74C9BB1F" w14:textId="77777777" w:rsidTr="000611A6">
        <w:trPr>
          <w:trHeight w:val="255"/>
        </w:trPr>
        <w:tc>
          <w:tcPr>
            <w:tcW w:w="355" w:type="dxa"/>
            <w:tcBorders>
              <w:top w:val="nil"/>
              <w:left w:val="nil"/>
              <w:bottom w:val="nil"/>
              <w:right w:val="nil"/>
            </w:tcBorders>
            <w:shd w:val="clear" w:color="auto" w:fill="auto"/>
            <w:noWrap/>
            <w:hideMark/>
          </w:tcPr>
          <w:p w14:paraId="5025AED5"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50B0F8F8" w14:textId="77777777" w:rsidR="000611A6" w:rsidRPr="000611A6" w:rsidRDefault="000611A6" w:rsidP="000611A6">
            <w:pPr>
              <w:suppressAutoHyphens w:val="0"/>
              <w:autoSpaceDN/>
              <w:textAlignment w:val="auto"/>
              <w:outlineLvl w:val="1"/>
              <w:rPr>
                <w:sz w:val="20"/>
                <w:szCs w:val="20"/>
              </w:rPr>
            </w:pPr>
          </w:p>
        </w:tc>
        <w:tc>
          <w:tcPr>
            <w:tcW w:w="8182" w:type="dxa"/>
            <w:gridSpan w:val="5"/>
            <w:tcBorders>
              <w:top w:val="single" w:sz="4" w:space="0" w:color="auto"/>
              <w:left w:val="nil"/>
              <w:bottom w:val="nil"/>
              <w:right w:val="nil"/>
            </w:tcBorders>
            <w:shd w:val="clear" w:color="auto" w:fill="auto"/>
            <w:hideMark/>
          </w:tcPr>
          <w:p w14:paraId="304C28E6"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konstrukce UV</w:t>
            </w:r>
          </w:p>
        </w:tc>
      </w:tr>
      <w:tr w:rsidR="000611A6" w:rsidRPr="000611A6" w14:paraId="39C23BBA"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7A1C7D9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19</w:t>
            </w:r>
          </w:p>
        </w:tc>
        <w:tc>
          <w:tcPr>
            <w:tcW w:w="1200" w:type="dxa"/>
            <w:tcBorders>
              <w:top w:val="single" w:sz="4" w:space="0" w:color="auto"/>
              <w:left w:val="nil"/>
              <w:bottom w:val="single" w:sz="4" w:space="0" w:color="auto"/>
              <w:right w:val="single" w:sz="4" w:space="0" w:color="808080"/>
            </w:tcBorders>
            <w:shd w:val="clear" w:color="auto" w:fill="auto"/>
            <w:noWrap/>
            <w:hideMark/>
          </w:tcPr>
          <w:p w14:paraId="320BB27F"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286971412R</w:t>
            </w:r>
          </w:p>
        </w:tc>
        <w:tc>
          <w:tcPr>
            <w:tcW w:w="4751" w:type="dxa"/>
            <w:tcBorders>
              <w:top w:val="single" w:sz="4" w:space="0" w:color="auto"/>
              <w:left w:val="nil"/>
              <w:bottom w:val="single" w:sz="4" w:space="0" w:color="auto"/>
              <w:right w:val="single" w:sz="4" w:space="0" w:color="808080"/>
            </w:tcBorders>
            <w:shd w:val="clear" w:color="auto" w:fill="auto"/>
            <w:hideMark/>
          </w:tcPr>
          <w:p w14:paraId="05CB907A"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Roura šachtová teleskopická bez hrdla 425/375 mm</w:t>
            </w:r>
          </w:p>
        </w:tc>
        <w:tc>
          <w:tcPr>
            <w:tcW w:w="402" w:type="dxa"/>
            <w:tcBorders>
              <w:top w:val="single" w:sz="4" w:space="0" w:color="auto"/>
              <w:left w:val="nil"/>
              <w:bottom w:val="single" w:sz="4" w:space="0" w:color="auto"/>
              <w:right w:val="single" w:sz="4" w:space="0" w:color="808080"/>
            </w:tcBorders>
            <w:shd w:val="clear" w:color="auto" w:fill="auto"/>
            <w:noWrap/>
            <w:hideMark/>
          </w:tcPr>
          <w:p w14:paraId="6D723FBB"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101" w:type="dxa"/>
            <w:tcBorders>
              <w:top w:val="single" w:sz="4" w:space="0" w:color="auto"/>
              <w:left w:val="nil"/>
              <w:bottom w:val="single" w:sz="4" w:space="0" w:color="auto"/>
              <w:right w:val="single" w:sz="4" w:space="0" w:color="808080"/>
            </w:tcBorders>
            <w:shd w:val="clear" w:color="auto" w:fill="auto"/>
            <w:noWrap/>
            <w:hideMark/>
          </w:tcPr>
          <w:p w14:paraId="5303D79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14,00000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557313B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840,20</w:t>
            </w:r>
          </w:p>
        </w:tc>
        <w:tc>
          <w:tcPr>
            <w:tcW w:w="1006" w:type="dxa"/>
            <w:tcBorders>
              <w:top w:val="single" w:sz="4" w:space="0" w:color="auto"/>
              <w:left w:val="nil"/>
              <w:bottom w:val="single" w:sz="4" w:space="0" w:color="auto"/>
              <w:right w:val="single" w:sz="4" w:space="0" w:color="auto"/>
            </w:tcBorders>
            <w:shd w:val="clear" w:color="auto" w:fill="auto"/>
            <w:noWrap/>
            <w:hideMark/>
          </w:tcPr>
          <w:p w14:paraId="3AC885C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11 762,80</w:t>
            </w:r>
          </w:p>
        </w:tc>
      </w:tr>
      <w:tr w:rsidR="000611A6" w:rsidRPr="000611A6" w14:paraId="6977AA4B" w14:textId="77777777" w:rsidTr="000611A6">
        <w:trPr>
          <w:trHeight w:val="255"/>
        </w:trPr>
        <w:tc>
          <w:tcPr>
            <w:tcW w:w="355" w:type="dxa"/>
            <w:tcBorders>
              <w:top w:val="nil"/>
              <w:left w:val="nil"/>
              <w:bottom w:val="nil"/>
              <w:right w:val="nil"/>
            </w:tcBorders>
            <w:shd w:val="clear" w:color="auto" w:fill="auto"/>
            <w:noWrap/>
            <w:hideMark/>
          </w:tcPr>
          <w:p w14:paraId="6B7A2D21"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49222DAB" w14:textId="77777777" w:rsidR="000611A6" w:rsidRPr="000611A6" w:rsidRDefault="000611A6" w:rsidP="000611A6">
            <w:pPr>
              <w:suppressAutoHyphens w:val="0"/>
              <w:autoSpaceDN/>
              <w:textAlignment w:val="auto"/>
              <w:outlineLvl w:val="1"/>
              <w:rPr>
                <w:sz w:val="20"/>
                <w:szCs w:val="20"/>
              </w:rPr>
            </w:pPr>
          </w:p>
        </w:tc>
        <w:tc>
          <w:tcPr>
            <w:tcW w:w="8182" w:type="dxa"/>
            <w:gridSpan w:val="5"/>
            <w:tcBorders>
              <w:top w:val="single" w:sz="4" w:space="0" w:color="auto"/>
              <w:left w:val="nil"/>
              <w:bottom w:val="nil"/>
              <w:right w:val="nil"/>
            </w:tcBorders>
            <w:shd w:val="clear" w:color="auto" w:fill="auto"/>
            <w:hideMark/>
          </w:tcPr>
          <w:p w14:paraId="3F3EDB81"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teleskop pro šachtu 425 pro uliční vpusti</w:t>
            </w:r>
          </w:p>
        </w:tc>
      </w:tr>
      <w:tr w:rsidR="000611A6" w:rsidRPr="000611A6" w14:paraId="640074FD"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2ECCF58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20</w:t>
            </w:r>
          </w:p>
        </w:tc>
        <w:tc>
          <w:tcPr>
            <w:tcW w:w="1200" w:type="dxa"/>
            <w:tcBorders>
              <w:top w:val="single" w:sz="4" w:space="0" w:color="auto"/>
              <w:left w:val="nil"/>
              <w:bottom w:val="single" w:sz="4" w:space="0" w:color="auto"/>
              <w:right w:val="single" w:sz="4" w:space="0" w:color="808080"/>
            </w:tcBorders>
            <w:shd w:val="clear" w:color="auto" w:fill="auto"/>
            <w:noWrap/>
            <w:hideMark/>
          </w:tcPr>
          <w:p w14:paraId="07F54186"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55243073R</w:t>
            </w:r>
          </w:p>
        </w:tc>
        <w:tc>
          <w:tcPr>
            <w:tcW w:w="4751" w:type="dxa"/>
            <w:tcBorders>
              <w:top w:val="single" w:sz="4" w:space="0" w:color="auto"/>
              <w:left w:val="nil"/>
              <w:bottom w:val="single" w:sz="4" w:space="0" w:color="auto"/>
              <w:right w:val="single" w:sz="4" w:space="0" w:color="808080"/>
            </w:tcBorders>
            <w:shd w:val="clear" w:color="auto" w:fill="auto"/>
            <w:hideMark/>
          </w:tcPr>
          <w:p w14:paraId="66DF6B99"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Mříž dešťová šedá litina 425/40 t čtverec</w:t>
            </w:r>
          </w:p>
        </w:tc>
        <w:tc>
          <w:tcPr>
            <w:tcW w:w="402" w:type="dxa"/>
            <w:tcBorders>
              <w:top w:val="single" w:sz="4" w:space="0" w:color="auto"/>
              <w:left w:val="nil"/>
              <w:bottom w:val="single" w:sz="4" w:space="0" w:color="auto"/>
              <w:right w:val="single" w:sz="4" w:space="0" w:color="808080"/>
            </w:tcBorders>
            <w:shd w:val="clear" w:color="auto" w:fill="auto"/>
            <w:noWrap/>
            <w:hideMark/>
          </w:tcPr>
          <w:p w14:paraId="242FB615"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101" w:type="dxa"/>
            <w:tcBorders>
              <w:top w:val="single" w:sz="4" w:space="0" w:color="auto"/>
              <w:left w:val="nil"/>
              <w:bottom w:val="single" w:sz="4" w:space="0" w:color="auto"/>
              <w:right w:val="single" w:sz="4" w:space="0" w:color="808080"/>
            </w:tcBorders>
            <w:shd w:val="clear" w:color="auto" w:fill="auto"/>
            <w:noWrap/>
            <w:hideMark/>
          </w:tcPr>
          <w:p w14:paraId="556913E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14,00000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3B2C66D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7 499,60</w:t>
            </w:r>
          </w:p>
        </w:tc>
        <w:tc>
          <w:tcPr>
            <w:tcW w:w="1006" w:type="dxa"/>
            <w:tcBorders>
              <w:top w:val="single" w:sz="4" w:space="0" w:color="auto"/>
              <w:left w:val="nil"/>
              <w:bottom w:val="single" w:sz="4" w:space="0" w:color="auto"/>
              <w:right w:val="single" w:sz="4" w:space="0" w:color="auto"/>
            </w:tcBorders>
            <w:shd w:val="clear" w:color="auto" w:fill="auto"/>
            <w:noWrap/>
            <w:hideMark/>
          </w:tcPr>
          <w:p w14:paraId="3171561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104 994,40</w:t>
            </w:r>
          </w:p>
        </w:tc>
      </w:tr>
      <w:tr w:rsidR="000611A6" w:rsidRPr="000611A6" w14:paraId="37D135B5" w14:textId="77777777" w:rsidTr="000611A6">
        <w:trPr>
          <w:trHeight w:val="255"/>
        </w:trPr>
        <w:tc>
          <w:tcPr>
            <w:tcW w:w="355" w:type="dxa"/>
            <w:tcBorders>
              <w:top w:val="nil"/>
              <w:left w:val="nil"/>
              <w:bottom w:val="nil"/>
              <w:right w:val="nil"/>
            </w:tcBorders>
            <w:shd w:val="clear" w:color="auto" w:fill="auto"/>
            <w:noWrap/>
            <w:hideMark/>
          </w:tcPr>
          <w:p w14:paraId="0094F670"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6DBEE912" w14:textId="77777777" w:rsidR="000611A6" w:rsidRPr="000611A6" w:rsidRDefault="000611A6" w:rsidP="000611A6">
            <w:pPr>
              <w:suppressAutoHyphens w:val="0"/>
              <w:autoSpaceDN/>
              <w:textAlignment w:val="auto"/>
              <w:outlineLvl w:val="1"/>
              <w:rPr>
                <w:sz w:val="20"/>
                <w:szCs w:val="20"/>
              </w:rPr>
            </w:pPr>
          </w:p>
        </w:tc>
        <w:tc>
          <w:tcPr>
            <w:tcW w:w="8182" w:type="dxa"/>
            <w:gridSpan w:val="5"/>
            <w:tcBorders>
              <w:top w:val="single" w:sz="4" w:space="0" w:color="auto"/>
              <w:left w:val="nil"/>
              <w:bottom w:val="nil"/>
              <w:right w:val="nil"/>
            </w:tcBorders>
            <w:shd w:val="clear" w:color="auto" w:fill="auto"/>
            <w:hideMark/>
          </w:tcPr>
          <w:p w14:paraId="50005532"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mříž ul. </w:t>
            </w:r>
            <w:proofErr w:type="gramStart"/>
            <w:r w:rsidRPr="000611A6">
              <w:rPr>
                <w:rFonts w:ascii="Arial CE" w:hAnsi="Arial CE"/>
                <w:color w:val="008000"/>
                <w:sz w:val="16"/>
                <w:szCs w:val="16"/>
              </w:rPr>
              <w:t>vpusti ,</w:t>
            </w:r>
            <w:proofErr w:type="gramEnd"/>
            <w:r w:rsidRPr="000611A6">
              <w:rPr>
                <w:rFonts w:ascii="Arial CE" w:hAnsi="Arial CE"/>
                <w:color w:val="008000"/>
                <w:sz w:val="16"/>
                <w:szCs w:val="16"/>
              </w:rPr>
              <w:t xml:space="preserve"> D400, rozměr 500x500 mm</w:t>
            </w:r>
          </w:p>
        </w:tc>
      </w:tr>
      <w:tr w:rsidR="000611A6" w:rsidRPr="000611A6" w14:paraId="07C6A3C0"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700632B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21</w:t>
            </w:r>
          </w:p>
        </w:tc>
        <w:tc>
          <w:tcPr>
            <w:tcW w:w="1200" w:type="dxa"/>
            <w:tcBorders>
              <w:top w:val="single" w:sz="4" w:space="0" w:color="auto"/>
              <w:left w:val="nil"/>
              <w:bottom w:val="single" w:sz="4" w:space="0" w:color="auto"/>
              <w:right w:val="single" w:sz="4" w:space="0" w:color="808080"/>
            </w:tcBorders>
            <w:shd w:val="clear" w:color="auto" w:fill="auto"/>
            <w:noWrap/>
            <w:hideMark/>
          </w:tcPr>
          <w:p w14:paraId="38D4D878"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55343900R</w:t>
            </w:r>
          </w:p>
        </w:tc>
        <w:tc>
          <w:tcPr>
            <w:tcW w:w="4751" w:type="dxa"/>
            <w:tcBorders>
              <w:top w:val="single" w:sz="4" w:space="0" w:color="auto"/>
              <w:left w:val="nil"/>
              <w:bottom w:val="single" w:sz="4" w:space="0" w:color="auto"/>
              <w:right w:val="single" w:sz="4" w:space="0" w:color="808080"/>
            </w:tcBorders>
            <w:shd w:val="clear" w:color="auto" w:fill="auto"/>
            <w:hideMark/>
          </w:tcPr>
          <w:p w14:paraId="588157C6"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Koš kalový ocel pro </w:t>
            </w:r>
            <w:proofErr w:type="spellStart"/>
            <w:r w:rsidRPr="000611A6">
              <w:rPr>
                <w:rFonts w:ascii="Arial CE" w:hAnsi="Arial CE"/>
                <w:sz w:val="16"/>
                <w:szCs w:val="16"/>
              </w:rPr>
              <w:t>siln</w:t>
            </w:r>
            <w:proofErr w:type="spellEnd"/>
            <w:r w:rsidRPr="000611A6">
              <w:rPr>
                <w:rFonts w:ascii="Arial CE" w:hAnsi="Arial CE"/>
                <w:sz w:val="16"/>
                <w:szCs w:val="16"/>
              </w:rPr>
              <w:t>. vpust 425 typ A</w:t>
            </w:r>
          </w:p>
        </w:tc>
        <w:tc>
          <w:tcPr>
            <w:tcW w:w="402" w:type="dxa"/>
            <w:tcBorders>
              <w:top w:val="single" w:sz="4" w:space="0" w:color="auto"/>
              <w:left w:val="nil"/>
              <w:bottom w:val="single" w:sz="4" w:space="0" w:color="auto"/>
              <w:right w:val="single" w:sz="4" w:space="0" w:color="808080"/>
            </w:tcBorders>
            <w:shd w:val="clear" w:color="auto" w:fill="auto"/>
            <w:noWrap/>
            <w:hideMark/>
          </w:tcPr>
          <w:p w14:paraId="75111B25"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101" w:type="dxa"/>
            <w:tcBorders>
              <w:top w:val="single" w:sz="4" w:space="0" w:color="auto"/>
              <w:left w:val="nil"/>
              <w:bottom w:val="single" w:sz="4" w:space="0" w:color="auto"/>
              <w:right w:val="single" w:sz="4" w:space="0" w:color="808080"/>
            </w:tcBorders>
            <w:shd w:val="clear" w:color="auto" w:fill="auto"/>
            <w:noWrap/>
            <w:hideMark/>
          </w:tcPr>
          <w:p w14:paraId="2C4B60F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14,00000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62D2B2D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1 242,50</w:t>
            </w:r>
          </w:p>
        </w:tc>
        <w:tc>
          <w:tcPr>
            <w:tcW w:w="1006" w:type="dxa"/>
            <w:tcBorders>
              <w:top w:val="single" w:sz="4" w:space="0" w:color="auto"/>
              <w:left w:val="nil"/>
              <w:bottom w:val="single" w:sz="4" w:space="0" w:color="auto"/>
              <w:right w:val="single" w:sz="4" w:space="0" w:color="auto"/>
            </w:tcBorders>
            <w:shd w:val="clear" w:color="auto" w:fill="auto"/>
            <w:noWrap/>
            <w:hideMark/>
          </w:tcPr>
          <w:p w14:paraId="4823281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17 395,00</w:t>
            </w:r>
          </w:p>
        </w:tc>
      </w:tr>
      <w:tr w:rsidR="000611A6" w:rsidRPr="000611A6" w14:paraId="18D105CA" w14:textId="77777777" w:rsidTr="000611A6">
        <w:trPr>
          <w:trHeight w:val="255"/>
        </w:trPr>
        <w:tc>
          <w:tcPr>
            <w:tcW w:w="355" w:type="dxa"/>
            <w:tcBorders>
              <w:top w:val="nil"/>
              <w:left w:val="nil"/>
              <w:bottom w:val="nil"/>
              <w:right w:val="nil"/>
            </w:tcBorders>
            <w:shd w:val="clear" w:color="auto" w:fill="auto"/>
            <w:noWrap/>
            <w:hideMark/>
          </w:tcPr>
          <w:p w14:paraId="6A84AD9A"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7F04D744" w14:textId="77777777" w:rsidR="000611A6" w:rsidRPr="000611A6" w:rsidRDefault="000611A6" w:rsidP="000611A6">
            <w:pPr>
              <w:suppressAutoHyphens w:val="0"/>
              <w:autoSpaceDN/>
              <w:textAlignment w:val="auto"/>
              <w:outlineLvl w:val="1"/>
              <w:rPr>
                <w:sz w:val="20"/>
                <w:szCs w:val="20"/>
              </w:rPr>
            </w:pPr>
          </w:p>
        </w:tc>
        <w:tc>
          <w:tcPr>
            <w:tcW w:w="8182" w:type="dxa"/>
            <w:gridSpan w:val="5"/>
            <w:tcBorders>
              <w:top w:val="single" w:sz="4" w:space="0" w:color="auto"/>
              <w:left w:val="nil"/>
              <w:bottom w:val="nil"/>
              <w:right w:val="nil"/>
            </w:tcBorders>
            <w:shd w:val="clear" w:color="auto" w:fill="auto"/>
            <w:hideMark/>
          </w:tcPr>
          <w:p w14:paraId="77C3423D"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kalový koš pro UV</w:t>
            </w:r>
          </w:p>
        </w:tc>
      </w:tr>
      <w:tr w:rsidR="000611A6" w:rsidRPr="000611A6" w14:paraId="609153F6"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25D7D1F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22</w:t>
            </w:r>
          </w:p>
        </w:tc>
        <w:tc>
          <w:tcPr>
            <w:tcW w:w="1200" w:type="dxa"/>
            <w:tcBorders>
              <w:top w:val="single" w:sz="4" w:space="0" w:color="auto"/>
              <w:left w:val="nil"/>
              <w:bottom w:val="single" w:sz="4" w:space="0" w:color="auto"/>
              <w:right w:val="single" w:sz="4" w:space="0" w:color="808080"/>
            </w:tcBorders>
            <w:shd w:val="clear" w:color="auto" w:fill="auto"/>
            <w:noWrap/>
            <w:hideMark/>
          </w:tcPr>
          <w:p w14:paraId="639E40A0"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28611265.AR</w:t>
            </w:r>
          </w:p>
        </w:tc>
        <w:tc>
          <w:tcPr>
            <w:tcW w:w="4751" w:type="dxa"/>
            <w:tcBorders>
              <w:top w:val="single" w:sz="4" w:space="0" w:color="auto"/>
              <w:left w:val="nil"/>
              <w:bottom w:val="single" w:sz="4" w:space="0" w:color="auto"/>
              <w:right w:val="single" w:sz="4" w:space="0" w:color="808080"/>
            </w:tcBorders>
            <w:shd w:val="clear" w:color="auto" w:fill="auto"/>
            <w:hideMark/>
          </w:tcPr>
          <w:p w14:paraId="492222CD"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Trubka kanalizační KGEM SN 8 PVC 200x5,9x5000</w:t>
            </w:r>
          </w:p>
        </w:tc>
        <w:tc>
          <w:tcPr>
            <w:tcW w:w="402" w:type="dxa"/>
            <w:tcBorders>
              <w:top w:val="single" w:sz="4" w:space="0" w:color="auto"/>
              <w:left w:val="nil"/>
              <w:bottom w:val="single" w:sz="4" w:space="0" w:color="auto"/>
              <w:right w:val="single" w:sz="4" w:space="0" w:color="808080"/>
            </w:tcBorders>
            <w:shd w:val="clear" w:color="auto" w:fill="auto"/>
            <w:noWrap/>
            <w:hideMark/>
          </w:tcPr>
          <w:p w14:paraId="3D9DE2CC"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101" w:type="dxa"/>
            <w:tcBorders>
              <w:top w:val="single" w:sz="4" w:space="0" w:color="auto"/>
              <w:left w:val="nil"/>
              <w:bottom w:val="single" w:sz="4" w:space="0" w:color="auto"/>
              <w:right w:val="single" w:sz="4" w:space="0" w:color="808080"/>
            </w:tcBorders>
            <w:shd w:val="clear" w:color="auto" w:fill="auto"/>
            <w:noWrap/>
            <w:hideMark/>
          </w:tcPr>
          <w:p w14:paraId="6D127B2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10,00000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790B9F9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3 496,60</w:t>
            </w:r>
          </w:p>
        </w:tc>
        <w:tc>
          <w:tcPr>
            <w:tcW w:w="1006" w:type="dxa"/>
            <w:tcBorders>
              <w:top w:val="single" w:sz="4" w:space="0" w:color="auto"/>
              <w:left w:val="nil"/>
              <w:bottom w:val="single" w:sz="4" w:space="0" w:color="auto"/>
              <w:right w:val="single" w:sz="4" w:space="0" w:color="auto"/>
            </w:tcBorders>
            <w:shd w:val="clear" w:color="auto" w:fill="auto"/>
            <w:noWrap/>
            <w:hideMark/>
          </w:tcPr>
          <w:p w14:paraId="4DF58F9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34 966,00</w:t>
            </w:r>
          </w:p>
        </w:tc>
      </w:tr>
      <w:tr w:rsidR="000611A6" w:rsidRPr="000611A6" w14:paraId="46E73F98" w14:textId="77777777" w:rsidTr="000611A6">
        <w:trPr>
          <w:trHeight w:val="255"/>
        </w:trPr>
        <w:tc>
          <w:tcPr>
            <w:tcW w:w="355" w:type="dxa"/>
            <w:tcBorders>
              <w:top w:val="nil"/>
              <w:left w:val="nil"/>
              <w:bottom w:val="nil"/>
              <w:right w:val="nil"/>
            </w:tcBorders>
            <w:shd w:val="clear" w:color="auto" w:fill="auto"/>
            <w:noWrap/>
            <w:hideMark/>
          </w:tcPr>
          <w:p w14:paraId="424EFD9A"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6B63D2BC" w14:textId="77777777" w:rsidR="000611A6" w:rsidRPr="000611A6" w:rsidRDefault="000611A6" w:rsidP="000611A6">
            <w:pPr>
              <w:suppressAutoHyphens w:val="0"/>
              <w:autoSpaceDN/>
              <w:textAlignment w:val="auto"/>
              <w:outlineLvl w:val="1"/>
              <w:rPr>
                <w:sz w:val="20"/>
                <w:szCs w:val="20"/>
              </w:rPr>
            </w:pPr>
          </w:p>
        </w:tc>
        <w:tc>
          <w:tcPr>
            <w:tcW w:w="8182" w:type="dxa"/>
            <w:gridSpan w:val="5"/>
            <w:tcBorders>
              <w:top w:val="single" w:sz="4" w:space="0" w:color="auto"/>
              <w:left w:val="nil"/>
              <w:bottom w:val="nil"/>
              <w:right w:val="nil"/>
            </w:tcBorders>
            <w:shd w:val="clear" w:color="auto" w:fill="auto"/>
            <w:hideMark/>
          </w:tcPr>
          <w:p w14:paraId="6F9875AC"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potrubí přípojek UV</w:t>
            </w:r>
          </w:p>
        </w:tc>
      </w:tr>
      <w:tr w:rsidR="000611A6" w:rsidRPr="000611A6" w14:paraId="6A0A14DE" w14:textId="77777777" w:rsidTr="000611A6">
        <w:trPr>
          <w:trHeight w:val="255"/>
        </w:trPr>
        <w:tc>
          <w:tcPr>
            <w:tcW w:w="355" w:type="dxa"/>
            <w:tcBorders>
              <w:top w:val="nil"/>
              <w:left w:val="nil"/>
              <w:bottom w:val="nil"/>
              <w:right w:val="nil"/>
            </w:tcBorders>
            <w:shd w:val="clear" w:color="auto" w:fill="auto"/>
            <w:noWrap/>
            <w:hideMark/>
          </w:tcPr>
          <w:p w14:paraId="307F8AA7"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27F6F9BE" w14:textId="77777777" w:rsidR="000611A6" w:rsidRPr="000611A6" w:rsidRDefault="000611A6" w:rsidP="000611A6">
            <w:pPr>
              <w:suppressAutoHyphens w:val="0"/>
              <w:autoSpaceDN/>
              <w:textAlignment w:val="auto"/>
              <w:outlineLvl w:val="1"/>
              <w:rPr>
                <w:sz w:val="20"/>
                <w:szCs w:val="20"/>
              </w:rPr>
            </w:pPr>
          </w:p>
        </w:tc>
        <w:tc>
          <w:tcPr>
            <w:tcW w:w="4751" w:type="dxa"/>
            <w:tcBorders>
              <w:top w:val="nil"/>
              <w:left w:val="nil"/>
              <w:bottom w:val="nil"/>
              <w:right w:val="nil"/>
            </w:tcBorders>
            <w:shd w:val="clear" w:color="auto" w:fill="auto"/>
            <w:hideMark/>
          </w:tcPr>
          <w:p w14:paraId="48D7B608"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5+5</w:t>
            </w:r>
          </w:p>
        </w:tc>
        <w:tc>
          <w:tcPr>
            <w:tcW w:w="402" w:type="dxa"/>
            <w:tcBorders>
              <w:top w:val="nil"/>
              <w:left w:val="nil"/>
              <w:bottom w:val="nil"/>
              <w:right w:val="nil"/>
            </w:tcBorders>
            <w:shd w:val="clear" w:color="auto" w:fill="auto"/>
            <w:hideMark/>
          </w:tcPr>
          <w:p w14:paraId="166F19BD"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101" w:type="dxa"/>
            <w:tcBorders>
              <w:top w:val="nil"/>
              <w:left w:val="nil"/>
              <w:bottom w:val="nil"/>
              <w:right w:val="nil"/>
            </w:tcBorders>
            <w:shd w:val="clear" w:color="auto" w:fill="auto"/>
            <w:hideMark/>
          </w:tcPr>
          <w:p w14:paraId="3F3B306A"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10,00000</w:t>
            </w:r>
          </w:p>
        </w:tc>
        <w:tc>
          <w:tcPr>
            <w:tcW w:w="922" w:type="dxa"/>
            <w:tcBorders>
              <w:top w:val="nil"/>
              <w:left w:val="nil"/>
              <w:bottom w:val="nil"/>
              <w:right w:val="nil"/>
            </w:tcBorders>
            <w:shd w:val="clear" w:color="auto" w:fill="auto"/>
            <w:noWrap/>
            <w:hideMark/>
          </w:tcPr>
          <w:p w14:paraId="5CBD3AA8"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006" w:type="dxa"/>
            <w:tcBorders>
              <w:top w:val="nil"/>
              <w:left w:val="nil"/>
              <w:bottom w:val="nil"/>
              <w:right w:val="nil"/>
            </w:tcBorders>
            <w:shd w:val="clear" w:color="auto" w:fill="auto"/>
            <w:noWrap/>
            <w:hideMark/>
          </w:tcPr>
          <w:p w14:paraId="62802B4D" w14:textId="77777777" w:rsidR="000611A6" w:rsidRPr="000611A6" w:rsidRDefault="000611A6" w:rsidP="000611A6">
            <w:pPr>
              <w:suppressAutoHyphens w:val="0"/>
              <w:autoSpaceDN/>
              <w:textAlignment w:val="auto"/>
              <w:outlineLvl w:val="1"/>
              <w:rPr>
                <w:sz w:val="20"/>
                <w:szCs w:val="20"/>
              </w:rPr>
            </w:pPr>
          </w:p>
        </w:tc>
      </w:tr>
      <w:tr w:rsidR="000611A6" w:rsidRPr="000611A6" w14:paraId="311B35E2"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1FCF781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23</w:t>
            </w:r>
          </w:p>
        </w:tc>
        <w:tc>
          <w:tcPr>
            <w:tcW w:w="1200" w:type="dxa"/>
            <w:tcBorders>
              <w:top w:val="single" w:sz="4" w:space="0" w:color="auto"/>
              <w:left w:val="nil"/>
              <w:bottom w:val="single" w:sz="4" w:space="0" w:color="auto"/>
              <w:right w:val="single" w:sz="4" w:space="0" w:color="808080"/>
            </w:tcBorders>
            <w:shd w:val="clear" w:color="auto" w:fill="auto"/>
            <w:noWrap/>
            <w:hideMark/>
          </w:tcPr>
          <w:p w14:paraId="753E01D5"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28611264.AR</w:t>
            </w:r>
          </w:p>
        </w:tc>
        <w:tc>
          <w:tcPr>
            <w:tcW w:w="4751" w:type="dxa"/>
            <w:tcBorders>
              <w:top w:val="single" w:sz="4" w:space="0" w:color="auto"/>
              <w:left w:val="nil"/>
              <w:bottom w:val="single" w:sz="4" w:space="0" w:color="auto"/>
              <w:right w:val="single" w:sz="4" w:space="0" w:color="808080"/>
            </w:tcBorders>
            <w:shd w:val="clear" w:color="auto" w:fill="auto"/>
            <w:hideMark/>
          </w:tcPr>
          <w:p w14:paraId="66D94A87"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Trubka kanalizační KGEM SN 8 PVC 200x5,9x3000</w:t>
            </w:r>
          </w:p>
        </w:tc>
        <w:tc>
          <w:tcPr>
            <w:tcW w:w="402" w:type="dxa"/>
            <w:tcBorders>
              <w:top w:val="single" w:sz="4" w:space="0" w:color="auto"/>
              <w:left w:val="nil"/>
              <w:bottom w:val="single" w:sz="4" w:space="0" w:color="auto"/>
              <w:right w:val="single" w:sz="4" w:space="0" w:color="808080"/>
            </w:tcBorders>
            <w:shd w:val="clear" w:color="auto" w:fill="auto"/>
            <w:noWrap/>
            <w:hideMark/>
          </w:tcPr>
          <w:p w14:paraId="390D0A84"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101" w:type="dxa"/>
            <w:tcBorders>
              <w:top w:val="single" w:sz="4" w:space="0" w:color="auto"/>
              <w:left w:val="nil"/>
              <w:bottom w:val="single" w:sz="4" w:space="0" w:color="auto"/>
              <w:right w:val="single" w:sz="4" w:space="0" w:color="808080"/>
            </w:tcBorders>
            <w:shd w:val="clear" w:color="auto" w:fill="auto"/>
            <w:noWrap/>
            <w:hideMark/>
          </w:tcPr>
          <w:p w14:paraId="44592BE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2,00000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2BF59DA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2 098,00</w:t>
            </w:r>
          </w:p>
        </w:tc>
        <w:tc>
          <w:tcPr>
            <w:tcW w:w="1006" w:type="dxa"/>
            <w:tcBorders>
              <w:top w:val="single" w:sz="4" w:space="0" w:color="auto"/>
              <w:left w:val="nil"/>
              <w:bottom w:val="single" w:sz="4" w:space="0" w:color="auto"/>
              <w:right w:val="single" w:sz="4" w:space="0" w:color="auto"/>
            </w:tcBorders>
            <w:shd w:val="clear" w:color="auto" w:fill="auto"/>
            <w:noWrap/>
            <w:hideMark/>
          </w:tcPr>
          <w:p w14:paraId="08AEB32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4 196,00</w:t>
            </w:r>
          </w:p>
        </w:tc>
      </w:tr>
      <w:tr w:rsidR="000611A6" w:rsidRPr="000611A6" w14:paraId="6128C775" w14:textId="77777777" w:rsidTr="000611A6">
        <w:trPr>
          <w:trHeight w:val="255"/>
        </w:trPr>
        <w:tc>
          <w:tcPr>
            <w:tcW w:w="355" w:type="dxa"/>
            <w:tcBorders>
              <w:top w:val="nil"/>
              <w:left w:val="nil"/>
              <w:bottom w:val="nil"/>
              <w:right w:val="nil"/>
            </w:tcBorders>
            <w:shd w:val="clear" w:color="auto" w:fill="auto"/>
            <w:noWrap/>
            <w:hideMark/>
          </w:tcPr>
          <w:p w14:paraId="7BEEF5B7"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19556CC9" w14:textId="77777777" w:rsidR="000611A6" w:rsidRPr="000611A6" w:rsidRDefault="000611A6" w:rsidP="000611A6">
            <w:pPr>
              <w:suppressAutoHyphens w:val="0"/>
              <w:autoSpaceDN/>
              <w:textAlignment w:val="auto"/>
              <w:outlineLvl w:val="1"/>
              <w:rPr>
                <w:sz w:val="20"/>
                <w:szCs w:val="20"/>
              </w:rPr>
            </w:pPr>
          </w:p>
        </w:tc>
        <w:tc>
          <w:tcPr>
            <w:tcW w:w="8182" w:type="dxa"/>
            <w:gridSpan w:val="5"/>
            <w:tcBorders>
              <w:top w:val="single" w:sz="4" w:space="0" w:color="auto"/>
              <w:left w:val="nil"/>
              <w:bottom w:val="nil"/>
              <w:right w:val="nil"/>
            </w:tcBorders>
            <w:shd w:val="clear" w:color="auto" w:fill="auto"/>
            <w:hideMark/>
          </w:tcPr>
          <w:p w14:paraId="7D3B25DF"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potrubí přípojek UV</w:t>
            </w:r>
          </w:p>
        </w:tc>
      </w:tr>
      <w:tr w:rsidR="000611A6" w:rsidRPr="000611A6" w14:paraId="0511E4AE" w14:textId="77777777" w:rsidTr="000611A6">
        <w:trPr>
          <w:trHeight w:val="255"/>
        </w:trPr>
        <w:tc>
          <w:tcPr>
            <w:tcW w:w="355" w:type="dxa"/>
            <w:tcBorders>
              <w:top w:val="nil"/>
              <w:left w:val="nil"/>
              <w:bottom w:val="nil"/>
              <w:right w:val="nil"/>
            </w:tcBorders>
            <w:shd w:val="clear" w:color="auto" w:fill="auto"/>
            <w:noWrap/>
            <w:hideMark/>
          </w:tcPr>
          <w:p w14:paraId="7478BF9F"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575C3B16" w14:textId="77777777" w:rsidR="000611A6" w:rsidRPr="000611A6" w:rsidRDefault="000611A6" w:rsidP="000611A6">
            <w:pPr>
              <w:suppressAutoHyphens w:val="0"/>
              <w:autoSpaceDN/>
              <w:textAlignment w:val="auto"/>
              <w:outlineLvl w:val="1"/>
              <w:rPr>
                <w:sz w:val="20"/>
                <w:szCs w:val="20"/>
              </w:rPr>
            </w:pPr>
          </w:p>
        </w:tc>
        <w:tc>
          <w:tcPr>
            <w:tcW w:w="4751" w:type="dxa"/>
            <w:tcBorders>
              <w:top w:val="nil"/>
              <w:left w:val="nil"/>
              <w:bottom w:val="nil"/>
              <w:right w:val="nil"/>
            </w:tcBorders>
            <w:shd w:val="clear" w:color="auto" w:fill="auto"/>
            <w:hideMark/>
          </w:tcPr>
          <w:p w14:paraId="08538C71"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1+1</w:t>
            </w:r>
          </w:p>
        </w:tc>
        <w:tc>
          <w:tcPr>
            <w:tcW w:w="402" w:type="dxa"/>
            <w:tcBorders>
              <w:top w:val="nil"/>
              <w:left w:val="nil"/>
              <w:bottom w:val="nil"/>
              <w:right w:val="nil"/>
            </w:tcBorders>
            <w:shd w:val="clear" w:color="auto" w:fill="auto"/>
            <w:hideMark/>
          </w:tcPr>
          <w:p w14:paraId="083F8F8A"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101" w:type="dxa"/>
            <w:tcBorders>
              <w:top w:val="nil"/>
              <w:left w:val="nil"/>
              <w:bottom w:val="nil"/>
              <w:right w:val="nil"/>
            </w:tcBorders>
            <w:shd w:val="clear" w:color="auto" w:fill="auto"/>
            <w:hideMark/>
          </w:tcPr>
          <w:p w14:paraId="0972555D"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2,00000</w:t>
            </w:r>
          </w:p>
        </w:tc>
        <w:tc>
          <w:tcPr>
            <w:tcW w:w="922" w:type="dxa"/>
            <w:tcBorders>
              <w:top w:val="nil"/>
              <w:left w:val="nil"/>
              <w:bottom w:val="nil"/>
              <w:right w:val="nil"/>
            </w:tcBorders>
            <w:shd w:val="clear" w:color="auto" w:fill="auto"/>
            <w:noWrap/>
            <w:hideMark/>
          </w:tcPr>
          <w:p w14:paraId="0241750E"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006" w:type="dxa"/>
            <w:tcBorders>
              <w:top w:val="nil"/>
              <w:left w:val="nil"/>
              <w:bottom w:val="nil"/>
              <w:right w:val="nil"/>
            </w:tcBorders>
            <w:shd w:val="clear" w:color="auto" w:fill="auto"/>
            <w:noWrap/>
            <w:hideMark/>
          </w:tcPr>
          <w:p w14:paraId="24344A44" w14:textId="77777777" w:rsidR="000611A6" w:rsidRPr="000611A6" w:rsidRDefault="000611A6" w:rsidP="000611A6">
            <w:pPr>
              <w:suppressAutoHyphens w:val="0"/>
              <w:autoSpaceDN/>
              <w:textAlignment w:val="auto"/>
              <w:outlineLvl w:val="1"/>
              <w:rPr>
                <w:sz w:val="20"/>
                <w:szCs w:val="20"/>
              </w:rPr>
            </w:pPr>
          </w:p>
        </w:tc>
      </w:tr>
      <w:tr w:rsidR="000611A6" w:rsidRPr="000611A6" w14:paraId="54EAEE76"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1A7EA6C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24</w:t>
            </w:r>
          </w:p>
        </w:tc>
        <w:tc>
          <w:tcPr>
            <w:tcW w:w="1200" w:type="dxa"/>
            <w:tcBorders>
              <w:top w:val="single" w:sz="4" w:space="0" w:color="auto"/>
              <w:left w:val="nil"/>
              <w:bottom w:val="single" w:sz="4" w:space="0" w:color="auto"/>
              <w:right w:val="single" w:sz="4" w:space="0" w:color="808080"/>
            </w:tcBorders>
            <w:shd w:val="clear" w:color="auto" w:fill="auto"/>
            <w:noWrap/>
            <w:hideMark/>
          </w:tcPr>
          <w:p w14:paraId="07CFEECB"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28611263.AR</w:t>
            </w:r>
          </w:p>
        </w:tc>
        <w:tc>
          <w:tcPr>
            <w:tcW w:w="4751" w:type="dxa"/>
            <w:tcBorders>
              <w:top w:val="single" w:sz="4" w:space="0" w:color="auto"/>
              <w:left w:val="nil"/>
              <w:bottom w:val="single" w:sz="4" w:space="0" w:color="auto"/>
              <w:right w:val="single" w:sz="4" w:space="0" w:color="808080"/>
            </w:tcBorders>
            <w:shd w:val="clear" w:color="auto" w:fill="auto"/>
            <w:hideMark/>
          </w:tcPr>
          <w:p w14:paraId="4F088975"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Trubka kanalizační KGEM SN 8 PVC 200x5,9x1000</w:t>
            </w:r>
          </w:p>
        </w:tc>
        <w:tc>
          <w:tcPr>
            <w:tcW w:w="402" w:type="dxa"/>
            <w:tcBorders>
              <w:top w:val="single" w:sz="4" w:space="0" w:color="auto"/>
              <w:left w:val="nil"/>
              <w:bottom w:val="single" w:sz="4" w:space="0" w:color="auto"/>
              <w:right w:val="single" w:sz="4" w:space="0" w:color="808080"/>
            </w:tcBorders>
            <w:shd w:val="clear" w:color="auto" w:fill="auto"/>
            <w:noWrap/>
            <w:hideMark/>
          </w:tcPr>
          <w:p w14:paraId="158E31B0"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101" w:type="dxa"/>
            <w:tcBorders>
              <w:top w:val="single" w:sz="4" w:space="0" w:color="auto"/>
              <w:left w:val="nil"/>
              <w:bottom w:val="single" w:sz="4" w:space="0" w:color="auto"/>
              <w:right w:val="single" w:sz="4" w:space="0" w:color="808080"/>
            </w:tcBorders>
            <w:shd w:val="clear" w:color="auto" w:fill="auto"/>
            <w:noWrap/>
            <w:hideMark/>
          </w:tcPr>
          <w:p w14:paraId="0B14DAC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2,00000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3A1A7DE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699,30</w:t>
            </w:r>
          </w:p>
        </w:tc>
        <w:tc>
          <w:tcPr>
            <w:tcW w:w="1006" w:type="dxa"/>
            <w:tcBorders>
              <w:top w:val="single" w:sz="4" w:space="0" w:color="auto"/>
              <w:left w:val="nil"/>
              <w:bottom w:val="single" w:sz="4" w:space="0" w:color="auto"/>
              <w:right w:val="single" w:sz="4" w:space="0" w:color="auto"/>
            </w:tcBorders>
            <w:shd w:val="clear" w:color="auto" w:fill="auto"/>
            <w:noWrap/>
            <w:hideMark/>
          </w:tcPr>
          <w:p w14:paraId="255BFC4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1 398,60</w:t>
            </w:r>
          </w:p>
        </w:tc>
      </w:tr>
      <w:tr w:rsidR="000611A6" w:rsidRPr="000611A6" w14:paraId="654FA2DE" w14:textId="77777777" w:rsidTr="000611A6">
        <w:trPr>
          <w:trHeight w:val="255"/>
        </w:trPr>
        <w:tc>
          <w:tcPr>
            <w:tcW w:w="355" w:type="dxa"/>
            <w:tcBorders>
              <w:top w:val="nil"/>
              <w:left w:val="nil"/>
              <w:bottom w:val="nil"/>
              <w:right w:val="nil"/>
            </w:tcBorders>
            <w:shd w:val="clear" w:color="auto" w:fill="auto"/>
            <w:noWrap/>
            <w:hideMark/>
          </w:tcPr>
          <w:p w14:paraId="53CB1290"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3093F528" w14:textId="77777777" w:rsidR="000611A6" w:rsidRPr="000611A6" w:rsidRDefault="000611A6" w:rsidP="000611A6">
            <w:pPr>
              <w:suppressAutoHyphens w:val="0"/>
              <w:autoSpaceDN/>
              <w:textAlignment w:val="auto"/>
              <w:outlineLvl w:val="1"/>
              <w:rPr>
                <w:sz w:val="20"/>
                <w:szCs w:val="20"/>
              </w:rPr>
            </w:pPr>
          </w:p>
        </w:tc>
        <w:tc>
          <w:tcPr>
            <w:tcW w:w="8182" w:type="dxa"/>
            <w:gridSpan w:val="5"/>
            <w:tcBorders>
              <w:top w:val="single" w:sz="4" w:space="0" w:color="auto"/>
              <w:left w:val="nil"/>
              <w:bottom w:val="nil"/>
              <w:right w:val="nil"/>
            </w:tcBorders>
            <w:shd w:val="clear" w:color="auto" w:fill="auto"/>
            <w:hideMark/>
          </w:tcPr>
          <w:p w14:paraId="3730C704"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potrubí přípojek UV</w:t>
            </w:r>
          </w:p>
        </w:tc>
      </w:tr>
      <w:tr w:rsidR="000611A6" w:rsidRPr="000611A6" w14:paraId="56032F96" w14:textId="77777777" w:rsidTr="000611A6">
        <w:trPr>
          <w:trHeight w:val="255"/>
        </w:trPr>
        <w:tc>
          <w:tcPr>
            <w:tcW w:w="355" w:type="dxa"/>
            <w:tcBorders>
              <w:top w:val="nil"/>
              <w:left w:val="nil"/>
              <w:bottom w:val="nil"/>
              <w:right w:val="nil"/>
            </w:tcBorders>
            <w:shd w:val="clear" w:color="auto" w:fill="auto"/>
            <w:noWrap/>
            <w:hideMark/>
          </w:tcPr>
          <w:p w14:paraId="3B280440"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0937F0C8" w14:textId="77777777" w:rsidR="000611A6" w:rsidRPr="000611A6" w:rsidRDefault="000611A6" w:rsidP="000611A6">
            <w:pPr>
              <w:suppressAutoHyphens w:val="0"/>
              <w:autoSpaceDN/>
              <w:textAlignment w:val="auto"/>
              <w:outlineLvl w:val="1"/>
              <w:rPr>
                <w:sz w:val="20"/>
                <w:szCs w:val="20"/>
              </w:rPr>
            </w:pPr>
          </w:p>
        </w:tc>
        <w:tc>
          <w:tcPr>
            <w:tcW w:w="4751" w:type="dxa"/>
            <w:tcBorders>
              <w:top w:val="nil"/>
              <w:left w:val="nil"/>
              <w:bottom w:val="nil"/>
              <w:right w:val="nil"/>
            </w:tcBorders>
            <w:shd w:val="clear" w:color="auto" w:fill="auto"/>
            <w:hideMark/>
          </w:tcPr>
          <w:p w14:paraId="421CE0DA"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1+1</w:t>
            </w:r>
          </w:p>
        </w:tc>
        <w:tc>
          <w:tcPr>
            <w:tcW w:w="402" w:type="dxa"/>
            <w:tcBorders>
              <w:top w:val="nil"/>
              <w:left w:val="nil"/>
              <w:bottom w:val="nil"/>
              <w:right w:val="nil"/>
            </w:tcBorders>
            <w:shd w:val="clear" w:color="auto" w:fill="auto"/>
            <w:hideMark/>
          </w:tcPr>
          <w:p w14:paraId="68EAEDE0"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101" w:type="dxa"/>
            <w:tcBorders>
              <w:top w:val="nil"/>
              <w:left w:val="nil"/>
              <w:bottom w:val="nil"/>
              <w:right w:val="nil"/>
            </w:tcBorders>
            <w:shd w:val="clear" w:color="auto" w:fill="auto"/>
            <w:hideMark/>
          </w:tcPr>
          <w:p w14:paraId="17B48CAF"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2,00000</w:t>
            </w:r>
          </w:p>
        </w:tc>
        <w:tc>
          <w:tcPr>
            <w:tcW w:w="922" w:type="dxa"/>
            <w:tcBorders>
              <w:top w:val="nil"/>
              <w:left w:val="nil"/>
              <w:bottom w:val="nil"/>
              <w:right w:val="nil"/>
            </w:tcBorders>
            <w:shd w:val="clear" w:color="auto" w:fill="auto"/>
            <w:noWrap/>
            <w:hideMark/>
          </w:tcPr>
          <w:p w14:paraId="0485D50B"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006" w:type="dxa"/>
            <w:tcBorders>
              <w:top w:val="nil"/>
              <w:left w:val="nil"/>
              <w:bottom w:val="nil"/>
              <w:right w:val="nil"/>
            </w:tcBorders>
            <w:shd w:val="clear" w:color="auto" w:fill="auto"/>
            <w:noWrap/>
            <w:hideMark/>
          </w:tcPr>
          <w:p w14:paraId="1D4AB4B4" w14:textId="77777777" w:rsidR="000611A6" w:rsidRPr="000611A6" w:rsidRDefault="000611A6" w:rsidP="000611A6">
            <w:pPr>
              <w:suppressAutoHyphens w:val="0"/>
              <w:autoSpaceDN/>
              <w:textAlignment w:val="auto"/>
              <w:outlineLvl w:val="1"/>
              <w:rPr>
                <w:sz w:val="20"/>
                <w:szCs w:val="20"/>
              </w:rPr>
            </w:pPr>
          </w:p>
        </w:tc>
      </w:tr>
      <w:tr w:rsidR="000611A6" w:rsidRPr="000611A6" w14:paraId="7F623754"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5345714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25</w:t>
            </w:r>
          </w:p>
        </w:tc>
        <w:tc>
          <w:tcPr>
            <w:tcW w:w="1200" w:type="dxa"/>
            <w:tcBorders>
              <w:top w:val="single" w:sz="4" w:space="0" w:color="auto"/>
              <w:left w:val="nil"/>
              <w:bottom w:val="single" w:sz="4" w:space="0" w:color="auto"/>
              <w:right w:val="single" w:sz="4" w:space="0" w:color="808080"/>
            </w:tcBorders>
            <w:shd w:val="clear" w:color="auto" w:fill="auto"/>
            <w:noWrap/>
            <w:hideMark/>
          </w:tcPr>
          <w:p w14:paraId="2A18485A"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28611262.AR</w:t>
            </w:r>
          </w:p>
        </w:tc>
        <w:tc>
          <w:tcPr>
            <w:tcW w:w="4751" w:type="dxa"/>
            <w:tcBorders>
              <w:top w:val="single" w:sz="4" w:space="0" w:color="auto"/>
              <w:left w:val="nil"/>
              <w:bottom w:val="single" w:sz="4" w:space="0" w:color="auto"/>
              <w:right w:val="single" w:sz="4" w:space="0" w:color="808080"/>
            </w:tcBorders>
            <w:shd w:val="clear" w:color="auto" w:fill="auto"/>
            <w:hideMark/>
          </w:tcPr>
          <w:p w14:paraId="009C7313"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Trubka kanalizační KGEM SN 8 PVC 160x4,7x5000</w:t>
            </w:r>
          </w:p>
        </w:tc>
        <w:tc>
          <w:tcPr>
            <w:tcW w:w="402" w:type="dxa"/>
            <w:tcBorders>
              <w:top w:val="single" w:sz="4" w:space="0" w:color="auto"/>
              <w:left w:val="nil"/>
              <w:bottom w:val="single" w:sz="4" w:space="0" w:color="auto"/>
              <w:right w:val="single" w:sz="4" w:space="0" w:color="808080"/>
            </w:tcBorders>
            <w:shd w:val="clear" w:color="auto" w:fill="auto"/>
            <w:noWrap/>
            <w:hideMark/>
          </w:tcPr>
          <w:p w14:paraId="0CF7533B"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101" w:type="dxa"/>
            <w:tcBorders>
              <w:top w:val="single" w:sz="4" w:space="0" w:color="auto"/>
              <w:left w:val="nil"/>
              <w:bottom w:val="single" w:sz="4" w:space="0" w:color="auto"/>
              <w:right w:val="single" w:sz="4" w:space="0" w:color="808080"/>
            </w:tcBorders>
            <w:shd w:val="clear" w:color="auto" w:fill="auto"/>
            <w:noWrap/>
            <w:hideMark/>
          </w:tcPr>
          <w:p w14:paraId="0740C22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8,00000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5A65D8C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1 249,40</w:t>
            </w:r>
          </w:p>
        </w:tc>
        <w:tc>
          <w:tcPr>
            <w:tcW w:w="1006" w:type="dxa"/>
            <w:tcBorders>
              <w:top w:val="single" w:sz="4" w:space="0" w:color="auto"/>
              <w:left w:val="nil"/>
              <w:bottom w:val="single" w:sz="4" w:space="0" w:color="auto"/>
              <w:right w:val="single" w:sz="4" w:space="0" w:color="auto"/>
            </w:tcBorders>
            <w:shd w:val="clear" w:color="auto" w:fill="auto"/>
            <w:noWrap/>
            <w:hideMark/>
          </w:tcPr>
          <w:p w14:paraId="1039403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9 995,20</w:t>
            </w:r>
          </w:p>
        </w:tc>
      </w:tr>
      <w:tr w:rsidR="000611A6" w:rsidRPr="000611A6" w14:paraId="06D9569F" w14:textId="77777777" w:rsidTr="000611A6">
        <w:trPr>
          <w:trHeight w:val="255"/>
        </w:trPr>
        <w:tc>
          <w:tcPr>
            <w:tcW w:w="355" w:type="dxa"/>
            <w:tcBorders>
              <w:top w:val="nil"/>
              <w:left w:val="nil"/>
              <w:bottom w:val="nil"/>
              <w:right w:val="nil"/>
            </w:tcBorders>
            <w:shd w:val="clear" w:color="auto" w:fill="auto"/>
            <w:noWrap/>
            <w:hideMark/>
          </w:tcPr>
          <w:p w14:paraId="75F1832E"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4D426AAE" w14:textId="77777777" w:rsidR="000611A6" w:rsidRPr="000611A6" w:rsidRDefault="000611A6" w:rsidP="000611A6">
            <w:pPr>
              <w:suppressAutoHyphens w:val="0"/>
              <w:autoSpaceDN/>
              <w:textAlignment w:val="auto"/>
              <w:outlineLvl w:val="1"/>
              <w:rPr>
                <w:sz w:val="20"/>
                <w:szCs w:val="20"/>
              </w:rPr>
            </w:pPr>
          </w:p>
        </w:tc>
        <w:tc>
          <w:tcPr>
            <w:tcW w:w="8182" w:type="dxa"/>
            <w:gridSpan w:val="5"/>
            <w:tcBorders>
              <w:top w:val="single" w:sz="4" w:space="0" w:color="auto"/>
              <w:left w:val="nil"/>
              <w:bottom w:val="nil"/>
              <w:right w:val="nil"/>
            </w:tcBorders>
            <w:shd w:val="clear" w:color="auto" w:fill="auto"/>
            <w:hideMark/>
          </w:tcPr>
          <w:p w14:paraId="08036F81"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potrubí přípojek UV</w:t>
            </w:r>
          </w:p>
        </w:tc>
      </w:tr>
      <w:tr w:rsidR="000611A6" w:rsidRPr="000611A6" w14:paraId="6D3110F3" w14:textId="77777777" w:rsidTr="000611A6">
        <w:trPr>
          <w:trHeight w:val="255"/>
        </w:trPr>
        <w:tc>
          <w:tcPr>
            <w:tcW w:w="355" w:type="dxa"/>
            <w:tcBorders>
              <w:top w:val="nil"/>
              <w:left w:val="nil"/>
              <w:bottom w:val="nil"/>
              <w:right w:val="nil"/>
            </w:tcBorders>
            <w:shd w:val="clear" w:color="auto" w:fill="auto"/>
            <w:noWrap/>
            <w:hideMark/>
          </w:tcPr>
          <w:p w14:paraId="5ADCD26C"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64817012" w14:textId="77777777" w:rsidR="000611A6" w:rsidRPr="000611A6" w:rsidRDefault="000611A6" w:rsidP="000611A6">
            <w:pPr>
              <w:suppressAutoHyphens w:val="0"/>
              <w:autoSpaceDN/>
              <w:textAlignment w:val="auto"/>
              <w:outlineLvl w:val="1"/>
              <w:rPr>
                <w:sz w:val="20"/>
                <w:szCs w:val="20"/>
              </w:rPr>
            </w:pPr>
          </w:p>
        </w:tc>
        <w:tc>
          <w:tcPr>
            <w:tcW w:w="4751" w:type="dxa"/>
            <w:tcBorders>
              <w:top w:val="nil"/>
              <w:left w:val="nil"/>
              <w:bottom w:val="nil"/>
              <w:right w:val="nil"/>
            </w:tcBorders>
            <w:shd w:val="clear" w:color="auto" w:fill="auto"/>
            <w:hideMark/>
          </w:tcPr>
          <w:p w14:paraId="54B53F86"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3+4+1</w:t>
            </w:r>
          </w:p>
        </w:tc>
        <w:tc>
          <w:tcPr>
            <w:tcW w:w="402" w:type="dxa"/>
            <w:tcBorders>
              <w:top w:val="nil"/>
              <w:left w:val="nil"/>
              <w:bottom w:val="nil"/>
              <w:right w:val="nil"/>
            </w:tcBorders>
            <w:shd w:val="clear" w:color="auto" w:fill="auto"/>
            <w:hideMark/>
          </w:tcPr>
          <w:p w14:paraId="4852E17A"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101" w:type="dxa"/>
            <w:tcBorders>
              <w:top w:val="nil"/>
              <w:left w:val="nil"/>
              <w:bottom w:val="nil"/>
              <w:right w:val="nil"/>
            </w:tcBorders>
            <w:shd w:val="clear" w:color="auto" w:fill="auto"/>
            <w:hideMark/>
          </w:tcPr>
          <w:p w14:paraId="2EA0F171"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8,00000</w:t>
            </w:r>
          </w:p>
        </w:tc>
        <w:tc>
          <w:tcPr>
            <w:tcW w:w="922" w:type="dxa"/>
            <w:tcBorders>
              <w:top w:val="nil"/>
              <w:left w:val="nil"/>
              <w:bottom w:val="nil"/>
              <w:right w:val="nil"/>
            </w:tcBorders>
            <w:shd w:val="clear" w:color="auto" w:fill="auto"/>
            <w:noWrap/>
            <w:hideMark/>
          </w:tcPr>
          <w:p w14:paraId="6F5B5A02"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006" w:type="dxa"/>
            <w:tcBorders>
              <w:top w:val="nil"/>
              <w:left w:val="nil"/>
              <w:bottom w:val="nil"/>
              <w:right w:val="nil"/>
            </w:tcBorders>
            <w:shd w:val="clear" w:color="auto" w:fill="auto"/>
            <w:noWrap/>
            <w:hideMark/>
          </w:tcPr>
          <w:p w14:paraId="1E98F664" w14:textId="77777777" w:rsidR="000611A6" w:rsidRPr="000611A6" w:rsidRDefault="000611A6" w:rsidP="000611A6">
            <w:pPr>
              <w:suppressAutoHyphens w:val="0"/>
              <w:autoSpaceDN/>
              <w:textAlignment w:val="auto"/>
              <w:outlineLvl w:val="1"/>
              <w:rPr>
                <w:sz w:val="20"/>
                <w:szCs w:val="20"/>
              </w:rPr>
            </w:pPr>
          </w:p>
        </w:tc>
      </w:tr>
      <w:tr w:rsidR="000611A6" w:rsidRPr="000611A6" w14:paraId="3B65F67D"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0E64241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26</w:t>
            </w:r>
          </w:p>
        </w:tc>
        <w:tc>
          <w:tcPr>
            <w:tcW w:w="1200" w:type="dxa"/>
            <w:tcBorders>
              <w:top w:val="single" w:sz="4" w:space="0" w:color="auto"/>
              <w:left w:val="nil"/>
              <w:bottom w:val="single" w:sz="4" w:space="0" w:color="auto"/>
              <w:right w:val="single" w:sz="4" w:space="0" w:color="808080"/>
            </w:tcBorders>
            <w:shd w:val="clear" w:color="auto" w:fill="auto"/>
            <w:noWrap/>
            <w:hideMark/>
          </w:tcPr>
          <w:p w14:paraId="32C8D906"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28611261.AR</w:t>
            </w:r>
          </w:p>
        </w:tc>
        <w:tc>
          <w:tcPr>
            <w:tcW w:w="4751" w:type="dxa"/>
            <w:tcBorders>
              <w:top w:val="single" w:sz="4" w:space="0" w:color="auto"/>
              <w:left w:val="nil"/>
              <w:bottom w:val="single" w:sz="4" w:space="0" w:color="auto"/>
              <w:right w:val="single" w:sz="4" w:space="0" w:color="808080"/>
            </w:tcBorders>
            <w:shd w:val="clear" w:color="auto" w:fill="auto"/>
            <w:hideMark/>
          </w:tcPr>
          <w:p w14:paraId="5E3A9923"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Trubka kanalizační KGEM SN 8 PVC 160x4,7x3000</w:t>
            </w:r>
          </w:p>
        </w:tc>
        <w:tc>
          <w:tcPr>
            <w:tcW w:w="402" w:type="dxa"/>
            <w:tcBorders>
              <w:top w:val="single" w:sz="4" w:space="0" w:color="auto"/>
              <w:left w:val="nil"/>
              <w:bottom w:val="single" w:sz="4" w:space="0" w:color="auto"/>
              <w:right w:val="single" w:sz="4" w:space="0" w:color="808080"/>
            </w:tcBorders>
            <w:shd w:val="clear" w:color="auto" w:fill="auto"/>
            <w:noWrap/>
            <w:hideMark/>
          </w:tcPr>
          <w:p w14:paraId="0911CB61"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101" w:type="dxa"/>
            <w:tcBorders>
              <w:top w:val="single" w:sz="4" w:space="0" w:color="auto"/>
              <w:left w:val="nil"/>
              <w:bottom w:val="single" w:sz="4" w:space="0" w:color="auto"/>
              <w:right w:val="single" w:sz="4" w:space="0" w:color="808080"/>
            </w:tcBorders>
            <w:shd w:val="clear" w:color="auto" w:fill="auto"/>
            <w:noWrap/>
            <w:hideMark/>
          </w:tcPr>
          <w:p w14:paraId="0AB3FEC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6,00000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364247D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749,60</w:t>
            </w:r>
          </w:p>
        </w:tc>
        <w:tc>
          <w:tcPr>
            <w:tcW w:w="1006" w:type="dxa"/>
            <w:tcBorders>
              <w:top w:val="single" w:sz="4" w:space="0" w:color="auto"/>
              <w:left w:val="nil"/>
              <w:bottom w:val="single" w:sz="4" w:space="0" w:color="auto"/>
              <w:right w:val="single" w:sz="4" w:space="0" w:color="auto"/>
            </w:tcBorders>
            <w:shd w:val="clear" w:color="auto" w:fill="auto"/>
            <w:noWrap/>
            <w:hideMark/>
          </w:tcPr>
          <w:p w14:paraId="27CB401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4 497,60</w:t>
            </w:r>
          </w:p>
        </w:tc>
      </w:tr>
      <w:tr w:rsidR="000611A6" w:rsidRPr="000611A6" w14:paraId="7563FE43" w14:textId="77777777" w:rsidTr="000611A6">
        <w:trPr>
          <w:trHeight w:val="255"/>
        </w:trPr>
        <w:tc>
          <w:tcPr>
            <w:tcW w:w="355" w:type="dxa"/>
            <w:tcBorders>
              <w:top w:val="nil"/>
              <w:left w:val="nil"/>
              <w:bottom w:val="nil"/>
              <w:right w:val="nil"/>
            </w:tcBorders>
            <w:shd w:val="clear" w:color="auto" w:fill="auto"/>
            <w:noWrap/>
            <w:hideMark/>
          </w:tcPr>
          <w:p w14:paraId="51ADEE3A"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18991897" w14:textId="77777777" w:rsidR="000611A6" w:rsidRPr="000611A6" w:rsidRDefault="000611A6" w:rsidP="000611A6">
            <w:pPr>
              <w:suppressAutoHyphens w:val="0"/>
              <w:autoSpaceDN/>
              <w:textAlignment w:val="auto"/>
              <w:outlineLvl w:val="1"/>
              <w:rPr>
                <w:sz w:val="20"/>
                <w:szCs w:val="20"/>
              </w:rPr>
            </w:pPr>
          </w:p>
        </w:tc>
        <w:tc>
          <w:tcPr>
            <w:tcW w:w="8182" w:type="dxa"/>
            <w:gridSpan w:val="5"/>
            <w:tcBorders>
              <w:top w:val="single" w:sz="4" w:space="0" w:color="auto"/>
              <w:left w:val="nil"/>
              <w:bottom w:val="nil"/>
              <w:right w:val="nil"/>
            </w:tcBorders>
            <w:shd w:val="clear" w:color="auto" w:fill="auto"/>
            <w:hideMark/>
          </w:tcPr>
          <w:p w14:paraId="44511373"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potrubí přípojek UV</w:t>
            </w:r>
          </w:p>
        </w:tc>
      </w:tr>
      <w:tr w:rsidR="000611A6" w:rsidRPr="000611A6" w14:paraId="2BFBCA59" w14:textId="77777777" w:rsidTr="000611A6">
        <w:trPr>
          <w:trHeight w:val="255"/>
        </w:trPr>
        <w:tc>
          <w:tcPr>
            <w:tcW w:w="355" w:type="dxa"/>
            <w:tcBorders>
              <w:top w:val="nil"/>
              <w:left w:val="nil"/>
              <w:bottom w:val="nil"/>
              <w:right w:val="nil"/>
            </w:tcBorders>
            <w:shd w:val="clear" w:color="auto" w:fill="auto"/>
            <w:noWrap/>
            <w:hideMark/>
          </w:tcPr>
          <w:p w14:paraId="181E483A"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5CC5A486" w14:textId="77777777" w:rsidR="000611A6" w:rsidRPr="000611A6" w:rsidRDefault="000611A6" w:rsidP="000611A6">
            <w:pPr>
              <w:suppressAutoHyphens w:val="0"/>
              <w:autoSpaceDN/>
              <w:textAlignment w:val="auto"/>
              <w:outlineLvl w:val="1"/>
              <w:rPr>
                <w:sz w:val="20"/>
                <w:szCs w:val="20"/>
              </w:rPr>
            </w:pPr>
          </w:p>
        </w:tc>
        <w:tc>
          <w:tcPr>
            <w:tcW w:w="4751" w:type="dxa"/>
            <w:tcBorders>
              <w:top w:val="nil"/>
              <w:left w:val="nil"/>
              <w:bottom w:val="nil"/>
              <w:right w:val="nil"/>
            </w:tcBorders>
            <w:shd w:val="clear" w:color="auto" w:fill="auto"/>
            <w:hideMark/>
          </w:tcPr>
          <w:p w14:paraId="25457F26"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6</w:t>
            </w:r>
          </w:p>
        </w:tc>
        <w:tc>
          <w:tcPr>
            <w:tcW w:w="402" w:type="dxa"/>
            <w:tcBorders>
              <w:top w:val="nil"/>
              <w:left w:val="nil"/>
              <w:bottom w:val="nil"/>
              <w:right w:val="nil"/>
            </w:tcBorders>
            <w:shd w:val="clear" w:color="auto" w:fill="auto"/>
            <w:hideMark/>
          </w:tcPr>
          <w:p w14:paraId="762B9FCE"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101" w:type="dxa"/>
            <w:tcBorders>
              <w:top w:val="nil"/>
              <w:left w:val="nil"/>
              <w:bottom w:val="nil"/>
              <w:right w:val="nil"/>
            </w:tcBorders>
            <w:shd w:val="clear" w:color="auto" w:fill="auto"/>
            <w:hideMark/>
          </w:tcPr>
          <w:p w14:paraId="029E9B39"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6,00000</w:t>
            </w:r>
          </w:p>
        </w:tc>
        <w:tc>
          <w:tcPr>
            <w:tcW w:w="922" w:type="dxa"/>
            <w:tcBorders>
              <w:top w:val="nil"/>
              <w:left w:val="nil"/>
              <w:bottom w:val="nil"/>
              <w:right w:val="nil"/>
            </w:tcBorders>
            <w:shd w:val="clear" w:color="auto" w:fill="auto"/>
            <w:noWrap/>
            <w:hideMark/>
          </w:tcPr>
          <w:p w14:paraId="19B59713"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006" w:type="dxa"/>
            <w:tcBorders>
              <w:top w:val="nil"/>
              <w:left w:val="nil"/>
              <w:bottom w:val="nil"/>
              <w:right w:val="nil"/>
            </w:tcBorders>
            <w:shd w:val="clear" w:color="auto" w:fill="auto"/>
            <w:noWrap/>
            <w:hideMark/>
          </w:tcPr>
          <w:p w14:paraId="667184AD" w14:textId="77777777" w:rsidR="000611A6" w:rsidRPr="000611A6" w:rsidRDefault="000611A6" w:rsidP="000611A6">
            <w:pPr>
              <w:suppressAutoHyphens w:val="0"/>
              <w:autoSpaceDN/>
              <w:textAlignment w:val="auto"/>
              <w:outlineLvl w:val="1"/>
              <w:rPr>
                <w:sz w:val="20"/>
                <w:szCs w:val="20"/>
              </w:rPr>
            </w:pPr>
          </w:p>
        </w:tc>
      </w:tr>
      <w:tr w:rsidR="000611A6" w:rsidRPr="000611A6" w14:paraId="2F5785E9"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758E889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27</w:t>
            </w:r>
          </w:p>
        </w:tc>
        <w:tc>
          <w:tcPr>
            <w:tcW w:w="1200" w:type="dxa"/>
            <w:tcBorders>
              <w:top w:val="single" w:sz="4" w:space="0" w:color="auto"/>
              <w:left w:val="nil"/>
              <w:bottom w:val="single" w:sz="4" w:space="0" w:color="auto"/>
              <w:right w:val="single" w:sz="4" w:space="0" w:color="808080"/>
            </w:tcBorders>
            <w:shd w:val="clear" w:color="auto" w:fill="auto"/>
            <w:noWrap/>
            <w:hideMark/>
          </w:tcPr>
          <w:p w14:paraId="781A8435"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28611260.AR</w:t>
            </w:r>
          </w:p>
        </w:tc>
        <w:tc>
          <w:tcPr>
            <w:tcW w:w="4751" w:type="dxa"/>
            <w:tcBorders>
              <w:top w:val="single" w:sz="4" w:space="0" w:color="auto"/>
              <w:left w:val="nil"/>
              <w:bottom w:val="single" w:sz="4" w:space="0" w:color="auto"/>
              <w:right w:val="single" w:sz="4" w:space="0" w:color="808080"/>
            </w:tcBorders>
            <w:shd w:val="clear" w:color="auto" w:fill="auto"/>
            <w:hideMark/>
          </w:tcPr>
          <w:p w14:paraId="2C4EDB91"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Trubka kanalizační KGEM SN 8 PVC 160x4,7x1000</w:t>
            </w:r>
          </w:p>
        </w:tc>
        <w:tc>
          <w:tcPr>
            <w:tcW w:w="402" w:type="dxa"/>
            <w:tcBorders>
              <w:top w:val="single" w:sz="4" w:space="0" w:color="auto"/>
              <w:left w:val="nil"/>
              <w:bottom w:val="single" w:sz="4" w:space="0" w:color="auto"/>
              <w:right w:val="single" w:sz="4" w:space="0" w:color="808080"/>
            </w:tcBorders>
            <w:shd w:val="clear" w:color="auto" w:fill="auto"/>
            <w:noWrap/>
            <w:hideMark/>
          </w:tcPr>
          <w:p w14:paraId="684A1C52"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101" w:type="dxa"/>
            <w:tcBorders>
              <w:top w:val="single" w:sz="4" w:space="0" w:color="auto"/>
              <w:left w:val="nil"/>
              <w:bottom w:val="single" w:sz="4" w:space="0" w:color="auto"/>
              <w:right w:val="single" w:sz="4" w:space="0" w:color="808080"/>
            </w:tcBorders>
            <w:shd w:val="clear" w:color="auto" w:fill="auto"/>
            <w:noWrap/>
            <w:hideMark/>
          </w:tcPr>
          <w:p w14:paraId="7E2D5D0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3,00000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2D572E0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249,90</w:t>
            </w:r>
          </w:p>
        </w:tc>
        <w:tc>
          <w:tcPr>
            <w:tcW w:w="1006" w:type="dxa"/>
            <w:tcBorders>
              <w:top w:val="single" w:sz="4" w:space="0" w:color="auto"/>
              <w:left w:val="nil"/>
              <w:bottom w:val="single" w:sz="4" w:space="0" w:color="auto"/>
              <w:right w:val="single" w:sz="4" w:space="0" w:color="auto"/>
            </w:tcBorders>
            <w:shd w:val="clear" w:color="auto" w:fill="auto"/>
            <w:noWrap/>
            <w:hideMark/>
          </w:tcPr>
          <w:p w14:paraId="048CF9C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749,70</w:t>
            </w:r>
          </w:p>
        </w:tc>
      </w:tr>
      <w:tr w:rsidR="000611A6" w:rsidRPr="000611A6" w14:paraId="0D1690C2" w14:textId="77777777" w:rsidTr="000611A6">
        <w:trPr>
          <w:trHeight w:val="255"/>
        </w:trPr>
        <w:tc>
          <w:tcPr>
            <w:tcW w:w="355" w:type="dxa"/>
            <w:tcBorders>
              <w:top w:val="nil"/>
              <w:left w:val="nil"/>
              <w:bottom w:val="nil"/>
              <w:right w:val="nil"/>
            </w:tcBorders>
            <w:shd w:val="clear" w:color="auto" w:fill="auto"/>
            <w:noWrap/>
            <w:hideMark/>
          </w:tcPr>
          <w:p w14:paraId="4BB91914"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17040184" w14:textId="77777777" w:rsidR="000611A6" w:rsidRPr="000611A6" w:rsidRDefault="000611A6" w:rsidP="000611A6">
            <w:pPr>
              <w:suppressAutoHyphens w:val="0"/>
              <w:autoSpaceDN/>
              <w:textAlignment w:val="auto"/>
              <w:outlineLvl w:val="1"/>
              <w:rPr>
                <w:sz w:val="20"/>
                <w:szCs w:val="20"/>
              </w:rPr>
            </w:pPr>
          </w:p>
        </w:tc>
        <w:tc>
          <w:tcPr>
            <w:tcW w:w="8182" w:type="dxa"/>
            <w:gridSpan w:val="5"/>
            <w:tcBorders>
              <w:top w:val="single" w:sz="4" w:space="0" w:color="auto"/>
              <w:left w:val="nil"/>
              <w:bottom w:val="nil"/>
              <w:right w:val="nil"/>
            </w:tcBorders>
            <w:shd w:val="clear" w:color="auto" w:fill="auto"/>
            <w:hideMark/>
          </w:tcPr>
          <w:p w14:paraId="0FBAD1FD"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potrubí přípojek UV</w:t>
            </w:r>
          </w:p>
        </w:tc>
      </w:tr>
      <w:tr w:rsidR="000611A6" w:rsidRPr="000611A6" w14:paraId="5E3EA193" w14:textId="77777777" w:rsidTr="000611A6">
        <w:trPr>
          <w:trHeight w:val="255"/>
        </w:trPr>
        <w:tc>
          <w:tcPr>
            <w:tcW w:w="355" w:type="dxa"/>
            <w:tcBorders>
              <w:top w:val="nil"/>
              <w:left w:val="nil"/>
              <w:bottom w:val="nil"/>
              <w:right w:val="nil"/>
            </w:tcBorders>
            <w:shd w:val="clear" w:color="auto" w:fill="auto"/>
            <w:noWrap/>
            <w:hideMark/>
          </w:tcPr>
          <w:p w14:paraId="35BC1EA5"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0CF07450" w14:textId="77777777" w:rsidR="000611A6" w:rsidRPr="000611A6" w:rsidRDefault="000611A6" w:rsidP="000611A6">
            <w:pPr>
              <w:suppressAutoHyphens w:val="0"/>
              <w:autoSpaceDN/>
              <w:textAlignment w:val="auto"/>
              <w:outlineLvl w:val="1"/>
              <w:rPr>
                <w:sz w:val="20"/>
                <w:szCs w:val="20"/>
              </w:rPr>
            </w:pPr>
          </w:p>
        </w:tc>
        <w:tc>
          <w:tcPr>
            <w:tcW w:w="4751" w:type="dxa"/>
            <w:tcBorders>
              <w:top w:val="nil"/>
              <w:left w:val="nil"/>
              <w:bottom w:val="nil"/>
              <w:right w:val="nil"/>
            </w:tcBorders>
            <w:shd w:val="clear" w:color="auto" w:fill="auto"/>
            <w:hideMark/>
          </w:tcPr>
          <w:p w14:paraId="7FAAE8C4"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3</w:t>
            </w:r>
          </w:p>
        </w:tc>
        <w:tc>
          <w:tcPr>
            <w:tcW w:w="402" w:type="dxa"/>
            <w:tcBorders>
              <w:top w:val="nil"/>
              <w:left w:val="nil"/>
              <w:bottom w:val="nil"/>
              <w:right w:val="nil"/>
            </w:tcBorders>
            <w:shd w:val="clear" w:color="auto" w:fill="auto"/>
            <w:hideMark/>
          </w:tcPr>
          <w:p w14:paraId="5AB0A0E3"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101" w:type="dxa"/>
            <w:tcBorders>
              <w:top w:val="nil"/>
              <w:left w:val="nil"/>
              <w:bottom w:val="nil"/>
              <w:right w:val="nil"/>
            </w:tcBorders>
            <w:shd w:val="clear" w:color="auto" w:fill="auto"/>
            <w:hideMark/>
          </w:tcPr>
          <w:p w14:paraId="4518FDB4"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3,00000</w:t>
            </w:r>
          </w:p>
        </w:tc>
        <w:tc>
          <w:tcPr>
            <w:tcW w:w="922" w:type="dxa"/>
            <w:tcBorders>
              <w:top w:val="nil"/>
              <w:left w:val="nil"/>
              <w:bottom w:val="nil"/>
              <w:right w:val="nil"/>
            </w:tcBorders>
            <w:shd w:val="clear" w:color="auto" w:fill="auto"/>
            <w:noWrap/>
            <w:hideMark/>
          </w:tcPr>
          <w:p w14:paraId="6AC9C90A"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006" w:type="dxa"/>
            <w:tcBorders>
              <w:top w:val="nil"/>
              <w:left w:val="nil"/>
              <w:bottom w:val="nil"/>
              <w:right w:val="nil"/>
            </w:tcBorders>
            <w:shd w:val="clear" w:color="auto" w:fill="auto"/>
            <w:noWrap/>
            <w:hideMark/>
          </w:tcPr>
          <w:p w14:paraId="5A327EFD" w14:textId="77777777" w:rsidR="000611A6" w:rsidRPr="000611A6" w:rsidRDefault="000611A6" w:rsidP="000611A6">
            <w:pPr>
              <w:suppressAutoHyphens w:val="0"/>
              <w:autoSpaceDN/>
              <w:textAlignment w:val="auto"/>
              <w:outlineLvl w:val="1"/>
              <w:rPr>
                <w:sz w:val="20"/>
                <w:szCs w:val="20"/>
              </w:rPr>
            </w:pPr>
          </w:p>
        </w:tc>
      </w:tr>
      <w:tr w:rsidR="000611A6" w:rsidRPr="000611A6" w14:paraId="53430822" w14:textId="77777777" w:rsidTr="000611A6">
        <w:trPr>
          <w:trHeight w:val="450"/>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23C9734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lastRenderedPageBreak/>
              <w:t>28</w:t>
            </w:r>
          </w:p>
        </w:tc>
        <w:tc>
          <w:tcPr>
            <w:tcW w:w="1200" w:type="dxa"/>
            <w:tcBorders>
              <w:top w:val="single" w:sz="4" w:space="0" w:color="auto"/>
              <w:left w:val="nil"/>
              <w:bottom w:val="single" w:sz="4" w:space="0" w:color="auto"/>
              <w:right w:val="single" w:sz="4" w:space="0" w:color="808080"/>
            </w:tcBorders>
            <w:shd w:val="clear" w:color="auto" w:fill="auto"/>
            <w:noWrap/>
            <w:hideMark/>
          </w:tcPr>
          <w:p w14:paraId="0258FDDC"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2865722712R</w:t>
            </w:r>
          </w:p>
        </w:tc>
        <w:tc>
          <w:tcPr>
            <w:tcW w:w="4751" w:type="dxa"/>
            <w:tcBorders>
              <w:top w:val="single" w:sz="4" w:space="0" w:color="auto"/>
              <w:left w:val="nil"/>
              <w:bottom w:val="single" w:sz="4" w:space="0" w:color="auto"/>
              <w:right w:val="single" w:sz="4" w:space="0" w:color="808080"/>
            </w:tcBorders>
            <w:shd w:val="clear" w:color="auto" w:fill="auto"/>
            <w:hideMark/>
          </w:tcPr>
          <w:p w14:paraId="2B0F8CD5"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Odbočka sedlová </w:t>
            </w:r>
            <w:proofErr w:type="gramStart"/>
            <w:r w:rsidRPr="000611A6">
              <w:rPr>
                <w:rFonts w:ascii="Arial CE" w:hAnsi="Arial CE"/>
                <w:sz w:val="16"/>
                <w:szCs w:val="16"/>
              </w:rPr>
              <w:t>KG  PE</w:t>
            </w:r>
            <w:proofErr w:type="gramEnd"/>
            <w:r w:rsidRPr="000611A6">
              <w:rPr>
                <w:rFonts w:ascii="Arial CE" w:hAnsi="Arial CE"/>
                <w:sz w:val="16"/>
                <w:szCs w:val="16"/>
              </w:rPr>
              <w:t xml:space="preserve">-HD DN 200-300/150 pro napojení KG k </w:t>
            </w:r>
            <w:proofErr w:type="spellStart"/>
            <w:r w:rsidRPr="000611A6">
              <w:rPr>
                <w:rFonts w:ascii="Arial CE" w:hAnsi="Arial CE"/>
                <w:sz w:val="16"/>
                <w:szCs w:val="16"/>
              </w:rPr>
              <w:t>Aquatub-Rw</w:t>
            </w:r>
            <w:proofErr w:type="spellEnd"/>
          </w:p>
        </w:tc>
        <w:tc>
          <w:tcPr>
            <w:tcW w:w="402" w:type="dxa"/>
            <w:tcBorders>
              <w:top w:val="single" w:sz="4" w:space="0" w:color="auto"/>
              <w:left w:val="nil"/>
              <w:bottom w:val="single" w:sz="4" w:space="0" w:color="auto"/>
              <w:right w:val="single" w:sz="4" w:space="0" w:color="808080"/>
            </w:tcBorders>
            <w:shd w:val="clear" w:color="auto" w:fill="auto"/>
            <w:noWrap/>
            <w:hideMark/>
          </w:tcPr>
          <w:p w14:paraId="0E9A8BCB"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101" w:type="dxa"/>
            <w:tcBorders>
              <w:top w:val="single" w:sz="4" w:space="0" w:color="auto"/>
              <w:left w:val="nil"/>
              <w:bottom w:val="single" w:sz="4" w:space="0" w:color="auto"/>
              <w:right w:val="single" w:sz="4" w:space="0" w:color="808080"/>
            </w:tcBorders>
            <w:shd w:val="clear" w:color="auto" w:fill="auto"/>
            <w:noWrap/>
            <w:hideMark/>
          </w:tcPr>
          <w:p w14:paraId="59F1AF0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9,00000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27D3A56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3 972,80</w:t>
            </w:r>
          </w:p>
        </w:tc>
        <w:tc>
          <w:tcPr>
            <w:tcW w:w="1006" w:type="dxa"/>
            <w:tcBorders>
              <w:top w:val="single" w:sz="4" w:space="0" w:color="auto"/>
              <w:left w:val="nil"/>
              <w:bottom w:val="single" w:sz="4" w:space="0" w:color="auto"/>
              <w:right w:val="single" w:sz="4" w:space="0" w:color="auto"/>
            </w:tcBorders>
            <w:shd w:val="clear" w:color="auto" w:fill="auto"/>
            <w:noWrap/>
            <w:hideMark/>
          </w:tcPr>
          <w:p w14:paraId="7D7D842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35 755,20</w:t>
            </w:r>
          </w:p>
        </w:tc>
      </w:tr>
      <w:tr w:rsidR="000611A6" w:rsidRPr="000611A6" w14:paraId="35CD0DEF" w14:textId="77777777" w:rsidTr="000611A6">
        <w:trPr>
          <w:trHeight w:val="255"/>
        </w:trPr>
        <w:tc>
          <w:tcPr>
            <w:tcW w:w="355" w:type="dxa"/>
            <w:tcBorders>
              <w:top w:val="nil"/>
              <w:left w:val="nil"/>
              <w:bottom w:val="nil"/>
              <w:right w:val="nil"/>
            </w:tcBorders>
            <w:shd w:val="clear" w:color="auto" w:fill="auto"/>
            <w:noWrap/>
            <w:hideMark/>
          </w:tcPr>
          <w:p w14:paraId="4D9BDCE3"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6F75D6D0" w14:textId="77777777" w:rsidR="000611A6" w:rsidRPr="000611A6" w:rsidRDefault="000611A6" w:rsidP="000611A6">
            <w:pPr>
              <w:suppressAutoHyphens w:val="0"/>
              <w:autoSpaceDN/>
              <w:textAlignment w:val="auto"/>
              <w:outlineLvl w:val="1"/>
              <w:rPr>
                <w:sz w:val="20"/>
                <w:szCs w:val="20"/>
              </w:rPr>
            </w:pPr>
          </w:p>
        </w:tc>
        <w:tc>
          <w:tcPr>
            <w:tcW w:w="8182" w:type="dxa"/>
            <w:gridSpan w:val="5"/>
            <w:tcBorders>
              <w:top w:val="single" w:sz="4" w:space="0" w:color="auto"/>
              <w:left w:val="nil"/>
              <w:bottom w:val="nil"/>
              <w:right w:val="nil"/>
            </w:tcBorders>
            <w:shd w:val="clear" w:color="auto" w:fill="auto"/>
            <w:hideMark/>
          </w:tcPr>
          <w:p w14:paraId="16BEEE6A"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sedlová odbočka pro napojení potrubí přípojek na hlavní stoku</w:t>
            </w:r>
          </w:p>
        </w:tc>
      </w:tr>
      <w:tr w:rsidR="000611A6" w:rsidRPr="000611A6" w14:paraId="6E2744A6" w14:textId="77777777" w:rsidTr="000611A6">
        <w:trPr>
          <w:trHeight w:val="255"/>
        </w:trPr>
        <w:tc>
          <w:tcPr>
            <w:tcW w:w="355" w:type="dxa"/>
            <w:tcBorders>
              <w:top w:val="nil"/>
              <w:left w:val="nil"/>
              <w:bottom w:val="nil"/>
              <w:right w:val="nil"/>
            </w:tcBorders>
            <w:shd w:val="clear" w:color="auto" w:fill="auto"/>
            <w:noWrap/>
            <w:hideMark/>
          </w:tcPr>
          <w:p w14:paraId="169C50DC"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05D6C2E5" w14:textId="77777777" w:rsidR="000611A6" w:rsidRPr="000611A6" w:rsidRDefault="000611A6" w:rsidP="000611A6">
            <w:pPr>
              <w:suppressAutoHyphens w:val="0"/>
              <w:autoSpaceDN/>
              <w:textAlignment w:val="auto"/>
              <w:outlineLvl w:val="1"/>
              <w:rPr>
                <w:sz w:val="20"/>
                <w:szCs w:val="20"/>
              </w:rPr>
            </w:pPr>
          </w:p>
        </w:tc>
        <w:tc>
          <w:tcPr>
            <w:tcW w:w="4751" w:type="dxa"/>
            <w:tcBorders>
              <w:top w:val="nil"/>
              <w:left w:val="nil"/>
              <w:bottom w:val="nil"/>
              <w:right w:val="nil"/>
            </w:tcBorders>
            <w:shd w:val="clear" w:color="auto" w:fill="auto"/>
            <w:hideMark/>
          </w:tcPr>
          <w:p w14:paraId="1AFF7CCC"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9</w:t>
            </w:r>
          </w:p>
        </w:tc>
        <w:tc>
          <w:tcPr>
            <w:tcW w:w="402" w:type="dxa"/>
            <w:tcBorders>
              <w:top w:val="nil"/>
              <w:left w:val="nil"/>
              <w:bottom w:val="nil"/>
              <w:right w:val="nil"/>
            </w:tcBorders>
            <w:shd w:val="clear" w:color="auto" w:fill="auto"/>
            <w:hideMark/>
          </w:tcPr>
          <w:p w14:paraId="56635B06"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101" w:type="dxa"/>
            <w:tcBorders>
              <w:top w:val="nil"/>
              <w:left w:val="nil"/>
              <w:bottom w:val="nil"/>
              <w:right w:val="nil"/>
            </w:tcBorders>
            <w:shd w:val="clear" w:color="auto" w:fill="auto"/>
            <w:hideMark/>
          </w:tcPr>
          <w:p w14:paraId="3CA7E8DF"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9,00000</w:t>
            </w:r>
          </w:p>
        </w:tc>
        <w:tc>
          <w:tcPr>
            <w:tcW w:w="922" w:type="dxa"/>
            <w:tcBorders>
              <w:top w:val="nil"/>
              <w:left w:val="nil"/>
              <w:bottom w:val="nil"/>
              <w:right w:val="nil"/>
            </w:tcBorders>
            <w:shd w:val="clear" w:color="auto" w:fill="auto"/>
            <w:noWrap/>
            <w:hideMark/>
          </w:tcPr>
          <w:p w14:paraId="109D77E0"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006" w:type="dxa"/>
            <w:tcBorders>
              <w:top w:val="nil"/>
              <w:left w:val="nil"/>
              <w:bottom w:val="nil"/>
              <w:right w:val="nil"/>
            </w:tcBorders>
            <w:shd w:val="clear" w:color="auto" w:fill="auto"/>
            <w:noWrap/>
            <w:hideMark/>
          </w:tcPr>
          <w:p w14:paraId="040C7D15" w14:textId="77777777" w:rsidR="000611A6" w:rsidRPr="000611A6" w:rsidRDefault="000611A6" w:rsidP="000611A6">
            <w:pPr>
              <w:suppressAutoHyphens w:val="0"/>
              <w:autoSpaceDN/>
              <w:textAlignment w:val="auto"/>
              <w:outlineLvl w:val="1"/>
              <w:rPr>
                <w:sz w:val="20"/>
                <w:szCs w:val="20"/>
              </w:rPr>
            </w:pPr>
          </w:p>
        </w:tc>
      </w:tr>
      <w:tr w:rsidR="000611A6" w:rsidRPr="000611A6" w14:paraId="19A1F2F1"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7381931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29</w:t>
            </w:r>
          </w:p>
        </w:tc>
        <w:tc>
          <w:tcPr>
            <w:tcW w:w="1200" w:type="dxa"/>
            <w:tcBorders>
              <w:top w:val="single" w:sz="4" w:space="0" w:color="auto"/>
              <w:left w:val="nil"/>
              <w:bottom w:val="single" w:sz="4" w:space="0" w:color="auto"/>
              <w:right w:val="single" w:sz="4" w:space="0" w:color="808080"/>
            </w:tcBorders>
            <w:shd w:val="clear" w:color="auto" w:fill="auto"/>
            <w:noWrap/>
            <w:hideMark/>
          </w:tcPr>
          <w:p w14:paraId="4CF4735B"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28651664.AR</w:t>
            </w:r>
          </w:p>
        </w:tc>
        <w:tc>
          <w:tcPr>
            <w:tcW w:w="4751" w:type="dxa"/>
            <w:tcBorders>
              <w:top w:val="single" w:sz="4" w:space="0" w:color="auto"/>
              <w:left w:val="nil"/>
              <w:bottom w:val="single" w:sz="4" w:space="0" w:color="auto"/>
              <w:right w:val="single" w:sz="4" w:space="0" w:color="808080"/>
            </w:tcBorders>
            <w:shd w:val="clear" w:color="auto" w:fill="auto"/>
            <w:hideMark/>
          </w:tcPr>
          <w:p w14:paraId="58FA4518"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Koleno kanalizační KGB 160/ 87° PVC</w:t>
            </w:r>
          </w:p>
        </w:tc>
        <w:tc>
          <w:tcPr>
            <w:tcW w:w="402" w:type="dxa"/>
            <w:tcBorders>
              <w:top w:val="single" w:sz="4" w:space="0" w:color="auto"/>
              <w:left w:val="nil"/>
              <w:bottom w:val="single" w:sz="4" w:space="0" w:color="auto"/>
              <w:right w:val="single" w:sz="4" w:space="0" w:color="808080"/>
            </w:tcBorders>
            <w:shd w:val="clear" w:color="auto" w:fill="auto"/>
            <w:noWrap/>
            <w:hideMark/>
          </w:tcPr>
          <w:p w14:paraId="14399E29"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101" w:type="dxa"/>
            <w:tcBorders>
              <w:top w:val="single" w:sz="4" w:space="0" w:color="auto"/>
              <w:left w:val="nil"/>
              <w:bottom w:val="single" w:sz="4" w:space="0" w:color="auto"/>
              <w:right w:val="single" w:sz="4" w:space="0" w:color="808080"/>
            </w:tcBorders>
            <w:shd w:val="clear" w:color="auto" w:fill="auto"/>
            <w:noWrap/>
            <w:hideMark/>
          </w:tcPr>
          <w:p w14:paraId="017548B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22,00000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0B73425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248,30</w:t>
            </w:r>
          </w:p>
        </w:tc>
        <w:tc>
          <w:tcPr>
            <w:tcW w:w="1006" w:type="dxa"/>
            <w:tcBorders>
              <w:top w:val="single" w:sz="4" w:space="0" w:color="auto"/>
              <w:left w:val="nil"/>
              <w:bottom w:val="single" w:sz="4" w:space="0" w:color="auto"/>
              <w:right w:val="single" w:sz="4" w:space="0" w:color="auto"/>
            </w:tcBorders>
            <w:shd w:val="clear" w:color="auto" w:fill="auto"/>
            <w:noWrap/>
            <w:hideMark/>
          </w:tcPr>
          <w:p w14:paraId="5FC4BD6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5 462,60</w:t>
            </w:r>
          </w:p>
        </w:tc>
      </w:tr>
      <w:tr w:rsidR="000611A6" w:rsidRPr="000611A6" w14:paraId="3B8EAE93" w14:textId="77777777" w:rsidTr="000611A6">
        <w:trPr>
          <w:trHeight w:val="255"/>
        </w:trPr>
        <w:tc>
          <w:tcPr>
            <w:tcW w:w="355" w:type="dxa"/>
            <w:tcBorders>
              <w:top w:val="nil"/>
              <w:left w:val="nil"/>
              <w:bottom w:val="nil"/>
              <w:right w:val="nil"/>
            </w:tcBorders>
            <w:shd w:val="clear" w:color="auto" w:fill="auto"/>
            <w:noWrap/>
            <w:hideMark/>
          </w:tcPr>
          <w:p w14:paraId="74F1C849"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7A9D9652" w14:textId="77777777" w:rsidR="000611A6" w:rsidRPr="000611A6" w:rsidRDefault="000611A6" w:rsidP="000611A6">
            <w:pPr>
              <w:suppressAutoHyphens w:val="0"/>
              <w:autoSpaceDN/>
              <w:textAlignment w:val="auto"/>
              <w:outlineLvl w:val="1"/>
              <w:rPr>
                <w:sz w:val="20"/>
                <w:szCs w:val="20"/>
              </w:rPr>
            </w:pPr>
          </w:p>
        </w:tc>
        <w:tc>
          <w:tcPr>
            <w:tcW w:w="8182" w:type="dxa"/>
            <w:gridSpan w:val="5"/>
            <w:tcBorders>
              <w:top w:val="single" w:sz="4" w:space="0" w:color="auto"/>
              <w:left w:val="nil"/>
              <w:bottom w:val="nil"/>
              <w:right w:val="nil"/>
            </w:tcBorders>
            <w:shd w:val="clear" w:color="auto" w:fill="auto"/>
            <w:hideMark/>
          </w:tcPr>
          <w:p w14:paraId="0A9CC719"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potrubí přípojek uličních vpustí v místech </w:t>
            </w:r>
            <w:proofErr w:type="gramStart"/>
            <w:r w:rsidRPr="000611A6">
              <w:rPr>
                <w:rFonts w:ascii="Arial CE" w:hAnsi="Arial CE"/>
                <w:color w:val="008000"/>
                <w:sz w:val="16"/>
                <w:szCs w:val="16"/>
              </w:rPr>
              <w:t>potřeby - bude</w:t>
            </w:r>
            <w:proofErr w:type="gramEnd"/>
            <w:r w:rsidRPr="000611A6">
              <w:rPr>
                <w:rFonts w:ascii="Arial CE" w:hAnsi="Arial CE"/>
                <w:color w:val="008000"/>
                <w:sz w:val="16"/>
                <w:szCs w:val="16"/>
              </w:rPr>
              <w:t xml:space="preserve"> fakturováno dle </w:t>
            </w:r>
            <w:proofErr w:type="spellStart"/>
            <w:r w:rsidRPr="000611A6">
              <w:rPr>
                <w:rFonts w:ascii="Arial CE" w:hAnsi="Arial CE"/>
                <w:color w:val="008000"/>
                <w:sz w:val="16"/>
                <w:szCs w:val="16"/>
              </w:rPr>
              <w:t>sklutečnosti</w:t>
            </w:r>
            <w:proofErr w:type="spellEnd"/>
          </w:p>
        </w:tc>
      </w:tr>
      <w:tr w:rsidR="000611A6" w:rsidRPr="000611A6" w14:paraId="4A4A5EB3" w14:textId="77777777" w:rsidTr="000611A6">
        <w:trPr>
          <w:trHeight w:val="255"/>
        </w:trPr>
        <w:tc>
          <w:tcPr>
            <w:tcW w:w="355" w:type="dxa"/>
            <w:tcBorders>
              <w:top w:val="nil"/>
              <w:left w:val="nil"/>
              <w:bottom w:val="nil"/>
              <w:right w:val="nil"/>
            </w:tcBorders>
            <w:shd w:val="clear" w:color="auto" w:fill="auto"/>
            <w:noWrap/>
            <w:hideMark/>
          </w:tcPr>
          <w:p w14:paraId="6BCC027C"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0C883B06" w14:textId="77777777" w:rsidR="000611A6" w:rsidRPr="000611A6" w:rsidRDefault="000611A6" w:rsidP="000611A6">
            <w:pPr>
              <w:suppressAutoHyphens w:val="0"/>
              <w:autoSpaceDN/>
              <w:textAlignment w:val="auto"/>
              <w:outlineLvl w:val="1"/>
              <w:rPr>
                <w:sz w:val="20"/>
                <w:szCs w:val="20"/>
              </w:rPr>
            </w:pPr>
          </w:p>
        </w:tc>
        <w:tc>
          <w:tcPr>
            <w:tcW w:w="4751" w:type="dxa"/>
            <w:tcBorders>
              <w:top w:val="nil"/>
              <w:left w:val="nil"/>
              <w:bottom w:val="nil"/>
              <w:right w:val="nil"/>
            </w:tcBorders>
            <w:shd w:val="clear" w:color="auto" w:fill="auto"/>
            <w:hideMark/>
          </w:tcPr>
          <w:p w14:paraId="614CFEEA"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11*2</w:t>
            </w:r>
          </w:p>
        </w:tc>
        <w:tc>
          <w:tcPr>
            <w:tcW w:w="402" w:type="dxa"/>
            <w:tcBorders>
              <w:top w:val="nil"/>
              <w:left w:val="nil"/>
              <w:bottom w:val="nil"/>
              <w:right w:val="nil"/>
            </w:tcBorders>
            <w:shd w:val="clear" w:color="auto" w:fill="auto"/>
            <w:hideMark/>
          </w:tcPr>
          <w:p w14:paraId="61DC3784"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101" w:type="dxa"/>
            <w:tcBorders>
              <w:top w:val="nil"/>
              <w:left w:val="nil"/>
              <w:bottom w:val="nil"/>
              <w:right w:val="nil"/>
            </w:tcBorders>
            <w:shd w:val="clear" w:color="auto" w:fill="auto"/>
            <w:hideMark/>
          </w:tcPr>
          <w:p w14:paraId="584A9AFE"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22,00000</w:t>
            </w:r>
          </w:p>
        </w:tc>
        <w:tc>
          <w:tcPr>
            <w:tcW w:w="922" w:type="dxa"/>
            <w:tcBorders>
              <w:top w:val="nil"/>
              <w:left w:val="nil"/>
              <w:bottom w:val="nil"/>
              <w:right w:val="nil"/>
            </w:tcBorders>
            <w:shd w:val="clear" w:color="auto" w:fill="auto"/>
            <w:noWrap/>
            <w:hideMark/>
          </w:tcPr>
          <w:p w14:paraId="4128EC86"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006" w:type="dxa"/>
            <w:tcBorders>
              <w:top w:val="nil"/>
              <w:left w:val="nil"/>
              <w:bottom w:val="nil"/>
              <w:right w:val="nil"/>
            </w:tcBorders>
            <w:shd w:val="clear" w:color="auto" w:fill="auto"/>
            <w:noWrap/>
            <w:hideMark/>
          </w:tcPr>
          <w:p w14:paraId="5A0699E2" w14:textId="77777777" w:rsidR="000611A6" w:rsidRPr="000611A6" w:rsidRDefault="000611A6" w:rsidP="000611A6">
            <w:pPr>
              <w:suppressAutoHyphens w:val="0"/>
              <w:autoSpaceDN/>
              <w:textAlignment w:val="auto"/>
              <w:outlineLvl w:val="1"/>
              <w:rPr>
                <w:sz w:val="20"/>
                <w:szCs w:val="20"/>
              </w:rPr>
            </w:pPr>
          </w:p>
        </w:tc>
      </w:tr>
      <w:tr w:rsidR="000611A6" w:rsidRPr="000611A6" w14:paraId="42C0A7F8"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221FCC9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30</w:t>
            </w:r>
          </w:p>
        </w:tc>
        <w:tc>
          <w:tcPr>
            <w:tcW w:w="1200" w:type="dxa"/>
            <w:tcBorders>
              <w:top w:val="single" w:sz="4" w:space="0" w:color="auto"/>
              <w:left w:val="nil"/>
              <w:bottom w:val="single" w:sz="4" w:space="0" w:color="auto"/>
              <w:right w:val="single" w:sz="4" w:space="0" w:color="808080"/>
            </w:tcBorders>
            <w:shd w:val="clear" w:color="auto" w:fill="auto"/>
            <w:noWrap/>
            <w:hideMark/>
          </w:tcPr>
          <w:p w14:paraId="38F7EB2F"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28651662.AR</w:t>
            </w:r>
          </w:p>
        </w:tc>
        <w:tc>
          <w:tcPr>
            <w:tcW w:w="4751" w:type="dxa"/>
            <w:tcBorders>
              <w:top w:val="single" w:sz="4" w:space="0" w:color="auto"/>
              <w:left w:val="nil"/>
              <w:bottom w:val="single" w:sz="4" w:space="0" w:color="auto"/>
              <w:right w:val="single" w:sz="4" w:space="0" w:color="808080"/>
            </w:tcBorders>
            <w:shd w:val="clear" w:color="auto" w:fill="auto"/>
            <w:hideMark/>
          </w:tcPr>
          <w:p w14:paraId="1A06445E"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Koleno kanalizační KGB 160/ 45° PVC</w:t>
            </w:r>
          </w:p>
        </w:tc>
        <w:tc>
          <w:tcPr>
            <w:tcW w:w="402" w:type="dxa"/>
            <w:tcBorders>
              <w:top w:val="single" w:sz="4" w:space="0" w:color="auto"/>
              <w:left w:val="nil"/>
              <w:bottom w:val="single" w:sz="4" w:space="0" w:color="auto"/>
              <w:right w:val="single" w:sz="4" w:space="0" w:color="808080"/>
            </w:tcBorders>
            <w:shd w:val="clear" w:color="auto" w:fill="auto"/>
            <w:noWrap/>
            <w:hideMark/>
          </w:tcPr>
          <w:p w14:paraId="7D7978E6"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101" w:type="dxa"/>
            <w:tcBorders>
              <w:top w:val="single" w:sz="4" w:space="0" w:color="auto"/>
              <w:left w:val="nil"/>
              <w:bottom w:val="single" w:sz="4" w:space="0" w:color="auto"/>
              <w:right w:val="single" w:sz="4" w:space="0" w:color="808080"/>
            </w:tcBorders>
            <w:shd w:val="clear" w:color="auto" w:fill="auto"/>
            <w:noWrap/>
            <w:hideMark/>
          </w:tcPr>
          <w:p w14:paraId="38201CF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22,00000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4303407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173,80</w:t>
            </w:r>
          </w:p>
        </w:tc>
        <w:tc>
          <w:tcPr>
            <w:tcW w:w="1006" w:type="dxa"/>
            <w:tcBorders>
              <w:top w:val="single" w:sz="4" w:space="0" w:color="auto"/>
              <w:left w:val="nil"/>
              <w:bottom w:val="single" w:sz="4" w:space="0" w:color="auto"/>
              <w:right w:val="single" w:sz="4" w:space="0" w:color="auto"/>
            </w:tcBorders>
            <w:shd w:val="clear" w:color="auto" w:fill="auto"/>
            <w:noWrap/>
            <w:hideMark/>
          </w:tcPr>
          <w:p w14:paraId="6ECCD2D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3 823,60</w:t>
            </w:r>
          </w:p>
        </w:tc>
      </w:tr>
      <w:tr w:rsidR="000611A6" w:rsidRPr="000611A6" w14:paraId="65964924" w14:textId="77777777" w:rsidTr="000611A6">
        <w:trPr>
          <w:trHeight w:val="255"/>
        </w:trPr>
        <w:tc>
          <w:tcPr>
            <w:tcW w:w="355" w:type="dxa"/>
            <w:tcBorders>
              <w:top w:val="nil"/>
              <w:left w:val="nil"/>
              <w:bottom w:val="nil"/>
              <w:right w:val="nil"/>
            </w:tcBorders>
            <w:shd w:val="clear" w:color="auto" w:fill="auto"/>
            <w:noWrap/>
            <w:hideMark/>
          </w:tcPr>
          <w:p w14:paraId="73F89B4C"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236ABA62" w14:textId="77777777" w:rsidR="000611A6" w:rsidRPr="000611A6" w:rsidRDefault="000611A6" w:rsidP="000611A6">
            <w:pPr>
              <w:suppressAutoHyphens w:val="0"/>
              <w:autoSpaceDN/>
              <w:textAlignment w:val="auto"/>
              <w:outlineLvl w:val="1"/>
              <w:rPr>
                <w:sz w:val="20"/>
                <w:szCs w:val="20"/>
              </w:rPr>
            </w:pPr>
          </w:p>
        </w:tc>
        <w:tc>
          <w:tcPr>
            <w:tcW w:w="8182" w:type="dxa"/>
            <w:gridSpan w:val="5"/>
            <w:tcBorders>
              <w:top w:val="single" w:sz="4" w:space="0" w:color="auto"/>
              <w:left w:val="nil"/>
              <w:bottom w:val="nil"/>
              <w:right w:val="nil"/>
            </w:tcBorders>
            <w:shd w:val="clear" w:color="auto" w:fill="auto"/>
            <w:hideMark/>
          </w:tcPr>
          <w:p w14:paraId="507CFA2C"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potrubí přípojek uličních vpustí v místech </w:t>
            </w:r>
            <w:proofErr w:type="gramStart"/>
            <w:r w:rsidRPr="000611A6">
              <w:rPr>
                <w:rFonts w:ascii="Arial CE" w:hAnsi="Arial CE"/>
                <w:color w:val="008000"/>
                <w:sz w:val="16"/>
                <w:szCs w:val="16"/>
              </w:rPr>
              <w:t>potřeby - bude</w:t>
            </w:r>
            <w:proofErr w:type="gramEnd"/>
            <w:r w:rsidRPr="000611A6">
              <w:rPr>
                <w:rFonts w:ascii="Arial CE" w:hAnsi="Arial CE"/>
                <w:color w:val="008000"/>
                <w:sz w:val="16"/>
                <w:szCs w:val="16"/>
              </w:rPr>
              <w:t xml:space="preserve"> fakturováno dle skutečnosti</w:t>
            </w:r>
          </w:p>
        </w:tc>
      </w:tr>
      <w:tr w:rsidR="000611A6" w:rsidRPr="000611A6" w14:paraId="047CD02E" w14:textId="77777777" w:rsidTr="000611A6">
        <w:trPr>
          <w:trHeight w:val="255"/>
        </w:trPr>
        <w:tc>
          <w:tcPr>
            <w:tcW w:w="355" w:type="dxa"/>
            <w:tcBorders>
              <w:top w:val="nil"/>
              <w:left w:val="nil"/>
              <w:bottom w:val="nil"/>
              <w:right w:val="nil"/>
            </w:tcBorders>
            <w:shd w:val="clear" w:color="auto" w:fill="auto"/>
            <w:noWrap/>
            <w:hideMark/>
          </w:tcPr>
          <w:p w14:paraId="5180DE24"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57D6F2C7" w14:textId="77777777" w:rsidR="000611A6" w:rsidRPr="000611A6" w:rsidRDefault="000611A6" w:rsidP="000611A6">
            <w:pPr>
              <w:suppressAutoHyphens w:val="0"/>
              <w:autoSpaceDN/>
              <w:textAlignment w:val="auto"/>
              <w:outlineLvl w:val="1"/>
              <w:rPr>
                <w:sz w:val="20"/>
                <w:szCs w:val="20"/>
              </w:rPr>
            </w:pPr>
          </w:p>
        </w:tc>
        <w:tc>
          <w:tcPr>
            <w:tcW w:w="4751" w:type="dxa"/>
            <w:tcBorders>
              <w:top w:val="nil"/>
              <w:left w:val="nil"/>
              <w:bottom w:val="nil"/>
              <w:right w:val="nil"/>
            </w:tcBorders>
            <w:shd w:val="clear" w:color="auto" w:fill="auto"/>
            <w:hideMark/>
          </w:tcPr>
          <w:p w14:paraId="6C2CA51E"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11*2</w:t>
            </w:r>
          </w:p>
        </w:tc>
        <w:tc>
          <w:tcPr>
            <w:tcW w:w="402" w:type="dxa"/>
            <w:tcBorders>
              <w:top w:val="nil"/>
              <w:left w:val="nil"/>
              <w:bottom w:val="nil"/>
              <w:right w:val="nil"/>
            </w:tcBorders>
            <w:shd w:val="clear" w:color="auto" w:fill="auto"/>
            <w:hideMark/>
          </w:tcPr>
          <w:p w14:paraId="07C74E29"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101" w:type="dxa"/>
            <w:tcBorders>
              <w:top w:val="nil"/>
              <w:left w:val="nil"/>
              <w:bottom w:val="nil"/>
              <w:right w:val="nil"/>
            </w:tcBorders>
            <w:shd w:val="clear" w:color="auto" w:fill="auto"/>
            <w:hideMark/>
          </w:tcPr>
          <w:p w14:paraId="040E41DB"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22,00000</w:t>
            </w:r>
          </w:p>
        </w:tc>
        <w:tc>
          <w:tcPr>
            <w:tcW w:w="922" w:type="dxa"/>
            <w:tcBorders>
              <w:top w:val="nil"/>
              <w:left w:val="nil"/>
              <w:bottom w:val="nil"/>
              <w:right w:val="nil"/>
            </w:tcBorders>
            <w:shd w:val="clear" w:color="auto" w:fill="auto"/>
            <w:noWrap/>
            <w:hideMark/>
          </w:tcPr>
          <w:p w14:paraId="3201228F"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006" w:type="dxa"/>
            <w:tcBorders>
              <w:top w:val="nil"/>
              <w:left w:val="nil"/>
              <w:bottom w:val="nil"/>
              <w:right w:val="nil"/>
            </w:tcBorders>
            <w:shd w:val="clear" w:color="auto" w:fill="auto"/>
            <w:noWrap/>
            <w:hideMark/>
          </w:tcPr>
          <w:p w14:paraId="7097A409" w14:textId="77777777" w:rsidR="000611A6" w:rsidRPr="000611A6" w:rsidRDefault="000611A6" w:rsidP="000611A6">
            <w:pPr>
              <w:suppressAutoHyphens w:val="0"/>
              <w:autoSpaceDN/>
              <w:textAlignment w:val="auto"/>
              <w:outlineLvl w:val="1"/>
              <w:rPr>
                <w:sz w:val="20"/>
                <w:szCs w:val="20"/>
              </w:rPr>
            </w:pPr>
          </w:p>
        </w:tc>
      </w:tr>
      <w:tr w:rsidR="000611A6" w:rsidRPr="000611A6" w14:paraId="29283AA6"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434B1F3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31</w:t>
            </w:r>
          </w:p>
        </w:tc>
        <w:tc>
          <w:tcPr>
            <w:tcW w:w="1200" w:type="dxa"/>
            <w:tcBorders>
              <w:top w:val="single" w:sz="4" w:space="0" w:color="auto"/>
              <w:left w:val="nil"/>
              <w:bottom w:val="single" w:sz="4" w:space="0" w:color="auto"/>
              <w:right w:val="single" w:sz="4" w:space="0" w:color="808080"/>
            </w:tcBorders>
            <w:shd w:val="clear" w:color="auto" w:fill="auto"/>
            <w:noWrap/>
            <w:hideMark/>
          </w:tcPr>
          <w:p w14:paraId="33F89AA1"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286971041R</w:t>
            </w:r>
          </w:p>
        </w:tc>
        <w:tc>
          <w:tcPr>
            <w:tcW w:w="4751" w:type="dxa"/>
            <w:tcBorders>
              <w:top w:val="single" w:sz="4" w:space="0" w:color="auto"/>
              <w:left w:val="nil"/>
              <w:bottom w:val="single" w:sz="4" w:space="0" w:color="auto"/>
              <w:right w:val="single" w:sz="4" w:space="0" w:color="808080"/>
            </w:tcBorders>
            <w:shd w:val="clear" w:color="auto" w:fill="auto"/>
            <w:hideMark/>
          </w:tcPr>
          <w:p w14:paraId="6350E7AE"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Spojka "IN SITU" DN 160</w:t>
            </w:r>
          </w:p>
        </w:tc>
        <w:tc>
          <w:tcPr>
            <w:tcW w:w="402" w:type="dxa"/>
            <w:tcBorders>
              <w:top w:val="single" w:sz="4" w:space="0" w:color="auto"/>
              <w:left w:val="nil"/>
              <w:bottom w:val="single" w:sz="4" w:space="0" w:color="auto"/>
              <w:right w:val="single" w:sz="4" w:space="0" w:color="808080"/>
            </w:tcBorders>
            <w:shd w:val="clear" w:color="auto" w:fill="auto"/>
            <w:noWrap/>
            <w:hideMark/>
          </w:tcPr>
          <w:p w14:paraId="31D4EC35"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101" w:type="dxa"/>
            <w:tcBorders>
              <w:top w:val="single" w:sz="4" w:space="0" w:color="auto"/>
              <w:left w:val="nil"/>
              <w:bottom w:val="single" w:sz="4" w:space="0" w:color="auto"/>
              <w:right w:val="single" w:sz="4" w:space="0" w:color="808080"/>
            </w:tcBorders>
            <w:shd w:val="clear" w:color="auto" w:fill="auto"/>
            <w:noWrap/>
            <w:hideMark/>
          </w:tcPr>
          <w:p w14:paraId="5076799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11,00000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6C240CA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496,60</w:t>
            </w:r>
          </w:p>
        </w:tc>
        <w:tc>
          <w:tcPr>
            <w:tcW w:w="1006" w:type="dxa"/>
            <w:tcBorders>
              <w:top w:val="single" w:sz="4" w:space="0" w:color="auto"/>
              <w:left w:val="nil"/>
              <w:bottom w:val="single" w:sz="4" w:space="0" w:color="auto"/>
              <w:right w:val="single" w:sz="4" w:space="0" w:color="auto"/>
            </w:tcBorders>
            <w:shd w:val="clear" w:color="auto" w:fill="auto"/>
            <w:noWrap/>
            <w:hideMark/>
          </w:tcPr>
          <w:p w14:paraId="3E06E26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5 462,60</w:t>
            </w:r>
          </w:p>
        </w:tc>
      </w:tr>
      <w:tr w:rsidR="000611A6" w:rsidRPr="000611A6" w14:paraId="2AF4EB96" w14:textId="77777777" w:rsidTr="000611A6">
        <w:trPr>
          <w:trHeight w:val="255"/>
        </w:trPr>
        <w:tc>
          <w:tcPr>
            <w:tcW w:w="355" w:type="dxa"/>
            <w:tcBorders>
              <w:top w:val="nil"/>
              <w:left w:val="nil"/>
              <w:bottom w:val="nil"/>
              <w:right w:val="nil"/>
            </w:tcBorders>
            <w:shd w:val="clear" w:color="auto" w:fill="auto"/>
            <w:noWrap/>
            <w:hideMark/>
          </w:tcPr>
          <w:p w14:paraId="075EB2BF"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56FC04F4" w14:textId="77777777" w:rsidR="000611A6" w:rsidRPr="000611A6" w:rsidRDefault="000611A6" w:rsidP="000611A6">
            <w:pPr>
              <w:suppressAutoHyphens w:val="0"/>
              <w:autoSpaceDN/>
              <w:textAlignment w:val="auto"/>
              <w:outlineLvl w:val="1"/>
              <w:rPr>
                <w:sz w:val="20"/>
                <w:szCs w:val="20"/>
              </w:rPr>
            </w:pPr>
          </w:p>
        </w:tc>
        <w:tc>
          <w:tcPr>
            <w:tcW w:w="8182" w:type="dxa"/>
            <w:gridSpan w:val="5"/>
            <w:tcBorders>
              <w:top w:val="single" w:sz="4" w:space="0" w:color="auto"/>
              <w:left w:val="nil"/>
              <w:bottom w:val="nil"/>
              <w:right w:val="nil"/>
            </w:tcBorders>
            <w:shd w:val="clear" w:color="auto" w:fill="auto"/>
            <w:hideMark/>
          </w:tcPr>
          <w:p w14:paraId="1D56EDFE"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tvarovka in </w:t>
            </w:r>
            <w:proofErr w:type="spellStart"/>
            <w:r w:rsidRPr="000611A6">
              <w:rPr>
                <w:rFonts w:ascii="Arial CE" w:hAnsi="Arial CE"/>
                <w:color w:val="008000"/>
                <w:sz w:val="16"/>
                <w:szCs w:val="16"/>
              </w:rPr>
              <w:t>situ</w:t>
            </w:r>
            <w:proofErr w:type="spellEnd"/>
            <w:r w:rsidRPr="000611A6">
              <w:rPr>
                <w:rFonts w:ascii="Arial CE" w:hAnsi="Arial CE"/>
                <w:color w:val="008000"/>
                <w:sz w:val="16"/>
                <w:szCs w:val="16"/>
              </w:rPr>
              <w:t xml:space="preserve">, zaústění přípojek, </w:t>
            </w:r>
            <w:proofErr w:type="spellStart"/>
            <w:r w:rsidRPr="000611A6">
              <w:rPr>
                <w:rFonts w:ascii="Arial CE" w:hAnsi="Arial CE"/>
                <w:color w:val="008000"/>
                <w:sz w:val="16"/>
                <w:szCs w:val="16"/>
              </w:rPr>
              <w:t>navrtávka</w:t>
            </w:r>
            <w:proofErr w:type="spellEnd"/>
            <w:r w:rsidRPr="000611A6">
              <w:rPr>
                <w:rFonts w:ascii="Arial CE" w:hAnsi="Arial CE"/>
                <w:color w:val="008000"/>
                <w:sz w:val="16"/>
                <w:szCs w:val="16"/>
              </w:rPr>
              <w:t xml:space="preserve"> slepé vpusti</w:t>
            </w:r>
          </w:p>
        </w:tc>
      </w:tr>
      <w:tr w:rsidR="000611A6" w:rsidRPr="000611A6" w14:paraId="6631A558" w14:textId="77777777" w:rsidTr="000611A6">
        <w:trPr>
          <w:trHeight w:val="255"/>
        </w:trPr>
        <w:tc>
          <w:tcPr>
            <w:tcW w:w="355" w:type="dxa"/>
            <w:tcBorders>
              <w:top w:val="nil"/>
              <w:left w:val="nil"/>
              <w:bottom w:val="nil"/>
              <w:right w:val="nil"/>
            </w:tcBorders>
            <w:shd w:val="clear" w:color="auto" w:fill="auto"/>
            <w:noWrap/>
            <w:hideMark/>
          </w:tcPr>
          <w:p w14:paraId="10FEA9D2"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14C585FA" w14:textId="77777777" w:rsidR="000611A6" w:rsidRPr="000611A6" w:rsidRDefault="000611A6" w:rsidP="000611A6">
            <w:pPr>
              <w:suppressAutoHyphens w:val="0"/>
              <w:autoSpaceDN/>
              <w:textAlignment w:val="auto"/>
              <w:outlineLvl w:val="1"/>
              <w:rPr>
                <w:sz w:val="20"/>
                <w:szCs w:val="20"/>
              </w:rPr>
            </w:pPr>
          </w:p>
        </w:tc>
        <w:tc>
          <w:tcPr>
            <w:tcW w:w="4751" w:type="dxa"/>
            <w:tcBorders>
              <w:top w:val="nil"/>
              <w:left w:val="nil"/>
              <w:bottom w:val="nil"/>
              <w:right w:val="nil"/>
            </w:tcBorders>
            <w:shd w:val="clear" w:color="auto" w:fill="auto"/>
            <w:hideMark/>
          </w:tcPr>
          <w:p w14:paraId="78B1937F"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11</w:t>
            </w:r>
          </w:p>
        </w:tc>
        <w:tc>
          <w:tcPr>
            <w:tcW w:w="402" w:type="dxa"/>
            <w:tcBorders>
              <w:top w:val="nil"/>
              <w:left w:val="nil"/>
              <w:bottom w:val="nil"/>
              <w:right w:val="nil"/>
            </w:tcBorders>
            <w:shd w:val="clear" w:color="auto" w:fill="auto"/>
            <w:hideMark/>
          </w:tcPr>
          <w:p w14:paraId="4F745A82"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101" w:type="dxa"/>
            <w:tcBorders>
              <w:top w:val="nil"/>
              <w:left w:val="nil"/>
              <w:bottom w:val="nil"/>
              <w:right w:val="nil"/>
            </w:tcBorders>
            <w:shd w:val="clear" w:color="auto" w:fill="auto"/>
            <w:hideMark/>
          </w:tcPr>
          <w:p w14:paraId="3DC1124E"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11,00000</w:t>
            </w:r>
          </w:p>
        </w:tc>
        <w:tc>
          <w:tcPr>
            <w:tcW w:w="922" w:type="dxa"/>
            <w:tcBorders>
              <w:top w:val="nil"/>
              <w:left w:val="nil"/>
              <w:bottom w:val="nil"/>
              <w:right w:val="nil"/>
            </w:tcBorders>
            <w:shd w:val="clear" w:color="auto" w:fill="auto"/>
            <w:noWrap/>
            <w:hideMark/>
          </w:tcPr>
          <w:p w14:paraId="32E81573"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006" w:type="dxa"/>
            <w:tcBorders>
              <w:top w:val="nil"/>
              <w:left w:val="nil"/>
              <w:bottom w:val="nil"/>
              <w:right w:val="nil"/>
            </w:tcBorders>
            <w:shd w:val="clear" w:color="auto" w:fill="auto"/>
            <w:noWrap/>
            <w:hideMark/>
          </w:tcPr>
          <w:p w14:paraId="0C8BB1D3" w14:textId="77777777" w:rsidR="000611A6" w:rsidRPr="000611A6" w:rsidRDefault="000611A6" w:rsidP="000611A6">
            <w:pPr>
              <w:suppressAutoHyphens w:val="0"/>
              <w:autoSpaceDN/>
              <w:textAlignment w:val="auto"/>
              <w:outlineLvl w:val="1"/>
              <w:rPr>
                <w:sz w:val="20"/>
                <w:szCs w:val="20"/>
              </w:rPr>
            </w:pPr>
          </w:p>
        </w:tc>
      </w:tr>
      <w:tr w:rsidR="000611A6" w:rsidRPr="000611A6" w14:paraId="491B3166"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19A11BE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32</w:t>
            </w:r>
          </w:p>
        </w:tc>
        <w:tc>
          <w:tcPr>
            <w:tcW w:w="1200" w:type="dxa"/>
            <w:tcBorders>
              <w:top w:val="single" w:sz="4" w:space="0" w:color="auto"/>
              <w:left w:val="nil"/>
              <w:bottom w:val="single" w:sz="4" w:space="0" w:color="auto"/>
              <w:right w:val="single" w:sz="4" w:space="0" w:color="808080"/>
            </w:tcBorders>
            <w:shd w:val="clear" w:color="auto" w:fill="auto"/>
            <w:noWrap/>
            <w:hideMark/>
          </w:tcPr>
          <w:p w14:paraId="54B92FB5"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28651693.AR</w:t>
            </w:r>
          </w:p>
        </w:tc>
        <w:tc>
          <w:tcPr>
            <w:tcW w:w="4751" w:type="dxa"/>
            <w:tcBorders>
              <w:top w:val="single" w:sz="4" w:space="0" w:color="auto"/>
              <w:left w:val="nil"/>
              <w:bottom w:val="single" w:sz="4" w:space="0" w:color="auto"/>
              <w:right w:val="single" w:sz="4" w:space="0" w:color="808080"/>
            </w:tcBorders>
            <w:shd w:val="clear" w:color="auto" w:fill="auto"/>
            <w:hideMark/>
          </w:tcPr>
          <w:p w14:paraId="5F682013"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Redukce kanalizační KGR 200/ 160 PVC</w:t>
            </w:r>
          </w:p>
        </w:tc>
        <w:tc>
          <w:tcPr>
            <w:tcW w:w="402" w:type="dxa"/>
            <w:tcBorders>
              <w:top w:val="single" w:sz="4" w:space="0" w:color="auto"/>
              <w:left w:val="nil"/>
              <w:bottom w:val="single" w:sz="4" w:space="0" w:color="auto"/>
              <w:right w:val="single" w:sz="4" w:space="0" w:color="808080"/>
            </w:tcBorders>
            <w:shd w:val="clear" w:color="auto" w:fill="auto"/>
            <w:noWrap/>
            <w:hideMark/>
          </w:tcPr>
          <w:p w14:paraId="38A35344"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101" w:type="dxa"/>
            <w:tcBorders>
              <w:top w:val="single" w:sz="4" w:space="0" w:color="auto"/>
              <w:left w:val="nil"/>
              <w:bottom w:val="single" w:sz="4" w:space="0" w:color="auto"/>
              <w:right w:val="single" w:sz="4" w:space="0" w:color="808080"/>
            </w:tcBorders>
            <w:shd w:val="clear" w:color="auto" w:fill="auto"/>
            <w:noWrap/>
            <w:hideMark/>
          </w:tcPr>
          <w:p w14:paraId="6CBE33C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2,00000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57D5AF4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248,30</w:t>
            </w:r>
          </w:p>
        </w:tc>
        <w:tc>
          <w:tcPr>
            <w:tcW w:w="1006" w:type="dxa"/>
            <w:tcBorders>
              <w:top w:val="single" w:sz="4" w:space="0" w:color="auto"/>
              <w:left w:val="nil"/>
              <w:bottom w:val="single" w:sz="4" w:space="0" w:color="auto"/>
              <w:right w:val="single" w:sz="4" w:space="0" w:color="auto"/>
            </w:tcBorders>
            <w:shd w:val="clear" w:color="auto" w:fill="auto"/>
            <w:noWrap/>
            <w:hideMark/>
          </w:tcPr>
          <w:p w14:paraId="3BB27AB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496,60</w:t>
            </w:r>
          </w:p>
        </w:tc>
      </w:tr>
      <w:tr w:rsidR="000611A6" w:rsidRPr="000611A6" w14:paraId="4B2A6680" w14:textId="77777777" w:rsidTr="000611A6">
        <w:trPr>
          <w:trHeight w:val="255"/>
        </w:trPr>
        <w:tc>
          <w:tcPr>
            <w:tcW w:w="355" w:type="dxa"/>
            <w:tcBorders>
              <w:top w:val="nil"/>
              <w:left w:val="nil"/>
              <w:bottom w:val="nil"/>
              <w:right w:val="nil"/>
            </w:tcBorders>
            <w:shd w:val="clear" w:color="auto" w:fill="auto"/>
            <w:noWrap/>
            <w:hideMark/>
          </w:tcPr>
          <w:p w14:paraId="3342EB40"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2947BDE2" w14:textId="77777777" w:rsidR="000611A6" w:rsidRPr="000611A6" w:rsidRDefault="000611A6" w:rsidP="000611A6">
            <w:pPr>
              <w:suppressAutoHyphens w:val="0"/>
              <w:autoSpaceDN/>
              <w:textAlignment w:val="auto"/>
              <w:outlineLvl w:val="1"/>
              <w:rPr>
                <w:sz w:val="20"/>
                <w:szCs w:val="20"/>
              </w:rPr>
            </w:pPr>
          </w:p>
        </w:tc>
        <w:tc>
          <w:tcPr>
            <w:tcW w:w="8182" w:type="dxa"/>
            <w:gridSpan w:val="5"/>
            <w:tcBorders>
              <w:top w:val="single" w:sz="4" w:space="0" w:color="auto"/>
              <w:left w:val="nil"/>
              <w:bottom w:val="nil"/>
              <w:right w:val="nil"/>
            </w:tcBorders>
            <w:shd w:val="clear" w:color="auto" w:fill="auto"/>
            <w:hideMark/>
          </w:tcPr>
          <w:p w14:paraId="404C5374"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redukční tvarovky pro napojení ul vpustí</w:t>
            </w:r>
          </w:p>
        </w:tc>
      </w:tr>
      <w:tr w:rsidR="000611A6" w:rsidRPr="000611A6" w14:paraId="3E87FCDA"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34AB22C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33</w:t>
            </w:r>
          </w:p>
        </w:tc>
        <w:tc>
          <w:tcPr>
            <w:tcW w:w="1200" w:type="dxa"/>
            <w:tcBorders>
              <w:top w:val="single" w:sz="4" w:space="0" w:color="auto"/>
              <w:left w:val="nil"/>
              <w:bottom w:val="single" w:sz="4" w:space="0" w:color="auto"/>
              <w:right w:val="single" w:sz="4" w:space="0" w:color="808080"/>
            </w:tcBorders>
            <w:shd w:val="clear" w:color="auto" w:fill="auto"/>
            <w:noWrap/>
            <w:hideMark/>
          </w:tcPr>
          <w:p w14:paraId="246203D0"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831263195R00</w:t>
            </w:r>
          </w:p>
        </w:tc>
        <w:tc>
          <w:tcPr>
            <w:tcW w:w="4751" w:type="dxa"/>
            <w:tcBorders>
              <w:top w:val="single" w:sz="4" w:space="0" w:color="auto"/>
              <w:left w:val="nil"/>
              <w:bottom w:val="single" w:sz="4" w:space="0" w:color="auto"/>
              <w:right w:val="single" w:sz="4" w:space="0" w:color="808080"/>
            </w:tcBorders>
            <w:shd w:val="clear" w:color="auto" w:fill="auto"/>
            <w:hideMark/>
          </w:tcPr>
          <w:p w14:paraId="5F38FC08"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Příplatek za zřízení </w:t>
            </w:r>
            <w:proofErr w:type="spellStart"/>
            <w:r w:rsidRPr="000611A6">
              <w:rPr>
                <w:rFonts w:ascii="Arial CE" w:hAnsi="Arial CE"/>
                <w:sz w:val="16"/>
                <w:szCs w:val="16"/>
              </w:rPr>
              <w:t>kanal</w:t>
            </w:r>
            <w:proofErr w:type="spellEnd"/>
            <w:r w:rsidRPr="000611A6">
              <w:rPr>
                <w:rFonts w:ascii="Arial CE" w:hAnsi="Arial CE"/>
                <w:sz w:val="16"/>
                <w:szCs w:val="16"/>
              </w:rPr>
              <w:t xml:space="preserve">. přípojky DN </w:t>
            </w:r>
            <w:proofErr w:type="gramStart"/>
            <w:r w:rsidRPr="000611A6">
              <w:rPr>
                <w:rFonts w:ascii="Arial CE" w:hAnsi="Arial CE"/>
                <w:sz w:val="16"/>
                <w:szCs w:val="16"/>
              </w:rPr>
              <w:t>100 - 300</w:t>
            </w:r>
            <w:proofErr w:type="gramEnd"/>
          </w:p>
        </w:tc>
        <w:tc>
          <w:tcPr>
            <w:tcW w:w="402" w:type="dxa"/>
            <w:tcBorders>
              <w:top w:val="single" w:sz="4" w:space="0" w:color="auto"/>
              <w:left w:val="nil"/>
              <w:bottom w:val="single" w:sz="4" w:space="0" w:color="auto"/>
              <w:right w:val="single" w:sz="4" w:space="0" w:color="808080"/>
            </w:tcBorders>
            <w:shd w:val="clear" w:color="auto" w:fill="auto"/>
            <w:noWrap/>
            <w:hideMark/>
          </w:tcPr>
          <w:p w14:paraId="2829A4F6"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101" w:type="dxa"/>
            <w:tcBorders>
              <w:top w:val="single" w:sz="4" w:space="0" w:color="auto"/>
              <w:left w:val="nil"/>
              <w:bottom w:val="single" w:sz="4" w:space="0" w:color="auto"/>
              <w:right w:val="single" w:sz="4" w:space="0" w:color="808080"/>
            </w:tcBorders>
            <w:shd w:val="clear" w:color="auto" w:fill="auto"/>
            <w:noWrap/>
            <w:hideMark/>
          </w:tcPr>
          <w:p w14:paraId="60AA33F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11,00000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7C98EA0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434,50</w:t>
            </w:r>
          </w:p>
        </w:tc>
        <w:tc>
          <w:tcPr>
            <w:tcW w:w="1006" w:type="dxa"/>
            <w:tcBorders>
              <w:top w:val="single" w:sz="4" w:space="0" w:color="auto"/>
              <w:left w:val="nil"/>
              <w:bottom w:val="single" w:sz="4" w:space="0" w:color="auto"/>
              <w:right w:val="single" w:sz="4" w:space="0" w:color="auto"/>
            </w:tcBorders>
            <w:shd w:val="clear" w:color="auto" w:fill="auto"/>
            <w:noWrap/>
            <w:hideMark/>
          </w:tcPr>
          <w:p w14:paraId="1156806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4 779,50</w:t>
            </w:r>
          </w:p>
        </w:tc>
      </w:tr>
      <w:tr w:rsidR="000611A6" w:rsidRPr="000611A6" w14:paraId="0E433BF7" w14:textId="77777777" w:rsidTr="000611A6">
        <w:trPr>
          <w:trHeight w:val="450"/>
        </w:trPr>
        <w:tc>
          <w:tcPr>
            <w:tcW w:w="355" w:type="dxa"/>
            <w:tcBorders>
              <w:top w:val="nil"/>
              <w:left w:val="nil"/>
              <w:bottom w:val="nil"/>
              <w:right w:val="nil"/>
            </w:tcBorders>
            <w:shd w:val="clear" w:color="auto" w:fill="auto"/>
            <w:noWrap/>
            <w:hideMark/>
          </w:tcPr>
          <w:p w14:paraId="01FC1B74"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3FB5E5F7" w14:textId="77777777" w:rsidR="000611A6" w:rsidRPr="000611A6" w:rsidRDefault="000611A6" w:rsidP="000611A6">
            <w:pPr>
              <w:suppressAutoHyphens w:val="0"/>
              <w:autoSpaceDN/>
              <w:textAlignment w:val="auto"/>
              <w:outlineLvl w:val="1"/>
              <w:rPr>
                <w:sz w:val="20"/>
                <w:szCs w:val="20"/>
              </w:rPr>
            </w:pPr>
          </w:p>
        </w:tc>
        <w:tc>
          <w:tcPr>
            <w:tcW w:w="8182" w:type="dxa"/>
            <w:gridSpan w:val="5"/>
            <w:tcBorders>
              <w:top w:val="single" w:sz="4" w:space="0" w:color="auto"/>
              <w:left w:val="nil"/>
              <w:bottom w:val="nil"/>
              <w:right w:val="nil"/>
            </w:tcBorders>
            <w:shd w:val="clear" w:color="auto" w:fill="auto"/>
            <w:hideMark/>
          </w:tcPr>
          <w:p w14:paraId="404410BF"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provedení napojení na stávající stoku / odtok vč. doplňkových </w:t>
            </w:r>
            <w:proofErr w:type="spellStart"/>
            <w:r w:rsidRPr="000611A6">
              <w:rPr>
                <w:rFonts w:ascii="Arial CE" w:hAnsi="Arial CE"/>
                <w:color w:val="008000"/>
                <w:sz w:val="16"/>
                <w:szCs w:val="16"/>
              </w:rPr>
              <w:t>kosntrucí</w:t>
            </w:r>
            <w:proofErr w:type="spellEnd"/>
            <w:r w:rsidRPr="000611A6">
              <w:rPr>
                <w:rFonts w:ascii="Arial CE" w:hAnsi="Arial CE"/>
                <w:color w:val="008000"/>
                <w:sz w:val="16"/>
                <w:szCs w:val="16"/>
              </w:rPr>
              <w:t xml:space="preserve"> (manžety apod.) osazení potrubí, utěsnění otvoru okolo potrubí atd.</w:t>
            </w:r>
          </w:p>
        </w:tc>
      </w:tr>
      <w:tr w:rsidR="000611A6" w:rsidRPr="000611A6" w14:paraId="76C484BC" w14:textId="77777777" w:rsidTr="000611A6">
        <w:trPr>
          <w:trHeight w:val="255"/>
        </w:trPr>
        <w:tc>
          <w:tcPr>
            <w:tcW w:w="355" w:type="dxa"/>
            <w:tcBorders>
              <w:top w:val="nil"/>
              <w:left w:val="nil"/>
              <w:bottom w:val="nil"/>
              <w:right w:val="nil"/>
            </w:tcBorders>
            <w:shd w:val="clear" w:color="auto" w:fill="auto"/>
            <w:noWrap/>
            <w:hideMark/>
          </w:tcPr>
          <w:p w14:paraId="44603EA2"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3B4FA6C4" w14:textId="77777777" w:rsidR="000611A6" w:rsidRPr="000611A6" w:rsidRDefault="000611A6" w:rsidP="000611A6">
            <w:pPr>
              <w:suppressAutoHyphens w:val="0"/>
              <w:autoSpaceDN/>
              <w:textAlignment w:val="auto"/>
              <w:outlineLvl w:val="2"/>
              <w:rPr>
                <w:sz w:val="20"/>
                <w:szCs w:val="20"/>
              </w:rPr>
            </w:pPr>
          </w:p>
        </w:tc>
        <w:tc>
          <w:tcPr>
            <w:tcW w:w="8182" w:type="dxa"/>
            <w:gridSpan w:val="5"/>
            <w:tcBorders>
              <w:top w:val="nil"/>
              <w:left w:val="nil"/>
              <w:bottom w:val="nil"/>
              <w:right w:val="nil"/>
            </w:tcBorders>
            <w:shd w:val="clear" w:color="auto" w:fill="auto"/>
            <w:hideMark/>
          </w:tcPr>
          <w:p w14:paraId="79BD85D7"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komplet provedení, práce + materiál</w:t>
            </w:r>
          </w:p>
        </w:tc>
      </w:tr>
      <w:tr w:rsidR="000611A6" w:rsidRPr="000611A6" w14:paraId="4C6E6259"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6C25156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34</w:t>
            </w:r>
          </w:p>
        </w:tc>
        <w:tc>
          <w:tcPr>
            <w:tcW w:w="1200" w:type="dxa"/>
            <w:tcBorders>
              <w:top w:val="single" w:sz="4" w:space="0" w:color="auto"/>
              <w:left w:val="nil"/>
              <w:bottom w:val="single" w:sz="4" w:space="0" w:color="auto"/>
              <w:right w:val="single" w:sz="4" w:space="0" w:color="808080"/>
            </w:tcBorders>
            <w:shd w:val="clear" w:color="auto" w:fill="auto"/>
            <w:noWrap/>
            <w:hideMark/>
          </w:tcPr>
          <w:p w14:paraId="65B33363"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899211111R00</w:t>
            </w:r>
          </w:p>
        </w:tc>
        <w:tc>
          <w:tcPr>
            <w:tcW w:w="4751" w:type="dxa"/>
            <w:tcBorders>
              <w:top w:val="single" w:sz="4" w:space="0" w:color="auto"/>
              <w:left w:val="nil"/>
              <w:bottom w:val="single" w:sz="4" w:space="0" w:color="auto"/>
              <w:right w:val="single" w:sz="4" w:space="0" w:color="808080"/>
            </w:tcBorders>
            <w:shd w:val="clear" w:color="auto" w:fill="auto"/>
            <w:hideMark/>
          </w:tcPr>
          <w:p w14:paraId="26C73981"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Osazení mříží litinových s rámem do 50 kg</w:t>
            </w:r>
          </w:p>
        </w:tc>
        <w:tc>
          <w:tcPr>
            <w:tcW w:w="402" w:type="dxa"/>
            <w:tcBorders>
              <w:top w:val="single" w:sz="4" w:space="0" w:color="auto"/>
              <w:left w:val="nil"/>
              <w:bottom w:val="single" w:sz="4" w:space="0" w:color="auto"/>
              <w:right w:val="single" w:sz="4" w:space="0" w:color="808080"/>
            </w:tcBorders>
            <w:shd w:val="clear" w:color="auto" w:fill="auto"/>
            <w:noWrap/>
            <w:hideMark/>
          </w:tcPr>
          <w:p w14:paraId="43F5C9DA"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101" w:type="dxa"/>
            <w:tcBorders>
              <w:top w:val="single" w:sz="4" w:space="0" w:color="auto"/>
              <w:left w:val="nil"/>
              <w:bottom w:val="single" w:sz="4" w:space="0" w:color="auto"/>
              <w:right w:val="single" w:sz="4" w:space="0" w:color="808080"/>
            </w:tcBorders>
            <w:shd w:val="clear" w:color="auto" w:fill="auto"/>
            <w:noWrap/>
            <w:hideMark/>
          </w:tcPr>
          <w:p w14:paraId="474D8EA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14,00000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056784E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637,30</w:t>
            </w:r>
          </w:p>
        </w:tc>
        <w:tc>
          <w:tcPr>
            <w:tcW w:w="1006" w:type="dxa"/>
            <w:tcBorders>
              <w:top w:val="single" w:sz="4" w:space="0" w:color="auto"/>
              <w:left w:val="nil"/>
              <w:bottom w:val="single" w:sz="4" w:space="0" w:color="auto"/>
              <w:right w:val="single" w:sz="4" w:space="0" w:color="auto"/>
            </w:tcBorders>
            <w:shd w:val="clear" w:color="auto" w:fill="auto"/>
            <w:noWrap/>
            <w:hideMark/>
          </w:tcPr>
          <w:p w14:paraId="6F63382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8 922,20</w:t>
            </w:r>
          </w:p>
        </w:tc>
      </w:tr>
      <w:tr w:rsidR="000611A6" w:rsidRPr="000611A6" w14:paraId="4AC9C8DB" w14:textId="77777777" w:rsidTr="000611A6">
        <w:trPr>
          <w:trHeight w:val="255"/>
        </w:trPr>
        <w:tc>
          <w:tcPr>
            <w:tcW w:w="355" w:type="dxa"/>
            <w:tcBorders>
              <w:top w:val="nil"/>
              <w:left w:val="nil"/>
              <w:bottom w:val="nil"/>
              <w:right w:val="nil"/>
            </w:tcBorders>
            <w:shd w:val="clear" w:color="auto" w:fill="auto"/>
            <w:noWrap/>
            <w:hideMark/>
          </w:tcPr>
          <w:p w14:paraId="41BFC813"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756B4F46" w14:textId="77777777" w:rsidR="000611A6" w:rsidRPr="000611A6" w:rsidRDefault="000611A6" w:rsidP="000611A6">
            <w:pPr>
              <w:suppressAutoHyphens w:val="0"/>
              <w:autoSpaceDN/>
              <w:textAlignment w:val="auto"/>
              <w:outlineLvl w:val="1"/>
              <w:rPr>
                <w:sz w:val="20"/>
                <w:szCs w:val="20"/>
              </w:rPr>
            </w:pPr>
          </w:p>
        </w:tc>
        <w:tc>
          <w:tcPr>
            <w:tcW w:w="8182" w:type="dxa"/>
            <w:gridSpan w:val="5"/>
            <w:tcBorders>
              <w:top w:val="single" w:sz="4" w:space="0" w:color="auto"/>
              <w:left w:val="nil"/>
              <w:bottom w:val="nil"/>
              <w:right w:val="nil"/>
            </w:tcBorders>
            <w:shd w:val="clear" w:color="auto" w:fill="auto"/>
            <w:hideMark/>
          </w:tcPr>
          <w:p w14:paraId="30CD307C"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osazení mříží uličních vpustí</w:t>
            </w:r>
          </w:p>
        </w:tc>
      </w:tr>
      <w:tr w:rsidR="000611A6" w:rsidRPr="000611A6" w14:paraId="4A4A90A0" w14:textId="77777777" w:rsidTr="000611A6">
        <w:trPr>
          <w:trHeight w:val="255"/>
        </w:trPr>
        <w:tc>
          <w:tcPr>
            <w:tcW w:w="355" w:type="dxa"/>
            <w:tcBorders>
              <w:top w:val="nil"/>
              <w:left w:val="nil"/>
              <w:bottom w:val="nil"/>
              <w:right w:val="nil"/>
            </w:tcBorders>
            <w:shd w:val="clear" w:color="auto" w:fill="auto"/>
            <w:noWrap/>
            <w:hideMark/>
          </w:tcPr>
          <w:p w14:paraId="3A2B6229"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2D618840" w14:textId="77777777" w:rsidR="000611A6" w:rsidRPr="000611A6" w:rsidRDefault="000611A6" w:rsidP="000611A6">
            <w:pPr>
              <w:suppressAutoHyphens w:val="0"/>
              <w:autoSpaceDN/>
              <w:textAlignment w:val="auto"/>
              <w:outlineLvl w:val="1"/>
              <w:rPr>
                <w:sz w:val="20"/>
                <w:szCs w:val="20"/>
              </w:rPr>
            </w:pPr>
          </w:p>
        </w:tc>
        <w:tc>
          <w:tcPr>
            <w:tcW w:w="4751" w:type="dxa"/>
            <w:tcBorders>
              <w:top w:val="nil"/>
              <w:left w:val="nil"/>
              <w:bottom w:val="nil"/>
              <w:right w:val="nil"/>
            </w:tcBorders>
            <w:shd w:val="clear" w:color="auto" w:fill="auto"/>
            <w:hideMark/>
          </w:tcPr>
          <w:p w14:paraId="11B4D26C" w14:textId="77777777" w:rsidR="000611A6" w:rsidRPr="000611A6" w:rsidRDefault="000611A6" w:rsidP="000611A6">
            <w:pPr>
              <w:suppressAutoHyphens w:val="0"/>
              <w:autoSpaceDN/>
              <w:textAlignment w:val="auto"/>
              <w:outlineLvl w:val="1"/>
              <w:rPr>
                <w:rFonts w:ascii="Arial CE" w:hAnsi="Arial CE"/>
                <w:color w:val="0000FF"/>
                <w:sz w:val="16"/>
                <w:szCs w:val="16"/>
              </w:rPr>
            </w:pPr>
            <w:proofErr w:type="gramStart"/>
            <w:r w:rsidRPr="000611A6">
              <w:rPr>
                <w:rFonts w:ascii="Arial CE" w:hAnsi="Arial CE"/>
                <w:color w:val="0000FF"/>
                <w:sz w:val="16"/>
                <w:szCs w:val="16"/>
              </w:rPr>
              <w:t>UV :</w:t>
            </w:r>
            <w:proofErr w:type="gramEnd"/>
            <w:r w:rsidRPr="000611A6">
              <w:rPr>
                <w:rFonts w:ascii="Arial CE" w:hAnsi="Arial CE"/>
                <w:color w:val="0000FF"/>
                <w:sz w:val="16"/>
                <w:szCs w:val="16"/>
              </w:rPr>
              <w:t xml:space="preserve"> 14</w:t>
            </w:r>
          </w:p>
        </w:tc>
        <w:tc>
          <w:tcPr>
            <w:tcW w:w="402" w:type="dxa"/>
            <w:tcBorders>
              <w:top w:val="nil"/>
              <w:left w:val="nil"/>
              <w:bottom w:val="nil"/>
              <w:right w:val="nil"/>
            </w:tcBorders>
            <w:shd w:val="clear" w:color="auto" w:fill="auto"/>
            <w:hideMark/>
          </w:tcPr>
          <w:p w14:paraId="60F94489"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101" w:type="dxa"/>
            <w:tcBorders>
              <w:top w:val="nil"/>
              <w:left w:val="nil"/>
              <w:bottom w:val="nil"/>
              <w:right w:val="nil"/>
            </w:tcBorders>
            <w:shd w:val="clear" w:color="auto" w:fill="auto"/>
            <w:hideMark/>
          </w:tcPr>
          <w:p w14:paraId="55C72AAA"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14,00000</w:t>
            </w:r>
          </w:p>
        </w:tc>
        <w:tc>
          <w:tcPr>
            <w:tcW w:w="922" w:type="dxa"/>
            <w:tcBorders>
              <w:top w:val="nil"/>
              <w:left w:val="nil"/>
              <w:bottom w:val="nil"/>
              <w:right w:val="nil"/>
            </w:tcBorders>
            <w:shd w:val="clear" w:color="auto" w:fill="auto"/>
            <w:noWrap/>
            <w:hideMark/>
          </w:tcPr>
          <w:p w14:paraId="54BC8F01"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006" w:type="dxa"/>
            <w:tcBorders>
              <w:top w:val="nil"/>
              <w:left w:val="nil"/>
              <w:bottom w:val="nil"/>
              <w:right w:val="nil"/>
            </w:tcBorders>
            <w:shd w:val="clear" w:color="auto" w:fill="auto"/>
            <w:noWrap/>
            <w:hideMark/>
          </w:tcPr>
          <w:p w14:paraId="60C6EBA2" w14:textId="77777777" w:rsidR="000611A6" w:rsidRPr="000611A6" w:rsidRDefault="000611A6" w:rsidP="000611A6">
            <w:pPr>
              <w:suppressAutoHyphens w:val="0"/>
              <w:autoSpaceDN/>
              <w:textAlignment w:val="auto"/>
              <w:outlineLvl w:val="1"/>
              <w:rPr>
                <w:sz w:val="20"/>
                <w:szCs w:val="20"/>
              </w:rPr>
            </w:pPr>
          </w:p>
        </w:tc>
      </w:tr>
      <w:tr w:rsidR="000611A6" w:rsidRPr="000611A6" w14:paraId="5D354556"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299B1DB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35</w:t>
            </w:r>
          </w:p>
        </w:tc>
        <w:tc>
          <w:tcPr>
            <w:tcW w:w="1200" w:type="dxa"/>
            <w:tcBorders>
              <w:top w:val="single" w:sz="4" w:space="0" w:color="auto"/>
              <w:left w:val="nil"/>
              <w:bottom w:val="single" w:sz="4" w:space="0" w:color="auto"/>
              <w:right w:val="single" w:sz="4" w:space="0" w:color="808080"/>
            </w:tcBorders>
            <w:shd w:val="clear" w:color="auto" w:fill="auto"/>
            <w:noWrap/>
            <w:hideMark/>
          </w:tcPr>
          <w:p w14:paraId="3ED0F723"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871313121R00</w:t>
            </w:r>
          </w:p>
        </w:tc>
        <w:tc>
          <w:tcPr>
            <w:tcW w:w="4751" w:type="dxa"/>
            <w:tcBorders>
              <w:top w:val="single" w:sz="4" w:space="0" w:color="auto"/>
              <w:left w:val="nil"/>
              <w:bottom w:val="single" w:sz="4" w:space="0" w:color="auto"/>
              <w:right w:val="single" w:sz="4" w:space="0" w:color="808080"/>
            </w:tcBorders>
            <w:shd w:val="clear" w:color="auto" w:fill="auto"/>
            <w:hideMark/>
          </w:tcPr>
          <w:p w14:paraId="71A5CFE1"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Montáž trub </w:t>
            </w:r>
            <w:proofErr w:type="spellStart"/>
            <w:r w:rsidRPr="000611A6">
              <w:rPr>
                <w:rFonts w:ascii="Arial CE" w:hAnsi="Arial CE"/>
                <w:sz w:val="16"/>
                <w:szCs w:val="16"/>
              </w:rPr>
              <w:t>kanaliz</w:t>
            </w:r>
            <w:proofErr w:type="spellEnd"/>
            <w:r w:rsidRPr="000611A6">
              <w:rPr>
                <w:rFonts w:ascii="Arial CE" w:hAnsi="Arial CE"/>
                <w:sz w:val="16"/>
                <w:szCs w:val="16"/>
              </w:rPr>
              <w:t>. z plastu, hrdlových, DN 150</w:t>
            </w:r>
          </w:p>
        </w:tc>
        <w:tc>
          <w:tcPr>
            <w:tcW w:w="402" w:type="dxa"/>
            <w:tcBorders>
              <w:top w:val="single" w:sz="4" w:space="0" w:color="auto"/>
              <w:left w:val="nil"/>
              <w:bottom w:val="single" w:sz="4" w:space="0" w:color="auto"/>
              <w:right w:val="single" w:sz="4" w:space="0" w:color="808080"/>
            </w:tcBorders>
            <w:shd w:val="clear" w:color="auto" w:fill="auto"/>
            <w:noWrap/>
            <w:hideMark/>
          </w:tcPr>
          <w:p w14:paraId="0124E699"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w:t>
            </w:r>
          </w:p>
        </w:tc>
        <w:tc>
          <w:tcPr>
            <w:tcW w:w="1101" w:type="dxa"/>
            <w:tcBorders>
              <w:top w:val="single" w:sz="4" w:space="0" w:color="auto"/>
              <w:left w:val="nil"/>
              <w:bottom w:val="single" w:sz="4" w:space="0" w:color="auto"/>
              <w:right w:val="single" w:sz="4" w:space="0" w:color="808080"/>
            </w:tcBorders>
            <w:shd w:val="clear" w:color="auto" w:fill="auto"/>
            <w:noWrap/>
            <w:hideMark/>
          </w:tcPr>
          <w:p w14:paraId="7FAF38C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54,50000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0022D35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89,00</w:t>
            </w:r>
          </w:p>
        </w:tc>
        <w:tc>
          <w:tcPr>
            <w:tcW w:w="1006" w:type="dxa"/>
            <w:tcBorders>
              <w:top w:val="single" w:sz="4" w:space="0" w:color="auto"/>
              <w:left w:val="nil"/>
              <w:bottom w:val="single" w:sz="4" w:space="0" w:color="auto"/>
              <w:right w:val="single" w:sz="4" w:space="0" w:color="auto"/>
            </w:tcBorders>
            <w:shd w:val="clear" w:color="auto" w:fill="auto"/>
            <w:noWrap/>
            <w:hideMark/>
          </w:tcPr>
          <w:p w14:paraId="531163F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4 850,50</w:t>
            </w:r>
          </w:p>
        </w:tc>
      </w:tr>
      <w:tr w:rsidR="000611A6" w:rsidRPr="000611A6" w14:paraId="760AE129" w14:textId="77777777" w:rsidTr="000611A6">
        <w:trPr>
          <w:trHeight w:val="255"/>
        </w:trPr>
        <w:tc>
          <w:tcPr>
            <w:tcW w:w="355" w:type="dxa"/>
            <w:tcBorders>
              <w:top w:val="nil"/>
              <w:left w:val="nil"/>
              <w:bottom w:val="nil"/>
              <w:right w:val="nil"/>
            </w:tcBorders>
            <w:shd w:val="clear" w:color="auto" w:fill="auto"/>
            <w:noWrap/>
            <w:hideMark/>
          </w:tcPr>
          <w:p w14:paraId="5FB1E276"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4649AA20" w14:textId="77777777" w:rsidR="000611A6" w:rsidRPr="000611A6" w:rsidRDefault="000611A6" w:rsidP="000611A6">
            <w:pPr>
              <w:suppressAutoHyphens w:val="0"/>
              <w:autoSpaceDN/>
              <w:textAlignment w:val="auto"/>
              <w:outlineLvl w:val="1"/>
              <w:rPr>
                <w:sz w:val="20"/>
                <w:szCs w:val="20"/>
              </w:rPr>
            </w:pPr>
          </w:p>
        </w:tc>
        <w:tc>
          <w:tcPr>
            <w:tcW w:w="8182" w:type="dxa"/>
            <w:gridSpan w:val="5"/>
            <w:tcBorders>
              <w:top w:val="single" w:sz="4" w:space="0" w:color="auto"/>
              <w:left w:val="nil"/>
              <w:bottom w:val="nil"/>
              <w:right w:val="nil"/>
            </w:tcBorders>
            <w:shd w:val="clear" w:color="auto" w:fill="auto"/>
            <w:hideMark/>
          </w:tcPr>
          <w:p w14:paraId="13105EA0"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montáž potrubí přípojek UV, liniových žlabů</w:t>
            </w:r>
          </w:p>
        </w:tc>
      </w:tr>
      <w:tr w:rsidR="000611A6" w:rsidRPr="000611A6" w14:paraId="38B101D7" w14:textId="77777777" w:rsidTr="000611A6">
        <w:trPr>
          <w:trHeight w:val="255"/>
        </w:trPr>
        <w:tc>
          <w:tcPr>
            <w:tcW w:w="355" w:type="dxa"/>
            <w:tcBorders>
              <w:top w:val="nil"/>
              <w:left w:val="nil"/>
              <w:bottom w:val="nil"/>
              <w:right w:val="nil"/>
            </w:tcBorders>
            <w:shd w:val="clear" w:color="auto" w:fill="auto"/>
            <w:noWrap/>
            <w:hideMark/>
          </w:tcPr>
          <w:p w14:paraId="1A6CD536"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5C3C4112" w14:textId="77777777" w:rsidR="000611A6" w:rsidRPr="000611A6" w:rsidRDefault="000611A6" w:rsidP="000611A6">
            <w:pPr>
              <w:suppressAutoHyphens w:val="0"/>
              <w:autoSpaceDN/>
              <w:textAlignment w:val="auto"/>
              <w:outlineLvl w:val="1"/>
              <w:rPr>
                <w:sz w:val="20"/>
                <w:szCs w:val="20"/>
              </w:rPr>
            </w:pPr>
          </w:p>
        </w:tc>
        <w:tc>
          <w:tcPr>
            <w:tcW w:w="4751" w:type="dxa"/>
            <w:tcBorders>
              <w:top w:val="nil"/>
              <w:left w:val="nil"/>
              <w:bottom w:val="nil"/>
              <w:right w:val="nil"/>
            </w:tcBorders>
            <w:shd w:val="clear" w:color="auto" w:fill="auto"/>
            <w:hideMark/>
          </w:tcPr>
          <w:p w14:paraId="0E99422F"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(2+4+4+4+23+8,5+3+3+1,5+1,5)</w:t>
            </w:r>
          </w:p>
        </w:tc>
        <w:tc>
          <w:tcPr>
            <w:tcW w:w="402" w:type="dxa"/>
            <w:tcBorders>
              <w:top w:val="nil"/>
              <w:left w:val="nil"/>
              <w:bottom w:val="nil"/>
              <w:right w:val="nil"/>
            </w:tcBorders>
            <w:shd w:val="clear" w:color="auto" w:fill="auto"/>
            <w:hideMark/>
          </w:tcPr>
          <w:p w14:paraId="288CB51B"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101" w:type="dxa"/>
            <w:tcBorders>
              <w:top w:val="nil"/>
              <w:left w:val="nil"/>
              <w:bottom w:val="nil"/>
              <w:right w:val="nil"/>
            </w:tcBorders>
            <w:shd w:val="clear" w:color="auto" w:fill="auto"/>
            <w:hideMark/>
          </w:tcPr>
          <w:p w14:paraId="390C90D8"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54,50000</w:t>
            </w:r>
          </w:p>
        </w:tc>
        <w:tc>
          <w:tcPr>
            <w:tcW w:w="922" w:type="dxa"/>
            <w:tcBorders>
              <w:top w:val="nil"/>
              <w:left w:val="nil"/>
              <w:bottom w:val="nil"/>
              <w:right w:val="nil"/>
            </w:tcBorders>
            <w:shd w:val="clear" w:color="auto" w:fill="auto"/>
            <w:noWrap/>
            <w:hideMark/>
          </w:tcPr>
          <w:p w14:paraId="321D859D"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006" w:type="dxa"/>
            <w:tcBorders>
              <w:top w:val="nil"/>
              <w:left w:val="nil"/>
              <w:bottom w:val="nil"/>
              <w:right w:val="nil"/>
            </w:tcBorders>
            <w:shd w:val="clear" w:color="auto" w:fill="auto"/>
            <w:noWrap/>
            <w:hideMark/>
          </w:tcPr>
          <w:p w14:paraId="319B9507" w14:textId="77777777" w:rsidR="000611A6" w:rsidRPr="000611A6" w:rsidRDefault="000611A6" w:rsidP="000611A6">
            <w:pPr>
              <w:suppressAutoHyphens w:val="0"/>
              <w:autoSpaceDN/>
              <w:textAlignment w:val="auto"/>
              <w:outlineLvl w:val="1"/>
              <w:rPr>
                <w:sz w:val="20"/>
                <w:szCs w:val="20"/>
              </w:rPr>
            </w:pPr>
          </w:p>
        </w:tc>
      </w:tr>
      <w:tr w:rsidR="000611A6" w:rsidRPr="000611A6" w14:paraId="26D18F55"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79A055D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36</w:t>
            </w:r>
          </w:p>
        </w:tc>
        <w:tc>
          <w:tcPr>
            <w:tcW w:w="1200" w:type="dxa"/>
            <w:tcBorders>
              <w:top w:val="single" w:sz="4" w:space="0" w:color="auto"/>
              <w:left w:val="nil"/>
              <w:bottom w:val="single" w:sz="4" w:space="0" w:color="auto"/>
              <w:right w:val="single" w:sz="4" w:space="0" w:color="808080"/>
            </w:tcBorders>
            <w:shd w:val="clear" w:color="auto" w:fill="auto"/>
            <w:noWrap/>
            <w:hideMark/>
          </w:tcPr>
          <w:p w14:paraId="170A16EA"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871373121R00</w:t>
            </w:r>
          </w:p>
        </w:tc>
        <w:tc>
          <w:tcPr>
            <w:tcW w:w="4751" w:type="dxa"/>
            <w:tcBorders>
              <w:top w:val="single" w:sz="4" w:space="0" w:color="auto"/>
              <w:left w:val="nil"/>
              <w:bottom w:val="single" w:sz="4" w:space="0" w:color="auto"/>
              <w:right w:val="single" w:sz="4" w:space="0" w:color="808080"/>
            </w:tcBorders>
            <w:shd w:val="clear" w:color="auto" w:fill="auto"/>
            <w:hideMark/>
          </w:tcPr>
          <w:p w14:paraId="791DC195"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Montáž trub </w:t>
            </w:r>
            <w:proofErr w:type="spellStart"/>
            <w:r w:rsidRPr="000611A6">
              <w:rPr>
                <w:rFonts w:ascii="Arial CE" w:hAnsi="Arial CE"/>
                <w:sz w:val="16"/>
                <w:szCs w:val="16"/>
              </w:rPr>
              <w:t>kanaliz</w:t>
            </w:r>
            <w:proofErr w:type="spellEnd"/>
            <w:r w:rsidRPr="000611A6">
              <w:rPr>
                <w:rFonts w:ascii="Arial CE" w:hAnsi="Arial CE"/>
                <w:sz w:val="16"/>
                <w:szCs w:val="16"/>
              </w:rPr>
              <w:t>. z plastu, hrdlových, DN 200</w:t>
            </w:r>
          </w:p>
        </w:tc>
        <w:tc>
          <w:tcPr>
            <w:tcW w:w="402" w:type="dxa"/>
            <w:tcBorders>
              <w:top w:val="single" w:sz="4" w:space="0" w:color="auto"/>
              <w:left w:val="nil"/>
              <w:bottom w:val="single" w:sz="4" w:space="0" w:color="auto"/>
              <w:right w:val="single" w:sz="4" w:space="0" w:color="808080"/>
            </w:tcBorders>
            <w:shd w:val="clear" w:color="auto" w:fill="auto"/>
            <w:noWrap/>
            <w:hideMark/>
          </w:tcPr>
          <w:p w14:paraId="05986246"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w:t>
            </w:r>
          </w:p>
        </w:tc>
        <w:tc>
          <w:tcPr>
            <w:tcW w:w="1101" w:type="dxa"/>
            <w:tcBorders>
              <w:top w:val="single" w:sz="4" w:space="0" w:color="auto"/>
              <w:left w:val="nil"/>
              <w:bottom w:val="single" w:sz="4" w:space="0" w:color="auto"/>
              <w:right w:val="single" w:sz="4" w:space="0" w:color="808080"/>
            </w:tcBorders>
            <w:shd w:val="clear" w:color="auto" w:fill="auto"/>
            <w:noWrap/>
            <w:hideMark/>
          </w:tcPr>
          <w:p w14:paraId="41FED5B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59,00000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6858E55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133,50</w:t>
            </w:r>
          </w:p>
        </w:tc>
        <w:tc>
          <w:tcPr>
            <w:tcW w:w="1006" w:type="dxa"/>
            <w:tcBorders>
              <w:top w:val="single" w:sz="4" w:space="0" w:color="auto"/>
              <w:left w:val="nil"/>
              <w:bottom w:val="single" w:sz="4" w:space="0" w:color="auto"/>
              <w:right w:val="single" w:sz="4" w:space="0" w:color="auto"/>
            </w:tcBorders>
            <w:shd w:val="clear" w:color="auto" w:fill="auto"/>
            <w:noWrap/>
            <w:hideMark/>
          </w:tcPr>
          <w:p w14:paraId="3562B54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7 876,50</w:t>
            </w:r>
          </w:p>
        </w:tc>
      </w:tr>
      <w:tr w:rsidR="000611A6" w:rsidRPr="000611A6" w14:paraId="3945AF5D" w14:textId="77777777" w:rsidTr="000611A6">
        <w:trPr>
          <w:trHeight w:val="255"/>
        </w:trPr>
        <w:tc>
          <w:tcPr>
            <w:tcW w:w="355" w:type="dxa"/>
            <w:tcBorders>
              <w:top w:val="nil"/>
              <w:left w:val="nil"/>
              <w:bottom w:val="nil"/>
              <w:right w:val="nil"/>
            </w:tcBorders>
            <w:shd w:val="clear" w:color="auto" w:fill="auto"/>
            <w:noWrap/>
            <w:hideMark/>
          </w:tcPr>
          <w:p w14:paraId="5074733D"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1E75D051" w14:textId="77777777" w:rsidR="000611A6" w:rsidRPr="000611A6" w:rsidRDefault="000611A6" w:rsidP="000611A6">
            <w:pPr>
              <w:suppressAutoHyphens w:val="0"/>
              <w:autoSpaceDN/>
              <w:textAlignment w:val="auto"/>
              <w:outlineLvl w:val="1"/>
              <w:rPr>
                <w:sz w:val="20"/>
                <w:szCs w:val="20"/>
              </w:rPr>
            </w:pPr>
          </w:p>
        </w:tc>
        <w:tc>
          <w:tcPr>
            <w:tcW w:w="8182" w:type="dxa"/>
            <w:gridSpan w:val="5"/>
            <w:tcBorders>
              <w:top w:val="single" w:sz="4" w:space="0" w:color="auto"/>
              <w:left w:val="nil"/>
              <w:bottom w:val="nil"/>
              <w:right w:val="nil"/>
            </w:tcBorders>
            <w:shd w:val="clear" w:color="auto" w:fill="auto"/>
            <w:hideMark/>
          </w:tcPr>
          <w:p w14:paraId="28C56F25"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montáž kanalizační stoky</w:t>
            </w:r>
          </w:p>
        </w:tc>
      </w:tr>
      <w:tr w:rsidR="000611A6" w:rsidRPr="000611A6" w14:paraId="3C3F5781" w14:textId="77777777" w:rsidTr="000611A6">
        <w:trPr>
          <w:trHeight w:val="255"/>
        </w:trPr>
        <w:tc>
          <w:tcPr>
            <w:tcW w:w="355" w:type="dxa"/>
            <w:tcBorders>
              <w:top w:val="nil"/>
              <w:left w:val="nil"/>
              <w:bottom w:val="nil"/>
              <w:right w:val="nil"/>
            </w:tcBorders>
            <w:shd w:val="clear" w:color="auto" w:fill="auto"/>
            <w:noWrap/>
            <w:hideMark/>
          </w:tcPr>
          <w:p w14:paraId="41656338"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699C2C6A" w14:textId="77777777" w:rsidR="000611A6" w:rsidRPr="000611A6" w:rsidRDefault="000611A6" w:rsidP="000611A6">
            <w:pPr>
              <w:suppressAutoHyphens w:val="0"/>
              <w:autoSpaceDN/>
              <w:textAlignment w:val="auto"/>
              <w:outlineLvl w:val="1"/>
              <w:rPr>
                <w:sz w:val="20"/>
                <w:szCs w:val="20"/>
              </w:rPr>
            </w:pPr>
          </w:p>
        </w:tc>
        <w:tc>
          <w:tcPr>
            <w:tcW w:w="4751" w:type="dxa"/>
            <w:tcBorders>
              <w:top w:val="nil"/>
              <w:left w:val="nil"/>
              <w:bottom w:val="nil"/>
              <w:right w:val="nil"/>
            </w:tcBorders>
            <w:shd w:val="clear" w:color="auto" w:fill="auto"/>
            <w:hideMark/>
          </w:tcPr>
          <w:p w14:paraId="2760CCE1"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(28,5+28,5+2)</w:t>
            </w:r>
          </w:p>
        </w:tc>
        <w:tc>
          <w:tcPr>
            <w:tcW w:w="402" w:type="dxa"/>
            <w:tcBorders>
              <w:top w:val="nil"/>
              <w:left w:val="nil"/>
              <w:bottom w:val="nil"/>
              <w:right w:val="nil"/>
            </w:tcBorders>
            <w:shd w:val="clear" w:color="auto" w:fill="auto"/>
            <w:hideMark/>
          </w:tcPr>
          <w:p w14:paraId="47A09C92"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101" w:type="dxa"/>
            <w:tcBorders>
              <w:top w:val="nil"/>
              <w:left w:val="nil"/>
              <w:bottom w:val="nil"/>
              <w:right w:val="nil"/>
            </w:tcBorders>
            <w:shd w:val="clear" w:color="auto" w:fill="auto"/>
            <w:hideMark/>
          </w:tcPr>
          <w:p w14:paraId="77A355CB"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59,00000</w:t>
            </w:r>
          </w:p>
        </w:tc>
        <w:tc>
          <w:tcPr>
            <w:tcW w:w="922" w:type="dxa"/>
            <w:tcBorders>
              <w:top w:val="nil"/>
              <w:left w:val="nil"/>
              <w:bottom w:val="nil"/>
              <w:right w:val="nil"/>
            </w:tcBorders>
            <w:shd w:val="clear" w:color="auto" w:fill="auto"/>
            <w:noWrap/>
            <w:hideMark/>
          </w:tcPr>
          <w:p w14:paraId="501F34E5"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006" w:type="dxa"/>
            <w:tcBorders>
              <w:top w:val="nil"/>
              <w:left w:val="nil"/>
              <w:bottom w:val="nil"/>
              <w:right w:val="nil"/>
            </w:tcBorders>
            <w:shd w:val="clear" w:color="auto" w:fill="auto"/>
            <w:noWrap/>
            <w:hideMark/>
          </w:tcPr>
          <w:p w14:paraId="583D219D" w14:textId="77777777" w:rsidR="000611A6" w:rsidRPr="000611A6" w:rsidRDefault="000611A6" w:rsidP="000611A6">
            <w:pPr>
              <w:suppressAutoHyphens w:val="0"/>
              <w:autoSpaceDN/>
              <w:textAlignment w:val="auto"/>
              <w:outlineLvl w:val="1"/>
              <w:rPr>
                <w:sz w:val="20"/>
                <w:szCs w:val="20"/>
              </w:rPr>
            </w:pPr>
          </w:p>
        </w:tc>
      </w:tr>
      <w:tr w:rsidR="000611A6" w:rsidRPr="000611A6" w14:paraId="7521818E"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650CD70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37</w:t>
            </w:r>
          </w:p>
        </w:tc>
        <w:tc>
          <w:tcPr>
            <w:tcW w:w="1200" w:type="dxa"/>
            <w:tcBorders>
              <w:top w:val="single" w:sz="4" w:space="0" w:color="auto"/>
              <w:left w:val="nil"/>
              <w:bottom w:val="single" w:sz="4" w:space="0" w:color="auto"/>
              <w:right w:val="single" w:sz="4" w:space="0" w:color="808080"/>
            </w:tcBorders>
            <w:shd w:val="clear" w:color="auto" w:fill="auto"/>
            <w:noWrap/>
            <w:hideMark/>
          </w:tcPr>
          <w:p w14:paraId="38A2790B"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892571111R00</w:t>
            </w:r>
          </w:p>
        </w:tc>
        <w:tc>
          <w:tcPr>
            <w:tcW w:w="4751" w:type="dxa"/>
            <w:tcBorders>
              <w:top w:val="single" w:sz="4" w:space="0" w:color="auto"/>
              <w:left w:val="nil"/>
              <w:bottom w:val="single" w:sz="4" w:space="0" w:color="auto"/>
              <w:right w:val="single" w:sz="4" w:space="0" w:color="808080"/>
            </w:tcBorders>
            <w:shd w:val="clear" w:color="auto" w:fill="auto"/>
            <w:hideMark/>
          </w:tcPr>
          <w:p w14:paraId="4C0A6FBD"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Zkouška těsnosti kanalizace DN do 150, vodou</w:t>
            </w:r>
          </w:p>
        </w:tc>
        <w:tc>
          <w:tcPr>
            <w:tcW w:w="402" w:type="dxa"/>
            <w:tcBorders>
              <w:top w:val="single" w:sz="4" w:space="0" w:color="auto"/>
              <w:left w:val="nil"/>
              <w:bottom w:val="single" w:sz="4" w:space="0" w:color="auto"/>
              <w:right w:val="single" w:sz="4" w:space="0" w:color="808080"/>
            </w:tcBorders>
            <w:shd w:val="clear" w:color="auto" w:fill="auto"/>
            <w:noWrap/>
            <w:hideMark/>
          </w:tcPr>
          <w:p w14:paraId="476D9035"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w:t>
            </w:r>
          </w:p>
        </w:tc>
        <w:tc>
          <w:tcPr>
            <w:tcW w:w="1101" w:type="dxa"/>
            <w:tcBorders>
              <w:top w:val="single" w:sz="4" w:space="0" w:color="auto"/>
              <w:left w:val="nil"/>
              <w:bottom w:val="single" w:sz="4" w:space="0" w:color="auto"/>
              <w:right w:val="single" w:sz="4" w:space="0" w:color="808080"/>
            </w:tcBorders>
            <w:shd w:val="clear" w:color="auto" w:fill="auto"/>
            <w:noWrap/>
            <w:hideMark/>
          </w:tcPr>
          <w:p w14:paraId="5142265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54,50000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71C565F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80,70</w:t>
            </w:r>
          </w:p>
        </w:tc>
        <w:tc>
          <w:tcPr>
            <w:tcW w:w="1006" w:type="dxa"/>
            <w:tcBorders>
              <w:top w:val="single" w:sz="4" w:space="0" w:color="auto"/>
              <w:left w:val="nil"/>
              <w:bottom w:val="single" w:sz="4" w:space="0" w:color="auto"/>
              <w:right w:val="single" w:sz="4" w:space="0" w:color="auto"/>
            </w:tcBorders>
            <w:shd w:val="clear" w:color="auto" w:fill="auto"/>
            <w:noWrap/>
            <w:hideMark/>
          </w:tcPr>
          <w:p w14:paraId="3CE6965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4 398,15</w:t>
            </w:r>
          </w:p>
        </w:tc>
      </w:tr>
      <w:tr w:rsidR="000611A6" w:rsidRPr="000611A6" w14:paraId="2D15CC24" w14:textId="77777777" w:rsidTr="000611A6">
        <w:trPr>
          <w:trHeight w:val="255"/>
        </w:trPr>
        <w:tc>
          <w:tcPr>
            <w:tcW w:w="355" w:type="dxa"/>
            <w:tcBorders>
              <w:top w:val="nil"/>
              <w:left w:val="nil"/>
              <w:bottom w:val="nil"/>
              <w:right w:val="nil"/>
            </w:tcBorders>
            <w:shd w:val="clear" w:color="auto" w:fill="auto"/>
            <w:noWrap/>
            <w:hideMark/>
          </w:tcPr>
          <w:p w14:paraId="21742684"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7FF6483A" w14:textId="77777777" w:rsidR="000611A6" w:rsidRPr="000611A6" w:rsidRDefault="000611A6" w:rsidP="000611A6">
            <w:pPr>
              <w:suppressAutoHyphens w:val="0"/>
              <w:autoSpaceDN/>
              <w:textAlignment w:val="auto"/>
              <w:outlineLvl w:val="1"/>
              <w:rPr>
                <w:sz w:val="20"/>
                <w:szCs w:val="20"/>
              </w:rPr>
            </w:pPr>
          </w:p>
        </w:tc>
        <w:tc>
          <w:tcPr>
            <w:tcW w:w="8182" w:type="dxa"/>
            <w:gridSpan w:val="5"/>
            <w:tcBorders>
              <w:top w:val="single" w:sz="4" w:space="0" w:color="auto"/>
              <w:left w:val="nil"/>
              <w:bottom w:val="nil"/>
              <w:right w:val="nil"/>
            </w:tcBorders>
            <w:shd w:val="clear" w:color="auto" w:fill="auto"/>
            <w:hideMark/>
          </w:tcPr>
          <w:p w14:paraId="263DD4B4"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zkouška těsnosti potrubí přípojek</w:t>
            </w:r>
          </w:p>
        </w:tc>
      </w:tr>
      <w:tr w:rsidR="000611A6" w:rsidRPr="000611A6" w14:paraId="75BBE261"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3845573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38</w:t>
            </w:r>
          </w:p>
        </w:tc>
        <w:tc>
          <w:tcPr>
            <w:tcW w:w="1200" w:type="dxa"/>
            <w:tcBorders>
              <w:top w:val="single" w:sz="4" w:space="0" w:color="auto"/>
              <w:left w:val="nil"/>
              <w:bottom w:val="single" w:sz="4" w:space="0" w:color="auto"/>
              <w:right w:val="single" w:sz="4" w:space="0" w:color="808080"/>
            </w:tcBorders>
            <w:shd w:val="clear" w:color="auto" w:fill="auto"/>
            <w:noWrap/>
            <w:hideMark/>
          </w:tcPr>
          <w:p w14:paraId="5730E161"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892581111R00</w:t>
            </w:r>
          </w:p>
        </w:tc>
        <w:tc>
          <w:tcPr>
            <w:tcW w:w="4751" w:type="dxa"/>
            <w:tcBorders>
              <w:top w:val="single" w:sz="4" w:space="0" w:color="auto"/>
              <w:left w:val="nil"/>
              <w:bottom w:val="single" w:sz="4" w:space="0" w:color="auto"/>
              <w:right w:val="single" w:sz="4" w:space="0" w:color="808080"/>
            </w:tcBorders>
            <w:shd w:val="clear" w:color="auto" w:fill="auto"/>
            <w:hideMark/>
          </w:tcPr>
          <w:p w14:paraId="094329BF"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Zkouška těsnosti kanalizace DN do 200, vodou</w:t>
            </w:r>
          </w:p>
        </w:tc>
        <w:tc>
          <w:tcPr>
            <w:tcW w:w="402" w:type="dxa"/>
            <w:tcBorders>
              <w:top w:val="single" w:sz="4" w:space="0" w:color="auto"/>
              <w:left w:val="nil"/>
              <w:bottom w:val="single" w:sz="4" w:space="0" w:color="auto"/>
              <w:right w:val="single" w:sz="4" w:space="0" w:color="808080"/>
            </w:tcBorders>
            <w:shd w:val="clear" w:color="auto" w:fill="auto"/>
            <w:noWrap/>
            <w:hideMark/>
          </w:tcPr>
          <w:p w14:paraId="70A54040"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w:t>
            </w:r>
          </w:p>
        </w:tc>
        <w:tc>
          <w:tcPr>
            <w:tcW w:w="1101" w:type="dxa"/>
            <w:tcBorders>
              <w:top w:val="single" w:sz="4" w:space="0" w:color="auto"/>
              <w:left w:val="nil"/>
              <w:bottom w:val="single" w:sz="4" w:space="0" w:color="auto"/>
              <w:right w:val="single" w:sz="4" w:space="0" w:color="808080"/>
            </w:tcBorders>
            <w:shd w:val="clear" w:color="auto" w:fill="auto"/>
            <w:noWrap/>
            <w:hideMark/>
          </w:tcPr>
          <w:p w14:paraId="0E9EDC7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59,00000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7F7CE64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105,50</w:t>
            </w:r>
          </w:p>
        </w:tc>
        <w:tc>
          <w:tcPr>
            <w:tcW w:w="1006" w:type="dxa"/>
            <w:tcBorders>
              <w:top w:val="single" w:sz="4" w:space="0" w:color="auto"/>
              <w:left w:val="nil"/>
              <w:bottom w:val="single" w:sz="4" w:space="0" w:color="auto"/>
              <w:right w:val="single" w:sz="4" w:space="0" w:color="auto"/>
            </w:tcBorders>
            <w:shd w:val="clear" w:color="auto" w:fill="auto"/>
            <w:noWrap/>
            <w:hideMark/>
          </w:tcPr>
          <w:p w14:paraId="759BD15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6 224,50</w:t>
            </w:r>
          </w:p>
        </w:tc>
      </w:tr>
      <w:tr w:rsidR="000611A6" w:rsidRPr="000611A6" w14:paraId="798CD0E8" w14:textId="77777777" w:rsidTr="000611A6">
        <w:trPr>
          <w:trHeight w:val="255"/>
        </w:trPr>
        <w:tc>
          <w:tcPr>
            <w:tcW w:w="355" w:type="dxa"/>
            <w:tcBorders>
              <w:top w:val="nil"/>
              <w:left w:val="nil"/>
              <w:bottom w:val="nil"/>
              <w:right w:val="nil"/>
            </w:tcBorders>
            <w:shd w:val="clear" w:color="auto" w:fill="auto"/>
            <w:noWrap/>
            <w:hideMark/>
          </w:tcPr>
          <w:p w14:paraId="43E89E58"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4E0F8097" w14:textId="77777777" w:rsidR="000611A6" w:rsidRPr="000611A6" w:rsidRDefault="000611A6" w:rsidP="000611A6">
            <w:pPr>
              <w:suppressAutoHyphens w:val="0"/>
              <w:autoSpaceDN/>
              <w:textAlignment w:val="auto"/>
              <w:outlineLvl w:val="1"/>
              <w:rPr>
                <w:sz w:val="20"/>
                <w:szCs w:val="20"/>
              </w:rPr>
            </w:pPr>
          </w:p>
        </w:tc>
        <w:tc>
          <w:tcPr>
            <w:tcW w:w="8182" w:type="dxa"/>
            <w:gridSpan w:val="5"/>
            <w:tcBorders>
              <w:top w:val="single" w:sz="4" w:space="0" w:color="auto"/>
              <w:left w:val="nil"/>
              <w:bottom w:val="nil"/>
              <w:right w:val="nil"/>
            </w:tcBorders>
            <w:shd w:val="clear" w:color="auto" w:fill="auto"/>
            <w:hideMark/>
          </w:tcPr>
          <w:p w14:paraId="43C50CE7"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zkouška těsnosti potrubí stok</w:t>
            </w:r>
          </w:p>
        </w:tc>
      </w:tr>
      <w:tr w:rsidR="000611A6" w:rsidRPr="000611A6" w14:paraId="30EF851E"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2A37501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39</w:t>
            </w:r>
          </w:p>
        </w:tc>
        <w:tc>
          <w:tcPr>
            <w:tcW w:w="1200" w:type="dxa"/>
            <w:tcBorders>
              <w:top w:val="single" w:sz="4" w:space="0" w:color="auto"/>
              <w:left w:val="nil"/>
              <w:bottom w:val="single" w:sz="4" w:space="0" w:color="auto"/>
              <w:right w:val="single" w:sz="4" w:space="0" w:color="808080"/>
            </w:tcBorders>
            <w:shd w:val="clear" w:color="auto" w:fill="auto"/>
            <w:noWrap/>
            <w:hideMark/>
          </w:tcPr>
          <w:p w14:paraId="2707525A"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283141494R</w:t>
            </w:r>
          </w:p>
        </w:tc>
        <w:tc>
          <w:tcPr>
            <w:tcW w:w="4751" w:type="dxa"/>
            <w:tcBorders>
              <w:top w:val="single" w:sz="4" w:space="0" w:color="auto"/>
              <w:left w:val="nil"/>
              <w:bottom w:val="single" w:sz="4" w:space="0" w:color="auto"/>
              <w:right w:val="single" w:sz="4" w:space="0" w:color="808080"/>
            </w:tcBorders>
            <w:shd w:val="clear" w:color="auto" w:fill="auto"/>
            <w:hideMark/>
          </w:tcPr>
          <w:p w14:paraId="5EEF06AF"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Fólie výstražná pro kanalizaci š. 300 mm šedá</w:t>
            </w:r>
          </w:p>
        </w:tc>
        <w:tc>
          <w:tcPr>
            <w:tcW w:w="402" w:type="dxa"/>
            <w:tcBorders>
              <w:top w:val="single" w:sz="4" w:space="0" w:color="auto"/>
              <w:left w:val="nil"/>
              <w:bottom w:val="single" w:sz="4" w:space="0" w:color="auto"/>
              <w:right w:val="single" w:sz="4" w:space="0" w:color="808080"/>
            </w:tcBorders>
            <w:shd w:val="clear" w:color="auto" w:fill="auto"/>
            <w:noWrap/>
            <w:hideMark/>
          </w:tcPr>
          <w:p w14:paraId="12E04610"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w:t>
            </w:r>
          </w:p>
        </w:tc>
        <w:tc>
          <w:tcPr>
            <w:tcW w:w="1101" w:type="dxa"/>
            <w:tcBorders>
              <w:top w:val="single" w:sz="4" w:space="0" w:color="auto"/>
              <w:left w:val="nil"/>
              <w:bottom w:val="single" w:sz="4" w:space="0" w:color="auto"/>
              <w:right w:val="single" w:sz="4" w:space="0" w:color="808080"/>
            </w:tcBorders>
            <w:shd w:val="clear" w:color="auto" w:fill="auto"/>
            <w:noWrap/>
            <w:hideMark/>
          </w:tcPr>
          <w:p w14:paraId="40EC892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113,50000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4D56D05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6,80</w:t>
            </w:r>
          </w:p>
        </w:tc>
        <w:tc>
          <w:tcPr>
            <w:tcW w:w="1006" w:type="dxa"/>
            <w:tcBorders>
              <w:top w:val="single" w:sz="4" w:space="0" w:color="auto"/>
              <w:left w:val="nil"/>
              <w:bottom w:val="single" w:sz="4" w:space="0" w:color="auto"/>
              <w:right w:val="single" w:sz="4" w:space="0" w:color="auto"/>
            </w:tcBorders>
            <w:shd w:val="clear" w:color="auto" w:fill="auto"/>
            <w:noWrap/>
            <w:hideMark/>
          </w:tcPr>
          <w:p w14:paraId="1682BF3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771,80</w:t>
            </w:r>
          </w:p>
        </w:tc>
      </w:tr>
      <w:tr w:rsidR="000611A6" w:rsidRPr="000611A6" w14:paraId="7EA1DF7F" w14:textId="77777777" w:rsidTr="000611A6">
        <w:trPr>
          <w:trHeight w:val="255"/>
        </w:trPr>
        <w:tc>
          <w:tcPr>
            <w:tcW w:w="355" w:type="dxa"/>
            <w:tcBorders>
              <w:top w:val="nil"/>
              <w:left w:val="nil"/>
              <w:bottom w:val="nil"/>
              <w:right w:val="nil"/>
            </w:tcBorders>
            <w:shd w:val="clear" w:color="auto" w:fill="auto"/>
            <w:noWrap/>
            <w:hideMark/>
          </w:tcPr>
          <w:p w14:paraId="6FD29056"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7BF8152C" w14:textId="77777777" w:rsidR="000611A6" w:rsidRPr="000611A6" w:rsidRDefault="000611A6" w:rsidP="000611A6">
            <w:pPr>
              <w:suppressAutoHyphens w:val="0"/>
              <w:autoSpaceDN/>
              <w:textAlignment w:val="auto"/>
              <w:outlineLvl w:val="1"/>
              <w:rPr>
                <w:sz w:val="20"/>
                <w:szCs w:val="20"/>
              </w:rPr>
            </w:pPr>
          </w:p>
        </w:tc>
        <w:tc>
          <w:tcPr>
            <w:tcW w:w="8182" w:type="dxa"/>
            <w:gridSpan w:val="5"/>
            <w:tcBorders>
              <w:top w:val="single" w:sz="4" w:space="0" w:color="auto"/>
              <w:left w:val="nil"/>
              <w:bottom w:val="nil"/>
              <w:right w:val="nil"/>
            </w:tcBorders>
            <w:shd w:val="clear" w:color="auto" w:fill="auto"/>
            <w:hideMark/>
          </w:tcPr>
          <w:p w14:paraId="77512268"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výstražná fólie nad stokou a přípojkami</w:t>
            </w:r>
          </w:p>
        </w:tc>
      </w:tr>
      <w:tr w:rsidR="000611A6" w:rsidRPr="000611A6" w14:paraId="7D4D2355" w14:textId="77777777" w:rsidTr="000611A6">
        <w:trPr>
          <w:trHeight w:val="255"/>
        </w:trPr>
        <w:tc>
          <w:tcPr>
            <w:tcW w:w="355" w:type="dxa"/>
            <w:tcBorders>
              <w:top w:val="nil"/>
              <w:left w:val="nil"/>
              <w:bottom w:val="nil"/>
              <w:right w:val="nil"/>
            </w:tcBorders>
            <w:shd w:val="clear" w:color="auto" w:fill="auto"/>
            <w:noWrap/>
            <w:hideMark/>
          </w:tcPr>
          <w:p w14:paraId="230804BF"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05AAE5BD" w14:textId="77777777" w:rsidR="000611A6" w:rsidRPr="000611A6" w:rsidRDefault="000611A6" w:rsidP="000611A6">
            <w:pPr>
              <w:suppressAutoHyphens w:val="0"/>
              <w:autoSpaceDN/>
              <w:textAlignment w:val="auto"/>
              <w:outlineLvl w:val="1"/>
              <w:rPr>
                <w:sz w:val="20"/>
                <w:szCs w:val="20"/>
              </w:rPr>
            </w:pPr>
          </w:p>
        </w:tc>
        <w:tc>
          <w:tcPr>
            <w:tcW w:w="4751" w:type="dxa"/>
            <w:tcBorders>
              <w:top w:val="nil"/>
              <w:left w:val="nil"/>
              <w:bottom w:val="nil"/>
              <w:right w:val="nil"/>
            </w:tcBorders>
            <w:shd w:val="clear" w:color="auto" w:fill="auto"/>
            <w:hideMark/>
          </w:tcPr>
          <w:p w14:paraId="083C28AE"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59,0+54,5</w:t>
            </w:r>
          </w:p>
        </w:tc>
        <w:tc>
          <w:tcPr>
            <w:tcW w:w="402" w:type="dxa"/>
            <w:tcBorders>
              <w:top w:val="nil"/>
              <w:left w:val="nil"/>
              <w:bottom w:val="nil"/>
              <w:right w:val="nil"/>
            </w:tcBorders>
            <w:shd w:val="clear" w:color="auto" w:fill="auto"/>
            <w:hideMark/>
          </w:tcPr>
          <w:p w14:paraId="06F1445A"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101" w:type="dxa"/>
            <w:tcBorders>
              <w:top w:val="nil"/>
              <w:left w:val="nil"/>
              <w:bottom w:val="nil"/>
              <w:right w:val="nil"/>
            </w:tcBorders>
            <w:shd w:val="clear" w:color="auto" w:fill="auto"/>
            <w:hideMark/>
          </w:tcPr>
          <w:p w14:paraId="70D7D974"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113,50000</w:t>
            </w:r>
          </w:p>
        </w:tc>
        <w:tc>
          <w:tcPr>
            <w:tcW w:w="922" w:type="dxa"/>
            <w:tcBorders>
              <w:top w:val="nil"/>
              <w:left w:val="nil"/>
              <w:bottom w:val="nil"/>
              <w:right w:val="nil"/>
            </w:tcBorders>
            <w:shd w:val="clear" w:color="auto" w:fill="auto"/>
            <w:noWrap/>
            <w:hideMark/>
          </w:tcPr>
          <w:p w14:paraId="23BE3027"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006" w:type="dxa"/>
            <w:tcBorders>
              <w:top w:val="nil"/>
              <w:left w:val="nil"/>
              <w:bottom w:val="nil"/>
              <w:right w:val="nil"/>
            </w:tcBorders>
            <w:shd w:val="clear" w:color="auto" w:fill="auto"/>
            <w:noWrap/>
            <w:hideMark/>
          </w:tcPr>
          <w:p w14:paraId="524A0921" w14:textId="77777777" w:rsidR="000611A6" w:rsidRPr="000611A6" w:rsidRDefault="000611A6" w:rsidP="000611A6">
            <w:pPr>
              <w:suppressAutoHyphens w:val="0"/>
              <w:autoSpaceDN/>
              <w:textAlignment w:val="auto"/>
              <w:outlineLvl w:val="1"/>
              <w:rPr>
                <w:sz w:val="20"/>
                <w:szCs w:val="20"/>
              </w:rPr>
            </w:pPr>
          </w:p>
        </w:tc>
      </w:tr>
      <w:tr w:rsidR="000611A6" w:rsidRPr="000611A6" w14:paraId="476C0240" w14:textId="77777777" w:rsidTr="000611A6">
        <w:trPr>
          <w:trHeight w:val="255"/>
        </w:trPr>
        <w:tc>
          <w:tcPr>
            <w:tcW w:w="355" w:type="dxa"/>
            <w:tcBorders>
              <w:top w:val="single" w:sz="4" w:space="0" w:color="auto"/>
              <w:left w:val="single" w:sz="4" w:space="0" w:color="auto"/>
              <w:bottom w:val="nil"/>
              <w:right w:val="nil"/>
            </w:tcBorders>
            <w:shd w:val="clear" w:color="000000" w:fill="D6E1EE"/>
            <w:noWrap/>
            <w:hideMark/>
          </w:tcPr>
          <w:p w14:paraId="135166BF"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Díl:</w:t>
            </w:r>
          </w:p>
        </w:tc>
        <w:tc>
          <w:tcPr>
            <w:tcW w:w="1200" w:type="dxa"/>
            <w:tcBorders>
              <w:top w:val="single" w:sz="4" w:space="0" w:color="auto"/>
              <w:left w:val="nil"/>
              <w:bottom w:val="nil"/>
              <w:right w:val="nil"/>
            </w:tcBorders>
            <w:shd w:val="clear" w:color="000000" w:fill="D6E1EE"/>
            <w:noWrap/>
            <w:hideMark/>
          </w:tcPr>
          <w:p w14:paraId="34DF7266"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96</w:t>
            </w:r>
          </w:p>
        </w:tc>
        <w:tc>
          <w:tcPr>
            <w:tcW w:w="4751" w:type="dxa"/>
            <w:tcBorders>
              <w:top w:val="single" w:sz="4" w:space="0" w:color="auto"/>
              <w:left w:val="nil"/>
              <w:bottom w:val="nil"/>
              <w:right w:val="nil"/>
            </w:tcBorders>
            <w:shd w:val="clear" w:color="000000" w:fill="D6E1EE"/>
            <w:hideMark/>
          </w:tcPr>
          <w:p w14:paraId="7B3471B1"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Bourání konstrukcí</w:t>
            </w:r>
          </w:p>
        </w:tc>
        <w:tc>
          <w:tcPr>
            <w:tcW w:w="402" w:type="dxa"/>
            <w:tcBorders>
              <w:top w:val="single" w:sz="4" w:space="0" w:color="auto"/>
              <w:left w:val="nil"/>
              <w:bottom w:val="nil"/>
              <w:right w:val="nil"/>
            </w:tcBorders>
            <w:shd w:val="clear" w:color="000000" w:fill="D6E1EE"/>
            <w:noWrap/>
            <w:hideMark/>
          </w:tcPr>
          <w:p w14:paraId="25FA8DCF"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1101" w:type="dxa"/>
            <w:tcBorders>
              <w:top w:val="single" w:sz="4" w:space="0" w:color="auto"/>
              <w:left w:val="nil"/>
              <w:bottom w:val="nil"/>
              <w:right w:val="nil"/>
            </w:tcBorders>
            <w:shd w:val="clear" w:color="000000" w:fill="D6E1EE"/>
            <w:noWrap/>
            <w:hideMark/>
          </w:tcPr>
          <w:p w14:paraId="181F1771"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922" w:type="dxa"/>
            <w:tcBorders>
              <w:top w:val="single" w:sz="4" w:space="0" w:color="auto"/>
              <w:left w:val="nil"/>
              <w:bottom w:val="nil"/>
              <w:right w:val="nil"/>
            </w:tcBorders>
            <w:shd w:val="clear" w:color="000000" w:fill="D6E1EE"/>
            <w:noWrap/>
            <w:hideMark/>
          </w:tcPr>
          <w:p w14:paraId="7BD30A56"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006" w:type="dxa"/>
            <w:tcBorders>
              <w:top w:val="single" w:sz="4" w:space="0" w:color="auto"/>
              <w:left w:val="nil"/>
              <w:bottom w:val="nil"/>
              <w:right w:val="single" w:sz="4" w:space="0" w:color="auto"/>
            </w:tcBorders>
            <w:shd w:val="clear" w:color="000000" w:fill="D6E1EE"/>
            <w:noWrap/>
            <w:hideMark/>
          </w:tcPr>
          <w:p w14:paraId="6A407F99"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4 965,60</w:t>
            </w:r>
          </w:p>
        </w:tc>
      </w:tr>
      <w:tr w:rsidR="000611A6" w:rsidRPr="000611A6" w14:paraId="3DA8A5ED"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159F19C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40</w:t>
            </w:r>
          </w:p>
        </w:tc>
        <w:tc>
          <w:tcPr>
            <w:tcW w:w="1200" w:type="dxa"/>
            <w:tcBorders>
              <w:top w:val="single" w:sz="4" w:space="0" w:color="auto"/>
              <w:left w:val="nil"/>
              <w:bottom w:val="single" w:sz="4" w:space="0" w:color="auto"/>
              <w:right w:val="single" w:sz="4" w:space="0" w:color="808080"/>
            </w:tcBorders>
            <w:shd w:val="clear" w:color="auto" w:fill="auto"/>
            <w:noWrap/>
            <w:hideMark/>
          </w:tcPr>
          <w:p w14:paraId="13ACE0E8"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96687OA0</w:t>
            </w:r>
          </w:p>
        </w:tc>
        <w:tc>
          <w:tcPr>
            <w:tcW w:w="4751" w:type="dxa"/>
            <w:tcBorders>
              <w:top w:val="single" w:sz="4" w:space="0" w:color="auto"/>
              <w:left w:val="nil"/>
              <w:bottom w:val="single" w:sz="4" w:space="0" w:color="auto"/>
              <w:right w:val="single" w:sz="4" w:space="0" w:color="808080"/>
            </w:tcBorders>
            <w:shd w:val="clear" w:color="auto" w:fill="auto"/>
            <w:hideMark/>
          </w:tcPr>
          <w:p w14:paraId="6A3CD030"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Vybourání uličních vpustí kompletních</w:t>
            </w:r>
          </w:p>
        </w:tc>
        <w:tc>
          <w:tcPr>
            <w:tcW w:w="402" w:type="dxa"/>
            <w:tcBorders>
              <w:top w:val="single" w:sz="4" w:space="0" w:color="auto"/>
              <w:left w:val="nil"/>
              <w:bottom w:val="single" w:sz="4" w:space="0" w:color="auto"/>
              <w:right w:val="single" w:sz="4" w:space="0" w:color="808080"/>
            </w:tcBorders>
            <w:shd w:val="clear" w:color="auto" w:fill="auto"/>
            <w:noWrap/>
            <w:hideMark/>
          </w:tcPr>
          <w:p w14:paraId="3A0BAC36"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 xml:space="preserve">ks    </w:t>
            </w:r>
          </w:p>
        </w:tc>
        <w:tc>
          <w:tcPr>
            <w:tcW w:w="1101" w:type="dxa"/>
            <w:tcBorders>
              <w:top w:val="single" w:sz="4" w:space="0" w:color="auto"/>
              <w:left w:val="nil"/>
              <w:bottom w:val="single" w:sz="4" w:space="0" w:color="auto"/>
              <w:right w:val="single" w:sz="4" w:space="0" w:color="808080"/>
            </w:tcBorders>
            <w:shd w:val="clear" w:color="auto" w:fill="auto"/>
            <w:noWrap/>
            <w:hideMark/>
          </w:tcPr>
          <w:p w14:paraId="6CDA673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8,00000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11B75DE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620,70</w:t>
            </w:r>
          </w:p>
        </w:tc>
        <w:tc>
          <w:tcPr>
            <w:tcW w:w="1006" w:type="dxa"/>
            <w:tcBorders>
              <w:top w:val="single" w:sz="4" w:space="0" w:color="auto"/>
              <w:left w:val="nil"/>
              <w:bottom w:val="single" w:sz="4" w:space="0" w:color="auto"/>
              <w:right w:val="single" w:sz="4" w:space="0" w:color="auto"/>
            </w:tcBorders>
            <w:shd w:val="clear" w:color="auto" w:fill="auto"/>
            <w:noWrap/>
            <w:hideMark/>
          </w:tcPr>
          <w:p w14:paraId="429A89E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4 965,60</w:t>
            </w:r>
          </w:p>
        </w:tc>
      </w:tr>
      <w:tr w:rsidR="000611A6" w:rsidRPr="000611A6" w14:paraId="1973754C" w14:textId="77777777" w:rsidTr="000611A6">
        <w:trPr>
          <w:trHeight w:val="255"/>
        </w:trPr>
        <w:tc>
          <w:tcPr>
            <w:tcW w:w="355" w:type="dxa"/>
            <w:tcBorders>
              <w:top w:val="nil"/>
              <w:left w:val="nil"/>
              <w:bottom w:val="nil"/>
              <w:right w:val="nil"/>
            </w:tcBorders>
            <w:shd w:val="clear" w:color="auto" w:fill="auto"/>
            <w:noWrap/>
            <w:hideMark/>
          </w:tcPr>
          <w:p w14:paraId="09F2547C"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309FD54A" w14:textId="77777777" w:rsidR="000611A6" w:rsidRPr="000611A6" w:rsidRDefault="000611A6" w:rsidP="000611A6">
            <w:pPr>
              <w:suppressAutoHyphens w:val="0"/>
              <w:autoSpaceDN/>
              <w:textAlignment w:val="auto"/>
              <w:outlineLvl w:val="1"/>
              <w:rPr>
                <w:sz w:val="20"/>
                <w:szCs w:val="20"/>
              </w:rPr>
            </w:pPr>
          </w:p>
        </w:tc>
        <w:tc>
          <w:tcPr>
            <w:tcW w:w="8182" w:type="dxa"/>
            <w:gridSpan w:val="5"/>
            <w:tcBorders>
              <w:top w:val="single" w:sz="4" w:space="0" w:color="auto"/>
              <w:left w:val="nil"/>
              <w:bottom w:val="nil"/>
              <w:right w:val="nil"/>
            </w:tcBorders>
            <w:shd w:val="clear" w:color="auto" w:fill="auto"/>
            <w:hideMark/>
          </w:tcPr>
          <w:p w14:paraId="7EC65338"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odstranění stávajících uličních vpustí, vč. likvidace</w:t>
            </w:r>
          </w:p>
        </w:tc>
      </w:tr>
      <w:tr w:rsidR="000611A6" w:rsidRPr="000611A6" w14:paraId="4844ED2D" w14:textId="77777777" w:rsidTr="000611A6">
        <w:trPr>
          <w:trHeight w:val="255"/>
        </w:trPr>
        <w:tc>
          <w:tcPr>
            <w:tcW w:w="355" w:type="dxa"/>
            <w:tcBorders>
              <w:top w:val="single" w:sz="4" w:space="0" w:color="auto"/>
              <w:left w:val="single" w:sz="4" w:space="0" w:color="auto"/>
              <w:bottom w:val="nil"/>
              <w:right w:val="nil"/>
            </w:tcBorders>
            <w:shd w:val="clear" w:color="000000" w:fill="D6E1EE"/>
            <w:noWrap/>
            <w:hideMark/>
          </w:tcPr>
          <w:p w14:paraId="7D679216"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Díl:</w:t>
            </w:r>
          </w:p>
        </w:tc>
        <w:tc>
          <w:tcPr>
            <w:tcW w:w="1200" w:type="dxa"/>
            <w:tcBorders>
              <w:top w:val="single" w:sz="4" w:space="0" w:color="auto"/>
              <w:left w:val="nil"/>
              <w:bottom w:val="nil"/>
              <w:right w:val="nil"/>
            </w:tcBorders>
            <w:shd w:val="clear" w:color="000000" w:fill="D6E1EE"/>
            <w:noWrap/>
            <w:hideMark/>
          </w:tcPr>
          <w:p w14:paraId="095C6004"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99</w:t>
            </w:r>
          </w:p>
        </w:tc>
        <w:tc>
          <w:tcPr>
            <w:tcW w:w="4751" w:type="dxa"/>
            <w:tcBorders>
              <w:top w:val="single" w:sz="4" w:space="0" w:color="auto"/>
              <w:left w:val="nil"/>
              <w:bottom w:val="nil"/>
              <w:right w:val="nil"/>
            </w:tcBorders>
            <w:shd w:val="clear" w:color="000000" w:fill="D6E1EE"/>
            <w:hideMark/>
          </w:tcPr>
          <w:p w14:paraId="37DC1D0B"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Staveništní přesun hmot</w:t>
            </w:r>
          </w:p>
        </w:tc>
        <w:tc>
          <w:tcPr>
            <w:tcW w:w="402" w:type="dxa"/>
            <w:tcBorders>
              <w:top w:val="single" w:sz="4" w:space="0" w:color="auto"/>
              <w:left w:val="nil"/>
              <w:bottom w:val="nil"/>
              <w:right w:val="nil"/>
            </w:tcBorders>
            <w:shd w:val="clear" w:color="000000" w:fill="D6E1EE"/>
            <w:noWrap/>
            <w:hideMark/>
          </w:tcPr>
          <w:p w14:paraId="1253138E"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1101" w:type="dxa"/>
            <w:tcBorders>
              <w:top w:val="single" w:sz="4" w:space="0" w:color="auto"/>
              <w:left w:val="nil"/>
              <w:bottom w:val="nil"/>
              <w:right w:val="nil"/>
            </w:tcBorders>
            <w:shd w:val="clear" w:color="000000" w:fill="D6E1EE"/>
            <w:noWrap/>
            <w:hideMark/>
          </w:tcPr>
          <w:p w14:paraId="1821D8EC"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922" w:type="dxa"/>
            <w:tcBorders>
              <w:top w:val="single" w:sz="4" w:space="0" w:color="auto"/>
              <w:left w:val="nil"/>
              <w:bottom w:val="nil"/>
              <w:right w:val="nil"/>
            </w:tcBorders>
            <w:shd w:val="clear" w:color="000000" w:fill="D6E1EE"/>
            <w:noWrap/>
            <w:hideMark/>
          </w:tcPr>
          <w:p w14:paraId="658BA143"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006" w:type="dxa"/>
            <w:tcBorders>
              <w:top w:val="single" w:sz="4" w:space="0" w:color="auto"/>
              <w:left w:val="nil"/>
              <w:bottom w:val="nil"/>
              <w:right w:val="single" w:sz="4" w:space="0" w:color="auto"/>
            </w:tcBorders>
            <w:shd w:val="clear" w:color="000000" w:fill="D6E1EE"/>
            <w:noWrap/>
            <w:hideMark/>
          </w:tcPr>
          <w:p w14:paraId="38B664C7"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38 959,20</w:t>
            </w:r>
          </w:p>
        </w:tc>
      </w:tr>
      <w:tr w:rsidR="000611A6" w:rsidRPr="000611A6" w14:paraId="2F8F6EF5"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174BAAB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41</w:t>
            </w:r>
          </w:p>
        </w:tc>
        <w:tc>
          <w:tcPr>
            <w:tcW w:w="1200" w:type="dxa"/>
            <w:tcBorders>
              <w:top w:val="single" w:sz="4" w:space="0" w:color="auto"/>
              <w:left w:val="nil"/>
              <w:bottom w:val="single" w:sz="4" w:space="0" w:color="auto"/>
              <w:right w:val="single" w:sz="4" w:space="0" w:color="808080"/>
            </w:tcBorders>
            <w:shd w:val="clear" w:color="auto" w:fill="auto"/>
            <w:noWrap/>
            <w:hideMark/>
          </w:tcPr>
          <w:p w14:paraId="4CE21B3B"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998276101R00</w:t>
            </w:r>
          </w:p>
        </w:tc>
        <w:tc>
          <w:tcPr>
            <w:tcW w:w="4751" w:type="dxa"/>
            <w:tcBorders>
              <w:top w:val="single" w:sz="4" w:space="0" w:color="auto"/>
              <w:left w:val="nil"/>
              <w:bottom w:val="single" w:sz="4" w:space="0" w:color="auto"/>
              <w:right w:val="single" w:sz="4" w:space="0" w:color="808080"/>
            </w:tcBorders>
            <w:shd w:val="clear" w:color="auto" w:fill="auto"/>
            <w:hideMark/>
          </w:tcPr>
          <w:p w14:paraId="193B88F8"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Přesun hmot, trubní vedení plastová, </w:t>
            </w:r>
            <w:proofErr w:type="spellStart"/>
            <w:r w:rsidRPr="000611A6">
              <w:rPr>
                <w:rFonts w:ascii="Arial CE" w:hAnsi="Arial CE"/>
                <w:sz w:val="16"/>
                <w:szCs w:val="16"/>
              </w:rPr>
              <w:t>otevř</w:t>
            </w:r>
            <w:proofErr w:type="spellEnd"/>
            <w:r w:rsidRPr="000611A6">
              <w:rPr>
                <w:rFonts w:ascii="Arial CE" w:hAnsi="Arial CE"/>
                <w:sz w:val="16"/>
                <w:szCs w:val="16"/>
              </w:rPr>
              <w:t>. výkop</w:t>
            </w:r>
          </w:p>
        </w:tc>
        <w:tc>
          <w:tcPr>
            <w:tcW w:w="402" w:type="dxa"/>
            <w:tcBorders>
              <w:top w:val="single" w:sz="4" w:space="0" w:color="auto"/>
              <w:left w:val="nil"/>
              <w:bottom w:val="single" w:sz="4" w:space="0" w:color="auto"/>
              <w:right w:val="single" w:sz="4" w:space="0" w:color="808080"/>
            </w:tcBorders>
            <w:shd w:val="clear" w:color="auto" w:fill="auto"/>
            <w:noWrap/>
            <w:hideMark/>
          </w:tcPr>
          <w:p w14:paraId="1C02401A"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t</w:t>
            </w:r>
          </w:p>
        </w:tc>
        <w:tc>
          <w:tcPr>
            <w:tcW w:w="1101" w:type="dxa"/>
            <w:tcBorders>
              <w:top w:val="single" w:sz="4" w:space="0" w:color="auto"/>
              <w:left w:val="nil"/>
              <w:bottom w:val="single" w:sz="4" w:space="0" w:color="auto"/>
              <w:right w:val="single" w:sz="4" w:space="0" w:color="808080"/>
            </w:tcBorders>
            <w:shd w:val="clear" w:color="auto" w:fill="auto"/>
            <w:noWrap/>
            <w:hideMark/>
          </w:tcPr>
          <w:p w14:paraId="1D61ED2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1 795,35468</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50D3C47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21,70</w:t>
            </w:r>
          </w:p>
        </w:tc>
        <w:tc>
          <w:tcPr>
            <w:tcW w:w="1006" w:type="dxa"/>
            <w:tcBorders>
              <w:top w:val="single" w:sz="4" w:space="0" w:color="auto"/>
              <w:left w:val="nil"/>
              <w:bottom w:val="single" w:sz="4" w:space="0" w:color="auto"/>
              <w:right w:val="single" w:sz="4" w:space="0" w:color="auto"/>
            </w:tcBorders>
            <w:shd w:val="clear" w:color="auto" w:fill="auto"/>
            <w:noWrap/>
            <w:hideMark/>
          </w:tcPr>
          <w:p w14:paraId="6725C8A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38 959,20</w:t>
            </w:r>
          </w:p>
        </w:tc>
      </w:tr>
      <w:tr w:rsidR="000611A6" w:rsidRPr="000611A6" w14:paraId="61702E00" w14:textId="77777777" w:rsidTr="000611A6">
        <w:trPr>
          <w:trHeight w:val="255"/>
        </w:trPr>
        <w:tc>
          <w:tcPr>
            <w:tcW w:w="355" w:type="dxa"/>
            <w:tcBorders>
              <w:top w:val="nil"/>
              <w:left w:val="nil"/>
              <w:bottom w:val="nil"/>
              <w:right w:val="nil"/>
            </w:tcBorders>
            <w:shd w:val="clear" w:color="auto" w:fill="auto"/>
            <w:noWrap/>
            <w:hideMark/>
          </w:tcPr>
          <w:p w14:paraId="2CA08100"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2481A83B" w14:textId="77777777" w:rsidR="000611A6" w:rsidRPr="000611A6" w:rsidRDefault="000611A6" w:rsidP="000611A6">
            <w:pPr>
              <w:suppressAutoHyphens w:val="0"/>
              <w:autoSpaceDN/>
              <w:textAlignment w:val="auto"/>
              <w:outlineLvl w:val="1"/>
              <w:rPr>
                <w:sz w:val="20"/>
                <w:szCs w:val="20"/>
              </w:rPr>
            </w:pPr>
          </w:p>
        </w:tc>
        <w:tc>
          <w:tcPr>
            <w:tcW w:w="8182" w:type="dxa"/>
            <w:gridSpan w:val="5"/>
            <w:tcBorders>
              <w:top w:val="single" w:sz="4" w:space="0" w:color="auto"/>
              <w:left w:val="nil"/>
              <w:bottom w:val="nil"/>
              <w:right w:val="nil"/>
            </w:tcBorders>
            <w:shd w:val="clear" w:color="auto" w:fill="auto"/>
            <w:hideMark/>
          </w:tcPr>
          <w:p w14:paraId="1D1FA100"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na vzdálenost 15 m od hrany výkopu nebo od okraje šachty</w:t>
            </w:r>
          </w:p>
        </w:tc>
      </w:tr>
      <w:tr w:rsidR="000611A6" w:rsidRPr="000611A6" w14:paraId="1532A8FD" w14:textId="77777777" w:rsidTr="000611A6">
        <w:trPr>
          <w:trHeight w:val="255"/>
        </w:trPr>
        <w:tc>
          <w:tcPr>
            <w:tcW w:w="355" w:type="dxa"/>
            <w:tcBorders>
              <w:top w:val="single" w:sz="4" w:space="0" w:color="auto"/>
              <w:left w:val="single" w:sz="4" w:space="0" w:color="auto"/>
              <w:bottom w:val="nil"/>
              <w:right w:val="nil"/>
            </w:tcBorders>
            <w:shd w:val="clear" w:color="000000" w:fill="D6E1EE"/>
            <w:noWrap/>
            <w:hideMark/>
          </w:tcPr>
          <w:p w14:paraId="27A1AE43"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Díl:</w:t>
            </w:r>
          </w:p>
        </w:tc>
        <w:tc>
          <w:tcPr>
            <w:tcW w:w="1200" w:type="dxa"/>
            <w:tcBorders>
              <w:top w:val="single" w:sz="4" w:space="0" w:color="auto"/>
              <w:left w:val="nil"/>
              <w:bottom w:val="nil"/>
              <w:right w:val="nil"/>
            </w:tcBorders>
            <w:shd w:val="clear" w:color="000000" w:fill="D6E1EE"/>
            <w:noWrap/>
            <w:hideMark/>
          </w:tcPr>
          <w:p w14:paraId="00A70846"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D96</w:t>
            </w:r>
          </w:p>
        </w:tc>
        <w:tc>
          <w:tcPr>
            <w:tcW w:w="4751" w:type="dxa"/>
            <w:tcBorders>
              <w:top w:val="single" w:sz="4" w:space="0" w:color="auto"/>
              <w:left w:val="nil"/>
              <w:bottom w:val="nil"/>
              <w:right w:val="nil"/>
            </w:tcBorders>
            <w:shd w:val="clear" w:color="000000" w:fill="D6E1EE"/>
            <w:hideMark/>
          </w:tcPr>
          <w:p w14:paraId="22F5274B"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Přesuny suti a vybouraných hmot</w:t>
            </w:r>
          </w:p>
        </w:tc>
        <w:tc>
          <w:tcPr>
            <w:tcW w:w="402" w:type="dxa"/>
            <w:tcBorders>
              <w:top w:val="single" w:sz="4" w:space="0" w:color="auto"/>
              <w:left w:val="nil"/>
              <w:bottom w:val="nil"/>
              <w:right w:val="nil"/>
            </w:tcBorders>
            <w:shd w:val="clear" w:color="000000" w:fill="D6E1EE"/>
            <w:noWrap/>
            <w:hideMark/>
          </w:tcPr>
          <w:p w14:paraId="31F13520"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1101" w:type="dxa"/>
            <w:tcBorders>
              <w:top w:val="single" w:sz="4" w:space="0" w:color="auto"/>
              <w:left w:val="nil"/>
              <w:bottom w:val="nil"/>
              <w:right w:val="nil"/>
            </w:tcBorders>
            <w:shd w:val="clear" w:color="000000" w:fill="D6E1EE"/>
            <w:noWrap/>
            <w:hideMark/>
          </w:tcPr>
          <w:p w14:paraId="0D8FD98B"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922" w:type="dxa"/>
            <w:tcBorders>
              <w:top w:val="single" w:sz="4" w:space="0" w:color="auto"/>
              <w:left w:val="nil"/>
              <w:bottom w:val="nil"/>
              <w:right w:val="nil"/>
            </w:tcBorders>
            <w:shd w:val="clear" w:color="000000" w:fill="D6E1EE"/>
            <w:noWrap/>
            <w:hideMark/>
          </w:tcPr>
          <w:p w14:paraId="62995B36"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006" w:type="dxa"/>
            <w:tcBorders>
              <w:top w:val="single" w:sz="4" w:space="0" w:color="auto"/>
              <w:left w:val="nil"/>
              <w:bottom w:val="nil"/>
              <w:right w:val="single" w:sz="4" w:space="0" w:color="auto"/>
            </w:tcBorders>
            <w:shd w:val="clear" w:color="000000" w:fill="D6E1EE"/>
            <w:noWrap/>
            <w:hideMark/>
          </w:tcPr>
          <w:p w14:paraId="304D012B"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21 222,13</w:t>
            </w:r>
          </w:p>
        </w:tc>
      </w:tr>
      <w:tr w:rsidR="000611A6" w:rsidRPr="000611A6" w14:paraId="069A8F39" w14:textId="77777777" w:rsidTr="000611A6">
        <w:trPr>
          <w:trHeight w:val="450"/>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5389A7A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42</w:t>
            </w:r>
          </w:p>
        </w:tc>
        <w:tc>
          <w:tcPr>
            <w:tcW w:w="1200" w:type="dxa"/>
            <w:tcBorders>
              <w:top w:val="single" w:sz="4" w:space="0" w:color="auto"/>
              <w:left w:val="nil"/>
              <w:bottom w:val="single" w:sz="4" w:space="0" w:color="auto"/>
              <w:right w:val="single" w:sz="4" w:space="0" w:color="808080"/>
            </w:tcBorders>
            <w:shd w:val="clear" w:color="auto" w:fill="auto"/>
            <w:noWrap/>
            <w:hideMark/>
          </w:tcPr>
          <w:p w14:paraId="62F0D4C1"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167101102R00</w:t>
            </w:r>
          </w:p>
        </w:tc>
        <w:tc>
          <w:tcPr>
            <w:tcW w:w="4751" w:type="dxa"/>
            <w:tcBorders>
              <w:top w:val="single" w:sz="4" w:space="0" w:color="auto"/>
              <w:left w:val="nil"/>
              <w:bottom w:val="single" w:sz="4" w:space="0" w:color="auto"/>
              <w:right w:val="single" w:sz="4" w:space="0" w:color="808080"/>
            </w:tcBorders>
            <w:shd w:val="clear" w:color="auto" w:fill="auto"/>
            <w:hideMark/>
          </w:tcPr>
          <w:p w14:paraId="4C1EE753"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Nakládání výkopku z hor. 1 ÷ 4 v množství nad 100 m3</w:t>
            </w:r>
          </w:p>
        </w:tc>
        <w:tc>
          <w:tcPr>
            <w:tcW w:w="402" w:type="dxa"/>
            <w:tcBorders>
              <w:top w:val="single" w:sz="4" w:space="0" w:color="auto"/>
              <w:left w:val="nil"/>
              <w:bottom w:val="single" w:sz="4" w:space="0" w:color="auto"/>
              <w:right w:val="single" w:sz="4" w:space="0" w:color="808080"/>
            </w:tcBorders>
            <w:shd w:val="clear" w:color="auto" w:fill="auto"/>
            <w:noWrap/>
            <w:hideMark/>
          </w:tcPr>
          <w:p w14:paraId="589D349E"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101" w:type="dxa"/>
            <w:tcBorders>
              <w:top w:val="single" w:sz="4" w:space="0" w:color="auto"/>
              <w:left w:val="nil"/>
              <w:bottom w:val="single" w:sz="4" w:space="0" w:color="auto"/>
              <w:right w:val="single" w:sz="4" w:space="0" w:color="808080"/>
            </w:tcBorders>
            <w:shd w:val="clear" w:color="auto" w:fill="auto"/>
            <w:noWrap/>
            <w:hideMark/>
          </w:tcPr>
          <w:p w14:paraId="21F8669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69,06000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51849CD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42,20</w:t>
            </w:r>
          </w:p>
        </w:tc>
        <w:tc>
          <w:tcPr>
            <w:tcW w:w="1006" w:type="dxa"/>
            <w:tcBorders>
              <w:top w:val="single" w:sz="4" w:space="0" w:color="auto"/>
              <w:left w:val="nil"/>
              <w:bottom w:val="single" w:sz="4" w:space="0" w:color="auto"/>
              <w:right w:val="single" w:sz="4" w:space="0" w:color="auto"/>
            </w:tcBorders>
            <w:shd w:val="clear" w:color="auto" w:fill="auto"/>
            <w:noWrap/>
            <w:hideMark/>
          </w:tcPr>
          <w:p w14:paraId="6782238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2 914,33</w:t>
            </w:r>
          </w:p>
        </w:tc>
      </w:tr>
      <w:tr w:rsidR="000611A6" w:rsidRPr="000611A6" w14:paraId="021CEB2E" w14:textId="77777777" w:rsidTr="000611A6">
        <w:trPr>
          <w:trHeight w:val="255"/>
        </w:trPr>
        <w:tc>
          <w:tcPr>
            <w:tcW w:w="355" w:type="dxa"/>
            <w:tcBorders>
              <w:top w:val="nil"/>
              <w:left w:val="nil"/>
              <w:bottom w:val="nil"/>
              <w:right w:val="nil"/>
            </w:tcBorders>
            <w:shd w:val="clear" w:color="auto" w:fill="auto"/>
            <w:noWrap/>
            <w:hideMark/>
          </w:tcPr>
          <w:p w14:paraId="72753D9E"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16C9D448" w14:textId="77777777" w:rsidR="000611A6" w:rsidRPr="000611A6" w:rsidRDefault="000611A6" w:rsidP="000611A6">
            <w:pPr>
              <w:suppressAutoHyphens w:val="0"/>
              <w:autoSpaceDN/>
              <w:textAlignment w:val="auto"/>
              <w:outlineLvl w:val="1"/>
              <w:rPr>
                <w:sz w:val="20"/>
                <w:szCs w:val="20"/>
              </w:rPr>
            </w:pPr>
          </w:p>
        </w:tc>
        <w:tc>
          <w:tcPr>
            <w:tcW w:w="8182" w:type="dxa"/>
            <w:gridSpan w:val="5"/>
            <w:tcBorders>
              <w:top w:val="single" w:sz="4" w:space="0" w:color="auto"/>
              <w:left w:val="nil"/>
              <w:bottom w:val="nil"/>
              <w:right w:val="nil"/>
            </w:tcBorders>
            <w:shd w:val="clear" w:color="auto" w:fill="auto"/>
            <w:hideMark/>
          </w:tcPr>
          <w:p w14:paraId="57E187A0"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naložení sypaniny</w:t>
            </w:r>
          </w:p>
        </w:tc>
      </w:tr>
      <w:tr w:rsidR="000611A6" w:rsidRPr="000611A6" w14:paraId="60FAF316" w14:textId="77777777" w:rsidTr="000611A6">
        <w:trPr>
          <w:trHeight w:val="255"/>
        </w:trPr>
        <w:tc>
          <w:tcPr>
            <w:tcW w:w="355" w:type="dxa"/>
            <w:tcBorders>
              <w:top w:val="nil"/>
              <w:left w:val="nil"/>
              <w:bottom w:val="nil"/>
              <w:right w:val="nil"/>
            </w:tcBorders>
            <w:shd w:val="clear" w:color="auto" w:fill="auto"/>
            <w:noWrap/>
            <w:hideMark/>
          </w:tcPr>
          <w:p w14:paraId="2A770653"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333A63FD" w14:textId="77777777" w:rsidR="000611A6" w:rsidRPr="000611A6" w:rsidRDefault="000611A6" w:rsidP="000611A6">
            <w:pPr>
              <w:suppressAutoHyphens w:val="0"/>
              <w:autoSpaceDN/>
              <w:textAlignment w:val="auto"/>
              <w:outlineLvl w:val="1"/>
              <w:rPr>
                <w:sz w:val="20"/>
                <w:szCs w:val="20"/>
              </w:rPr>
            </w:pPr>
          </w:p>
        </w:tc>
        <w:tc>
          <w:tcPr>
            <w:tcW w:w="4751" w:type="dxa"/>
            <w:tcBorders>
              <w:top w:val="nil"/>
              <w:left w:val="nil"/>
              <w:bottom w:val="nil"/>
              <w:right w:val="nil"/>
            </w:tcBorders>
            <w:shd w:val="clear" w:color="auto" w:fill="auto"/>
            <w:hideMark/>
          </w:tcPr>
          <w:p w14:paraId="621AB67A"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hloubení </w:t>
            </w:r>
            <w:proofErr w:type="gramStart"/>
            <w:r w:rsidRPr="000611A6">
              <w:rPr>
                <w:rFonts w:ascii="Arial CE" w:hAnsi="Arial CE"/>
                <w:color w:val="0000FF"/>
                <w:sz w:val="16"/>
                <w:szCs w:val="16"/>
              </w:rPr>
              <w:t>rýh :</w:t>
            </w:r>
            <w:proofErr w:type="gramEnd"/>
            <w:r w:rsidRPr="000611A6">
              <w:rPr>
                <w:rFonts w:ascii="Arial CE" w:hAnsi="Arial CE"/>
                <w:color w:val="0000FF"/>
                <w:sz w:val="16"/>
                <w:szCs w:val="16"/>
              </w:rPr>
              <w:t xml:space="preserve"> 38,61</w:t>
            </w:r>
          </w:p>
        </w:tc>
        <w:tc>
          <w:tcPr>
            <w:tcW w:w="402" w:type="dxa"/>
            <w:tcBorders>
              <w:top w:val="nil"/>
              <w:left w:val="nil"/>
              <w:bottom w:val="nil"/>
              <w:right w:val="nil"/>
            </w:tcBorders>
            <w:shd w:val="clear" w:color="auto" w:fill="auto"/>
            <w:hideMark/>
          </w:tcPr>
          <w:p w14:paraId="35D750CB"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101" w:type="dxa"/>
            <w:tcBorders>
              <w:top w:val="nil"/>
              <w:left w:val="nil"/>
              <w:bottom w:val="nil"/>
              <w:right w:val="nil"/>
            </w:tcBorders>
            <w:shd w:val="clear" w:color="auto" w:fill="auto"/>
            <w:hideMark/>
          </w:tcPr>
          <w:p w14:paraId="204359DC"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38,61000</w:t>
            </w:r>
          </w:p>
        </w:tc>
        <w:tc>
          <w:tcPr>
            <w:tcW w:w="922" w:type="dxa"/>
            <w:tcBorders>
              <w:top w:val="nil"/>
              <w:left w:val="nil"/>
              <w:bottom w:val="nil"/>
              <w:right w:val="nil"/>
            </w:tcBorders>
            <w:shd w:val="clear" w:color="auto" w:fill="auto"/>
            <w:noWrap/>
            <w:hideMark/>
          </w:tcPr>
          <w:p w14:paraId="52DB05CB"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006" w:type="dxa"/>
            <w:tcBorders>
              <w:top w:val="nil"/>
              <w:left w:val="nil"/>
              <w:bottom w:val="nil"/>
              <w:right w:val="nil"/>
            </w:tcBorders>
            <w:shd w:val="clear" w:color="auto" w:fill="auto"/>
            <w:noWrap/>
            <w:hideMark/>
          </w:tcPr>
          <w:p w14:paraId="377A116A" w14:textId="77777777" w:rsidR="000611A6" w:rsidRPr="000611A6" w:rsidRDefault="000611A6" w:rsidP="000611A6">
            <w:pPr>
              <w:suppressAutoHyphens w:val="0"/>
              <w:autoSpaceDN/>
              <w:textAlignment w:val="auto"/>
              <w:outlineLvl w:val="1"/>
              <w:rPr>
                <w:sz w:val="20"/>
                <w:szCs w:val="20"/>
              </w:rPr>
            </w:pPr>
          </w:p>
        </w:tc>
      </w:tr>
      <w:tr w:rsidR="000611A6" w:rsidRPr="000611A6" w14:paraId="6A249F51" w14:textId="77777777" w:rsidTr="000611A6">
        <w:trPr>
          <w:trHeight w:val="255"/>
        </w:trPr>
        <w:tc>
          <w:tcPr>
            <w:tcW w:w="355" w:type="dxa"/>
            <w:tcBorders>
              <w:top w:val="nil"/>
              <w:left w:val="nil"/>
              <w:bottom w:val="nil"/>
              <w:right w:val="nil"/>
            </w:tcBorders>
            <w:shd w:val="clear" w:color="auto" w:fill="auto"/>
            <w:noWrap/>
            <w:hideMark/>
          </w:tcPr>
          <w:p w14:paraId="164C7C32" w14:textId="77777777" w:rsidR="000611A6" w:rsidRPr="000611A6" w:rsidRDefault="000611A6" w:rsidP="000611A6">
            <w:pPr>
              <w:suppressAutoHyphens w:val="0"/>
              <w:autoSpaceDN/>
              <w:textAlignment w:val="auto"/>
              <w:outlineLvl w:val="1"/>
              <w:rPr>
                <w:sz w:val="20"/>
                <w:szCs w:val="20"/>
              </w:rPr>
            </w:pPr>
          </w:p>
        </w:tc>
        <w:tc>
          <w:tcPr>
            <w:tcW w:w="1200" w:type="dxa"/>
            <w:tcBorders>
              <w:top w:val="nil"/>
              <w:left w:val="nil"/>
              <w:bottom w:val="nil"/>
              <w:right w:val="nil"/>
            </w:tcBorders>
            <w:shd w:val="clear" w:color="auto" w:fill="auto"/>
            <w:noWrap/>
            <w:hideMark/>
          </w:tcPr>
          <w:p w14:paraId="0F453E8B" w14:textId="77777777" w:rsidR="000611A6" w:rsidRPr="000611A6" w:rsidRDefault="000611A6" w:rsidP="000611A6">
            <w:pPr>
              <w:suppressAutoHyphens w:val="0"/>
              <w:autoSpaceDN/>
              <w:textAlignment w:val="auto"/>
              <w:outlineLvl w:val="2"/>
              <w:rPr>
                <w:sz w:val="20"/>
                <w:szCs w:val="20"/>
              </w:rPr>
            </w:pPr>
          </w:p>
        </w:tc>
        <w:tc>
          <w:tcPr>
            <w:tcW w:w="4751" w:type="dxa"/>
            <w:tcBorders>
              <w:top w:val="nil"/>
              <w:left w:val="nil"/>
              <w:bottom w:val="nil"/>
              <w:right w:val="nil"/>
            </w:tcBorders>
            <w:shd w:val="clear" w:color="auto" w:fill="auto"/>
            <w:hideMark/>
          </w:tcPr>
          <w:p w14:paraId="6E7D0CB2"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ruční </w:t>
            </w:r>
            <w:proofErr w:type="gramStart"/>
            <w:r w:rsidRPr="000611A6">
              <w:rPr>
                <w:rFonts w:ascii="Arial CE" w:hAnsi="Arial CE"/>
                <w:color w:val="0000FF"/>
                <w:sz w:val="16"/>
                <w:szCs w:val="16"/>
              </w:rPr>
              <w:t>výkop :</w:t>
            </w:r>
            <w:proofErr w:type="gramEnd"/>
            <w:r w:rsidRPr="000611A6">
              <w:rPr>
                <w:rFonts w:ascii="Arial CE" w:hAnsi="Arial CE"/>
                <w:color w:val="0000FF"/>
                <w:sz w:val="16"/>
                <w:szCs w:val="16"/>
              </w:rPr>
              <w:t xml:space="preserve"> 9,45</w:t>
            </w:r>
          </w:p>
        </w:tc>
        <w:tc>
          <w:tcPr>
            <w:tcW w:w="402" w:type="dxa"/>
            <w:tcBorders>
              <w:top w:val="nil"/>
              <w:left w:val="nil"/>
              <w:bottom w:val="nil"/>
              <w:right w:val="nil"/>
            </w:tcBorders>
            <w:shd w:val="clear" w:color="auto" w:fill="auto"/>
            <w:hideMark/>
          </w:tcPr>
          <w:p w14:paraId="4E5CFD54"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101" w:type="dxa"/>
            <w:tcBorders>
              <w:top w:val="nil"/>
              <w:left w:val="nil"/>
              <w:bottom w:val="nil"/>
              <w:right w:val="nil"/>
            </w:tcBorders>
            <w:shd w:val="clear" w:color="auto" w:fill="auto"/>
            <w:hideMark/>
          </w:tcPr>
          <w:p w14:paraId="606F524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9,45000</w:t>
            </w:r>
          </w:p>
        </w:tc>
        <w:tc>
          <w:tcPr>
            <w:tcW w:w="922" w:type="dxa"/>
            <w:tcBorders>
              <w:top w:val="nil"/>
              <w:left w:val="nil"/>
              <w:bottom w:val="nil"/>
              <w:right w:val="nil"/>
            </w:tcBorders>
            <w:shd w:val="clear" w:color="auto" w:fill="auto"/>
            <w:noWrap/>
            <w:hideMark/>
          </w:tcPr>
          <w:p w14:paraId="29B595E4"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006" w:type="dxa"/>
            <w:tcBorders>
              <w:top w:val="nil"/>
              <w:left w:val="nil"/>
              <w:bottom w:val="nil"/>
              <w:right w:val="nil"/>
            </w:tcBorders>
            <w:shd w:val="clear" w:color="auto" w:fill="auto"/>
            <w:noWrap/>
            <w:hideMark/>
          </w:tcPr>
          <w:p w14:paraId="3644029A" w14:textId="77777777" w:rsidR="000611A6" w:rsidRPr="000611A6" w:rsidRDefault="000611A6" w:rsidP="000611A6">
            <w:pPr>
              <w:suppressAutoHyphens w:val="0"/>
              <w:autoSpaceDN/>
              <w:textAlignment w:val="auto"/>
              <w:outlineLvl w:val="2"/>
              <w:rPr>
                <w:sz w:val="20"/>
                <w:szCs w:val="20"/>
              </w:rPr>
            </w:pPr>
          </w:p>
        </w:tc>
      </w:tr>
      <w:tr w:rsidR="000611A6" w:rsidRPr="000611A6" w14:paraId="078972AF" w14:textId="77777777" w:rsidTr="000611A6">
        <w:trPr>
          <w:trHeight w:val="255"/>
        </w:trPr>
        <w:tc>
          <w:tcPr>
            <w:tcW w:w="355" w:type="dxa"/>
            <w:tcBorders>
              <w:top w:val="nil"/>
              <w:left w:val="nil"/>
              <w:bottom w:val="nil"/>
              <w:right w:val="nil"/>
            </w:tcBorders>
            <w:shd w:val="clear" w:color="auto" w:fill="auto"/>
            <w:noWrap/>
            <w:hideMark/>
          </w:tcPr>
          <w:p w14:paraId="1A00CA4F"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2B5DF10C" w14:textId="77777777" w:rsidR="000611A6" w:rsidRPr="000611A6" w:rsidRDefault="000611A6" w:rsidP="000611A6">
            <w:pPr>
              <w:suppressAutoHyphens w:val="0"/>
              <w:autoSpaceDN/>
              <w:textAlignment w:val="auto"/>
              <w:outlineLvl w:val="2"/>
              <w:rPr>
                <w:sz w:val="20"/>
                <w:szCs w:val="20"/>
              </w:rPr>
            </w:pPr>
          </w:p>
        </w:tc>
        <w:tc>
          <w:tcPr>
            <w:tcW w:w="4751" w:type="dxa"/>
            <w:tcBorders>
              <w:top w:val="nil"/>
              <w:left w:val="nil"/>
              <w:bottom w:val="nil"/>
              <w:right w:val="nil"/>
            </w:tcBorders>
            <w:shd w:val="clear" w:color="auto" w:fill="auto"/>
            <w:hideMark/>
          </w:tcPr>
          <w:p w14:paraId="4DF5239D"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hloubení </w:t>
            </w:r>
            <w:proofErr w:type="gramStart"/>
            <w:r w:rsidRPr="000611A6">
              <w:rPr>
                <w:rFonts w:ascii="Arial CE" w:hAnsi="Arial CE"/>
                <w:color w:val="0000FF"/>
                <w:sz w:val="16"/>
                <w:szCs w:val="16"/>
              </w:rPr>
              <w:t>jam :</w:t>
            </w:r>
            <w:proofErr w:type="gramEnd"/>
            <w:r w:rsidRPr="000611A6">
              <w:rPr>
                <w:rFonts w:ascii="Arial CE" w:hAnsi="Arial CE"/>
                <w:color w:val="0000FF"/>
                <w:sz w:val="16"/>
                <w:szCs w:val="16"/>
              </w:rPr>
              <w:t xml:space="preserve"> 21,0</w:t>
            </w:r>
          </w:p>
        </w:tc>
        <w:tc>
          <w:tcPr>
            <w:tcW w:w="402" w:type="dxa"/>
            <w:tcBorders>
              <w:top w:val="nil"/>
              <w:left w:val="nil"/>
              <w:bottom w:val="nil"/>
              <w:right w:val="nil"/>
            </w:tcBorders>
            <w:shd w:val="clear" w:color="auto" w:fill="auto"/>
            <w:hideMark/>
          </w:tcPr>
          <w:p w14:paraId="50641819"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101" w:type="dxa"/>
            <w:tcBorders>
              <w:top w:val="nil"/>
              <w:left w:val="nil"/>
              <w:bottom w:val="nil"/>
              <w:right w:val="nil"/>
            </w:tcBorders>
            <w:shd w:val="clear" w:color="auto" w:fill="auto"/>
            <w:hideMark/>
          </w:tcPr>
          <w:p w14:paraId="2AFD5DA9"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21,00000</w:t>
            </w:r>
          </w:p>
        </w:tc>
        <w:tc>
          <w:tcPr>
            <w:tcW w:w="922" w:type="dxa"/>
            <w:tcBorders>
              <w:top w:val="nil"/>
              <w:left w:val="nil"/>
              <w:bottom w:val="nil"/>
              <w:right w:val="nil"/>
            </w:tcBorders>
            <w:shd w:val="clear" w:color="auto" w:fill="auto"/>
            <w:noWrap/>
            <w:hideMark/>
          </w:tcPr>
          <w:p w14:paraId="54FEE96B"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006" w:type="dxa"/>
            <w:tcBorders>
              <w:top w:val="nil"/>
              <w:left w:val="nil"/>
              <w:bottom w:val="nil"/>
              <w:right w:val="nil"/>
            </w:tcBorders>
            <w:shd w:val="clear" w:color="auto" w:fill="auto"/>
            <w:noWrap/>
            <w:hideMark/>
          </w:tcPr>
          <w:p w14:paraId="524DA395" w14:textId="77777777" w:rsidR="000611A6" w:rsidRPr="000611A6" w:rsidRDefault="000611A6" w:rsidP="000611A6">
            <w:pPr>
              <w:suppressAutoHyphens w:val="0"/>
              <w:autoSpaceDN/>
              <w:textAlignment w:val="auto"/>
              <w:outlineLvl w:val="2"/>
              <w:rPr>
                <w:sz w:val="20"/>
                <w:szCs w:val="20"/>
              </w:rPr>
            </w:pPr>
          </w:p>
        </w:tc>
      </w:tr>
      <w:tr w:rsidR="000611A6" w:rsidRPr="000611A6" w14:paraId="2544C966" w14:textId="77777777" w:rsidTr="000611A6">
        <w:trPr>
          <w:trHeight w:val="450"/>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3F01581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43</w:t>
            </w:r>
          </w:p>
        </w:tc>
        <w:tc>
          <w:tcPr>
            <w:tcW w:w="1200" w:type="dxa"/>
            <w:tcBorders>
              <w:top w:val="single" w:sz="4" w:space="0" w:color="auto"/>
              <w:left w:val="nil"/>
              <w:bottom w:val="single" w:sz="4" w:space="0" w:color="auto"/>
              <w:right w:val="single" w:sz="4" w:space="0" w:color="808080"/>
            </w:tcBorders>
            <w:shd w:val="clear" w:color="auto" w:fill="auto"/>
            <w:noWrap/>
            <w:hideMark/>
          </w:tcPr>
          <w:p w14:paraId="319D9D96"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162701105R00</w:t>
            </w:r>
          </w:p>
        </w:tc>
        <w:tc>
          <w:tcPr>
            <w:tcW w:w="4751" w:type="dxa"/>
            <w:tcBorders>
              <w:top w:val="single" w:sz="4" w:space="0" w:color="auto"/>
              <w:left w:val="nil"/>
              <w:bottom w:val="single" w:sz="4" w:space="0" w:color="auto"/>
              <w:right w:val="single" w:sz="4" w:space="0" w:color="808080"/>
            </w:tcBorders>
            <w:shd w:val="clear" w:color="auto" w:fill="auto"/>
            <w:hideMark/>
          </w:tcPr>
          <w:p w14:paraId="06B3498E"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Vodorovné přemístění výkopku z hor.1-4 do 10000 m</w:t>
            </w:r>
          </w:p>
        </w:tc>
        <w:tc>
          <w:tcPr>
            <w:tcW w:w="402" w:type="dxa"/>
            <w:tcBorders>
              <w:top w:val="single" w:sz="4" w:space="0" w:color="auto"/>
              <w:left w:val="nil"/>
              <w:bottom w:val="single" w:sz="4" w:space="0" w:color="auto"/>
              <w:right w:val="single" w:sz="4" w:space="0" w:color="808080"/>
            </w:tcBorders>
            <w:shd w:val="clear" w:color="auto" w:fill="auto"/>
            <w:noWrap/>
            <w:hideMark/>
          </w:tcPr>
          <w:p w14:paraId="271979B2"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101" w:type="dxa"/>
            <w:tcBorders>
              <w:top w:val="single" w:sz="4" w:space="0" w:color="auto"/>
              <w:left w:val="nil"/>
              <w:bottom w:val="single" w:sz="4" w:space="0" w:color="auto"/>
              <w:right w:val="single" w:sz="4" w:space="0" w:color="808080"/>
            </w:tcBorders>
            <w:shd w:val="clear" w:color="auto" w:fill="auto"/>
            <w:noWrap/>
            <w:hideMark/>
          </w:tcPr>
          <w:p w14:paraId="175E627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69,06000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1AF4C0B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149,00</w:t>
            </w:r>
          </w:p>
        </w:tc>
        <w:tc>
          <w:tcPr>
            <w:tcW w:w="1006" w:type="dxa"/>
            <w:tcBorders>
              <w:top w:val="single" w:sz="4" w:space="0" w:color="auto"/>
              <w:left w:val="nil"/>
              <w:bottom w:val="single" w:sz="4" w:space="0" w:color="auto"/>
              <w:right w:val="single" w:sz="4" w:space="0" w:color="auto"/>
            </w:tcBorders>
            <w:shd w:val="clear" w:color="auto" w:fill="auto"/>
            <w:noWrap/>
            <w:hideMark/>
          </w:tcPr>
          <w:p w14:paraId="3A929AA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10 289,94</w:t>
            </w:r>
          </w:p>
        </w:tc>
      </w:tr>
      <w:tr w:rsidR="000611A6" w:rsidRPr="000611A6" w14:paraId="67D981AB" w14:textId="77777777" w:rsidTr="000611A6">
        <w:trPr>
          <w:trHeight w:val="255"/>
        </w:trPr>
        <w:tc>
          <w:tcPr>
            <w:tcW w:w="355" w:type="dxa"/>
            <w:tcBorders>
              <w:top w:val="nil"/>
              <w:left w:val="nil"/>
              <w:bottom w:val="nil"/>
              <w:right w:val="nil"/>
            </w:tcBorders>
            <w:shd w:val="clear" w:color="auto" w:fill="auto"/>
            <w:noWrap/>
            <w:hideMark/>
          </w:tcPr>
          <w:p w14:paraId="5AEF0CC5"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1FC9BCAE" w14:textId="77777777" w:rsidR="000611A6" w:rsidRPr="000611A6" w:rsidRDefault="000611A6" w:rsidP="000611A6">
            <w:pPr>
              <w:suppressAutoHyphens w:val="0"/>
              <w:autoSpaceDN/>
              <w:textAlignment w:val="auto"/>
              <w:outlineLvl w:val="1"/>
              <w:rPr>
                <w:sz w:val="20"/>
                <w:szCs w:val="20"/>
              </w:rPr>
            </w:pPr>
          </w:p>
        </w:tc>
        <w:tc>
          <w:tcPr>
            <w:tcW w:w="8182" w:type="dxa"/>
            <w:gridSpan w:val="5"/>
            <w:tcBorders>
              <w:top w:val="single" w:sz="4" w:space="0" w:color="auto"/>
              <w:left w:val="nil"/>
              <w:bottom w:val="nil"/>
              <w:right w:val="nil"/>
            </w:tcBorders>
            <w:shd w:val="clear" w:color="auto" w:fill="auto"/>
            <w:hideMark/>
          </w:tcPr>
          <w:p w14:paraId="19583442"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přemístění výkopku na skládku</w:t>
            </w:r>
          </w:p>
        </w:tc>
      </w:tr>
      <w:tr w:rsidR="000611A6" w:rsidRPr="000611A6" w14:paraId="1B6DC9AD" w14:textId="77777777" w:rsidTr="000611A6">
        <w:trPr>
          <w:trHeight w:val="255"/>
        </w:trPr>
        <w:tc>
          <w:tcPr>
            <w:tcW w:w="355" w:type="dxa"/>
            <w:tcBorders>
              <w:top w:val="nil"/>
              <w:left w:val="nil"/>
              <w:bottom w:val="nil"/>
              <w:right w:val="nil"/>
            </w:tcBorders>
            <w:shd w:val="clear" w:color="auto" w:fill="auto"/>
            <w:noWrap/>
            <w:hideMark/>
          </w:tcPr>
          <w:p w14:paraId="1E507815"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101B73E1" w14:textId="77777777" w:rsidR="000611A6" w:rsidRPr="000611A6" w:rsidRDefault="000611A6" w:rsidP="000611A6">
            <w:pPr>
              <w:suppressAutoHyphens w:val="0"/>
              <w:autoSpaceDN/>
              <w:textAlignment w:val="auto"/>
              <w:outlineLvl w:val="1"/>
              <w:rPr>
                <w:sz w:val="20"/>
                <w:szCs w:val="20"/>
              </w:rPr>
            </w:pPr>
          </w:p>
        </w:tc>
        <w:tc>
          <w:tcPr>
            <w:tcW w:w="4751" w:type="dxa"/>
            <w:tcBorders>
              <w:top w:val="nil"/>
              <w:left w:val="nil"/>
              <w:bottom w:val="nil"/>
              <w:right w:val="nil"/>
            </w:tcBorders>
            <w:shd w:val="clear" w:color="auto" w:fill="auto"/>
            <w:hideMark/>
          </w:tcPr>
          <w:p w14:paraId="083945B3"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hloubení </w:t>
            </w:r>
            <w:proofErr w:type="gramStart"/>
            <w:r w:rsidRPr="000611A6">
              <w:rPr>
                <w:rFonts w:ascii="Arial CE" w:hAnsi="Arial CE"/>
                <w:color w:val="0000FF"/>
                <w:sz w:val="16"/>
                <w:szCs w:val="16"/>
              </w:rPr>
              <w:t>rýh :</w:t>
            </w:r>
            <w:proofErr w:type="gramEnd"/>
            <w:r w:rsidRPr="000611A6">
              <w:rPr>
                <w:rFonts w:ascii="Arial CE" w:hAnsi="Arial CE"/>
                <w:color w:val="0000FF"/>
                <w:sz w:val="16"/>
                <w:szCs w:val="16"/>
              </w:rPr>
              <w:t xml:space="preserve"> 38,61</w:t>
            </w:r>
          </w:p>
        </w:tc>
        <w:tc>
          <w:tcPr>
            <w:tcW w:w="402" w:type="dxa"/>
            <w:tcBorders>
              <w:top w:val="nil"/>
              <w:left w:val="nil"/>
              <w:bottom w:val="nil"/>
              <w:right w:val="nil"/>
            </w:tcBorders>
            <w:shd w:val="clear" w:color="auto" w:fill="auto"/>
            <w:hideMark/>
          </w:tcPr>
          <w:p w14:paraId="18339808"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101" w:type="dxa"/>
            <w:tcBorders>
              <w:top w:val="nil"/>
              <w:left w:val="nil"/>
              <w:bottom w:val="nil"/>
              <w:right w:val="nil"/>
            </w:tcBorders>
            <w:shd w:val="clear" w:color="auto" w:fill="auto"/>
            <w:hideMark/>
          </w:tcPr>
          <w:p w14:paraId="0E5C20A2"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38,61000</w:t>
            </w:r>
          </w:p>
        </w:tc>
        <w:tc>
          <w:tcPr>
            <w:tcW w:w="922" w:type="dxa"/>
            <w:tcBorders>
              <w:top w:val="nil"/>
              <w:left w:val="nil"/>
              <w:bottom w:val="nil"/>
              <w:right w:val="nil"/>
            </w:tcBorders>
            <w:shd w:val="clear" w:color="auto" w:fill="auto"/>
            <w:noWrap/>
            <w:hideMark/>
          </w:tcPr>
          <w:p w14:paraId="7F5CA364"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006" w:type="dxa"/>
            <w:tcBorders>
              <w:top w:val="nil"/>
              <w:left w:val="nil"/>
              <w:bottom w:val="nil"/>
              <w:right w:val="nil"/>
            </w:tcBorders>
            <w:shd w:val="clear" w:color="auto" w:fill="auto"/>
            <w:noWrap/>
            <w:hideMark/>
          </w:tcPr>
          <w:p w14:paraId="1FF52A8B" w14:textId="77777777" w:rsidR="000611A6" w:rsidRPr="000611A6" w:rsidRDefault="000611A6" w:rsidP="000611A6">
            <w:pPr>
              <w:suppressAutoHyphens w:val="0"/>
              <w:autoSpaceDN/>
              <w:textAlignment w:val="auto"/>
              <w:outlineLvl w:val="1"/>
              <w:rPr>
                <w:sz w:val="20"/>
                <w:szCs w:val="20"/>
              </w:rPr>
            </w:pPr>
          </w:p>
        </w:tc>
      </w:tr>
      <w:tr w:rsidR="000611A6" w:rsidRPr="000611A6" w14:paraId="4D9E4AD5" w14:textId="77777777" w:rsidTr="000611A6">
        <w:trPr>
          <w:trHeight w:val="255"/>
        </w:trPr>
        <w:tc>
          <w:tcPr>
            <w:tcW w:w="355" w:type="dxa"/>
            <w:tcBorders>
              <w:top w:val="nil"/>
              <w:left w:val="nil"/>
              <w:bottom w:val="nil"/>
              <w:right w:val="nil"/>
            </w:tcBorders>
            <w:shd w:val="clear" w:color="auto" w:fill="auto"/>
            <w:noWrap/>
            <w:hideMark/>
          </w:tcPr>
          <w:p w14:paraId="5DDEA7A5" w14:textId="77777777" w:rsidR="000611A6" w:rsidRPr="000611A6" w:rsidRDefault="000611A6" w:rsidP="000611A6">
            <w:pPr>
              <w:suppressAutoHyphens w:val="0"/>
              <w:autoSpaceDN/>
              <w:textAlignment w:val="auto"/>
              <w:outlineLvl w:val="1"/>
              <w:rPr>
                <w:sz w:val="20"/>
                <w:szCs w:val="20"/>
              </w:rPr>
            </w:pPr>
          </w:p>
        </w:tc>
        <w:tc>
          <w:tcPr>
            <w:tcW w:w="1200" w:type="dxa"/>
            <w:tcBorders>
              <w:top w:val="nil"/>
              <w:left w:val="nil"/>
              <w:bottom w:val="nil"/>
              <w:right w:val="nil"/>
            </w:tcBorders>
            <w:shd w:val="clear" w:color="auto" w:fill="auto"/>
            <w:noWrap/>
            <w:hideMark/>
          </w:tcPr>
          <w:p w14:paraId="41D24ED1" w14:textId="77777777" w:rsidR="000611A6" w:rsidRPr="000611A6" w:rsidRDefault="000611A6" w:rsidP="000611A6">
            <w:pPr>
              <w:suppressAutoHyphens w:val="0"/>
              <w:autoSpaceDN/>
              <w:textAlignment w:val="auto"/>
              <w:outlineLvl w:val="2"/>
              <w:rPr>
                <w:sz w:val="20"/>
                <w:szCs w:val="20"/>
              </w:rPr>
            </w:pPr>
          </w:p>
        </w:tc>
        <w:tc>
          <w:tcPr>
            <w:tcW w:w="4751" w:type="dxa"/>
            <w:tcBorders>
              <w:top w:val="nil"/>
              <w:left w:val="nil"/>
              <w:bottom w:val="nil"/>
              <w:right w:val="nil"/>
            </w:tcBorders>
            <w:shd w:val="clear" w:color="auto" w:fill="auto"/>
            <w:hideMark/>
          </w:tcPr>
          <w:p w14:paraId="3C2674A7"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ruční </w:t>
            </w:r>
            <w:proofErr w:type="gramStart"/>
            <w:r w:rsidRPr="000611A6">
              <w:rPr>
                <w:rFonts w:ascii="Arial CE" w:hAnsi="Arial CE"/>
                <w:color w:val="0000FF"/>
                <w:sz w:val="16"/>
                <w:szCs w:val="16"/>
              </w:rPr>
              <w:t>výkop :</w:t>
            </w:r>
            <w:proofErr w:type="gramEnd"/>
            <w:r w:rsidRPr="000611A6">
              <w:rPr>
                <w:rFonts w:ascii="Arial CE" w:hAnsi="Arial CE"/>
                <w:color w:val="0000FF"/>
                <w:sz w:val="16"/>
                <w:szCs w:val="16"/>
              </w:rPr>
              <w:t xml:space="preserve"> 9,45</w:t>
            </w:r>
          </w:p>
        </w:tc>
        <w:tc>
          <w:tcPr>
            <w:tcW w:w="402" w:type="dxa"/>
            <w:tcBorders>
              <w:top w:val="nil"/>
              <w:left w:val="nil"/>
              <w:bottom w:val="nil"/>
              <w:right w:val="nil"/>
            </w:tcBorders>
            <w:shd w:val="clear" w:color="auto" w:fill="auto"/>
            <w:hideMark/>
          </w:tcPr>
          <w:p w14:paraId="2A560482"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101" w:type="dxa"/>
            <w:tcBorders>
              <w:top w:val="nil"/>
              <w:left w:val="nil"/>
              <w:bottom w:val="nil"/>
              <w:right w:val="nil"/>
            </w:tcBorders>
            <w:shd w:val="clear" w:color="auto" w:fill="auto"/>
            <w:hideMark/>
          </w:tcPr>
          <w:p w14:paraId="40F7C0E6"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9,45000</w:t>
            </w:r>
          </w:p>
        </w:tc>
        <w:tc>
          <w:tcPr>
            <w:tcW w:w="922" w:type="dxa"/>
            <w:tcBorders>
              <w:top w:val="nil"/>
              <w:left w:val="nil"/>
              <w:bottom w:val="nil"/>
              <w:right w:val="nil"/>
            </w:tcBorders>
            <w:shd w:val="clear" w:color="auto" w:fill="auto"/>
            <w:noWrap/>
            <w:hideMark/>
          </w:tcPr>
          <w:p w14:paraId="7BB010F1"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006" w:type="dxa"/>
            <w:tcBorders>
              <w:top w:val="nil"/>
              <w:left w:val="nil"/>
              <w:bottom w:val="nil"/>
              <w:right w:val="nil"/>
            </w:tcBorders>
            <w:shd w:val="clear" w:color="auto" w:fill="auto"/>
            <w:noWrap/>
            <w:hideMark/>
          </w:tcPr>
          <w:p w14:paraId="2C86E224" w14:textId="77777777" w:rsidR="000611A6" w:rsidRPr="000611A6" w:rsidRDefault="000611A6" w:rsidP="000611A6">
            <w:pPr>
              <w:suppressAutoHyphens w:val="0"/>
              <w:autoSpaceDN/>
              <w:textAlignment w:val="auto"/>
              <w:outlineLvl w:val="2"/>
              <w:rPr>
                <w:sz w:val="20"/>
                <w:szCs w:val="20"/>
              </w:rPr>
            </w:pPr>
          </w:p>
        </w:tc>
      </w:tr>
      <w:tr w:rsidR="000611A6" w:rsidRPr="000611A6" w14:paraId="45B6D044" w14:textId="77777777" w:rsidTr="000611A6">
        <w:trPr>
          <w:trHeight w:val="255"/>
        </w:trPr>
        <w:tc>
          <w:tcPr>
            <w:tcW w:w="355" w:type="dxa"/>
            <w:tcBorders>
              <w:top w:val="nil"/>
              <w:left w:val="nil"/>
              <w:bottom w:val="nil"/>
              <w:right w:val="nil"/>
            </w:tcBorders>
            <w:shd w:val="clear" w:color="auto" w:fill="auto"/>
            <w:noWrap/>
            <w:hideMark/>
          </w:tcPr>
          <w:p w14:paraId="4CA9995B"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216D18F1" w14:textId="77777777" w:rsidR="000611A6" w:rsidRPr="000611A6" w:rsidRDefault="000611A6" w:rsidP="000611A6">
            <w:pPr>
              <w:suppressAutoHyphens w:val="0"/>
              <w:autoSpaceDN/>
              <w:textAlignment w:val="auto"/>
              <w:outlineLvl w:val="2"/>
              <w:rPr>
                <w:sz w:val="20"/>
                <w:szCs w:val="20"/>
              </w:rPr>
            </w:pPr>
          </w:p>
        </w:tc>
        <w:tc>
          <w:tcPr>
            <w:tcW w:w="4751" w:type="dxa"/>
            <w:tcBorders>
              <w:top w:val="nil"/>
              <w:left w:val="nil"/>
              <w:bottom w:val="nil"/>
              <w:right w:val="nil"/>
            </w:tcBorders>
            <w:shd w:val="clear" w:color="auto" w:fill="auto"/>
            <w:hideMark/>
          </w:tcPr>
          <w:p w14:paraId="7162AA11"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hloubení </w:t>
            </w:r>
            <w:proofErr w:type="gramStart"/>
            <w:r w:rsidRPr="000611A6">
              <w:rPr>
                <w:rFonts w:ascii="Arial CE" w:hAnsi="Arial CE"/>
                <w:color w:val="0000FF"/>
                <w:sz w:val="16"/>
                <w:szCs w:val="16"/>
              </w:rPr>
              <w:t>jam :</w:t>
            </w:r>
            <w:proofErr w:type="gramEnd"/>
            <w:r w:rsidRPr="000611A6">
              <w:rPr>
                <w:rFonts w:ascii="Arial CE" w:hAnsi="Arial CE"/>
                <w:color w:val="0000FF"/>
                <w:sz w:val="16"/>
                <w:szCs w:val="16"/>
              </w:rPr>
              <w:t xml:space="preserve"> 21,0</w:t>
            </w:r>
          </w:p>
        </w:tc>
        <w:tc>
          <w:tcPr>
            <w:tcW w:w="402" w:type="dxa"/>
            <w:tcBorders>
              <w:top w:val="nil"/>
              <w:left w:val="nil"/>
              <w:bottom w:val="nil"/>
              <w:right w:val="nil"/>
            </w:tcBorders>
            <w:shd w:val="clear" w:color="auto" w:fill="auto"/>
            <w:hideMark/>
          </w:tcPr>
          <w:p w14:paraId="71234A2E"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101" w:type="dxa"/>
            <w:tcBorders>
              <w:top w:val="nil"/>
              <w:left w:val="nil"/>
              <w:bottom w:val="nil"/>
              <w:right w:val="nil"/>
            </w:tcBorders>
            <w:shd w:val="clear" w:color="auto" w:fill="auto"/>
            <w:hideMark/>
          </w:tcPr>
          <w:p w14:paraId="71E1B839"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21,00000</w:t>
            </w:r>
          </w:p>
        </w:tc>
        <w:tc>
          <w:tcPr>
            <w:tcW w:w="922" w:type="dxa"/>
            <w:tcBorders>
              <w:top w:val="nil"/>
              <w:left w:val="nil"/>
              <w:bottom w:val="nil"/>
              <w:right w:val="nil"/>
            </w:tcBorders>
            <w:shd w:val="clear" w:color="auto" w:fill="auto"/>
            <w:noWrap/>
            <w:hideMark/>
          </w:tcPr>
          <w:p w14:paraId="7B656A19"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006" w:type="dxa"/>
            <w:tcBorders>
              <w:top w:val="nil"/>
              <w:left w:val="nil"/>
              <w:bottom w:val="nil"/>
              <w:right w:val="nil"/>
            </w:tcBorders>
            <w:shd w:val="clear" w:color="auto" w:fill="auto"/>
            <w:noWrap/>
            <w:hideMark/>
          </w:tcPr>
          <w:p w14:paraId="7CA449F9" w14:textId="77777777" w:rsidR="000611A6" w:rsidRPr="000611A6" w:rsidRDefault="000611A6" w:rsidP="000611A6">
            <w:pPr>
              <w:suppressAutoHyphens w:val="0"/>
              <w:autoSpaceDN/>
              <w:textAlignment w:val="auto"/>
              <w:outlineLvl w:val="2"/>
              <w:rPr>
                <w:sz w:val="20"/>
                <w:szCs w:val="20"/>
              </w:rPr>
            </w:pPr>
          </w:p>
        </w:tc>
      </w:tr>
      <w:tr w:rsidR="000611A6" w:rsidRPr="000611A6" w14:paraId="3A0386EE"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11608F7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44</w:t>
            </w:r>
          </w:p>
        </w:tc>
        <w:tc>
          <w:tcPr>
            <w:tcW w:w="1200" w:type="dxa"/>
            <w:tcBorders>
              <w:top w:val="single" w:sz="4" w:space="0" w:color="auto"/>
              <w:left w:val="nil"/>
              <w:bottom w:val="single" w:sz="4" w:space="0" w:color="auto"/>
              <w:right w:val="single" w:sz="4" w:space="0" w:color="808080"/>
            </w:tcBorders>
            <w:shd w:val="clear" w:color="auto" w:fill="auto"/>
            <w:noWrap/>
            <w:hideMark/>
          </w:tcPr>
          <w:p w14:paraId="406C2B4F"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162701109R00</w:t>
            </w:r>
          </w:p>
        </w:tc>
        <w:tc>
          <w:tcPr>
            <w:tcW w:w="4751" w:type="dxa"/>
            <w:tcBorders>
              <w:top w:val="single" w:sz="4" w:space="0" w:color="auto"/>
              <w:left w:val="nil"/>
              <w:bottom w:val="single" w:sz="4" w:space="0" w:color="auto"/>
              <w:right w:val="single" w:sz="4" w:space="0" w:color="808080"/>
            </w:tcBorders>
            <w:shd w:val="clear" w:color="auto" w:fill="auto"/>
            <w:hideMark/>
          </w:tcPr>
          <w:p w14:paraId="10C64B32"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Příplatek k vod. přemístění hor.1-4 za další 1 km</w:t>
            </w:r>
          </w:p>
        </w:tc>
        <w:tc>
          <w:tcPr>
            <w:tcW w:w="402" w:type="dxa"/>
            <w:tcBorders>
              <w:top w:val="single" w:sz="4" w:space="0" w:color="auto"/>
              <w:left w:val="nil"/>
              <w:bottom w:val="single" w:sz="4" w:space="0" w:color="auto"/>
              <w:right w:val="single" w:sz="4" w:space="0" w:color="808080"/>
            </w:tcBorders>
            <w:shd w:val="clear" w:color="auto" w:fill="auto"/>
            <w:noWrap/>
            <w:hideMark/>
          </w:tcPr>
          <w:p w14:paraId="223F7A4F"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101" w:type="dxa"/>
            <w:tcBorders>
              <w:top w:val="single" w:sz="4" w:space="0" w:color="auto"/>
              <w:left w:val="nil"/>
              <w:bottom w:val="single" w:sz="4" w:space="0" w:color="auto"/>
              <w:right w:val="single" w:sz="4" w:space="0" w:color="808080"/>
            </w:tcBorders>
            <w:shd w:val="clear" w:color="auto" w:fill="auto"/>
            <w:noWrap/>
            <w:hideMark/>
          </w:tcPr>
          <w:p w14:paraId="7843E49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345,30000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5FA46D8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17,40</w:t>
            </w:r>
          </w:p>
        </w:tc>
        <w:tc>
          <w:tcPr>
            <w:tcW w:w="1006" w:type="dxa"/>
            <w:tcBorders>
              <w:top w:val="single" w:sz="4" w:space="0" w:color="auto"/>
              <w:left w:val="nil"/>
              <w:bottom w:val="single" w:sz="4" w:space="0" w:color="auto"/>
              <w:right w:val="single" w:sz="4" w:space="0" w:color="auto"/>
            </w:tcBorders>
            <w:shd w:val="clear" w:color="auto" w:fill="auto"/>
            <w:noWrap/>
            <w:hideMark/>
          </w:tcPr>
          <w:p w14:paraId="420AF91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6 008,22</w:t>
            </w:r>
          </w:p>
        </w:tc>
      </w:tr>
      <w:tr w:rsidR="000611A6" w:rsidRPr="000611A6" w14:paraId="5B9B4D4C" w14:textId="77777777" w:rsidTr="000611A6">
        <w:trPr>
          <w:trHeight w:val="255"/>
        </w:trPr>
        <w:tc>
          <w:tcPr>
            <w:tcW w:w="355" w:type="dxa"/>
            <w:tcBorders>
              <w:top w:val="nil"/>
              <w:left w:val="nil"/>
              <w:bottom w:val="nil"/>
              <w:right w:val="nil"/>
            </w:tcBorders>
            <w:shd w:val="clear" w:color="auto" w:fill="auto"/>
            <w:noWrap/>
            <w:hideMark/>
          </w:tcPr>
          <w:p w14:paraId="345C378C"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50CBBC97" w14:textId="77777777" w:rsidR="000611A6" w:rsidRPr="000611A6" w:rsidRDefault="000611A6" w:rsidP="000611A6">
            <w:pPr>
              <w:suppressAutoHyphens w:val="0"/>
              <w:autoSpaceDN/>
              <w:textAlignment w:val="auto"/>
              <w:outlineLvl w:val="1"/>
              <w:rPr>
                <w:sz w:val="20"/>
                <w:szCs w:val="20"/>
              </w:rPr>
            </w:pPr>
          </w:p>
        </w:tc>
        <w:tc>
          <w:tcPr>
            <w:tcW w:w="8182" w:type="dxa"/>
            <w:gridSpan w:val="5"/>
            <w:tcBorders>
              <w:top w:val="single" w:sz="4" w:space="0" w:color="auto"/>
              <w:left w:val="nil"/>
              <w:bottom w:val="nil"/>
              <w:right w:val="nil"/>
            </w:tcBorders>
            <w:shd w:val="clear" w:color="auto" w:fill="auto"/>
            <w:hideMark/>
          </w:tcPr>
          <w:p w14:paraId="330ED8AE"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přemístění na skládku do 15 km</w:t>
            </w:r>
          </w:p>
        </w:tc>
      </w:tr>
      <w:tr w:rsidR="000611A6" w:rsidRPr="000611A6" w14:paraId="3184BBB1" w14:textId="77777777" w:rsidTr="000611A6">
        <w:trPr>
          <w:trHeight w:val="255"/>
        </w:trPr>
        <w:tc>
          <w:tcPr>
            <w:tcW w:w="355" w:type="dxa"/>
            <w:tcBorders>
              <w:top w:val="nil"/>
              <w:left w:val="nil"/>
              <w:bottom w:val="nil"/>
              <w:right w:val="nil"/>
            </w:tcBorders>
            <w:shd w:val="clear" w:color="auto" w:fill="auto"/>
            <w:noWrap/>
            <w:hideMark/>
          </w:tcPr>
          <w:p w14:paraId="6FF13E63"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14F35DBE" w14:textId="77777777" w:rsidR="000611A6" w:rsidRPr="000611A6" w:rsidRDefault="000611A6" w:rsidP="000611A6">
            <w:pPr>
              <w:suppressAutoHyphens w:val="0"/>
              <w:autoSpaceDN/>
              <w:textAlignment w:val="auto"/>
              <w:outlineLvl w:val="1"/>
              <w:rPr>
                <w:sz w:val="20"/>
                <w:szCs w:val="20"/>
              </w:rPr>
            </w:pPr>
          </w:p>
        </w:tc>
        <w:tc>
          <w:tcPr>
            <w:tcW w:w="4751" w:type="dxa"/>
            <w:tcBorders>
              <w:top w:val="nil"/>
              <w:left w:val="nil"/>
              <w:bottom w:val="nil"/>
              <w:right w:val="nil"/>
            </w:tcBorders>
            <w:shd w:val="clear" w:color="auto" w:fill="auto"/>
            <w:hideMark/>
          </w:tcPr>
          <w:p w14:paraId="57600C93"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hloubení </w:t>
            </w:r>
            <w:proofErr w:type="gramStart"/>
            <w:r w:rsidRPr="000611A6">
              <w:rPr>
                <w:rFonts w:ascii="Arial CE" w:hAnsi="Arial CE"/>
                <w:color w:val="0000FF"/>
                <w:sz w:val="16"/>
                <w:szCs w:val="16"/>
              </w:rPr>
              <w:t>rýh :</w:t>
            </w:r>
            <w:proofErr w:type="gramEnd"/>
            <w:r w:rsidRPr="000611A6">
              <w:rPr>
                <w:rFonts w:ascii="Arial CE" w:hAnsi="Arial CE"/>
                <w:color w:val="0000FF"/>
                <w:sz w:val="16"/>
                <w:szCs w:val="16"/>
              </w:rPr>
              <w:t xml:space="preserve"> 38,61*5</w:t>
            </w:r>
          </w:p>
        </w:tc>
        <w:tc>
          <w:tcPr>
            <w:tcW w:w="402" w:type="dxa"/>
            <w:tcBorders>
              <w:top w:val="nil"/>
              <w:left w:val="nil"/>
              <w:bottom w:val="nil"/>
              <w:right w:val="nil"/>
            </w:tcBorders>
            <w:shd w:val="clear" w:color="auto" w:fill="auto"/>
            <w:hideMark/>
          </w:tcPr>
          <w:p w14:paraId="1ACF5958"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101" w:type="dxa"/>
            <w:tcBorders>
              <w:top w:val="nil"/>
              <w:left w:val="nil"/>
              <w:bottom w:val="nil"/>
              <w:right w:val="nil"/>
            </w:tcBorders>
            <w:shd w:val="clear" w:color="auto" w:fill="auto"/>
            <w:hideMark/>
          </w:tcPr>
          <w:p w14:paraId="1FA334B3"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193,05000</w:t>
            </w:r>
          </w:p>
        </w:tc>
        <w:tc>
          <w:tcPr>
            <w:tcW w:w="922" w:type="dxa"/>
            <w:tcBorders>
              <w:top w:val="nil"/>
              <w:left w:val="nil"/>
              <w:bottom w:val="nil"/>
              <w:right w:val="nil"/>
            </w:tcBorders>
            <w:shd w:val="clear" w:color="auto" w:fill="auto"/>
            <w:noWrap/>
            <w:hideMark/>
          </w:tcPr>
          <w:p w14:paraId="5329858D"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006" w:type="dxa"/>
            <w:tcBorders>
              <w:top w:val="nil"/>
              <w:left w:val="nil"/>
              <w:bottom w:val="nil"/>
              <w:right w:val="nil"/>
            </w:tcBorders>
            <w:shd w:val="clear" w:color="auto" w:fill="auto"/>
            <w:noWrap/>
            <w:hideMark/>
          </w:tcPr>
          <w:p w14:paraId="7AF559D8" w14:textId="77777777" w:rsidR="000611A6" w:rsidRPr="000611A6" w:rsidRDefault="000611A6" w:rsidP="000611A6">
            <w:pPr>
              <w:suppressAutoHyphens w:val="0"/>
              <w:autoSpaceDN/>
              <w:textAlignment w:val="auto"/>
              <w:outlineLvl w:val="1"/>
              <w:rPr>
                <w:sz w:val="20"/>
                <w:szCs w:val="20"/>
              </w:rPr>
            </w:pPr>
          </w:p>
        </w:tc>
      </w:tr>
      <w:tr w:rsidR="000611A6" w:rsidRPr="000611A6" w14:paraId="19D849D0" w14:textId="77777777" w:rsidTr="000611A6">
        <w:trPr>
          <w:trHeight w:val="255"/>
        </w:trPr>
        <w:tc>
          <w:tcPr>
            <w:tcW w:w="355" w:type="dxa"/>
            <w:tcBorders>
              <w:top w:val="nil"/>
              <w:left w:val="nil"/>
              <w:bottom w:val="nil"/>
              <w:right w:val="nil"/>
            </w:tcBorders>
            <w:shd w:val="clear" w:color="auto" w:fill="auto"/>
            <w:noWrap/>
            <w:hideMark/>
          </w:tcPr>
          <w:p w14:paraId="4C213178" w14:textId="77777777" w:rsidR="000611A6" w:rsidRPr="000611A6" w:rsidRDefault="000611A6" w:rsidP="000611A6">
            <w:pPr>
              <w:suppressAutoHyphens w:val="0"/>
              <w:autoSpaceDN/>
              <w:textAlignment w:val="auto"/>
              <w:outlineLvl w:val="1"/>
              <w:rPr>
                <w:sz w:val="20"/>
                <w:szCs w:val="20"/>
              </w:rPr>
            </w:pPr>
          </w:p>
        </w:tc>
        <w:tc>
          <w:tcPr>
            <w:tcW w:w="1200" w:type="dxa"/>
            <w:tcBorders>
              <w:top w:val="nil"/>
              <w:left w:val="nil"/>
              <w:bottom w:val="nil"/>
              <w:right w:val="nil"/>
            </w:tcBorders>
            <w:shd w:val="clear" w:color="auto" w:fill="auto"/>
            <w:noWrap/>
            <w:hideMark/>
          </w:tcPr>
          <w:p w14:paraId="30739CF7" w14:textId="77777777" w:rsidR="000611A6" w:rsidRPr="000611A6" w:rsidRDefault="000611A6" w:rsidP="000611A6">
            <w:pPr>
              <w:suppressAutoHyphens w:val="0"/>
              <w:autoSpaceDN/>
              <w:textAlignment w:val="auto"/>
              <w:outlineLvl w:val="2"/>
              <w:rPr>
                <w:sz w:val="20"/>
                <w:szCs w:val="20"/>
              </w:rPr>
            </w:pPr>
          </w:p>
        </w:tc>
        <w:tc>
          <w:tcPr>
            <w:tcW w:w="4751" w:type="dxa"/>
            <w:tcBorders>
              <w:top w:val="nil"/>
              <w:left w:val="nil"/>
              <w:bottom w:val="nil"/>
              <w:right w:val="nil"/>
            </w:tcBorders>
            <w:shd w:val="clear" w:color="auto" w:fill="auto"/>
            <w:hideMark/>
          </w:tcPr>
          <w:p w14:paraId="5E59776F"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ruční </w:t>
            </w:r>
            <w:proofErr w:type="gramStart"/>
            <w:r w:rsidRPr="000611A6">
              <w:rPr>
                <w:rFonts w:ascii="Arial CE" w:hAnsi="Arial CE"/>
                <w:color w:val="0000FF"/>
                <w:sz w:val="16"/>
                <w:szCs w:val="16"/>
              </w:rPr>
              <w:t>výkop :</w:t>
            </w:r>
            <w:proofErr w:type="gramEnd"/>
            <w:r w:rsidRPr="000611A6">
              <w:rPr>
                <w:rFonts w:ascii="Arial CE" w:hAnsi="Arial CE"/>
                <w:color w:val="0000FF"/>
                <w:sz w:val="16"/>
                <w:szCs w:val="16"/>
              </w:rPr>
              <w:t xml:space="preserve"> 9,45*5</w:t>
            </w:r>
          </w:p>
        </w:tc>
        <w:tc>
          <w:tcPr>
            <w:tcW w:w="402" w:type="dxa"/>
            <w:tcBorders>
              <w:top w:val="nil"/>
              <w:left w:val="nil"/>
              <w:bottom w:val="nil"/>
              <w:right w:val="nil"/>
            </w:tcBorders>
            <w:shd w:val="clear" w:color="auto" w:fill="auto"/>
            <w:hideMark/>
          </w:tcPr>
          <w:p w14:paraId="2947D702"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101" w:type="dxa"/>
            <w:tcBorders>
              <w:top w:val="nil"/>
              <w:left w:val="nil"/>
              <w:bottom w:val="nil"/>
              <w:right w:val="nil"/>
            </w:tcBorders>
            <w:shd w:val="clear" w:color="auto" w:fill="auto"/>
            <w:hideMark/>
          </w:tcPr>
          <w:p w14:paraId="441040F7"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47,25000</w:t>
            </w:r>
          </w:p>
        </w:tc>
        <w:tc>
          <w:tcPr>
            <w:tcW w:w="922" w:type="dxa"/>
            <w:tcBorders>
              <w:top w:val="nil"/>
              <w:left w:val="nil"/>
              <w:bottom w:val="nil"/>
              <w:right w:val="nil"/>
            </w:tcBorders>
            <w:shd w:val="clear" w:color="auto" w:fill="auto"/>
            <w:noWrap/>
            <w:hideMark/>
          </w:tcPr>
          <w:p w14:paraId="3E992A62"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006" w:type="dxa"/>
            <w:tcBorders>
              <w:top w:val="nil"/>
              <w:left w:val="nil"/>
              <w:bottom w:val="nil"/>
              <w:right w:val="nil"/>
            </w:tcBorders>
            <w:shd w:val="clear" w:color="auto" w:fill="auto"/>
            <w:noWrap/>
            <w:hideMark/>
          </w:tcPr>
          <w:p w14:paraId="14FBC599" w14:textId="77777777" w:rsidR="000611A6" w:rsidRPr="000611A6" w:rsidRDefault="000611A6" w:rsidP="000611A6">
            <w:pPr>
              <w:suppressAutoHyphens w:val="0"/>
              <w:autoSpaceDN/>
              <w:textAlignment w:val="auto"/>
              <w:outlineLvl w:val="2"/>
              <w:rPr>
                <w:sz w:val="20"/>
                <w:szCs w:val="20"/>
              </w:rPr>
            </w:pPr>
          </w:p>
        </w:tc>
      </w:tr>
      <w:tr w:rsidR="000611A6" w:rsidRPr="000611A6" w14:paraId="031F4D25" w14:textId="77777777" w:rsidTr="000611A6">
        <w:trPr>
          <w:trHeight w:val="255"/>
        </w:trPr>
        <w:tc>
          <w:tcPr>
            <w:tcW w:w="355" w:type="dxa"/>
            <w:tcBorders>
              <w:top w:val="nil"/>
              <w:left w:val="nil"/>
              <w:bottom w:val="nil"/>
              <w:right w:val="nil"/>
            </w:tcBorders>
            <w:shd w:val="clear" w:color="auto" w:fill="auto"/>
            <w:noWrap/>
            <w:hideMark/>
          </w:tcPr>
          <w:p w14:paraId="19947221"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6EEB0CFD" w14:textId="77777777" w:rsidR="000611A6" w:rsidRPr="000611A6" w:rsidRDefault="000611A6" w:rsidP="000611A6">
            <w:pPr>
              <w:suppressAutoHyphens w:val="0"/>
              <w:autoSpaceDN/>
              <w:textAlignment w:val="auto"/>
              <w:outlineLvl w:val="2"/>
              <w:rPr>
                <w:sz w:val="20"/>
                <w:szCs w:val="20"/>
              </w:rPr>
            </w:pPr>
          </w:p>
        </w:tc>
        <w:tc>
          <w:tcPr>
            <w:tcW w:w="4751" w:type="dxa"/>
            <w:tcBorders>
              <w:top w:val="nil"/>
              <w:left w:val="nil"/>
              <w:bottom w:val="nil"/>
              <w:right w:val="nil"/>
            </w:tcBorders>
            <w:shd w:val="clear" w:color="auto" w:fill="auto"/>
            <w:hideMark/>
          </w:tcPr>
          <w:p w14:paraId="4A5E3E2B"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hloubení </w:t>
            </w:r>
            <w:proofErr w:type="gramStart"/>
            <w:r w:rsidRPr="000611A6">
              <w:rPr>
                <w:rFonts w:ascii="Arial CE" w:hAnsi="Arial CE"/>
                <w:color w:val="0000FF"/>
                <w:sz w:val="16"/>
                <w:szCs w:val="16"/>
              </w:rPr>
              <w:t>jam :</w:t>
            </w:r>
            <w:proofErr w:type="gramEnd"/>
            <w:r w:rsidRPr="000611A6">
              <w:rPr>
                <w:rFonts w:ascii="Arial CE" w:hAnsi="Arial CE"/>
                <w:color w:val="0000FF"/>
                <w:sz w:val="16"/>
                <w:szCs w:val="16"/>
              </w:rPr>
              <w:t xml:space="preserve"> 21,0*5</w:t>
            </w:r>
          </w:p>
        </w:tc>
        <w:tc>
          <w:tcPr>
            <w:tcW w:w="402" w:type="dxa"/>
            <w:tcBorders>
              <w:top w:val="nil"/>
              <w:left w:val="nil"/>
              <w:bottom w:val="nil"/>
              <w:right w:val="nil"/>
            </w:tcBorders>
            <w:shd w:val="clear" w:color="auto" w:fill="auto"/>
            <w:hideMark/>
          </w:tcPr>
          <w:p w14:paraId="1C83E5FE"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101" w:type="dxa"/>
            <w:tcBorders>
              <w:top w:val="nil"/>
              <w:left w:val="nil"/>
              <w:bottom w:val="nil"/>
              <w:right w:val="nil"/>
            </w:tcBorders>
            <w:shd w:val="clear" w:color="auto" w:fill="auto"/>
            <w:hideMark/>
          </w:tcPr>
          <w:p w14:paraId="0B1B0A1B"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105,00000</w:t>
            </w:r>
          </w:p>
        </w:tc>
        <w:tc>
          <w:tcPr>
            <w:tcW w:w="922" w:type="dxa"/>
            <w:tcBorders>
              <w:top w:val="nil"/>
              <w:left w:val="nil"/>
              <w:bottom w:val="nil"/>
              <w:right w:val="nil"/>
            </w:tcBorders>
            <w:shd w:val="clear" w:color="auto" w:fill="auto"/>
            <w:noWrap/>
            <w:hideMark/>
          </w:tcPr>
          <w:p w14:paraId="275F7691"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006" w:type="dxa"/>
            <w:tcBorders>
              <w:top w:val="nil"/>
              <w:left w:val="nil"/>
              <w:bottom w:val="nil"/>
              <w:right w:val="nil"/>
            </w:tcBorders>
            <w:shd w:val="clear" w:color="auto" w:fill="auto"/>
            <w:noWrap/>
            <w:hideMark/>
          </w:tcPr>
          <w:p w14:paraId="14545A77" w14:textId="77777777" w:rsidR="000611A6" w:rsidRPr="000611A6" w:rsidRDefault="000611A6" w:rsidP="000611A6">
            <w:pPr>
              <w:suppressAutoHyphens w:val="0"/>
              <w:autoSpaceDN/>
              <w:textAlignment w:val="auto"/>
              <w:outlineLvl w:val="2"/>
              <w:rPr>
                <w:sz w:val="20"/>
                <w:szCs w:val="20"/>
              </w:rPr>
            </w:pPr>
          </w:p>
        </w:tc>
      </w:tr>
      <w:tr w:rsidR="000611A6" w:rsidRPr="000611A6" w14:paraId="4E0B76CD"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62DF239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45</w:t>
            </w:r>
          </w:p>
        </w:tc>
        <w:tc>
          <w:tcPr>
            <w:tcW w:w="1200" w:type="dxa"/>
            <w:tcBorders>
              <w:top w:val="single" w:sz="4" w:space="0" w:color="auto"/>
              <w:left w:val="nil"/>
              <w:bottom w:val="single" w:sz="4" w:space="0" w:color="auto"/>
              <w:right w:val="single" w:sz="4" w:space="0" w:color="808080"/>
            </w:tcBorders>
            <w:shd w:val="clear" w:color="auto" w:fill="auto"/>
            <w:noWrap/>
            <w:hideMark/>
          </w:tcPr>
          <w:p w14:paraId="25660718"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199000002R00</w:t>
            </w:r>
          </w:p>
        </w:tc>
        <w:tc>
          <w:tcPr>
            <w:tcW w:w="4751" w:type="dxa"/>
            <w:tcBorders>
              <w:top w:val="single" w:sz="4" w:space="0" w:color="auto"/>
              <w:left w:val="nil"/>
              <w:bottom w:val="single" w:sz="4" w:space="0" w:color="auto"/>
              <w:right w:val="single" w:sz="4" w:space="0" w:color="808080"/>
            </w:tcBorders>
            <w:shd w:val="clear" w:color="auto" w:fill="auto"/>
            <w:hideMark/>
          </w:tcPr>
          <w:p w14:paraId="562AF205"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Poplatek za skládku horniny </w:t>
            </w:r>
            <w:proofErr w:type="gramStart"/>
            <w:r w:rsidRPr="000611A6">
              <w:rPr>
                <w:rFonts w:ascii="Arial CE" w:hAnsi="Arial CE"/>
                <w:sz w:val="16"/>
                <w:szCs w:val="16"/>
              </w:rPr>
              <w:t>1- 4</w:t>
            </w:r>
            <w:proofErr w:type="gramEnd"/>
          </w:p>
        </w:tc>
        <w:tc>
          <w:tcPr>
            <w:tcW w:w="402" w:type="dxa"/>
            <w:tcBorders>
              <w:top w:val="single" w:sz="4" w:space="0" w:color="auto"/>
              <w:left w:val="nil"/>
              <w:bottom w:val="single" w:sz="4" w:space="0" w:color="auto"/>
              <w:right w:val="single" w:sz="4" w:space="0" w:color="808080"/>
            </w:tcBorders>
            <w:shd w:val="clear" w:color="auto" w:fill="auto"/>
            <w:noWrap/>
            <w:hideMark/>
          </w:tcPr>
          <w:p w14:paraId="48937C89"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101" w:type="dxa"/>
            <w:tcBorders>
              <w:top w:val="single" w:sz="4" w:space="0" w:color="auto"/>
              <w:left w:val="nil"/>
              <w:bottom w:val="single" w:sz="4" w:space="0" w:color="auto"/>
              <w:right w:val="single" w:sz="4" w:space="0" w:color="808080"/>
            </w:tcBorders>
            <w:shd w:val="clear" w:color="auto" w:fill="auto"/>
            <w:noWrap/>
            <w:hideMark/>
          </w:tcPr>
          <w:p w14:paraId="5D1D81F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69,06000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5010A82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12,40</w:t>
            </w:r>
          </w:p>
        </w:tc>
        <w:tc>
          <w:tcPr>
            <w:tcW w:w="1006" w:type="dxa"/>
            <w:tcBorders>
              <w:top w:val="single" w:sz="4" w:space="0" w:color="auto"/>
              <w:left w:val="nil"/>
              <w:bottom w:val="single" w:sz="4" w:space="0" w:color="auto"/>
              <w:right w:val="single" w:sz="4" w:space="0" w:color="auto"/>
            </w:tcBorders>
            <w:shd w:val="clear" w:color="auto" w:fill="auto"/>
            <w:noWrap/>
            <w:hideMark/>
          </w:tcPr>
          <w:p w14:paraId="2A104A9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856,34</w:t>
            </w:r>
          </w:p>
        </w:tc>
      </w:tr>
      <w:tr w:rsidR="000611A6" w:rsidRPr="000611A6" w14:paraId="1CD50A4A" w14:textId="77777777" w:rsidTr="000611A6">
        <w:trPr>
          <w:trHeight w:val="255"/>
        </w:trPr>
        <w:tc>
          <w:tcPr>
            <w:tcW w:w="355" w:type="dxa"/>
            <w:tcBorders>
              <w:top w:val="nil"/>
              <w:left w:val="nil"/>
              <w:bottom w:val="nil"/>
              <w:right w:val="nil"/>
            </w:tcBorders>
            <w:shd w:val="clear" w:color="auto" w:fill="auto"/>
            <w:noWrap/>
            <w:hideMark/>
          </w:tcPr>
          <w:p w14:paraId="28D9636D"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36C814FB" w14:textId="77777777" w:rsidR="000611A6" w:rsidRPr="000611A6" w:rsidRDefault="000611A6" w:rsidP="000611A6">
            <w:pPr>
              <w:suppressAutoHyphens w:val="0"/>
              <w:autoSpaceDN/>
              <w:textAlignment w:val="auto"/>
              <w:outlineLvl w:val="1"/>
              <w:rPr>
                <w:sz w:val="20"/>
                <w:szCs w:val="20"/>
              </w:rPr>
            </w:pPr>
          </w:p>
        </w:tc>
        <w:tc>
          <w:tcPr>
            <w:tcW w:w="8182" w:type="dxa"/>
            <w:gridSpan w:val="5"/>
            <w:tcBorders>
              <w:top w:val="single" w:sz="4" w:space="0" w:color="auto"/>
              <w:left w:val="nil"/>
              <w:bottom w:val="nil"/>
              <w:right w:val="nil"/>
            </w:tcBorders>
            <w:shd w:val="clear" w:color="auto" w:fill="auto"/>
            <w:hideMark/>
          </w:tcPr>
          <w:p w14:paraId="34D9A67E"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poplatek za skládku výkopku a odstraňovaných konstrukcí</w:t>
            </w:r>
          </w:p>
        </w:tc>
      </w:tr>
      <w:tr w:rsidR="000611A6" w:rsidRPr="000611A6" w14:paraId="06011C17" w14:textId="77777777" w:rsidTr="000611A6">
        <w:trPr>
          <w:trHeight w:val="255"/>
        </w:trPr>
        <w:tc>
          <w:tcPr>
            <w:tcW w:w="355" w:type="dxa"/>
            <w:tcBorders>
              <w:top w:val="nil"/>
              <w:left w:val="nil"/>
              <w:bottom w:val="nil"/>
              <w:right w:val="nil"/>
            </w:tcBorders>
            <w:shd w:val="clear" w:color="auto" w:fill="auto"/>
            <w:noWrap/>
            <w:hideMark/>
          </w:tcPr>
          <w:p w14:paraId="33F87C8B"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5ECEBB28" w14:textId="77777777" w:rsidR="000611A6" w:rsidRPr="000611A6" w:rsidRDefault="000611A6" w:rsidP="000611A6">
            <w:pPr>
              <w:suppressAutoHyphens w:val="0"/>
              <w:autoSpaceDN/>
              <w:textAlignment w:val="auto"/>
              <w:outlineLvl w:val="1"/>
              <w:rPr>
                <w:sz w:val="20"/>
                <w:szCs w:val="20"/>
              </w:rPr>
            </w:pPr>
          </w:p>
        </w:tc>
        <w:tc>
          <w:tcPr>
            <w:tcW w:w="4751" w:type="dxa"/>
            <w:tcBorders>
              <w:top w:val="nil"/>
              <w:left w:val="nil"/>
              <w:bottom w:val="nil"/>
              <w:right w:val="nil"/>
            </w:tcBorders>
            <w:shd w:val="clear" w:color="auto" w:fill="auto"/>
            <w:hideMark/>
          </w:tcPr>
          <w:p w14:paraId="3BEEE57E"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hloubení </w:t>
            </w:r>
            <w:proofErr w:type="gramStart"/>
            <w:r w:rsidRPr="000611A6">
              <w:rPr>
                <w:rFonts w:ascii="Arial CE" w:hAnsi="Arial CE"/>
                <w:color w:val="0000FF"/>
                <w:sz w:val="16"/>
                <w:szCs w:val="16"/>
              </w:rPr>
              <w:t>rýh :</w:t>
            </w:r>
            <w:proofErr w:type="gramEnd"/>
            <w:r w:rsidRPr="000611A6">
              <w:rPr>
                <w:rFonts w:ascii="Arial CE" w:hAnsi="Arial CE"/>
                <w:color w:val="0000FF"/>
                <w:sz w:val="16"/>
                <w:szCs w:val="16"/>
              </w:rPr>
              <w:t xml:space="preserve"> 38,61</w:t>
            </w:r>
          </w:p>
        </w:tc>
        <w:tc>
          <w:tcPr>
            <w:tcW w:w="402" w:type="dxa"/>
            <w:tcBorders>
              <w:top w:val="nil"/>
              <w:left w:val="nil"/>
              <w:bottom w:val="nil"/>
              <w:right w:val="nil"/>
            </w:tcBorders>
            <w:shd w:val="clear" w:color="auto" w:fill="auto"/>
            <w:hideMark/>
          </w:tcPr>
          <w:p w14:paraId="56E6E532"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101" w:type="dxa"/>
            <w:tcBorders>
              <w:top w:val="nil"/>
              <w:left w:val="nil"/>
              <w:bottom w:val="nil"/>
              <w:right w:val="nil"/>
            </w:tcBorders>
            <w:shd w:val="clear" w:color="auto" w:fill="auto"/>
            <w:hideMark/>
          </w:tcPr>
          <w:p w14:paraId="72F38182"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38,61000</w:t>
            </w:r>
          </w:p>
        </w:tc>
        <w:tc>
          <w:tcPr>
            <w:tcW w:w="922" w:type="dxa"/>
            <w:tcBorders>
              <w:top w:val="nil"/>
              <w:left w:val="nil"/>
              <w:bottom w:val="nil"/>
              <w:right w:val="nil"/>
            </w:tcBorders>
            <w:shd w:val="clear" w:color="auto" w:fill="auto"/>
            <w:noWrap/>
            <w:hideMark/>
          </w:tcPr>
          <w:p w14:paraId="02BC49F9"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006" w:type="dxa"/>
            <w:tcBorders>
              <w:top w:val="nil"/>
              <w:left w:val="nil"/>
              <w:bottom w:val="nil"/>
              <w:right w:val="nil"/>
            </w:tcBorders>
            <w:shd w:val="clear" w:color="auto" w:fill="auto"/>
            <w:noWrap/>
            <w:hideMark/>
          </w:tcPr>
          <w:p w14:paraId="0C6E7EBF" w14:textId="77777777" w:rsidR="000611A6" w:rsidRPr="000611A6" w:rsidRDefault="000611A6" w:rsidP="000611A6">
            <w:pPr>
              <w:suppressAutoHyphens w:val="0"/>
              <w:autoSpaceDN/>
              <w:textAlignment w:val="auto"/>
              <w:outlineLvl w:val="1"/>
              <w:rPr>
                <w:sz w:val="20"/>
                <w:szCs w:val="20"/>
              </w:rPr>
            </w:pPr>
          </w:p>
        </w:tc>
      </w:tr>
      <w:tr w:rsidR="000611A6" w:rsidRPr="000611A6" w14:paraId="42E314C0" w14:textId="77777777" w:rsidTr="000611A6">
        <w:trPr>
          <w:trHeight w:val="255"/>
        </w:trPr>
        <w:tc>
          <w:tcPr>
            <w:tcW w:w="355" w:type="dxa"/>
            <w:tcBorders>
              <w:top w:val="nil"/>
              <w:left w:val="nil"/>
              <w:bottom w:val="nil"/>
              <w:right w:val="nil"/>
            </w:tcBorders>
            <w:shd w:val="clear" w:color="auto" w:fill="auto"/>
            <w:noWrap/>
            <w:hideMark/>
          </w:tcPr>
          <w:p w14:paraId="739F5963" w14:textId="77777777" w:rsidR="000611A6" w:rsidRPr="000611A6" w:rsidRDefault="000611A6" w:rsidP="000611A6">
            <w:pPr>
              <w:suppressAutoHyphens w:val="0"/>
              <w:autoSpaceDN/>
              <w:textAlignment w:val="auto"/>
              <w:outlineLvl w:val="1"/>
              <w:rPr>
                <w:sz w:val="20"/>
                <w:szCs w:val="20"/>
              </w:rPr>
            </w:pPr>
          </w:p>
        </w:tc>
        <w:tc>
          <w:tcPr>
            <w:tcW w:w="1200" w:type="dxa"/>
            <w:tcBorders>
              <w:top w:val="nil"/>
              <w:left w:val="nil"/>
              <w:bottom w:val="nil"/>
              <w:right w:val="nil"/>
            </w:tcBorders>
            <w:shd w:val="clear" w:color="auto" w:fill="auto"/>
            <w:noWrap/>
            <w:hideMark/>
          </w:tcPr>
          <w:p w14:paraId="43352101" w14:textId="77777777" w:rsidR="000611A6" w:rsidRPr="000611A6" w:rsidRDefault="000611A6" w:rsidP="000611A6">
            <w:pPr>
              <w:suppressAutoHyphens w:val="0"/>
              <w:autoSpaceDN/>
              <w:textAlignment w:val="auto"/>
              <w:outlineLvl w:val="2"/>
              <w:rPr>
                <w:sz w:val="20"/>
                <w:szCs w:val="20"/>
              </w:rPr>
            </w:pPr>
          </w:p>
        </w:tc>
        <w:tc>
          <w:tcPr>
            <w:tcW w:w="4751" w:type="dxa"/>
            <w:tcBorders>
              <w:top w:val="nil"/>
              <w:left w:val="nil"/>
              <w:bottom w:val="nil"/>
              <w:right w:val="nil"/>
            </w:tcBorders>
            <w:shd w:val="clear" w:color="auto" w:fill="auto"/>
            <w:hideMark/>
          </w:tcPr>
          <w:p w14:paraId="684007D7"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ruční </w:t>
            </w:r>
            <w:proofErr w:type="gramStart"/>
            <w:r w:rsidRPr="000611A6">
              <w:rPr>
                <w:rFonts w:ascii="Arial CE" w:hAnsi="Arial CE"/>
                <w:color w:val="0000FF"/>
                <w:sz w:val="16"/>
                <w:szCs w:val="16"/>
              </w:rPr>
              <w:t>výkop :</w:t>
            </w:r>
            <w:proofErr w:type="gramEnd"/>
            <w:r w:rsidRPr="000611A6">
              <w:rPr>
                <w:rFonts w:ascii="Arial CE" w:hAnsi="Arial CE"/>
                <w:color w:val="0000FF"/>
                <w:sz w:val="16"/>
                <w:szCs w:val="16"/>
              </w:rPr>
              <w:t xml:space="preserve"> 9,45</w:t>
            </w:r>
          </w:p>
        </w:tc>
        <w:tc>
          <w:tcPr>
            <w:tcW w:w="402" w:type="dxa"/>
            <w:tcBorders>
              <w:top w:val="nil"/>
              <w:left w:val="nil"/>
              <w:bottom w:val="nil"/>
              <w:right w:val="nil"/>
            </w:tcBorders>
            <w:shd w:val="clear" w:color="auto" w:fill="auto"/>
            <w:hideMark/>
          </w:tcPr>
          <w:p w14:paraId="7B79B332"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101" w:type="dxa"/>
            <w:tcBorders>
              <w:top w:val="nil"/>
              <w:left w:val="nil"/>
              <w:bottom w:val="nil"/>
              <w:right w:val="nil"/>
            </w:tcBorders>
            <w:shd w:val="clear" w:color="auto" w:fill="auto"/>
            <w:hideMark/>
          </w:tcPr>
          <w:p w14:paraId="06DC7B2E"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9,45000</w:t>
            </w:r>
          </w:p>
        </w:tc>
        <w:tc>
          <w:tcPr>
            <w:tcW w:w="922" w:type="dxa"/>
            <w:tcBorders>
              <w:top w:val="nil"/>
              <w:left w:val="nil"/>
              <w:bottom w:val="nil"/>
              <w:right w:val="nil"/>
            </w:tcBorders>
            <w:shd w:val="clear" w:color="auto" w:fill="auto"/>
            <w:noWrap/>
            <w:hideMark/>
          </w:tcPr>
          <w:p w14:paraId="536E4A7C"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006" w:type="dxa"/>
            <w:tcBorders>
              <w:top w:val="nil"/>
              <w:left w:val="nil"/>
              <w:bottom w:val="nil"/>
              <w:right w:val="nil"/>
            </w:tcBorders>
            <w:shd w:val="clear" w:color="auto" w:fill="auto"/>
            <w:noWrap/>
            <w:hideMark/>
          </w:tcPr>
          <w:p w14:paraId="492C486B" w14:textId="77777777" w:rsidR="000611A6" w:rsidRPr="000611A6" w:rsidRDefault="000611A6" w:rsidP="000611A6">
            <w:pPr>
              <w:suppressAutoHyphens w:val="0"/>
              <w:autoSpaceDN/>
              <w:textAlignment w:val="auto"/>
              <w:outlineLvl w:val="2"/>
              <w:rPr>
                <w:sz w:val="20"/>
                <w:szCs w:val="20"/>
              </w:rPr>
            </w:pPr>
          </w:p>
        </w:tc>
      </w:tr>
      <w:tr w:rsidR="000611A6" w:rsidRPr="000611A6" w14:paraId="13C459CC" w14:textId="77777777" w:rsidTr="000611A6">
        <w:trPr>
          <w:trHeight w:val="255"/>
        </w:trPr>
        <w:tc>
          <w:tcPr>
            <w:tcW w:w="355" w:type="dxa"/>
            <w:tcBorders>
              <w:top w:val="nil"/>
              <w:left w:val="nil"/>
              <w:bottom w:val="nil"/>
              <w:right w:val="nil"/>
            </w:tcBorders>
            <w:shd w:val="clear" w:color="auto" w:fill="auto"/>
            <w:noWrap/>
            <w:hideMark/>
          </w:tcPr>
          <w:p w14:paraId="1C9FE876"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3DA5C11F" w14:textId="77777777" w:rsidR="000611A6" w:rsidRPr="000611A6" w:rsidRDefault="000611A6" w:rsidP="000611A6">
            <w:pPr>
              <w:suppressAutoHyphens w:val="0"/>
              <w:autoSpaceDN/>
              <w:textAlignment w:val="auto"/>
              <w:outlineLvl w:val="2"/>
              <w:rPr>
                <w:sz w:val="20"/>
                <w:szCs w:val="20"/>
              </w:rPr>
            </w:pPr>
          </w:p>
        </w:tc>
        <w:tc>
          <w:tcPr>
            <w:tcW w:w="4751" w:type="dxa"/>
            <w:tcBorders>
              <w:top w:val="nil"/>
              <w:left w:val="nil"/>
              <w:bottom w:val="nil"/>
              <w:right w:val="nil"/>
            </w:tcBorders>
            <w:shd w:val="clear" w:color="auto" w:fill="auto"/>
            <w:hideMark/>
          </w:tcPr>
          <w:p w14:paraId="1AEE9C54"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hloubení </w:t>
            </w:r>
            <w:proofErr w:type="gramStart"/>
            <w:r w:rsidRPr="000611A6">
              <w:rPr>
                <w:rFonts w:ascii="Arial CE" w:hAnsi="Arial CE"/>
                <w:color w:val="0000FF"/>
                <w:sz w:val="16"/>
                <w:szCs w:val="16"/>
              </w:rPr>
              <w:t>jam :</w:t>
            </w:r>
            <w:proofErr w:type="gramEnd"/>
            <w:r w:rsidRPr="000611A6">
              <w:rPr>
                <w:rFonts w:ascii="Arial CE" w:hAnsi="Arial CE"/>
                <w:color w:val="0000FF"/>
                <w:sz w:val="16"/>
                <w:szCs w:val="16"/>
              </w:rPr>
              <w:t xml:space="preserve"> 21,0</w:t>
            </w:r>
          </w:p>
        </w:tc>
        <w:tc>
          <w:tcPr>
            <w:tcW w:w="402" w:type="dxa"/>
            <w:tcBorders>
              <w:top w:val="nil"/>
              <w:left w:val="nil"/>
              <w:bottom w:val="nil"/>
              <w:right w:val="nil"/>
            </w:tcBorders>
            <w:shd w:val="clear" w:color="auto" w:fill="auto"/>
            <w:hideMark/>
          </w:tcPr>
          <w:p w14:paraId="4EF002BB"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101" w:type="dxa"/>
            <w:tcBorders>
              <w:top w:val="nil"/>
              <w:left w:val="nil"/>
              <w:bottom w:val="nil"/>
              <w:right w:val="nil"/>
            </w:tcBorders>
            <w:shd w:val="clear" w:color="auto" w:fill="auto"/>
            <w:hideMark/>
          </w:tcPr>
          <w:p w14:paraId="68A58CF5"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21,00000</w:t>
            </w:r>
          </w:p>
        </w:tc>
        <w:tc>
          <w:tcPr>
            <w:tcW w:w="922" w:type="dxa"/>
            <w:tcBorders>
              <w:top w:val="nil"/>
              <w:left w:val="nil"/>
              <w:bottom w:val="nil"/>
              <w:right w:val="nil"/>
            </w:tcBorders>
            <w:shd w:val="clear" w:color="auto" w:fill="auto"/>
            <w:noWrap/>
            <w:hideMark/>
          </w:tcPr>
          <w:p w14:paraId="321D88B8"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006" w:type="dxa"/>
            <w:tcBorders>
              <w:top w:val="nil"/>
              <w:left w:val="nil"/>
              <w:bottom w:val="nil"/>
              <w:right w:val="nil"/>
            </w:tcBorders>
            <w:shd w:val="clear" w:color="auto" w:fill="auto"/>
            <w:noWrap/>
            <w:hideMark/>
          </w:tcPr>
          <w:p w14:paraId="3212BC08" w14:textId="77777777" w:rsidR="000611A6" w:rsidRPr="000611A6" w:rsidRDefault="000611A6" w:rsidP="000611A6">
            <w:pPr>
              <w:suppressAutoHyphens w:val="0"/>
              <w:autoSpaceDN/>
              <w:textAlignment w:val="auto"/>
              <w:outlineLvl w:val="2"/>
              <w:rPr>
                <w:sz w:val="20"/>
                <w:szCs w:val="20"/>
              </w:rPr>
            </w:pPr>
          </w:p>
        </w:tc>
      </w:tr>
      <w:tr w:rsidR="000611A6" w:rsidRPr="000611A6" w14:paraId="0E8FFA84"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6EB5A73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46</w:t>
            </w:r>
          </w:p>
        </w:tc>
        <w:tc>
          <w:tcPr>
            <w:tcW w:w="1200" w:type="dxa"/>
            <w:tcBorders>
              <w:top w:val="single" w:sz="4" w:space="0" w:color="auto"/>
              <w:left w:val="nil"/>
              <w:bottom w:val="single" w:sz="4" w:space="0" w:color="auto"/>
              <w:right w:val="single" w:sz="4" w:space="0" w:color="808080"/>
            </w:tcBorders>
            <w:shd w:val="clear" w:color="auto" w:fill="auto"/>
            <w:noWrap/>
            <w:hideMark/>
          </w:tcPr>
          <w:p w14:paraId="49DE084F"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171201101R00</w:t>
            </w:r>
          </w:p>
        </w:tc>
        <w:tc>
          <w:tcPr>
            <w:tcW w:w="4751" w:type="dxa"/>
            <w:tcBorders>
              <w:top w:val="single" w:sz="4" w:space="0" w:color="auto"/>
              <w:left w:val="nil"/>
              <w:bottom w:val="single" w:sz="4" w:space="0" w:color="auto"/>
              <w:right w:val="single" w:sz="4" w:space="0" w:color="808080"/>
            </w:tcBorders>
            <w:shd w:val="clear" w:color="auto" w:fill="auto"/>
            <w:hideMark/>
          </w:tcPr>
          <w:p w14:paraId="65F1923E"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Uložení sypaniny do násypů nezhutněných</w:t>
            </w:r>
          </w:p>
        </w:tc>
        <w:tc>
          <w:tcPr>
            <w:tcW w:w="402" w:type="dxa"/>
            <w:tcBorders>
              <w:top w:val="single" w:sz="4" w:space="0" w:color="auto"/>
              <w:left w:val="nil"/>
              <w:bottom w:val="single" w:sz="4" w:space="0" w:color="auto"/>
              <w:right w:val="single" w:sz="4" w:space="0" w:color="808080"/>
            </w:tcBorders>
            <w:shd w:val="clear" w:color="auto" w:fill="auto"/>
            <w:noWrap/>
            <w:hideMark/>
          </w:tcPr>
          <w:p w14:paraId="7F8442AA"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101" w:type="dxa"/>
            <w:tcBorders>
              <w:top w:val="single" w:sz="4" w:space="0" w:color="auto"/>
              <w:left w:val="nil"/>
              <w:bottom w:val="single" w:sz="4" w:space="0" w:color="auto"/>
              <w:right w:val="single" w:sz="4" w:space="0" w:color="808080"/>
            </w:tcBorders>
            <w:shd w:val="clear" w:color="auto" w:fill="auto"/>
            <w:noWrap/>
            <w:hideMark/>
          </w:tcPr>
          <w:p w14:paraId="0FFE746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69,06000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2FC4B55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16,70</w:t>
            </w:r>
          </w:p>
        </w:tc>
        <w:tc>
          <w:tcPr>
            <w:tcW w:w="1006" w:type="dxa"/>
            <w:tcBorders>
              <w:top w:val="single" w:sz="4" w:space="0" w:color="auto"/>
              <w:left w:val="nil"/>
              <w:bottom w:val="single" w:sz="4" w:space="0" w:color="auto"/>
              <w:right w:val="single" w:sz="4" w:space="0" w:color="auto"/>
            </w:tcBorders>
            <w:shd w:val="clear" w:color="auto" w:fill="auto"/>
            <w:noWrap/>
            <w:hideMark/>
          </w:tcPr>
          <w:p w14:paraId="286D923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1 153,30</w:t>
            </w:r>
          </w:p>
        </w:tc>
      </w:tr>
      <w:tr w:rsidR="000611A6" w:rsidRPr="000611A6" w14:paraId="4E0B6847" w14:textId="77777777" w:rsidTr="000611A6">
        <w:trPr>
          <w:trHeight w:val="450"/>
        </w:trPr>
        <w:tc>
          <w:tcPr>
            <w:tcW w:w="355" w:type="dxa"/>
            <w:tcBorders>
              <w:top w:val="nil"/>
              <w:left w:val="nil"/>
              <w:bottom w:val="nil"/>
              <w:right w:val="nil"/>
            </w:tcBorders>
            <w:shd w:val="clear" w:color="auto" w:fill="auto"/>
            <w:noWrap/>
            <w:hideMark/>
          </w:tcPr>
          <w:p w14:paraId="448A50F3"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0950608F" w14:textId="77777777" w:rsidR="000611A6" w:rsidRPr="000611A6" w:rsidRDefault="000611A6" w:rsidP="000611A6">
            <w:pPr>
              <w:suppressAutoHyphens w:val="0"/>
              <w:autoSpaceDN/>
              <w:textAlignment w:val="auto"/>
              <w:outlineLvl w:val="1"/>
              <w:rPr>
                <w:sz w:val="20"/>
                <w:szCs w:val="20"/>
              </w:rPr>
            </w:pPr>
          </w:p>
        </w:tc>
        <w:tc>
          <w:tcPr>
            <w:tcW w:w="8182" w:type="dxa"/>
            <w:gridSpan w:val="5"/>
            <w:tcBorders>
              <w:top w:val="single" w:sz="4" w:space="0" w:color="auto"/>
              <w:left w:val="nil"/>
              <w:bottom w:val="nil"/>
              <w:right w:val="nil"/>
            </w:tcBorders>
            <w:shd w:val="clear" w:color="auto" w:fill="auto"/>
            <w:hideMark/>
          </w:tcPr>
          <w:p w14:paraId="6B94FF1A"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uložení sypaniny do násypů nebo na skládku s rozprostřením sypaniny ve vrstvách a s hrubým urovnáním.</w:t>
            </w:r>
          </w:p>
        </w:tc>
      </w:tr>
      <w:tr w:rsidR="000611A6" w:rsidRPr="000611A6" w14:paraId="089F68D4" w14:textId="77777777" w:rsidTr="000611A6">
        <w:trPr>
          <w:trHeight w:val="255"/>
        </w:trPr>
        <w:tc>
          <w:tcPr>
            <w:tcW w:w="355" w:type="dxa"/>
            <w:tcBorders>
              <w:top w:val="nil"/>
              <w:left w:val="nil"/>
              <w:bottom w:val="nil"/>
              <w:right w:val="nil"/>
            </w:tcBorders>
            <w:shd w:val="clear" w:color="auto" w:fill="auto"/>
            <w:noWrap/>
            <w:hideMark/>
          </w:tcPr>
          <w:p w14:paraId="26AC51EC"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3BCF9451" w14:textId="77777777" w:rsidR="000611A6" w:rsidRPr="000611A6" w:rsidRDefault="000611A6" w:rsidP="000611A6">
            <w:pPr>
              <w:suppressAutoHyphens w:val="0"/>
              <w:autoSpaceDN/>
              <w:textAlignment w:val="auto"/>
              <w:outlineLvl w:val="1"/>
              <w:rPr>
                <w:sz w:val="20"/>
                <w:szCs w:val="20"/>
              </w:rPr>
            </w:pPr>
          </w:p>
        </w:tc>
        <w:tc>
          <w:tcPr>
            <w:tcW w:w="4751" w:type="dxa"/>
            <w:tcBorders>
              <w:top w:val="nil"/>
              <w:left w:val="nil"/>
              <w:bottom w:val="nil"/>
              <w:right w:val="nil"/>
            </w:tcBorders>
            <w:shd w:val="clear" w:color="auto" w:fill="auto"/>
            <w:hideMark/>
          </w:tcPr>
          <w:p w14:paraId="2579A924"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hloubení </w:t>
            </w:r>
            <w:proofErr w:type="gramStart"/>
            <w:r w:rsidRPr="000611A6">
              <w:rPr>
                <w:rFonts w:ascii="Arial CE" w:hAnsi="Arial CE"/>
                <w:color w:val="0000FF"/>
                <w:sz w:val="16"/>
                <w:szCs w:val="16"/>
              </w:rPr>
              <w:t>rýh :</w:t>
            </w:r>
            <w:proofErr w:type="gramEnd"/>
            <w:r w:rsidRPr="000611A6">
              <w:rPr>
                <w:rFonts w:ascii="Arial CE" w:hAnsi="Arial CE"/>
                <w:color w:val="0000FF"/>
                <w:sz w:val="16"/>
                <w:szCs w:val="16"/>
              </w:rPr>
              <w:t xml:space="preserve"> 38,61</w:t>
            </w:r>
          </w:p>
        </w:tc>
        <w:tc>
          <w:tcPr>
            <w:tcW w:w="402" w:type="dxa"/>
            <w:tcBorders>
              <w:top w:val="nil"/>
              <w:left w:val="nil"/>
              <w:bottom w:val="nil"/>
              <w:right w:val="nil"/>
            </w:tcBorders>
            <w:shd w:val="clear" w:color="auto" w:fill="auto"/>
            <w:hideMark/>
          </w:tcPr>
          <w:p w14:paraId="475A8905"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101" w:type="dxa"/>
            <w:tcBorders>
              <w:top w:val="nil"/>
              <w:left w:val="nil"/>
              <w:bottom w:val="nil"/>
              <w:right w:val="nil"/>
            </w:tcBorders>
            <w:shd w:val="clear" w:color="auto" w:fill="auto"/>
            <w:hideMark/>
          </w:tcPr>
          <w:p w14:paraId="77474E78"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38,61000</w:t>
            </w:r>
          </w:p>
        </w:tc>
        <w:tc>
          <w:tcPr>
            <w:tcW w:w="922" w:type="dxa"/>
            <w:tcBorders>
              <w:top w:val="nil"/>
              <w:left w:val="nil"/>
              <w:bottom w:val="nil"/>
              <w:right w:val="nil"/>
            </w:tcBorders>
            <w:shd w:val="clear" w:color="auto" w:fill="auto"/>
            <w:noWrap/>
            <w:hideMark/>
          </w:tcPr>
          <w:p w14:paraId="059A40A4"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006" w:type="dxa"/>
            <w:tcBorders>
              <w:top w:val="nil"/>
              <w:left w:val="nil"/>
              <w:bottom w:val="nil"/>
              <w:right w:val="nil"/>
            </w:tcBorders>
            <w:shd w:val="clear" w:color="auto" w:fill="auto"/>
            <w:noWrap/>
            <w:hideMark/>
          </w:tcPr>
          <w:p w14:paraId="09AE8E8D" w14:textId="77777777" w:rsidR="000611A6" w:rsidRPr="000611A6" w:rsidRDefault="000611A6" w:rsidP="000611A6">
            <w:pPr>
              <w:suppressAutoHyphens w:val="0"/>
              <w:autoSpaceDN/>
              <w:textAlignment w:val="auto"/>
              <w:outlineLvl w:val="1"/>
              <w:rPr>
                <w:sz w:val="20"/>
                <w:szCs w:val="20"/>
              </w:rPr>
            </w:pPr>
          </w:p>
        </w:tc>
      </w:tr>
      <w:tr w:rsidR="000611A6" w:rsidRPr="000611A6" w14:paraId="407C760E" w14:textId="77777777" w:rsidTr="000611A6">
        <w:trPr>
          <w:trHeight w:val="255"/>
        </w:trPr>
        <w:tc>
          <w:tcPr>
            <w:tcW w:w="355" w:type="dxa"/>
            <w:tcBorders>
              <w:top w:val="nil"/>
              <w:left w:val="nil"/>
              <w:bottom w:val="nil"/>
              <w:right w:val="nil"/>
            </w:tcBorders>
            <w:shd w:val="clear" w:color="auto" w:fill="auto"/>
            <w:noWrap/>
            <w:hideMark/>
          </w:tcPr>
          <w:p w14:paraId="668549EE" w14:textId="77777777" w:rsidR="000611A6" w:rsidRPr="000611A6" w:rsidRDefault="000611A6" w:rsidP="000611A6">
            <w:pPr>
              <w:suppressAutoHyphens w:val="0"/>
              <w:autoSpaceDN/>
              <w:textAlignment w:val="auto"/>
              <w:outlineLvl w:val="1"/>
              <w:rPr>
                <w:sz w:val="20"/>
                <w:szCs w:val="20"/>
              </w:rPr>
            </w:pPr>
          </w:p>
        </w:tc>
        <w:tc>
          <w:tcPr>
            <w:tcW w:w="1200" w:type="dxa"/>
            <w:tcBorders>
              <w:top w:val="nil"/>
              <w:left w:val="nil"/>
              <w:bottom w:val="nil"/>
              <w:right w:val="nil"/>
            </w:tcBorders>
            <w:shd w:val="clear" w:color="auto" w:fill="auto"/>
            <w:noWrap/>
            <w:hideMark/>
          </w:tcPr>
          <w:p w14:paraId="22722327" w14:textId="77777777" w:rsidR="000611A6" w:rsidRPr="000611A6" w:rsidRDefault="000611A6" w:rsidP="000611A6">
            <w:pPr>
              <w:suppressAutoHyphens w:val="0"/>
              <w:autoSpaceDN/>
              <w:textAlignment w:val="auto"/>
              <w:outlineLvl w:val="2"/>
              <w:rPr>
                <w:sz w:val="20"/>
                <w:szCs w:val="20"/>
              </w:rPr>
            </w:pPr>
          </w:p>
        </w:tc>
        <w:tc>
          <w:tcPr>
            <w:tcW w:w="4751" w:type="dxa"/>
            <w:tcBorders>
              <w:top w:val="nil"/>
              <w:left w:val="nil"/>
              <w:bottom w:val="nil"/>
              <w:right w:val="nil"/>
            </w:tcBorders>
            <w:shd w:val="clear" w:color="auto" w:fill="auto"/>
            <w:hideMark/>
          </w:tcPr>
          <w:p w14:paraId="0FBB5408"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ruční </w:t>
            </w:r>
            <w:proofErr w:type="gramStart"/>
            <w:r w:rsidRPr="000611A6">
              <w:rPr>
                <w:rFonts w:ascii="Arial CE" w:hAnsi="Arial CE"/>
                <w:color w:val="0000FF"/>
                <w:sz w:val="16"/>
                <w:szCs w:val="16"/>
              </w:rPr>
              <w:t>výkop :</w:t>
            </w:r>
            <w:proofErr w:type="gramEnd"/>
            <w:r w:rsidRPr="000611A6">
              <w:rPr>
                <w:rFonts w:ascii="Arial CE" w:hAnsi="Arial CE"/>
                <w:color w:val="0000FF"/>
                <w:sz w:val="16"/>
                <w:szCs w:val="16"/>
              </w:rPr>
              <w:t xml:space="preserve"> 9,45</w:t>
            </w:r>
          </w:p>
        </w:tc>
        <w:tc>
          <w:tcPr>
            <w:tcW w:w="402" w:type="dxa"/>
            <w:tcBorders>
              <w:top w:val="nil"/>
              <w:left w:val="nil"/>
              <w:bottom w:val="nil"/>
              <w:right w:val="nil"/>
            </w:tcBorders>
            <w:shd w:val="clear" w:color="auto" w:fill="auto"/>
            <w:hideMark/>
          </w:tcPr>
          <w:p w14:paraId="2093679D"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101" w:type="dxa"/>
            <w:tcBorders>
              <w:top w:val="nil"/>
              <w:left w:val="nil"/>
              <w:bottom w:val="nil"/>
              <w:right w:val="nil"/>
            </w:tcBorders>
            <w:shd w:val="clear" w:color="auto" w:fill="auto"/>
            <w:hideMark/>
          </w:tcPr>
          <w:p w14:paraId="51FAA80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9,45000</w:t>
            </w:r>
          </w:p>
        </w:tc>
        <w:tc>
          <w:tcPr>
            <w:tcW w:w="922" w:type="dxa"/>
            <w:tcBorders>
              <w:top w:val="nil"/>
              <w:left w:val="nil"/>
              <w:bottom w:val="nil"/>
              <w:right w:val="nil"/>
            </w:tcBorders>
            <w:shd w:val="clear" w:color="auto" w:fill="auto"/>
            <w:noWrap/>
            <w:hideMark/>
          </w:tcPr>
          <w:p w14:paraId="180E1FDE"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006" w:type="dxa"/>
            <w:tcBorders>
              <w:top w:val="nil"/>
              <w:left w:val="nil"/>
              <w:bottom w:val="nil"/>
              <w:right w:val="nil"/>
            </w:tcBorders>
            <w:shd w:val="clear" w:color="auto" w:fill="auto"/>
            <w:noWrap/>
            <w:hideMark/>
          </w:tcPr>
          <w:p w14:paraId="70E94802" w14:textId="77777777" w:rsidR="000611A6" w:rsidRPr="000611A6" w:rsidRDefault="000611A6" w:rsidP="000611A6">
            <w:pPr>
              <w:suppressAutoHyphens w:val="0"/>
              <w:autoSpaceDN/>
              <w:textAlignment w:val="auto"/>
              <w:outlineLvl w:val="2"/>
              <w:rPr>
                <w:sz w:val="20"/>
                <w:szCs w:val="20"/>
              </w:rPr>
            </w:pPr>
          </w:p>
        </w:tc>
      </w:tr>
      <w:tr w:rsidR="000611A6" w:rsidRPr="000611A6" w14:paraId="6E2A3532" w14:textId="77777777" w:rsidTr="000611A6">
        <w:trPr>
          <w:trHeight w:val="255"/>
        </w:trPr>
        <w:tc>
          <w:tcPr>
            <w:tcW w:w="355" w:type="dxa"/>
            <w:tcBorders>
              <w:top w:val="nil"/>
              <w:left w:val="nil"/>
              <w:bottom w:val="nil"/>
              <w:right w:val="nil"/>
            </w:tcBorders>
            <w:shd w:val="clear" w:color="auto" w:fill="auto"/>
            <w:noWrap/>
            <w:hideMark/>
          </w:tcPr>
          <w:p w14:paraId="01C9BE59"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339805D8" w14:textId="77777777" w:rsidR="000611A6" w:rsidRPr="000611A6" w:rsidRDefault="000611A6" w:rsidP="000611A6">
            <w:pPr>
              <w:suppressAutoHyphens w:val="0"/>
              <w:autoSpaceDN/>
              <w:textAlignment w:val="auto"/>
              <w:outlineLvl w:val="2"/>
              <w:rPr>
                <w:sz w:val="20"/>
                <w:szCs w:val="20"/>
              </w:rPr>
            </w:pPr>
          </w:p>
        </w:tc>
        <w:tc>
          <w:tcPr>
            <w:tcW w:w="4751" w:type="dxa"/>
            <w:tcBorders>
              <w:top w:val="nil"/>
              <w:left w:val="nil"/>
              <w:bottom w:val="nil"/>
              <w:right w:val="nil"/>
            </w:tcBorders>
            <w:shd w:val="clear" w:color="auto" w:fill="auto"/>
            <w:hideMark/>
          </w:tcPr>
          <w:p w14:paraId="6A24FB12"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hloubení </w:t>
            </w:r>
            <w:proofErr w:type="gramStart"/>
            <w:r w:rsidRPr="000611A6">
              <w:rPr>
                <w:rFonts w:ascii="Arial CE" w:hAnsi="Arial CE"/>
                <w:color w:val="0000FF"/>
                <w:sz w:val="16"/>
                <w:szCs w:val="16"/>
              </w:rPr>
              <w:t>jam :</w:t>
            </w:r>
            <w:proofErr w:type="gramEnd"/>
            <w:r w:rsidRPr="000611A6">
              <w:rPr>
                <w:rFonts w:ascii="Arial CE" w:hAnsi="Arial CE"/>
                <w:color w:val="0000FF"/>
                <w:sz w:val="16"/>
                <w:szCs w:val="16"/>
              </w:rPr>
              <w:t xml:space="preserve"> 21,0</w:t>
            </w:r>
          </w:p>
        </w:tc>
        <w:tc>
          <w:tcPr>
            <w:tcW w:w="402" w:type="dxa"/>
            <w:tcBorders>
              <w:top w:val="nil"/>
              <w:left w:val="nil"/>
              <w:bottom w:val="nil"/>
              <w:right w:val="nil"/>
            </w:tcBorders>
            <w:shd w:val="clear" w:color="auto" w:fill="auto"/>
            <w:hideMark/>
          </w:tcPr>
          <w:p w14:paraId="27C0DCF3"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101" w:type="dxa"/>
            <w:tcBorders>
              <w:top w:val="nil"/>
              <w:left w:val="nil"/>
              <w:bottom w:val="nil"/>
              <w:right w:val="nil"/>
            </w:tcBorders>
            <w:shd w:val="clear" w:color="auto" w:fill="auto"/>
            <w:hideMark/>
          </w:tcPr>
          <w:p w14:paraId="2CE90FF9"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21,00000</w:t>
            </w:r>
          </w:p>
        </w:tc>
        <w:tc>
          <w:tcPr>
            <w:tcW w:w="922" w:type="dxa"/>
            <w:tcBorders>
              <w:top w:val="nil"/>
              <w:left w:val="nil"/>
              <w:bottom w:val="nil"/>
              <w:right w:val="nil"/>
            </w:tcBorders>
            <w:shd w:val="clear" w:color="auto" w:fill="auto"/>
            <w:noWrap/>
            <w:hideMark/>
          </w:tcPr>
          <w:p w14:paraId="0416980E"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006" w:type="dxa"/>
            <w:tcBorders>
              <w:top w:val="nil"/>
              <w:left w:val="nil"/>
              <w:bottom w:val="nil"/>
              <w:right w:val="nil"/>
            </w:tcBorders>
            <w:shd w:val="clear" w:color="auto" w:fill="auto"/>
            <w:noWrap/>
            <w:hideMark/>
          </w:tcPr>
          <w:p w14:paraId="71D40755" w14:textId="77777777" w:rsidR="000611A6" w:rsidRPr="000611A6" w:rsidRDefault="000611A6" w:rsidP="000611A6">
            <w:pPr>
              <w:suppressAutoHyphens w:val="0"/>
              <w:autoSpaceDN/>
              <w:textAlignment w:val="auto"/>
              <w:outlineLvl w:val="2"/>
              <w:rPr>
                <w:sz w:val="20"/>
                <w:szCs w:val="20"/>
              </w:rPr>
            </w:pPr>
          </w:p>
        </w:tc>
      </w:tr>
      <w:tr w:rsidR="000611A6" w:rsidRPr="000611A6" w14:paraId="4875E987" w14:textId="77777777" w:rsidTr="000611A6">
        <w:trPr>
          <w:trHeight w:val="255"/>
        </w:trPr>
        <w:tc>
          <w:tcPr>
            <w:tcW w:w="355" w:type="dxa"/>
            <w:tcBorders>
              <w:top w:val="nil"/>
              <w:left w:val="nil"/>
              <w:bottom w:val="nil"/>
              <w:right w:val="nil"/>
            </w:tcBorders>
            <w:shd w:val="clear" w:color="auto" w:fill="auto"/>
            <w:noWrap/>
            <w:hideMark/>
          </w:tcPr>
          <w:p w14:paraId="6447BFF7"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2F9C49DD" w14:textId="77777777" w:rsidR="000611A6" w:rsidRPr="000611A6" w:rsidRDefault="000611A6" w:rsidP="000611A6">
            <w:pPr>
              <w:suppressAutoHyphens w:val="0"/>
              <w:autoSpaceDN/>
              <w:textAlignment w:val="auto"/>
              <w:rPr>
                <w:sz w:val="20"/>
                <w:szCs w:val="20"/>
              </w:rPr>
            </w:pPr>
          </w:p>
        </w:tc>
        <w:tc>
          <w:tcPr>
            <w:tcW w:w="4751" w:type="dxa"/>
            <w:tcBorders>
              <w:top w:val="nil"/>
              <w:left w:val="nil"/>
              <w:bottom w:val="nil"/>
              <w:right w:val="nil"/>
            </w:tcBorders>
            <w:shd w:val="clear" w:color="auto" w:fill="auto"/>
            <w:hideMark/>
          </w:tcPr>
          <w:p w14:paraId="19CA62AD" w14:textId="77777777" w:rsidR="000611A6" w:rsidRPr="000611A6" w:rsidRDefault="000611A6" w:rsidP="000611A6">
            <w:pPr>
              <w:suppressAutoHyphens w:val="0"/>
              <w:autoSpaceDN/>
              <w:textAlignment w:val="auto"/>
              <w:rPr>
                <w:sz w:val="20"/>
                <w:szCs w:val="20"/>
              </w:rPr>
            </w:pPr>
          </w:p>
        </w:tc>
        <w:tc>
          <w:tcPr>
            <w:tcW w:w="402" w:type="dxa"/>
            <w:tcBorders>
              <w:top w:val="nil"/>
              <w:left w:val="nil"/>
              <w:bottom w:val="nil"/>
              <w:right w:val="nil"/>
            </w:tcBorders>
            <w:shd w:val="clear" w:color="auto" w:fill="auto"/>
            <w:noWrap/>
            <w:hideMark/>
          </w:tcPr>
          <w:p w14:paraId="043853F4" w14:textId="77777777" w:rsidR="000611A6" w:rsidRPr="000611A6" w:rsidRDefault="000611A6" w:rsidP="000611A6">
            <w:pPr>
              <w:suppressAutoHyphens w:val="0"/>
              <w:autoSpaceDN/>
              <w:textAlignment w:val="auto"/>
              <w:rPr>
                <w:sz w:val="20"/>
                <w:szCs w:val="20"/>
              </w:rPr>
            </w:pPr>
          </w:p>
        </w:tc>
        <w:tc>
          <w:tcPr>
            <w:tcW w:w="1101" w:type="dxa"/>
            <w:tcBorders>
              <w:top w:val="nil"/>
              <w:left w:val="nil"/>
              <w:bottom w:val="nil"/>
              <w:right w:val="nil"/>
            </w:tcBorders>
            <w:shd w:val="clear" w:color="auto" w:fill="auto"/>
            <w:noWrap/>
            <w:hideMark/>
          </w:tcPr>
          <w:p w14:paraId="7FF96797" w14:textId="77777777" w:rsidR="000611A6" w:rsidRPr="000611A6" w:rsidRDefault="000611A6" w:rsidP="000611A6">
            <w:pPr>
              <w:suppressAutoHyphens w:val="0"/>
              <w:autoSpaceDN/>
              <w:jc w:val="center"/>
              <w:textAlignment w:val="auto"/>
              <w:rPr>
                <w:sz w:val="20"/>
                <w:szCs w:val="20"/>
              </w:rPr>
            </w:pPr>
          </w:p>
        </w:tc>
        <w:tc>
          <w:tcPr>
            <w:tcW w:w="922" w:type="dxa"/>
            <w:tcBorders>
              <w:top w:val="nil"/>
              <w:left w:val="nil"/>
              <w:bottom w:val="nil"/>
              <w:right w:val="nil"/>
            </w:tcBorders>
            <w:shd w:val="clear" w:color="auto" w:fill="auto"/>
            <w:noWrap/>
            <w:hideMark/>
          </w:tcPr>
          <w:p w14:paraId="1E0815A7" w14:textId="77777777" w:rsidR="000611A6" w:rsidRPr="000611A6" w:rsidRDefault="000611A6" w:rsidP="000611A6">
            <w:pPr>
              <w:suppressAutoHyphens w:val="0"/>
              <w:autoSpaceDN/>
              <w:textAlignment w:val="auto"/>
              <w:rPr>
                <w:sz w:val="20"/>
                <w:szCs w:val="20"/>
              </w:rPr>
            </w:pPr>
          </w:p>
        </w:tc>
        <w:tc>
          <w:tcPr>
            <w:tcW w:w="1006" w:type="dxa"/>
            <w:tcBorders>
              <w:top w:val="nil"/>
              <w:left w:val="nil"/>
              <w:bottom w:val="nil"/>
              <w:right w:val="nil"/>
            </w:tcBorders>
            <w:shd w:val="clear" w:color="auto" w:fill="auto"/>
            <w:noWrap/>
            <w:hideMark/>
          </w:tcPr>
          <w:p w14:paraId="37335CA5" w14:textId="77777777" w:rsidR="000611A6" w:rsidRPr="000611A6" w:rsidRDefault="000611A6" w:rsidP="000611A6">
            <w:pPr>
              <w:suppressAutoHyphens w:val="0"/>
              <w:autoSpaceDN/>
              <w:textAlignment w:val="auto"/>
              <w:rPr>
                <w:sz w:val="20"/>
                <w:szCs w:val="20"/>
              </w:rPr>
            </w:pPr>
          </w:p>
        </w:tc>
      </w:tr>
      <w:tr w:rsidR="000611A6" w:rsidRPr="000611A6" w14:paraId="70D2C73F" w14:textId="77777777" w:rsidTr="000611A6">
        <w:trPr>
          <w:trHeight w:val="255"/>
        </w:trPr>
        <w:tc>
          <w:tcPr>
            <w:tcW w:w="355" w:type="dxa"/>
            <w:tcBorders>
              <w:top w:val="single" w:sz="4" w:space="0" w:color="auto"/>
              <w:left w:val="single" w:sz="4" w:space="0" w:color="auto"/>
              <w:bottom w:val="single" w:sz="4" w:space="0" w:color="auto"/>
              <w:right w:val="nil"/>
            </w:tcBorders>
            <w:shd w:val="clear" w:color="000000" w:fill="D6E1EE"/>
            <w:noWrap/>
            <w:hideMark/>
          </w:tcPr>
          <w:p w14:paraId="6E8CB3BC"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200" w:type="dxa"/>
            <w:tcBorders>
              <w:top w:val="single" w:sz="4" w:space="0" w:color="auto"/>
              <w:left w:val="nil"/>
              <w:bottom w:val="single" w:sz="4" w:space="0" w:color="auto"/>
              <w:right w:val="nil"/>
            </w:tcBorders>
            <w:shd w:val="clear" w:color="000000" w:fill="D6E1EE"/>
            <w:noWrap/>
            <w:hideMark/>
          </w:tcPr>
          <w:p w14:paraId="26D82F61"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Celkem</w:t>
            </w:r>
          </w:p>
        </w:tc>
        <w:tc>
          <w:tcPr>
            <w:tcW w:w="4751" w:type="dxa"/>
            <w:tcBorders>
              <w:top w:val="single" w:sz="4" w:space="0" w:color="auto"/>
              <w:left w:val="nil"/>
              <w:bottom w:val="single" w:sz="4" w:space="0" w:color="auto"/>
              <w:right w:val="nil"/>
            </w:tcBorders>
            <w:shd w:val="clear" w:color="000000" w:fill="D6E1EE"/>
            <w:hideMark/>
          </w:tcPr>
          <w:p w14:paraId="4E9E6E49"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402" w:type="dxa"/>
            <w:tcBorders>
              <w:top w:val="single" w:sz="4" w:space="0" w:color="auto"/>
              <w:left w:val="nil"/>
              <w:bottom w:val="single" w:sz="4" w:space="0" w:color="auto"/>
              <w:right w:val="nil"/>
            </w:tcBorders>
            <w:shd w:val="clear" w:color="000000" w:fill="D6E1EE"/>
            <w:noWrap/>
            <w:hideMark/>
          </w:tcPr>
          <w:p w14:paraId="2EF9BC64"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1101" w:type="dxa"/>
            <w:tcBorders>
              <w:top w:val="single" w:sz="4" w:space="0" w:color="auto"/>
              <w:left w:val="nil"/>
              <w:bottom w:val="single" w:sz="4" w:space="0" w:color="auto"/>
              <w:right w:val="nil"/>
            </w:tcBorders>
            <w:shd w:val="clear" w:color="000000" w:fill="D6E1EE"/>
            <w:noWrap/>
            <w:hideMark/>
          </w:tcPr>
          <w:p w14:paraId="3DBD01F3"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922" w:type="dxa"/>
            <w:tcBorders>
              <w:top w:val="single" w:sz="4" w:space="0" w:color="auto"/>
              <w:left w:val="nil"/>
              <w:bottom w:val="single" w:sz="4" w:space="0" w:color="auto"/>
              <w:right w:val="nil"/>
            </w:tcBorders>
            <w:shd w:val="clear" w:color="000000" w:fill="D6E1EE"/>
            <w:noWrap/>
            <w:hideMark/>
          </w:tcPr>
          <w:p w14:paraId="170094E8"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006" w:type="dxa"/>
            <w:tcBorders>
              <w:top w:val="single" w:sz="4" w:space="0" w:color="auto"/>
              <w:left w:val="nil"/>
              <w:bottom w:val="single" w:sz="4" w:space="0" w:color="auto"/>
              <w:right w:val="single" w:sz="4" w:space="0" w:color="auto"/>
            </w:tcBorders>
            <w:shd w:val="clear" w:color="000000" w:fill="D6E1EE"/>
            <w:noWrap/>
            <w:hideMark/>
          </w:tcPr>
          <w:p w14:paraId="0C5D42A7"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593 312,51</w:t>
            </w:r>
          </w:p>
        </w:tc>
      </w:tr>
    </w:tbl>
    <w:p w14:paraId="72A5D7B7" w14:textId="268D6BE7" w:rsidR="000611A6" w:rsidRDefault="000611A6">
      <w:pPr>
        <w:rPr>
          <w:rFonts w:ascii="Arial" w:hAnsi="Arial" w:cs="Arial"/>
          <w:sz w:val="18"/>
          <w:szCs w:val="18"/>
        </w:rPr>
      </w:pPr>
    </w:p>
    <w:p w14:paraId="1A7134E4" w14:textId="77777777" w:rsidR="000611A6" w:rsidRDefault="000611A6">
      <w:pPr>
        <w:suppressAutoHyphens w:val="0"/>
        <w:rPr>
          <w:rFonts w:ascii="Arial" w:hAnsi="Arial" w:cs="Arial"/>
          <w:sz w:val="18"/>
          <w:szCs w:val="18"/>
        </w:rPr>
      </w:pPr>
      <w:r>
        <w:rPr>
          <w:rFonts w:ascii="Arial" w:hAnsi="Arial" w:cs="Arial"/>
          <w:sz w:val="18"/>
          <w:szCs w:val="18"/>
        </w:rPr>
        <w:br w:type="page"/>
      </w:r>
    </w:p>
    <w:tbl>
      <w:tblPr>
        <w:tblW w:w="10112" w:type="dxa"/>
        <w:tblCellMar>
          <w:left w:w="70" w:type="dxa"/>
          <w:right w:w="70" w:type="dxa"/>
        </w:tblCellMar>
        <w:tblLook w:val="04A0" w:firstRow="1" w:lastRow="0" w:firstColumn="1" w:lastColumn="0" w:noHBand="0" w:noVBand="1"/>
      </w:tblPr>
      <w:tblGrid>
        <w:gridCol w:w="485"/>
        <w:gridCol w:w="1244"/>
        <w:gridCol w:w="5425"/>
        <w:gridCol w:w="407"/>
        <w:gridCol w:w="941"/>
        <w:gridCol w:w="922"/>
        <w:gridCol w:w="1173"/>
      </w:tblGrid>
      <w:tr w:rsidR="000611A6" w:rsidRPr="000611A6" w14:paraId="06715437" w14:textId="77777777" w:rsidTr="000611A6">
        <w:trPr>
          <w:trHeight w:val="315"/>
        </w:trPr>
        <w:tc>
          <w:tcPr>
            <w:tcW w:w="10112" w:type="dxa"/>
            <w:gridSpan w:val="7"/>
            <w:tcBorders>
              <w:top w:val="nil"/>
              <w:left w:val="nil"/>
              <w:bottom w:val="nil"/>
              <w:right w:val="nil"/>
            </w:tcBorders>
            <w:shd w:val="clear" w:color="auto" w:fill="auto"/>
            <w:noWrap/>
            <w:vAlign w:val="bottom"/>
            <w:hideMark/>
          </w:tcPr>
          <w:p w14:paraId="742D3C5B" w14:textId="77777777" w:rsidR="000611A6" w:rsidRPr="000611A6" w:rsidRDefault="000611A6" w:rsidP="000611A6">
            <w:pPr>
              <w:suppressAutoHyphens w:val="0"/>
              <w:autoSpaceDN/>
              <w:jc w:val="center"/>
              <w:textAlignment w:val="auto"/>
              <w:rPr>
                <w:rFonts w:ascii="Arial CE" w:hAnsi="Arial CE"/>
                <w:b/>
                <w:bCs/>
              </w:rPr>
            </w:pPr>
            <w:r w:rsidRPr="000611A6">
              <w:rPr>
                <w:rFonts w:ascii="Arial CE" w:hAnsi="Arial CE"/>
                <w:b/>
                <w:bCs/>
              </w:rPr>
              <w:lastRenderedPageBreak/>
              <w:t xml:space="preserve">Položkový rozpočet </w:t>
            </w:r>
          </w:p>
        </w:tc>
      </w:tr>
      <w:tr w:rsidR="000611A6" w:rsidRPr="000611A6" w14:paraId="065D05AD" w14:textId="77777777" w:rsidTr="000611A6">
        <w:trPr>
          <w:trHeight w:val="499"/>
        </w:trPr>
        <w:tc>
          <w:tcPr>
            <w:tcW w:w="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87DD9"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S:</w:t>
            </w:r>
          </w:p>
        </w:tc>
        <w:tc>
          <w:tcPr>
            <w:tcW w:w="1200" w:type="dxa"/>
            <w:tcBorders>
              <w:top w:val="single" w:sz="4" w:space="0" w:color="auto"/>
              <w:left w:val="nil"/>
              <w:bottom w:val="single" w:sz="4" w:space="0" w:color="auto"/>
              <w:right w:val="nil"/>
            </w:tcBorders>
            <w:shd w:val="clear" w:color="auto" w:fill="auto"/>
            <w:noWrap/>
            <w:vAlign w:val="center"/>
            <w:hideMark/>
          </w:tcPr>
          <w:p w14:paraId="74C0CCB0"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2124</w:t>
            </w:r>
          </w:p>
        </w:tc>
        <w:tc>
          <w:tcPr>
            <w:tcW w:w="855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3797A7E"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Úprava ulic Družební, Náměstí 1. máje a Školní, Bruntál</w:t>
            </w:r>
          </w:p>
        </w:tc>
      </w:tr>
      <w:tr w:rsidR="000611A6" w:rsidRPr="000611A6" w14:paraId="3E4D69C3" w14:textId="77777777" w:rsidTr="000611A6">
        <w:trPr>
          <w:trHeight w:val="499"/>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39AF5F6B"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O:</w:t>
            </w:r>
          </w:p>
        </w:tc>
        <w:tc>
          <w:tcPr>
            <w:tcW w:w="1200" w:type="dxa"/>
            <w:tcBorders>
              <w:top w:val="nil"/>
              <w:left w:val="nil"/>
              <w:bottom w:val="single" w:sz="4" w:space="0" w:color="auto"/>
              <w:right w:val="nil"/>
            </w:tcBorders>
            <w:shd w:val="clear" w:color="auto" w:fill="auto"/>
            <w:noWrap/>
            <w:vAlign w:val="center"/>
            <w:hideMark/>
          </w:tcPr>
          <w:p w14:paraId="17EC4DBC"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002</w:t>
            </w:r>
          </w:p>
        </w:tc>
        <w:tc>
          <w:tcPr>
            <w:tcW w:w="855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F6EF22C" w14:textId="77777777" w:rsidR="000611A6" w:rsidRPr="000611A6" w:rsidRDefault="000611A6" w:rsidP="000611A6">
            <w:pPr>
              <w:suppressAutoHyphens w:val="0"/>
              <w:autoSpaceDN/>
              <w:textAlignment w:val="auto"/>
              <w:rPr>
                <w:rFonts w:ascii="Arial CE" w:hAnsi="Arial CE"/>
                <w:sz w:val="20"/>
                <w:szCs w:val="20"/>
              </w:rPr>
            </w:pPr>
            <w:proofErr w:type="gramStart"/>
            <w:r w:rsidRPr="000611A6">
              <w:rPr>
                <w:rFonts w:ascii="Arial CE" w:hAnsi="Arial CE"/>
                <w:sz w:val="20"/>
                <w:szCs w:val="20"/>
              </w:rPr>
              <w:t>SO101 - zpevněné</w:t>
            </w:r>
            <w:proofErr w:type="gramEnd"/>
            <w:r w:rsidRPr="000611A6">
              <w:rPr>
                <w:rFonts w:ascii="Arial CE" w:hAnsi="Arial CE"/>
                <w:sz w:val="20"/>
                <w:szCs w:val="20"/>
              </w:rPr>
              <w:t xml:space="preserve"> plochy</w:t>
            </w:r>
          </w:p>
        </w:tc>
      </w:tr>
      <w:tr w:rsidR="000611A6" w:rsidRPr="000611A6" w14:paraId="1A2AA598" w14:textId="77777777" w:rsidTr="000611A6">
        <w:trPr>
          <w:trHeight w:val="499"/>
        </w:trPr>
        <w:tc>
          <w:tcPr>
            <w:tcW w:w="355" w:type="dxa"/>
            <w:tcBorders>
              <w:top w:val="nil"/>
              <w:left w:val="single" w:sz="4" w:space="0" w:color="auto"/>
              <w:bottom w:val="single" w:sz="4" w:space="0" w:color="auto"/>
              <w:right w:val="single" w:sz="4" w:space="0" w:color="auto"/>
            </w:tcBorders>
            <w:shd w:val="clear" w:color="000000" w:fill="D6E1EE"/>
            <w:noWrap/>
            <w:vAlign w:val="center"/>
            <w:hideMark/>
          </w:tcPr>
          <w:p w14:paraId="3ADF2745"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R:</w:t>
            </w:r>
          </w:p>
        </w:tc>
        <w:tc>
          <w:tcPr>
            <w:tcW w:w="1200" w:type="dxa"/>
            <w:tcBorders>
              <w:top w:val="nil"/>
              <w:left w:val="nil"/>
              <w:bottom w:val="single" w:sz="4" w:space="0" w:color="auto"/>
              <w:right w:val="nil"/>
            </w:tcBorders>
            <w:shd w:val="clear" w:color="000000" w:fill="D6E1EE"/>
            <w:noWrap/>
            <w:vAlign w:val="center"/>
            <w:hideMark/>
          </w:tcPr>
          <w:p w14:paraId="1DF25C35"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002-3</w:t>
            </w:r>
          </w:p>
        </w:tc>
        <w:tc>
          <w:tcPr>
            <w:tcW w:w="8557"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75C8246F" w14:textId="77777777" w:rsidR="000611A6" w:rsidRPr="000611A6" w:rsidRDefault="000611A6" w:rsidP="000611A6">
            <w:pPr>
              <w:suppressAutoHyphens w:val="0"/>
              <w:autoSpaceDN/>
              <w:textAlignment w:val="auto"/>
              <w:rPr>
                <w:rFonts w:ascii="Arial CE" w:hAnsi="Arial CE"/>
                <w:sz w:val="20"/>
                <w:szCs w:val="20"/>
              </w:rPr>
            </w:pPr>
            <w:proofErr w:type="gramStart"/>
            <w:r w:rsidRPr="000611A6">
              <w:rPr>
                <w:rFonts w:ascii="Arial CE" w:hAnsi="Arial CE"/>
                <w:sz w:val="20"/>
                <w:szCs w:val="20"/>
              </w:rPr>
              <w:t>Sanace - RTS</w:t>
            </w:r>
            <w:proofErr w:type="gramEnd"/>
            <w:r w:rsidRPr="000611A6">
              <w:rPr>
                <w:rFonts w:ascii="Arial CE" w:hAnsi="Arial CE"/>
                <w:sz w:val="20"/>
                <w:szCs w:val="20"/>
              </w:rPr>
              <w:t xml:space="preserve"> II/2023</w:t>
            </w:r>
          </w:p>
        </w:tc>
      </w:tr>
      <w:tr w:rsidR="000611A6" w:rsidRPr="000611A6" w14:paraId="42564286" w14:textId="77777777" w:rsidTr="000611A6">
        <w:trPr>
          <w:trHeight w:val="255"/>
        </w:trPr>
        <w:tc>
          <w:tcPr>
            <w:tcW w:w="355" w:type="dxa"/>
            <w:tcBorders>
              <w:top w:val="nil"/>
              <w:left w:val="nil"/>
              <w:bottom w:val="nil"/>
              <w:right w:val="nil"/>
            </w:tcBorders>
            <w:shd w:val="clear" w:color="auto" w:fill="auto"/>
            <w:noWrap/>
            <w:vAlign w:val="bottom"/>
            <w:hideMark/>
          </w:tcPr>
          <w:p w14:paraId="711F8804" w14:textId="77777777" w:rsidR="000611A6" w:rsidRPr="000611A6" w:rsidRDefault="000611A6" w:rsidP="000611A6">
            <w:pPr>
              <w:suppressAutoHyphens w:val="0"/>
              <w:autoSpaceDN/>
              <w:textAlignment w:val="auto"/>
              <w:rPr>
                <w:rFonts w:ascii="Arial CE" w:hAnsi="Arial CE"/>
                <w:sz w:val="20"/>
                <w:szCs w:val="20"/>
              </w:rPr>
            </w:pPr>
          </w:p>
        </w:tc>
        <w:tc>
          <w:tcPr>
            <w:tcW w:w="1200" w:type="dxa"/>
            <w:tcBorders>
              <w:top w:val="nil"/>
              <w:left w:val="nil"/>
              <w:bottom w:val="nil"/>
              <w:right w:val="nil"/>
            </w:tcBorders>
            <w:shd w:val="clear" w:color="auto" w:fill="auto"/>
            <w:noWrap/>
            <w:vAlign w:val="bottom"/>
            <w:hideMark/>
          </w:tcPr>
          <w:p w14:paraId="61B1EC73" w14:textId="77777777" w:rsidR="000611A6" w:rsidRPr="000611A6" w:rsidRDefault="000611A6" w:rsidP="000611A6">
            <w:pPr>
              <w:suppressAutoHyphens w:val="0"/>
              <w:autoSpaceDN/>
              <w:textAlignment w:val="auto"/>
              <w:rPr>
                <w:sz w:val="20"/>
                <w:szCs w:val="20"/>
              </w:rPr>
            </w:pPr>
          </w:p>
        </w:tc>
        <w:tc>
          <w:tcPr>
            <w:tcW w:w="5285" w:type="dxa"/>
            <w:tcBorders>
              <w:top w:val="nil"/>
              <w:left w:val="nil"/>
              <w:bottom w:val="nil"/>
              <w:right w:val="nil"/>
            </w:tcBorders>
            <w:shd w:val="clear" w:color="auto" w:fill="auto"/>
            <w:noWrap/>
            <w:vAlign w:val="bottom"/>
            <w:hideMark/>
          </w:tcPr>
          <w:p w14:paraId="01C8E04E" w14:textId="77777777" w:rsidR="000611A6" w:rsidRPr="000611A6" w:rsidRDefault="000611A6" w:rsidP="000611A6">
            <w:pPr>
              <w:suppressAutoHyphens w:val="0"/>
              <w:autoSpaceDN/>
              <w:textAlignment w:val="auto"/>
              <w:rPr>
                <w:sz w:val="20"/>
                <w:szCs w:val="20"/>
              </w:rPr>
            </w:pPr>
          </w:p>
        </w:tc>
        <w:tc>
          <w:tcPr>
            <w:tcW w:w="277" w:type="dxa"/>
            <w:tcBorders>
              <w:top w:val="nil"/>
              <w:left w:val="nil"/>
              <w:bottom w:val="nil"/>
              <w:right w:val="nil"/>
            </w:tcBorders>
            <w:shd w:val="clear" w:color="auto" w:fill="auto"/>
            <w:noWrap/>
            <w:vAlign w:val="bottom"/>
            <w:hideMark/>
          </w:tcPr>
          <w:p w14:paraId="1251D2BA" w14:textId="77777777" w:rsidR="000611A6" w:rsidRPr="000611A6" w:rsidRDefault="000611A6" w:rsidP="000611A6">
            <w:pPr>
              <w:suppressAutoHyphens w:val="0"/>
              <w:autoSpaceDN/>
              <w:textAlignment w:val="auto"/>
              <w:rPr>
                <w:sz w:val="20"/>
                <w:szCs w:val="20"/>
              </w:rPr>
            </w:pPr>
          </w:p>
        </w:tc>
        <w:tc>
          <w:tcPr>
            <w:tcW w:w="900" w:type="dxa"/>
            <w:tcBorders>
              <w:top w:val="nil"/>
              <w:left w:val="nil"/>
              <w:bottom w:val="nil"/>
              <w:right w:val="nil"/>
            </w:tcBorders>
            <w:shd w:val="clear" w:color="auto" w:fill="auto"/>
            <w:noWrap/>
            <w:vAlign w:val="bottom"/>
            <w:hideMark/>
          </w:tcPr>
          <w:p w14:paraId="680DDA80" w14:textId="77777777" w:rsidR="000611A6" w:rsidRPr="000611A6" w:rsidRDefault="000611A6" w:rsidP="000611A6">
            <w:pPr>
              <w:suppressAutoHyphens w:val="0"/>
              <w:autoSpaceDN/>
              <w:jc w:val="center"/>
              <w:textAlignment w:val="auto"/>
              <w:rPr>
                <w:sz w:val="20"/>
                <w:szCs w:val="20"/>
              </w:rPr>
            </w:pPr>
          </w:p>
        </w:tc>
        <w:tc>
          <w:tcPr>
            <w:tcW w:w="922" w:type="dxa"/>
            <w:tcBorders>
              <w:top w:val="nil"/>
              <w:left w:val="nil"/>
              <w:bottom w:val="nil"/>
              <w:right w:val="nil"/>
            </w:tcBorders>
            <w:shd w:val="clear" w:color="auto" w:fill="auto"/>
            <w:noWrap/>
            <w:vAlign w:val="bottom"/>
            <w:hideMark/>
          </w:tcPr>
          <w:p w14:paraId="7684426E" w14:textId="77777777" w:rsidR="000611A6" w:rsidRPr="000611A6" w:rsidRDefault="000611A6" w:rsidP="000611A6">
            <w:pPr>
              <w:suppressAutoHyphens w:val="0"/>
              <w:autoSpaceDN/>
              <w:textAlignment w:val="auto"/>
              <w:rPr>
                <w:sz w:val="20"/>
                <w:szCs w:val="20"/>
              </w:rPr>
            </w:pPr>
          </w:p>
        </w:tc>
        <w:tc>
          <w:tcPr>
            <w:tcW w:w="1173" w:type="dxa"/>
            <w:tcBorders>
              <w:top w:val="nil"/>
              <w:left w:val="nil"/>
              <w:bottom w:val="nil"/>
              <w:right w:val="nil"/>
            </w:tcBorders>
            <w:shd w:val="clear" w:color="auto" w:fill="auto"/>
            <w:noWrap/>
            <w:vAlign w:val="bottom"/>
            <w:hideMark/>
          </w:tcPr>
          <w:p w14:paraId="4AF55F4F" w14:textId="77777777" w:rsidR="000611A6" w:rsidRPr="000611A6" w:rsidRDefault="000611A6" w:rsidP="000611A6">
            <w:pPr>
              <w:suppressAutoHyphens w:val="0"/>
              <w:autoSpaceDN/>
              <w:textAlignment w:val="auto"/>
              <w:rPr>
                <w:sz w:val="20"/>
                <w:szCs w:val="20"/>
              </w:rPr>
            </w:pPr>
          </w:p>
        </w:tc>
      </w:tr>
      <w:tr w:rsidR="000611A6" w:rsidRPr="000611A6" w14:paraId="6642B555" w14:textId="77777777" w:rsidTr="000611A6">
        <w:trPr>
          <w:trHeight w:val="765"/>
        </w:trPr>
        <w:tc>
          <w:tcPr>
            <w:tcW w:w="355"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0242ECF2" w14:textId="77777777" w:rsidR="000611A6" w:rsidRPr="000611A6" w:rsidRDefault="000611A6" w:rsidP="000611A6">
            <w:pPr>
              <w:suppressAutoHyphens w:val="0"/>
              <w:autoSpaceDN/>
              <w:textAlignment w:val="auto"/>
              <w:rPr>
                <w:rFonts w:ascii="Arial CE" w:hAnsi="Arial CE"/>
                <w:sz w:val="20"/>
                <w:szCs w:val="20"/>
              </w:rPr>
            </w:pPr>
            <w:proofErr w:type="spellStart"/>
            <w:r w:rsidRPr="000611A6">
              <w:rPr>
                <w:rFonts w:ascii="Arial CE" w:hAnsi="Arial CE"/>
                <w:sz w:val="20"/>
                <w:szCs w:val="20"/>
              </w:rPr>
              <w:t>P.č</w:t>
            </w:r>
            <w:proofErr w:type="spellEnd"/>
            <w:r w:rsidRPr="000611A6">
              <w:rPr>
                <w:rFonts w:ascii="Arial CE" w:hAnsi="Arial CE"/>
                <w:sz w:val="20"/>
                <w:szCs w:val="20"/>
              </w:rPr>
              <w:t>.</w:t>
            </w:r>
          </w:p>
        </w:tc>
        <w:tc>
          <w:tcPr>
            <w:tcW w:w="1200" w:type="dxa"/>
            <w:tcBorders>
              <w:top w:val="single" w:sz="4" w:space="0" w:color="auto"/>
              <w:left w:val="nil"/>
              <w:bottom w:val="single" w:sz="4" w:space="0" w:color="auto"/>
              <w:right w:val="single" w:sz="4" w:space="0" w:color="auto"/>
            </w:tcBorders>
            <w:shd w:val="clear" w:color="000000" w:fill="DBDBDB"/>
            <w:noWrap/>
            <w:vAlign w:val="bottom"/>
            <w:hideMark/>
          </w:tcPr>
          <w:p w14:paraId="5C88A05B"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Číslo položky</w:t>
            </w:r>
          </w:p>
        </w:tc>
        <w:tc>
          <w:tcPr>
            <w:tcW w:w="5285" w:type="dxa"/>
            <w:tcBorders>
              <w:top w:val="single" w:sz="4" w:space="0" w:color="auto"/>
              <w:left w:val="nil"/>
              <w:bottom w:val="single" w:sz="4" w:space="0" w:color="auto"/>
              <w:right w:val="single" w:sz="4" w:space="0" w:color="auto"/>
            </w:tcBorders>
            <w:shd w:val="clear" w:color="000000" w:fill="DBDBDB"/>
            <w:noWrap/>
            <w:vAlign w:val="bottom"/>
            <w:hideMark/>
          </w:tcPr>
          <w:p w14:paraId="007CB5DB"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Název položky</w:t>
            </w:r>
          </w:p>
        </w:tc>
        <w:tc>
          <w:tcPr>
            <w:tcW w:w="277" w:type="dxa"/>
            <w:tcBorders>
              <w:top w:val="single" w:sz="4" w:space="0" w:color="auto"/>
              <w:left w:val="nil"/>
              <w:bottom w:val="single" w:sz="4" w:space="0" w:color="auto"/>
              <w:right w:val="single" w:sz="4" w:space="0" w:color="auto"/>
            </w:tcBorders>
            <w:shd w:val="clear" w:color="000000" w:fill="DBDBDB"/>
            <w:noWrap/>
            <w:vAlign w:val="bottom"/>
            <w:hideMark/>
          </w:tcPr>
          <w:p w14:paraId="4B59412A" w14:textId="77777777" w:rsidR="000611A6" w:rsidRPr="000611A6" w:rsidRDefault="000611A6" w:rsidP="000611A6">
            <w:pPr>
              <w:suppressAutoHyphens w:val="0"/>
              <w:autoSpaceDN/>
              <w:jc w:val="center"/>
              <w:textAlignment w:val="auto"/>
              <w:rPr>
                <w:rFonts w:ascii="Arial CE" w:hAnsi="Arial CE"/>
                <w:sz w:val="20"/>
                <w:szCs w:val="20"/>
              </w:rPr>
            </w:pPr>
            <w:r w:rsidRPr="000611A6">
              <w:rPr>
                <w:rFonts w:ascii="Arial CE" w:hAnsi="Arial CE"/>
                <w:sz w:val="20"/>
                <w:szCs w:val="20"/>
              </w:rPr>
              <w:t>MJ</w:t>
            </w:r>
          </w:p>
        </w:tc>
        <w:tc>
          <w:tcPr>
            <w:tcW w:w="900" w:type="dxa"/>
            <w:tcBorders>
              <w:top w:val="single" w:sz="4" w:space="0" w:color="auto"/>
              <w:left w:val="nil"/>
              <w:bottom w:val="single" w:sz="4" w:space="0" w:color="auto"/>
              <w:right w:val="single" w:sz="4" w:space="0" w:color="auto"/>
            </w:tcBorders>
            <w:shd w:val="clear" w:color="000000" w:fill="DBDBDB"/>
            <w:noWrap/>
            <w:vAlign w:val="bottom"/>
            <w:hideMark/>
          </w:tcPr>
          <w:p w14:paraId="3A25C159"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Množství</w:t>
            </w:r>
          </w:p>
        </w:tc>
        <w:tc>
          <w:tcPr>
            <w:tcW w:w="922" w:type="dxa"/>
            <w:tcBorders>
              <w:top w:val="single" w:sz="4" w:space="0" w:color="auto"/>
              <w:left w:val="nil"/>
              <w:bottom w:val="single" w:sz="4" w:space="0" w:color="auto"/>
              <w:right w:val="nil"/>
            </w:tcBorders>
            <w:shd w:val="clear" w:color="000000" w:fill="DBDBDB"/>
            <w:noWrap/>
            <w:vAlign w:val="bottom"/>
            <w:hideMark/>
          </w:tcPr>
          <w:p w14:paraId="55775783"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Cena / MJ</w:t>
            </w:r>
          </w:p>
        </w:tc>
        <w:tc>
          <w:tcPr>
            <w:tcW w:w="1173"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5E6510CF"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Celkem</w:t>
            </w:r>
          </w:p>
        </w:tc>
      </w:tr>
      <w:tr w:rsidR="000611A6" w:rsidRPr="000611A6" w14:paraId="6D2D8483" w14:textId="77777777" w:rsidTr="000611A6">
        <w:trPr>
          <w:trHeight w:val="255"/>
        </w:trPr>
        <w:tc>
          <w:tcPr>
            <w:tcW w:w="355" w:type="dxa"/>
            <w:tcBorders>
              <w:top w:val="nil"/>
              <w:left w:val="nil"/>
              <w:bottom w:val="nil"/>
              <w:right w:val="nil"/>
            </w:tcBorders>
            <w:shd w:val="clear" w:color="auto" w:fill="auto"/>
            <w:noWrap/>
            <w:hideMark/>
          </w:tcPr>
          <w:p w14:paraId="28335971" w14:textId="77777777" w:rsidR="000611A6" w:rsidRPr="000611A6" w:rsidRDefault="000611A6" w:rsidP="000611A6">
            <w:pPr>
              <w:suppressAutoHyphens w:val="0"/>
              <w:autoSpaceDN/>
              <w:textAlignment w:val="auto"/>
              <w:rPr>
                <w:rFonts w:ascii="Arial CE" w:hAnsi="Arial CE"/>
                <w:sz w:val="20"/>
                <w:szCs w:val="20"/>
              </w:rPr>
            </w:pPr>
          </w:p>
        </w:tc>
        <w:tc>
          <w:tcPr>
            <w:tcW w:w="1200" w:type="dxa"/>
            <w:tcBorders>
              <w:top w:val="nil"/>
              <w:left w:val="nil"/>
              <w:bottom w:val="nil"/>
              <w:right w:val="nil"/>
            </w:tcBorders>
            <w:shd w:val="clear" w:color="auto" w:fill="auto"/>
            <w:noWrap/>
            <w:hideMark/>
          </w:tcPr>
          <w:p w14:paraId="54FB1C8A" w14:textId="77777777" w:rsidR="000611A6" w:rsidRPr="000611A6" w:rsidRDefault="000611A6" w:rsidP="000611A6">
            <w:pPr>
              <w:suppressAutoHyphens w:val="0"/>
              <w:autoSpaceDN/>
              <w:textAlignment w:val="auto"/>
              <w:rPr>
                <w:sz w:val="20"/>
                <w:szCs w:val="20"/>
              </w:rPr>
            </w:pPr>
          </w:p>
        </w:tc>
        <w:tc>
          <w:tcPr>
            <w:tcW w:w="5285" w:type="dxa"/>
            <w:tcBorders>
              <w:top w:val="nil"/>
              <w:left w:val="nil"/>
              <w:bottom w:val="nil"/>
              <w:right w:val="nil"/>
            </w:tcBorders>
            <w:shd w:val="clear" w:color="auto" w:fill="auto"/>
            <w:noWrap/>
            <w:hideMark/>
          </w:tcPr>
          <w:p w14:paraId="4082C7D4" w14:textId="77777777" w:rsidR="000611A6" w:rsidRPr="000611A6" w:rsidRDefault="000611A6" w:rsidP="000611A6">
            <w:pPr>
              <w:suppressAutoHyphens w:val="0"/>
              <w:autoSpaceDN/>
              <w:textAlignment w:val="auto"/>
              <w:rPr>
                <w:sz w:val="20"/>
                <w:szCs w:val="20"/>
              </w:rPr>
            </w:pPr>
          </w:p>
        </w:tc>
        <w:tc>
          <w:tcPr>
            <w:tcW w:w="277" w:type="dxa"/>
            <w:tcBorders>
              <w:top w:val="nil"/>
              <w:left w:val="nil"/>
              <w:bottom w:val="nil"/>
              <w:right w:val="nil"/>
            </w:tcBorders>
            <w:shd w:val="clear" w:color="auto" w:fill="auto"/>
            <w:noWrap/>
            <w:hideMark/>
          </w:tcPr>
          <w:p w14:paraId="7438E6DB" w14:textId="77777777" w:rsidR="000611A6" w:rsidRPr="000611A6" w:rsidRDefault="000611A6" w:rsidP="000611A6">
            <w:pPr>
              <w:suppressAutoHyphens w:val="0"/>
              <w:autoSpaceDN/>
              <w:textAlignment w:val="auto"/>
              <w:rPr>
                <w:sz w:val="20"/>
                <w:szCs w:val="20"/>
              </w:rPr>
            </w:pPr>
          </w:p>
        </w:tc>
        <w:tc>
          <w:tcPr>
            <w:tcW w:w="900" w:type="dxa"/>
            <w:tcBorders>
              <w:top w:val="nil"/>
              <w:left w:val="nil"/>
              <w:bottom w:val="nil"/>
              <w:right w:val="nil"/>
            </w:tcBorders>
            <w:shd w:val="clear" w:color="auto" w:fill="auto"/>
            <w:noWrap/>
            <w:hideMark/>
          </w:tcPr>
          <w:p w14:paraId="45FD4D67" w14:textId="77777777" w:rsidR="000611A6" w:rsidRPr="000611A6" w:rsidRDefault="000611A6" w:rsidP="000611A6">
            <w:pPr>
              <w:suppressAutoHyphens w:val="0"/>
              <w:autoSpaceDN/>
              <w:jc w:val="center"/>
              <w:textAlignment w:val="auto"/>
              <w:rPr>
                <w:sz w:val="20"/>
                <w:szCs w:val="20"/>
              </w:rPr>
            </w:pPr>
          </w:p>
        </w:tc>
        <w:tc>
          <w:tcPr>
            <w:tcW w:w="922" w:type="dxa"/>
            <w:tcBorders>
              <w:top w:val="nil"/>
              <w:left w:val="nil"/>
              <w:bottom w:val="nil"/>
              <w:right w:val="nil"/>
            </w:tcBorders>
            <w:shd w:val="clear" w:color="auto" w:fill="auto"/>
            <w:noWrap/>
            <w:hideMark/>
          </w:tcPr>
          <w:p w14:paraId="218F4D59" w14:textId="77777777" w:rsidR="000611A6" w:rsidRPr="000611A6" w:rsidRDefault="000611A6" w:rsidP="000611A6">
            <w:pPr>
              <w:suppressAutoHyphens w:val="0"/>
              <w:autoSpaceDN/>
              <w:textAlignment w:val="auto"/>
              <w:rPr>
                <w:sz w:val="20"/>
                <w:szCs w:val="20"/>
              </w:rPr>
            </w:pPr>
          </w:p>
        </w:tc>
        <w:tc>
          <w:tcPr>
            <w:tcW w:w="1173" w:type="dxa"/>
            <w:tcBorders>
              <w:top w:val="nil"/>
              <w:left w:val="nil"/>
              <w:bottom w:val="nil"/>
              <w:right w:val="nil"/>
            </w:tcBorders>
            <w:shd w:val="clear" w:color="auto" w:fill="auto"/>
            <w:noWrap/>
            <w:hideMark/>
          </w:tcPr>
          <w:p w14:paraId="11971C83" w14:textId="77777777" w:rsidR="000611A6" w:rsidRPr="000611A6" w:rsidRDefault="000611A6" w:rsidP="000611A6">
            <w:pPr>
              <w:suppressAutoHyphens w:val="0"/>
              <w:autoSpaceDN/>
              <w:textAlignment w:val="auto"/>
              <w:rPr>
                <w:sz w:val="20"/>
                <w:szCs w:val="20"/>
              </w:rPr>
            </w:pPr>
          </w:p>
        </w:tc>
      </w:tr>
      <w:tr w:rsidR="000611A6" w:rsidRPr="000611A6" w14:paraId="4B2992D1" w14:textId="77777777" w:rsidTr="000611A6">
        <w:trPr>
          <w:trHeight w:val="255"/>
        </w:trPr>
        <w:tc>
          <w:tcPr>
            <w:tcW w:w="355" w:type="dxa"/>
            <w:tcBorders>
              <w:top w:val="single" w:sz="4" w:space="0" w:color="auto"/>
              <w:left w:val="single" w:sz="4" w:space="0" w:color="auto"/>
              <w:bottom w:val="nil"/>
              <w:right w:val="nil"/>
            </w:tcBorders>
            <w:shd w:val="clear" w:color="000000" w:fill="D6E1EE"/>
            <w:noWrap/>
            <w:hideMark/>
          </w:tcPr>
          <w:p w14:paraId="064174E7"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Díl:</w:t>
            </w:r>
          </w:p>
        </w:tc>
        <w:tc>
          <w:tcPr>
            <w:tcW w:w="1200" w:type="dxa"/>
            <w:tcBorders>
              <w:top w:val="single" w:sz="4" w:space="0" w:color="auto"/>
              <w:left w:val="nil"/>
              <w:bottom w:val="nil"/>
              <w:right w:val="nil"/>
            </w:tcBorders>
            <w:shd w:val="clear" w:color="000000" w:fill="D6E1EE"/>
            <w:noWrap/>
            <w:hideMark/>
          </w:tcPr>
          <w:p w14:paraId="182E7732"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1</w:t>
            </w:r>
          </w:p>
        </w:tc>
        <w:tc>
          <w:tcPr>
            <w:tcW w:w="5285" w:type="dxa"/>
            <w:tcBorders>
              <w:top w:val="single" w:sz="4" w:space="0" w:color="auto"/>
              <w:left w:val="nil"/>
              <w:bottom w:val="nil"/>
              <w:right w:val="nil"/>
            </w:tcBorders>
            <w:shd w:val="clear" w:color="000000" w:fill="D6E1EE"/>
            <w:hideMark/>
          </w:tcPr>
          <w:p w14:paraId="499F7242"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Zemní práce</w:t>
            </w:r>
          </w:p>
        </w:tc>
        <w:tc>
          <w:tcPr>
            <w:tcW w:w="277" w:type="dxa"/>
            <w:tcBorders>
              <w:top w:val="single" w:sz="4" w:space="0" w:color="auto"/>
              <w:left w:val="nil"/>
              <w:bottom w:val="nil"/>
              <w:right w:val="nil"/>
            </w:tcBorders>
            <w:shd w:val="clear" w:color="000000" w:fill="D6E1EE"/>
            <w:noWrap/>
            <w:hideMark/>
          </w:tcPr>
          <w:p w14:paraId="04EF378E"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900" w:type="dxa"/>
            <w:tcBorders>
              <w:top w:val="single" w:sz="4" w:space="0" w:color="auto"/>
              <w:left w:val="nil"/>
              <w:bottom w:val="nil"/>
              <w:right w:val="nil"/>
            </w:tcBorders>
            <w:shd w:val="clear" w:color="000000" w:fill="D6E1EE"/>
            <w:noWrap/>
            <w:hideMark/>
          </w:tcPr>
          <w:p w14:paraId="6832F370"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922" w:type="dxa"/>
            <w:tcBorders>
              <w:top w:val="single" w:sz="4" w:space="0" w:color="auto"/>
              <w:left w:val="nil"/>
              <w:bottom w:val="nil"/>
              <w:right w:val="nil"/>
            </w:tcBorders>
            <w:shd w:val="clear" w:color="000000" w:fill="D6E1EE"/>
            <w:noWrap/>
            <w:hideMark/>
          </w:tcPr>
          <w:p w14:paraId="05B1FA04"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173" w:type="dxa"/>
            <w:tcBorders>
              <w:top w:val="single" w:sz="4" w:space="0" w:color="auto"/>
              <w:left w:val="nil"/>
              <w:bottom w:val="nil"/>
              <w:right w:val="single" w:sz="4" w:space="0" w:color="auto"/>
            </w:tcBorders>
            <w:shd w:val="clear" w:color="000000" w:fill="D6E1EE"/>
            <w:noWrap/>
            <w:hideMark/>
          </w:tcPr>
          <w:p w14:paraId="17D11544"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310 232,78</w:t>
            </w:r>
          </w:p>
        </w:tc>
      </w:tr>
      <w:tr w:rsidR="000611A6" w:rsidRPr="000611A6" w14:paraId="19471BE3"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14F22FD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w:t>
            </w:r>
          </w:p>
        </w:tc>
        <w:tc>
          <w:tcPr>
            <w:tcW w:w="1200" w:type="dxa"/>
            <w:tcBorders>
              <w:top w:val="single" w:sz="4" w:space="0" w:color="auto"/>
              <w:left w:val="nil"/>
              <w:bottom w:val="single" w:sz="4" w:space="0" w:color="auto"/>
              <w:right w:val="single" w:sz="4" w:space="0" w:color="808080"/>
            </w:tcBorders>
            <w:shd w:val="clear" w:color="auto" w:fill="auto"/>
            <w:noWrap/>
            <w:hideMark/>
          </w:tcPr>
          <w:p w14:paraId="2A225C18"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122202202R00</w:t>
            </w:r>
          </w:p>
        </w:tc>
        <w:tc>
          <w:tcPr>
            <w:tcW w:w="5285" w:type="dxa"/>
            <w:tcBorders>
              <w:top w:val="single" w:sz="4" w:space="0" w:color="auto"/>
              <w:left w:val="nil"/>
              <w:bottom w:val="single" w:sz="4" w:space="0" w:color="auto"/>
              <w:right w:val="single" w:sz="4" w:space="0" w:color="808080"/>
            </w:tcBorders>
            <w:shd w:val="clear" w:color="auto" w:fill="auto"/>
            <w:hideMark/>
          </w:tcPr>
          <w:p w14:paraId="0333CA68"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Odkopávky pro silnice v hor. 3 do 1000 m3</w:t>
            </w:r>
          </w:p>
        </w:tc>
        <w:tc>
          <w:tcPr>
            <w:tcW w:w="277" w:type="dxa"/>
            <w:tcBorders>
              <w:top w:val="single" w:sz="4" w:space="0" w:color="auto"/>
              <w:left w:val="nil"/>
              <w:bottom w:val="single" w:sz="4" w:space="0" w:color="auto"/>
              <w:right w:val="single" w:sz="4" w:space="0" w:color="808080"/>
            </w:tcBorders>
            <w:shd w:val="clear" w:color="auto" w:fill="auto"/>
            <w:noWrap/>
            <w:hideMark/>
          </w:tcPr>
          <w:p w14:paraId="74E8A868"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900" w:type="dxa"/>
            <w:tcBorders>
              <w:top w:val="single" w:sz="4" w:space="0" w:color="auto"/>
              <w:left w:val="nil"/>
              <w:bottom w:val="single" w:sz="4" w:space="0" w:color="auto"/>
              <w:right w:val="single" w:sz="4" w:space="0" w:color="808080"/>
            </w:tcBorders>
            <w:shd w:val="clear" w:color="auto" w:fill="auto"/>
            <w:noWrap/>
            <w:hideMark/>
          </w:tcPr>
          <w:p w14:paraId="1C91999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870,31700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18BD1CE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102,20</w:t>
            </w:r>
          </w:p>
        </w:tc>
        <w:tc>
          <w:tcPr>
            <w:tcW w:w="1173" w:type="dxa"/>
            <w:tcBorders>
              <w:top w:val="single" w:sz="4" w:space="0" w:color="auto"/>
              <w:left w:val="nil"/>
              <w:bottom w:val="single" w:sz="4" w:space="0" w:color="auto"/>
              <w:right w:val="single" w:sz="4" w:space="0" w:color="auto"/>
            </w:tcBorders>
            <w:shd w:val="clear" w:color="auto" w:fill="auto"/>
            <w:noWrap/>
            <w:hideMark/>
          </w:tcPr>
          <w:p w14:paraId="2A0B945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88 946,40</w:t>
            </w:r>
          </w:p>
        </w:tc>
      </w:tr>
      <w:tr w:rsidR="000611A6" w:rsidRPr="000611A6" w14:paraId="43FD3C30" w14:textId="77777777" w:rsidTr="000611A6">
        <w:trPr>
          <w:trHeight w:val="255"/>
        </w:trPr>
        <w:tc>
          <w:tcPr>
            <w:tcW w:w="355" w:type="dxa"/>
            <w:tcBorders>
              <w:top w:val="nil"/>
              <w:left w:val="nil"/>
              <w:bottom w:val="nil"/>
              <w:right w:val="nil"/>
            </w:tcBorders>
            <w:shd w:val="clear" w:color="auto" w:fill="auto"/>
            <w:noWrap/>
            <w:hideMark/>
          </w:tcPr>
          <w:p w14:paraId="5805891D"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6769F978" w14:textId="77777777" w:rsidR="000611A6" w:rsidRPr="000611A6" w:rsidRDefault="000611A6" w:rsidP="000611A6">
            <w:pPr>
              <w:suppressAutoHyphens w:val="0"/>
              <w:autoSpaceDN/>
              <w:textAlignment w:val="auto"/>
              <w:outlineLvl w:val="1"/>
              <w:rPr>
                <w:sz w:val="20"/>
                <w:szCs w:val="20"/>
              </w:rPr>
            </w:pPr>
          </w:p>
        </w:tc>
        <w:tc>
          <w:tcPr>
            <w:tcW w:w="8557" w:type="dxa"/>
            <w:gridSpan w:val="5"/>
            <w:tcBorders>
              <w:top w:val="single" w:sz="4" w:space="0" w:color="auto"/>
              <w:left w:val="nil"/>
              <w:bottom w:val="nil"/>
              <w:right w:val="nil"/>
            </w:tcBorders>
            <w:shd w:val="clear" w:color="auto" w:fill="auto"/>
            <w:hideMark/>
          </w:tcPr>
          <w:p w14:paraId="67946BEC"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odkop pro sanaci ZP komunikace</w:t>
            </w:r>
          </w:p>
        </w:tc>
      </w:tr>
      <w:tr w:rsidR="000611A6" w:rsidRPr="000611A6" w14:paraId="594F34F2" w14:textId="77777777" w:rsidTr="000611A6">
        <w:trPr>
          <w:trHeight w:val="450"/>
        </w:trPr>
        <w:tc>
          <w:tcPr>
            <w:tcW w:w="355" w:type="dxa"/>
            <w:tcBorders>
              <w:top w:val="nil"/>
              <w:left w:val="nil"/>
              <w:bottom w:val="nil"/>
              <w:right w:val="nil"/>
            </w:tcBorders>
            <w:shd w:val="clear" w:color="auto" w:fill="auto"/>
            <w:noWrap/>
            <w:hideMark/>
          </w:tcPr>
          <w:p w14:paraId="64FAD627"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05F67269" w14:textId="77777777" w:rsidR="000611A6" w:rsidRPr="000611A6" w:rsidRDefault="000611A6" w:rsidP="000611A6">
            <w:pPr>
              <w:suppressAutoHyphens w:val="0"/>
              <w:autoSpaceDN/>
              <w:textAlignment w:val="auto"/>
              <w:outlineLvl w:val="2"/>
              <w:rPr>
                <w:sz w:val="20"/>
                <w:szCs w:val="20"/>
              </w:rPr>
            </w:pPr>
          </w:p>
        </w:tc>
        <w:tc>
          <w:tcPr>
            <w:tcW w:w="8557" w:type="dxa"/>
            <w:gridSpan w:val="5"/>
            <w:tcBorders>
              <w:top w:val="nil"/>
              <w:left w:val="nil"/>
              <w:bottom w:val="nil"/>
              <w:right w:val="nil"/>
            </w:tcBorders>
            <w:shd w:val="clear" w:color="auto" w:fill="auto"/>
            <w:hideMark/>
          </w:tcPr>
          <w:p w14:paraId="5A8FCA42"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položka bude prováděna v případě zjištění neúnosné zemní pláně, jen po odsouhlasení investorem a projektantem v rozsahu odsouhlasení</w:t>
            </w:r>
          </w:p>
        </w:tc>
      </w:tr>
      <w:tr w:rsidR="000611A6" w:rsidRPr="000611A6" w14:paraId="27879D63" w14:textId="77777777" w:rsidTr="000611A6">
        <w:trPr>
          <w:trHeight w:val="675"/>
        </w:trPr>
        <w:tc>
          <w:tcPr>
            <w:tcW w:w="355" w:type="dxa"/>
            <w:tcBorders>
              <w:top w:val="nil"/>
              <w:left w:val="nil"/>
              <w:bottom w:val="nil"/>
              <w:right w:val="nil"/>
            </w:tcBorders>
            <w:shd w:val="clear" w:color="auto" w:fill="auto"/>
            <w:noWrap/>
            <w:hideMark/>
          </w:tcPr>
          <w:p w14:paraId="4EAF0221"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2AF17A24" w14:textId="77777777" w:rsidR="000611A6" w:rsidRPr="000611A6" w:rsidRDefault="000611A6" w:rsidP="000611A6">
            <w:pPr>
              <w:suppressAutoHyphens w:val="0"/>
              <w:autoSpaceDN/>
              <w:textAlignment w:val="auto"/>
              <w:outlineLvl w:val="2"/>
              <w:rPr>
                <w:sz w:val="20"/>
                <w:szCs w:val="20"/>
              </w:rPr>
            </w:pPr>
          </w:p>
        </w:tc>
        <w:tc>
          <w:tcPr>
            <w:tcW w:w="8557" w:type="dxa"/>
            <w:gridSpan w:val="5"/>
            <w:tcBorders>
              <w:top w:val="nil"/>
              <w:left w:val="nil"/>
              <w:bottom w:val="nil"/>
              <w:right w:val="nil"/>
            </w:tcBorders>
            <w:shd w:val="clear" w:color="auto" w:fill="auto"/>
            <w:hideMark/>
          </w:tcPr>
          <w:p w14:paraId="0CE77BDE"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xml:space="preserve">- položky budou odsouhlaseny po vyhodnocení charakteristiky </w:t>
            </w:r>
            <w:proofErr w:type="gramStart"/>
            <w:r w:rsidRPr="000611A6">
              <w:rPr>
                <w:rFonts w:ascii="Arial CE" w:hAnsi="Arial CE"/>
                <w:color w:val="008000"/>
                <w:sz w:val="16"/>
                <w:szCs w:val="16"/>
              </w:rPr>
              <w:t>Edef2 - únosnosti</w:t>
            </w:r>
            <w:proofErr w:type="gramEnd"/>
            <w:r w:rsidRPr="000611A6">
              <w:rPr>
                <w:rFonts w:ascii="Arial CE" w:hAnsi="Arial CE"/>
                <w:color w:val="008000"/>
                <w:sz w:val="16"/>
                <w:szCs w:val="16"/>
              </w:rPr>
              <w:t xml:space="preserve"> na úrovni zemní pláně, která musí dosahovat hodnot předepsaných dle PD, hodnoty budou prověřeny statickou zatěžovací zkouškou (ZP</w:t>
            </w:r>
          </w:p>
        </w:tc>
      </w:tr>
      <w:tr w:rsidR="000611A6" w:rsidRPr="000611A6" w14:paraId="10A441DB" w14:textId="77777777" w:rsidTr="000611A6">
        <w:trPr>
          <w:trHeight w:val="450"/>
        </w:trPr>
        <w:tc>
          <w:tcPr>
            <w:tcW w:w="355" w:type="dxa"/>
            <w:tcBorders>
              <w:top w:val="nil"/>
              <w:left w:val="nil"/>
              <w:bottom w:val="nil"/>
              <w:right w:val="nil"/>
            </w:tcBorders>
            <w:shd w:val="clear" w:color="auto" w:fill="auto"/>
            <w:noWrap/>
            <w:hideMark/>
          </w:tcPr>
          <w:p w14:paraId="18AD991D"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56D79F36" w14:textId="77777777" w:rsidR="000611A6" w:rsidRPr="000611A6" w:rsidRDefault="000611A6" w:rsidP="000611A6">
            <w:pPr>
              <w:suppressAutoHyphens w:val="0"/>
              <w:autoSpaceDN/>
              <w:textAlignment w:val="auto"/>
              <w:outlineLvl w:val="2"/>
              <w:rPr>
                <w:sz w:val="20"/>
                <w:szCs w:val="20"/>
              </w:rPr>
            </w:pPr>
          </w:p>
        </w:tc>
        <w:tc>
          <w:tcPr>
            <w:tcW w:w="8557" w:type="dxa"/>
            <w:gridSpan w:val="5"/>
            <w:tcBorders>
              <w:top w:val="nil"/>
              <w:left w:val="nil"/>
              <w:bottom w:val="nil"/>
              <w:right w:val="nil"/>
            </w:tcBorders>
            <w:shd w:val="clear" w:color="auto" w:fill="auto"/>
            <w:hideMark/>
          </w:tcPr>
          <w:p w14:paraId="2903C4DE"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xml:space="preserve">komunikací) popř. rázovou nebo jejich kombinací dle návrhu zkušební laboratoře provádějící </w:t>
            </w:r>
            <w:proofErr w:type="gramStart"/>
            <w:r w:rsidRPr="000611A6">
              <w:rPr>
                <w:rFonts w:ascii="Arial CE" w:hAnsi="Arial CE"/>
                <w:color w:val="008000"/>
                <w:sz w:val="16"/>
                <w:szCs w:val="16"/>
              </w:rPr>
              <w:t>zkoušky</w:t>
            </w:r>
            <w:proofErr w:type="gramEnd"/>
            <w:r w:rsidRPr="000611A6">
              <w:rPr>
                <w:rFonts w:ascii="Arial CE" w:hAnsi="Arial CE"/>
                <w:color w:val="008000"/>
                <w:sz w:val="16"/>
                <w:szCs w:val="16"/>
              </w:rPr>
              <w:t xml:space="preserve"> popř. dle pokynů TDS a stavebníka</w:t>
            </w:r>
          </w:p>
        </w:tc>
      </w:tr>
      <w:tr w:rsidR="000611A6" w:rsidRPr="000611A6" w14:paraId="3AE4B5CA" w14:textId="77777777" w:rsidTr="000611A6">
        <w:trPr>
          <w:trHeight w:val="255"/>
        </w:trPr>
        <w:tc>
          <w:tcPr>
            <w:tcW w:w="355" w:type="dxa"/>
            <w:tcBorders>
              <w:top w:val="nil"/>
              <w:left w:val="nil"/>
              <w:bottom w:val="nil"/>
              <w:right w:val="nil"/>
            </w:tcBorders>
            <w:shd w:val="clear" w:color="auto" w:fill="auto"/>
            <w:noWrap/>
            <w:hideMark/>
          </w:tcPr>
          <w:p w14:paraId="087F33CC"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12F2C64B" w14:textId="77777777" w:rsidR="000611A6" w:rsidRPr="000611A6" w:rsidRDefault="000611A6" w:rsidP="000611A6">
            <w:pPr>
              <w:suppressAutoHyphens w:val="0"/>
              <w:autoSpaceDN/>
              <w:textAlignment w:val="auto"/>
              <w:outlineLvl w:val="2"/>
              <w:rPr>
                <w:sz w:val="20"/>
                <w:szCs w:val="20"/>
              </w:rPr>
            </w:pPr>
          </w:p>
        </w:tc>
        <w:tc>
          <w:tcPr>
            <w:tcW w:w="5285" w:type="dxa"/>
            <w:tcBorders>
              <w:top w:val="nil"/>
              <w:left w:val="nil"/>
              <w:bottom w:val="nil"/>
              <w:right w:val="nil"/>
            </w:tcBorders>
            <w:shd w:val="clear" w:color="auto" w:fill="auto"/>
            <w:hideMark/>
          </w:tcPr>
          <w:p w14:paraId="06ADF308" w14:textId="77777777" w:rsidR="000611A6" w:rsidRPr="000611A6" w:rsidRDefault="000611A6" w:rsidP="000611A6">
            <w:pPr>
              <w:suppressAutoHyphens w:val="0"/>
              <w:autoSpaceDN/>
              <w:textAlignment w:val="auto"/>
              <w:outlineLvl w:val="2"/>
              <w:rPr>
                <w:sz w:val="20"/>
                <w:szCs w:val="20"/>
              </w:rPr>
            </w:pPr>
          </w:p>
        </w:tc>
        <w:tc>
          <w:tcPr>
            <w:tcW w:w="277" w:type="dxa"/>
            <w:tcBorders>
              <w:top w:val="nil"/>
              <w:left w:val="nil"/>
              <w:bottom w:val="nil"/>
              <w:right w:val="nil"/>
            </w:tcBorders>
            <w:shd w:val="clear" w:color="auto" w:fill="auto"/>
            <w:noWrap/>
            <w:hideMark/>
          </w:tcPr>
          <w:p w14:paraId="5A512DD5" w14:textId="77777777" w:rsidR="000611A6" w:rsidRPr="000611A6" w:rsidRDefault="000611A6" w:rsidP="000611A6">
            <w:pPr>
              <w:suppressAutoHyphens w:val="0"/>
              <w:autoSpaceDN/>
              <w:textAlignment w:val="auto"/>
              <w:outlineLvl w:val="2"/>
              <w:rPr>
                <w:sz w:val="20"/>
                <w:szCs w:val="20"/>
              </w:rPr>
            </w:pPr>
          </w:p>
        </w:tc>
        <w:tc>
          <w:tcPr>
            <w:tcW w:w="900" w:type="dxa"/>
            <w:tcBorders>
              <w:top w:val="nil"/>
              <w:left w:val="nil"/>
              <w:bottom w:val="nil"/>
              <w:right w:val="nil"/>
            </w:tcBorders>
            <w:shd w:val="clear" w:color="auto" w:fill="auto"/>
            <w:noWrap/>
            <w:hideMark/>
          </w:tcPr>
          <w:p w14:paraId="7758197F" w14:textId="77777777" w:rsidR="000611A6" w:rsidRPr="000611A6" w:rsidRDefault="000611A6" w:rsidP="000611A6">
            <w:pPr>
              <w:suppressAutoHyphens w:val="0"/>
              <w:autoSpaceDN/>
              <w:jc w:val="center"/>
              <w:textAlignment w:val="auto"/>
              <w:outlineLvl w:val="2"/>
              <w:rPr>
                <w:sz w:val="20"/>
                <w:szCs w:val="20"/>
              </w:rPr>
            </w:pPr>
          </w:p>
        </w:tc>
        <w:tc>
          <w:tcPr>
            <w:tcW w:w="922" w:type="dxa"/>
            <w:tcBorders>
              <w:top w:val="nil"/>
              <w:left w:val="nil"/>
              <w:bottom w:val="nil"/>
              <w:right w:val="nil"/>
            </w:tcBorders>
            <w:shd w:val="clear" w:color="auto" w:fill="auto"/>
            <w:noWrap/>
            <w:hideMark/>
          </w:tcPr>
          <w:p w14:paraId="09D7042B" w14:textId="77777777" w:rsidR="000611A6" w:rsidRPr="000611A6" w:rsidRDefault="000611A6" w:rsidP="000611A6">
            <w:pPr>
              <w:suppressAutoHyphens w:val="0"/>
              <w:autoSpaceDN/>
              <w:textAlignment w:val="auto"/>
              <w:outlineLvl w:val="2"/>
              <w:rPr>
                <w:sz w:val="20"/>
                <w:szCs w:val="20"/>
              </w:rPr>
            </w:pPr>
          </w:p>
        </w:tc>
        <w:tc>
          <w:tcPr>
            <w:tcW w:w="1173" w:type="dxa"/>
            <w:tcBorders>
              <w:top w:val="nil"/>
              <w:left w:val="nil"/>
              <w:bottom w:val="nil"/>
              <w:right w:val="nil"/>
            </w:tcBorders>
            <w:shd w:val="clear" w:color="auto" w:fill="auto"/>
            <w:noWrap/>
            <w:hideMark/>
          </w:tcPr>
          <w:p w14:paraId="18C78FCF" w14:textId="77777777" w:rsidR="000611A6" w:rsidRPr="000611A6" w:rsidRDefault="000611A6" w:rsidP="000611A6">
            <w:pPr>
              <w:suppressAutoHyphens w:val="0"/>
              <w:autoSpaceDN/>
              <w:textAlignment w:val="auto"/>
              <w:outlineLvl w:val="2"/>
              <w:rPr>
                <w:sz w:val="20"/>
                <w:szCs w:val="20"/>
              </w:rPr>
            </w:pPr>
          </w:p>
        </w:tc>
      </w:tr>
      <w:tr w:rsidR="000611A6" w:rsidRPr="000611A6" w14:paraId="3908A4C0" w14:textId="77777777" w:rsidTr="000611A6">
        <w:trPr>
          <w:trHeight w:val="900"/>
        </w:trPr>
        <w:tc>
          <w:tcPr>
            <w:tcW w:w="355" w:type="dxa"/>
            <w:tcBorders>
              <w:top w:val="nil"/>
              <w:left w:val="nil"/>
              <w:bottom w:val="nil"/>
              <w:right w:val="nil"/>
            </w:tcBorders>
            <w:shd w:val="clear" w:color="auto" w:fill="auto"/>
            <w:noWrap/>
            <w:hideMark/>
          </w:tcPr>
          <w:p w14:paraId="731EEC0F"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0452E7F3" w14:textId="77777777" w:rsidR="000611A6" w:rsidRPr="000611A6" w:rsidRDefault="000611A6" w:rsidP="000611A6">
            <w:pPr>
              <w:suppressAutoHyphens w:val="0"/>
              <w:autoSpaceDN/>
              <w:textAlignment w:val="auto"/>
              <w:outlineLvl w:val="2"/>
              <w:rPr>
                <w:sz w:val="20"/>
                <w:szCs w:val="20"/>
              </w:rPr>
            </w:pPr>
          </w:p>
        </w:tc>
        <w:tc>
          <w:tcPr>
            <w:tcW w:w="8557" w:type="dxa"/>
            <w:gridSpan w:val="5"/>
            <w:tcBorders>
              <w:top w:val="nil"/>
              <w:left w:val="nil"/>
              <w:bottom w:val="nil"/>
              <w:right w:val="nil"/>
            </w:tcBorders>
            <w:shd w:val="clear" w:color="auto" w:fill="auto"/>
            <w:hideMark/>
          </w:tcPr>
          <w:p w14:paraId="7B990959"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dle ČSN 736133 - návrh a provádění zemního tělesa PK je minimální vrstva pro sanaci ZP stanovena tabulkou 5 a určenou zeminou v rozsahu 0,30-0,50 m, v rámci stavby bude upřednostněno provádění co nejmenších zemních prací na sanacích, tzn. pro sanaci jsou v rámci rozpočtové části navrženy hloubky 0,30 m pro komunikaci.</w:t>
            </w:r>
          </w:p>
        </w:tc>
      </w:tr>
      <w:tr w:rsidR="000611A6" w:rsidRPr="000611A6" w14:paraId="0412F091" w14:textId="77777777" w:rsidTr="000611A6">
        <w:trPr>
          <w:trHeight w:val="450"/>
        </w:trPr>
        <w:tc>
          <w:tcPr>
            <w:tcW w:w="355" w:type="dxa"/>
            <w:tcBorders>
              <w:top w:val="nil"/>
              <w:left w:val="nil"/>
              <w:bottom w:val="nil"/>
              <w:right w:val="nil"/>
            </w:tcBorders>
            <w:shd w:val="clear" w:color="auto" w:fill="auto"/>
            <w:noWrap/>
            <w:hideMark/>
          </w:tcPr>
          <w:p w14:paraId="1BA538B0"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2C7C70BC" w14:textId="77777777" w:rsidR="000611A6" w:rsidRPr="000611A6" w:rsidRDefault="000611A6" w:rsidP="000611A6">
            <w:pPr>
              <w:suppressAutoHyphens w:val="0"/>
              <w:autoSpaceDN/>
              <w:textAlignment w:val="auto"/>
              <w:outlineLvl w:val="1"/>
              <w:rPr>
                <w:sz w:val="20"/>
                <w:szCs w:val="20"/>
              </w:rPr>
            </w:pPr>
          </w:p>
        </w:tc>
        <w:tc>
          <w:tcPr>
            <w:tcW w:w="5285" w:type="dxa"/>
            <w:tcBorders>
              <w:top w:val="nil"/>
              <w:left w:val="nil"/>
              <w:bottom w:val="nil"/>
              <w:right w:val="nil"/>
            </w:tcBorders>
            <w:shd w:val="clear" w:color="auto" w:fill="auto"/>
            <w:hideMark/>
          </w:tcPr>
          <w:p w14:paraId="3CFDA9FF"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(1990,9+(20,865+1063,935</w:t>
            </w:r>
            <w:proofErr w:type="gramStart"/>
            <w:r w:rsidRPr="000611A6">
              <w:rPr>
                <w:rFonts w:ascii="Arial CE" w:hAnsi="Arial CE"/>
                <w:color w:val="0000FF"/>
                <w:sz w:val="16"/>
                <w:szCs w:val="16"/>
              </w:rPr>
              <w:t>))*</w:t>
            </w:r>
            <w:proofErr w:type="gramEnd"/>
            <w:r w:rsidRPr="000611A6">
              <w:rPr>
                <w:rFonts w:ascii="Arial CE" w:hAnsi="Arial CE"/>
                <w:color w:val="0000FF"/>
                <w:sz w:val="16"/>
                <w:szCs w:val="16"/>
              </w:rPr>
              <w:t>0,3*1,2-(680*0,05)-202,935</w:t>
            </w:r>
          </w:p>
        </w:tc>
        <w:tc>
          <w:tcPr>
            <w:tcW w:w="277" w:type="dxa"/>
            <w:tcBorders>
              <w:top w:val="nil"/>
              <w:left w:val="nil"/>
              <w:bottom w:val="nil"/>
              <w:right w:val="nil"/>
            </w:tcBorders>
            <w:shd w:val="clear" w:color="auto" w:fill="auto"/>
            <w:hideMark/>
          </w:tcPr>
          <w:p w14:paraId="6A6F8356"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00" w:type="dxa"/>
            <w:tcBorders>
              <w:top w:val="nil"/>
              <w:left w:val="nil"/>
              <w:bottom w:val="nil"/>
              <w:right w:val="nil"/>
            </w:tcBorders>
            <w:shd w:val="clear" w:color="auto" w:fill="auto"/>
            <w:hideMark/>
          </w:tcPr>
          <w:p w14:paraId="530E6311"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870,31700</w:t>
            </w:r>
          </w:p>
        </w:tc>
        <w:tc>
          <w:tcPr>
            <w:tcW w:w="922" w:type="dxa"/>
            <w:tcBorders>
              <w:top w:val="nil"/>
              <w:left w:val="nil"/>
              <w:bottom w:val="nil"/>
              <w:right w:val="nil"/>
            </w:tcBorders>
            <w:shd w:val="clear" w:color="auto" w:fill="auto"/>
            <w:noWrap/>
            <w:hideMark/>
          </w:tcPr>
          <w:p w14:paraId="69FB616F"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6BD5CC7E" w14:textId="77777777" w:rsidR="000611A6" w:rsidRPr="000611A6" w:rsidRDefault="000611A6" w:rsidP="000611A6">
            <w:pPr>
              <w:suppressAutoHyphens w:val="0"/>
              <w:autoSpaceDN/>
              <w:textAlignment w:val="auto"/>
              <w:outlineLvl w:val="1"/>
              <w:rPr>
                <w:sz w:val="20"/>
                <w:szCs w:val="20"/>
              </w:rPr>
            </w:pPr>
          </w:p>
        </w:tc>
      </w:tr>
      <w:tr w:rsidR="000611A6" w:rsidRPr="000611A6" w14:paraId="0D3CC0D8" w14:textId="77777777" w:rsidTr="000611A6">
        <w:trPr>
          <w:trHeight w:val="255"/>
        </w:trPr>
        <w:tc>
          <w:tcPr>
            <w:tcW w:w="355" w:type="dxa"/>
            <w:tcBorders>
              <w:top w:val="single" w:sz="4" w:space="0" w:color="auto"/>
              <w:left w:val="single" w:sz="4" w:space="0" w:color="auto"/>
              <w:bottom w:val="nil"/>
              <w:right w:val="single" w:sz="4" w:space="0" w:color="808080"/>
            </w:tcBorders>
            <w:shd w:val="clear" w:color="auto" w:fill="auto"/>
            <w:noWrap/>
            <w:hideMark/>
          </w:tcPr>
          <w:p w14:paraId="65A3A8A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w:t>
            </w:r>
          </w:p>
        </w:tc>
        <w:tc>
          <w:tcPr>
            <w:tcW w:w="1200" w:type="dxa"/>
            <w:tcBorders>
              <w:top w:val="single" w:sz="4" w:space="0" w:color="auto"/>
              <w:left w:val="nil"/>
              <w:bottom w:val="nil"/>
              <w:right w:val="single" w:sz="4" w:space="0" w:color="808080"/>
            </w:tcBorders>
            <w:shd w:val="clear" w:color="auto" w:fill="auto"/>
            <w:noWrap/>
            <w:hideMark/>
          </w:tcPr>
          <w:p w14:paraId="52897DBC"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122307119R00</w:t>
            </w:r>
          </w:p>
        </w:tc>
        <w:tc>
          <w:tcPr>
            <w:tcW w:w="5285" w:type="dxa"/>
            <w:tcBorders>
              <w:top w:val="single" w:sz="4" w:space="0" w:color="auto"/>
              <w:left w:val="nil"/>
              <w:bottom w:val="nil"/>
              <w:right w:val="single" w:sz="4" w:space="0" w:color="808080"/>
            </w:tcBorders>
            <w:shd w:val="clear" w:color="auto" w:fill="auto"/>
            <w:hideMark/>
          </w:tcPr>
          <w:p w14:paraId="7FA96D2F"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Příplatek za lepivost hornina 3</w:t>
            </w:r>
          </w:p>
        </w:tc>
        <w:tc>
          <w:tcPr>
            <w:tcW w:w="277" w:type="dxa"/>
            <w:tcBorders>
              <w:top w:val="single" w:sz="4" w:space="0" w:color="auto"/>
              <w:left w:val="nil"/>
              <w:bottom w:val="nil"/>
              <w:right w:val="single" w:sz="4" w:space="0" w:color="808080"/>
            </w:tcBorders>
            <w:shd w:val="clear" w:color="auto" w:fill="auto"/>
            <w:noWrap/>
            <w:hideMark/>
          </w:tcPr>
          <w:p w14:paraId="21CEA6C0"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900" w:type="dxa"/>
            <w:tcBorders>
              <w:top w:val="single" w:sz="4" w:space="0" w:color="auto"/>
              <w:left w:val="nil"/>
              <w:bottom w:val="nil"/>
              <w:right w:val="single" w:sz="4" w:space="0" w:color="808080"/>
            </w:tcBorders>
            <w:shd w:val="clear" w:color="auto" w:fill="auto"/>
            <w:noWrap/>
            <w:hideMark/>
          </w:tcPr>
          <w:p w14:paraId="0FDFE53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870,31700</w:t>
            </w:r>
          </w:p>
        </w:tc>
        <w:tc>
          <w:tcPr>
            <w:tcW w:w="922" w:type="dxa"/>
            <w:tcBorders>
              <w:top w:val="single" w:sz="4" w:space="0" w:color="auto"/>
              <w:left w:val="nil"/>
              <w:bottom w:val="nil"/>
              <w:right w:val="single" w:sz="4" w:space="0" w:color="808080"/>
            </w:tcBorders>
            <w:shd w:val="clear" w:color="000000" w:fill="99CCFF"/>
            <w:noWrap/>
            <w:hideMark/>
          </w:tcPr>
          <w:p w14:paraId="1B689A0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5,30</w:t>
            </w:r>
          </w:p>
        </w:tc>
        <w:tc>
          <w:tcPr>
            <w:tcW w:w="1173" w:type="dxa"/>
            <w:tcBorders>
              <w:top w:val="single" w:sz="4" w:space="0" w:color="auto"/>
              <w:left w:val="nil"/>
              <w:bottom w:val="nil"/>
              <w:right w:val="single" w:sz="4" w:space="0" w:color="auto"/>
            </w:tcBorders>
            <w:shd w:val="clear" w:color="auto" w:fill="auto"/>
            <w:noWrap/>
            <w:hideMark/>
          </w:tcPr>
          <w:p w14:paraId="16E93FA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4 612,68</w:t>
            </w:r>
          </w:p>
        </w:tc>
      </w:tr>
      <w:tr w:rsidR="000611A6" w:rsidRPr="000611A6" w14:paraId="377BE174"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6EBECEA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w:t>
            </w:r>
          </w:p>
        </w:tc>
        <w:tc>
          <w:tcPr>
            <w:tcW w:w="1200" w:type="dxa"/>
            <w:tcBorders>
              <w:top w:val="single" w:sz="4" w:space="0" w:color="auto"/>
              <w:left w:val="nil"/>
              <w:bottom w:val="single" w:sz="4" w:space="0" w:color="auto"/>
              <w:right w:val="single" w:sz="4" w:space="0" w:color="808080"/>
            </w:tcBorders>
            <w:shd w:val="clear" w:color="auto" w:fill="auto"/>
            <w:noWrap/>
            <w:hideMark/>
          </w:tcPr>
          <w:p w14:paraId="290A8847"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139601102R00</w:t>
            </w:r>
          </w:p>
        </w:tc>
        <w:tc>
          <w:tcPr>
            <w:tcW w:w="5285" w:type="dxa"/>
            <w:tcBorders>
              <w:top w:val="single" w:sz="4" w:space="0" w:color="auto"/>
              <w:left w:val="nil"/>
              <w:bottom w:val="single" w:sz="4" w:space="0" w:color="auto"/>
              <w:right w:val="single" w:sz="4" w:space="0" w:color="808080"/>
            </w:tcBorders>
            <w:shd w:val="clear" w:color="auto" w:fill="auto"/>
            <w:hideMark/>
          </w:tcPr>
          <w:p w14:paraId="141ADAD8"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Ruční výkop jam, rýh a šachet v hornině tř. 3</w:t>
            </w:r>
          </w:p>
        </w:tc>
        <w:tc>
          <w:tcPr>
            <w:tcW w:w="277" w:type="dxa"/>
            <w:tcBorders>
              <w:top w:val="single" w:sz="4" w:space="0" w:color="auto"/>
              <w:left w:val="nil"/>
              <w:bottom w:val="single" w:sz="4" w:space="0" w:color="auto"/>
              <w:right w:val="single" w:sz="4" w:space="0" w:color="808080"/>
            </w:tcBorders>
            <w:shd w:val="clear" w:color="auto" w:fill="auto"/>
            <w:noWrap/>
            <w:hideMark/>
          </w:tcPr>
          <w:p w14:paraId="654A5C25"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900" w:type="dxa"/>
            <w:tcBorders>
              <w:top w:val="single" w:sz="4" w:space="0" w:color="auto"/>
              <w:left w:val="nil"/>
              <w:bottom w:val="single" w:sz="4" w:space="0" w:color="auto"/>
              <w:right w:val="single" w:sz="4" w:space="0" w:color="808080"/>
            </w:tcBorders>
            <w:shd w:val="clear" w:color="auto" w:fill="auto"/>
            <w:noWrap/>
            <w:hideMark/>
          </w:tcPr>
          <w:p w14:paraId="70BDE2D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202,93500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3FB32A9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1 067,70</w:t>
            </w:r>
          </w:p>
        </w:tc>
        <w:tc>
          <w:tcPr>
            <w:tcW w:w="1173" w:type="dxa"/>
            <w:tcBorders>
              <w:top w:val="single" w:sz="4" w:space="0" w:color="auto"/>
              <w:left w:val="nil"/>
              <w:bottom w:val="single" w:sz="4" w:space="0" w:color="auto"/>
              <w:right w:val="single" w:sz="4" w:space="0" w:color="auto"/>
            </w:tcBorders>
            <w:shd w:val="clear" w:color="auto" w:fill="auto"/>
            <w:noWrap/>
            <w:hideMark/>
          </w:tcPr>
          <w:p w14:paraId="5774D0D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216 673,70</w:t>
            </w:r>
          </w:p>
        </w:tc>
      </w:tr>
      <w:tr w:rsidR="000611A6" w:rsidRPr="000611A6" w14:paraId="756BA051" w14:textId="77777777" w:rsidTr="000611A6">
        <w:trPr>
          <w:trHeight w:val="450"/>
        </w:trPr>
        <w:tc>
          <w:tcPr>
            <w:tcW w:w="355" w:type="dxa"/>
            <w:tcBorders>
              <w:top w:val="nil"/>
              <w:left w:val="nil"/>
              <w:bottom w:val="nil"/>
              <w:right w:val="nil"/>
            </w:tcBorders>
            <w:shd w:val="clear" w:color="auto" w:fill="auto"/>
            <w:noWrap/>
            <w:hideMark/>
          </w:tcPr>
          <w:p w14:paraId="2684FED3"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5730BCC4" w14:textId="77777777" w:rsidR="000611A6" w:rsidRPr="000611A6" w:rsidRDefault="000611A6" w:rsidP="000611A6">
            <w:pPr>
              <w:suppressAutoHyphens w:val="0"/>
              <w:autoSpaceDN/>
              <w:textAlignment w:val="auto"/>
              <w:outlineLvl w:val="1"/>
              <w:rPr>
                <w:sz w:val="20"/>
                <w:szCs w:val="20"/>
              </w:rPr>
            </w:pPr>
          </w:p>
        </w:tc>
        <w:tc>
          <w:tcPr>
            <w:tcW w:w="8557" w:type="dxa"/>
            <w:gridSpan w:val="5"/>
            <w:tcBorders>
              <w:top w:val="single" w:sz="4" w:space="0" w:color="auto"/>
              <w:left w:val="nil"/>
              <w:bottom w:val="nil"/>
              <w:right w:val="nil"/>
            </w:tcBorders>
            <w:shd w:val="clear" w:color="auto" w:fill="auto"/>
            <w:hideMark/>
          </w:tcPr>
          <w:p w14:paraId="03C69C6C"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odkopávky zeminy </w:t>
            </w:r>
            <w:proofErr w:type="spellStart"/>
            <w:r w:rsidRPr="000611A6">
              <w:rPr>
                <w:rFonts w:ascii="Arial CE" w:hAnsi="Arial CE"/>
                <w:color w:val="008000"/>
                <w:sz w:val="16"/>
                <w:szCs w:val="16"/>
              </w:rPr>
              <w:t>tl</w:t>
            </w:r>
            <w:proofErr w:type="spellEnd"/>
            <w:r w:rsidRPr="000611A6">
              <w:rPr>
                <w:rFonts w:ascii="Arial CE" w:hAnsi="Arial CE"/>
                <w:color w:val="008000"/>
                <w:sz w:val="16"/>
                <w:szCs w:val="16"/>
              </w:rPr>
              <w:t xml:space="preserve">. 300 mm pro možnost provedení sanace aktivní </w:t>
            </w:r>
            <w:proofErr w:type="gramStart"/>
            <w:r w:rsidRPr="000611A6">
              <w:rPr>
                <w:rFonts w:ascii="Arial CE" w:hAnsi="Arial CE"/>
                <w:color w:val="008000"/>
                <w:sz w:val="16"/>
                <w:szCs w:val="16"/>
              </w:rPr>
              <w:t>zóny - ruční</w:t>
            </w:r>
            <w:proofErr w:type="gramEnd"/>
            <w:r w:rsidRPr="000611A6">
              <w:rPr>
                <w:rFonts w:ascii="Arial CE" w:hAnsi="Arial CE"/>
                <w:color w:val="008000"/>
                <w:sz w:val="16"/>
                <w:szCs w:val="16"/>
              </w:rPr>
              <w:t xml:space="preserve"> výkop v ochranném pásmu IS, mimo kanalizaci a vodovod, zde je předpoklad dostatečné hloubky uložení)</w:t>
            </w:r>
          </w:p>
        </w:tc>
      </w:tr>
      <w:tr w:rsidR="000611A6" w:rsidRPr="000611A6" w14:paraId="06BAC789" w14:textId="77777777" w:rsidTr="000611A6">
        <w:trPr>
          <w:trHeight w:val="450"/>
        </w:trPr>
        <w:tc>
          <w:tcPr>
            <w:tcW w:w="355" w:type="dxa"/>
            <w:tcBorders>
              <w:top w:val="nil"/>
              <w:left w:val="nil"/>
              <w:bottom w:val="nil"/>
              <w:right w:val="nil"/>
            </w:tcBorders>
            <w:shd w:val="clear" w:color="auto" w:fill="auto"/>
            <w:noWrap/>
            <w:hideMark/>
          </w:tcPr>
          <w:p w14:paraId="3CF22F66"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32112C27" w14:textId="77777777" w:rsidR="000611A6" w:rsidRPr="000611A6" w:rsidRDefault="000611A6" w:rsidP="000611A6">
            <w:pPr>
              <w:suppressAutoHyphens w:val="0"/>
              <w:autoSpaceDN/>
              <w:textAlignment w:val="auto"/>
              <w:outlineLvl w:val="1"/>
              <w:rPr>
                <w:sz w:val="20"/>
                <w:szCs w:val="20"/>
              </w:rPr>
            </w:pPr>
          </w:p>
        </w:tc>
        <w:tc>
          <w:tcPr>
            <w:tcW w:w="5285" w:type="dxa"/>
            <w:tcBorders>
              <w:top w:val="nil"/>
              <w:left w:val="nil"/>
              <w:bottom w:val="nil"/>
              <w:right w:val="nil"/>
            </w:tcBorders>
            <w:shd w:val="clear" w:color="auto" w:fill="auto"/>
            <w:hideMark/>
          </w:tcPr>
          <w:p w14:paraId="57D7B4AD"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(43+40,5+4,5+5+95+5+46+19+</w:t>
            </w:r>
            <w:proofErr w:type="gramStart"/>
            <w:r w:rsidRPr="000611A6">
              <w:rPr>
                <w:rFonts w:ascii="Arial CE" w:hAnsi="Arial CE"/>
                <w:color w:val="0000FF"/>
                <w:sz w:val="16"/>
                <w:szCs w:val="16"/>
              </w:rPr>
              <w:t>12)*</w:t>
            </w:r>
            <w:proofErr w:type="gramEnd"/>
            <w:r w:rsidRPr="000611A6">
              <w:rPr>
                <w:rFonts w:ascii="Arial CE" w:hAnsi="Arial CE"/>
                <w:color w:val="0000FF"/>
                <w:sz w:val="16"/>
                <w:szCs w:val="16"/>
              </w:rPr>
              <w:t>2*0,3+(6,5*7,5+7,5*4+6,7*6+5*3,5)*0,3</w:t>
            </w:r>
          </w:p>
        </w:tc>
        <w:tc>
          <w:tcPr>
            <w:tcW w:w="277" w:type="dxa"/>
            <w:tcBorders>
              <w:top w:val="nil"/>
              <w:left w:val="nil"/>
              <w:bottom w:val="nil"/>
              <w:right w:val="nil"/>
            </w:tcBorders>
            <w:shd w:val="clear" w:color="auto" w:fill="auto"/>
            <w:hideMark/>
          </w:tcPr>
          <w:p w14:paraId="093B28E4"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00" w:type="dxa"/>
            <w:tcBorders>
              <w:top w:val="nil"/>
              <w:left w:val="nil"/>
              <w:bottom w:val="nil"/>
              <w:right w:val="nil"/>
            </w:tcBorders>
            <w:shd w:val="clear" w:color="auto" w:fill="auto"/>
            <w:hideMark/>
          </w:tcPr>
          <w:p w14:paraId="3D9C76B7"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202,93500</w:t>
            </w:r>
          </w:p>
        </w:tc>
        <w:tc>
          <w:tcPr>
            <w:tcW w:w="922" w:type="dxa"/>
            <w:tcBorders>
              <w:top w:val="nil"/>
              <w:left w:val="nil"/>
              <w:bottom w:val="nil"/>
              <w:right w:val="nil"/>
            </w:tcBorders>
            <w:shd w:val="clear" w:color="auto" w:fill="auto"/>
            <w:noWrap/>
            <w:hideMark/>
          </w:tcPr>
          <w:p w14:paraId="368313B0"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5D970C2B" w14:textId="77777777" w:rsidR="000611A6" w:rsidRPr="000611A6" w:rsidRDefault="000611A6" w:rsidP="000611A6">
            <w:pPr>
              <w:suppressAutoHyphens w:val="0"/>
              <w:autoSpaceDN/>
              <w:textAlignment w:val="auto"/>
              <w:outlineLvl w:val="1"/>
              <w:rPr>
                <w:sz w:val="20"/>
                <w:szCs w:val="20"/>
              </w:rPr>
            </w:pPr>
          </w:p>
        </w:tc>
      </w:tr>
      <w:tr w:rsidR="000611A6" w:rsidRPr="000611A6" w14:paraId="6412B6FA" w14:textId="77777777" w:rsidTr="000611A6">
        <w:trPr>
          <w:trHeight w:val="255"/>
        </w:trPr>
        <w:tc>
          <w:tcPr>
            <w:tcW w:w="355" w:type="dxa"/>
            <w:tcBorders>
              <w:top w:val="single" w:sz="4" w:space="0" w:color="auto"/>
              <w:left w:val="single" w:sz="4" w:space="0" w:color="auto"/>
              <w:bottom w:val="nil"/>
              <w:right w:val="nil"/>
            </w:tcBorders>
            <w:shd w:val="clear" w:color="000000" w:fill="D6E1EE"/>
            <w:noWrap/>
            <w:hideMark/>
          </w:tcPr>
          <w:p w14:paraId="46857430"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Díl:</w:t>
            </w:r>
          </w:p>
        </w:tc>
        <w:tc>
          <w:tcPr>
            <w:tcW w:w="1200" w:type="dxa"/>
            <w:tcBorders>
              <w:top w:val="single" w:sz="4" w:space="0" w:color="auto"/>
              <w:left w:val="nil"/>
              <w:bottom w:val="nil"/>
              <w:right w:val="nil"/>
            </w:tcBorders>
            <w:shd w:val="clear" w:color="000000" w:fill="D6E1EE"/>
            <w:noWrap/>
            <w:hideMark/>
          </w:tcPr>
          <w:p w14:paraId="08C72FBB"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5</w:t>
            </w:r>
          </w:p>
        </w:tc>
        <w:tc>
          <w:tcPr>
            <w:tcW w:w="5285" w:type="dxa"/>
            <w:tcBorders>
              <w:top w:val="single" w:sz="4" w:space="0" w:color="auto"/>
              <w:left w:val="nil"/>
              <w:bottom w:val="nil"/>
              <w:right w:val="nil"/>
            </w:tcBorders>
            <w:shd w:val="clear" w:color="000000" w:fill="D6E1EE"/>
            <w:hideMark/>
          </w:tcPr>
          <w:p w14:paraId="5C7EC7B0"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Komunikace</w:t>
            </w:r>
          </w:p>
        </w:tc>
        <w:tc>
          <w:tcPr>
            <w:tcW w:w="277" w:type="dxa"/>
            <w:tcBorders>
              <w:top w:val="single" w:sz="4" w:space="0" w:color="auto"/>
              <w:left w:val="nil"/>
              <w:bottom w:val="nil"/>
              <w:right w:val="nil"/>
            </w:tcBorders>
            <w:shd w:val="clear" w:color="000000" w:fill="D6E1EE"/>
            <w:noWrap/>
            <w:hideMark/>
          </w:tcPr>
          <w:p w14:paraId="06BF91F8"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900" w:type="dxa"/>
            <w:tcBorders>
              <w:top w:val="single" w:sz="4" w:space="0" w:color="auto"/>
              <w:left w:val="nil"/>
              <w:bottom w:val="nil"/>
              <w:right w:val="nil"/>
            </w:tcBorders>
            <w:shd w:val="clear" w:color="000000" w:fill="D6E1EE"/>
            <w:noWrap/>
            <w:hideMark/>
          </w:tcPr>
          <w:p w14:paraId="7E4F8133"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922" w:type="dxa"/>
            <w:tcBorders>
              <w:top w:val="single" w:sz="4" w:space="0" w:color="auto"/>
              <w:left w:val="nil"/>
              <w:bottom w:val="nil"/>
              <w:right w:val="nil"/>
            </w:tcBorders>
            <w:shd w:val="clear" w:color="000000" w:fill="D6E1EE"/>
            <w:noWrap/>
            <w:hideMark/>
          </w:tcPr>
          <w:p w14:paraId="4B1C84E0"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173" w:type="dxa"/>
            <w:tcBorders>
              <w:top w:val="single" w:sz="4" w:space="0" w:color="auto"/>
              <w:left w:val="nil"/>
              <w:bottom w:val="nil"/>
              <w:right w:val="single" w:sz="4" w:space="0" w:color="auto"/>
            </w:tcBorders>
            <w:shd w:val="clear" w:color="000000" w:fill="D6E1EE"/>
            <w:noWrap/>
            <w:hideMark/>
          </w:tcPr>
          <w:p w14:paraId="20226F40"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161 658,79</w:t>
            </w:r>
          </w:p>
        </w:tc>
      </w:tr>
      <w:tr w:rsidR="000611A6" w:rsidRPr="000611A6" w14:paraId="00CF2804"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3D026EA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w:t>
            </w:r>
          </w:p>
        </w:tc>
        <w:tc>
          <w:tcPr>
            <w:tcW w:w="1200" w:type="dxa"/>
            <w:tcBorders>
              <w:top w:val="single" w:sz="4" w:space="0" w:color="auto"/>
              <w:left w:val="nil"/>
              <w:bottom w:val="single" w:sz="4" w:space="0" w:color="auto"/>
              <w:right w:val="single" w:sz="4" w:space="0" w:color="808080"/>
            </w:tcBorders>
            <w:shd w:val="clear" w:color="auto" w:fill="auto"/>
            <w:noWrap/>
            <w:hideMark/>
          </w:tcPr>
          <w:p w14:paraId="215C1B12"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181101102R00</w:t>
            </w:r>
          </w:p>
        </w:tc>
        <w:tc>
          <w:tcPr>
            <w:tcW w:w="5285" w:type="dxa"/>
            <w:tcBorders>
              <w:top w:val="single" w:sz="4" w:space="0" w:color="auto"/>
              <w:left w:val="nil"/>
              <w:bottom w:val="single" w:sz="4" w:space="0" w:color="auto"/>
              <w:right w:val="single" w:sz="4" w:space="0" w:color="808080"/>
            </w:tcBorders>
            <w:shd w:val="clear" w:color="auto" w:fill="auto"/>
            <w:hideMark/>
          </w:tcPr>
          <w:p w14:paraId="65873490"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Úprava pláně v zářezech v hor. 1-4, se zhutněním</w:t>
            </w:r>
          </w:p>
        </w:tc>
        <w:tc>
          <w:tcPr>
            <w:tcW w:w="277" w:type="dxa"/>
            <w:tcBorders>
              <w:top w:val="single" w:sz="4" w:space="0" w:color="auto"/>
              <w:left w:val="nil"/>
              <w:bottom w:val="single" w:sz="4" w:space="0" w:color="auto"/>
              <w:right w:val="single" w:sz="4" w:space="0" w:color="808080"/>
            </w:tcBorders>
            <w:shd w:val="clear" w:color="auto" w:fill="auto"/>
            <w:noWrap/>
            <w:hideMark/>
          </w:tcPr>
          <w:p w14:paraId="0EF86CE7"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900" w:type="dxa"/>
            <w:tcBorders>
              <w:top w:val="single" w:sz="4" w:space="0" w:color="auto"/>
              <w:left w:val="nil"/>
              <w:bottom w:val="single" w:sz="4" w:space="0" w:color="auto"/>
              <w:right w:val="single" w:sz="4" w:space="0" w:color="808080"/>
            </w:tcBorders>
            <w:shd w:val="clear" w:color="auto" w:fill="auto"/>
            <w:noWrap/>
            <w:hideMark/>
          </w:tcPr>
          <w:p w14:paraId="6B76A5A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3 690,84000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41BE837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15,90</w:t>
            </w:r>
          </w:p>
        </w:tc>
        <w:tc>
          <w:tcPr>
            <w:tcW w:w="1173" w:type="dxa"/>
            <w:tcBorders>
              <w:top w:val="single" w:sz="4" w:space="0" w:color="auto"/>
              <w:left w:val="nil"/>
              <w:bottom w:val="single" w:sz="4" w:space="0" w:color="auto"/>
              <w:right w:val="single" w:sz="4" w:space="0" w:color="auto"/>
            </w:tcBorders>
            <w:shd w:val="clear" w:color="auto" w:fill="auto"/>
            <w:noWrap/>
            <w:hideMark/>
          </w:tcPr>
          <w:p w14:paraId="44C626E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58 684,36</w:t>
            </w:r>
          </w:p>
        </w:tc>
      </w:tr>
      <w:tr w:rsidR="000611A6" w:rsidRPr="000611A6" w14:paraId="32288EC7" w14:textId="77777777" w:rsidTr="000611A6">
        <w:trPr>
          <w:trHeight w:val="255"/>
        </w:trPr>
        <w:tc>
          <w:tcPr>
            <w:tcW w:w="355" w:type="dxa"/>
            <w:tcBorders>
              <w:top w:val="nil"/>
              <w:left w:val="nil"/>
              <w:bottom w:val="nil"/>
              <w:right w:val="nil"/>
            </w:tcBorders>
            <w:shd w:val="clear" w:color="auto" w:fill="auto"/>
            <w:noWrap/>
            <w:hideMark/>
          </w:tcPr>
          <w:p w14:paraId="263EC87E"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519E559A" w14:textId="77777777" w:rsidR="000611A6" w:rsidRPr="000611A6" w:rsidRDefault="000611A6" w:rsidP="000611A6">
            <w:pPr>
              <w:suppressAutoHyphens w:val="0"/>
              <w:autoSpaceDN/>
              <w:textAlignment w:val="auto"/>
              <w:outlineLvl w:val="1"/>
              <w:rPr>
                <w:sz w:val="20"/>
                <w:szCs w:val="20"/>
              </w:rPr>
            </w:pPr>
          </w:p>
        </w:tc>
        <w:tc>
          <w:tcPr>
            <w:tcW w:w="8557" w:type="dxa"/>
            <w:gridSpan w:val="5"/>
            <w:tcBorders>
              <w:top w:val="single" w:sz="4" w:space="0" w:color="auto"/>
              <w:left w:val="nil"/>
              <w:bottom w:val="nil"/>
              <w:right w:val="nil"/>
            </w:tcBorders>
            <w:shd w:val="clear" w:color="auto" w:fill="auto"/>
            <w:hideMark/>
          </w:tcPr>
          <w:p w14:paraId="4246D365"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zhutnění zemní pláně</w:t>
            </w:r>
          </w:p>
        </w:tc>
      </w:tr>
      <w:tr w:rsidR="000611A6" w:rsidRPr="000611A6" w14:paraId="36447F85" w14:textId="77777777" w:rsidTr="000611A6">
        <w:trPr>
          <w:trHeight w:val="450"/>
        </w:trPr>
        <w:tc>
          <w:tcPr>
            <w:tcW w:w="355" w:type="dxa"/>
            <w:tcBorders>
              <w:top w:val="nil"/>
              <w:left w:val="nil"/>
              <w:bottom w:val="nil"/>
              <w:right w:val="nil"/>
            </w:tcBorders>
            <w:shd w:val="clear" w:color="auto" w:fill="auto"/>
            <w:noWrap/>
            <w:hideMark/>
          </w:tcPr>
          <w:p w14:paraId="58FA2DE6"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10BFC6F2" w14:textId="77777777" w:rsidR="000611A6" w:rsidRPr="000611A6" w:rsidRDefault="000611A6" w:rsidP="000611A6">
            <w:pPr>
              <w:suppressAutoHyphens w:val="0"/>
              <w:autoSpaceDN/>
              <w:textAlignment w:val="auto"/>
              <w:outlineLvl w:val="2"/>
              <w:rPr>
                <w:sz w:val="20"/>
                <w:szCs w:val="20"/>
              </w:rPr>
            </w:pPr>
          </w:p>
        </w:tc>
        <w:tc>
          <w:tcPr>
            <w:tcW w:w="8557" w:type="dxa"/>
            <w:gridSpan w:val="5"/>
            <w:tcBorders>
              <w:top w:val="nil"/>
              <w:left w:val="nil"/>
              <w:bottom w:val="nil"/>
              <w:right w:val="nil"/>
            </w:tcBorders>
            <w:shd w:val="clear" w:color="auto" w:fill="auto"/>
            <w:hideMark/>
          </w:tcPr>
          <w:p w14:paraId="283FE518"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položka bude prováděna v případě zjištění neúnosné zemní pláně, jen po odsouhlasení investorem a projektantem v rozsahu odsouhlasení, popis viz položky sanací</w:t>
            </w:r>
          </w:p>
        </w:tc>
      </w:tr>
      <w:tr w:rsidR="000611A6" w:rsidRPr="000611A6" w14:paraId="6061849A" w14:textId="77777777" w:rsidTr="000611A6">
        <w:trPr>
          <w:trHeight w:val="255"/>
        </w:trPr>
        <w:tc>
          <w:tcPr>
            <w:tcW w:w="355" w:type="dxa"/>
            <w:tcBorders>
              <w:top w:val="nil"/>
              <w:left w:val="nil"/>
              <w:bottom w:val="nil"/>
              <w:right w:val="nil"/>
            </w:tcBorders>
            <w:shd w:val="clear" w:color="auto" w:fill="auto"/>
            <w:noWrap/>
            <w:hideMark/>
          </w:tcPr>
          <w:p w14:paraId="7CDCD4D3"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3EDD95BE" w14:textId="77777777" w:rsidR="000611A6" w:rsidRPr="000611A6" w:rsidRDefault="000611A6" w:rsidP="000611A6">
            <w:pPr>
              <w:suppressAutoHyphens w:val="0"/>
              <w:autoSpaceDN/>
              <w:textAlignment w:val="auto"/>
              <w:outlineLvl w:val="1"/>
              <w:rPr>
                <w:sz w:val="20"/>
                <w:szCs w:val="20"/>
              </w:rPr>
            </w:pPr>
          </w:p>
        </w:tc>
        <w:tc>
          <w:tcPr>
            <w:tcW w:w="5285" w:type="dxa"/>
            <w:tcBorders>
              <w:top w:val="nil"/>
              <w:left w:val="nil"/>
              <w:bottom w:val="nil"/>
              <w:right w:val="nil"/>
            </w:tcBorders>
            <w:shd w:val="clear" w:color="auto" w:fill="auto"/>
            <w:hideMark/>
          </w:tcPr>
          <w:p w14:paraId="55C673DD"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(1990,9+(20,865+1063,935</w:t>
            </w:r>
            <w:proofErr w:type="gramStart"/>
            <w:r w:rsidRPr="000611A6">
              <w:rPr>
                <w:rFonts w:ascii="Arial CE" w:hAnsi="Arial CE"/>
                <w:color w:val="0000FF"/>
                <w:sz w:val="16"/>
                <w:szCs w:val="16"/>
              </w:rPr>
              <w:t>))*</w:t>
            </w:r>
            <w:proofErr w:type="gramEnd"/>
            <w:r w:rsidRPr="000611A6">
              <w:rPr>
                <w:rFonts w:ascii="Arial CE" w:hAnsi="Arial CE"/>
                <w:color w:val="0000FF"/>
                <w:sz w:val="16"/>
                <w:szCs w:val="16"/>
              </w:rPr>
              <w:t>1,2</w:t>
            </w:r>
          </w:p>
        </w:tc>
        <w:tc>
          <w:tcPr>
            <w:tcW w:w="277" w:type="dxa"/>
            <w:tcBorders>
              <w:top w:val="nil"/>
              <w:left w:val="nil"/>
              <w:bottom w:val="nil"/>
              <w:right w:val="nil"/>
            </w:tcBorders>
            <w:shd w:val="clear" w:color="auto" w:fill="auto"/>
            <w:hideMark/>
          </w:tcPr>
          <w:p w14:paraId="3957B6F5"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00" w:type="dxa"/>
            <w:tcBorders>
              <w:top w:val="nil"/>
              <w:left w:val="nil"/>
              <w:bottom w:val="nil"/>
              <w:right w:val="nil"/>
            </w:tcBorders>
            <w:shd w:val="clear" w:color="auto" w:fill="auto"/>
            <w:hideMark/>
          </w:tcPr>
          <w:p w14:paraId="7512AE64"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3 690,84000</w:t>
            </w:r>
          </w:p>
        </w:tc>
        <w:tc>
          <w:tcPr>
            <w:tcW w:w="922" w:type="dxa"/>
            <w:tcBorders>
              <w:top w:val="nil"/>
              <w:left w:val="nil"/>
              <w:bottom w:val="nil"/>
              <w:right w:val="nil"/>
            </w:tcBorders>
            <w:shd w:val="clear" w:color="auto" w:fill="auto"/>
            <w:noWrap/>
            <w:hideMark/>
          </w:tcPr>
          <w:p w14:paraId="68B926EA"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2216D120" w14:textId="77777777" w:rsidR="000611A6" w:rsidRPr="000611A6" w:rsidRDefault="000611A6" w:rsidP="000611A6">
            <w:pPr>
              <w:suppressAutoHyphens w:val="0"/>
              <w:autoSpaceDN/>
              <w:textAlignment w:val="auto"/>
              <w:outlineLvl w:val="1"/>
              <w:rPr>
                <w:sz w:val="20"/>
                <w:szCs w:val="20"/>
              </w:rPr>
            </w:pPr>
          </w:p>
        </w:tc>
      </w:tr>
      <w:tr w:rsidR="000611A6" w:rsidRPr="000611A6" w14:paraId="7B66E3D0"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1828E8D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w:t>
            </w:r>
          </w:p>
        </w:tc>
        <w:tc>
          <w:tcPr>
            <w:tcW w:w="1200" w:type="dxa"/>
            <w:tcBorders>
              <w:top w:val="single" w:sz="4" w:space="0" w:color="auto"/>
              <w:left w:val="nil"/>
              <w:bottom w:val="single" w:sz="4" w:space="0" w:color="auto"/>
              <w:right w:val="single" w:sz="4" w:space="0" w:color="808080"/>
            </w:tcBorders>
            <w:shd w:val="clear" w:color="auto" w:fill="auto"/>
            <w:noWrap/>
            <w:hideMark/>
          </w:tcPr>
          <w:p w14:paraId="7478E188"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289971212R00</w:t>
            </w:r>
          </w:p>
        </w:tc>
        <w:tc>
          <w:tcPr>
            <w:tcW w:w="5285" w:type="dxa"/>
            <w:tcBorders>
              <w:top w:val="single" w:sz="4" w:space="0" w:color="auto"/>
              <w:left w:val="nil"/>
              <w:bottom w:val="single" w:sz="4" w:space="0" w:color="auto"/>
              <w:right w:val="single" w:sz="4" w:space="0" w:color="808080"/>
            </w:tcBorders>
            <w:shd w:val="clear" w:color="auto" w:fill="auto"/>
            <w:hideMark/>
          </w:tcPr>
          <w:p w14:paraId="5C711A69"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Zřízení vrstvy z geotextilie sklon do 1:5 š.do 6 m</w:t>
            </w:r>
          </w:p>
        </w:tc>
        <w:tc>
          <w:tcPr>
            <w:tcW w:w="277" w:type="dxa"/>
            <w:tcBorders>
              <w:top w:val="single" w:sz="4" w:space="0" w:color="auto"/>
              <w:left w:val="nil"/>
              <w:bottom w:val="single" w:sz="4" w:space="0" w:color="auto"/>
              <w:right w:val="single" w:sz="4" w:space="0" w:color="808080"/>
            </w:tcBorders>
            <w:shd w:val="clear" w:color="auto" w:fill="auto"/>
            <w:noWrap/>
            <w:hideMark/>
          </w:tcPr>
          <w:p w14:paraId="7A0F1FA8"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900" w:type="dxa"/>
            <w:tcBorders>
              <w:top w:val="single" w:sz="4" w:space="0" w:color="auto"/>
              <w:left w:val="nil"/>
              <w:bottom w:val="single" w:sz="4" w:space="0" w:color="auto"/>
              <w:right w:val="single" w:sz="4" w:space="0" w:color="808080"/>
            </w:tcBorders>
            <w:shd w:val="clear" w:color="auto" w:fill="auto"/>
            <w:noWrap/>
            <w:hideMark/>
          </w:tcPr>
          <w:p w14:paraId="313E775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3 690,84000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4475935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9,30</w:t>
            </w:r>
          </w:p>
        </w:tc>
        <w:tc>
          <w:tcPr>
            <w:tcW w:w="1173" w:type="dxa"/>
            <w:tcBorders>
              <w:top w:val="single" w:sz="4" w:space="0" w:color="auto"/>
              <w:left w:val="nil"/>
              <w:bottom w:val="single" w:sz="4" w:space="0" w:color="auto"/>
              <w:right w:val="single" w:sz="4" w:space="0" w:color="auto"/>
            </w:tcBorders>
            <w:shd w:val="clear" w:color="auto" w:fill="auto"/>
            <w:noWrap/>
            <w:hideMark/>
          </w:tcPr>
          <w:p w14:paraId="6DA2035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34 324,81</w:t>
            </w:r>
          </w:p>
        </w:tc>
      </w:tr>
      <w:tr w:rsidR="000611A6" w:rsidRPr="000611A6" w14:paraId="253F4C6D" w14:textId="77777777" w:rsidTr="000611A6">
        <w:trPr>
          <w:trHeight w:val="255"/>
        </w:trPr>
        <w:tc>
          <w:tcPr>
            <w:tcW w:w="355" w:type="dxa"/>
            <w:tcBorders>
              <w:top w:val="nil"/>
              <w:left w:val="nil"/>
              <w:bottom w:val="nil"/>
              <w:right w:val="nil"/>
            </w:tcBorders>
            <w:shd w:val="clear" w:color="auto" w:fill="auto"/>
            <w:noWrap/>
            <w:hideMark/>
          </w:tcPr>
          <w:p w14:paraId="353EA038"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3E954F59" w14:textId="77777777" w:rsidR="000611A6" w:rsidRPr="000611A6" w:rsidRDefault="000611A6" w:rsidP="000611A6">
            <w:pPr>
              <w:suppressAutoHyphens w:val="0"/>
              <w:autoSpaceDN/>
              <w:textAlignment w:val="auto"/>
              <w:outlineLvl w:val="1"/>
              <w:rPr>
                <w:sz w:val="20"/>
                <w:szCs w:val="20"/>
              </w:rPr>
            </w:pPr>
          </w:p>
        </w:tc>
        <w:tc>
          <w:tcPr>
            <w:tcW w:w="8557" w:type="dxa"/>
            <w:gridSpan w:val="5"/>
            <w:tcBorders>
              <w:top w:val="single" w:sz="4" w:space="0" w:color="auto"/>
              <w:left w:val="nil"/>
              <w:bottom w:val="nil"/>
              <w:right w:val="nil"/>
            </w:tcBorders>
            <w:shd w:val="clear" w:color="auto" w:fill="auto"/>
            <w:hideMark/>
          </w:tcPr>
          <w:p w14:paraId="0111DC5B"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zřízení geotextilie pod sanace</w:t>
            </w:r>
          </w:p>
        </w:tc>
      </w:tr>
      <w:tr w:rsidR="000611A6" w:rsidRPr="000611A6" w14:paraId="74864A81" w14:textId="77777777" w:rsidTr="000611A6">
        <w:trPr>
          <w:trHeight w:val="255"/>
        </w:trPr>
        <w:tc>
          <w:tcPr>
            <w:tcW w:w="355" w:type="dxa"/>
            <w:tcBorders>
              <w:top w:val="nil"/>
              <w:left w:val="nil"/>
              <w:bottom w:val="nil"/>
              <w:right w:val="nil"/>
            </w:tcBorders>
            <w:shd w:val="clear" w:color="auto" w:fill="auto"/>
            <w:noWrap/>
            <w:hideMark/>
          </w:tcPr>
          <w:p w14:paraId="0863C260"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76249482" w14:textId="77777777" w:rsidR="000611A6" w:rsidRPr="000611A6" w:rsidRDefault="000611A6" w:rsidP="000611A6">
            <w:pPr>
              <w:suppressAutoHyphens w:val="0"/>
              <w:autoSpaceDN/>
              <w:textAlignment w:val="auto"/>
              <w:outlineLvl w:val="2"/>
              <w:rPr>
                <w:sz w:val="20"/>
                <w:szCs w:val="20"/>
              </w:rPr>
            </w:pPr>
          </w:p>
        </w:tc>
        <w:tc>
          <w:tcPr>
            <w:tcW w:w="8557" w:type="dxa"/>
            <w:gridSpan w:val="5"/>
            <w:tcBorders>
              <w:top w:val="nil"/>
              <w:left w:val="nil"/>
              <w:bottom w:val="nil"/>
              <w:right w:val="nil"/>
            </w:tcBorders>
            <w:shd w:val="clear" w:color="auto" w:fill="auto"/>
            <w:hideMark/>
          </w:tcPr>
          <w:p w14:paraId="74622730"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práce</w:t>
            </w:r>
          </w:p>
        </w:tc>
      </w:tr>
      <w:tr w:rsidR="000611A6" w:rsidRPr="000611A6" w14:paraId="45530F63" w14:textId="77777777" w:rsidTr="000611A6">
        <w:trPr>
          <w:trHeight w:val="450"/>
        </w:trPr>
        <w:tc>
          <w:tcPr>
            <w:tcW w:w="355" w:type="dxa"/>
            <w:tcBorders>
              <w:top w:val="nil"/>
              <w:left w:val="nil"/>
              <w:bottom w:val="nil"/>
              <w:right w:val="nil"/>
            </w:tcBorders>
            <w:shd w:val="clear" w:color="auto" w:fill="auto"/>
            <w:noWrap/>
            <w:hideMark/>
          </w:tcPr>
          <w:p w14:paraId="5EE5309F"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1987240C" w14:textId="77777777" w:rsidR="000611A6" w:rsidRPr="000611A6" w:rsidRDefault="000611A6" w:rsidP="000611A6">
            <w:pPr>
              <w:suppressAutoHyphens w:val="0"/>
              <w:autoSpaceDN/>
              <w:textAlignment w:val="auto"/>
              <w:outlineLvl w:val="2"/>
              <w:rPr>
                <w:sz w:val="20"/>
                <w:szCs w:val="20"/>
              </w:rPr>
            </w:pPr>
          </w:p>
        </w:tc>
        <w:tc>
          <w:tcPr>
            <w:tcW w:w="8557" w:type="dxa"/>
            <w:gridSpan w:val="5"/>
            <w:tcBorders>
              <w:top w:val="nil"/>
              <w:left w:val="nil"/>
              <w:bottom w:val="nil"/>
              <w:right w:val="nil"/>
            </w:tcBorders>
            <w:shd w:val="clear" w:color="auto" w:fill="auto"/>
            <w:hideMark/>
          </w:tcPr>
          <w:p w14:paraId="707EA37E"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položka bude prováděna v případě zjištění neúnosné zemní pláně, jen po odsouhlasení investorem a projektantem v rozsahu odsouhlasení, popis viz položky sanací</w:t>
            </w:r>
          </w:p>
        </w:tc>
      </w:tr>
      <w:tr w:rsidR="000611A6" w:rsidRPr="000611A6" w14:paraId="3C8807D2" w14:textId="77777777" w:rsidTr="000611A6">
        <w:trPr>
          <w:trHeight w:val="255"/>
        </w:trPr>
        <w:tc>
          <w:tcPr>
            <w:tcW w:w="355" w:type="dxa"/>
            <w:tcBorders>
              <w:top w:val="nil"/>
              <w:left w:val="nil"/>
              <w:bottom w:val="nil"/>
              <w:right w:val="nil"/>
            </w:tcBorders>
            <w:shd w:val="clear" w:color="auto" w:fill="auto"/>
            <w:noWrap/>
            <w:hideMark/>
          </w:tcPr>
          <w:p w14:paraId="1E821120"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7ED7A906" w14:textId="77777777" w:rsidR="000611A6" w:rsidRPr="000611A6" w:rsidRDefault="000611A6" w:rsidP="000611A6">
            <w:pPr>
              <w:suppressAutoHyphens w:val="0"/>
              <w:autoSpaceDN/>
              <w:textAlignment w:val="auto"/>
              <w:outlineLvl w:val="1"/>
              <w:rPr>
                <w:sz w:val="20"/>
                <w:szCs w:val="20"/>
              </w:rPr>
            </w:pPr>
          </w:p>
        </w:tc>
        <w:tc>
          <w:tcPr>
            <w:tcW w:w="5285" w:type="dxa"/>
            <w:tcBorders>
              <w:top w:val="nil"/>
              <w:left w:val="nil"/>
              <w:bottom w:val="nil"/>
              <w:right w:val="nil"/>
            </w:tcBorders>
            <w:shd w:val="clear" w:color="auto" w:fill="auto"/>
            <w:hideMark/>
          </w:tcPr>
          <w:p w14:paraId="327C586C"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(1990,9+(20,865+1063,935</w:t>
            </w:r>
            <w:proofErr w:type="gramStart"/>
            <w:r w:rsidRPr="000611A6">
              <w:rPr>
                <w:rFonts w:ascii="Arial CE" w:hAnsi="Arial CE"/>
                <w:color w:val="0000FF"/>
                <w:sz w:val="16"/>
                <w:szCs w:val="16"/>
              </w:rPr>
              <w:t>))*</w:t>
            </w:r>
            <w:proofErr w:type="gramEnd"/>
            <w:r w:rsidRPr="000611A6">
              <w:rPr>
                <w:rFonts w:ascii="Arial CE" w:hAnsi="Arial CE"/>
                <w:color w:val="0000FF"/>
                <w:sz w:val="16"/>
                <w:szCs w:val="16"/>
              </w:rPr>
              <w:t>1,2</w:t>
            </w:r>
          </w:p>
        </w:tc>
        <w:tc>
          <w:tcPr>
            <w:tcW w:w="277" w:type="dxa"/>
            <w:tcBorders>
              <w:top w:val="nil"/>
              <w:left w:val="nil"/>
              <w:bottom w:val="nil"/>
              <w:right w:val="nil"/>
            </w:tcBorders>
            <w:shd w:val="clear" w:color="auto" w:fill="auto"/>
            <w:hideMark/>
          </w:tcPr>
          <w:p w14:paraId="6758E9D8"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00" w:type="dxa"/>
            <w:tcBorders>
              <w:top w:val="nil"/>
              <w:left w:val="nil"/>
              <w:bottom w:val="nil"/>
              <w:right w:val="nil"/>
            </w:tcBorders>
            <w:shd w:val="clear" w:color="auto" w:fill="auto"/>
            <w:hideMark/>
          </w:tcPr>
          <w:p w14:paraId="590FEFAA"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3 690,84000</w:t>
            </w:r>
          </w:p>
        </w:tc>
        <w:tc>
          <w:tcPr>
            <w:tcW w:w="922" w:type="dxa"/>
            <w:tcBorders>
              <w:top w:val="nil"/>
              <w:left w:val="nil"/>
              <w:bottom w:val="nil"/>
              <w:right w:val="nil"/>
            </w:tcBorders>
            <w:shd w:val="clear" w:color="auto" w:fill="auto"/>
            <w:noWrap/>
            <w:hideMark/>
          </w:tcPr>
          <w:p w14:paraId="536A31AF"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2C00FA1D" w14:textId="77777777" w:rsidR="000611A6" w:rsidRPr="000611A6" w:rsidRDefault="000611A6" w:rsidP="000611A6">
            <w:pPr>
              <w:suppressAutoHyphens w:val="0"/>
              <w:autoSpaceDN/>
              <w:textAlignment w:val="auto"/>
              <w:outlineLvl w:val="1"/>
              <w:rPr>
                <w:sz w:val="20"/>
                <w:szCs w:val="20"/>
              </w:rPr>
            </w:pPr>
          </w:p>
        </w:tc>
      </w:tr>
      <w:tr w:rsidR="000611A6" w:rsidRPr="000611A6" w14:paraId="4CA41FC7"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49A0E29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w:t>
            </w:r>
          </w:p>
        </w:tc>
        <w:tc>
          <w:tcPr>
            <w:tcW w:w="1200" w:type="dxa"/>
            <w:tcBorders>
              <w:top w:val="single" w:sz="4" w:space="0" w:color="auto"/>
              <w:left w:val="nil"/>
              <w:bottom w:val="single" w:sz="4" w:space="0" w:color="auto"/>
              <w:right w:val="single" w:sz="4" w:space="0" w:color="808080"/>
            </w:tcBorders>
            <w:shd w:val="clear" w:color="auto" w:fill="auto"/>
            <w:noWrap/>
            <w:hideMark/>
          </w:tcPr>
          <w:p w14:paraId="3C21E338"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69365042R</w:t>
            </w:r>
          </w:p>
        </w:tc>
        <w:tc>
          <w:tcPr>
            <w:tcW w:w="5285" w:type="dxa"/>
            <w:tcBorders>
              <w:top w:val="single" w:sz="4" w:space="0" w:color="auto"/>
              <w:left w:val="nil"/>
              <w:bottom w:val="single" w:sz="4" w:space="0" w:color="auto"/>
              <w:right w:val="single" w:sz="4" w:space="0" w:color="808080"/>
            </w:tcBorders>
            <w:shd w:val="clear" w:color="auto" w:fill="auto"/>
            <w:hideMark/>
          </w:tcPr>
          <w:p w14:paraId="7B16BACD"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Geotextilie netkaná </w:t>
            </w:r>
            <w:proofErr w:type="gramStart"/>
            <w:r w:rsidRPr="000611A6">
              <w:rPr>
                <w:rFonts w:ascii="Arial CE" w:hAnsi="Arial CE"/>
                <w:sz w:val="16"/>
                <w:szCs w:val="16"/>
              </w:rPr>
              <w:t>300g</w:t>
            </w:r>
            <w:proofErr w:type="gramEnd"/>
            <w:r w:rsidRPr="000611A6">
              <w:rPr>
                <w:rFonts w:ascii="Arial CE" w:hAnsi="Arial CE"/>
                <w:sz w:val="16"/>
                <w:szCs w:val="16"/>
              </w:rPr>
              <w:t xml:space="preserve"> 2x50 m</w:t>
            </w:r>
          </w:p>
        </w:tc>
        <w:tc>
          <w:tcPr>
            <w:tcW w:w="277" w:type="dxa"/>
            <w:tcBorders>
              <w:top w:val="single" w:sz="4" w:space="0" w:color="auto"/>
              <w:left w:val="nil"/>
              <w:bottom w:val="single" w:sz="4" w:space="0" w:color="auto"/>
              <w:right w:val="single" w:sz="4" w:space="0" w:color="808080"/>
            </w:tcBorders>
            <w:shd w:val="clear" w:color="auto" w:fill="auto"/>
            <w:noWrap/>
            <w:hideMark/>
          </w:tcPr>
          <w:p w14:paraId="3209340C"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900" w:type="dxa"/>
            <w:tcBorders>
              <w:top w:val="single" w:sz="4" w:space="0" w:color="auto"/>
              <w:left w:val="nil"/>
              <w:bottom w:val="single" w:sz="4" w:space="0" w:color="auto"/>
              <w:right w:val="single" w:sz="4" w:space="0" w:color="808080"/>
            </w:tcBorders>
            <w:shd w:val="clear" w:color="auto" w:fill="auto"/>
            <w:noWrap/>
            <w:hideMark/>
          </w:tcPr>
          <w:p w14:paraId="261E87A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3 690,84000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7C46DC9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18,60</w:t>
            </w:r>
          </w:p>
        </w:tc>
        <w:tc>
          <w:tcPr>
            <w:tcW w:w="1173" w:type="dxa"/>
            <w:tcBorders>
              <w:top w:val="single" w:sz="4" w:space="0" w:color="auto"/>
              <w:left w:val="nil"/>
              <w:bottom w:val="single" w:sz="4" w:space="0" w:color="auto"/>
              <w:right w:val="single" w:sz="4" w:space="0" w:color="auto"/>
            </w:tcBorders>
            <w:shd w:val="clear" w:color="auto" w:fill="auto"/>
            <w:noWrap/>
            <w:hideMark/>
          </w:tcPr>
          <w:p w14:paraId="4589A5A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68 649,62</w:t>
            </w:r>
          </w:p>
        </w:tc>
      </w:tr>
      <w:tr w:rsidR="000611A6" w:rsidRPr="000611A6" w14:paraId="3A232093" w14:textId="77777777" w:rsidTr="000611A6">
        <w:trPr>
          <w:trHeight w:val="255"/>
        </w:trPr>
        <w:tc>
          <w:tcPr>
            <w:tcW w:w="355" w:type="dxa"/>
            <w:tcBorders>
              <w:top w:val="nil"/>
              <w:left w:val="nil"/>
              <w:bottom w:val="nil"/>
              <w:right w:val="nil"/>
            </w:tcBorders>
            <w:shd w:val="clear" w:color="auto" w:fill="auto"/>
            <w:noWrap/>
            <w:hideMark/>
          </w:tcPr>
          <w:p w14:paraId="4F63ECA9"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477AE14B" w14:textId="77777777" w:rsidR="000611A6" w:rsidRPr="000611A6" w:rsidRDefault="000611A6" w:rsidP="000611A6">
            <w:pPr>
              <w:suppressAutoHyphens w:val="0"/>
              <w:autoSpaceDN/>
              <w:textAlignment w:val="auto"/>
              <w:outlineLvl w:val="1"/>
              <w:rPr>
                <w:sz w:val="20"/>
                <w:szCs w:val="20"/>
              </w:rPr>
            </w:pPr>
          </w:p>
        </w:tc>
        <w:tc>
          <w:tcPr>
            <w:tcW w:w="8557" w:type="dxa"/>
            <w:gridSpan w:val="5"/>
            <w:tcBorders>
              <w:top w:val="single" w:sz="4" w:space="0" w:color="auto"/>
              <w:left w:val="nil"/>
              <w:bottom w:val="nil"/>
              <w:right w:val="nil"/>
            </w:tcBorders>
            <w:shd w:val="clear" w:color="auto" w:fill="auto"/>
            <w:hideMark/>
          </w:tcPr>
          <w:p w14:paraId="5021C22D"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zřízení geotextilie pod sanace</w:t>
            </w:r>
          </w:p>
        </w:tc>
      </w:tr>
      <w:tr w:rsidR="000611A6" w:rsidRPr="000611A6" w14:paraId="09EBDE9B" w14:textId="77777777" w:rsidTr="000611A6">
        <w:trPr>
          <w:trHeight w:val="255"/>
        </w:trPr>
        <w:tc>
          <w:tcPr>
            <w:tcW w:w="355" w:type="dxa"/>
            <w:tcBorders>
              <w:top w:val="nil"/>
              <w:left w:val="nil"/>
              <w:bottom w:val="nil"/>
              <w:right w:val="nil"/>
            </w:tcBorders>
            <w:shd w:val="clear" w:color="auto" w:fill="auto"/>
            <w:noWrap/>
            <w:hideMark/>
          </w:tcPr>
          <w:p w14:paraId="70A57447"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166AAF92" w14:textId="77777777" w:rsidR="000611A6" w:rsidRPr="000611A6" w:rsidRDefault="000611A6" w:rsidP="000611A6">
            <w:pPr>
              <w:suppressAutoHyphens w:val="0"/>
              <w:autoSpaceDN/>
              <w:textAlignment w:val="auto"/>
              <w:outlineLvl w:val="2"/>
              <w:rPr>
                <w:sz w:val="20"/>
                <w:szCs w:val="20"/>
              </w:rPr>
            </w:pPr>
          </w:p>
        </w:tc>
        <w:tc>
          <w:tcPr>
            <w:tcW w:w="8557" w:type="dxa"/>
            <w:gridSpan w:val="5"/>
            <w:tcBorders>
              <w:top w:val="nil"/>
              <w:left w:val="nil"/>
              <w:bottom w:val="nil"/>
              <w:right w:val="nil"/>
            </w:tcBorders>
            <w:shd w:val="clear" w:color="auto" w:fill="auto"/>
            <w:hideMark/>
          </w:tcPr>
          <w:p w14:paraId="15DE3D8C"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xml:space="preserve">- materiál vč. přesahů + </w:t>
            </w:r>
            <w:proofErr w:type="gramStart"/>
            <w:r w:rsidRPr="000611A6">
              <w:rPr>
                <w:rFonts w:ascii="Arial CE" w:hAnsi="Arial CE"/>
                <w:color w:val="008000"/>
                <w:sz w:val="16"/>
                <w:szCs w:val="16"/>
              </w:rPr>
              <w:t>15%</w:t>
            </w:r>
            <w:proofErr w:type="gramEnd"/>
          </w:p>
        </w:tc>
      </w:tr>
      <w:tr w:rsidR="000611A6" w:rsidRPr="000611A6" w14:paraId="463450B4" w14:textId="77777777" w:rsidTr="000611A6">
        <w:trPr>
          <w:trHeight w:val="450"/>
        </w:trPr>
        <w:tc>
          <w:tcPr>
            <w:tcW w:w="355" w:type="dxa"/>
            <w:tcBorders>
              <w:top w:val="nil"/>
              <w:left w:val="nil"/>
              <w:bottom w:val="nil"/>
              <w:right w:val="nil"/>
            </w:tcBorders>
            <w:shd w:val="clear" w:color="auto" w:fill="auto"/>
            <w:noWrap/>
            <w:hideMark/>
          </w:tcPr>
          <w:p w14:paraId="38C7A35F"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5DD33CCA" w14:textId="77777777" w:rsidR="000611A6" w:rsidRPr="000611A6" w:rsidRDefault="000611A6" w:rsidP="000611A6">
            <w:pPr>
              <w:suppressAutoHyphens w:val="0"/>
              <w:autoSpaceDN/>
              <w:textAlignment w:val="auto"/>
              <w:outlineLvl w:val="2"/>
              <w:rPr>
                <w:sz w:val="20"/>
                <w:szCs w:val="20"/>
              </w:rPr>
            </w:pPr>
          </w:p>
        </w:tc>
        <w:tc>
          <w:tcPr>
            <w:tcW w:w="8557" w:type="dxa"/>
            <w:gridSpan w:val="5"/>
            <w:tcBorders>
              <w:top w:val="nil"/>
              <w:left w:val="nil"/>
              <w:bottom w:val="nil"/>
              <w:right w:val="nil"/>
            </w:tcBorders>
            <w:shd w:val="clear" w:color="auto" w:fill="auto"/>
            <w:hideMark/>
          </w:tcPr>
          <w:p w14:paraId="0BD003F4"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položka bude prováděna v případě zjištění neúnosné zemní pláně, jen po odsouhlasení investorem a projektantem v rozsahu odsouhlasení, popis viz položky sanací</w:t>
            </w:r>
          </w:p>
        </w:tc>
      </w:tr>
      <w:tr w:rsidR="000611A6" w:rsidRPr="000611A6" w14:paraId="56D69C78" w14:textId="77777777" w:rsidTr="000611A6">
        <w:trPr>
          <w:trHeight w:val="255"/>
        </w:trPr>
        <w:tc>
          <w:tcPr>
            <w:tcW w:w="355" w:type="dxa"/>
            <w:tcBorders>
              <w:top w:val="nil"/>
              <w:left w:val="nil"/>
              <w:bottom w:val="nil"/>
              <w:right w:val="nil"/>
            </w:tcBorders>
            <w:shd w:val="clear" w:color="auto" w:fill="auto"/>
            <w:noWrap/>
            <w:hideMark/>
          </w:tcPr>
          <w:p w14:paraId="6008D18C"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4D5BBEA0" w14:textId="77777777" w:rsidR="000611A6" w:rsidRPr="000611A6" w:rsidRDefault="000611A6" w:rsidP="000611A6">
            <w:pPr>
              <w:suppressAutoHyphens w:val="0"/>
              <w:autoSpaceDN/>
              <w:textAlignment w:val="auto"/>
              <w:outlineLvl w:val="1"/>
              <w:rPr>
                <w:sz w:val="20"/>
                <w:szCs w:val="20"/>
              </w:rPr>
            </w:pPr>
          </w:p>
        </w:tc>
        <w:tc>
          <w:tcPr>
            <w:tcW w:w="5285" w:type="dxa"/>
            <w:tcBorders>
              <w:top w:val="nil"/>
              <w:left w:val="nil"/>
              <w:bottom w:val="nil"/>
              <w:right w:val="nil"/>
            </w:tcBorders>
            <w:shd w:val="clear" w:color="auto" w:fill="auto"/>
            <w:hideMark/>
          </w:tcPr>
          <w:p w14:paraId="53ACE700"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(1990,9+(20,865+1063,935</w:t>
            </w:r>
            <w:proofErr w:type="gramStart"/>
            <w:r w:rsidRPr="000611A6">
              <w:rPr>
                <w:rFonts w:ascii="Arial CE" w:hAnsi="Arial CE"/>
                <w:color w:val="0000FF"/>
                <w:sz w:val="16"/>
                <w:szCs w:val="16"/>
              </w:rPr>
              <w:t>))*</w:t>
            </w:r>
            <w:proofErr w:type="gramEnd"/>
            <w:r w:rsidRPr="000611A6">
              <w:rPr>
                <w:rFonts w:ascii="Arial CE" w:hAnsi="Arial CE"/>
                <w:color w:val="0000FF"/>
                <w:sz w:val="16"/>
                <w:szCs w:val="16"/>
              </w:rPr>
              <w:t>1,2</w:t>
            </w:r>
          </w:p>
        </w:tc>
        <w:tc>
          <w:tcPr>
            <w:tcW w:w="277" w:type="dxa"/>
            <w:tcBorders>
              <w:top w:val="nil"/>
              <w:left w:val="nil"/>
              <w:bottom w:val="nil"/>
              <w:right w:val="nil"/>
            </w:tcBorders>
            <w:shd w:val="clear" w:color="auto" w:fill="auto"/>
            <w:hideMark/>
          </w:tcPr>
          <w:p w14:paraId="2B26D3E7"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00" w:type="dxa"/>
            <w:tcBorders>
              <w:top w:val="nil"/>
              <w:left w:val="nil"/>
              <w:bottom w:val="nil"/>
              <w:right w:val="nil"/>
            </w:tcBorders>
            <w:shd w:val="clear" w:color="auto" w:fill="auto"/>
            <w:hideMark/>
          </w:tcPr>
          <w:p w14:paraId="0B9C03C9"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3 690,84000</w:t>
            </w:r>
          </w:p>
        </w:tc>
        <w:tc>
          <w:tcPr>
            <w:tcW w:w="922" w:type="dxa"/>
            <w:tcBorders>
              <w:top w:val="nil"/>
              <w:left w:val="nil"/>
              <w:bottom w:val="nil"/>
              <w:right w:val="nil"/>
            </w:tcBorders>
            <w:shd w:val="clear" w:color="auto" w:fill="auto"/>
            <w:noWrap/>
            <w:hideMark/>
          </w:tcPr>
          <w:p w14:paraId="7B49F8B4"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5FD7048E" w14:textId="77777777" w:rsidR="000611A6" w:rsidRPr="000611A6" w:rsidRDefault="000611A6" w:rsidP="000611A6">
            <w:pPr>
              <w:suppressAutoHyphens w:val="0"/>
              <w:autoSpaceDN/>
              <w:textAlignment w:val="auto"/>
              <w:outlineLvl w:val="1"/>
              <w:rPr>
                <w:sz w:val="20"/>
                <w:szCs w:val="20"/>
              </w:rPr>
            </w:pPr>
          </w:p>
        </w:tc>
      </w:tr>
      <w:tr w:rsidR="000611A6" w:rsidRPr="000611A6" w14:paraId="5C689769" w14:textId="77777777" w:rsidTr="000611A6">
        <w:trPr>
          <w:trHeight w:val="255"/>
        </w:trPr>
        <w:tc>
          <w:tcPr>
            <w:tcW w:w="355" w:type="dxa"/>
            <w:tcBorders>
              <w:top w:val="single" w:sz="4" w:space="0" w:color="auto"/>
              <w:left w:val="single" w:sz="4" w:space="0" w:color="auto"/>
              <w:bottom w:val="nil"/>
              <w:right w:val="nil"/>
            </w:tcBorders>
            <w:shd w:val="clear" w:color="000000" w:fill="D6E1EE"/>
            <w:noWrap/>
            <w:hideMark/>
          </w:tcPr>
          <w:p w14:paraId="023D7C1E"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Díl:</w:t>
            </w:r>
          </w:p>
        </w:tc>
        <w:tc>
          <w:tcPr>
            <w:tcW w:w="1200" w:type="dxa"/>
            <w:tcBorders>
              <w:top w:val="single" w:sz="4" w:space="0" w:color="auto"/>
              <w:left w:val="nil"/>
              <w:bottom w:val="nil"/>
              <w:right w:val="nil"/>
            </w:tcBorders>
            <w:shd w:val="clear" w:color="000000" w:fill="D6E1EE"/>
            <w:noWrap/>
            <w:hideMark/>
          </w:tcPr>
          <w:p w14:paraId="0BCF3A2F"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1</w:t>
            </w:r>
          </w:p>
        </w:tc>
        <w:tc>
          <w:tcPr>
            <w:tcW w:w="5285" w:type="dxa"/>
            <w:tcBorders>
              <w:top w:val="single" w:sz="4" w:space="0" w:color="auto"/>
              <w:left w:val="nil"/>
              <w:bottom w:val="nil"/>
              <w:right w:val="nil"/>
            </w:tcBorders>
            <w:shd w:val="clear" w:color="000000" w:fill="D6E1EE"/>
            <w:hideMark/>
          </w:tcPr>
          <w:p w14:paraId="27F7C1CB"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Zemní práce</w:t>
            </w:r>
          </w:p>
        </w:tc>
        <w:tc>
          <w:tcPr>
            <w:tcW w:w="277" w:type="dxa"/>
            <w:tcBorders>
              <w:top w:val="single" w:sz="4" w:space="0" w:color="auto"/>
              <w:left w:val="nil"/>
              <w:bottom w:val="nil"/>
              <w:right w:val="nil"/>
            </w:tcBorders>
            <w:shd w:val="clear" w:color="000000" w:fill="D6E1EE"/>
            <w:noWrap/>
            <w:hideMark/>
          </w:tcPr>
          <w:p w14:paraId="66D2535D"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900" w:type="dxa"/>
            <w:tcBorders>
              <w:top w:val="single" w:sz="4" w:space="0" w:color="auto"/>
              <w:left w:val="nil"/>
              <w:bottom w:val="nil"/>
              <w:right w:val="nil"/>
            </w:tcBorders>
            <w:shd w:val="clear" w:color="000000" w:fill="D6E1EE"/>
            <w:noWrap/>
            <w:hideMark/>
          </w:tcPr>
          <w:p w14:paraId="2DD50472"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922" w:type="dxa"/>
            <w:tcBorders>
              <w:top w:val="single" w:sz="4" w:space="0" w:color="auto"/>
              <w:left w:val="nil"/>
              <w:bottom w:val="nil"/>
              <w:right w:val="nil"/>
            </w:tcBorders>
            <w:shd w:val="clear" w:color="000000" w:fill="D6E1EE"/>
            <w:noWrap/>
            <w:hideMark/>
          </w:tcPr>
          <w:p w14:paraId="6018498D"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173" w:type="dxa"/>
            <w:tcBorders>
              <w:top w:val="single" w:sz="4" w:space="0" w:color="auto"/>
              <w:left w:val="nil"/>
              <w:bottom w:val="nil"/>
              <w:right w:val="single" w:sz="4" w:space="0" w:color="auto"/>
            </w:tcBorders>
            <w:shd w:val="clear" w:color="000000" w:fill="D6E1EE"/>
            <w:noWrap/>
            <w:hideMark/>
          </w:tcPr>
          <w:p w14:paraId="1ECA92A5"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18 893,25</w:t>
            </w:r>
          </w:p>
        </w:tc>
      </w:tr>
      <w:tr w:rsidR="000611A6" w:rsidRPr="000611A6" w14:paraId="4CA67264"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33857E5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lastRenderedPageBreak/>
              <w:t>7</w:t>
            </w:r>
          </w:p>
        </w:tc>
        <w:tc>
          <w:tcPr>
            <w:tcW w:w="1200" w:type="dxa"/>
            <w:tcBorders>
              <w:top w:val="single" w:sz="4" w:space="0" w:color="auto"/>
              <w:left w:val="nil"/>
              <w:bottom w:val="single" w:sz="4" w:space="0" w:color="auto"/>
              <w:right w:val="single" w:sz="4" w:space="0" w:color="808080"/>
            </w:tcBorders>
            <w:shd w:val="clear" w:color="auto" w:fill="auto"/>
            <w:noWrap/>
            <w:hideMark/>
          </w:tcPr>
          <w:p w14:paraId="234BEE33"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130001101R00</w:t>
            </w:r>
          </w:p>
        </w:tc>
        <w:tc>
          <w:tcPr>
            <w:tcW w:w="5285" w:type="dxa"/>
            <w:tcBorders>
              <w:top w:val="single" w:sz="4" w:space="0" w:color="auto"/>
              <w:left w:val="nil"/>
              <w:bottom w:val="single" w:sz="4" w:space="0" w:color="auto"/>
              <w:right w:val="single" w:sz="4" w:space="0" w:color="808080"/>
            </w:tcBorders>
            <w:shd w:val="clear" w:color="auto" w:fill="auto"/>
            <w:hideMark/>
          </w:tcPr>
          <w:p w14:paraId="32FDEF46"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Příplatek za ztížené hloubení v blízkosti vedení</w:t>
            </w:r>
          </w:p>
        </w:tc>
        <w:tc>
          <w:tcPr>
            <w:tcW w:w="277" w:type="dxa"/>
            <w:tcBorders>
              <w:top w:val="single" w:sz="4" w:space="0" w:color="auto"/>
              <w:left w:val="nil"/>
              <w:bottom w:val="single" w:sz="4" w:space="0" w:color="auto"/>
              <w:right w:val="single" w:sz="4" w:space="0" w:color="808080"/>
            </w:tcBorders>
            <w:shd w:val="clear" w:color="auto" w:fill="auto"/>
            <w:noWrap/>
            <w:hideMark/>
          </w:tcPr>
          <w:p w14:paraId="52D1149D"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900" w:type="dxa"/>
            <w:tcBorders>
              <w:top w:val="single" w:sz="4" w:space="0" w:color="auto"/>
              <w:left w:val="nil"/>
              <w:bottom w:val="single" w:sz="4" w:space="0" w:color="auto"/>
              <w:right w:val="single" w:sz="4" w:space="0" w:color="808080"/>
            </w:tcBorders>
            <w:shd w:val="clear" w:color="auto" w:fill="auto"/>
            <w:noWrap/>
            <w:hideMark/>
          </w:tcPr>
          <w:p w14:paraId="3A10B01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202,93500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2D4123A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93,10</w:t>
            </w:r>
          </w:p>
        </w:tc>
        <w:tc>
          <w:tcPr>
            <w:tcW w:w="1173" w:type="dxa"/>
            <w:tcBorders>
              <w:top w:val="single" w:sz="4" w:space="0" w:color="auto"/>
              <w:left w:val="nil"/>
              <w:bottom w:val="single" w:sz="4" w:space="0" w:color="auto"/>
              <w:right w:val="single" w:sz="4" w:space="0" w:color="auto"/>
            </w:tcBorders>
            <w:shd w:val="clear" w:color="auto" w:fill="auto"/>
            <w:noWrap/>
            <w:hideMark/>
          </w:tcPr>
          <w:p w14:paraId="37016C5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18 893,25</w:t>
            </w:r>
          </w:p>
        </w:tc>
      </w:tr>
      <w:tr w:rsidR="000611A6" w:rsidRPr="000611A6" w14:paraId="0B5E2640" w14:textId="77777777" w:rsidTr="000611A6">
        <w:trPr>
          <w:trHeight w:val="255"/>
        </w:trPr>
        <w:tc>
          <w:tcPr>
            <w:tcW w:w="355" w:type="dxa"/>
            <w:tcBorders>
              <w:top w:val="nil"/>
              <w:left w:val="nil"/>
              <w:bottom w:val="nil"/>
              <w:right w:val="nil"/>
            </w:tcBorders>
            <w:shd w:val="clear" w:color="auto" w:fill="auto"/>
            <w:noWrap/>
            <w:hideMark/>
          </w:tcPr>
          <w:p w14:paraId="287F3AED"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34044C59" w14:textId="77777777" w:rsidR="000611A6" w:rsidRPr="000611A6" w:rsidRDefault="000611A6" w:rsidP="000611A6">
            <w:pPr>
              <w:suppressAutoHyphens w:val="0"/>
              <w:autoSpaceDN/>
              <w:textAlignment w:val="auto"/>
              <w:outlineLvl w:val="1"/>
              <w:rPr>
                <w:sz w:val="20"/>
                <w:szCs w:val="20"/>
              </w:rPr>
            </w:pPr>
          </w:p>
        </w:tc>
        <w:tc>
          <w:tcPr>
            <w:tcW w:w="8557" w:type="dxa"/>
            <w:gridSpan w:val="5"/>
            <w:tcBorders>
              <w:top w:val="single" w:sz="4" w:space="0" w:color="auto"/>
              <w:left w:val="nil"/>
              <w:bottom w:val="nil"/>
              <w:right w:val="nil"/>
            </w:tcBorders>
            <w:shd w:val="clear" w:color="auto" w:fill="auto"/>
            <w:hideMark/>
          </w:tcPr>
          <w:p w14:paraId="23F1B94B"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příplatek za hloubení v blízkosti vedení </w:t>
            </w:r>
            <w:proofErr w:type="spellStart"/>
            <w:r w:rsidRPr="000611A6">
              <w:rPr>
                <w:rFonts w:ascii="Arial CE" w:hAnsi="Arial CE"/>
                <w:color w:val="008000"/>
                <w:sz w:val="16"/>
                <w:szCs w:val="16"/>
              </w:rPr>
              <w:t>osatatních</w:t>
            </w:r>
            <w:proofErr w:type="spellEnd"/>
            <w:r w:rsidRPr="000611A6">
              <w:rPr>
                <w:rFonts w:ascii="Arial CE" w:hAnsi="Arial CE"/>
                <w:color w:val="008000"/>
                <w:sz w:val="16"/>
                <w:szCs w:val="16"/>
              </w:rPr>
              <w:t xml:space="preserve"> IS</w:t>
            </w:r>
          </w:p>
        </w:tc>
      </w:tr>
      <w:tr w:rsidR="000611A6" w:rsidRPr="000611A6" w14:paraId="39887EC3" w14:textId="77777777" w:rsidTr="000611A6">
        <w:trPr>
          <w:trHeight w:val="255"/>
        </w:trPr>
        <w:tc>
          <w:tcPr>
            <w:tcW w:w="355" w:type="dxa"/>
            <w:tcBorders>
              <w:top w:val="single" w:sz="4" w:space="0" w:color="auto"/>
              <w:left w:val="single" w:sz="4" w:space="0" w:color="auto"/>
              <w:bottom w:val="nil"/>
              <w:right w:val="nil"/>
            </w:tcBorders>
            <w:shd w:val="clear" w:color="000000" w:fill="D6E1EE"/>
            <w:noWrap/>
            <w:hideMark/>
          </w:tcPr>
          <w:p w14:paraId="35EE1AF9"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Díl:</w:t>
            </w:r>
          </w:p>
        </w:tc>
        <w:tc>
          <w:tcPr>
            <w:tcW w:w="1200" w:type="dxa"/>
            <w:tcBorders>
              <w:top w:val="single" w:sz="4" w:space="0" w:color="auto"/>
              <w:left w:val="nil"/>
              <w:bottom w:val="nil"/>
              <w:right w:val="nil"/>
            </w:tcBorders>
            <w:shd w:val="clear" w:color="000000" w:fill="D6E1EE"/>
            <w:noWrap/>
            <w:hideMark/>
          </w:tcPr>
          <w:p w14:paraId="0A8DA55E"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5</w:t>
            </w:r>
          </w:p>
        </w:tc>
        <w:tc>
          <w:tcPr>
            <w:tcW w:w="5285" w:type="dxa"/>
            <w:tcBorders>
              <w:top w:val="single" w:sz="4" w:space="0" w:color="auto"/>
              <w:left w:val="nil"/>
              <w:bottom w:val="nil"/>
              <w:right w:val="nil"/>
            </w:tcBorders>
            <w:shd w:val="clear" w:color="000000" w:fill="D6E1EE"/>
            <w:hideMark/>
          </w:tcPr>
          <w:p w14:paraId="770DB1A1"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Komunikace</w:t>
            </w:r>
          </w:p>
        </w:tc>
        <w:tc>
          <w:tcPr>
            <w:tcW w:w="277" w:type="dxa"/>
            <w:tcBorders>
              <w:top w:val="single" w:sz="4" w:space="0" w:color="auto"/>
              <w:left w:val="nil"/>
              <w:bottom w:val="nil"/>
              <w:right w:val="nil"/>
            </w:tcBorders>
            <w:shd w:val="clear" w:color="000000" w:fill="D6E1EE"/>
            <w:noWrap/>
            <w:hideMark/>
          </w:tcPr>
          <w:p w14:paraId="63646D50"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900" w:type="dxa"/>
            <w:tcBorders>
              <w:top w:val="single" w:sz="4" w:space="0" w:color="auto"/>
              <w:left w:val="nil"/>
              <w:bottom w:val="nil"/>
              <w:right w:val="nil"/>
            </w:tcBorders>
            <w:shd w:val="clear" w:color="000000" w:fill="D6E1EE"/>
            <w:noWrap/>
            <w:hideMark/>
          </w:tcPr>
          <w:p w14:paraId="1EC291C5"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922" w:type="dxa"/>
            <w:tcBorders>
              <w:top w:val="single" w:sz="4" w:space="0" w:color="auto"/>
              <w:left w:val="nil"/>
              <w:bottom w:val="nil"/>
              <w:right w:val="nil"/>
            </w:tcBorders>
            <w:shd w:val="clear" w:color="000000" w:fill="D6E1EE"/>
            <w:noWrap/>
            <w:hideMark/>
          </w:tcPr>
          <w:p w14:paraId="295F0823"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173" w:type="dxa"/>
            <w:tcBorders>
              <w:top w:val="single" w:sz="4" w:space="0" w:color="auto"/>
              <w:left w:val="nil"/>
              <w:bottom w:val="nil"/>
              <w:right w:val="single" w:sz="4" w:space="0" w:color="auto"/>
            </w:tcBorders>
            <w:shd w:val="clear" w:color="000000" w:fill="D6E1EE"/>
            <w:noWrap/>
            <w:hideMark/>
          </w:tcPr>
          <w:p w14:paraId="3DC7EAD3"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425 866,91</w:t>
            </w:r>
          </w:p>
        </w:tc>
      </w:tr>
      <w:tr w:rsidR="000611A6" w:rsidRPr="000611A6" w14:paraId="08B74825"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4473DE1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w:t>
            </w:r>
          </w:p>
        </w:tc>
        <w:tc>
          <w:tcPr>
            <w:tcW w:w="1200" w:type="dxa"/>
            <w:tcBorders>
              <w:top w:val="single" w:sz="4" w:space="0" w:color="auto"/>
              <w:left w:val="nil"/>
              <w:bottom w:val="single" w:sz="4" w:space="0" w:color="auto"/>
              <w:right w:val="single" w:sz="4" w:space="0" w:color="808080"/>
            </w:tcBorders>
            <w:shd w:val="clear" w:color="auto" w:fill="auto"/>
            <w:noWrap/>
            <w:hideMark/>
          </w:tcPr>
          <w:p w14:paraId="2C1B5393"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564851111R00</w:t>
            </w:r>
          </w:p>
        </w:tc>
        <w:tc>
          <w:tcPr>
            <w:tcW w:w="5285" w:type="dxa"/>
            <w:tcBorders>
              <w:top w:val="single" w:sz="4" w:space="0" w:color="auto"/>
              <w:left w:val="nil"/>
              <w:bottom w:val="single" w:sz="4" w:space="0" w:color="auto"/>
              <w:right w:val="single" w:sz="4" w:space="0" w:color="808080"/>
            </w:tcBorders>
            <w:shd w:val="clear" w:color="auto" w:fill="auto"/>
            <w:hideMark/>
          </w:tcPr>
          <w:p w14:paraId="2F61EB9F"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Podklad ze štěrkodrti po zhutnění tloušťky 15 cm</w:t>
            </w:r>
          </w:p>
        </w:tc>
        <w:tc>
          <w:tcPr>
            <w:tcW w:w="277" w:type="dxa"/>
            <w:tcBorders>
              <w:top w:val="single" w:sz="4" w:space="0" w:color="auto"/>
              <w:left w:val="nil"/>
              <w:bottom w:val="single" w:sz="4" w:space="0" w:color="auto"/>
              <w:right w:val="single" w:sz="4" w:space="0" w:color="808080"/>
            </w:tcBorders>
            <w:shd w:val="clear" w:color="auto" w:fill="auto"/>
            <w:noWrap/>
            <w:hideMark/>
          </w:tcPr>
          <w:p w14:paraId="5A98F599"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900" w:type="dxa"/>
            <w:tcBorders>
              <w:top w:val="single" w:sz="4" w:space="0" w:color="auto"/>
              <w:left w:val="nil"/>
              <w:bottom w:val="single" w:sz="4" w:space="0" w:color="auto"/>
              <w:right w:val="single" w:sz="4" w:space="0" w:color="808080"/>
            </w:tcBorders>
            <w:shd w:val="clear" w:color="auto" w:fill="auto"/>
            <w:noWrap/>
            <w:hideMark/>
          </w:tcPr>
          <w:p w14:paraId="3912C95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4 503,68000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20C2275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75,90</w:t>
            </w:r>
          </w:p>
        </w:tc>
        <w:tc>
          <w:tcPr>
            <w:tcW w:w="1173" w:type="dxa"/>
            <w:tcBorders>
              <w:top w:val="single" w:sz="4" w:space="0" w:color="auto"/>
              <w:left w:val="nil"/>
              <w:bottom w:val="single" w:sz="4" w:space="0" w:color="auto"/>
              <w:right w:val="single" w:sz="4" w:space="0" w:color="auto"/>
            </w:tcBorders>
            <w:shd w:val="clear" w:color="auto" w:fill="auto"/>
            <w:noWrap/>
            <w:hideMark/>
          </w:tcPr>
          <w:p w14:paraId="536C9C5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341 829,31</w:t>
            </w:r>
          </w:p>
        </w:tc>
      </w:tr>
      <w:tr w:rsidR="000611A6" w:rsidRPr="000611A6" w14:paraId="5B15CD15" w14:textId="77777777" w:rsidTr="000611A6">
        <w:trPr>
          <w:trHeight w:val="255"/>
        </w:trPr>
        <w:tc>
          <w:tcPr>
            <w:tcW w:w="355" w:type="dxa"/>
            <w:tcBorders>
              <w:top w:val="nil"/>
              <w:left w:val="nil"/>
              <w:bottom w:val="nil"/>
              <w:right w:val="nil"/>
            </w:tcBorders>
            <w:shd w:val="clear" w:color="auto" w:fill="auto"/>
            <w:noWrap/>
            <w:hideMark/>
          </w:tcPr>
          <w:p w14:paraId="7A577B4B"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0921F3DF" w14:textId="77777777" w:rsidR="000611A6" w:rsidRPr="000611A6" w:rsidRDefault="000611A6" w:rsidP="000611A6">
            <w:pPr>
              <w:suppressAutoHyphens w:val="0"/>
              <w:autoSpaceDN/>
              <w:textAlignment w:val="auto"/>
              <w:outlineLvl w:val="1"/>
              <w:rPr>
                <w:sz w:val="20"/>
                <w:szCs w:val="20"/>
              </w:rPr>
            </w:pPr>
          </w:p>
        </w:tc>
        <w:tc>
          <w:tcPr>
            <w:tcW w:w="8557" w:type="dxa"/>
            <w:gridSpan w:val="5"/>
            <w:tcBorders>
              <w:top w:val="single" w:sz="4" w:space="0" w:color="auto"/>
              <w:left w:val="nil"/>
              <w:bottom w:val="nil"/>
              <w:right w:val="nil"/>
            </w:tcBorders>
            <w:shd w:val="clear" w:color="auto" w:fill="auto"/>
            <w:hideMark/>
          </w:tcPr>
          <w:p w14:paraId="76955CCB"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sanace ZP komunikace</w:t>
            </w:r>
          </w:p>
        </w:tc>
      </w:tr>
      <w:tr w:rsidR="000611A6" w:rsidRPr="000611A6" w14:paraId="4C70C4BA" w14:textId="77777777" w:rsidTr="000611A6">
        <w:trPr>
          <w:trHeight w:val="450"/>
        </w:trPr>
        <w:tc>
          <w:tcPr>
            <w:tcW w:w="355" w:type="dxa"/>
            <w:tcBorders>
              <w:top w:val="nil"/>
              <w:left w:val="nil"/>
              <w:bottom w:val="nil"/>
              <w:right w:val="nil"/>
            </w:tcBorders>
            <w:shd w:val="clear" w:color="auto" w:fill="auto"/>
            <w:noWrap/>
            <w:hideMark/>
          </w:tcPr>
          <w:p w14:paraId="6E6989D9"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61DA4743" w14:textId="77777777" w:rsidR="000611A6" w:rsidRPr="000611A6" w:rsidRDefault="000611A6" w:rsidP="000611A6">
            <w:pPr>
              <w:suppressAutoHyphens w:val="0"/>
              <w:autoSpaceDN/>
              <w:textAlignment w:val="auto"/>
              <w:outlineLvl w:val="2"/>
              <w:rPr>
                <w:sz w:val="20"/>
                <w:szCs w:val="20"/>
              </w:rPr>
            </w:pPr>
          </w:p>
        </w:tc>
        <w:tc>
          <w:tcPr>
            <w:tcW w:w="8557" w:type="dxa"/>
            <w:gridSpan w:val="5"/>
            <w:tcBorders>
              <w:top w:val="nil"/>
              <w:left w:val="nil"/>
              <w:bottom w:val="nil"/>
              <w:right w:val="nil"/>
            </w:tcBorders>
            <w:shd w:val="clear" w:color="auto" w:fill="auto"/>
            <w:hideMark/>
          </w:tcPr>
          <w:p w14:paraId="0DECB1E1"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položka bude prováděna v případě zjištění neúnosné zemní pláně, jen po odsouhlasení investorem a projektantem v rozsahu odsouhlasení</w:t>
            </w:r>
          </w:p>
        </w:tc>
      </w:tr>
      <w:tr w:rsidR="000611A6" w:rsidRPr="000611A6" w14:paraId="7FC55338" w14:textId="77777777" w:rsidTr="000611A6">
        <w:trPr>
          <w:trHeight w:val="675"/>
        </w:trPr>
        <w:tc>
          <w:tcPr>
            <w:tcW w:w="355" w:type="dxa"/>
            <w:tcBorders>
              <w:top w:val="nil"/>
              <w:left w:val="nil"/>
              <w:bottom w:val="nil"/>
              <w:right w:val="nil"/>
            </w:tcBorders>
            <w:shd w:val="clear" w:color="auto" w:fill="auto"/>
            <w:noWrap/>
            <w:hideMark/>
          </w:tcPr>
          <w:p w14:paraId="1D37F20F"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064DDECD" w14:textId="77777777" w:rsidR="000611A6" w:rsidRPr="000611A6" w:rsidRDefault="000611A6" w:rsidP="000611A6">
            <w:pPr>
              <w:suppressAutoHyphens w:val="0"/>
              <w:autoSpaceDN/>
              <w:textAlignment w:val="auto"/>
              <w:outlineLvl w:val="2"/>
              <w:rPr>
                <w:sz w:val="20"/>
                <w:szCs w:val="20"/>
              </w:rPr>
            </w:pPr>
          </w:p>
        </w:tc>
        <w:tc>
          <w:tcPr>
            <w:tcW w:w="8557" w:type="dxa"/>
            <w:gridSpan w:val="5"/>
            <w:tcBorders>
              <w:top w:val="nil"/>
              <w:left w:val="nil"/>
              <w:bottom w:val="nil"/>
              <w:right w:val="nil"/>
            </w:tcBorders>
            <w:shd w:val="clear" w:color="auto" w:fill="auto"/>
            <w:hideMark/>
          </w:tcPr>
          <w:p w14:paraId="74691E89"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xml:space="preserve">- položky budou odsouhlaseny po vyhodnocení charakteristiky </w:t>
            </w:r>
            <w:proofErr w:type="gramStart"/>
            <w:r w:rsidRPr="000611A6">
              <w:rPr>
                <w:rFonts w:ascii="Arial CE" w:hAnsi="Arial CE"/>
                <w:color w:val="008000"/>
                <w:sz w:val="16"/>
                <w:szCs w:val="16"/>
              </w:rPr>
              <w:t>Edef2 - únosnosti</w:t>
            </w:r>
            <w:proofErr w:type="gramEnd"/>
            <w:r w:rsidRPr="000611A6">
              <w:rPr>
                <w:rFonts w:ascii="Arial CE" w:hAnsi="Arial CE"/>
                <w:color w:val="008000"/>
                <w:sz w:val="16"/>
                <w:szCs w:val="16"/>
              </w:rPr>
              <w:t xml:space="preserve"> na úrovni zemní pláně, která musí dosahovat hodnot předepsaných dle PD, hodnoty budou prověřeny statickou zatěžovací zkouškou (ZP</w:t>
            </w:r>
          </w:p>
        </w:tc>
      </w:tr>
      <w:tr w:rsidR="000611A6" w:rsidRPr="000611A6" w14:paraId="29F4F98D" w14:textId="77777777" w:rsidTr="000611A6">
        <w:trPr>
          <w:trHeight w:val="450"/>
        </w:trPr>
        <w:tc>
          <w:tcPr>
            <w:tcW w:w="355" w:type="dxa"/>
            <w:tcBorders>
              <w:top w:val="nil"/>
              <w:left w:val="nil"/>
              <w:bottom w:val="nil"/>
              <w:right w:val="nil"/>
            </w:tcBorders>
            <w:shd w:val="clear" w:color="auto" w:fill="auto"/>
            <w:noWrap/>
            <w:hideMark/>
          </w:tcPr>
          <w:p w14:paraId="50168973"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0BA3CF3B" w14:textId="77777777" w:rsidR="000611A6" w:rsidRPr="000611A6" w:rsidRDefault="000611A6" w:rsidP="000611A6">
            <w:pPr>
              <w:suppressAutoHyphens w:val="0"/>
              <w:autoSpaceDN/>
              <w:textAlignment w:val="auto"/>
              <w:outlineLvl w:val="2"/>
              <w:rPr>
                <w:sz w:val="20"/>
                <w:szCs w:val="20"/>
              </w:rPr>
            </w:pPr>
          </w:p>
        </w:tc>
        <w:tc>
          <w:tcPr>
            <w:tcW w:w="8557" w:type="dxa"/>
            <w:gridSpan w:val="5"/>
            <w:tcBorders>
              <w:top w:val="nil"/>
              <w:left w:val="nil"/>
              <w:bottom w:val="nil"/>
              <w:right w:val="nil"/>
            </w:tcBorders>
            <w:shd w:val="clear" w:color="auto" w:fill="auto"/>
            <w:hideMark/>
          </w:tcPr>
          <w:p w14:paraId="2651C4BB"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xml:space="preserve">komunikací) popř. rázovou nebo jejich kombinací dle návrhu zkušební laboratoře provádějící </w:t>
            </w:r>
            <w:proofErr w:type="gramStart"/>
            <w:r w:rsidRPr="000611A6">
              <w:rPr>
                <w:rFonts w:ascii="Arial CE" w:hAnsi="Arial CE"/>
                <w:color w:val="008000"/>
                <w:sz w:val="16"/>
                <w:szCs w:val="16"/>
              </w:rPr>
              <w:t>zkoušky</w:t>
            </w:r>
            <w:proofErr w:type="gramEnd"/>
            <w:r w:rsidRPr="000611A6">
              <w:rPr>
                <w:rFonts w:ascii="Arial CE" w:hAnsi="Arial CE"/>
                <w:color w:val="008000"/>
                <w:sz w:val="16"/>
                <w:szCs w:val="16"/>
              </w:rPr>
              <w:t xml:space="preserve"> popř. dle pokynů TDS a stavebníka</w:t>
            </w:r>
          </w:p>
        </w:tc>
      </w:tr>
      <w:tr w:rsidR="000611A6" w:rsidRPr="000611A6" w14:paraId="24AF16B6" w14:textId="77777777" w:rsidTr="000611A6">
        <w:trPr>
          <w:trHeight w:val="255"/>
        </w:trPr>
        <w:tc>
          <w:tcPr>
            <w:tcW w:w="355" w:type="dxa"/>
            <w:tcBorders>
              <w:top w:val="nil"/>
              <w:left w:val="nil"/>
              <w:bottom w:val="nil"/>
              <w:right w:val="nil"/>
            </w:tcBorders>
            <w:shd w:val="clear" w:color="auto" w:fill="auto"/>
            <w:noWrap/>
            <w:hideMark/>
          </w:tcPr>
          <w:p w14:paraId="361651DE"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114F7B9B" w14:textId="77777777" w:rsidR="000611A6" w:rsidRPr="000611A6" w:rsidRDefault="000611A6" w:rsidP="000611A6">
            <w:pPr>
              <w:suppressAutoHyphens w:val="0"/>
              <w:autoSpaceDN/>
              <w:textAlignment w:val="auto"/>
              <w:outlineLvl w:val="2"/>
              <w:rPr>
                <w:sz w:val="20"/>
                <w:szCs w:val="20"/>
              </w:rPr>
            </w:pPr>
          </w:p>
        </w:tc>
        <w:tc>
          <w:tcPr>
            <w:tcW w:w="5285" w:type="dxa"/>
            <w:tcBorders>
              <w:top w:val="nil"/>
              <w:left w:val="nil"/>
              <w:bottom w:val="nil"/>
              <w:right w:val="nil"/>
            </w:tcBorders>
            <w:shd w:val="clear" w:color="auto" w:fill="auto"/>
            <w:hideMark/>
          </w:tcPr>
          <w:p w14:paraId="3145A780" w14:textId="77777777" w:rsidR="000611A6" w:rsidRPr="000611A6" w:rsidRDefault="000611A6" w:rsidP="000611A6">
            <w:pPr>
              <w:suppressAutoHyphens w:val="0"/>
              <w:autoSpaceDN/>
              <w:textAlignment w:val="auto"/>
              <w:outlineLvl w:val="2"/>
              <w:rPr>
                <w:sz w:val="20"/>
                <w:szCs w:val="20"/>
              </w:rPr>
            </w:pPr>
          </w:p>
        </w:tc>
        <w:tc>
          <w:tcPr>
            <w:tcW w:w="277" w:type="dxa"/>
            <w:tcBorders>
              <w:top w:val="nil"/>
              <w:left w:val="nil"/>
              <w:bottom w:val="nil"/>
              <w:right w:val="nil"/>
            </w:tcBorders>
            <w:shd w:val="clear" w:color="auto" w:fill="auto"/>
            <w:noWrap/>
            <w:hideMark/>
          </w:tcPr>
          <w:p w14:paraId="5837AA32" w14:textId="77777777" w:rsidR="000611A6" w:rsidRPr="000611A6" w:rsidRDefault="000611A6" w:rsidP="000611A6">
            <w:pPr>
              <w:suppressAutoHyphens w:val="0"/>
              <w:autoSpaceDN/>
              <w:textAlignment w:val="auto"/>
              <w:outlineLvl w:val="2"/>
              <w:rPr>
                <w:sz w:val="20"/>
                <w:szCs w:val="20"/>
              </w:rPr>
            </w:pPr>
          </w:p>
        </w:tc>
        <w:tc>
          <w:tcPr>
            <w:tcW w:w="900" w:type="dxa"/>
            <w:tcBorders>
              <w:top w:val="nil"/>
              <w:left w:val="nil"/>
              <w:bottom w:val="nil"/>
              <w:right w:val="nil"/>
            </w:tcBorders>
            <w:shd w:val="clear" w:color="auto" w:fill="auto"/>
            <w:noWrap/>
            <w:hideMark/>
          </w:tcPr>
          <w:p w14:paraId="6A89320E" w14:textId="77777777" w:rsidR="000611A6" w:rsidRPr="000611A6" w:rsidRDefault="000611A6" w:rsidP="000611A6">
            <w:pPr>
              <w:suppressAutoHyphens w:val="0"/>
              <w:autoSpaceDN/>
              <w:jc w:val="center"/>
              <w:textAlignment w:val="auto"/>
              <w:outlineLvl w:val="2"/>
              <w:rPr>
                <w:sz w:val="20"/>
                <w:szCs w:val="20"/>
              </w:rPr>
            </w:pPr>
          </w:p>
        </w:tc>
        <w:tc>
          <w:tcPr>
            <w:tcW w:w="922" w:type="dxa"/>
            <w:tcBorders>
              <w:top w:val="nil"/>
              <w:left w:val="nil"/>
              <w:bottom w:val="nil"/>
              <w:right w:val="nil"/>
            </w:tcBorders>
            <w:shd w:val="clear" w:color="auto" w:fill="auto"/>
            <w:noWrap/>
            <w:hideMark/>
          </w:tcPr>
          <w:p w14:paraId="2C522086" w14:textId="77777777" w:rsidR="000611A6" w:rsidRPr="000611A6" w:rsidRDefault="000611A6" w:rsidP="000611A6">
            <w:pPr>
              <w:suppressAutoHyphens w:val="0"/>
              <w:autoSpaceDN/>
              <w:textAlignment w:val="auto"/>
              <w:outlineLvl w:val="2"/>
              <w:rPr>
                <w:sz w:val="20"/>
                <w:szCs w:val="20"/>
              </w:rPr>
            </w:pPr>
          </w:p>
        </w:tc>
        <w:tc>
          <w:tcPr>
            <w:tcW w:w="1173" w:type="dxa"/>
            <w:tcBorders>
              <w:top w:val="nil"/>
              <w:left w:val="nil"/>
              <w:bottom w:val="nil"/>
              <w:right w:val="nil"/>
            </w:tcBorders>
            <w:shd w:val="clear" w:color="auto" w:fill="auto"/>
            <w:noWrap/>
            <w:hideMark/>
          </w:tcPr>
          <w:p w14:paraId="65B67B8F" w14:textId="77777777" w:rsidR="000611A6" w:rsidRPr="000611A6" w:rsidRDefault="000611A6" w:rsidP="000611A6">
            <w:pPr>
              <w:suppressAutoHyphens w:val="0"/>
              <w:autoSpaceDN/>
              <w:textAlignment w:val="auto"/>
              <w:outlineLvl w:val="2"/>
              <w:rPr>
                <w:sz w:val="20"/>
                <w:szCs w:val="20"/>
              </w:rPr>
            </w:pPr>
          </w:p>
        </w:tc>
      </w:tr>
      <w:tr w:rsidR="000611A6" w:rsidRPr="000611A6" w14:paraId="2E6052AD" w14:textId="77777777" w:rsidTr="000611A6">
        <w:trPr>
          <w:trHeight w:val="900"/>
        </w:trPr>
        <w:tc>
          <w:tcPr>
            <w:tcW w:w="355" w:type="dxa"/>
            <w:tcBorders>
              <w:top w:val="nil"/>
              <w:left w:val="nil"/>
              <w:bottom w:val="nil"/>
              <w:right w:val="nil"/>
            </w:tcBorders>
            <w:shd w:val="clear" w:color="auto" w:fill="auto"/>
            <w:noWrap/>
            <w:hideMark/>
          </w:tcPr>
          <w:p w14:paraId="6C06FDF6"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6349A8E5" w14:textId="77777777" w:rsidR="000611A6" w:rsidRPr="000611A6" w:rsidRDefault="000611A6" w:rsidP="000611A6">
            <w:pPr>
              <w:suppressAutoHyphens w:val="0"/>
              <w:autoSpaceDN/>
              <w:textAlignment w:val="auto"/>
              <w:outlineLvl w:val="2"/>
              <w:rPr>
                <w:sz w:val="20"/>
                <w:szCs w:val="20"/>
              </w:rPr>
            </w:pPr>
          </w:p>
        </w:tc>
        <w:tc>
          <w:tcPr>
            <w:tcW w:w="8557" w:type="dxa"/>
            <w:gridSpan w:val="5"/>
            <w:tcBorders>
              <w:top w:val="nil"/>
              <w:left w:val="nil"/>
              <w:bottom w:val="nil"/>
              <w:right w:val="nil"/>
            </w:tcBorders>
            <w:shd w:val="clear" w:color="auto" w:fill="auto"/>
            <w:hideMark/>
          </w:tcPr>
          <w:p w14:paraId="1BE15400"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dle ČSN 736133 - návrh a provádění zemního tělesa PK je minimální vrstva pro sanaci ZP stanovena tabulkou 5 a určenou zeminou v rozsahu 0,30-0,50 m, v rámci stavby bude upřednostněno provádění co nejmenších zemních prací na sanacích, tzn. pro sanaci jsou v rámci rozpočtové části navrženy hloubky 0,30 m pro komunikaci.</w:t>
            </w:r>
          </w:p>
        </w:tc>
      </w:tr>
      <w:tr w:rsidR="000611A6" w:rsidRPr="000611A6" w14:paraId="69214821" w14:textId="77777777" w:rsidTr="000611A6">
        <w:trPr>
          <w:trHeight w:val="255"/>
        </w:trPr>
        <w:tc>
          <w:tcPr>
            <w:tcW w:w="355" w:type="dxa"/>
            <w:tcBorders>
              <w:top w:val="nil"/>
              <w:left w:val="nil"/>
              <w:bottom w:val="nil"/>
              <w:right w:val="nil"/>
            </w:tcBorders>
            <w:shd w:val="clear" w:color="auto" w:fill="auto"/>
            <w:noWrap/>
            <w:hideMark/>
          </w:tcPr>
          <w:p w14:paraId="4050860C"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6C3353F9" w14:textId="77777777" w:rsidR="000611A6" w:rsidRPr="000611A6" w:rsidRDefault="000611A6" w:rsidP="000611A6">
            <w:pPr>
              <w:suppressAutoHyphens w:val="0"/>
              <w:autoSpaceDN/>
              <w:textAlignment w:val="auto"/>
              <w:outlineLvl w:val="2"/>
              <w:rPr>
                <w:sz w:val="20"/>
                <w:szCs w:val="20"/>
              </w:rPr>
            </w:pPr>
          </w:p>
        </w:tc>
        <w:tc>
          <w:tcPr>
            <w:tcW w:w="5285" w:type="dxa"/>
            <w:tcBorders>
              <w:top w:val="nil"/>
              <w:left w:val="nil"/>
              <w:bottom w:val="nil"/>
              <w:right w:val="nil"/>
            </w:tcBorders>
            <w:shd w:val="clear" w:color="auto" w:fill="auto"/>
            <w:hideMark/>
          </w:tcPr>
          <w:p w14:paraId="08295A97" w14:textId="77777777" w:rsidR="000611A6" w:rsidRPr="000611A6" w:rsidRDefault="000611A6" w:rsidP="000611A6">
            <w:pPr>
              <w:suppressAutoHyphens w:val="0"/>
              <w:autoSpaceDN/>
              <w:textAlignment w:val="auto"/>
              <w:outlineLvl w:val="2"/>
              <w:rPr>
                <w:sz w:val="20"/>
                <w:szCs w:val="20"/>
              </w:rPr>
            </w:pPr>
          </w:p>
        </w:tc>
        <w:tc>
          <w:tcPr>
            <w:tcW w:w="277" w:type="dxa"/>
            <w:tcBorders>
              <w:top w:val="nil"/>
              <w:left w:val="nil"/>
              <w:bottom w:val="nil"/>
              <w:right w:val="nil"/>
            </w:tcBorders>
            <w:shd w:val="clear" w:color="auto" w:fill="auto"/>
            <w:noWrap/>
            <w:hideMark/>
          </w:tcPr>
          <w:p w14:paraId="35851252" w14:textId="77777777" w:rsidR="000611A6" w:rsidRPr="000611A6" w:rsidRDefault="000611A6" w:rsidP="000611A6">
            <w:pPr>
              <w:suppressAutoHyphens w:val="0"/>
              <w:autoSpaceDN/>
              <w:textAlignment w:val="auto"/>
              <w:outlineLvl w:val="2"/>
              <w:rPr>
                <w:sz w:val="20"/>
                <w:szCs w:val="20"/>
              </w:rPr>
            </w:pPr>
          </w:p>
        </w:tc>
        <w:tc>
          <w:tcPr>
            <w:tcW w:w="900" w:type="dxa"/>
            <w:tcBorders>
              <w:top w:val="nil"/>
              <w:left w:val="nil"/>
              <w:bottom w:val="nil"/>
              <w:right w:val="nil"/>
            </w:tcBorders>
            <w:shd w:val="clear" w:color="auto" w:fill="auto"/>
            <w:noWrap/>
            <w:hideMark/>
          </w:tcPr>
          <w:p w14:paraId="4D1CA7DC" w14:textId="77777777" w:rsidR="000611A6" w:rsidRPr="000611A6" w:rsidRDefault="000611A6" w:rsidP="000611A6">
            <w:pPr>
              <w:suppressAutoHyphens w:val="0"/>
              <w:autoSpaceDN/>
              <w:jc w:val="center"/>
              <w:textAlignment w:val="auto"/>
              <w:outlineLvl w:val="2"/>
              <w:rPr>
                <w:sz w:val="20"/>
                <w:szCs w:val="20"/>
              </w:rPr>
            </w:pPr>
          </w:p>
        </w:tc>
        <w:tc>
          <w:tcPr>
            <w:tcW w:w="922" w:type="dxa"/>
            <w:tcBorders>
              <w:top w:val="nil"/>
              <w:left w:val="nil"/>
              <w:bottom w:val="nil"/>
              <w:right w:val="nil"/>
            </w:tcBorders>
            <w:shd w:val="clear" w:color="auto" w:fill="auto"/>
            <w:noWrap/>
            <w:hideMark/>
          </w:tcPr>
          <w:p w14:paraId="5F60751E" w14:textId="77777777" w:rsidR="000611A6" w:rsidRPr="000611A6" w:rsidRDefault="000611A6" w:rsidP="000611A6">
            <w:pPr>
              <w:suppressAutoHyphens w:val="0"/>
              <w:autoSpaceDN/>
              <w:textAlignment w:val="auto"/>
              <w:outlineLvl w:val="2"/>
              <w:rPr>
                <w:sz w:val="20"/>
                <w:szCs w:val="20"/>
              </w:rPr>
            </w:pPr>
          </w:p>
        </w:tc>
        <w:tc>
          <w:tcPr>
            <w:tcW w:w="1173" w:type="dxa"/>
            <w:tcBorders>
              <w:top w:val="nil"/>
              <w:left w:val="nil"/>
              <w:bottom w:val="nil"/>
              <w:right w:val="nil"/>
            </w:tcBorders>
            <w:shd w:val="clear" w:color="auto" w:fill="auto"/>
            <w:noWrap/>
            <w:hideMark/>
          </w:tcPr>
          <w:p w14:paraId="1279E3B5" w14:textId="77777777" w:rsidR="000611A6" w:rsidRPr="000611A6" w:rsidRDefault="000611A6" w:rsidP="000611A6">
            <w:pPr>
              <w:suppressAutoHyphens w:val="0"/>
              <w:autoSpaceDN/>
              <w:textAlignment w:val="auto"/>
              <w:outlineLvl w:val="2"/>
              <w:rPr>
                <w:sz w:val="20"/>
                <w:szCs w:val="20"/>
              </w:rPr>
            </w:pPr>
          </w:p>
        </w:tc>
      </w:tr>
      <w:tr w:rsidR="000611A6" w:rsidRPr="000611A6" w14:paraId="0CA8178A" w14:textId="77777777" w:rsidTr="000611A6">
        <w:trPr>
          <w:trHeight w:val="255"/>
        </w:trPr>
        <w:tc>
          <w:tcPr>
            <w:tcW w:w="355" w:type="dxa"/>
            <w:tcBorders>
              <w:top w:val="nil"/>
              <w:left w:val="nil"/>
              <w:bottom w:val="nil"/>
              <w:right w:val="nil"/>
            </w:tcBorders>
            <w:shd w:val="clear" w:color="auto" w:fill="auto"/>
            <w:noWrap/>
            <w:hideMark/>
          </w:tcPr>
          <w:p w14:paraId="3CD90EBA"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6E16CF42" w14:textId="77777777" w:rsidR="000611A6" w:rsidRPr="000611A6" w:rsidRDefault="000611A6" w:rsidP="000611A6">
            <w:pPr>
              <w:suppressAutoHyphens w:val="0"/>
              <w:autoSpaceDN/>
              <w:textAlignment w:val="auto"/>
              <w:outlineLvl w:val="2"/>
              <w:rPr>
                <w:sz w:val="20"/>
                <w:szCs w:val="20"/>
              </w:rPr>
            </w:pPr>
          </w:p>
        </w:tc>
        <w:tc>
          <w:tcPr>
            <w:tcW w:w="8557" w:type="dxa"/>
            <w:gridSpan w:val="5"/>
            <w:tcBorders>
              <w:top w:val="nil"/>
              <w:left w:val="nil"/>
              <w:bottom w:val="nil"/>
              <w:right w:val="nil"/>
            </w:tcBorders>
            <w:shd w:val="clear" w:color="auto" w:fill="auto"/>
            <w:hideMark/>
          </w:tcPr>
          <w:p w14:paraId="7C1A0112"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nový materiál</w:t>
            </w:r>
          </w:p>
        </w:tc>
      </w:tr>
      <w:tr w:rsidR="000611A6" w:rsidRPr="000611A6" w14:paraId="4B266CB4" w14:textId="77777777" w:rsidTr="000611A6">
        <w:trPr>
          <w:trHeight w:val="255"/>
        </w:trPr>
        <w:tc>
          <w:tcPr>
            <w:tcW w:w="355" w:type="dxa"/>
            <w:tcBorders>
              <w:top w:val="nil"/>
              <w:left w:val="nil"/>
              <w:bottom w:val="nil"/>
              <w:right w:val="nil"/>
            </w:tcBorders>
            <w:shd w:val="clear" w:color="auto" w:fill="auto"/>
            <w:noWrap/>
            <w:hideMark/>
          </w:tcPr>
          <w:p w14:paraId="279BB052"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1AC8138E" w14:textId="77777777" w:rsidR="000611A6" w:rsidRPr="000611A6" w:rsidRDefault="000611A6" w:rsidP="000611A6">
            <w:pPr>
              <w:suppressAutoHyphens w:val="0"/>
              <w:autoSpaceDN/>
              <w:textAlignment w:val="auto"/>
              <w:outlineLvl w:val="1"/>
              <w:rPr>
                <w:sz w:val="20"/>
                <w:szCs w:val="20"/>
              </w:rPr>
            </w:pPr>
          </w:p>
        </w:tc>
        <w:tc>
          <w:tcPr>
            <w:tcW w:w="5285" w:type="dxa"/>
            <w:tcBorders>
              <w:top w:val="nil"/>
              <w:left w:val="nil"/>
              <w:bottom w:val="nil"/>
              <w:right w:val="nil"/>
            </w:tcBorders>
            <w:shd w:val="clear" w:color="auto" w:fill="auto"/>
            <w:hideMark/>
          </w:tcPr>
          <w:p w14:paraId="08A2F94B"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2/</w:t>
            </w:r>
            <w:proofErr w:type="gramStart"/>
            <w:r w:rsidRPr="000611A6">
              <w:rPr>
                <w:rFonts w:ascii="Arial CE" w:hAnsi="Arial CE"/>
                <w:color w:val="0000FF"/>
                <w:sz w:val="16"/>
                <w:szCs w:val="16"/>
              </w:rPr>
              <w:t>2 :</w:t>
            </w:r>
            <w:proofErr w:type="gramEnd"/>
            <w:r w:rsidRPr="000611A6">
              <w:rPr>
                <w:rFonts w:ascii="Arial CE" w:hAnsi="Arial CE"/>
                <w:color w:val="0000FF"/>
                <w:sz w:val="16"/>
                <w:szCs w:val="16"/>
              </w:rPr>
              <w:t xml:space="preserve"> (1990,9+(20,865+1063,935))*1,2</w:t>
            </w:r>
          </w:p>
        </w:tc>
        <w:tc>
          <w:tcPr>
            <w:tcW w:w="277" w:type="dxa"/>
            <w:tcBorders>
              <w:top w:val="nil"/>
              <w:left w:val="nil"/>
              <w:bottom w:val="nil"/>
              <w:right w:val="nil"/>
            </w:tcBorders>
            <w:shd w:val="clear" w:color="auto" w:fill="auto"/>
            <w:hideMark/>
          </w:tcPr>
          <w:p w14:paraId="6F426964"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00" w:type="dxa"/>
            <w:tcBorders>
              <w:top w:val="nil"/>
              <w:left w:val="nil"/>
              <w:bottom w:val="nil"/>
              <w:right w:val="nil"/>
            </w:tcBorders>
            <w:shd w:val="clear" w:color="auto" w:fill="auto"/>
            <w:hideMark/>
          </w:tcPr>
          <w:p w14:paraId="61D2158A"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3 690,84000</w:t>
            </w:r>
          </w:p>
        </w:tc>
        <w:tc>
          <w:tcPr>
            <w:tcW w:w="922" w:type="dxa"/>
            <w:tcBorders>
              <w:top w:val="nil"/>
              <w:left w:val="nil"/>
              <w:bottom w:val="nil"/>
              <w:right w:val="nil"/>
            </w:tcBorders>
            <w:shd w:val="clear" w:color="auto" w:fill="auto"/>
            <w:noWrap/>
            <w:hideMark/>
          </w:tcPr>
          <w:p w14:paraId="539144D8"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070AFA06" w14:textId="77777777" w:rsidR="000611A6" w:rsidRPr="000611A6" w:rsidRDefault="000611A6" w:rsidP="000611A6">
            <w:pPr>
              <w:suppressAutoHyphens w:val="0"/>
              <w:autoSpaceDN/>
              <w:textAlignment w:val="auto"/>
              <w:outlineLvl w:val="1"/>
              <w:rPr>
                <w:sz w:val="20"/>
                <w:szCs w:val="20"/>
              </w:rPr>
            </w:pPr>
          </w:p>
        </w:tc>
      </w:tr>
      <w:tr w:rsidR="000611A6" w:rsidRPr="000611A6" w14:paraId="3689AA1F" w14:textId="77777777" w:rsidTr="000611A6">
        <w:trPr>
          <w:trHeight w:val="255"/>
        </w:trPr>
        <w:tc>
          <w:tcPr>
            <w:tcW w:w="355" w:type="dxa"/>
            <w:tcBorders>
              <w:top w:val="nil"/>
              <w:left w:val="nil"/>
              <w:bottom w:val="nil"/>
              <w:right w:val="nil"/>
            </w:tcBorders>
            <w:shd w:val="clear" w:color="auto" w:fill="auto"/>
            <w:noWrap/>
            <w:hideMark/>
          </w:tcPr>
          <w:p w14:paraId="1C251BE5" w14:textId="77777777" w:rsidR="000611A6" w:rsidRPr="000611A6" w:rsidRDefault="000611A6" w:rsidP="000611A6">
            <w:pPr>
              <w:suppressAutoHyphens w:val="0"/>
              <w:autoSpaceDN/>
              <w:textAlignment w:val="auto"/>
              <w:outlineLvl w:val="1"/>
              <w:rPr>
                <w:sz w:val="20"/>
                <w:szCs w:val="20"/>
              </w:rPr>
            </w:pPr>
          </w:p>
        </w:tc>
        <w:tc>
          <w:tcPr>
            <w:tcW w:w="1200" w:type="dxa"/>
            <w:tcBorders>
              <w:top w:val="nil"/>
              <w:left w:val="nil"/>
              <w:bottom w:val="nil"/>
              <w:right w:val="nil"/>
            </w:tcBorders>
            <w:shd w:val="clear" w:color="auto" w:fill="auto"/>
            <w:noWrap/>
            <w:hideMark/>
          </w:tcPr>
          <w:p w14:paraId="56ABE640" w14:textId="77777777" w:rsidR="000611A6" w:rsidRPr="000611A6" w:rsidRDefault="000611A6" w:rsidP="000611A6">
            <w:pPr>
              <w:suppressAutoHyphens w:val="0"/>
              <w:autoSpaceDN/>
              <w:textAlignment w:val="auto"/>
              <w:outlineLvl w:val="2"/>
              <w:rPr>
                <w:sz w:val="20"/>
                <w:szCs w:val="20"/>
              </w:rPr>
            </w:pPr>
          </w:p>
        </w:tc>
        <w:tc>
          <w:tcPr>
            <w:tcW w:w="5285" w:type="dxa"/>
            <w:tcBorders>
              <w:top w:val="nil"/>
              <w:left w:val="nil"/>
              <w:bottom w:val="nil"/>
              <w:right w:val="nil"/>
            </w:tcBorders>
            <w:shd w:val="clear" w:color="auto" w:fill="auto"/>
            <w:hideMark/>
          </w:tcPr>
          <w:p w14:paraId="1BACF8B9"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1/</w:t>
            </w:r>
            <w:proofErr w:type="gramStart"/>
            <w:r w:rsidRPr="000611A6">
              <w:rPr>
                <w:rFonts w:ascii="Arial CE" w:hAnsi="Arial CE"/>
                <w:color w:val="0000FF"/>
                <w:sz w:val="16"/>
                <w:szCs w:val="16"/>
              </w:rPr>
              <w:t>2 :</w:t>
            </w:r>
            <w:proofErr w:type="gramEnd"/>
            <w:r w:rsidRPr="000611A6">
              <w:rPr>
                <w:rFonts w:ascii="Arial CE" w:hAnsi="Arial CE"/>
                <w:color w:val="0000FF"/>
                <w:sz w:val="16"/>
                <w:szCs w:val="16"/>
              </w:rPr>
              <w:t xml:space="preserve"> (1990,9+(20,865+1063,935))*1,2</w:t>
            </w:r>
          </w:p>
        </w:tc>
        <w:tc>
          <w:tcPr>
            <w:tcW w:w="277" w:type="dxa"/>
            <w:tcBorders>
              <w:top w:val="nil"/>
              <w:left w:val="nil"/>
              <w:bottom w:val="nil"/>
              <w:right w:val="nil"/>
            </w:tcBorders>
            <w:shd w:val="clear" w:color="auto" w:fill="auto"/>
            <w:hideMark/>
          </w:tcPr>
          <w:p w14:paraId="55CE9205"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00" w:type="dxa"/>
            <w:tcBorders>
              <w:top w:val="nil"/>
              <w:left w:val="nil"/>
              <w:bottom w:val="nil"/>
              <w:right w:val="nil"/>
            </w:tcBorders>
            <w:shd w:val="clear" w:color="auto" w:fill="auto"/>
            <w:hideMark/>
          </w:tcPr>
          <w:p w14:paraId="70C4A839"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3 690,84000</w:t>
            </w:r>
          </w:p>
        </w:tc>
        <w:tc>
          <w:tcPr>
            <w:tcW w:w="922" w:type="dxa"/>
            <w:tcBorders>
              <w:top w:val="nil"/>
              <w:left w:val="nil"/>
              <w:bottom w:val="nil"/>
              <w:right w:val="nil"/>
            </w:tcBorders>
            <w:shd w:val="clear" w:color="auto" w:fill="auto"/>
            <w:noWrap/>
            <w:hideMark/>
          </w:tcPr>
          <w:p w14:paraId="43768DD0"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362B4F30" w14:textId="77777777" w:rsidR="000611A6" w:rsidRPr="000611A6" w:rsidRDefault="000611A6" w:rsidP="000611A6">
            <w:pPr>
              <w:suppressAutoHyphens w:val="0"/>
              <w:autoSpaceDN/>
              <w:textAlignment w:val="auto"/>
              <w:outlineLvl w:val="2"/>
              <w:rPr>
                <w:sz w:val="20"/>
                <w:szCs w:val="20"/>
              </w:rPr>
            </w:pPr>
          </w:p>
        </w:tc>
      </w:tr>
      <w:tr w:rsidR="000611A6" w:rsidRPr="000611A6" w14:paraId="1948DF77" w14:textId="77777777" w:rsidTr="000611A6">
        <w:trPr>
          <w:trHeight w:val="255"/>
        </w:trPr>
        <w:tc>
          <w:tcPr>
            <w:tcW w:w="355" w:type="dxa"/>
            <w:tcBorders>
              <w:top w:val="nil"/>
              <w:left w:val="nil"/>
              <w:bottom w:val="nil"/>
              <w:right w:val="nil"/>
            </w:tcBorders>
            <w:shd w:val="clear" w:color="auto" w:fill="auto"/>
            <w:noWrap/>
            <w:hideMark/>
          </w:tcPr>
          <w:p w14:paraId="5A503E41"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53711908" w14:textId="77777777" w:rsidR="000611A6" w:rsidRPr="000611A6" w:rsidRDefault="000611A6" w:rsidP="000611A6">
            <w:pPr>
              <w:suppressAutoHyphens w:val="0"/>
              <w:autoSpaceDN/>
              <w:textAlignment w:val="auto"/>
              <w:outlineLvl w:val="2"/>
              <w:rPr>
                <w:sz w:val="20"/>
                <w:szCs w:val="20"/>
              </w:rPr>
            </w:pPr>
          </w:p>
        </w:tc>
        <w:tc>
          <w:tcPr>
            <w:tcW w:w="5285" w:type="dxa"/>
            <w:tcBorders>
              <w:top w:val="nil"/>
              <w:left w:val="nil"/>
              <w:bottom w:val="nil"/>
              <w:right w:val="nil"/>
            </w:tcBorders>
            <w:shd w:val="clear" w:color="auto" w:fill="auto"/>
            <w:hideMark/>
          </w:tcPr>
          <w:p w14:paraId="34DA2472"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 betonový recyklát - celkem 65,96 m</w:t>
            </w:r>
            <w:proofErr w:type="gramStart"/>
            <w:r w:rsidRPr="000611A6">
              <w:rPr>
                <w:rFonts w:ascii="Arial CE" w:hAnsi="Arial CE"/>
                <w:color w:val="0000FF"/>
                <w:sz w:val="16"/>
                <w:szCs w:val="16"/>
              </w:rPr>
              <w:t>3 :</w:t>
            </w:r>
            <w:proofErr w:type="gramEnd"/>
            <w:r w:rsidRPr="000611A6">
              <w:rPr>
                <w:rFonts w:ascii="Arial CE" w:hAnsi="Arial CE"/>
                <w:color w:val="0000FF"/>
                <w:sz w:val="16"/>
                <w:szCs w:val="16"/>
              </w:rPr>
              <w:t xml:space="preserve"> 65,96/0,15*-1</w:t>
            </w:r>
          </w:p>
        </w:tc>
        <w:tc>
          <w:tcPr>
            <w:tcW w:w="277" w:type="dxa"/>
            <w:tcBorders>
              <w:top w:val="nil"/>
              <w:left w:val="nil"/>
              <w:bottom w:val="nil"/>
              <w:right w:val="nil"/>
            </w:tcBorders>
            <w:shd w:val="clear" w:color="auto" w:fill="auto"/>
            <w:hideMark/>
          </w:tcPr>
          <w:p w14:paraId="2FB4E967"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00" w:type="dxa"/>
            <w:tcBorders>
              <w:top w:val="nil"/>
              <w:left w:val="nil"/>
              <w:bottom w:val="nil"/>
              <w:right w:val="nil"/>
            </w:tcBorders>
            <w:shd w:val="clear" w:color="auto" w:fill="auto"/>
            <w:hideMark/>
          </w:tcPr>
          <w:p w14:paraId="4A6AF2E7"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-439,73333</w:t>
            </w:r>
          </w:p>
        </w:tc>
        <w:tc>
          <w:tcPr>
            <w:tcW w:w="922" w:type="dxa"/>
            <w:tcBorders>
              <w:top w:val="nil"/>
              <w:left w:val="nil"/>
              <w:bottom w:val="nil"/>
              <w:right w:val="nil"/>
            </w:tcBorders>
            <w:shd w:val="clear" w:color="auto" w:fill="auto"/>
            <w:noWrap/>
            <w:hideMark/>
          </w:tcPr>
          <w:p w14:paraId="03F563A2"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77FBFDEA" w14:textId="77777777" w:rsidR="000611A6" w:rsidRPr="000611A6" w:rsidRDefault="000611A6" w:rsidP="000611A6">
            <w:pPr>
              <w:suppressAutoHyphens w:val="0"/>
              <w:autoSpaceDN/>
              <w:textAlignment w:val="auto"/>
              <w:outlineLvl w:val="2"/>
              <w:rPr>
                <w:sz w:val="20"/>
                <w:szCs w:val="20"/>
              </w:rPr>
            </w:pPr>
          </w:p>
        </w:tc>
      </w:tr>
      <w:tr w:rsidR="000611A6" w:rsidRPr="000611A6" w14:paraId="0B669469" w14:textId="77777777" w:rsidTr="000611A6">
        <w:trPr>
          <w:trHeight w:val="450"/>
        </w:trPr>
        <w:tc>
          <w:tcPr>
            <w:tcW w:w="355" w:type="dxa"/>
            <w:tcBorders>
              <w:top w:val="nil"/>
              <w:left w:val="nil"/>
              <w:bottom w:val="nil"/>
              <w:right w:val="nil"/>
            </w:tcBorders>
            <w:shd w:val="clear" w:color="auto" w:fill="auto"/>
            <w:noWrap/>
            <w:hideMark/>
          </w:tcPr>
          <w:p w14:paraId="1BB1899C" w14:textId="77777777" w:rsidR="000611A6" w:rsidRPr="000611A6" w:rsidRDefault="000611A6" w:rsidP="000611A6">
            <w:pPr>
              <w:suppressAutoHyphens w:val="0"/>
              <w:autoSpaceDN/>
              <w:textAlignment w:val="auto"/>
              <w:outlineLvl w:val="2"/>
              <w:rPr>
                <w:sz w:val="20"/>
                <w:szCs w:val="20"/>
              </w:rPr>
            </w:pPr>
          </w:p>
        </w:tc>
        <w:tc>
          <w:tcPr>
            <w:tcW w:w="1200" w:type="dxa"/>
            <w:tcBorders>
              <w:top w:val="nil"/>
              <w:left w:val="nil"/>
              <w:bottom w:val="nil"/>
              <w:right w:val="nil"/>
            </w:tcBorders>
            <w:shd w:val="clear" w:color="auto" w:fill="auto"/>
            <w:noWrap/>
            <w:hideMark/>
          </w:tcPr>
          <w:p w14:paraId="04F8F40D" w14:textId="77777777" w:rsidR="000611A6" w:rsidRPr="000611A6" w:rsidRDefault="000611A6" w:rsidP="000611A6">
            <w:pPr>
              <w:suppressAutoHyphens w:val="0"/>
              <w:autoSpaceDN/>
              <w:textAlignment w:val="auto"/>
              <w:outlineLvl w:val="2"/>
              <w:rPr>
                <w:sz w:val="20"/>
                <w:szCs w:val="20"/>
              </w:rPr>
            </w:pPr>
          </w:p>
        </w:tc>
        <w:tc>
          <w:tcPr>
            <w:tcW w:w="5285" w:type="dxa"/>
            <w:tcBorders>
              <w:top w:val="nil"/>
              <w:left w:val="nil"/>
              <w:bottom w:val="nil"/>
              <w:right w:val="nil"/>
            </w:tcBorders>
            <w:shd w:val="clear" w:color="auto" w:fill="auto"/>
            <w:hideMark/>
          </w:tcPr>
          <w:p w14:paraId="5DB74A0C"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štěrkodrť z podkladů komunikace - celkem 365,74 m</w:t>
            </w:r>
            <w:proofErr w:type="gramStart"/>
            <w:r w:rsidRPr="000611A6">
              <w:rPr>
                <w:rFonts w:ascii="Arial CE" w:hAnsi="Arial CE"/>
                <w:color w:val="0000FF"/>
                <w:sz w:val="16"/>
                <w:szCs w:val="16"/>
              </w:rPr>
              <w:t>3 :</w:t>
            </w:r>
            <w:proofErr w:type="gramEnd"/>
            <w:r w:rsidRPr="000611A6">
              <w:rPr>
                <w:rFonts w:ascii="Arial CE" w:hAnsi="Arial CE"/>
                <w:color w:val="0000FF"/>
                <w:sz w:val="16"/>
                <w:szCs w:val="16"/>
              </w:rPr>
              <w:t xml:space="preserve"> 365,74/0,15*-1</w:t>
            </w:r>
          </w:p>
        </w:tc>
        <w:tc>
          <w:tcPr>
            <w:tcW w:w="277" w:type="dxa"/>
            <w:tcBorders>
              <w:top w:val="nil"/>
              <w:left w:val="nil"/>
              <w:bottom w:val="nil"/>
              <w:right w:val="nil"/>
            </w:tcBorders>
            <w:shd w:val="clear" w:color="auto" w:fill="auto"/>
            <w:hideMark/>
          </w:tcPr>
          <w:p w14:paraId="5BA09875"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00" w:type="dxa"/>
            <w:tcBorders>
              <w:top w:val="nil"/>
              <w:left w:val="nil"/>
              <w:bottom w:val="nil"/>
              <w:right w:val="nil"/>
            </w:tcBorders>
            <w:shd w:val="clear" w:color="auto" w:fill="auto"/>
            <w:hideMark/>
          </w:tcPr>
          <w:p w14:paraId="3B05A223"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-2 438,26667</w:t>
            </w:r>
          </w:p>
        </w:tc>
        <w:tc>
          <w:tcPr>
            <w:tcW w:w="922" w:type="dxa"/>
            <w:tcBorders>
              <w:top w:val="nil"/>
              <w:left w:val="nil"/>
              <w:bottom w:val="nil"/>
              <w:right w:val="nil"/>
            </w:tcBorders>
            <w:shd w:val="clear" w:color="auto" w:fill="auto"/>
            <w:noWrap/>
            <w:hideMark/>
          </w:tcPr>
          <w:p w14:paraId="6229E630"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7C70B898" w14:textId="77777777" w:rsidR="000611A6" w:rsidRPr="000611A6" w:rsidRDefault="000611A6" w:rsidP="000611A6">
            <w:pPr>
              <w:suppressAutoHyphens w:val="0"/>
              <w:autoSpaceDN/>
              <w:textAlignment w:val="auto"/>
              <w:outlineLvl w:val="2"/>
              <w:rPr>
                <w:sz w:val="20"/>
                <w:szCs w:val="20"/>
              </w:rPr>
            </w:pPr>
          </w:p>
        </w:tc>
      </w:tr>
      <w:tr w:rsidR="000611A6" w:rsidRPr="000611A6" w14:paraId="4418B8E1" w14:textId="77777777" w:rsidTr="000611A6">
        <w:trPr>
          <w:trHeight w:val="450"/>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795836E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w:t>
            </w:r>
          </w:p>
        </w:tc>
        <w:tc>
          <w:tcPr>
            <w:tcW w:w="1200" w:type="dxa"/>
            <w:tcBorders>
              <w:top w:val="single" w:sz="4" w:space="0" w:color="auto"/>
              <w:left w:val="nil"/>
              <w:bottom w:val="single" w:sz="4" w:space="0" w:color="auto"/>
              <w:right w:val="single" w:sz="4" w:space="0" w:color="808080"/>
            </w:tcBorders>
            <w:shd w:val="clear" w:color="auto" w:fill="auto"/>
            <w:noWrap/>
            <w:hideMark/>
          </w:tcPr>
          <w:p w14:paraId="483FA6BE"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564851111RT5</w:t>
            </w:r>
          </w:p>
        </w:tc>
        <w:tc>
          <w:tcPr>
            <w:tcW w:w="5285" w:type="dxa"/>
            <w:tcBorders>
              <w:top w:val="single" w:sz="4" w:space="0" w:color="auto"/>
              <w:left w:val="nil"/>
              <w:bottom w:val="single" w:sz="4" w:space="0" w:color="auto"/>
              <w:right w:val="single" w:sz="4" w:space="0" w:color="808080"/>
            </w:tcBorders>
            <w:shd w:val="clear" w:color="auto" w:fill="auto"/>
            <w:hideMark/>
          </w:tcPr>
          <w:p w14:paraId="4CECAB0D"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Podklad ze štěrkodrti po zhutnění tloušťky 15 cm bez materiálu</w:t>
            </w:r>
          </w:p>
        </w:tc>
        <w:tc>
          <w:tcPr>
            <w:tcW w:w="277" w:type="dxa"/>
            <w:tcBorders>
              <w:top w:val="single" w:sz="4" w:space="0" w:color="auto"/>
              <w:left w:val="nil"/>
              <w:bottom w:val="single" w:sz="4" w:space="0" w:color="auto"/>
              <w:right w:val="single" w:sz="4" w:space="0" w:color="808080"/>
            </w:tcBorders>
            <w:shd w:val="clear" w:color="auto" w:fill="auto"/>
            <w:noWrap/>
            <w:hideMark/>
          </w:tcPr>
          <w:p w14:paraId="2E6AFE5F"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900" w:type="dxa"/>
            <w:tcBorders>
              <w:top w:val="single" w:sz="4" w:space="0" w:color="auto"/>
              <w:left w:val="nil"/>
              <w:bottom w:val="single" w:sz="4" w:space="0" w:color="auto"/>
              <w:right w:val="single" w:sz="4" w:space="0" w:color="808080"/>
            </w:tcBorders>
            <w:shd w:val="clear" w:color="auto" w:fill="auto"/>
            <w:noWrap/>
            <w:hideMark/>
          </w:tcPr>
          <w:p w14:paraId="59AD448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2 878,00000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672AA37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29,20</w:t>
            </w:r>
          </w:p>
        </w:tc>
        <w:tc>
          <w:tcPr>
            <w:tcW w:w="1173" w:type="dxa"/>
            <w:tcBorders>
              <w:top w:val="single" w:sz="4" w:space="0" w:color="auto"/>
              <w:left w:val="nil"/>
              <w:bottom w:val="single" w:sz="4" w:space="0" w:color="auto"/>
              <w:right w:val="single" w:sz="4" w:space="0" w:color="auto"/>
            </w:tcBorders>
            <w:shd w:val="clear" w:color="auto" w:fill="auto"/>
            <w:noWrap/>
            <w:hideMark/>
          </w:tcPr>
          <w:p w14:paraId="69CEF84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84 037,60</w:t>
            </w:r>
          </w:p>
        </w:tc>
      </w:tr>
      <w:tr w:rsidR="000611A6" w:rsidRPr="000611A6" w14:paraId="0E2FB93F" w14:textId="77777777" w:rsidTr="000611A6">
        <w:trPr>
          <w:trHeight w:val="450"/>
        </w:trPr>
        <w:tc>
          <w:tcPr>
            <w:tcW w:w="355" w:type="dxa"/>
            <w:tcBorders>
              <w:top w:val="nil"/>
              <w:left w:val="nil"/>
              <w:bottom w:val="nil"/>
              <w:right w:val="nil"/>
            </w:tcBorders>
            <w:shd w:val="clear" w:color="auto" w:fill="auto"/>
            <w:noWrap/>
            <w:hideMark/>
          </w:tcPr>
          <w:p w14:paraId="037962D6"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62D17013" w14:textId="77777777" w:rsidR="000611A6" w:rsidRPr="000611A6" w:rsidRDefault="000611A6" w:rsidP="000611A6">
            <w:pPr>
              <w:suppressAutoHyphens w:val="0"/>
              <w:autoSpaceDN/>
              <w:textAlignment w:val="auto"/>
              <w:outlineLvl w:val="1"/>
              <w:rPr>
                <w:sz w:val="20"/>
                <w:szCs w:val="20"/>
              </w:rPr>
            </w:pPr>
          </w:p>
        </w:tc>
        <w:tc>
          <w:tcPr>
            <w:tcW w:w="8557" w:type="dxa"/>
            <w:gridSpan w:val="5"/>
            <w:tcBorders>
              <w:top w:val="single" w:sz="4" w:space="0" w:color="auto"/>
              <w:left w:val="nil"/>
              <w:bottom w:val="nil"/>
              <w:right w:val="nil"/>
            </w:tcBorders>
            <w:shd w:val="clear" w:color="auto" w:fill="auto"/>
            <w:hideMark/>
          </w:tcPr>
          <w:p w14:paraId="17C57BEC"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pro položku bude využito betonového </w:t>
            </w:r>
            <w:proofErr w:type="gramStart"/>
            <w:r w:rsidRPr="000611A6">
              <w:rPr>
                <w:rFonts w:ascii="Arial CE" w:hAnsi="Arial CE"/>
                <w:color w:val="008000"/>
                <w:sz w:val="16"/>
                <w:szCs w:val="16"/>
              </w:rPr>
              <w:t>recyklátu - celkem</w:t>
            </w:r>
            <w:proofErr w:type="gramEnd"/>
            <w:r w:rsidRPr="000611A6">
              <w:rPr>
                <w:rFonts w:ascii="Arial CE" w:hAnsi="Arial CE"/>
                <w:color w:val="008000"/>
                <w:sz w:val="16"/>
                <w:szCs w:val="16"/>
              </w:rPr>
              <w:t xml:space="preserve"> 65,96 m3 = 439,75 m2 a štěrkodrti z podkladů komunikace - celkem 365,74 m3 = 2438,25 m2 - celková výměra 2878 m2</w:t>
            </w:r>
          </w:p>
        </w:tc>
      </w:tr>
      <w:tr w:rsidR="000611A6" w:rsidRPr="000611A6" w14:paraId="2746BB30" w14:textId="77777777" w:rsidTr="000611A6">
        <w:trPr>
          <w:trHeight w:val="255"/>
        </w:trPr>
        <w:tc>
          <w:tcPr>
            <w:tcW w:w="355" w:type="dxa"/>
            <w:tcBorders>
              <w:top w:val="nil"/>
              <w:left w:val="nil"/>
              <w:bottom w:val="nil"/>
              <w:right w:val="nil"/>
            </w:tcBorders>
            <w:shd w:val="clear" w:color="auto" w:fill="auto"/>
            <w:noWrap/>
            <w:hideMark/>
          </w:tcPr>
          <w:p w14:paraId="57E25551"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20EFDD71" w14:textId="77777777" w:rsidR="000611A6" w:rsidRPr="000611A6" w:rsidRDefault="000611A6" w:rsidP="000611A6">
            <w:pPr>
              <w:suppressAutoHyphens w:val="0"/>
              <w:autoSpaceDN/>
              <w:textAlignment w:val="auto"/>
              <w:outlineLvl w:val="1"/>
              <w:rPr>
                <w:sz w:val="20"/>
                <w:szCs w:val="20"/>
              </w:rPr>
            </w:pPr>
          </w:p>
        </w:tc>
        <w:tc>
          <w:tcPr>
            <w:tcW w:w="5285" w:type="dxa"/>
            <w:tcBorders>
              <w:top w:val="nil"/>
              <w:left w:val="nil"/>
              <w:bottom w:val="nil"/>
              <w:right w:val="nil"/>
            </w:tcBorders>
            <w:shd w:val="clear" w:color="auto" w:fill="auto"/>
            <w:hideMark/>
          </w:tcPr>
          <w:p w14:paraId="2D0F09CD"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betonový recyklát - celkem 65,96 m</w:t>
            </w:r>
            <w:proofErr w:type="gramStart"/>
            <w:r w:rsidRPr="000611A6">
              <w:rPr>
                <w:rFonts w:ascii="Arial CE" w:hAnsi="Arial CE"/>
                <w:color w:val="0000FF"/>
                <w:sz w:val="16"/>
                <w:szCs w:val="16"/>
              </w:rPr>
              <w:t>3 :</w:t>
            </w:r>
            <w:proofErr w:type="gramEnd"/>
            <w:r w:rsidRPr="000611A6">
              <w:rPr>
                <w:rFonts w:ascii="Arial CE" w:hAnsi="Arial CE"/>
                <w:color w:val="0000FF"/>
                <w:sz w:val="16"/>
                <w:szCs w:val="16"/>
              </w:rPr>
              <w:t xml:space="preserve"> 65,96/0,15</w:t>
            </w:r>
          </w:p>
        </w:tc>
        <w:tc>
          <w:tcPr>
            <w:tcW w:w="277" w:type="dxa"/>
            <w:tcBorders>
              <w:top w:val="nil"/>
              <w:left w:val="nil"/>
              <w:bottom w:val="nil"/>
              <w:right w:val="nil"/>
            </w:tcBorders>
            <w:shd w:val="clear" w:color="auto" w:fill="auto"/>
            <w:hideMark/>
          </w:tcPr>
          <w:p w14:paraId="34F7B778"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00" w:type="dxa"/>
            <w:tcBorders>
              <w:top w:val="nil"/>
              <w:left w:val="nil"/>
              <w:bottom w:val="nil"/>
              <w:right w:val="nil"/>
            </w:tcBorders>
            <w:shd w:val="clear" w:color="auto" w:fill="auto"/>
            <w:hideMark/>
          </w:tcPr>
          <w:p w14:paraId="1E4640B3"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439,73333</w:t>
            </w:r>
          </w:p>
        </w:tc>
        <w:tc>
          <w:tcPr>
            <w:tcW w:w="922" w:type="dxa"/>
            <w:tcBorders>
              <w:top w:val="nil"/>
              <w:left w:val="nil"/>
              <w:bottom w:val="nil"/>
              <w:right w:val="nil"/>
            </w:tcBorders>
            <w:shd w:val="clear" w:color="auto" w:fill="auto"/>
            <w:noWrap/>
            <w:hideMark/>
          </w:tcPr>
          <w:p w14:paraId="082CDF29"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3C79C9FD" w14:textId="77777777" w:rsidR="000611A6" w:rsidRPr="000611A6" w:rsidRDefault="000611A6" w:rsidP="000611A6">
            <w:pPr>
              <w:suppressAutoHyphens w:val="0"/>
              <w:autoSpaceDN/>
              <w:textAlignment w:val="auto"/>
              <w:outlineLvl w:val="1"/>
              <w:rPr>
                <w:sz w:val="20"/>
                <w:szCs w:val="20"/>
              </w:rPr>
            </w:pPr>
          </w:p>
        </w:tc>
      </w:tr>
      <w:tr w:rsidR="000611A6" w:rsidRPr="000611A6" w14:paraId="0F3036EC" w14:textId="77777777" w:rsidTr="000611A6">
        <w:trPr>
          <w:trHeight w:val="450"/>
        </w:trPr>
        <w:tc>
          <w:tcPr>
            <w:tcW w:w="355" w:type="dxa"/>
            <w:tcBorders>
              <w:top w:val="nil"/>
              <w:left w:val="nil"/>
              <w:bottom w:val="nil"/>
              <w:right w:val="nil"/>
            </w:tcBorders>
            <w:shd w:val="clear" w:color="auto" w:fill="auto"/>
            <w:noWrap/>
            <w:hideMark/>
          </w:tcPr>
          <w:p w14:paraId="5F87F6D4" w14:textId="77777777" w:rsidR="000611A6" w:rsidRPr="000611A6" w:rsidRDefault="000611A6" w:rsidP="000611A6">
            <w:pPr>
              <w:suppressAutoHyphens w:val="0"/>
              <w:autoSpaceDN/>
              <w:textAlignment w:val="auto"/>
              <w:outlineLvl w:val="1"/>
              <w:rPr>
                <w:sz w:val="20"/>
                <w:szCs w:val="20"/>
              </w:rPr>
            </w:pPr>
          </w:p>
        </w:tc>
        <w:tc>
          <w:tcPr>
            <w:tcW w:w="1200" w:type="dxa"/>
            <w:tcBorders>
              <w:top w:val="nil"/>
              <w:left w:val="nil"/>
              <w:bottom w:val="nil"/>
              <w:right w:val="nil"/>
            </w:tcBorders>
            <w:shd w:val="clear" w:color="auto" w:fill="auto"/>
            <w:noWrap/>
            <w:hideMark/>
          </w:tcPr>
          <w:p w14:paraId="7E150D69" w14:textId="77777777" w:rsidR="000611A6" w:rsidRPr="000611A6" w:rsidRDefault="000611A6" w:rsidP="000611A6">
            <w:pPr>
              <w:suppressAutoHyphens w:val="0"/>
              <w:autoSpaceDN/>
              <w:textAlignment w:val="auto"/>
              <w:outlineLvl w:val="2"/>
              <w:rPr>
                <w:sz w:val="20"/>
                <w:szCs w:val="20"/>
              </w:rPr>
            </w:pPr>
          </w:p>
        </w:tc>
        <w:tc>
          <w:tcPr>
            <w:tcW w:w="5285" w:type="dxa"/>
            <w:tcBorders>
              <w:top w:val="nil"/>
              <w:left w:val="nil"/>
              <w:bottom w:val="nil"/>
              <w:right w:val="nil"/>
            </w:tcBorders>
            <w:shd w:val="clear" w:color="auto" w:fill="auto"/>
            <w:hideMark/>
          </w:tcPr>
          <w:p w14:paraId="08B072A7"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štěrkodrť z podkladů komunikace - celkem 365,74 m</w:t>
            </w:r>
            <w:proofErr w:type="gramStart"/>
            <w:r w:rsidRPr="000611A6">
              <w:rPr>
                <w:rFonts w:ascii="Arial CE" w:hAnsi="Arial CE"/>
                <w:color w:val="0000FF"/>
                <w:sz w:val="16"/>
                <w:szCs w:val="16"/>
              </w:rPr>
              <w:t>3 :</w:t>
            </w:r>
            <w:proofErr w:type="gramEnd"/>
            <w:r w:rsidRPr="000611A6">
              <w:rPr>
                <w:rFonts w:ascii="Arial CE" w:hAnsi="Arial CE"/>
                <w:color w:val="0000FF"/>
                <w:sz w:val="16"/>
                <w:szCs w:val="16"/>
              </w:rPr>
              <w:t xml:space="preserve"> 365,74/0,15</w:t>
            </w:r>
          </w:p>
        </w:tc>
        <w:tc>
          <w:tcPr>
            <w:tcW w:w="277" w:type="dxa"/>
            <w:tcBorders>
              <w:top w:val="nil"/>
              <w:left w:val="nil"/>
              <w:bottom w:val="nil"/>
              <w:right w:val="nil"/>
            </w:tcBorders>
            <w:shd w:val="clear" w:color="auto" w:fill="auto"/>
            <w:hideMark/>
          </w:tcPr>
          <w:p w14:paraId="742B2DBB"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00" w:type="dxa"/>
            <w:tcBorders>
              <w:top w:val="nil"/>
              <w:left w:val="nil"/>
              <w:bottom w:val="nil"/>
              <w:right w:val="nil"/>
            </w:tcBorders>
            <w:shd w:val="clear" w:color="auto" w:fill="auto"/>
            <w:hideMark/>
          </w:tcPr>
          <w:p w14:paraId="3786608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2 438,26667</w:t>
            </w:r>
          </w:p>
        </w:tc>
        <w:tc>
          <w:tcPr>
            <w:tcW w:w="922" w:type="dxa"/>
            <w:tcBorders>
              <w:top w:val="nil"/>
              <w:left w:val="nil"/>
              <w:bottom w:val="nil"/>
              <w:right w:val="nil"/>
            </w:tcBorders>
            <w:shd w:val="clear" w:color="auto" w:fill="auto"/>
            <w:noWrap/>
            <w:hideMark/>
          </w:tcPr>
          <w:p w14:paraId="39333115"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7BEEB204" w14:textId="77777777" w:rsidR="000611A6" w:rsidRPr="000611A6" w:rsidRDefault="000611A6" w:rsidP="000611A6">
            <w:pPr>
              <w:suppressAutoHyphens w:val="0"/>
              <w:autoSpaceDN/>
              <w:textAlignment w:val="auto"/>
              <w:outlineLvl w:val="2"/>
              <w:rPr>
                <w:sz w:val="20"/>
                <w:szCs w:val="20"/>
              </w:rPr>
            </w:pPr>
          </w:p>
        </w:tc>
      </w:tr>
      <w:tr w:rsidR="000611A6" w:rsidRPr="000611A6" w14:paraId="35E5DB9D" w14:textId="77777777" w:rsidTr="000611A6">
        <w:trPr>
          <w:trHeight w:val="255"/>
        </w:trPr>
        <w:tc>
          <w:tcPr>
            <w:tcW w:w="355" w:type="dxa"/>
            <w:tcBorders>
              <w:top w:val="single" w:sz="4" w:space="0" w:color="auto"/>
              <w:left w:val="single" w:sz="4" w:space="0" w:color="auto"/>
              <w:bottom w:val="nil"/>
              <w:right w:val="nil"/>
            </w:tcBorders>
            <w:shd w:val="clear" w:color="000000" w:fill="D6E1EE"/>
            <w:noWrap/>
            <w:hideMark/>
          </w:tcPr>
          <w:p w14:paraId="47B7ABC3"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Díl:</w:t>
            </w:r>
          </w:p>
        </w:tc>
        <w:tc>
          <w:tcPr>
            <w:tcW w:w="1200" w:type="dxa"/>
            <w:tcBorders>
              <w:top w:val="single" w:sz="4" w:space="0" w:color="auto"/>
              <w:left w:val="nil"/>
              <w:bottom w:val="nil"/>
              <w:right w:val="nil"/>
            </w:tcBorders>
            <w:shd w:val="clear" w:color="000000" w:fill="D6E1EE"/>
            <w:noWrap/>
            <w:hideMark/>
          </w:tcPr>
          <w:p w14:paraId="6C45423C"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99</w:t>
            </w:r>
          </w:p>
        </w:tc>
        <w:tc>
          <w:tcPr>
            <w:tcW w:w="5285" w:type="dxa"/>
            <w:tcBorders>
              <w:top w:val="single" w:sz="4" w:space="0" w:color="auto"/>
              <w:left w:val="nil"/>
              <w:bottom w:val="nil"/>
              <w:right w:val="nil"/>
            </w:tcBorders>
            <w:shd w:val="clear" w:color="000000" w:fill="D6E1EE"/>
            <w:hideMark/>
          </w:tcPr>
          <w:p w14:paraId="380AF54D"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Staveništní přesun hmot</w:t>
            </w:r>
          </w:p>
        </w:tc>
        <w:tc>
          <w:tcPr>
            <w:tcW w:w="277" w:type="dxa"/>
            <w:tcBorders>
              <w:top w:val="single" w:sz="4" w:space="0" w:color="auto"/>
              <w:left w:val="nil"/>
              <w:bottom w:val="nil"/>
              <w:right w:val="nil"/>
            </w:tcBorders>
            <w:shd w:val="clear" w:color="000000" w:fill="D6E1EE"/>
            <w:noWrap/>
            <w:hideMark/>
          </w:tcPr>
          <w:p w14:paraId="17716E68"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900" w:type="dxa"/>
            <w:tcBorders>
              <w:top w:val="single" w:sz="4" w:space="0" w:color="auto"/>
              <w:left w:val="nil"/>
              <w:bottom w:val="nil"/>
              <w:right w:val="nil"/>
            </w:tcBorders>
            <w:shd w:val="clear" w:color="000000" w:fill="D6E1EE"/>
            <w:noWrap/>
            <w:hideMark/>
          </w:tcPr>
          <w:p w14:paraId="75A540AD"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922" w:type="dxa"/>
            <w:tcBorders>
              <w:top w:val="single" w:sz="4" w:space="0" w:color="auto"/>
              <w:left w:val="nil"/>
              <w:bottom w:val="nil"/>
              <w:right w:val="nil"/>
            </w:tcBorders>
            <w:shd w:val="clear" w:color="000000" w:fill="D6E1EE"/>
            <w:noWrap/>
            <w:hideMark/>
          </w:tcPr>
          <w:p w14:paraId="5FAF3631"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173" w:type="dxa"/>
            <w:tcBorders>
              <w:top w:val="single" w:sz="4" w:space="0" w:color="auto"/>
              <w:left w:val="nil"/>
              <w:bottom w:val="nil"/>
              <w:right w:val="single" w:sz="4" w:space="0" w:color="auto"/>
            </w:tcBorders>
            <w:shd w:val="clear" w:color="000000" w:fill="D6E1EE"/>
            <w:noWrap/>
            <w:hideMark/>
          </w:tcPr>
          <w:p w14:paraId="5FBECDB1"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60 575,40</w:t>
            </w:r>
          </w:p>
        </w:tc>
      </w:tr>
      <w:tr w:rsidR="000611A6" w:rsidRPr="000611A6" w14:paraId="404C5365" w14:textId="77777777" w:rsidTr="000611A6">
        <w:trPr>
          <w:trHeight w:val="255"/>
        </w:trPr>
        <w:tc>
          <w:tcPr>
            <w:tcW w:w="355" w:type="dxa"/>
            <w:tcBorders>
              <w:top w:val="single" w:sz="4" w:space="0" w:color="auto"/>
              <w:left w:val="single" w:sz="4" w:space="0" w:color="auto"/>
              <w:bottom w:val="nil"/>
              <w:right w:val="single" w:sz="4" w:space="0" w:color="808080"/>
            </w:tcBorders>
            <w:shd w:val="clear" w:color="auto" w:fill="auto"/>
            <w:noWrap/>
            <w:hideMark/>
          </w:tcPr>
          <w:p w14:paraId="4E26E77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w:t>
            </w:r>
          </w:p>
        </w:tc>
        <w:tc>
          <w:tcPr>
            <w:tcW w:w="1200" w:type="dxa"/>
            <w:tcBorders>
              <w:top w:val="single" w:sz="4" w:space="0" w:color="auto"/>
              <w:left w:val="nil"/>
              <w:bottom w:val="nil"/>
              <w:right w:val="single" w:sz="4" w:space="0" w:color="808080"/>
            </w:tcBorders>
            <w:shd w:val="clear" w:color="auto" w:fill="auto"/>
            <w:noWrap/>
            <w:hideMark/>
          </w:tcPr>
          <w:p w14:paraId="458B4488"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998225111R00</w:t>
            </w:r>
          </w:p>
        </w:tc>
        <w:tc>
          <w:tcPr>
            <w:tcW w:w="5285" w:type="dxa"/>
            <w:tcBorders>
              <w:top w:val="single" w:sz="4" w:space="0" w:color="auto"/>
              <w:left w:val="nil"/>
              <w:bottom w:val="nil"/>
              <w:right w:val="single" w:sz="4" w:space="0" w:color="808080"/>
            </w:tcBorders>
            <w:shd w:val="clear" w:color="auto" w:fill="auto"/>
            <w:hideMark/>
          </w:tcPr>
          <w:p w14:paraId="0AD0F000"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Přesun hmot, pozemní komunikace, kryt živičný</w:t>
            </w:r>
          </w:p>
        </w:tc>
        <w:tc>
          <w:tcPr>
            <w:tcW w:w="277" w:type="dxa"/>
            <w:tcBorders>
              <w:top w:val="single" w:sz="4" w:space="0" w:color="auto"/>
              <w:left w:val="nil"/>
              <w:bottom w:val="nil"/>
              <w:right w:val="single" w:sz="4" w:space="0" w:color="808080"/>
            </w:tcBorders>
            <w:shd w:val="clear" w:color="auto" w:fill="auto"/>
            <w:noWrap/>
            <w:hideMark/>
          </w:tcPr>
          <w:p w14:paraId="0C93D445"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t</w:t>
            </w:r>
          </w:p>
        </w:tc>
        <w:tc>
          <w:tcPr>
            <w:tcW w:w="900" w:type="dxa"/>
            <w:tcBorders>
              <w:top w:val="single" w:sz="4" w:space="0" w:color="auto"/>
              <w:left w:val="nil"/>
              <w:bottom w:val="nil"/>
              <w:right w:val="single" w:sz="4" w:space="0" w:color="808080"/>
            </w:tcBorders>
            <w:shd w:val="clear" w:color="auto" w:fill="auto"/>
            <w:noWrap/>
            <w:hideMark/>
          </w:tcPr>
          <w:p w14:paraId="1E430B3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2 791,49302</w:t>
            </w:r>
          </w:p>
        </w:tc>
        <w:tc>
          <w:tcPr>
            <w:tcW w:w="922" w:type="dxa"/>
            <w:tcBorders>
              <w:top w:val="single" w:sz="4" w:space="0" w:color="auto"/>
              <w:left w:val="nil"/>
              <w:bottom w:val="nil"/>
              <w:right w:val="single" w:sz="4" w:space="0" w:color="808080"/>
            </w:tcBorders>
            <w:shd w:val="clear" w:color="000000" w:fill="99CCFF"/>
            <w:noWrap/>
            <w:hideMark/>
          </w:tcPr>
          <w:p w14:paraId="0D1341D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21,70</w:t>
            </w:r>
          </w:p>
        </w:tc>
        <w:tc>
          <w:tcPr>
            <w:tcW w:w="1173" w:type="dxa"/>
            <w:tcBorders>
              <w:top w:val="single" w:sz="4" w:space="0" w:color="auto"/>
              <w:left w:val="nil"/>
              <w:bottom w:val="nil"/>
              <w:right w:val="single" w:sz="4" w:space="0" w:color="auto"/>
            </w:tcBorders>
            <w:shd w:val="clear" w:color="auto" w:fill="auto"/>
            <w:noWrap/>
            <w:hideMark/>
          </w:tcPr>
          <w:p w14:paraId="36D263D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60 575,40</w:t>
            </w:r>
          </w:p>
        </w:tc>
      </w:tr>
      <w:tr w:rsidR="000611A6" w:rsidRPr="000611A6" w14:paraId="30E8947B" w14:textId="77777777" w:rsidTr="000611A6">
        <w:trPr>
          <w:trHeight w:val="255"/>
        </w:trPr>
        <w:tc>
          <w:tcPr>
            <w:tcW w:w="355" w:type="dxa"/>
            <w:tcBorders>
              <w:top w:val="single" w:sz="4" w:space="0" w:color="auto"/>
              <w:left w:val="single" w:sz="4" w:space="0" w:color="auto"/>
              <w:bottom w:val="nil"/>
              <w:right w:val="nil"/>
            </w:tcBorders>
            <w:shd w:val="clear" w:color="000000" w:fill="D6E1EE"/>
            <w:noWrap/>
            <w:hideMark/>
          </w:tcPr>
          <w:p w14:paraId="4B2816F1"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Díl:</w:t>
            </w:r>
          </w:p>
        </w:tc>
        <w:tc>
          <w:tcPr>
            <w:tcW w:w="1200" w:type="dxa"/>
            <w:tcBorders>
              <w:top w:val="single" w:sz="4" w:space="0" w:color="auto"/>
              <w:left w:val="nil"/>
              <w:bottom w:val="nil"/>
              <w:right w:val="nil"/>
            </w:tcBorders>
            <w:shd w:val="clear" w:color="000000" w:fill="D6E1EE"/>
            <w:noWrap/>
            <w:hideMark/>
          </w:tcPr>
          <w:p w14:paraId="5C04FFCE"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D96</w:t>
            </w:r>
          </w:p>
        </w:tc>
        <w:tc>
          <w:tcPr>
            <w:tcW w:w="5285" w:type="dxa"/>
            <w:tcBorders>
              <w:top w:val="single" w:sz="4" w:space="0" w:color="auto"/>
              <w:left w:val="nil"/>
              <w:bottom w:val="nil"/>
              <w:right w:val="nil"/>
            </w:tcBorders>
            <w:shd w:val="clear" w:color="000000" w:fill="D6E1EE"/>
            <w:hideMark/>
          </w:tcPr>
          <w:p w14:paraId="46D65D06"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Přesuny suti a vybouraných hmot</w:t>
            </w:r>
          </w:p>
        </w:tc>
        <w:tc>
          <w:tcPr>
            <w:tcW w:w="277" w:type="dxa"/>
            <w:tcBorders>
              <w:top w:val="single" w:sz="4" w:space="0" w:color="auto"/>
              <w:left w:val="nil"/>
              <w:bottom w:val="nil"/>
              <w:right w:val="nil"/>
            </w:tcBorders>
            <w:shd w:val="clear" w:color="000000" w:fill="D6E1EE"/>
            <w:noWrap/>
            <w:hideMark/>
          </w:tcPr>
          <w:p w14:paraId="28BB8B32"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900" w:type="dxa"/>
            <w:tcBorders>
              <w:top w:val="single" w:sz="4" w:space="0" w:color="auto"/>
              <w:left w:val="nil"/>
              <w:bottom w:val="nil"/>
              <w:right w:val="nil"/>
            </w:tcBorders>
            <w:shd w:val="clear" w:color="000000" w:fill="D6E1EE"/>
            <w:noWrap/>
            <w:hideMark/>
          </w:tcPr>
          <w:p w14:paraId="3DD7B2BD"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922" w:type="dxa"/>
            <w:tcBorders>
              <w:top w:val="single" w:sz="4" w:space="0" w:color="auto"/>
              <w:left w:val="nil"/>
              <w:bottom w:val="nil"/>
              <w:right w:val="nil"/>
            </w:tcBorders>
            <w:shd w:val="clear" w:color="000000" w:fill="D6E1EE"/>
            <w:noWrap/>
            <w:hideMark/>
          </w:tcPr>
          <w:p w14:paraId="16F0D1A2"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173" w:type="dxa"/>
            <w:tcBorders>
              <w:top w:val="single" w:sz="4" w:space="0" w:color="auto"/>
              <w:left w:val="nil"/>
              <w:bottom w:val="nil"/>
              <w:right w:val="single" w:sz="4" w:space="0" w:color="auto"/>
            </w:tcBorders>
            <w:shd w:val="clear" w:color="000000" w:fill="D6E1EE"/>
            <w:noWrap/>
            <w:hideMark/>
          </w:tcPr>
          <w:p w14:paraId="2FA6E694"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329 810,33</w:t>
            </w:r>
          </w:p>
        </w:tc>
      </w:tr>
      <w:tr w:rsidR="000611A6" w:rsidRPr="000611A6" w14:paraId="48FD2C03" w14:textId="77777777" w:rsidTr="000611A6">
        <w:trPr>
          <w:trHeight w:val="450"/>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65950EE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11</w:t>
            </w:r>
          </w:p>
        </w:tc>
        <w:tc>
          <w:tcPr>
            <w:tcW w:w="1200" w:type="dxa"/>
            <w:tcBorders>
              <w:top w:val="single" w:sz="4" w:space="0" w:color="auto"/>
              <w:left w:val="nil"/>
              <w:bottom w:val="single" w:sz="4" w:space="0" w:color="auto"/>
              <w:right w:val="single" w:sz="4" w:space="0" w:color="808080"/>
            </w:tcBorders>
            <w:shd w:val="clear" w:color="auto" w:fill="auto"/>
            <w:noWrap/>
            <w:hideMark/>
          </w:tcPr>
          <w:p w14:paraId="226A3E37"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167101102R00</w:t>
            </w:r>
          </w:p>
        </w:tc>
        <w:tc>
          <w:tcPr>
            <w:tcW w:w="5285" w:type="dxa"/>
            <w:tcBorders>
              <w:top w:val="single" w:sz="4" w:space="0" w:color="auto"/>
              <w:left w:val="nil"/>
              <w:bottom w:val="single" w:sz="4" w:space="0" w:color="auto"/>
              <w:right w:val="single" w:sz="4" w:space="0" w:color="808080"/>
            </w:tcBorders>
            <w:shd w:val="clear" w:color="auto" w:fill="auto"/>
            <w:hideMark/>
          </w:tcPr>
          <w:p w14:paraId="60E18C96"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Nakládání výkopku z hor. 1 ÷ 4 v množství nad 100 m3</w:t>
            </w:r>
          </w:p>
        </w:tc>
        <w:tc>
          <w:tcPr>
            <w:tcW w:w="277" w:type="dxa"/>
            <w:tcBorders>
              <w:top w:val="single" w:sz="4" w:space="0" w:color="auto"/>
              <w:left w:val="nil"/>
              <w:bottom w:val="single" w:sz="4" w:space="0" w:color="auto"/>
              <w:right w:val="single" w:sz="4" w:space="0" w:color="808080"/>
            </w:tcBorders>
            <w:shd w:val="clear" w:color="auto" w:fill="auto"/>
            <w:noWrap/>
            <w:hideMark/>
          </w:tcPr>
          <w:p w14:paraId="47DB30B5"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900" w:type="dxa"/>
            <w:tcBorders>
              <w:top w:val="single" w:sz="4" w:space="0" w:color="auto"/>
              <w:left w:val="nil"/>
              <w:bottom w:val="single" w:sz="4" w:space="0" w:color="auto"/>
              <w:right w:val="single" w:sz="4" w:space="0" w:color="808080"/>
            </w:tcBorders>
            <w:shd w:val="clear" w:color="auto" w:fill="auto"/>
            <w:noWrap/>
            <w:hideMark/>
          </w:tcPr>
          <w:p w14:paraId="3EE85DE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1 073,25200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7367521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42,20</w:t>
            </w:r>
          </w:p>
        </w:tc>
        <w:tc>
          <w:tcPr>
            <w:tcW w:w="1173" w:type="dxa"/>
            <w:tcBorders>
              <w:top w:val="single" w:sz="4" w:space="0" w:color="auto"/>
              <w:left w:val="nil"/>
              <w:bottom w:val="single" w:sz="4" w:space="0" w:color="auto"/>
              <w:right w:val="single" w:sz="4" w:space="0" w:color="auto"/>
            </w:tcBorders>
            <w:shd w:val="clear" w:color="auto" w:fill="auto"/>
            <w:noWrap/>
            <w:hideMark/>
          </w:tcPr>
          <w:p w14:paraId="5DC4264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45 291,23</w:t>
            </w:r>
          </w:p>
        </w:tc>
      </w:tr>
      <w:tr w:rsidR="000611A6" w:rsidRPr="000611A6" w14:paraId="28AA3664" w14:textId="77777777" w:rsidTr="000611A6">
        <w:trPr>
          <w:trHeight w:val="255"/>
        </w:trPr>
        <w:tc>
          <w:tcPr>
            <w:tcW w:w="355" w:type="dxa"/>
            <w:tcBorders>
              <w:top w:val="nil"/>
              <w:left w:val="nil"/>
              <w:bottom w:val="nil"/>
              <w:right w:val="nil"/>
            </w:tcBorders>
            <w:shd w:val="clear" w:color="auto" w:fill="auto"/>
            <w:noWrap/>
            <w:hideMark/>
          </w:tcPr>
          <w:p w14:paraId="338E4E1A"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7556FB35" w14:textId="77777777" w:rsidR="000611A6" w:rsidRPr="000611A6" w:rsidRDefault="000611A6" w:rsidP="000611A6">
            <w:pPr>
              <w:suppressAutoHyphens w:val="0"/>
              <w:autoSpaceDN/>
              <w:textAlignment w:val="auto"/>
              <w:outlineLvl w:val="1"/>
              <w:rPr>
                <w:sz w:val="20"/>
                <w:szCs w:val="20"/>
              </w:rPr>
            </w:pPr>
          </w:p>
        </w:tc>
        <w:tc>
          <w:tcPr>
            <w:tcW w:w="8557" w:type="dxa"/>
            <w:gridSpan w:val="5"/>
            <w:tcBorders>
              <w:top w:val="single" w:sz="4" w:space="0" w:color="auto"/>
              <w:left w:val="nil"/>
              <w:bottom w:val="nil"/>
              <w:right w:val="nil"/>
            </w:tcBorders>
            <w:shd w:val="clear" w:color="auto" w:fill="auto"/>
            <w:hideMark/>
          </w:tcPr>
          <w:p w14:paraId="24F01033"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naložení sypaniny</w:t>
            </w:r>
          </w:p>
        </w:tc>
      </w:tr>
      <w:tr w:rsidR="000611A6" w:rsidRPr="000611A6" w14:paraId="5FD41E3C" w14:textId="77777777" w:rsidTr="000611A6">
        <w:trPr>
          <w:trHeight w:val="450"/>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24F5673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12</w:t>
            </w:r>
          </w:p>
        </w:tc>
        <w:tc>
          <w:tcPr>
            <w:tcW w:w="1200" w:type="dxa"/>
            <w:tcBorders>
              <w:top w:val="single" w:sz="4" w:space="0" w:color="auto"/>
              <w:left w:val="nil"/>
              <w:bottom w:val="single" w:sz="4" w:space="0" w:color="auto"/>
              <w:right w:val="single" w:sz="4" w:space="0" w:color="808080"/>
            </w:tcBorders>
            <w:shd w:val="clear" w:color="auto" w:fill="auto"/>
            <w:noWrap/>
            <w:hideMark/>
          </w:tcPr>
          <w:p w14:paraId="75851DAA"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162701105R00</w:t>
            </w:r>
          </w:p>
        </w:tc>
        <w:tc>
          <w:tcPr>
            <w:tcW w:w="5285" w:type="dxa"/>
            <w:tcBorders>
              <w:top w:val="single" w:sz="4" w:space="0" w:color="auto"/>
              <w:left w:val="nil"/>
              <w:bottom w:val="single" w:sz="4" w:space="0" w:color="auto"/>
              <w:right w:val="single" w:sz="4" w:space="0" w:color="808080"/>
            </w:tcBorders>
            <w:shd w:val="clear" w:color="auto" w:fill="auto"/>
            <w:hideMark/>
          </w:tcPr>
          <w:p w14:paraId="0ECFF28E"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Vodorovné přemístění výkopku z hor.1-4 do 10000 m</w:t>
            </w:r>
          </w:p>
        </w:tc>
        <w:tc>
          <w:tcPr>
            <w:tcW w:w="277" w:type="dxa"/>
            <w:tcBorders>
              <w:top w:val="single" w:sz="4" w:space="0" w:color="auto"/>
              <w:left w:val="nil"/>
              <w:bottom w:val="single" w:sz="4" w:space="0" w:color="auto"/>
              <w:right w:val="single" w:sz="4" w:space="0" w:color="808080"/>
            </w:tcBorders>
            <w:shd w:val="clear" w:color="auto" w:fill="auto"/>
            <w:noWrap/>
            <w:hideMark/>
          </w:tcPr>
          <w:p w14:paraId="5A98E55C"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900" w:type="dxa"/>
            <w:tcBorders>
              <w:top w:val="single" w:sz="4" w:space="0" w:color="auto"/>
              <w:left w:val="nil"/>
              <w:bottom w:val="single" w:sz="4" w:space="0" w:color="auto"/>
              <w:right w:val="single" w:sz="4" w:space="0" w:color="808080"/>
            </w:tcBorders>
            <w:shd w:val="clear" w:color="auto" w:fill="auto"/>
            <w:noWrap/>
            <w:hideMark/>
          </w:tcPr>
          <w:p w14:paraId="36A3E7F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1 073,25200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4906DE0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149,00</w:t>
            </w:r>
          </w:p>
        </w:tc>
        <w:tc>
          <w:tcPr>
            <w:tcW w:w="1173" w:type="dxa"/>
            <w:tcBorders>
              <w:top w:val="single" w:sz="4" w:space="0" w:color="auto"/>
              <w:left w:val="nil"/>
              <w:bottom w:val="single" w:sz="4" w:space="0" w:color="auto"/>
              <w:right w:val="single" w:sz="4" w:space="0" w:color="auto"/>
            </w:tcBorders>
            <w:shd w:val="clear" w:color="auto" w:fill="auto"/>
            <w:noWrap/>
            <w:hideMark/>
          </w:tcPr>
          <w:p w14:paraId="277F75B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159 914,55</w:t>
            </w:r>
          </w:p>
        </w:tc>
      </w:tr>
      <w:tr w:rsidR="000611A6" w:rsidRPr="000611A6" w14:paraId="5D7BEAAD" w14:textId="77777777" w:rsidTr="000611A6">
        <w:trPr>
          <w:trHeight w:val="255"/>
        </w:trPr>
        <w:tc>
          <w:tcPr>
            <w:tcW w:w="355" w:type="dxa"/>
            <w:tcBorders>
              <w:top w:val="nil"/>
              <w:left w:val="nil"/>
              <w:bottom w:val="nil"/>
              <w:right w:val="nil"/>
            </w:tcBorders>
            <w:shd w:val="clear" w:color="auto" w:fill="auto"/>
            <w:noWrap/>
            <w:hideMark/>
          </w:tcPr>
          <w:p w14:paraId="6798D071"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6C81676C" w14:textId="77777777" w:rsidR="000611A6" w:rsidRPr="000611A6" w:rsidRDefault="000611A6" w:rsidP="000611A6">
            <w:pPr>
              <w:suppressAutoHyphens w:val="0"/>
              <w:autoSpaceDN/>
              <w:textAlignment w:val="auto"/>
              <w:outlineLvl w:val="1"/>
              <w:rPr>
                <w:sz w:val="20"/>
                <w:szCs w:val="20"/>
              </w:rPr>
            </w:pPr>
          </w:p>
        </w:tc>
        <w:tc>
          <w:tcPr>
            <w:tcW w:w="8557" w:type="dxa"/>
            <w:gridSpan w:val="5"/>
            <w:tcBorders>
              <w:top w:val="single" w:sz="4" w:space="0" w:color="auto"/>
              <w:left w:val="nil"/>
              <w:bottom w:val="nil"/>
              <w:right w:val="nil"/>
            </w:tcBorders>
            <w:shd w:val="clear" w:color="auto" w:fill="auto"/>
            <w:hideMark/>
          </w:tcPr>
          <w:p w14:paraId="3B699B69"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přemístění výkopku na skládku</w:t>
            </w:r>
          </w:p>
        </w:tc>
      </w:tr>
      <w:tr w:rsidR="000611A6" w:rsidRPr="000611A6" w14:paraId="677B8E88" w14:textId="77777777" w:rsidTr="000611A6">
        <w:trPr>
          <w:trHeight w:val="255"/>
        </w:trPr>
        <w:tc>
          <w:tcPr>
            <w:tcW w:w="355" w:type="dxa"/>
            <w:tcBorders>
              <w:top w:val="nil"/>
              <w:left w:val="nil"/>
              <w:bottom w:val="nil"/>
              <w:right w:val="nil"/>
            </w:tcBorders>
            <w:shd w:val="clear" w:color="auto" w:fill="auto"/>
            <w:noWrap/>
            <w:hideMark/>
          </w:tcPr>
          <w:p w14:paraId="75E6DF63"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3514D26D" w14:textId="77777777" w:rsidR="000611A6" w:rsidRPr="000611A6" w:rsidRDefault="000611A6" w:rsidP="000611A6">
            <w:pPr>
              <w:suppressAutoHyphens w:val="0"/>
              <w:autoSpaceDN/>
              <w:textAlignment w:val="auto"/>
              <w:outlineLvl w:val="1"/>
              <w:rPr>
                <w:sz w:val="20"/>
                <w:szCs w:val="20"/>
              </w:rPr>
            </w:pPr>
          </w:p>
        </w:tc>
        <w:tc>
          <w:tcPr>
            <w:tcW w:w="5285" w:type="dxa"/>
            <w:tcBorders>
              <w:top w:val="nil"/>
              <w:left w:val="nil"/>
              <w:bottom w:val="nil"/>
              <w:right w:val="nil"/>
            </w:tcBorders>
            <w:shd w:val="clear" w:color="auto" w:fill="auto"/>
            <w:hideMark/>
          </w:tcPr>
          <w:p w14:paraId="7AD96401" w14:textId="77777777" w:rsidR="000611A6" w:rsidRPr="000611A6" w:rsidRDefault="000611A6" w:rsidP="000611A6">
            <w:pPr>
              <w:suppressAutoHyphens w:val="0"/>
              <w:autoSpaceDN/>
              <w:textAlignment w:val="auto"/>
              <w:outlineLvl w:val="1"/>
              <w:rPr>
                <w:rFonts w:ascii="Arial CE" w:hAnsi="Arial CE"/>
                <w:color w:val="0000FF"/>
                <w:sz w:val="16"/>
                <w:szCs w:val="16"/>
              </w:rPr>
            </w:pPr>
            <w:proofErr w:type="gramStart"/>
            <w:r w:rsidRPr="000611A6">
              <w:rPr>
                <w:rFonts w:ascii="Arial CE" w:hAnsi="Arial CE"/>
                <w:color w:val="0000FF"/>
                <w:sz w:val="16"/>
                <w:szCs w:val="16"/>
              </w:rPr>
              <w:t>odkopávky :</w:t>
            </w:r>
            <w:proofErr w:type="gramEnd"/>
            <w:r w:rsidRPr="000611A6">
              <w:rPr>
                <w:rFonts w:ascii="Arial CE" w:hAnsi="Arial CE"/>
                <w:color w:val="0000FF"/>
                <w:sz w:val="16"/>
                <w:szCs w:val="16"/>
              </w:rPr>
              <w:t xml:space="preserve"> 870,317</w:t>
            </w:r>
          </w:p>
        </w:tc>
        <w:tc>
          <w:tcPr>
            <w:tcW w:w="277" w:type="dxa"/>
            <w:tcBorders>
              <w:top w:val="nil"/>
              <w:left w:val="nil"/>
              <w:bottom w:val="nil"/>
              <w:right w:val="nil"/>
            </w:tcBorders>
            <w:shd w:val="clear" w:color="auto" w:fill="auto"/>
            <w:hideMark/>
          </w:tcPr>
          <w:p w14:paraId="00DE745A"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00" w:type="dxa"/>
            <w:tcBorders>
              <w:top w:val="nil"/>
              <w:left w:val="nil"/>
              <w:bottom w:val="nil"/>
              <w:right w:val="nil"/>
            </w:tcBorders>
            <w:shd w:val="clear" w:color="auto" w:fill="auto"/>
            <w:hideMark/>
          </w:tcPr>
          <w:p w14:paraId="71224914"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870,31700</w:t>
            </w:r>
          </w:p>
        </w:tc>
        <w:tc>
          <w:tcPr>
            <w:tcW w:w="922" w:type="dxa"/>
            <w:tcBorders>
              <w:top w:val="nil"/>
              <w:left w:val="nil"/>
              <w:bottom w:val="nil"/>
              <w:right w:val="nil"/>
            </w:tcBorders>
            <w:shd w:val="clear" w:color="auto" w:fill="auto"/>
            <w:noWrap/>
            <w:hideMark/>
          </w:tcPr>
          <w:p w14:paraId="4B5A80CC"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6A0BF324" w14:textId="77777777" w:rsidR="000611A6" w:rsidRPr="000611A6" w:rsidRDefault="000611A6" w:rsidP="000611A6">
            <w:pPr>
              <w:suppressAutoHyphens w:val="0"/>
              <w:autoSpaceDN/>
              <w:textAlignment w:val="auto"/>
              <w:outlineLvl w:val="1"/>
              <w:rPr>
                <w:sz w:val="20"/>
                <w:szCs w:val="20"/>
              </w:rPr>
            </w:pPr>
          </w:p>
        </w:tc>
      </w:tr>
      <w:tr w:rsidR="000611A6" w:rsidRPr="000611A6" w14:paraId="31267FF8" w14:textId="77777777" w:rsidTr="000611A6">
        <w:trPr>
          <w:trHeight w:val="255"/>
        </w:trPr>
        <w:tc>
          <w:tcPr>
            <w:tcW w:w="355" w:type="dxa"/>
            <w:tcBorders>
              <w:top w:val="nil"/>
              <w:left w:val="nil"/>
              <w:bottom w:val="nil"/>
              <w:right w:val="nil"/>
            </w:tcBorders>
            <w:shd w:val="clear" w:color="auto" w:fill="auto"/>
            <w:noWrap/>
            <w:hideMark/>
          </w:tcPr>
          <w:p w14:paraId="0A17EB2D" w14:textId="77777777" w:rsidR="000611A6" w:rsidRPr="000611A6" w:rsidRDefault="000611A6" w:rsidP="000611A6">
            <w:pPr>
              <w:suppressAutoHyphens w:val="0"/>
              <w:autoSpaceDN/>
              <w:textAlignment w:val="auto"/>
              <w:outlineLvl w:val="1"/>
              <w:rPr>
                <w:sz w:val="20"/>
                <w:szCs w:val="20"/>
              </w:rPr>
            </w:pPr>
          </w:p>
        </w:tc>
        <w:tc>
          <w:tcPr>
            <w:tcW w:w="1200" w:type="dxa"/>
            <w:tcBorders>
              <w:top w:val="nil"/>
              <w:left w:val="nil"/>
              <w:bottom w:val="nil"/>
              <w:right w:val="nil"/>
            </w:tcBorders>
            <w:shd w:val="clear" w:color="auto" w:fill="auto"/>
            <w:noWrap/>
            <w:hideMark/>
          </w:tcPr>
          <w:p w14:paraId="52A5C2D0" w14:textId="77777777" w:rsidR="000611A6" w:rsidRPr="000611A6" w:rsidRDefault="000611A6" w:rsidP="000611A6">
            <w:pPr>
              <w:suppressAutoHyphens w:val="0"/>
              <w:autoSpaceDN/>
              <w:textAlignment w:val="auto"/>
              <w:outlineLvl w:val="2"/>
              <w:rPr>
                <w:sz w:val="20"/>
                <w:szCs w:val="20"/>
              </w:rPr>
            </w:pPr>
          </w:p>
        </w:tc>
        <w:tc>
          <w:tcPr>
            <w:tcW w:w="5285" w:type="dxa"/>
            <w:tcBorders>
              <w:top w:val="nil"/>
              <w:left w:val="nil"/>
              <w:bottom w:val="nil"/>
              <w:right w:val="nil"/>
            </w:tcBorders>
            <w:shd w:val="clear" w:color="auto" w:fill="auto"/>
            <w:hideMark/>
          </w:tcPr>
          <w:p w14:paraId="3C2F7882"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ruční </w:t>
            </w:r>
            <w:proofErr w:type="gramStart"/>
            <w:r w:rsidRPr="000611A6">
              <w:rPr>
                <w:rFonts w:ascii="Arial CE" w:hAnsi="Arial CE"/>
                <w:color w:val="0000FF"/>
                <w:sz w:val="16"/>
                <w:szCs w:val="16"/>
              </w:rPr>
              <w:t>výkop :</w:t>
            </w:r>
            <w:proofErr w:type="gramEnd"/>
            <w:r w:rsidRPr="000611A6">
              <w:rPr>
                <w:rFonts w:ascii="Arial CE" w:hAnsi="Arial CE"/>
                <w:color w:val="0000FF"/>
                <w:sz w:val="16"/>
                <w:szCs w:val="16"/>
              </w:rPr>
              <w:t xml:space="preserve"> 202,935</w:t>
            </w:r>
          </w:p>
        </w:tc>
        <w:tc>
          <w:tcPr>
            <w:tcW w:w="277" w:type="dxa"/>
            <w:tcBorders>
              <w:top w:val="nil"/>
              <w:left w:val="nil"/>
              <w:bottom w:val="nil"/>
              <w:right w:val="nil"/>
            </w:tcBorders>
            <w:shd w:val="clear" w:color="auto" w:fill="auto"/>
            <w:hideMark/>
          </w:tcPr>
          <w:p w14:paraId="042EEFFE"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00" w:type="dxa"/>
            <w:tcBorders>
              <w:top w:val="nil"/>
              <w:left w:val="nil"/>
              <w:bottom w:val="nil"/>
              <w:right w:val="nil"/>
            </w:tcBorders>
            <w:shd w:val="clear" w:color="auto" w:fill="auto"/>
            <w:hideMark/>
          </w:tcPr>
          <w:p w14:paraId="17B991C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202,93500</w:t>
            </w:r>
          </w:p>
        </w:tc>
        <w:tc>
          <w:tcPr>
            <w:tcW w:w="922" w:type="dxa"/>
            <w:tcBorders>
              <w:top w:val="nil"/>
              <w:left w:val="nil"/>
              <w:bottom w:val="nil"/>
              <w:right w:val="nil"/>
            </w:tcBorders>
            <w:shd w:val="clear" w:color="auto" w:fill="auto"/>
            <w:noWrap/>
            <w:hideMark/>
          </w:tcPr>
          <w:p w14:paraId="451B5DF5"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45F05CD7" w14:textId="77777777" w:rsidR="000611A6" w:rsidRPr="000611A6" w:rsidRDefault="000611A6" w:rsidP="000611A6">
            <w:pPr>
              <w:suppressAutoHyphens w:val="0"/>
              <w:autoSpaceDN/>
              <w:textAlignment w:val="auto"/>
              <w:outlineLvl w:val="2"/>
              <w:rPr>
                <w:sz w:val="20"/>
                <w:szCs w:val="20"/>
              </w:rPr>
            </w:pPr>
          </w:p>
        </w:tc>
      </w:tr>
      <w:tr w:rsidR="000611A6" w:rsidRPr="000611A6" w14:paraId="7A726629"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2D081B1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13</w:t>
            </w:r>
          </w:p>
        </w:tc>
        <w:tc>
          <w:tcPr>
            <w:tcW w:w="1200" w:type="dxa"/>
            <w:tcBorders>
              <w:top w:val="single" w:sz="4" w:space="0" w:color="auto"/>
              <w:left w:val="nil"/>
              <w:bottom w:val="single" w:sz="4" w:space="0" w:color="auto"/>
              <w:right w:val="single" w:sz="4" w:space="0" w:color="808080"/>
            </w:tcBorders>
            <w:shd w:val="clear" w:color="auto" w:fill="auto"/>
            <w:noWrap/>
            <w:hideMark/>
          </w:tcPr>
          <w:p w14:paraId="2B0444EE"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162701109R00</w:t>
            </w:r>
          </w:p>
        </w:tc>
        <w:tc>
          <w:tcPr>
            <w:tcW w:w="5285" w:type="dxa"/>
            <w:tcBorders>
              <w:top w:val="single" w:sz="4" w:space="0" w:color="auto"/>
              <w:left w:val="nil"/>
              <w:bottom w:val="single" w:sz="4" w:space="0" w:color="auto"/>
              <w:right w:val="single" w:sz="4" w:space="0" w:color="808080"/>
            </w:tcBorders>
            <w:shd w:val="clear" w:color="auto" w:fill="auto"/>
            <w:hideMark/>
          </w:tcPr>
          <w:p w14:paraId="5DD536CD"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Příplatek k vod. přemístění hor.1-4 za další 1 km</w:t>
            </w:r>
          </w:p>
        </w:tc>
        <w:tc>
          <w:tcPr>
            <w:tcW w:w="277" w:type="dxa"/>
            <w:tcBorders>
              <w:top w:val="single" w:sz="4" w:space="0" w:color="auto"/>
              <w:left w:val="nil"/>
              <w:bottom w:val="single" w:sz="4" w:space="0" w:color="auto"/>
              <w:right w:val="single" w:sz="4" w:space="0" w:color="808080"/>
            </w:tcBorders>
            <w:shd w:val="clear" w:color="auto" w:fill="auto"/>
            <w:noWrap/>
            <w:hideMark/>
          </w:tcPr>
          <w:p w14:paraId="57A4363B"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900" w:type="dxa"/>
            <w:tcBorders>
              <w:top w:val="single" w:sz="4" w:space="0" w:color="auto"/>
              <w:left w:val="nil"/>
              <w:bottom w:val="single" w:sz="4" w:space="0" w:color="auto"/>
              <w:right w:val="single" w:sz="4" w:space="0" w:color="808080"/>
            </w:tcBorders>
            <w:shd w:val="clear" w:color="auto" w:fill="auto"/>
            <w:noWrap/>
            <w:hideMark/>
          </w:tcPr>
          <w:p w14:paraId="51C1548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5 366,26000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00D4390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17,40</w:t>
            </w:r>
          </w:p>
        </w:tc>
        <w:tc>
          <w:tcPr>
            <w:tcW w:w="1173" w:type="dxa"/>
            <w:tcBorders>
              <w:top w:val="single" w:sz="4" w:space="0" w:color="auto"/>
              <w:left w:val="nil"/>
              <w:bottom w:val="single" w:sz="4" w:space="0" w:color="auto"/>
              <w:right w:val="single" w:sz="4" w:space="0" w:color="auto"/>
            </w:tcBorders>
            <w:shd w:val="clear" w:color="auto" w:fill="auto"/>
            <w:noWrap/>
            <w:hideMark/>
          </w:tcPr>
          <w:p w14:paraId="689D6D2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93 372,92</w:t>
            </w:r>
          </w:p>
        </w:tc>
      </w:tr>
      <w:tr w:rsidR="000611A6" w:rsidRPr="000611A6" w14:paraId="6AB453B8" w14:textId="77777777" w:rsidTr="000611A6">
        <w:trPr>
          <w:trHeight w:val="255"/>
        </w:trPr>
        <w:tc>
          <w:tcPr>
            <w:tcW w:w="355" w:type="dxa"/>
            <w:tcBorders>
              <w:top w:val="nil"/>
              <w:left w:val="nil"/>
              <w:bottom w:val="nil"/>
              <w:right w:val="nil"/>
            </w:tcBorders>
            <w:shd w:val="clear" w:color="auto" w:fill="auto"/>
            <w:noWrap/>
            <w:hideMark/>
          </w:tcPr>
          <w:p w14:paraId="11C62025"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78CBD89F" w14:textId="77777777" w:rsidR="000611A6" w:rsidRPr="000611A6" w:rsidRDefault="000611A6" w:rsidP="000611A6">
            <w:pPr>
              <w:suppressAutoHyphens w:val="0"/>
              <w:autoSpaceDN/>
              <w:textAlignment w:val="auto"/>
              <w:outlineLvl w:val="1"/>
              <w:rPr>
                <w:sz w:val="20"/>
                <w:szCs w:val="20"/>
              </w:rPr>
            </w:pPr>
          </w:p>
        </w:tc>
        <w:tc>
          <w:tcPr>
            <w:tcW w:w="8557" w:type="dxa"/>
            <w:gridSpan w:val="5"/>
            <w:tcBorders>
              <w:top w:val="single" w:sz="4" w:space="0" w:color="auto"/>
              <w:left w:val="nil"/>
              <w:bottom w:val="nil"/>
              <w:right w:val="nil"/>
            </w:tcBorders>
            <w:shd w:val="clear" w:color="auto" w:fill="auto"/>
            <w:hideMark/>
          </w:tcPr>
          <w:p w14:paraId="3F4239E8"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přemístění na skládku do 15 km</w:t>
            </w:r>
          </w:p>
        </w:tc>
      </w:tr>
      <w:tr w:rsidR="000611A6" w:rsidRPr="000611A6" w14:paraId="1943614E" w14:textId="77777777" w:rsidTr="000611A6">
        <w:trPr>
          <w:trHeight w:val="255"/>
        </w:trPr>
        <w:tc>
          <w:tcPr>
            <w:tcW w:w="355" w:type="dxa"/>
            <w:tcBorders>
              <w:top w:val="nil"/>
              <w:left w:val="nil"/>
              <w:bottom w:val="nil"/>
              <w:right w:val="nil"/>
            </w:tcBorders>
            <w:shd w:val="clear" w:color="auto" w:fill="auto"/>
            <w:noWrap/>
            <w:hideMark/>
          </w:tcPr>
          <w:p w14:paraId="22FC9CE7"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501C0257" w14:textId="77777777" w:rsidR="000611A6" w:rsidRPr="000611A6" w:rsidRDefault="000611A6" w:rsidP="000611A6">
            <w:pPr>
              <w:suppressAutoHyphens w:val="0"/>
              <w:autoSpaceDN/>
              <w:textAlignment w:val="auto"/>
              <w:outlineLvl w:val="1"/>
              <w:rPr>
                <w:sz w:val="20"/>
                <w:szCs w:val="20"/>
              </w:rPr>
            </w:pPr>
          </w:p>
        </w:tc>
        <w:tc>
          <w:tcPr>
            <w:tcW w:w="5285" w:type="dxa"/>
            <w:tcBorders>
              <w:top w:val="nil"/>
              <w:left w:val="nil"/>
              <w:bottom w:val="nil"/>
              <w:right w:val="nil"/>
            </w:tcBorders>
            <w:shd w:val="clear" w:color="auto" w:fill="auto"/>
            <w:hideMark/>
          </w:tcPr>
          <w:p w14:paraId="5D9294D4" w14:textId="77777777" w:rsidR="000611A6" w:rsidRPr="000611A6" w:rsidRDefault="000611A6" w:rsidP="000611A6">
            <w:pPr>
              <w:suppressAutoHyphens w:val="0"/>
              <w:autoSpaceDN/>
              <w:textAlignment w:val="auto"/>
              <w:outlineLvl w:val="1"/>
              <w:rPr>
                <w:rFonts w:ascii="Arial CE" w:hAnsi="Arial CE"/>
                <w:color w:val="0000FF"/>
                <w:sz w:val="16"/>
                <w:szCs w:val="16"/>
              </w:rPr>
            </w:pPr>
            <w:proofErr w:type="gramStart"/>
            <w:r w:rsidRPr="000611A6">
              <w:rPr>
                <w:rFonts w:ascii="Arial CE" w:hAnsi="Arial CE"/>
                <w:color w:val="0000FF"/>
                <w:sz w:val="16"/>
                <w:szCs w:val="16"/>
              </w:rPr>
              <w:t>odkopávky :</w:t>
            </w:r>
            <w:proofErr w:type="gramEnd"/>
            <w:r w:rsidRPr="000611A6">
              <w:rPr>
                <w:rFonts w:ascii="Arial CE" w:hAnsi="Arial CE"/>
                <w:color w:val="0000FF"/>
                <w:sz w:val="16"/>
                <w:szCs w:val="16"/>
              </w:rPr>
              <w:t xml:space="preserve"> 870,317*5</w:t>
            </w:r>
          </w:p>
        </w:tc>
        <w:tc>
          <w:tcPr>
            <w:tcW w:w="277" w:type="dxa"/>
            <w:tcBorders>
              <w:top w:val="nil"/>
              <w:left w:val="nil"/>
              <w:bottom w:val="nil"/>
              <w:right w:val="nil"/>
            </w:tcBorders>
            <w:shd w:val="clear" w:color="auto" w:fill="auto"/>
            <w:hideMark/>
          </w:tcPr>
          <w:p w14:paraId="5B645EF5"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900" w:type="dxa"/>
            <w:tcBorders>
              <w:top w:val="nil"/>
              <w:left w:val="nil"/>
              <w:bottom w:val="nil"/>
              <w:right w:val="nil"/>
            </w:tcBorders>
            <w:shd w:val="clear" w:color="auto" w:fill="auto"/>
            <w:hideMark/>
          </w:tcPr>
          <w:p w14:paraId="349BC3F5"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4 351,58500</w:t>
            </w:r>
          </w:p>
        </w:tc>
        <w:tc>
          <w:tcPr>
            <w:tcW w:w="922" w:type="dxa"/>
            <w:tcBorders>
              <w:top w:val="nil"/>
              <w:left w:val="nil"/>
              <w:bottom w:val="nil"/>
              <w:right w:val="nil"/>
            </w:tcBorders>
            <w:shd w:val="clear" w:color="auto" w:fill="auto"/>
            <w:noWrap/>
            <w:hideMark/>
          </w:tcPr>
          <w:p w14:paraId="56B95782"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1F5EF756" w14:textId="77777777" w:rsidR="000611A6" w:rsidRPr="000611A6" w:rsidRDefault="000611A6" w:rsidP="000611A6">
            <w:pPr>
              <w:suppressAutoHyphens w:val="0"/>
              <w:autoSpaceDN/>
              <w:textAlignment w:val="auto"/>
              <w:outlineLvl w:val="1"/>
              <w:rPr>
                <w:sz w:val="20"/>
                <w:szCs w:val="20"/>
              </w:rPr>
            </w:pPr>
          </w:p>
        </w:tc>
      </w:tr>
      <w:tr w:rsidR="000611A6" w:rsidRPr="000611A6" w14:paraId="1AC71F18" w14:textId="77777777" w:rsidTr="000611A6">
        <w:trPr>
          <w:trHeight w:val="255"/>
        </w:trPr>
        <w:tc>
          <w:tcPr>
            <w:tcW w:w="355" w:type="dxa"/>
            <w:tcBorders>
              <w:top w:val="nil"/>
              <w:left w:val="nil"/>
              <w:bottom w:val="nil"/>
              <w:right w:val="nil"/>
            </w:tcBorders>
            <w:shd w:val="clear" w:color="auto" w:fill="auto"/>
            <w:noWrap/>
            <w:hideMark/>
          </w:tcPr>
          <w:p w14:paraId="48F8B69E" w14:textId="77777777" w:rsidR="000611A6" w:rsidRPr="000611A6" w:rsidRDefault="000611A6" w:rsidP="000611A6">
            <w:pPr>
              <w:suppressAutoHyphens w:val="0"/>
              <w:autoSpaceDN/>
              <w:textAlignment w:val="auto"/>
              <w:outlineLvl w:val="1"/>
              <w:rPr>
                <w:sz w:val="20"/>
                <w:szCs w:val="20"/>
              </w:rPr>
            </w:pPr>
          </w:p>
        </w:tc>
        <w:tc>
          <w:tcPr>
            <w:tcW w:w="1200" w:type="dxa"/>
            <w:tcBorders>
              <w:top w:val="nil"/>
              <w:left w:val="nil"/>
              <w:bottom w:val="nil"/>
              <w:right w:val="nil"/>
            </w:tcBorders>
            <w:shd w:val="clear" w:color="auto" w:fill="auto"/>
            <w:noWrap/>
            <w:hideMark/>
          </w:tcPr>
          <w:p w14:paraId="0882979B" w14:textId="77777777" w:rsidR="000611A6" w:rsidRPr="000611A6" w:rsidRDefault="000611A6" w:rsidP="000611A6">
            <w:pPr>
              <w:suppressAutoHyphens w:val="0"/>
              <w:autoSpaceDN/>
              <w:textAlignment w:val="auto"/>
              <w:outlineLvl w:val="2"/>
              <w:rPr>
                <w:sz w:val="20"/>
                <w:szCs w:val="20"/>
              </w:rPr>
            </w:pPr>
          </w:p>
        </w:tc>
        <w:tc>
          <w:tcPr>
            <w:tcW w:w="5285" w:type="dxa"/>
            <w:tcBorders>
              <w:top w:val="nil"/>
              <w:left w:val="nil"/>
              <w:bottom w:val="nil"/>
              <w:right w:val="nil"/>
            </w:tcBorders>
            <w:shd w:val="clear" w:color="auto" w:fill="auto"/>
            <w:hideMark/>
          </w:tcPr>
          <w:p w14:paraId="14FEBE5F"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ruční </w:t>
            </w:r>
            <w:proofErr w:type="gramStart"/>
            <w:r w:rsidRPr="000611A6">
              <w:rPr>
                <w:rFonts w:ascii="Arial CE" w:hAnsi="Arial CE"/>
                <w:color w:val="0000FF"/>
                <w:sz w:val="16"/>
                <w:szCs w:val="16"/>
              </w:rPr>
              <w:t>výkop :</w:t>
            </w:r>
            <w:proofErr w:type="gramEnd"/>
            <w:r w:rsidRPr="000611A6">
              <w:rPr>
                <w:rFonts w:ascii="Arial CE" w:hAnsi="Arial CE"/>
                <w:color w:val="0000FF"/>
                <w:sz w:val="16"/>
                <w:szCs w:val="16"/>
              </w:rPr>
              <w:t xml:space="preserve"> 202,935*5</w:t>
            </w:r>
          </w:p>
        </w:tc>
        <w:tc>
          <w:tcPr>
            <w:tcW w:w="277" w:type="dxa"/>
            <w:tcBorders>
              <w:top w:val="nil"/>
              <w:left w:val="nil"/>
              <w:bottom w:val="nil"/>
              <w:right w:val="nil"/>
            </w:tcBorders>
            <w:shd w:val="clear" w:color="auto" w:fill="auto"/>
            <w:hideMark/>
          </w:tcPr>
          <w:p w14:paraId="0BDA0AAC"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900" w:type="dxa"/>
            <w:tcBorders>
              <w:top w:val="nil"/>
              <w:left w:val="nil"/>
              <w:bottom w:val="nil"/>
              <w:right w:val="nil"/>
            </w:tcBorders>
            <w:shd w:val="clear" w:color="auto" w:fill="auto"/>
            <w:hideMark/>
          </w:tcPr>
          <w:p w14:paraId="46D818E3"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1 014,67500</w:t>
            </w:r>
          </w:p>
        </w:tc>
        <w:tc>
          <w:tcPr>
            <w:tcW w:w="922" w:type="dxa"/>
            <w:tcBorders>
              <w:top w:val="nil"/>
              <w:left w:val="nil"/>
              <w:bottom w:val="nil"/>
              <w:right w:val="nil"/>
            </w:tcBorders>
            <w:shd w:val="clear" w:color="auto" w:fill="auto"/>
            <w:noWrap/>
            <w:hideMark/>
          </w:tcPr>
          <w:p w14:paraId="6B3FA357"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73" w:type="dxa"/>
            <w:tcBorders>
              <w:top w:val="nil"/>
              <w:left w:val="nil"/>
              <w:bottom w:val="nil"/>
              <w:right w:val="nil"/>
            </w:tcBorders>
            <w:shd w:val="clear" w:color="auto" w:fill="auto"/>
            <w:noWrap/>
            <w:hideMark/>
          </w:tcPr>
          <w:p w14:paraId="036A2982" w14:textId="77777777" w:rsidR="000611A6" w:rsidRPr="000611A6" w:rsidRDefault="000611A6" w:rsidP="000611A6">
            <w:pPr>
              <w:suppressAutoHyphens w:val="0"/>
              <w:autoSpaceDN/>
              <w:textAlignment w:val="auto"/>
              <w:outlineLvl w:val="2"/>
              <w:rPr>
                <w:sz w:val="20"/>
                <w:szCs w:val="20"/>
              </w:rPr>
            </w:pPr>
          </w:p>
        </w:tc>
      </w:tr>
      <w:tr w:rsidR="000611A6" w:rsidRPr="000611A6" w14:paraId="5A9D59C4"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64009E6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14</w:t>
            </w:r>
          </w:p>
        </w:tc>
        <w:tc>
          <w:tcPr>
            <w:tcW w:w="1200" w:type="dxa"/>
            <w:tcBorders>
              <w:top w:val="single" w:sz="4" w:space="0" w:color="auto"/>
              <w:left w:val="nil"/>
              <w:bottom w:val="single" w:sz="4" w:space="0" w:color="auto"/>
              <w:right w:val="single" w:sz="4" w:space="0" w:color="808080"/>
            </w:tcBorders>
            <w:shd w:val="clear" w:color="auto" w:fill="auto"/>
            <w:noWrap/>
            <w:hideMark/>
          </w:tcPr>
          <w:p w14:paraId="06C9C896"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199000002R00</w:t>
            </w:r>
          </w:p>
        </w:tc>
        <w:tc>
          <w:tcPr>
            <w:tcW w:w="5285" w:type="dxa"/>
            <w:tcBorders>
              <w:top w:val="single" w:sz="4" w:space="0" w:color="auto"/>
              <w:left w:val="nil"/>
              <w:bottom w:val="single" w:sz="4" w:space="0" w:color="auto"/>
              <w:right w:val="single" w:sz="4" w:space="0" w:color="808080"/>
            </w:tcBorders>
            <w:shd w:val="clear" w:color="auto" w:fill="auto"/>
            <w:hideMark/>
          </w:tcPr>
          <w:p w14:paraId="0620DCF1"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Poplatek za skládku horniny </w:t>
            </w:r>
            <w:proofErr w:type="gramStart"/>
            <w:r w:rsidRPr="000611A6">
              <w:rPr>
                <w:rFonts w:ascii="Arial CE" w:hAnsi="Arial CE"/>
                <w:sz w:val="16"/>
                <w:szCs w:val="16"/>
              </w:rPr>
              <w:t>1- 4</w:t>
            </w:r>
            <w:proofErr w:type="gramEnd"/>
          </w:p>
        </w:tc>
        <w:tc>
          <w:tcPr>
            <w:tcW w:w="277" w:type="dxa"/>
            <w:tcBorders>
              <w:top w:val="single" w:sz="4" w:space="0" w:color="auto"/>
              <w:left w:val="nil"/>
              <w:bottom w:val="single" w:sz="4" w:space="0" w:color="auto"/>
              <w:right w:val="single" w:sz="4" w:space="0" w:color="808080"/>
            </w:tcBorders>
            <w:shd w:val="clear" w:color="auto" w:fill="auto"/>
            <w:noWrap/>
            <w:hideMark/>
          </w:tcPr>
          <w:p w14:paraId="35C8B0BD"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900" w:type="dxa"/>
            <w:tcBorders>
              <w:top w:val="single" w:sz="4" w:space="0" w:color="auto"/>
              <w:left w:val="nil"/>
              <w:bottom w:val="single" w:sz="4" w:space="0" w:color="auto"/>
              <w:right w:val="single" w:sz="4" w:space="0" w:color="808080"/>
            </w:tcBorders>
            <w:shd w:val="clear" w:color="auto" w:fill="auto"/>
            <w:noWrap/>
            <w:hideMark/>
          </w:tcPr>
          <w:p w14:paraId="6F311C6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1 073,25200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4A1C4C4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12,40</w:t>
            </w:r>
          </w:p>
        </w:tc>
        <w:tc>
          <w:tcPr>
            <w:tcW w:w="1173" w:type="dxa"/>
            <w:tcBorders>
              <w:top w:val="single" w:sz="4" w:space="0" w:color="auto"/>
              <w:left w:val="nil"/>
              <w:bottom w:val="single" w:sz="4" w:space="0" w:color="auto"/>
              <w:right w:val="single" w:sz="4" w:space="0" w:color="auto"/>
            </w:tcBorders>
            <w:shd w:val="clear" w:color="auto" w:fill="auto"/>
            <w:noWrap/>
            <w:hideMark/>
          </w:tcPr>
          <w:p w14:paraId="3AA8038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13 308,32</w:t>
            </w:r>
          </w:p>
        </w:tc>
      </w:tr>
      <w:tr w:rsidR="000611A6" w:rsidRPr="000611A6" w14:paraId="5E1999F6" w14:textId="77777777" w:rsidTr="000611A6">
        <w:trPr>
          <w:trHeight w:val="255"/>
        </w:trPr>
        <w:tc>
          <w:tcPr>
            <w:tcW w:w="355" w:type="dxa"/>
            <w:tcBorders>
              <w:top w:val="nil"/>
              <w:left w:val="nil"/>
              <w:bottom w:val="nil"/>
              <w:right w:val="nil"/>
            </w:tcBorders>
            <w:shd w:val="clear" w:color="auto" w:fill="auto"/>
            <w:noWrap/>
            <w:hideMark/>
          </w:tcPr>
          <w:p w14:paraId="6189A5B8"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78A764CC" w14:textId="77777777" w:rsidR="000611A6" w:rsidRPr="000611A6" w:rsidRDefault="000611A6" w:rsidP="000611A6">
            <w:pPr>
              <w:suppressAutoHyphens w:val="0"/>
              <w:autoSpaceDN/>
              <w:textAlignment w:val="auto"/>
              <w:outlineLvl w:val="1"/>
              <w:rPr>
                <w:sz w:val="20"/>
                <w:szCs w:val="20"/>
              </w:rPr>
            </w:pPr>
          </w:p>
        </w:tc>
        <w:tc>
          <w:tcPr>
            <w:tcW w:w="8557" w:type="dxa"/>
            <w:gridSpan w:val="5"/>
            <w:tcBorders>
              <w:top w:val="single" w:sz="4" w:space="0" w:color="auto"/>
              <w:left w:val="nil"/>
              <w:bottom w:val="nil"/>
              <w:right w:val="nil"/>
            </w:tcBorders>
            <w:shd w:val="clear" w:color="auto" w:fill="auto"/>
            <w:hideMark/>
          </w:tcPr>
          <w:p w14:paraId="48D2E7F6"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poplatek za skládku výkopku a odstraňovaných konstrukcí</w:t>
            </w:r>
          </w:p>
        </w:tc>
      </w:tr>
      <w:tr w:rsidR="000611A6" w:rsidRPr="000611A6" w14:paraId="17D51233" w14:textId="77777777" w:rsidTr="000611A6">
        <w:trPr>
          <w:trHeight w:val="255"/>
        </w:trPr>
        <w:tc>
          <w:tcPr>
            <w:tcW w:w="355" w:type="dxa"/>
            <w:tcBorders>
              <w:top w:val="single" w:sz="4" w:space="0" w:color="auto"/>
              <w:left w:val="single" w:sz="4" w:space="0" w:color="auto"/>
              <w:bottom w:val="single" w:sz="4" w:space="0" w:color="auto"/>
              <w:right w:val="single" w:sz="4" w:space="0" w:color="808080"/>
            </w:tcBorders>
            <w:shd w:val="clear" w:color="auto" w:fill="auto"/>
            <w:noWrap/>
            <w:hideMark/>
          </w:tcPr>
          <w:p w14:paraId="17346B2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15</w:t>
            </w:r>
          </w:p>
        </w:tc>
        <w:tc>
          <w:tcPr>
            <w:tcW w:w="1200" w:type="dxa"/>
            <w:tcBorders>
              <w:top w:val="single" w:sz="4" w:space="0" w:color="auto"/>
              <w:left w:val="nil"/>
              <w:bottom w:val="single" w:sz="4" w:space="0" w:color="auto"/>
              <w:right w:val="single" w:sz="4" w:space="0" w:color="808080"/>
            </w:tcBorders>
            <w:shd w:val="clear" w:color="auto" w:fill="auto"/>
            <w:noWrap/>
            <w:hideMark/>
          </w:tcPr>
          <w:p w14:paraId="50FF8983"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171201101R00</w:t>
            </w:r>
          </w:p>
        </w:tc>
        <w:tc>
          <w:tcPr>
            <w:tcW w:w="5285" w:type="dxa"/>
            <w:tcBorders>
              <w:top w:val="single" w:sz="4" w:space="0" w:color="auto"/>
              <w:left w:val="nil"/>
              <w:bottom w:val="single" w:sz="4" w:space="0" w:color="auto"/>
              <w:right w:val="single" w:sz="4" w:space="0" w:color="808080"/>
            </w:tcBorders>
            <w:shd w:val="clear" w:color="auto" w:fill="auto"/>
            <w:hideMark/>
          </w:tcPr>
          <w:p w14:paraId="764B5854"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Uložení sypaniny do násypů nezhutněných</w:t>
            </w:r>
          </w:p>
        </w:tc>
        <w:tc>
          <w:tcPr>
            <w:tcW w:w="277" w:type="dxa"/>
            <w:tcBorders>
              <w:top w:val="single" w:sz="4" w:space="0" w:color="auto"/>
              <w:left w:val="nil"/>
              <w:bottom w:val="single" w:sz="4" w:space="0" w:color="auto"/>
              <w:right w:val="single" w:sz="4" w:space="0" w:color="808080"/>
            </w:tcBorders>
            <w:shd w:val="clear" w:color="auto" w:fill="auto"/>
            <w:noWrap/>
            <w:hideMark/>
          </w:tcPr>
          <w:p w14:paraId="43888461"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900" w:type="dxa"/>
            <w:tcBorders>
              <w:top w:val="single" w:sz="4" w:space="0" w:color="auto"/>
              <w:left w:val="nil"/>
              <w:bottom w:val="single" w:sz="4" w:space="0" w:color="auto"/>
              <w:right w:val="single" w:sz="4" w:space="0" w:color="808080"/>
            </w:tcBorders>
            <w:shd w:val="clear" w:color="auto" w:fill="auto"/>
            <w:noWrap/>
            <w:hideMark/>
          </w:tcPr>
          <w:p w14:paraId="674B4C6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1 073,25200</w:t>
            </w:r>
          </w:p>
        </w:tc>
        <w:tc>
          <w:tcPr>
            <w:tcW w:w="922" w:type="dxa"/>
            <w:tcBorders>
              <w:top w:val="single" w:sz="4" w:space="0" w:color="auto"/>
              <w:left w:val="nil"/>
              <w:bottom w:val="single" w:sz="4" w:space="0" w:color="auto"/>
              <w:right w:val="single" w:sz="4" w:space="0" w:color="808080"/>
            </w:tcBorders>
            <w:shd w:val="clear" w:color="000000" w:fill="99CCFF"/>
            <w:noWrap/>
            <w:hideMark/>
          </w:tcPr>
          <w:p w14:paraId="4EC03E4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16,70</w:t>
            </w:r>
          </w:p>
        </w:tc>
        <w:tc>
          <w:tcPr>
            <w:tcW w:w="1173" w:type="dxa"/>
            <w:tcBorders>
              <w:top w:val="single" w:sz="4" w:space="0" w:color="auto"/>
              <w:left w:val="nil"/>
              <w:bottom w:val="single" w:sz="4" w:space="0" w:color="auto"/>
              <w:right w:val="single" w:sz="4" w:space="0" w:color="auto"/>
            </w:tcBorders>
            <w:shd w:val="clear" w:color="auto" w:fill="auto"/>
            <w:noWrap/>
            <w:hideMark/>
          </w:tcPr>
          <w:p w14:paraId="4022F31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17 923,31</w:t>
            </w:r>
          </w:p>
        </w:tc>
      </w:tr>
      <w:tr w:rsidR="000611A6" w:rsidRPr="000611A6" w14:paraId="2E4B930B" w14:textId="77777777" w:rsidTr="000611A6">
        <w:trPr>
          <w:trHeight w:val="450"/>
        </w:trPr>
        <w:tc>
          <w:tcPr>
            <w:tcW w:w="355" w:type="dxa"/>
            <w:tcBorders>
              <w:top w:val="nil"/>
              <w:left w:val="nil"/>
              <w:bottom w:val="nil"/>
              <w:right w:val="nil"/>
            </w:tcBorders>
            <w:shd w:val="clear" w:color="auto" w:fill="auto"/>
            <w:noWrap/>
            <w:hideMark/>
          </w:tcPr>
          <w:p w14:paraId="6427FBA0"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200" w:type="dxa"/>
            <w:tcBorders>
              <w:top w:val="nil"/>
              <w:left w:val="nil"/>
              <w:bottom w:val="nil"/>
              <w:right w:val="nil"/>
            </w:tcBorders>
            <w:shd w:val="clear" w:color="auto" w:fill="auto"/>
            <w:noWrap/>
            <w:hideMark/>
          </w:tcPr>
          <w:p w14:paraId="6CED25CE" w14:textId="77777777" w:rsidR="000611A6" w:rsidRPr="000611A6" w:rsidRDefault="000611A6" w:rsidP="000611A6">
            <w:pPr>
              <w:suppressAutoHyphens w:val="0"/>
              <w:autoSpaceDN/>
              <w:textAlignment w:val="auto"/>
              <w:outlineLvl w:val="1"/>
              <w:rPr>
                <w:sz w:val="20"/>
                <w:szCs w:val="20"/>
              </w:rPr>
            </w:pPr>
          </w:p>
        </w:tc>
        <w:tc>
          <w:tcPr>
            <w:tcW w:w="8557" w:type="dxa"/>
            <w:gridSpan w:val="5"/>
            <w:tcBorders>
              <w:top w:val="single" w:sz="4" w:space="0" w:color="auto"/>
              <w:left w:val="nil"/>
              <w:bottom w:val="nil"/>
              <w:right w:val="nil"/>
            </w:tcBorders>
            <w:shd w:val="clear" w:color="auto" w:fill="auto"/>
            <w:hideMark/>
          </w:tcPr>
          <w:p w14:paraId="60D03344"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uložení sypaniny do násypů nebo na skládku s rozprostřením sypaniny ve vrstvách a s hrubým urovnáním.</w:t>
            </w:r>
          </w:p>
        </w:tc>
      </w:tr>
      <w:tr w:rsidR="000611A6" w:rsidRPr="000611A6" w14:paraId="6264853B" w14:textId="77777777" w:rsidTr="000611A6">
        <w:trPr>
          <w:trHeight w:val="255"/>
        </w:trPr>
        <w:tc>
          <w:tcPr>
            <w:tcW w:w="355" w:type="dxa"/>
            <w:tcBorders>
              <w:top w:val="nil"/>
              <w:left w:val="nil"/>
              <w:bottom w:val="nil"/>
              <w:right w:val="nil"/>
            </w:tcBorders>
            <w:shd w:val="clear" w:color="auto" w:fill="auto"/>
            <w:noWrap/>
            <w:hideMark/>
          </w:tcPr>
          <w:p w14:paraId="2454D095"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200" w:type="dxa"/>
            <w:tcBorders>
              <w:top w:val="nil"/>
              <w:left w:val="nil"/>
              <w:bottom w:val="nil"/>
              <w:right w:val="nil"/>
            </w:tcBorders>
            <w:shd w:val="clear" w:color="auto" w:fill="auto"/>
            <w:noWrap/>
            <w:hideMark/>
          </w:tcPr>
          <w:p w14:paraId="64D2B7D2" w14:textId="77777777" w:rsidR="000611A6" w:rsidRPr="000611A6" w:rsidRDefault="000611A6" w:rsidP="000611A6">
            <w:pPr>
              <w:suppressAutoHyphens w:val="0"/>
              <w:autoSpaceDN/>
              <w:textAlignment w:val="auto"/>
              <w:rPr>
                <w:sz w:val="20"/>
                <w:szCs w:val="20"/>
              </w:rPr>
            </w:pPr>
          </w:p>
        </w:tc>
        <w:tc>
          <w:tcPr>
            <w:tcW w:w="5285" w:type="dxa"/>
            <w:tcBorders>
              <w:top w:val="nil"/>
              <w:left w:val="nil"/>
              <w:bottom w:val="nil"/>
              <w:right w:val="nil"/>
            </w:tcBorders>
            <w:shd w:val="clear" w:color="auto" w:fill="auto"/>
            <w:hideMark/>
          </w:tcPr>
          <w:p w14:paraId="02E2EF60" w14:textId="77777777" w:rsidR="000611A6" w:rsidRPr="000611A6" w:rsidRDefault="000611A6" w:rsidP="000611A6">
            <w:pPr>
              <w:suppressAutoHyphens w:val="0"/>
              <w:autoSpaceDN/>
              <w:textAlignment w:val="auto"/>
              <w:rPr>
                <w:sz w:val="20"/>
                <w:szCs w:val="20"/>
              </w:rPr>
            </w:pPr>
          </w:p>
        </w:tc>
        <w:tc>
          <w:tcPr>
            <w:tcW w:w="277" w:type="dxa"/>
            <w:tcBorders>
              <w:top w:val="nil"/>
              <w:left w:val="nil"/>
              <w:bottom w:val="nil"/>
              <w:right w:val="nil"/>
            </w:tcBorders>
            <w:shd w:val="clear" w:color="auto" w:fill="auto"/>
            <w:noWrap/>
            <w:hideMark/>
          </w:tcPr>
          <w:p w14:paraId="5705E18F" w14:textId="77777777" w:rsidR="000611A6" w:rsidRPr="000611A6" w:rsidRDefault="000611A6" w:rsidP="000611A6">
            <w:pPr>
              <w:suppressAutoHyphens w:val="0"/>
              <w:autoSpaceDN/>
              <w:textAlignment w:val="auto"/>
              <w:rPr>
                <w:sz w:val="20"/>
                <w:szCs w:val="20"/>
              </w:rPr>
            </w:pPr>
          </w:p>
        </w:tc>
        <w:tc>
          <w:tcPr>
            <w:tcW w:w="900" w:type="dxa"/>
            <w:tcBorders>
              <w:top w:val="nil"/>
              <w:left w:val="nil"/>
              <w:bottom w:val="nil"/>
              <w:right w:val="nil"/>
            </w:tcBorders>
            <w:shd w:val="clear" w:color="auto" w:fill="auto"/>
            <w:noWrap/>
            <w:hideMark/>
          </w:tcPr>
          <w:p w14:paraId="17AB00D2" w14:textId="77777777" w:rsidR="000611A6" w:rsidRPr="000611A6" w:rsidRDefault="000611A6" w:rsidP="000611A6">
            <w:pPr>
              <w:suppressAutoHyphens w:val="0"/>
              <w:autoSpaceDN/>
              <w:jc w:val="center"/>
              <w:textAlignment w:val="auto"/>
              <w:rPr>
                <w:sz w:val="20"/>
                <w:szCs w:val="20"/>
              </w:rPr>
            </w:pPr>
          </w:p>
        </w:tc>
        <w:tc>
          <w:tcPr>
            <w:tcW w:w="922" w:type="dxa"/>
            <w:tcBorders>
              <w:top w:val="nil"/>
              <w:left w:val="nil"/>
              <w:bottom w:val="nil"/>
              <w:right w:val="nil"/>
            </w:tcBorders>
            <w:shd w:val="clear" w:color="auto" w:fill="auto"/>
            <w:noWrap/>
            <w:hideMark/>
          </w:tcPr>
          <w:p w14:paraId="164B48EA" w14:textId="77777777" w:rsidR="000611A6" w:rsidRPr="000611A6" w:rsidRDefault="000611A6" w:rsidP="000611A6">
            <w:pPr>
              <w:suppressAutoHyphens w:val="0"/>
              <w:autoSpaceDN/>
              <w:textAlignment w:val="auto"/>
              <w:rPr>
                <w:sz w:val="20"/>
                <w:szCs w:val="20"/>
              </w:rPr>
            </w:pPr>
          </w:p>
        </w:tc>
        <w:tc>
          <w:tcPr>
            <w:tcW w:w="1173" w:type="dxa"/>
            <w:tcBorders>
              <w:top w:val="nil"/>
              <w:left w:val="nil"/>
              <w:bottom w:val="nil"/>
              <w:right w:val="nil"/>
            </w:tcBorders>
            <w:shd w:val="clear" w:color="auto" w:fill="auto"/>
            <w:noWrap/>
            <w:hideMark/>
          </w:tcPr>
          <w:p w14:paraId="6138FD91" w14:textId="77777777" w:rsidR="000611A6" w:rsidRPr="000611A6" w:rsidRDefault="000611A6" w:rsidP="000611A6">
            <w:pPr>
              <w:suppressAutoHyphens w:val="0"/>
              <w:autoSpaceDN/>
              <w:textAlignment w:val="auto"/>
              <w:rPr>
                <w:sz w:val="20"/>
                <w:szCs w:val="20"/>
              </w:rPr>
            </w:pPr>
          </w:p>
        </w:tc>
      </w:tr>
      <w:tr w:rsidR="000611A6" w:rsidRPr="000611A6" w14:paraId="0569899F" w14:textId="77777777" w:rsidTr="000611A6">
        <w:trPr>
          <w:trHeight w:val="255"/>
        </w:trPr>
        <w:tc>
          <w:tcPr>
            <w:tcW w:w="355" w:type="dxa"/>
            <w:tcBorders>
              <w:top w:val="single" w:sz="4" w:space="0" w:color="auto"/>
              <w:left w:val="single" w:sz="4" w:space="0" w:color="auto"/>
              <w:bottom w:val="single" w:sz="4" w:space="0" w:color="auto"/>
              <w:right w:val="nil"/>
            </w:tcBorders>
            <w:shd w:val="clear" w:color="000000" w:fill="D6E1EE"/>
            <w:noWrap/>
            <w:hideMark/>
          </w:tcPr>
          <w:p w14:paraId="4558154E"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lastRenderedPageBreak/>
              <w:t> </w:t>
            </w:r>
          </w:p>
        </w:tc>
        <w:tc>
          <w:tcPr>
            <w:tcW w:w="1200" w:type="dxa"/>
            <w:tcBorders>
              <w:top w:val="single" w:sz="4" w:space="0" w:color="auto"/>
              <w:left w:val="nil"/>
              <w:bottom w:val="single" w:sz="4" w:space="0" w:color="auto"/>
              <w:right w:val="nil"/>
            </w:tcBorders>
            <w:shd w:val="clear" w:color="000000" w:fill="D6E1EE"/>
            <w:noWrap/>
            <w:hideMark/>
          </w:tcPr>
          <w:p w14:paraId="5F362840"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Celkem</w:t>
            </w:r>
          </w:p>
        </w:tc>
        <w:tc>
          <w:tcPr>
            <w:tcW w:w="5285" w:type="dxa"/>
            <w:tcBorders>
              <w:top w:val="single" w:sz="4" w:space="0" w:color="auto"/>
              <w:left w:val="nil"/>
              <w:bottom w:val="single" w:sz="4" w:space="0" w:color="auto"/>
              <w:right w:val="nil"/>
            </w:tcBorders>
            <w:shd w:val="clear" w:color="000000" w:fill="D6E1EE"/>
            <w:hideMark/>
          </w:tcPr>
          <w:p w14:paraId="3BB31410"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277" w:type="dxa"/>
            <w:tcBorders>
              <w:top w:val="single" w:sz="4" w:space="0" w:color="auto"/>
              <w:left w:val="nil"/>
              <w:bottom w:val="single" w:sz="4" w:space="0" w:color="auto"/>
              <w:right w:val="nil"/>
            </w:tcBorders>
            <w:shd w:val="clear" w:color="000000" w:fill="D6E1EE"/>
            <w:noWrap/>
            <w:hideMark/>
          </w:tcPr>
          <w:p w14:paraId="60158A78"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900" w:type="dxa"/>
            <w:tcBorders>
              <w:top w:val="single" w:sz="4" w:space="0" w:color="auto"/>
              <w:left w:val="nil"/>
              <w:bottom w:val="single" w:sz="4" w:space="0" w:color="auto"/>
              <w:right w:val="nil"/>
            </w:tcBorders>
            <w:shd w:val="clear" w:color="000000" w:fill="D6E1EE"/>
            <w:noWrap/>
            <w:hideMark/>
          </w:tcPr>
          <w:p w14:paraId="356E0392"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922" w:type="dxa"/>
            <w:tcBorders>
              <w:top w:val="single" w:sz="4" w:space="0" w:color="auto"/>
              <w:left w:val="nil"/>
              <w:bottom w:val="single" w:sz="4" w:space="0" w:color="auto"/>
              <w:right w:val="nil"/>
            </w:tcBorders>
            <w:shd w:val="clear" w:color="000000" w:fill="D6E1EE"/>
            <w:noWrap/>
            <w:hideMark/>
          </w:tcPr>
          <w:p w14:paraId="588BDA0B"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173" w:type="dxa"/>
            <w:tcBorders>
              <w:top w:val="single" w:sz="4" w:space="0" w:color="auto"/>
              <w:left w:val="nil"/>
              <w:bottom w:val="single" w:sz="4" w:space="0" w:color="auto"/>
              <w:right w:val="single" w:sz="4" w:space="0" w:color="auto"/>
            </w:tcBorders>
            <w:shd w:val="clear" w:color="000000" w:fill="D6E1EE"/>
            <w:noWrap/>
            <w:hideMark/>
          </w:tcPr>
          <w:p w14:paraId="0838C851"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1 307 037,46</w:t>
            </w:r>
          </w:p>
        </w:tc>
      </w:tr>
    </w:tbl>
    <w:p w14:paraId="7301C91E" w14:textId="2066FB1C" w:rsidR="000611A6" w:rsidRDefault="000611A6">
      <w:pPr>
        <w:rPr>
          <w:rFonts w:ascii="Arial" w:hAnsi="Arial" w:cs="Arial"/>
          <w:sz w:val="18"/>
          <w:szCs w:val="18"/>
        </w:rPr>
      </w:pPr>
    </w:p>
    <w:p w14:paraId="29BC280E" w14:textId="77777777" w:rsidR="000611A6" w:rsidRDefault="000611A6">
      <w:pPr>
        <w:suppressAutoHyphens w:val="0"/>
        <w:rPr>
          <w:rFonts w:ascii="Arial" w:hAnsi="Arial" w:cs="Arial"/>
          <w:sz w:val="18"/>
          <w:szCs w:val="18"/>
        </w:rPr>
      </w:pPr>
      <w:r>
        <w:rPr>
          <w:rFonts w:ascii="Arial" w:hAnsi="Arial" w:cs="Arial"/>
          <w:sz w:val="18"/>
          <w:szCs w:val="18"/>
        </w:rPr>
        <w:br w:type="page"/>
      </w:r>
    </w:p>
    <w:tbl>
      <w:tblPr>
        <w:tblW w:w="9736" w:type="dxa"/>
        <w:tblCellMar>
          <w:left w:w="70" w:type="dxa"/>
          <w:right w:w="70" w:type="dxa"/>
        </w:tblCellMar>
        <w:tblLook w:val="04A0" w:firstRow="1" w:lastRow="0" w:firstColumn="1" w:lastColumn="0" w:noHBand="0" w:noVBand="1"/>
      </w:tblPr>
      <w:tblGrid>
        <w:gridCol w:w="485"/>
        <w:gridCol w:w="1555"/>
        <w:gridCol w:w="3454"/>
        <w:gridCol w:w="516"/>
        <w:gridCol w:w="1251"/>
        <w:gridCol w:w="1195"/>
        <w:gridCol w:w="1304"/>
      </w:tblGrid>
      <w:tr w:rsidR="000611A6" w:rsidRPr="000611A6" w14:paraId="7FA9A274" w14:textId="77777777" w:rsidTr="000611A6">
        <w:trPr>
          <w:trHeight w:val="315"/>
        </w:trPr>
        <w:tc>
          <w:tcPr>
            <w:tcW w:w="9736" w:type="dxa"/>
            <w:gridSpan w:val="7"/>
            <w:tcBorders>
              <w:top w:val="nil"/>
              <w:left w:val="nil"/>
              <w:bottom w:val="nil"/>
              <w:right w:val="nil"/>
            </w:tcBorders>
            <w:shd w:val="clear" w:color="auto" w:fill="auto"/>
            <w:noWrap/>
            <w:vAlign w:val="bottom"/>
            <w:hideMark/>
          </w:tcPr>
          <w:p w14:paraId="1AC48186" w14:textId="77777777" w:rsidR="000611A6" w:rsidRPr="000611A6" w:rsidRDefault="000611A6" w:rsidP="000611A6">
            <w:pPr>
              <w:suppressAutoHyphens w:val="0"/>
              <w:autoSpaceDN/>
              <w:jc w:val="center"/>
              <w:textAlignment w:val="auto"/>
              <w:rPr>
                <w:rFonts w:ascii="Arial CE" w:hAnsi="Arial CE"/>
                <w:b/>
                <w:bCs/>
              </w:rPr>
            </w:pPr>
            <w:r w:rsidRPr="000611A6">
              <w:rPr>
                <w:rFonts w:ascii="Arial CE" w:hAnsi="Arial CE"/>
                <w:b/>
                <w:bCs/>
              </w:rPr>
              <w:lastRenderedPageBreak/>
              <w:t xml:space="preserve">Položkový rozpočet </w:t>
            </w:r>
          </w:p>
        </w:tc>
      </w:tr>
      <w:tr w:rsidR="000611A6" w:rsidRPr="000611A6" w14:paraId="0235C6DB" w14:textId="77777777" w:rsidTr="000611A6">
        <w:trPr>
          <w:trHeight w:val="499"/>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A45DC"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S:</w:t>
            </w:r>
          </w:p>
        </w:tc>
        <w:tc>
          <w:tcPr>
            <w:tcW w:w="1555" w:type="dxa"/>
            <w:tcBorders>
              <w:top w:val="single" w:sz="4" w:space="0" w:color="auto"/>
              <w:left w:val="nil"/>
              <w:bottom w:val="single" w:sz="4" w:space="0" w:color="auto"/>
              <w:right w:val="nil"/>
            </w:tcBorders>
            <w:shd w:val="clear" w:color="auto" w:fill="auto"/>
            <w:noWrap/>
            <w:vAlign w:val="center"/>
            <w:hideMark/>
          </w:tcPr>
          <w:p w14:paraId="4FE6DD5E"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2124</w:t>
            </w:r>
          </w:p>
        </w:tc>
        <w:tc>
          <w:tcPr>
            <w:tcW w:w="772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6C72DD2"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Úprava ulic Družební, Náměstí 1. máje a Školní, Bruntál</w:t>
            </w:r>
          </w:p>
        </w:tc>
      </w:tr>
      <w:tr w:rsidR="000611A6" w:rsidRPr="000611A6" w14:paraId="2A890A77" w14:textId="77777777" w:rsidTr="000611A6">
        <w:trPr>
          <w:trHeight w:val="499"/>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641A72CF"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O:</w:t>
            </w:r>
          </w:p>
        </w:tc>
        <w:tc>
          <w:tcPr>
            <w:tcW w:w="1555" w:type="dxa"/>
            <w:tcBorders>
              <w:top w:val="nil"/>
              <w:left w:val="nil"/>
              <w:bottom w:val="single" w:sz="4" w:space="0" w:color="auto"/>
              <w:right w:val="nil"/>
            </w:tcBorders>
            <w:shd w:val="clear" w:color="auto" w:fill="auto"/>
            <w:noWrap/>
            <w:vAlign w:val="center"/>
            <w:hideMark/>
          </w:tcPr>
          <w:p w14:paraId="65B35254"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003</w:t>
            </w:r>
          </w:p>
        </w:tc>
        <w:tc>
          <w:tcPr>
            <w:tcW w:w="772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B6A5D46" w14:textId="77777777" w:rsidR="000611A6" w:rsidRPr="000611A6" w:rsidRDefault="000611A6" w:rsidP="000611A6">
            <w:pPr>
              <w:suppressAutoHyphens w:val="0"/>
              <w:autoSpaceDN/>
              <w:textAlignment w:val="auto"/>
              <w:rPr>
                <w:rFonts w:ascii="Arial CE" w:hAnsi="Arial CE"/>
                <w:sz w:val="20"/>
                <w:szCs w:val="20"/>
              </w:rPr>
            </w:pPr>
            <w:proofErr w:type="gramStart"/>
            <w:r w:rsidRPr="000611A6">
              <w:rPr>
                <w:rFonts w:ascii="Arial CE" w:hAnsi="Arial CE"/>
                <w:sz w:val="20"/>
                <w:szCs w:val="20"/>
              </w:rPr>
              <w:t>SO101 - zpevněné</w:t>
            </w:r>
            <w:proofErr w:type="gramEnd"/>
            <w:r w:rsidRPr="000611A6">
              <w:rPr>
                <w:rFonts w:ascii="Arial CE" w:hAnsi="Arial CE"/>
                <w:sz w:val="20"/>
                <w:szCs w:val="20"/>
              </w:rPr>
              <w:t xml:space="preserve"> plochy a zemní práce, část zásobovací rampa</w:t>
            </w:r>
          </w:p>
        </w:tc>
      </w:tr>
      <w:tr w:rsidR="000611A6" w:rsidRPr="000611A6" w14:paraId="208E99A8" w14:textId="77777777" w:rsidTr="000611A6">
        <w:trPr>
          <w:trHeight w:val="499"/>
        </w:trPr>
        <w:tc>
          <w:tcPr>
            <w:tcW w:w="461" w:type="dxa"/>
            <w:tcBorders>
              <w:top w:val="nil"/>
              <w:left w:val="single" w:sz="4" w:space="0" w:color="auto"/>
              <w:bottom w:val="single" w:sz="4" w:space="0" w:color="auto"/>
              <w:right w:val="single" w:sz="4" w:space="0" w:color="auto"/>
            </w:tcBorders>
            <w:shd w:val="clear" w:color="000000" w:fill="D6E1EE"/>
            <w:noWrap/>
            <w:vAlign w:val="center"/>
            <w:hideMark/>
          </w:tcPr>
          <w:p w14:paraId="66634E5F"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R:</w:t>
            </w:r>
          </w:p>
        </w:tc>
        <w:tc>
          <w:tcPr>
            <w:tcW w:w="1555" w:type="dxa"/>
            <w:tcBorders>
              <w:top w:val="nil"/>
              <w:left w:val="nil"/>
              <w:bottom w:val="single" w:sz="4" w:space="0" w:color="auto"/>
              <w:right w:val="nil"/>
            </w:tcBorders>
            <w:shd w:val="clear" w:color="000000" w:fill="D6E1EE"/>
            <w:noWrap/>
            <w:vAlign w:val="center"/>
            <w:hideMark/>
          </w:tcPr>
          <w:p w14:paraId="0AC275DF"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003-1</w:t>
            </w:r>
          </w:p>
        </w:tc>
        <w:tc>
          <w:tcPr>
            <w:tcW w:w="7720"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613099F1"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xml:space="preserve">Zpevněné plochy a zemní </w:t>
            </w:r>
            <w:proofErr w:type="gramStart"/>
            <w:r w:rsidRPr="000611A6">
              <w:rPr>
                <w:rFonts w:ascii="Arial CE" w:hAnsi="Arial CE"/>
                <w:sz w:val="20"/>
                <w:szCs w:val="20"/>
              </w:rPr>
              <w:t>práce - RTS</w:t>
            </w:r>
            <w:proofErr w:type="gramEnd"/>
            <w:r w:rsidRPr="000611A6">
              <w:rPr>
                <w:rFonts w:ascii="Arial CE" w:hAnsi="Arial CE"/>
                <w:sz w:val="20"/>
                <w:szCs w:val="20"/>
              </w:rPr>
              <w:t xml:space="preserve"> II/2023</w:t>
            </w:r>
          </w:p>
        </w:tc>
      </w:tr>
      <w:tr w:rsidR="000611A6" w:rsidRPr="000611A6" w14:paraId="71245187" w14:textId="77777777" w:rsidTr="000611A6">
        <w:trPr>
          <w:trHeight w:val="255"/>
        </w:trPr>
        <w:tc>
          <w:tcPr>
            <w:tcW w:w="461" w:type="dxa"/>
            <w:tcBorders>
              <w:top w:val="nil"/>
              <w:left w:val="nil"/>
              <w:bottom w:val="nil"/>
              <w:right w:val="nil"/>
            </w:tcBorders>
            <w:shd w:val="clear" w:color="auto" w:fill="auto"/>
            <w:noWrap/>
            <w:vAlign w:val="bottom"/>
            <w:hideMark/>
          </w:tcPr>
          <w:p w14:paraId="19A9731D" w14:textId="77777777" w:rsidR="000611A6" w:rsidRPr="000611A6" w:rsidRDefault="000611A6" w:rsidP="000611A6">
            <w:pPr>
              <w:suppressAutoHyphens w:val="0"/>
              <w:autoSpaceDN/>
              <w:textAlignment w:val="auto"/>
              <w:rPr>
                <w:rFonts w:ascii="Arial CE" w:hAnsi="Arial CE"/>
                <w:sz w:val="20"/>
                <w:szCs w:val="20"/>
              </w:rPr>
            </w:pPr>
          </w:p>
        </w:tc>
        <w:tc>
          <w:tcPr>
            <w:tcW w:w="1555" w:type="dxa"/>
            <w:tcBorders>
              <w:top w:val="nil"/>
              <w:left w:val="nil"/>
              <w:bottom w:val="nil"/>
              <w:right w:val="nil"/>
            </w:tcBorders>
            <w:shd w:val="clear" w:color="auto" w:fill="auto"/>
            <w:noWrap/>
            <w:vAlign w:val="bottom"/>
            <w:hideMark/>
          </w:tcPr>
          <w:p w14:paraId="14B1D20A" w14:textId="77777777" w:rsidR="000611A6" w:rsidRPr="000611A6" w:rsidRDefault="000611A6" w:rsidP="000611A6">
            <w:pPr>
              <w:suppressAutoHyphens w:val="0"/>
              <w:autoSpaceDN/>
              <w:textAlignment w:val="auto"/>
              <w:rPr>
                <w:sz w:val="20"/>
                <w:szCs w:val="20"/>
              </w:rPr>
            </w:pPr>
          </w:p>
        </w:tc>
        <w:tc>
          <w:tcPr>
            <w:tcW w:w="3454" w:type="dxa"/>
            <w:tcBorders>
              <w:top w:val="nil"/>
              <w:left w:val="nil"/>
              <w:bottom w:val="nil"/>
              <w:right w:val="nil"/>
            </w:tcBorders>
            <w:shd w:val="clear" w:color="auto" w:fill="auto"/>
            <w:noWrap/>
            <w:vAlign w:val="bottom"/>
            <w:hideMark/>
          </w:tcPr>
          <w:p w14:paraId="04D38D72" w14:textId="77777777" w:rsidR="000611A6" w:rsidRPr="000611A6" w:rsidRDefault="000611A6" w:rsidP="000611A6">
            <w:pPr>
              <w:suppressAutoHyphens w:val="0"/>
              <w:autoSpaceDN/>
              <w:textAlignment w:val="auto"/>
              <w:rPr>
                <w:sz w:val="20"/>
                <w:szCs w:val="20"/>
              </w:rPr>
            </w:pPr>
          </w:p>
        </w:tc>
        <w:tc>
          <w:tcPr>
            <w:tcW w:w="516" w:type="dxa"/>
            <w:tcBorders>
              <w:top w:val="nil"/>
              <w:left w:val="nil"/>
              <w:bottom w:val="nil"/>
              <w:right w:val="nil"/>
            </w:tcBorders>
            <w:shd w:val="clear" w:color="auto" w:fill="auto"/>
            <w:noWrap/>
            <w:vAlign w:val="bottom"/>
            <w:hideMark/>
          </w:tcPr>
          <w:p w14:paraId="42E610A7" w14:textId="77777777" w:rsidR="000611A6" w:rsidRPr="000611A6" w:rsidRDefault="000611A6" w:rsidP="000611A6">
            <w:pPr>
              <w:suppressAutoHyphens w:val="0"/>
              <w:autoSpaceDN/>
              <w:textAlignment w:val="auto"/>
              <w:rPr>
                <w:sz w:val="20"/>
                <w:szCs w:val="20"/>
              </w:rPr>
            </w:pPr>
          </w:p>
        </w:tc>
        <w:tc>
          <w:tcPr>
            <w:tcW w:w="1251" w:type="dxa"/>
            <w:tcBorders>
              <w:top w:val="nil"/>
              <w:left w:val="nil"/>
              <w:bottom w:val="nil"/>
              <w:right w:val="nil"/>
            </w:tcBorders>
            <w:shd w:val="clear" w:color="auto" w:fill="auto"/>
            <w:noWrap/>
            <w:vAlign w:val="bottom"/>
            <w:hideMark/>
          </w:tcPr>
          <w:p w14:paraId="0F19A007" w14:textId="77777777" w:rsidR="000611A6" w:rsidRPr="000611A6" w:rsidRDefault="000611A6" w:rsidP="000611A6">
            <w:pPr>
              <w:suppressAutoHyphens w:val="0"/>
              <w:autoSpaceDN/>
              <w:jc w:val="center"/>
              <w:textAlignment w:val="auto"/>
              <w:rPr>
                <w:sz w:val="20"/>
                <w:szCs w:val="20"/>
              </w:rPr>
            </w:pPr>
          </w:p>
        </w:tc>
        <w:tc>
          <w:tcPr>
            <w:tcW w:w="1195" w:type="dxa"/>
            <w:tcBorders>
              <w:top w:val="nil"/>
              <w:left w:val="nil"/>
              <w:bottom w:val="nil"/>
              <w:right w:val="nil"/>
            </w:tcBorders>
            <w:shd w:val="clear" w:color="auto" w:fill="auto"/>
            <w:noWrap/>
            <w:vAlign w:val="bottom"/>
            <w:hideMark/>
          </w:tcPr>
          <w:p w14:paraId="651CD959" w14:textId="77777777" w:rsidR="000611A6" w:rsidRPr="000611A6" w:rsidRDefault="000611A6" w:rsidP="000611A6">
            <w:pPr>
              <w:suppressAutoHyphens w:val="0"/>
              <w:autoSpaceDN/>
              <w:textAlignment w:val="auto"/>
              <w:rPr>
                <w:sz w:val="20"/>
                <w:szCs w:val="20"/>
              </w:rPr>
            </w:pPr>
          </w:p>
        </w:tc>
        <w:tc>
          <w:tcPr>
            <w:tcW w:w="1304" w:type="dxa"/>
            <w:tcBorders>
              <w:top w:val="nil"/>
              <w:left w:val="nil"/>
              <w:bottom w:val="nil"/>
              <w:right w:val="nil"/>
            </w:tcBorders>
            <w:shd w:val="clear" w:color="auto" w:fill="auto"/>
            <w:noWrap/>
            <w:vAlign w:val="bottom"/>
            <w:hideMark/>
          </w:tcPr>
          <w:p w14:paraId="1ECB1D00" w14:textId="77777777" w:rsidR="000611A6" w:rsidRPr="000611A6" w:rsidRDefault="000611A6" w:rsidP="000611A6">
            <w:pPr>
              <w:suppressAutoHyphens w:val="0"/>
              <w:autoSpaceDN/>
              <w:textAlignment w:val="auto"/>
              <w:rPr>
                <w:sz w:val="20"/>
                <w:szCs w:val="20"/>
              </w:rPr>
            </w:pPr>
          </w:p>
        </w:tc>
      </w:tr>
      <w:tr w:rsidR="000611A6" w:rsidRPr="000611A6" w14:paraId="3B94693C" w14:textId="77777777" w:rsidTr="000611A6">
        <w:trPr>
          <w:trHeight w:val="765"/>
        </w:trPr>
        <w:tc>
          <w:tcPr>
            <w:tcW w:w="461"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1958A1A7" w14:textId="77777777" w:rsidR="000611A6" w:rsidRPr="000611A6" w:rsidRDefault="000611A6" w:rsidP="000611A6">
            <w:pPr>
              <w:suppressAutoHyphens w:val="0"/>
              <w:autoSpaceDN/>
              <w:textAlignment w:val="auto"/>
              <w:rPr>
                <w:rFonts w:ascii="Arial CE" w:hAnsi="Arial CE"/>
                <w:sz w:val="20"/>
                <w:szCs w:val="20"/>
              </w:rPr>
            </w:pPr>
            <w:proofErr w:type="spellStart"/>
            <w:r w:rsidRPr="000611A6">
              <w:rPr>
                <w:rFonts w:ascii="Arial CE" w:hAnsi="Arial CE"/>
                <w:sz w:val="20"/>
                <w:szCs w:val="20"/>
              </w:rPr>
              <w:t>P.č</w:t>
            </w:r>
            <w:proofErr w:type="spellEnd"/>
            <w:r w:rsidRPr="000611A6">
              <w:rPr>
                <w:rFonts w:ascii="Arial CE" w:hAnsi="Arial CE"/>
                <w:sz w:val="20"/>
                <w:szCs w:val="20"/>
              </w:rPr>
              <w:t>.</w:t>
            </w:r>
          </w:p>
        </w:tc>
        <w:tc>
          <w:tcPr>
            <w:tcW w:w="1555" w:type="dxa"/>
            <w:tcBorders>
              <w:top w:val="single" w:sz="4" w:space="0" w:color="auto"/>
              <w:left w:val="nil"/>
              <w:bottom w:val="single" w:sz="4" w:space="0" w:color="auto"/>
              <w:right w:val="single" w:sz="4" w:space="0" w:color="auto"/>
            </w:tcBorders>
            <w:shd w:val="clear" w:color="000000" w:fill="DBDBDB"/>
            <w:noWrap/>
            <w:vAlign w:val="bottom"/>
            <w:hideMark/>
          </w:tcPr>
          <w:p w14:paraId="783E5603"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Číslo položky</w:t>
            </w:r>
          </w:p>
        </w:tc>
        <w:tc>
          <w:tcPr>
            <w:tcW w:w="3454" w:type="dxa"/>
            <w:tcBorders>
              <w:top w:val="single" w:sz="4" w:space="0" w:color="auto"/>
              <w:left w:val="nil"/>
              <w:bottom w:val="single" w:sz="4" w:space="0" w:color="auto"/>
              <w:right w:val="single" w:sz="4" w:space="0" w:color="auto"/>
            </w:tcBorders>
            <w:shd w:val="clear" w:color="000000" w:fill="DBDBDB"/>
            <w:noWrap/>
            <w:vAlign w:val="bottom"/>
            <w:hideMark/>
          </w:tcPr>
          <w:p w14:paraId="0A76A2D6"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Název položky</w:t>
            </w:r>
          </w:p>
        </w:tc>
        <w:tc>
          <w:tcPr>
            <w:tcW w:w="516" w:type="dxa"/>
            <w:tcBorders>
              <w:top w:val="single" w:sz="4" w:space="0" w:color="auto"/>
              <w:left w:val="nil"/>
              <w:bottom w:val="single" w:sz="4" w:space="0" w:color="auto"/>
              <w:right w:val="single" w:sz="4" w:space="0" w:color="auto"/>
            </w:tcBorders>
            <w:shd w:val="clear" w:color="000000" w:fill="DBDBDB"/>
            <w:noWrap/>
            <w:vAlign w:val="bottom"/>
            <w:hideMark/>
          </w:tcPr>
          <w:p w14:paraId="04519508" w14:textId="77777777" w:rsidR="000611A6" w:rsidRPr="000611A6" w:rsidRDefault="000611A6" w:rsidP="000611A6">
            <w:pPr>
              <w:suppressAutoHyphens w:val="0"/>
              <w:autoSpaceDN/>
              <w:jc w:val="center"/>
              <w:textAlignment w:val="auto"/>
              <w:rPr>
                <w:rFonts w:ascii="Arial CE" w:hAnsi="Arial CE"/>
                <w:sz w:val="20"/>
                <w:szCs w:val="20"/>
              </w:rPr>
            </w:pPr>
            <w:r w:rsidRPr="000611A6">
              <w:rPr>
                <w:rFonts w:ascii="Arial CE" w:hAnsi="Arial CE"/>
                <w:sz w:val="20"/>
                <w:szCs w:val="20"/>
              </w:rPr>
              <w:t>MJ</w:t>
            </w:r>
          </w:p>
        </w:tc>
        <w:tc>
          <w:tcPr>
            <w:tcW w:w="1251" w:type="dxa"/>
            <w:tcBorders>
              <w:top w:val="single" w:sz="4" w:space="0" w:color="auto"/>
              <w:left w:val="nil"/>
              <w:bottom w:val="single" w:sz="4" w:space="0" w:color="auto"/>
              <w:right w:val="single" w:sz="4" w:space="0" w:color="auto"/>
            </w:tcBorders>
            <w:shd w:val="clear" w:color="000000" w:fill="DBDBDB"/>
            <w:noWrap/>
            <w:vAlign w:val="bottom"/>
            <w:hideMark/>
          </w:tcPr>
          <w:p w14:paraId="48CF0A9B"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Množství</w:t>
            </w:r>
          </w:p>
        </w:tc>
        <w:tc>
          <w:tcPr>
            <w:tcW w:w="1195" w:type="dxa"/>
            <w:tcBorders>
              <w:top w:val="single" w:sz="4" w:space="0" w:color="auto"/>
              <w:left w:val="nil"/>
              <w:bottom w:val="single" w:sz="4" w:space="0" w:color="auto"/>
              <w:right w:val="nil"/>
            </w:tcBorders>
            <w:shd w:val="clear" w:color="000000" w:fill="DBDBDB"/>
            <w:noWrap/>
            <w:vAlign w:val="bottom"/>
            <w:hideMark/>
          </w:tcPr>
          <w:p w14:paraId="49D6A6B6"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Cena / MJ</w:t>
            </w:r>
          </w:p>
        </w:tc>
        <w:tc>
          <w:tcPr>
            <w:tcW w:w="1304"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4AC67C1E"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Celkem</w:t>
            </w:r>
          </w:p>
        </w:tc>
      </w:tr>
      <w:tr w:rsidR="000611A6" w:rsidRPr="000611A6" w14:paraId="39DB5307" w14:textId="77777777" w:rsidTr="000611A6">
        <w:trPr>
          <w:trHeight w:val="255"/>
        </w:trPr>
        <w:tc>
          <w:tcPr>
            <w:tcW w:w="461" w:type="dxa"/>
            <w:tcBorders>
              <w:top w:val="nil"/>
              <w:left w:val="nil"/>
              <w:bottom w:val="nil"/>
              <w:right w:val="nil"/>
            </w:tcBorders>
            <w:shd w:val="clear" w:color="auto" w:fill="auto"/>
            <w:noWrap/>
            <w:hideMark/>
          </w:tcPr>
          <w:p w14:paraId="4795F093" w14:textId="77777777" w:rsidR="000611A6" w:rsidRPr="000611A6" w:rsidRDefault="000611A6" w:rsidP="000611A6">
            <w:pPr>
              <w:suppressAutoHyphens w:val="0"/>
              <w:autoSpaceDN/>
              <w:textAlignment w:val="auto"/>
              <w:rPr>
                <w:rFonts w:ascii="Arial CE" w:hAnsi="Arial CE"/>
                <w:sz w:val="20"/>
                <w:szCs w:val="20"/>
              </w:rPr>
            </w:pPr>
          </w:p>
        </w:tc>
        <w:tc>
          <w:tcPr>
            <w:tcW w:w="1555" w:type="dxa"/>
            <w:tcBorders>
              <w:top w:val="nil"/>
              <w:left w:val="nil"/>
              <w:bottom w:val="nil"/>
              <w:right w:val="nil"/>
            </w:tcBorders>
            <w:shd w:val="clear" w:color="auto" w:fill="auto"/>
            <w:noWrap/>
            <w:hideMark/>
          </w:tcPr>
          <w:p w14:paraId="5E3AFFB5" w14:textId="77777777" w:rsidR="000611A6" w:rsidRPr="000611A6" w:rsidRDefault="000611A6" w:rsidP="000611A6">
            <w:pPr>
              <w:suppressAutoHyphens w:val="0"/>
              <w:autoSpaceDN/>
              <w:textAlignment w:val="auto"/>
              <w:rPr>
                <w:sz w:val="20"/>
                <w:szCs w:val="20"/>
              </w:rPr>
            </w:pPr>
          </w:p>
        </w:tc>
        <w:tc>
          <w:tcPr>
            <w:tcW w:w="3454" w:type="dxa"/>
            <w:tcBorders>
              <w:top w:val="nil"/>
              <w:left w:val="nil"/>
              <w:bottom w:val="nil"/>
              <w:right w:val="nil"/>
            </w:tcBorders>
            <w:shd w:val="clear" w:color="auto" w:fill="auto"/>
            <w:noWrap/>
            <w:hideMark/>
          </w:tcPr>
          <w:p w14:paraId="1870A776" w14:textId="77777777" w:rsidR="000611A6" w:rsidRPr="000611A6" w:rsidRDefault="000611A6" w:rsidP="000611A6">
            <w:pPr>
              <w:suppressAutoHyphens w:val="0"/>
              <w:autoSpaceDN/>
              <w:textAlignment w:val="auto"/>
              <w:rPr>
                <w:sz w:val="20"/>
                <w:szCs w:val="20"/>
              </w:rPr>
            </w:pPr>
          </w:p>
        </w:tc>
        <w:tc>
          <w:tcPr>
            <w:tcW w:w="516" w:type="dxa"/>
            <w:tcBorders>
              <w:top w:val="nil"/>
              <w:left w:val="nil"/>
              <w:bottom w:val="nil"/>
              <w:right w:val="nil"/>
            </w:tcBorders>
            <w:shd w:val="clear" w:color="auto" w:fill="auto"/>
            <w:noWrap/>
            <w:hideMark/>
          </w:tcPr>
          <w:p w14:paraId="34D51224" w14:textId="77777777" w:rsidR="000611A6" w:rsidRPr="000611A6" w:rsidRDefault="000611A6" w:rsidP="000611A6">
            <w:pPr>
              <w:suppressAutoHyphens w:val="0"/>
              <w:autoSpaceDN/>
              <w:textAlignment w:val="auto"/>
              <w:rPr>
                <w:sz w:val="20"/>
                <w:szCs w:val="20"/>
              </w:rPr>
            </w:pPr>
          </w:p>
        </w:tc>
        <w:tc>
          <w:tcPr>
            <w:tcW w:w="1251" w:type="dxa"/>
            <w:tcBorders>
              <w:top w:val="nil"/>
              <w:left w:val="nil"/>
              <w:bottom w:val="nil"/>
              <w:right w:val="nil"/>
            </w:tcBorders>
            <w:shd w:val="clear" w:color="auto" w:fill="auto"/>
            <w:noWrap/>
            <w:hideMark/>
          </w:tcPr>
          <w:p w14:paraId="6D25B25C" w14:textId="77777777" w:rsidR="000611A6" w:rsidRPr="000611A6" w:rsidRDefault="000611A6" w:rsidP="000611A6">
            <w:pPr>
              <w:suppressAutoHyphens w:val="0"/>
              <w:autoSpaceDN/>
              <w:jc w:val="center"/>
              <w:textAlignment w:val="auto"/>
              <w:rPr>
                <w:sz w:val="20"/>
                <w:szCs w:val="20"/>
              </w:rPr>
            </w:pPr>
          </w:p>
        </w:tc>
        <w:tc>
          <w:tcPr>
            <w:tcW w:w="1195" w:type="dxa"/>
            <w:tcBorders>
              <w:top w:val="nil"/>
              <w:left w:val="nil"/>
              <w:bottom w:val="nil"/>
              <w:right w:val="nil"/>
            </w:tcBorders>
            <w:shd w:val="clear" w:color="auto" w:fill="auto"/>
            <w:noWrap/>
            <w:hideMark/>
          </w:tcPr>
          <w:p w14:paraId="5A3877F8" w14:textId="77777777" w:rsidR="000611A6" w:rsidRPr="000611A6" w:rsidRDefault="000611A6" w:rsidP="000611A6">
            <w:pPr>
              <w:suppressAutoHyphens w:val="0"/>
              <w:autoSpaceDN/>
              <w:textAlignment w:val="auto"/>
              <w:rPr>
                <w:sz w:val="20"/>
                <w:szCs w:val="20"/>
              </w:rPr>
            </w:pPr>
          </w:p>
        </w:tc>
        <w:tc>
          <w:tcPr>
            <w:tcW w:w="1304" w:type="dxa"/>
            <w:tcBorders>
              <w:top w:val="nil"/>
              <w:left w:val="nil"/>
              <w:bottom w:val="nil"/>
              <w:right w:val="nil"/>
            </w:tcBorders>
            <w:shd w:val="clear" w:color="auto" w:fill="auto"/>
            <w:noWrap/>
            <w:hideMark/>
          </w:tcPr>
          <w:p w14:paraId="435F4B5F" w14:textId="77777777" w:rsidR="000611A6" w:rsidRPr="000611A6" w:rsidRDefault="000611A6" w:rsidP="000611A6">
            <w:pPr>
              <w:suppressAutoHyphens w:val="0"/>
              <w:autoSpaceDN/>
              <w:textAlignment w:val="auto"/>
              <w:rPr>
                <w:sz w:val="20"/>
                <w:szCs w:val="20"/>
              </w:rPr>
            </w:pPr>
          </w:p>
        </w:tc>
      </w:tr>
      <w:tr w:rsidR="000611A6" w:rsidRPr="000611A6" w14:paraId="00098E4C" w14:textId="77777777" w:rsidTr="000611A6">
        <w:trPr>
          <w:trHeight w:val="255"/>
        </w:trPr>
        <w:tc>
          <w:tcPr>
            <w:tcW w:w="461" w:type="dxa"/>
            <w:tcBorders>
              <w:top w:val="single" w:sz="4" w:space="0" w:color="auto"/>
              <w:left w:val="single" w:sz="4" w:space="0" w:color="auto"/>
              <w:bottom w:val="nil"/>
              <w:right w:val="nil"/>
            </w:tcBorders>
            <w:shd w:val="clear" w:color="000000" w:fill="D6E1EE"/>
            <w:noWrap/>
            <w:hideMark/>
          </w:tcPr>
          <w:p w14:paraId="2E0D1361"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Díl:</w:t>
            </w:r>
          </w:p>
        </w:tc>
        <w:tc>
          <w:tcPr>
            <w:tcW w:w="1555" w:type="dxa"/>
            <w:tcBorders>
              <w:top w:val="single" w:sz="4" w:space="0" w:color="auto"/>
              <w:left w:val="nil"/>
              <w:bottom w:val="nil"/>
              <w:right w:val="nil"/>
            </w:tcBorders>
            <w:shd w:val="clear" w:color="000000" w:fill="D6E1EE"/>
            <w:noWrap/>
            <w:hideMark/>
          </w:tcPr>
          <w:p w14:paraId="46AD2FED"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1</w:t>
            </w:r>
          </w:p>
        </w:tc>
        <w:tc>
          <w:tcPr>
            <w:tcW w:w="3454" w:type="dxa"/>
            <w:tcBorders>
              <w:top w:val="single" w:sz="4" w:space="0" w:color="auto"/>
              <w:left w:val="nil"/>
              <w:bottom w:val="nil"/>
              <w:right w:val="nil"/>
            </w:tcBorders>
            <w:shd w:val="clear" w:color="000000" w:fill="D6E1EE"/>
            <w:hideMark/>
          </w:tcPr>
          <w:p w14:paraId="7D148012"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Zemní práce</w:t>
            </w:r>
          </w:p>
        </w:tc>
        <w:tc>
          <w:tcPr>
            <w:tcW w:w="516" w:type="dxa"/>
            <w:tcBorders>
              <w:top w:val="single" w:sz="4" w:space="0" w:color="auto"/>
              <w:left w:val="nil"/>
              <w:bottom w:val="nil"/>
              <w:right w:val="nil"/>
            </w:tcBorders>
            <w:shd w:val="clear" w:color="000000" w:fill="D6E1EE"/>
            <w:noWrap/>
            <w:hideMark/>
          </w:tcPr>
          <w:p w14:paraId="16821EBD"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1251" w:type="dxa"/>
            <w:tcBorders>
              <w:top w:val="single" w:sz="4" w:space="0" w:color="auto"/>
              <w:left w:val="nil"/>
              <w:bottom w:val="nil"/>
              <w:right w:val="nil"/>
            </w:tcBorders>
            <w:shd w:val="clear" w:color="000000" w:fill="D6E1EE"/>
            <w:noWrap/>
            <w:hideMark/>
          </w:tcPr>
          <w:p w14:paraId="18E1F73A"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195" w:type="dxa"/>
            <w:tcBorders>
              <w:top w:val="single" w:sz="4" w:space="0" w:color="auto"/>
              <w:left w:val="nil"/>
              <w:bottom w:val="nil"/>
              <w:right w:val="nil"/>
            </w:tcBorders>
            <w:shd w:val="clear" w:color="000000" w:fill="D6E1EE"/>
            <w:noWrap/>
            <w:hideMark/>
          </w:tcPr>
          <w:p w14:paraId="2FD6393F"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304" w:type="dxa"/>
            <w:tcBorders>
              <w:top w:val="single" w:sz="4" w:space="0" w:color="auto"/>
              <w:left w:val="nil"/>
              <w:bottom w:val="nil"/>
              <w:right w:val="single" w:sz="4" w:space="0" w:color="auto"/>
            </w:tcBorders>
            <w:shd w:val="clear" w:color="000000" w:fill="D6E1EE"/>
            <w:noWrap/>
            <w:hideMark/>
          </w:tcPr>
          <w:p w14:paraId="485F032C"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11 008,67</w:t>
            </w:r>
          </w:p>
        </w:tc>
      </w:tr>
      <w:tr w:rsidR="000611A6" w:rsidRPr="000611A6" w14:paraId="3A4E6E04" w14:textId="77777777" w:rsidTr="000611A6">
        <w:trPr>
          <w:trHeight w:val="255"/>
        </w:trPr>
        <w:tc>
          <w:tcPr>
            <w:tcW w:w="461" w:type="dxa"/>
            <w:tcBorders>
              <w:top w:val="single" w:sz="4" w:space="0" w:color="auto"/>
              <w:left w:val="single" w:sz="4" w:space="0" w:color="auto"/>
              <w:bottom w:val="single" w:sz="4" w:space="0" w:color="auto"/>
              <w:right w:val="single" w:sz="4" w:space="0" w:color="808080"/>
            </w:tcBorders>
            <w:shd w:val="clear" w:color="auto" w:fill="auto"/>
            <w:noWrap/>
            <w:hideMark/>
          </w:tcPr>
          <w:p w14:paraId="09A4AEE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w:t>
            </w:r>
          </w:p>
        </w:tc>
        <w:tc>
          <w:tcPr>
            <w:tcW w:w="1555" w:type="dxa"/>
            <w:tcBorders>
              <w:top w:val="single" w:sz="4" w:space="0" w:color="auto"/>
              <w:left w:val="nil"/>
              <w:bottom w:val="single" w:sz="4" w:space="0" w:color="auto"/>
              <w:right w:val="single" w:sz="4" w:space="0" w:color="808080"/>
            </w:tcBorders>
            <w:shd w:val="clear" w:color="auto" w:fill="auto"/>
            <w:noWrap/>
            <w:hideMark/>
          </w:tcPr>
          <w:p w14:paraId="0DD5F391"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113151316R00</w:t>
            </w:r>
          </w:p>
        </w:tc>
        <w:tc>
          <w:tcPr>
            <w:tcW w:w="3454" w:type="dxa"/>
            <w:tcBorders>
              <w:top w:val="single" w:sz="4" w:space="0" w:color="auto"/>
              <w:left w:val="nil"/>
              <w:bottom w:val="single" w:sz="4" w:space="0" w:color="auto"/>
              <w:right w:val="single" w:sz="4" w:space="0" w:color="808080"/>
            </w:tcBorders>
            <w:shd w:val="clear" w:color="auto" w:fill="auto"/>
            <w:hideMark/>
          </w:tcPr>
          <w:p w14:paraId="63EDAC2D" w14:textId="77777777" w:rsidR="000611A6" w:rsidRPr="000611A6" w:rsidRDefault="000611A6" w:rsidP="000611A6">
            <w:pPr>
              <w:suppressAutoHyphens w:val="0"/>
              <w:autoSpaceDN/>
              <w:textAlignment w:val="auto"/>
              <w:outlineLvl w:val="0"/>
              <w:rPr>
                <w:rFonts w:ascii="Arial CE" w:hAnsi="Arial CE"/>
                <w:sz w:val="16"/>
                <w:szCs w:val="16"/>
              </w:rPr>
            </w:pPr>
            <w:proofErr w:type="spellStart"/>
            <w:proofErr w:type="gramStart"/>
            <w:r w:rsidRPr="000611A6">
              <w:rPr>
                <w:rFonts w:ascii="Arial CE" w:hAnsi="Arial CE"/>
                <w:sz w:val="16"/>
                <w:szCs w:val="16"/>
              </w:rPr>
              <w:t>Fréz.živič.krytu</w:t>
            </w:r>
            <w:proofErr w:type="spellEnd"/>
            <w:proofErr w:type="gramEnd"/>
            <w:r w:rsidRPr="000611A6">
              <w:rPr>
                <w:rFonts w:ascii="Arial CE" w:hAnsi="Arial CE"/>
                <w:sz w:val="16"/>
                <w:szCs w:val="16"/>
              </w:rPr>
              <w:t xml:space="preserve"> nad 500 m2, s překážkami, tl.7 cm</w:t>
            </w:r>
          </w:p>
        </w:tc>
        <w:tc>
          <w:tcPr>
            <w:tcW w:w="516" w:type="dxa"/>
            <w:tcBorders>
              <w:top w:val="single" w:sz="4" w:space="0" w:color="auto"/>
              <w:left w:val="nil"/>
              <w:bottom w:val="single" w:sz="4" w:space="0" w:color="auto"/>
              <w:right w:val="single" w:sz="4" w:space="0" w:color="808080"/>
            </w:tcBorders>
            <w:shd w:val="clear" w:color="auto" w:fill="auto"/>
            <w:noWrap/>
            <w:hideMark/>
          </w:tcPr>
          <w:p w14:paraId="2FF33254"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1251" w:type="dxa"/>
            <w:tcBorders>
              <w:top w:val="single" w:sz="4" w:space="0" w:color="auto"/>
              <w:left w:val="nil"/>
              <w:bottom w:val="single" w:sz="4" w:space="0" w:color="auto"/>
              <w:right w:val="single" w:sz="4" w:space="0" w:color="808080"/>
            </w:tcBorders>
            <w:shd w:val="clear" w:color="auto" w:fill="auto"/>
            <w:noWrap/>
            <w:hideMark/>
          </w:tcPr>
          <w:p w14:paraId="1FDE8B1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57,70000</w:t>
            </w:r>
          </w:p>
        </w:tc>
        <w:tc>
          <w:tcPr>
            <w:tcW w:w="1195" w:type="dxa"/>
            <w:tcBorders>
              <w:top w:val="single" w:sz="4" w:space="0" w:color="auto"/>
              <w:left w:val="nil"/>
              <w:bottom w:val="single" w:sz="4" w:space="0" w:color="auto"/>
              <w:right w:val="single" w:sz="4" w:space="0" w:color="808080"/>
            </w:tcBorders>
            <w:shd w:val="clear" w:color="000000" w:fill="99CCFF"/>
            <w:noWrap/>
            <w:hideMark/>
          </w:tcPr>
          <w:p w14:paraId="378A011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54,00</w:t>
            </w:r>
          </w:p>
        </w:tc>
        <w:tc>
          <w:tcPr>
            <w:tcW w:w="1304" w:type="dxa"/>
            <w:tcBorders>
              <w:top w:val="single" w:sz="4" w:space="0" w:color="auto"/>
              <w:left w:val="nil"/>
              <w:bottom w:val="single" w:sz="4" w:space="0" w:color="auto"/>
              <w:right w:val="single" w:sz="4" w:space="0" w:color="auto"/>
            </w:tcBorders>
            <w:shd w:val="clear" w:color="auto" w:fill="auto"/>
            <w:noWrap/>
            <w:hideMark/>
          </w:tcPr>
          <w:p w14:paraId="44598BA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3 115,80</w:t>
            </w:r>
          </w:p>
        </w:tc>
      </w:tr>
      <w:tr w:rsidR="000611A6" w:rsidRPr="000611A6" w14:paraId="18DCDF4D" w14:textId="77777777" w:rsidTr="000611A6">
        <w:trPr>
          <w:trHeight w:val="255"/>
        </w:trPr>
        <w:tc>
          <w:tcPr>
            <w:tcW w:w="461" w:type="dxa"/>
            <w:tcBorders>
              <w:top w:val="nil"/>
              <w:left w:val="nil"/>
              <w:bottom w:val="nil"/>
              <w:right w:val="nil"/>
            </w:tcBorders>
            <w:shd w:val="clear" w:color="auto" w:fill="auto"/>
            <w:noWrap/>
            <w:hideMark/>
          </w:tcPr>
          <w:p w14:paraId="6DDF50B7"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55" w:type="dxa"/>
            <w:tcBorders>
              <w:top w:val="nil"/>
              <w:left w:val="nil"/>
              <w:bottom w:val="nil"/>
              <w:right w:val="nil"/>
            </w:tcBorders>
            <w:shd w:val="clear" w:color="auto" w:fill="auto"/>
            <w:noWrap/>
            <w:hideMark/>
          </w:tcPr>
          <w:p w14:paraId="2B285E57" w14:textId="77777777" w:rsidR="000611A6" w:rsidRPr="000611A6" w:rsidRDefault="000611A6" w:rsidP="000611A6">
            <w:pPr>
              <w:suppressAutoHyphens w:val="0"/>
              <w:autoSpaceDN/>
              <w:textAlignment w:val="auto"/>
              <w:outlineLvl w:val="1"/>
              <w:rPr>
                <w:sz w:val="20"/>
                <w:szCs w:val="20"/>
              </w:rPr>
            </w:pPr>
          </w:p>
        </w:tc>
        <w:tc>
          <w:tcPr>
            <w:tcW w:w="7720" w:type="dxa"/>
            <w:gridSpan w:val="5"/>
            <w:tcBorders>
              <w:top w:val="single" w:sz="4" w:space="0" w:color="auto"/>
              <w:left w:val="nil"/>
              <w:bottom w:val="nil"/>
              <w:right w:val="nil"/>
            </w:tcBorders>
            <w:shd w:val="clear" w:color="auto" w:fill="auto"/>
            <w:hideMark/>
          </w:tcPr>
          <w:p w14:paraId="46B7EBC6"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frézování </w:t>
            </w:r>
            <w:proofErr w:type="spellStart"/>
            <w:r w:rsidRPr="000611A6">
              <w:rPr>
                <w:rFonts w:ascii="Arial CE" w:hAnsi="Arial CE"/>
                <w:color w:val="008000"/>
                <w:sz w:val="16"/>
                <w:szCs w:val="16"/>
              </w:rPr>
              <w:t>asf</w:t>
            </w:r>
            <w:proofErr w:type="spellEnd"/>
            <w:r w:rsidRPr="000611A6">
              <w:rPr>
                <w:rFonts w:ascii="Arial CE" w:hAnsi="Arial CE"/>
                <w:color w:val="008000"/>
                <w:sz w:val="16"/>
                <w:szCs w:val="16"/>
              </w:rPr>
              <w:t xml:space="preserve">. povrchu místních komunikací v </w:t>
            </w:r>
            <w:proofErr w:type="spellStart"/>
            <w:r w:rsidRPr="000611A6">
              <w:rPr>
                <w:rFonts w:ascii="Arial CE" w:hAnsi="Arial CE"/>
                <w:color w:val="008000"/>
                <w:sz w:val="16"/>
                <w:szCs w:val="16"/>
              </w:rPr>
              <w:t>tl</w:t>
            </w:r>
            <w:proofErr w:type="spellEnd"/>
            <w:r w:rsidRPr="000611A6">
              <w:rPr>
                <w:rFonts w:ascii="Arial CE" w:hAnsi="Arial CE"/>
                <w:color w:val="008000"/>
                <w:sz w:val="16"/>
                <w:szCs w:val="16"/>
              </w:rPr>
              <w:t>. 0,07 m (dle HS2, staničení cca 0-61 m)</w:t>
            </w:r>
          </w:p>
        </w:tc>
      </w:tr>
      <w:tr w:rsidR="000611A6" w:rsidRPr="000611A6" w14:paraId="5BF8EC97" w14:textId="77777777" w:rsidTr="000611A6">
        <w:trPr>
          <w:trHeight w:val="255"/>
        </w:trPr>
        <w:tc>
          <w:tcPr>
            <w:tcW w:w="461" w:type="dxa"/>
            <w:tcBorders>
              <w:top w:val="nil"/>
              <w:left w:val="nil"/>
              <w:bottom w:val="nil"/>
              <w:right w:val="nil"/>
            </w:tcBorders>
            <w:shd w:val="clear" w:color="auto" w:fill="auto"/>
            <w:noWrap/>
            <w:hideMark/>
          </w:tcPr>
          <w:p w14:paraId="6C6F54AD"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55" w:type="dxa"/>
            <w:tcBorders>
              <w:top w:val="nil"/>
              <w:left w:val="nil"/>
              <w:bottom w:val="nil"/>
              <w:right w:val="nil"/>
            </w:tcBorders>
            <w:shd w:val="clear" w:color="auto" w:fill="auto"/>
            <w:noWrap/>
            <w:hideMark/>
          </w:tcPr>
          <w:p w14:paraId="06106A89" w14:textId="77777777" w:rsidR="000611A6" w:rsidRPr="000611A6" w:rsidRDefault="000611A6" w:rsidP="000611A6">
            <w:pPr>
              <w:suppressAutoHyphens w:val="0"/>
              <w:autoSpaceDN/>
              <w:textAlignment w:val="auto"/>
              <w:outlineLvl w:val="2"/>
              <w:rPr>
                <w:sz w:val="20"/>
                <w:szCs w:val="20"/>
              </w:rPr>
            </w:pPr>
          </w:p>
        </w:tc>
        <w:tc>
          <w:tcPr>
            <w:tcW w:w="7720" w:type="dxa"/>
            <w:gridSpan w:val="5"/>
            <w:tcBorders>
              <w:top w:val="nil"/>
              <w:left w:val="nil"/>
              <w:bottom w:val="nil"/>
              <w:right w:val="nil"/>
            </w:tcBorders>
            <w:shd w:val="clear" w:color="auto" w:fill="auto"/>
            <w:hideMark/>
          </w:tcPr>
          <w:p w14:paraId="3ED3BCA5"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xml:space="preserve">- využití </w:t>
            </w:r>
            <w:proofErr w:type="gramStart"/>
            <w:r w:rsidRPr="000611A6">
              <w:rPr>
                <w:rFonts w:ascii="Arial CE" w:hAnsi="Arial CE"/>
                <w:color w:val="008000"/>
                <w:sz w:val="16"/>
                <w:szCs w:val="16"/>
              </w:rPr>
              <w:t>80%</w:t>
            </w:r>
            <w:proofErr w:type="gramEnd"/>
            <w:r w:rsidRPr="000611A6">
              <w:rPr>
                <w:rFonts w:ascii="Arial CE" w:hAnsi="Arial CE"/>
                <w:color w:val="008000"/>
                <w:sz w:val="16"/>
                <w:szCs w:val="16"/>
              </w:rPr>
              <w:t xml:space="preserve"> na asfaltový recyklát - 3,2312 m3 - 20% odvoz na skládku 0,8078 m3</w:t>
            </w:r>
          </w:p>
        </w:tc>
      </w:tr>
      <w:tr w:rsidR="000611A6" w:rsidRPr="000611A6" w14:paraId="0CF5C0A3" w14:textId="77777777" w:rsidTr="000611A6">
        <w:trPr>
          <w:trHeight w:val="255"/>
        </w:trPr>
        <w:tc>
          <w:tcPr>
            <w:tcW w:w="461" w:type="dxa"/>
            <w:tcBorders>
              <w:top w:val="single" w:sz="4" w:space="0" w:color="auto"/>
              <w:left w:val="single" w:sz="4" w:space="0" w:color="auto"/>
              <w:bottom w:val="single" w:sz="4" w:space="0" w:color="auto"/>
              <w:right w:val="single" w:sz="4" w:space="0" w:color="808080"/>
            </w:tcBorders>
            <w:shd w:val="clear" w:color="auto" w:fill="auto"/>
            <w:noWrap/>
            <w:hideMark/>
          </w:tcPr>
          <w:p w14:paraId="7799573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w:t>
            </w:r>
          </w:p>
        </w:tc>
        <w:tc>
          <w:tcPr>
            <w:tcW w:w="1555" w:type="dxa"/>
            <w:tcBorders>
              <w:top w:val="single" w:sz="4" w:space="0" w:color="auto"/>
              <w:left w:val="nil"/>
              <w:bottom w:val="single" w:sz="4" w:space="0" w:color="auto"/>
              <w:right w:val="single" w:sz="4" w:space="0" w:color="808080"/>
            </w:tcBorders>
            <w:shd w:val="clear" w:color="auto" w:fill="auto"/>
            <w:noWrap/>
            <w:hideMark/>
          </w:tcPr>
          <w:p w14:paraId="50B3A435"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113108410R00</w:t>
            </w:r>
          </w:p>
        </w:tc>
        <w:tc>
          <w:tcPr>
            <w:tcW w:w="3454" w:type="dxa"/>
            <w:tcBorders>
              <w:top w:val="single" w:sz="4" w:space="0" w:color="auto"/>
              <w:left w:val="nil"/>
              <w:bottom w:val="single" w:sz="4" w:space="0" w:color="auto"/>
              <w:right w:val="single" w:sz="4" w:space="0" w:color="808080"/>
            </w:tcBorders>
            <w:shd w:val="clear" w:color="auto" w:fill="auto"/>
            <w:hideMark/>
          </w:tcPr>
          <w:p w14:paraId="16AF6D2F"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Odstranění asfaltové vrstvy </w:t>
            </w:r>
            <w:proofErr w:type="spellStart"/>
            <w:r w:rsidRPr="000611A6">
              <w:rPr>
                <w:rFonts w:ascii="Arial CE" w:hAnsi="Arial CE"/>
                <w:sz w:val="16"/>
                <w:szCs w:val="16"/>
              </w:rPr>
              <w:t>pl.nad</w:t>
            </w:r>
            <w:proofErr w:type="spellEnd"/>
            <w:r w:rsidRPr="000611A6">
              <w:rPr>
                <w:rFonts w:ascii="Arial CE" w:hAnsi="Arial CE"/>
                <w:sz w:val="16"/>
                <w:szCs w:val="16"/>
              </w:rPr>
              <w:t xml:space="preserve"> 50 m2, tl.10 cm</w:t>
            </w:r>
          </w:p>
        </w:tc>
        <w:tc>
          <w:tcPr>
            <w:tcW w:w="516" w:type="dxa"/>
            <w:tcBorders>
              <w:top w:val="single" w:sz="4" w:space="0" w:color="auto"/>
              <w:left w:val="nil"/>
              <w:bottom w:val="single" w:sz="4" w:space="0" w:color="auto"/>
              <w:right w:val="single" w:sz="4" w:space="0" w:color="808080"/>
            </w:tcBorders>
            <w:shd w:val="clear" w:color="auto" w:fill="auto"/>
            <w:noWrap/>
            <w:hideMark/>
          </w:tcPr>
          <w:p w14:paraId="62FC5513"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1251" w:type="dxa"/>
            <w:tcBorders>
              <w:top w:val="single" w:sz="4" w:space="0" w:color="auto"/>
              <w:left w:val="nil"/>
              <w:bottom w:val="single" w:sz="4" w:space="0" w:color="auto"/>
              <w:right w:val="single" w:sz="4" w:space="0" w:color="808080"/>
            </w:tcBorders>
            <w:shd w:val="clear" w:color="auto" w:fill="auto"/>
            <w:noWrap/>
            <w:hideMark/>
          </w:tcPr>
          <w:p w14:paraId="0558B22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57,70000</w:t>
            </w:r>
          </w:p>
        </w:tc>
        <w:tc>
          <w:tcPr>
            <w:tcW w:w="1195" w:type="dxa"/>
            <w:tcBorders>
              <w:top w:val="single" w:sz="4" w:space="0" w:color="auto"/>
              <w:left w:val="nil"/>
              <w:bottom w:val="single" w:sz="4" w:space="0" w:color="auto"/>
              <w:right w:val="single" w:sz="4" w:space="0" w:color="808080"/>
            </w:tcBorders>
            <w:shd w:val="clear" w:color="000000" w:fill="99CCFF"/>
            <w:noWrap/>
            <w:hideMark/>
          </w:tcPr>
          <w:p w14:paraId="36B7BD3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43,30</w:t>
            </w:r>
          </w:p>
        </w:tc>
        <w:tc>
          <w:tcPr>
            <w:tcW w:w="1304" w:type="dxa"/>
            <w:tcBorders>
              <w:top w:val="single" w:sz="4" w:space="0" w:color="auto"/>
              <w:left w:val="nil"/>
              <w:bottom w:val="single" w:sz="4" w:space="0" w:color="auto"/>
              <w:right w:val="single" w:sz="4" w:space="0" w:color="auto"/>
            </w:tcBorders>
            <w:shd w:val="clear" w:color="auto" w:fill="auto"/>
            <w:noWrap/>
            <w:hideMark/>
          </w:tcPr>
          <w:p w14:paraId="41E1C2A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2 498,41</w:t>
            </w:r>
          </w:p>
        </w:tc>
      </w:tr>
      <w:tr w:rsidR="000611A6" w:rsidRPr="000611A6" w14:paraId="77A82CC5" w14:textId="77777777" w:rsidTr="000611A6">
        <w:trPr>
          <w:trHeight w:val="255"/>
        </w:trPr>
        <w:tc>
          <w:tcPr>
            <w:tcW w:w="461" w:type="dxa"/>
            <w:tcBorders>
              <w:top w:val="nil"/>
              <w:left w:val="nil"/>
              <w:bottom w:val="nil"/>
              <w:right w:val="nil"/>
            </w:tcBorders>
            <w:shd w:val="clear" w:color="auto" w:fill="auto"/>
            <w:noWrap/>
            <w:hideMark/>
          </w:tcPr>
          <w:p w14:paraId="4AEBEEA0"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55" w:type="dxa"/>
            <w:tcBorders>
              <w:top w:val="nil"/>
              <w:left w:val="nil"/>
              <w:bottom w:val="nil"/>
              <w:right w:val="nil"/>
            </w:tcBorders>
            <w:shd w:val="clear" w:color="auto" w:fill="auto"/>
            <w:noWrap/>
            <w:hideMark/>
          </w:tcPr>
          <w:p w14:paraId="582E5FEB" w14:textId="77777777" w:rsidR="000611A6" w:rsidRPr="000611A6" w:rsidRDefault="000611A6" w:rsidP="000611A6">
            <w:pPr>
              <w:suppressAutoHyphens w:val="0"/>
              <w:autoSpaceDN/>
              <w:textAlignment w:val="auto"/>
              <w:outlineLvl w:val="1"/>
              <w:rPr>
                <w:sz w:val="20"/>
                <w:szCs w:val="20"/>
              </w:rPr>
            </w:pPr>
          </w:p>
        </w:tc>
        <w:tc>
          <w:tcPr>
            <w:tcW w:w="7720" w:type="dxa"/>
            <w:gridSpan w:val="5"/>
            <w:tcBorders>
              <w:top w:val="single" w:sz="4" w:space="0" w:color="auto"/>
              <w:left w:val="nil"/>
              <w:bottom w:val="nil"/>
              <w:right w:val="nil"/>
            </w:tcBorders>
            <w:shd w:val="clear" w:color="auto" w:fill="auto"/>
            <w:hideMark/>
          </w:tcPr>
          <w:p w14:paraId="06229484"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odstranění vrstvy PM v </w:t>
            </w:r>
            <w:proofErr w:type="spellStart"/>
            <w:r w:rsidRPr="000611A6">
              <w:rPr>
                <w:rFonts w:ascii="Arial CE" w:hAnsi="Arial CE"/>
                <w:color w:val="008000"/>
                <w:sz w:val="16"/>
                <w:szCs w:val="16"/>
              </w:rPr>
              <w:t>tl</w:t>
            </w:r>
            <w:proofErr w:type="spellEnd"/>
            <w:r w:rsidRPr="000611A6">
              <w:rPr>
                <w:rFonts w:ascii="Arial CE" w:hAnsi="Arial CE"/>
                <w:color w:val="008000"/>
                <w:sz w:val="16"/>
                <w:szCs w:val="16"/>
              </w:rPr>
              <w:t>. 0,10 m (dle HS2, staničení cca 0-61 m)</w:t>
            </w:r>
          </w:p>
        </w:tc>
      </w:tr>
      <w:tr w:rsidR="000611A6" w:rsidRPr="000611A6" w14:paraId="72CA4883" w14:textId="77777777" w:rsidTr="000611A6">
        <w:trPr>
          <w:trHeight w:val="255"/>
        </w:trPr>
        <w:tc>
          <w:tcPr>
            <w:tcW w:w="461" w:type="dxa"/>
            <w:tcBorders>
              <w:top w:val="nil"/>
              <w:left w:val="nil"/>
              <w:bottom w:val="nil"/>
              <w:right w:val="nil"/>
            </w:tcBorders>
            <w:shd w:val="clear" w:color="auto" w:fill="auto"/>
            <w:noWrap/>
            <w:hideMark/>
          </w:tcPr>
          <w:p w14:paraId="09CA70D7"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55" w:type="dxa"/>
            <w:tcBorders>
              <w:top w:val="nil"/>
              <w:left w:val="nil"/>
              <w:bottom w:val="nil"/>
              <w:right w:val="nil"/>
            </w:tcBorders>
            <w:shd w:val="clear" w:color="auto" w:fill="auto"/>
            <w:noWrap/>
            <w:hideMark/>
          </w:tcPr>
          <w:p w14:paraId="3657918B" w14:textId="77777777" w:rsidR="000611A6" w:rsidRPr="000611A6" w:rsidRDefault="000611A6" w:rsidP="000611A6">
            <w:pPr>
              <w:suppressAutoHyphens w:val="0"/>
              <w:autoSpaceDN/>
              <w:textAlignment w:val="auto"/>
              <w:outlineLvl w:val="2"/>
              <w:rPr>
                <w:sz w:val="20"/>
                <w:szCs w:val="20"/>
              </w:rPr>
            </w:pPr>
          </w:p>
        </w:tc>
        <w:tc>
          <w:tcPr>
            <w:tcW w:w="7720" w:type="dxa"/>
            <w:gridSpan w:val="5"/>
            <w:tcBorders>
              <w:top w:val="nil"/>
              <w:left w:val="nil"/>
              <w:bottom w:val="nil"/>
              <w:right w:val="nil"/>
            </w:tcBorders>
            <w:shd w:val="clear" w:color="auto" w:fill="auto"/>
            <w:hideMark/>
          </w:tcPr>
          <w:p w14:paraId="58774621"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xml:space="preserve">- využití </w:t>
            </w:r>
            <w:proofErr w:type="gramStart"/>
            <w:r w:rsidRPr="000611A6">
              <w:rPr>
                <w:rFonts w:ascii="Arial CE" w:hAnsi="Arial CE"/>
                <w:color w:val="008000"/>
                <w:sz w:val="16"/>
                <w:szCs w:val="16"/>
              </w:rPr>
              <w:t>80%</w:t>
            </w:r>
            <w:proofErr w:type="gramEnd"/>
            <w:r w:rsidRPr="000611A6">
              <w:rPr>
                <w:rFonts w:ascii="Arial CE" w:hAnsi="Arial CE"/>
                <w:color w:val="008000"/>
                <w:sz w:val="16"/>
                <w:szCs w:val="16"/>
              </w:rPr>
              <w:t xml:space="preserve"> pro spodní podkladní vrstvu - 4,616 m3 - 20% odvoz na skládku 1,154 m3</w:t>
            </w:r>
          </w:p>
        </w:tc>
      </w:tr>
      <w:tr w:rsidR="000611A6" w:rsidRPr="000611A6" w14:paraId="3143222D" w14:textId="77777777" w:rsidTr="000611A6">
        <w:trPr>
          <w:trHeight w:val="255"/>
        </w:trPr>
        <w:tc>
          <w:tcPr>
            <w:tcW w:w="461" w:type="dxa"/>
            <w:tcBorders>
              <w:top w:val="single" w:sz="4" w:space="0" w:color="auto"/>
              <w:left w:val="single" w:sz="4" w:space="0" w:color="auto"/>
              <w:bottom w:val="single" w:sz="4" w:space="0" w:color="auto"/>
              <w:right w:val="single" w:sz="4" w:space="0" w:color="808080"/>
            </w:tcBorders>
            <w:shd w:val="clear" w:color="auto" w:fill="auto"/>
            <w:noWrap/>
            <w:hideMark/>
          </w:tcPr>
          <w:p w14:paraId="554CB25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w:t>
            </w:r>
          </w:p>
        </w:tc>
        <w:tc>
          <w:tcPr>
            <w:tcW w:w="1555" w:type="dxa"/>
            <w:tcBorders>
              <w:top w:val="single" w:sz="4" w:space="0" w:color="auto"/>
              <w:left w:val="nil"/>
              <w:bottom w:val="single" w:sz="4" w:space="0" w:color="auto"/>
              <w:right w:val="single" w:sz="4" w:space="0" w:color="808080"/>
            </w:tcBorders>
            <w:shd w:val="clear" w:color="auto" w:fill="auto"/>
            <w:noWrap/>
            <w:hideMark/>
          </w:tcPr>
          <w:p w14:paraId="7A628B0B"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113107620R00</w:t>
            </w:r>
          </w:p>
        </w:tc>
        <w:tc>
          <w:tcPr>
            <w:tcW w:w="3454" w:type="dxa"/>
            <w:tcBorders>
              <w:top w:val="single" w:sz="4" w:space="0" w:color="auto"/>
              <w:left w:val="nil"/>
              <w:bottom w:val="single" w:sz="4" w:space="0" w:color="auto"/>
              <w:right w:val="single" w:sz="4" w:space="0" w:color="808080"/>
            </w:tcBorders>
            <w:shd w:val="clear" w:color="auto" w:fill="auto"/>
            <w:hideMark/>
          </w:tcPr>
          <w:p w14:paraId="317D243A"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Odstranění podkladu nad 50 m</w:t>
            </w:r>
            <w:proofErr w:type="gramStart"/>
            <w:r w:rsidRPr="000611A6">
              <w:rPr>
                <w:rFonts w:ascii="Arial CE" w:hAnsi="Arial CE"/>
                <w:sz w:val="16"/>
                <w:szCs w:val="16"/>
              </w:rPr>
              <w:t>2,kam</w:t>
            </w:r>
            <w:proofErr w:type="gramEnd"/>
            <w:r w:rsidRPr="000611A6">
              <w:rPr>
                <w:rFonts w:ascii="Arial CE" w:hAnsi="Arial CE"/>
                <w:sz w:val="16"/>
                <w:szCs w:val="16"/>
              </w:rPr>
              <w:t>.drcené tl.20 cm</w:t>
            </w:r>
          </w:p>
        </w:tc>
        <w:tc>
          <w:tcPr>
            <w:tcW w:w="516" w:type="dxa"/>
            <w:tcBorders>
              <w:top w:val="single" w:sz="4" w:space="0" w:color="auto"/>
              <w:left w:val="nil"/>
              <w:bottom w:val="single" w:sz="4" w:space="0" w:color="auto"/>
              <w:right w:val="single" w:sz="4" w:space="0" w:color="808080"/>
            </w:tcBorders>
            <w:shd w:val="clear" w:color="auto" w:fill="auto"/>
            <w:noWrap/>
            <w:hideMark/>
          </w:tcPr>
          <w:p w14:paraId="28E38908"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1251" w:type="dxa"/>
            <w:tcBorders>
              <w:top w:val="single" w:sz="4" w:space="0" w:color="auto"/>
              <w:left w:val="nil"/>
              <w:bottom w:val="single" w:sz="4" w:space="0" w:color="auto"/>
              <w:right w:val="single" w:sz="4" w:space="0" w:color="808080"/>
            </w:tcBorders>
            <w:shd w:val="clear" w:color="auto" w:fill="auto"/>
            <w:noWrap/>
            <w:hideMark/>
          </w:tcPr>
          <w:p w14:paraId="3C0CC81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57,70000</w:t>
            </w:r>
          </w:p>
        </w:tc>
        <w:tc>
          <w:tcPr>
            <w:tcW w:w="1195" w:type="dxa"/>
            <w:tcBorders>
              <w:top w:val="single" w:sz="4" w:space="0" w:color="auto"/>
              <w:left w:val="nil"/>
              <w:bottom w:val="single" w:sz="4" w:space="0" w:color="auto"/>
              <w:right w:val="single" w:sz="4" w:space="0" w:color="808080"/>
            </w:tcBorders>
            <w:shd w:val="clear" w:color="000000" w:fill="99CCFF"/>
            <w:noWrap/>
            <w:hideMark/>
          </w:tcPr>
          <w:p w14:paraId="51648EB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43,30</w:t>
            </w:r>
          </w:p>
        </w:tc>
        <w:tc>
          <w:tcPr>
            <w:tcW w:w="1304" w:type="dxa"/>
            <w:tcBorders>
              <w:top w:val="single" w:sz="4" w:space="0" w:color="auto"/>
              <w:left w:val="nil"/>
              <w:bottom w:val="single" w:sz="4" w:space="0" w:color="auto"/>
              <w:right w:val="single" w:sz="4" w:space="0" w:color="auto"/>
            </w:tcBorders>
            <w:shd w:val="clear" w:color="auto" w:fill="auto"/>
            <w:noWrap/>
            <w:hideMark/>
          </w:tcPr>
          <w:p w14:paraId="19C4E2F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2 498,41</w:t>
            </w:r>
          </w:p>
        </w:tc>
      </w:tr>
      <w:tr w:rsidR="000611A6" w:rsidRPr="000611A6" w14:paraId="5F540FF0" w14:textId="77777777" w:rsidTr="000611A6">
        <w:trPr>
          <w:trHeight w:val="255"/>
        </w:trPr>
        <w:tc>
          <w:tcPr>
            <w:tcW w:w="461" w:type="dxa"/>
            <w:tcBorders>
              <w:top w:val="nil"/>
              <w:left w:val="nil"/>
              <w:bottom w:val="nil"/>
              <w:right w:val="nil"/>
            </w:tcBorders>
            <w:shd w:val="clear" w:color="auto" w:fill="auto"/>
            <w:noWrap/>
            <w:hideMark/>
          </w:tcPr>
          <w:p w14:paraId="7782DE07"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55" w:type="dxa"/>
            <w:tcBorders>
              <w:top w:val="nil"/>
              <w:left w:val="nil"/>
              <w:bottom w:val="nil"/>
              <w:right w:val="nil"/>
            </w:tcBorders>
            <w:shd w:val="clear" w:color="auto" w:fill="auto"/>
            <w:noWrap/>
            <w:hideMark/>
          </w:tcPr>
          <w:p w14:paraId="728CAFE5" w14:textId="77777777" w:rsidR="000611A6" w:rsidRPr="000611A6" w:rsidRDefault="000611A6" w:rsidP="000611A6">
            <w:pPr>
              <w:suppressAutoHyphens w:val="0"/>
              <w:autoSpaceDN/>
              <w:textAlignment w:val="auto"/>
              <w:outlineLvl w:val="1"/>
              <w:rPr>
                <w:sz w:val="20"/>
                <w:szCs w:val="20"/>
              </w:rPr>
            </w:pPr>
          </w:p>
        </w:tc>
        <w:tc>
          <w:tcPr>
            <w:tcW w:w="7720" w:type="dxa"/>
            <w:gridSpan w:val="5"/>
            <w:tcBorders>
              <w:top w:val="single" w:sz="4" w:space="0" w:color="auto"/>
              <w:left w:val="nil"/>
              <w:bottom w:val="nil"/>
              <w:right w:val="nil"/>
            </w:tcBorders>
            <w:shd w:val="clear" w:color="auto" w:fill="auto"/>
            <w:hideMark/>
          </w:tcPr>
          <w:p w14:paraId="1A44E00D"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odstranění podkladních vrstev v prostoru stavby v </w:t>
            </w:r>
            <w:proofErr w:type="spellStart"/>
            <w:r w:rsidRPr="000611A6">
              <w:rPr>
                <w:rFonts w:ascii="Arial CE" w:hAnsi="Arial CE"/>
                <w:color w:val="008000"/>
                <w:sz w:val="16"/>
                <w:szCs w:val="16"/>
              </w:rPr>
              <w:t>tl</w:t>
            </w:r>
            <w:proofErr w:type="spellEnd"/>
            <w:r w:rsidRPr="000611A6">
              <w:rPr>
                <w:rFonts w:ascii="Arial CE" w:hAnsi="Arial CE"/>
                <w:color w:val="008000"/>
                <w:sz w:val="16"/>
                <w:szCs w:val="16"/>
              </w:rPr>
              <w:t>. do 200 mm</w:t>
            </w:r>
          </w:p>
        </w:tc>
      </w:tr>
      <w:tr w:rsidR="000611A6" w:rsidRPr="000611A6" w14:paraId="47F9414E" w14:textId="77777777" w:rsidTr="000611A6">
        <w:trPr>
          <w:trHeight w:val="255"/>
        </w:trPr>
        <w:tc>
          <w:tcPr>
            <w:tcW w:w="461" w:type="dxa"/>
            <w:tcBorders>
              <w:top w:val="nil"/>
              <w:left w:val="nil"/>
              <w:bottom w:val="nil"/>
              <w:right w:val="nil"/>
            </w:tcBorders>
            <w:shd w:val="clear" w:color="auto" w:fill="auto"/>
            <w:noWrap/>
            <w:hideMark/>
          </w:tcPr>
          <w:p w14:paraId="36F45363"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55" w:type="dxa"/>
            <w:tcBorders>
              <w:top w:val="nil"/>
              <w:left w:val="nil"/>
              <w:bottom w:val="nil"/>
              <w:right w:val="nil"/>
            </w:tcBorders>
            <w:shd w:val="clear" w:color="auto" w:fill="auto"/>
            <w:noWrap/>
            <w:hideMark/>
          </w:tcPr>
          <w:p w14:paraId="562FD7B4" w14:textId="77777777" w:rsidR="000611A6" w:rsidRPr="000611A6" w:rsidRDefault="000611A6" w:rsidP="000611A6">
            <w:pPr>
              <w:suppressAutoHyphens w:val="0"/>
              <w:autoSpaceDN/>
              <w:textAlignment w:val="auto"/>
              <w:outlineLvl w:val="2"/>
              <w:rPr>
                <w:sz w:val="20"/>
                <w:szCs w:val="20"/>
              </w:rPr>
            </w:pPr>
          </w:p>
        </w:tc>
        <w:tc>
          <w:tcPr>
            <w:tcW w:w="7720" w:type="dxa"/>
            <w:gridSpan w:val="5"/>
            <w:tcBorders>
              <w:top w:val="nil"/>
              <w:left w:val="nil"/>
              <w:bottom w:val="nil"/>
              <w:right w:val="nil"/>
            </w:tcBorders>
            <w:shd w:val="clear" w:color="auto" w:fill="auto"/>
            <w:hideMark/>
          </w:tcPr>
          <w:p w14:paraId="0472ECF6"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xml:space="preserve">- využití </w:t>
            </w:r>
            <w:proofErr w:type="gramStart"/>
            <w:r w:rsidRPr="000611A6">
              <w:rPr>
                <w:rFonts w:ascii="Arial CE" w:hAnsi="Arial CE"/>
                <w:color w:val="008000"/>
                <w:sz w:val="16"/>
                <w:szCs w:val="16"/>
              </w:rPr>
              <w:t>80%</w:t>
            </w:r>
            <w:proofErr w:type="gramEnd"/>
            <w:r w:rsidRPr="000611A6">
              <w:rPr>
                <w:rFonts w:ascii="Arial CE" w:hAnsi="Arial CE"/>
                <w:color w:val="008000"/>
                <w:sz w:val="16"/>
                <w:szCs w:val="16"/>
              </w:rPr>
              <w:t xml:space="preserve"> do prostoru sanací - 9,232 m3 - 20% odvoz na skládku 2,308 m3</w:t>
            </w:r>
          </w:p>
        </w:tc>
      </w:tr>
      <w:tr w:rsidR="000611A6" w:rsidRPr="000611A6" w14:paraId="3372D57F" w14:textId="77777777" w:rsidTr="000611A6">
        <w:trPr>
          <w:trHeight w:val="255"/>
        </w:trPr>
        <w:tc>
          <w:tcPr>
            <w:tcW w:w="461" w:type="dxa"/>
            <w:tcBorders>
              <w:top w:val="single" w:sz="4" w:space="0" w:color="auto"/>
              <w:left w:val="single" w:sz="4" w:space="0" w:color="auto"/>
              <w:bottom w:val="single" w:sz="4" w:space="0" w:color="auto"/>
              <w:right w:val="single" w:sz="4" w:space="0" w:color="808080"/>
            </w:tcBorders>
            <w:shd w:val="clear" w:color="auto" w:fill="auto"/>
            <w:noWrap/>
            <w:hideMark/>
          </w:tcPr>
          <w:p w14:paraId="404B200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w:t>
            </w:r>
          </w:p>
        </w:tc>
        <w:tc>
          <w:tcPr>
            <w:tcW w:w="1555" w:type="dxa"/>
            <w:tcBorders>
              <w:top w:val="single" w:sz="4" w:space="0" w:color="auto"/>
              <w:left w:val="nil"/>
              <w:bottom w:val="single" w:sz="4" w:space="0" w:color="auto"/>
              <w:right w:val="single" w:sz="4" w:space="0" w:color="808080"/>
            </w:tcBorders>
            <w:shd w:val="clear" w:color="auto" w:fill="auto"/>
            <w:noWrap/>
            <w:hideMark/>
          </w:tcPr>
          <w:p w14:paraId="1D19A74F"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113202111R00</w:t>
            </w:r>
          </w:p>
        </w:tc>
        <w:tc>
          <w:tcPr>
            <w:tcW w:w="3454" w:type="dxa"/>
            <w:tcBorders>
              <w:top w:val="single" w:sz="4" w:space="0" w:color="auto"/>
              <w:left w:val="nil"/>
              <w:bottom w:val="single" w:sz="4" w:space="0" w:color="auto"/>
              <w:right w:val="single" w:sz="4" w:space="0" w:color="808080"/>
            </w:tcBorders>
            <w:shd w:val="clear" w:color="auto" w:fill="auto"/>
            <w:hideMark/>
          </w:tcPr>
          <w:p w14:paraId="7C343C97"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Vytrhání obrub obrubníků silničních</w:t>
            </w:r>
          </w:p>
        </w:tc>
        <w:tc>
          <w:tcPr>
            <w:tcW w:w="516" w:type="dxa"/>
            <w:tcBorders>
              <w:top w:val="single" w:sz="4" w:space="0" w:color="auto"/>
              <w:left w:val="nil"/>
              <w:bottom w:val="single" w:sz="4" w:space="0" w:color="auto"/>
              <w:right w:val="single" w:sz="4" w:space="0" w:color="808080"/>
            </w:tcBorders>
            <w:shd w:val="clear" w:color="auto" w:fill="auto"/>
            <w:noWrap/>
            <w:hideMark/>
          </w:tcPr>
          <w:p w14:paraId="7B056437"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w:t>
            </w:r>
          </w:p>
        </w:tc>
        <w:tc>
          <w:tcPr>
            <w:tcW w:w="1251" w:type="dxa"/>
            <w:tcBorders>
              <w:top w:val="single" w:sz="4" w:space="0" w:color="auto"/>
              <w:left w:val="nil"/>
              <w:bottom w:val="single" w:sz="4" w:space="0" w:color="auto"/>
              <w:right w:val="single" w:sz="4" w:space="0" w:color="808080"/>
            </w:tcBorders>
            <w:shd w:val="clear" w:color="auto" w:fill="auto"/>
            <w:noWrap/>
            <w:hideMark/>
          </w:tcPr>
          <w:p w14:paraId="18E2797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6,50000</w:t>
            </w:r>
          </w:p>
        </w:tc>
        <w:tc>
          <w:tcPr>
            <w:tcW w:w="1195" w:type="dxa"/>
            <w:tcBorders>
              <w:top w:val="single" w:sz="4" w:space="0" w:color="auto"/>
              <w:left w:val="nil"/>
              <w:bottom w:val="single" w:sz="4" w:space="0" w:color="auto"/>
              <w:right w:val="single" w:sz="4" w:space="0" w:color="808080"/>
            </w:tcBorders>
            <w:shd w:val="clear" w:color="000000" w:fill="99CCFF"/>
            <w:noWrap/>
            <w:hideMark/>
          </w:tcPr>
          <w:p w14:paraId="435A518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63,70</w:t>
            </w:r>
          </w:p>
        </w:tc>
        <w:tc>
          <w:tcPr>
            <w:tcW w:w="1304" w:type="dxa"/>
            <w:tcBorders>
              <w:top w:val="single" w:sz="4" w:space="0" w:color="auto"/>
              <w:left w:val="nil"/>
              <w:bottom w:val="single" w:sz="4" w:space="0" w:color="auto"/>
              <w:right w:val="single" w:sz="4" w:space="0" w:color="auto"/>
            </w:tcBorders>
            <w:shd w:val="clear" w:color="auto" w:fill="auto"/>
            <w:noWrap/>
            <w:hideMark/>
          </w:tcPr>
          <w:p w14:paraId="7AF566B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414,05</w:t>
            </w:r>
          </w:p>
        </w:tc>
      </w:tr>
      <w:tr w:rsidR="000611A6" w:rsidRPr="000611A6" w14:paraId="2A4ED3FF" w14:textId="77777777" w:rsidTr="000611A6">
        <w:trPr>
          <w:trHeight w:val="255"/>
        </w:trPr>
        <w:tc>
          <w:tcPr>
            <w:tcW w:w="461" w:type="dxa"/>
            <w:tcBorders>
              <w:top w:val="nil"/>
              <w:left w:val="nil"/>
              <w:bottom w:val="nil"/>
              <w:right w:val="nil"/>
            </w:tcBorders>
            <w:shd w:val="clear" w:color="auto" w:fill="auto"/>
            <w:noWrap/>
            <w:hideMark/>
          </w:tcPr>
          <w:p w14:paraId="57754094"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55" w:type="dxa"/>
            <w:tcBorders>
              <w:top w:val="nil"/>
              <w:left w:val="nil"/>
              <w:bottom w:val="nil"/>
              <w:right w:val="nil"/>
            </w:tcBorders>
            <w:shd w:val="clear" w:color="auto" w:fill="auto"/>
            <w:noWrap/>
            <w:hideMark/>
          </w:tcPr>
          <w:p w14:paraId="483B46A1" w14:textId="77777777" w:rsidR="000611A6" w:rsidRPr="000611A6" w:rsidRDefault="000611A6" w:rsidP="000611A6">
            <w:pPr>
              <w:suppressAutoHyphens w:val="0"/>
              <w:autoSpaceDN/>
              <w:textAlignment w:val="auto"/>
              <w:outlineLvl w:val="1"/>
              <w:rPr>
                <w:sz w:val="20"/>
                <w:szCs w:val="20"/>
              </w:rPr>
            </w:pPr>
          </w:p>
        </w:tc>
        <w:tc>
          <w:tcPr>
            <w:tcW w:w="7720" w:type="dxa"/>
            <w:gridSpan w:val="5"/>
            <w:tcBorders>
              <w:top w:val="single" w:sz="4" w:space="0" w:color="auto"/>
              <w:left w:val="nil"/>
              <w:bottom w:val="nil"/>
              <w:right w:val="nil"/>
            </w:tcBorders>
            <w:shd w:val="clear" w:color="auto" w:fill="auto"/>
            <w:hideMark/>
          </w:tcPr>
          <w:p w14:paraId="251178AA"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odstranění stávajících silničních obrub v prostoru stavby</w:t>
            </w:r>
          </w:p>
        </w:tc>
      </w:tr>
      <w:tr w:rsidR="000611A6" w:rsidRPr="000611A6" w14:paraId="5B44345F" w14:textId="77777777" w:rsidTr="000611A6">
        <w:trPr>
          <w:trHeight w:val="255"/>
        </w:trPr>
        <w:tc>
          <w:tcPr>
            <w:tcW w:w="461" w:type="dxa"/>
            <w:tcBorders>
              <w:top w:val="nil"/>
              <w:left w:val="nil"/>
              <w:bottom w:val="nil"/>
              <w:right w:val="nil"/>
            </w:tcBorders>
            <w:shd w:val="clear" w:color="auto" w:fill="auto"/>
            <w:noWrap/>
            <w:hideMark/>
          </w:tcPr>
          <w:p w14:paraId="2D27A6FE"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55" w:type="dxa"/>
            <w:tcBorders>
              <w:top w:val="nil"/>
              <w:left w:val="nil"/>
              <w:bottom w:val="nil"/>
              <w:right w:val="nil"/>
            </w:tcBorders>
            <w:shd w:val="clear" w:color="auto" w:fill="auto"/>
            <w:noWrap/>
            <w:hideMark/>
          </w:tcPr>
          <w:p w14:paraId="653E3171" w14:textId="77777777" w:rsidR="000611A6" w:rsidRPr="000611A6" w:rsidRDefault="000611A6" w:rsidP="000611A6">
            <w:pPr>
              <w:suppressAutoHyphens w:val="0"/>
              <w:autoSpaceDN/>
              <w:textAlignment w:val="auto"/>
              <w:outlineLvl w:val="2"/>
              <w:rPr>
                <w:sz w:val="20"/>
                <w:szCs w:val="20"/>
              </w:rPr>
            </w:pPr>
          </w:p>
        </w:tc>
        <w:tc>
          <w:tcPr>
            <w:tcW w:w="7720" w:type="dxa"/>
            <w:gridSpan w:val="5"/>
            <w:tcBorders>
              <w:top w:val="nil"/>
              <w:left w:val="nil"/>
              <w:bottom w:val="nil"/>
              <w:right w:val="nil"/>
            </w:tcBorders>
            <w:shd w:val="clear" w:color="auto" w:fill="auto"/>
            <w:hideMark/>
          </w:tcPr>
          <w:p w14:paraId="1DFBADB8"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xml:space="preserve">- využití </w:t>
            </w:r>
            <w:proofErr w:type="gramStart"/>
            <w:r w:rsidRPr="000611A6">
              <w:rPr>
                <w:rFonts w:ascii="Arial CE" w:hAnsi="Arial CE"/>
                <w:color w:val="008000"/>
                <w:sz w:val="16"/>
                <w:szCs w:val="16"/>
              </w:rPr>
              <w:t>80%</w:t>
            </w:r>
            <w:proofErr w:type="gramEnd"/>
            <w:r w:rsidRPr="000611A6">
              <w:rPr>
                <w:rFonts w:ascii="Arial CE" w:hAnsi="Arial CE"/>
                <w:color w:val="008000"/>
                <w:sz w:val="16"/>
                <w:szCs w:val="16"/>
              </w:rPr>
              <w:t xml:space="preserve"> na betonový recyklát - 0,195 m3 - 20% odvoz na skládku 0,04875 m3</w:t>
            </w:r>
          </w:p>
        </w:tc>
      </w:tr>
      <w:tr w:rsidR="000611A6" w:rsidRPr="000611A6" w14:paraId="5DCFA3ED" w14:textId="77777777" w:rsidTr="000611A6">
        <w:trPr>
          <w:trHeight w:val="255"/>
        </w:trPr>
        <w:tc>
          <w:tcPr>
            <w:tcW w:w="461" w:type="dxa"/>
            <w:tcBorders>
              <w:top w:val="single" w:sz="4" w:space="0" w:color="auto"/>
              <w:left w:val="single" w:sz="4" w:space="0" w:color="auto"/>
              <w:bottom w:val="single" w:sz="4" w:space="0" w:color="auto"/>
              <w:right w:val="single" w:sz="4" w:space="0" w:color="808080"/>
            </w:tcBorders>
            <w:shd w:val="clear" w:color="auto" w:fill="auto"/>
            <w:noWrap/>
            <w:hideMark/>
          </w:tcPr>
          <w:p w14:paraId="629A1A1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w:t>
            </w:r>
          </w:p>
        </w:tc>
        <w:tc>
          <w:tcPr>
            <w:tcW w:w="1555" w:type="dxa"/>
            <w:tcBorders>
              <w:top w:val="single" w:sz="4" w:space="0" w:color="auto"/>
              <w:left w:val="nil"/>
              <w:bottom w:val="single" w:sz="4" w:space="0" w:color="auto"/>
              <w:right w:val="single" w:sz="4" w:space="0" w:color="808080"/>
            </w:tcBorders>
            <w:shd w:val="clear" w:color="auto" w:fill="auto"/>
            <w:noWrap/>
            <w:hideMark/>
          </w:tcPr>
          <w:p w14:paraId="4CE8E988"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122202202R00</w:t>
            </w:r>
          </w:p>
        </w:tc>
        <w:tc>
          <w:tcPr>
            <w:tcW w:w="3454" w:type="dxa"/>
            <w:tcBorders>
              <w:top w:val="single" w:sz="4" w:space="0" w:color="auto"/>
              <w:left w:val="nil"/>
              <w:bottom w:val="single" w:sz="4" w:space="0" w:color="auto"/>
              <w:right w:val="single" w:sz="4" w:space="0" w:color="808080"/>
            </w:tcBorders>
            <w:shd w:val="clear" w:color="auto" w:fill="auto"/>
            <w:hideMark/>
          </w:tcPr>
          <w:p w14:paraId="1E53F12E"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Odkopávky pro silnice v hor. 3 do 1000 m3</w:t>
            </w:r>
          </w:p>
        </w:tc>
        <w:tc>
          <w:tcPr>
            <w:tcW w:w="516" w:type="dxa"/>
            <w:tcBorders>
              <w:top w:val="single" w:sz="4" w:space="0" w:color="auto"/>
              <w:left w:val="nil"/>
              <w:bottom w:val="single" w:sz="4" w:space="0" w:color="auto"/>
              <w:right w:val="single" w:sz="4" w:space="0" w:color="808080"/>
            </w:tcBorders>
            <w:shd w:val="clear" w:color="auto" w:fill="auto"/>
            <w:noWrap/>
            <w:hideMark/>
          </w:tcPr>
          <w:p w14:paraId="15584555"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251" w:type="dxa"/>
            <w:tcBorders>
              <w:top w:val="single" w:sz="4" w:space="0" w:color="auto"/>
              <w:left w:val="nil"/>
              <w:bottom w:val="single" w:sz="4" w:space="0" w:color="auto"/>
              <w:right w:val="single" w:sz="4" w:space="0" w:color="808080"/>
            </w:tcBorders>
            <w:shd w:val="clear" w:color="auto" w:fill="auto"/>
            <w:noWrap/>
            <w:hideMark/>
          </w:tcPr>
          <w:p w14:paraId="76689CA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1,44000</w:t>
            </w:r>
          </w:p>
        </w:tc>
        <w:tc>
          <w:tcPr>
            <w:tcW w:w="1195" w:type="dxa"/>
            <w:tcBorders>
              <w:top w:val="single" w:sz="4" w:space="0" w:color="auto"/>
              <w:left w:val="nil"/>
              <w:bottom w:val="single" w:sz="4" w:space="0" w:color="auto"/>
              <w:right w:val="single" w:sz="4" w:space="0" w:color="808080"/>
            </w:tcBorders>
            <w:shd w:val="clear" w:color="000000" w:fill="99CCFF"/>
            <w:noWrap/>
            <w:hideMark/>
          </w:tcPr>
          <w:p w14:paraId="264DA2A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153,30</w:t>
            </w:r>
          </w:p>
        </w:tc>
        <w:tc>
          <w:tcPr>
            <w:tcW w:w="1304" w:type="dxa"/>
            <w:tcBorders>
              <w:top w:val="single" w:sz="4" w:space="0" w:color="auto"/>
              <w:left w:val="nil"/>
              <w:bottom w:val="single" w:sz="4" w:space="0" w:color="auto"/>
              <w:right w:val="single" w:sz="4" w:space="0" w:color="auto"/>
            </w:tcBorders>
            <w:shd w:val="clear" w:color="auto" w:fill="auto"/>
            <w:noWrap/>
            <w:hideMark/>
          </w:tcPr>
          <w:p w14:paraId="0B65DCA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220,75</w:t>
            </w:r>
          </w:p>
        </w:tc>
      </w:tr>
      <w:tr w:rsidR="000611A6" w:rsidRPr="000611A6" w14:paraId="5C045BB2" w14:textId="77777777" w:rsidTr="000611A6">
        <w:trPr>
          <w:trHeight w:val="255"/>
        </w:trPr>
        <w:tc>
          <w:tcPr>
            <w:tcW w:w="461" w:type="dxa"/>
            <w:tcBorders>
              <w:top w:val="nil"/>
              <w:left w:val="nil"/>
              <w:bottom w:val="nil"/>
              <w:right w:val="nil"/>
            </w:tcBorders>
            <w:shd w:val="clear" w:color="auto" w:fill="auto"/>
            <w:noWrap/>
            <w:hideMark/>
          </w:tcPr>
          <w:p w14:paraId="01D09517"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55" w:type="dxa"/>
            <w:tcBorders>
              <w:top w:val="nil"/>
              <w:left w:val="nil"/>
              <w:bottom w:val="nil"/>
              <w:right w:val="nil"/>
            </w:tcBorders>
            <w:shd w:val="clear" w:color="auto" w:fill="auto"/>
            <w:noWrap/>
            <w:hideMark/>
          </w:tcPr>
          <w:p w14:paraId="39F44C9A" w14:textId="77777777" w:rsidR="000611A6" w:rsidRPr="000611A6" w:rsidRDefault="000611A6" w:rsidP="000611A6">
            <w:pPr>
              <w:suppressAutoHyphens w:val="0"/>
              <w:autoSpaceDN/>
              <w:textAlignment w:val="auto"/>
              <w:outlineLvl w:val="1"/>
              <w:rPr>
                <w:sz w:val="20"/>
                <w:szCs w:val="20"/>
              </w:rPr>
            </w:pPr>
          </w:p>
        </w:tc>
        <w:tc>
          <w:tcPr>
            <w:tcW w:w="7720" w:type="dxa"/>
            <w:gridSpan w:val="5"/>
            <w:tcBorders>
              <w:top w:val="single" w:sz="4" w:space="0" w:color="auto"/>
              <w:left w:val="nil"/>
              <w:bottom w:val="nil"/>
              <w:right w:val="nil"/>
            </w:tcBorders>
            <w:shd w:val="clear" w:color="auto" w:fill="auto"/>
            <w:hideMark/>
          </w:tcPr>
          <w:p w14:paraId="6C2B8118"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odkop pro komunikace, chodníky atd.</w:t>
            </w:r>
          </w:p>
        </w:tc>
      </w:tr>
      <w:tr w:rsidR="000611A6" w:rsidRPr="000611A6" w14:paraId="1F718D88" w14:textId="77777777" w:rsidTr="000611A6">
        <w:trPr>
          <w:trHeight w:val="255"/>
        </w:trPr>
        <w:tc>
          <w:tcPr>
            <w:tcW w:w="461" w:type="dxa"/>
            <w:tcBorders>
              <w:top w:val="nil"/>
              <w:left w:val="nil"/>
              <w:bottom w:val="nil"/>
              <w:right w:val="nil"/>
            </w:tcBorders>
            <w:shd w:val="clear" w:color="auto" w:fill="auto"/>
            <w:noWrap/>
            <w:hideMark/>
          </w:tcPr>
          <w:p w14:paraId="2E3E9DBF"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55" w:type="dxa"/>
            <w:tcBorders>
              <w:top w:val="nil"/>
              <w:left w:val="nil"/>
              <w:bottom w:val="nil"/>
              <w:right w:val="nil"/>
            </w:tcBorders>
            <w:shd w:val="clear" w:color="auto" w:fill="auto"/>
            <w:noWrap/>
            <w:hideMark/>
          </w:tcPr>
          <w:p w14:paraId="3336794F" w14:textId="77777777" w:rsidR="000611A6" w:rsidRPr="000611A6" w:rsidRDefault="000611A6" w:rsidP="000611A6">
            <w:pPr>
              <w:suppressAutoHyphens w:val="0"/>
              <w:autoSpaceDN/>
              <w:textAlignment w:val="auto"/>
              <w:outlineLvl w:val="1"/>
              <w:rPr>
                <w:sz w:val="20"/>
                <w:szCs w:val="20"/>
              </w:rPr>
            </w:pPr>
          </w:p>
        </w:tc>
        <w:tc>
          <w:tcPr>
            <w:tcW w:w="3454" w:type="dxa"/>
            <w:tcBorders>
              <w:top w:val="nil"/>
              <w:left w:val="nil"/>
              <w:bottom w:val="nil"/>
              <w:right w:val="nil"/>
            </w:tcBorders>
            <w:shd w:val="clear" w:color="auto" w:fill="auto"/>
            <w:hideMark/>
          </w:tcPr>
          <w:p w14:paraId="4BD8AC22"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0,3*0,4*12</w:t>
            </w:r>
          </w:p>
        </w:tc>
        <w:tc>
          <w:tcPr>
            <w:tcW w:w="516" w:type="dxa"/>
            <w:tcBorders>
              <w:top w:val="nil"/>
              <w:left w:val="nil"/>
              <w:bottom w:val="nil"/>
              <w:right w:val="nil"/>
            </w:tcBorders>
            <w:shd w:val="clear" w:color="auto" w:fill="auto"/>
            <w:hideMark/>
          </w:tcPr>
          <w:p w14:paraId="5250656C"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51" w:type="dxa"/>
            <w:tcBorders>
              <w:top w:val="nil"/>
              <w:left w:val="nil"/>
              <w:bottom w:val="nil"/>
              <w:right w:val="nil"/>
            </w:tcBorders>
            <w:shd w:val="clear" w:color="auto" w:fill="auto"/>
            <w:hideMark/>
          </w:tcPr>
          <w:p w14:paraId="714FCE9A"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1,44000</w:t>
            </w:r>
          </w:p>
        </w:tc>
        <w:tc>
          <w:tcPr>
            <w:tcW w:w="1195" w:type="dxa"/>
            <w:tcBorders>
              <w:top w:val="nil"/>
              <w:left w:val="nil"/>
              <w:bottom w:val="nil"/>
              <w:right w:val="nil"/>
            </w:tcBorders>
            <w:shd w:val="clear" w:color="auto" w:fill="auto"/>
            <w:noWrap/>
            <w:hideMark/>
          </w:tcPr>
          <w:p w14:paraId="1DB5D924"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304" w:type="dxa"/>
            <w:tcBorders>
              <w:top w:val="nil"/>
              <w:left w:val="nil"/>
              <w:bottom w:val="nil"/>
              <w:right w:val="nil"/>
            </w:tcBorders>
            <w:shd w:val="clear" w:color="auto" w:fill="auto"/>
            <w:noWrap/>
            <w:hideMark/>
          </w:tcPr>
          <w:p w14:paraId="645802D5" w14:textId="77777777" w:rsidR="000611A6" w:rsidRPr="000611A6" w:rsidRDefault="000611A6" w:rsidP="000611A6">
            <w:pPr>
              <w:suppressAutoHyphens w:val="0"/>
              <w:autoSpaceDN/>
              <w:textAlignment w:val="auto"/>
              <w:outlineLvl w:val="1"/>
              <w:rPr>
                <w:sz w:val="20"/>
                <w:szCs w:val="20"/>
              </w:rPr>
            </w:pPr>
          </w:p>
        </w:tc>
      </w:tr>
      <w:tr w:rsidR="000611A6" w:rsidRPr="000611A6" w14:paraId="278A7A08" w14:textId="77777777" w:rsidTr="000611A6">
        <w:trPr>
          <w:trHeight w:val="255"/>
        </w:trPr>
        <w:tc>
          <w:tcPr>
            <w:tcW w:w="461" w:type="dxa"/>
            <w:tcBorders>
              <w:top w:val="single" w:sz="4" w:space="0" w:color="auto"/>
              <w:left w:val="single" w:sz="4" w:space="0" w:color="auto"/>
              <w:bottom w:val="nil"/>
              <w:right w:val="single" w:sz="4" w:space="0" w:color="808080"/>
            </w:tcBorders>
            <w:shd w:val="clear" w:color="auto" w:fill="auto"/>
            <w:noWrap/>
            <w:hideMark/>
          </w:tcPr>
          <w:p w14:paraId="624F605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w:t>
            </w:r>
          </w:p>
        </w:tc>
        <w:tc>
          <w:tcPr>
            <w:tcW w:w="1555" w:type="dxa"/>
            <w:tcBorders>
              <w:top w:val="single" w:sz="4" w:space="0" w:color="auto"/>
              <w:left w:val="nil"/>
              <w:bottom w:val="nil"/>
              <w:right w:val="single" w:sz="4" w:space="0" w:color="808080"/>
            </w:tcBorders>
            <w:shd w:val="clear" w:color="auto" w:fill="auto"/>
            <w:noWrap/>
            <w:hideMark/>
          </w:tcPr>
          <w:p w14:paraId="1A2EC8F6"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122207119R00</w:t>
            </w:r>
          </w:p>
        </w:tc>
        <w:tc>
          <w:tcPr>
            <w:tcW w:w="3454" w:type="dxa"/>
            <w:tcBorders>
              <w:top w:val="single" w:sz="4" w:space="0" w:color="auto"/>
              <w:left w:val="nil"/>
              <w:bottom w:val="nil"/>
              <w:right w:val="single" w:sz="4" w:space="0" w:color="808080"/>
            </w:tcBorders>
            <w:shd w:val="clear" w:color="auto" w:fill="auto"/>
            <w:hideMark/>
          </w:tcPr>
          <w:p w14:paraId="0FE04E6D"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Příplatek za lepivost horniny 3</w:t>
            </w:r>
          </w:p>
        </w:tc>
        <w:tc>
          <w:tcPr>
            <w:tcW w:w="516" w:type="dxa"/>
            <w:tcBorders>
              <w:top w:val="single" w:sz="4" w:space="0" w:color="auto"/>
              <w:left w:val="nil"/>
              <w:bottom w:val="nil"/>
              <w:right w:val="single" w:sz="4" w:space="0" w:color="808080"/>
            </w:tcBorders>
            <w:shd w:val="clear" w:color="auto" w:fill="auto"/>
            <w:noWrap/>
            <w:hideMark/>
          </w:tcPr>
          <w:p w14:paraId="2B2D62E5"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251" w:type="dxa"/>
            <w:tcBorders>
              <w:top w:val="single" w:sz="4" w:space="0" w:color="auto"/>
              <w:left w:val="nil"/>
              <w:bottom w:val="nil"/>
              <w:right w:val="single" w:sz="4" w:space="0" w:color="808080"/>
            </w:tcBorders>
            <w:shd w:val="clear" w:color="auto" w:fill="auto"/>
            <w:noWrap/>
            <w:hideMark/>
          </w:tcPr>
          <w:p w14:paraId="0737C6F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1,44000</w:t>
            </w:r>
          </w:p>
        </w:tc>
        <w:tc>
          <w:tcPr>
            <w:tcW w:w="1195" w:type="dxa"/>
            <w:tcBorders>
              <w:top w:val="single" w:sz="4" w:space="0" w:color="auto"/>
              <w:left w:val="nil"/>
              <w:bottom w:val="nil"/>
              <w:right w:val="single" w:sz="4" w:space="0" w:color="808080"/>
            </w:tcBorders>
            <w:shd w:val="clear" w:color="000000" w:fill="99CCFF"/>
            <w:noWrap/>
            <w:hideMark/>
          </w:tcPr>
          <w:p w14:paraId="01D9523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5,30</w:t>
            </w:r>
          </w:p>
        </w:tc>
        <w:tc>
          <w:tcPr>
            <w:tcW w:w="1304" w:type="dxa"/>
            <w:tcBorders>
              <w:top w:val="single" w:sz="4" w:space="0" w:color="auto"/>
              <w:left w:val="nil"/>
              <w:bottom w:val="nil"/>
              <w:right w:val="single" w:sz="4" w:space="0" w:color="auto"/>
            </w:tcBorders>
            <w:shd w:val="clear" w:color="auto" w:fill="auto"/>
            <w:noWrap/>
            <w:hideMark/>
          </w:tcPr>
          <w:p w14:paraId="0933E95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7,63</w:t>
            </w:r>
          </w:p>
        </w:tc>
      </w:tr>
      <w:tr w:rsidR="000611A6" w:rsidRPr="000611A6" w14:paraId="2D07953D" w14:textId="77777777" w:rsidTr="000611A6">
        <w:trPr>
          <w:trHeight w:val="450"/>
        </w:trPr>
        <w:tc>
          <w:tcPr>
            <w:tcW w:w="461" w:type="dxa"/>
            <w:tcBorders>
              <w:top w:val="single" w:sz="4" w:space="0" w:color="auto"/>
              <w:left w:val="single" w:sz="4" w:space="0" w:color="auto"/>
              <w:bottom w:val="single" w:sz="4" w:space="0" w:color="auto"/>
              <w:right w:val="single" w:sz="4" w:space="0" w:color="808080"/>
            </w:tcBorders>
            <w:shd w:val="clear" w:color="auto" w:fill="auto"/>
            <w:noWrap/>
            <w:hideMark/>
          </w:tcPr>
          <w:p w14:paraId="067858D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w:t>
            </w:r>
          </w:p>
        </w:tc>
        <w:tc>
          <w:tcPr>
            <w:tcW w:w="1555" w:type="dxa"/>
            <w:tcBorders>
              <w:top w:val="single" w:sz="4" w:space="0" w:color="auto"/>
              <w:left w:val="nil"/>
              <w:bottom w:val="single" w:sz="4" w:space="0" w:color="auto"/>
              <w:right w:val="single" w:sz="4" w:space="0" w:color="808080"/>
            </w:tcBorders>
            <w:shd w:val="clear" w:color="auto" w:fill="auto"/>
            <w:noWrap/>
            <w:hideMark/>
          </w:tcPr>
          <w:p w14:paraId="51F4254D"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175101101RT2</w:t>
            </w:r>
          </w:p>
        </w:tc>
        <w:tc>
          <w:tcPr>
            <w:tcW w:w="3454" w:type="dxa"/>
            <w:tcBorders>
              <w:top w:val="single" w:sz="4" w:space="0" w:color="auto"/>
              <w:left w:val="nil"/>
              <w:bottom w:val="single" w:sz="4" w:space="0" w:color="auto"/>
              <w:right w:val="single" w:sz="4" w:space="0" w:color="808080"/>
            </w:tcBorders>
            <w:shd w:val="clear" w:color="auto" w:fill="auto"/>
            <w:hideMark/>
          </w:tcPr>
          <w:p w14:paraId="1E47D53A"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Obsyp potrubí bez prohození sypaniny s dodáním štěrkopísku frakce </w:t>
            </w:r>
            <w:proofErr w:type="gramStart"/>
            <w:r w:rsidRPr="000611A6">
              <w:rPr>
                <w:rFonts w:ascii="Arial CE" w:hAnsi="Arial CE"/>
                <w:sz w:val="16"/>
                <w:szCs w:val="16"/>
              </w:rPr>
              <w:t>0 - 22</w:t>
            </w:r>
            <w:proofErr w:type="gramEnd"/>
            <w:r w:rsidRPr="000611A6">
              <w:rPr>
                <w:rFonts w:ascii="Arial CE" w:hAnsi="Arial CE"/>
                <w:sz w:val="16"/>
                <w:szCs w:val="16"/>
              </w:rPr>
              <w:t xml:space="preserve"> mm</w:t>
            </w:r>
          </w:p>
        </w:tc>
        <w:tc>
          <w:tcPr>
            <w:tcW w:w="516" w:type="dxa"/>
            <w:tcBorders>
              <w:top w:val="single" w:sz="4" w:space="0" w:color="auto"/>
              <w:left w:val="nil"/>
              <w:bottom w:val="single" w:sz="4" w:space="0" w:color="auto"/>
              <w:right w:val="single" w:sz="4" w:space="0" w:color="808080"/>
            </w:tcBorders>
            <w:shd w:val="clear" w:color="auto" w:fill="auto"/>
            <w:noWrap/>
            <w:hideMark/>
          </w:tcPr>
          <w:p w14:paraId="44CBD08F"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251" w:type="dxa"/>
            <w:tcBorders>
              <w:top w:val="single" w:sz="4" w:space="0" w:color="auto"/>
              <w:left w:val="nil"/>
              <w:bottom w:val="single" w:sz="4" w:space="0" w:color="auto"/>
              <w:right w:val="single" w:sz="4" w:space="0" w:color="808080"/>
            </w:tcBorders>
            <w:shd w:val="clear" w:color="auto" w:fill="auto"/>
            <w:noWrap/>
            <w:hideMark/>
          </w:tcPr>
          <w:p w14:paraId="5A0CEA8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0,51181</w:t>
            </w:r>
          </w:p>
        </w:tc>
        <w:tc>
          <w:tcPr>
            <w:tcW w:w="1195" w:type="dxa"/>
            <w:tcBorders>
              <w:top w:val="single" w:sz="4" w:space="0" w:color="auto"/>
              <w:left w:val="nil"/>
              <w:bottom w:val="single" w:sz="4" w:space="0" w:color="auto"/>
              <w:right w:val="single" w:sz="4" w:space="0" w:color="808080"/>
            </w:tcBorders>
            <w:shd w:val="clear" w:color="000000" w:fill="99CCFF"/>
            <w:noWrap/>
            <w:hideMark/>
          </w:tcPr>
          <w:p w14:paraId="3C8DD1B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671,30</w:t>
            </w:r>
          </w:p>
        </w:tc>
        <w:tc>
          <w:tcPr>
            <w:tcW w:w="1304" w:type="dxa"/>
            <w:tcBorders>
              <w:top w:val="single" w:sz="4" w:space="0" w:color="auto"/>
              <w:left w:val="nil"/>
              <w:bottom w:val="single" w:sz="4" w:space="0" w:color="auto"/>
              <w:right w:val="single" w:sz="4" w:space="0" w:color="auto"/>
            </w:tcBorders>
            <w:shd w:val="clear" w:color="auto" w:fill="auto"/>
            <w:noWrap/>
            <w:hideMark/>
          </w:tcPr>
          <w:p w14:paraId="27B3852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343,58</w:t>
            </w:r>
          </w:p>
        </w:tc>
      </w:tr>
      <w:tr w:rsidR="000611A6" w:rsidRPr="000611A6" w14:paraId="3FE415C1" w14:textId="77777777" w:rsidTr="000611A6">
        <w:trPr>
          <w:trHeight w:val="255"/>
        </w:trPr>
        <w:tc>
          <w:tcPr>
            <w:tcW w:w="461" w:type="dxa"/>
            <w:tcBorders>
              <w:top w:val="nil"/>
              <w:left w:val="nil"/>
              <w:bottom w:val="nil"/>
              <w:right w:val="nil"/>
            </w:tcBorders>
            <w:shd w:val="clear" w:color="auto" w:fill="auto"/>
            <w:noWrap/>
            <w:hideMark/>
          </w:tcPr>
          <w:p w14:paraId="16F512DD"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55" w:type="dxa"/>
            <w:tcBorders>
              <w:top w:val="nil"/>
              <w:left w:val="nil"/>
              <w:bottom w:val="nil"/>
              <w:right w:val="nil"/>
            </w:tcBorders>
            <w:shd w:val="clear" w:color="auto" w:fill="auto"/>
            <w:noWrap/>
            <w:hideMark/>
          </w:tcPr>
          <w:p w14:paraId="52E1699F" w14:textId="77777777" w:rsidR="000611A6" w:rsidRPr="000611A6" w:rsidRDefault="000611A6" w:rsidP="000611A6">
            <w:pPr>
              <w:suppressAutoHyphens w:val="0"/>
              <w:autoSpaceDN/>
              <w:textAlignment w:val="auto"/>
              <w:outlineLvl w:val="1"/>
              <w:rPr>
                <w:sz w:val="20"/>
                <w:szCs w:val="20"/>
              </w:rPr>
            </w:pPr>
          </w:p>
        </w:tc>
        <w:tc>
          <w:tcPr>
            <w:tcW w:w="7720" w:type="dxa"/>
            <w:gridSpan w:val="5"/>
            <w:tcBorders>
              <w:top w:val="single" w:sz="4" w:space="0" w:color="auto"/>
              <w:left w:val="nil"/>
              <w:bottom w:val="nil"/>
              <w:right w:val="nil"/>
            </w:tcBorders>
            <w:shd w:val="clear" w:color="auto" w:fill="auto"/>
            <w:hideMark/>
          </w:tcPr>
          <w:p w14:paraId="2C9DE197"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obsyp kanalizačního potrubí, vždy 300 mm nad horní líc potrubí</w:t>
            </w:r>
          </w:p>
        </w:tc>
      </w:tr>
      <w:tr w:rsidR="000611A6" w:rsidRPr="000611A6" w14:paraId="60B14ADD" w14:textId="77777777" w:rsidTr="000611A6">
        <w:trPr>
          <w:trHeight w:val="255"/>
        </w:trPr>
        <w:tc>
          <w:tcPr>
            <w:tcW w:w="461" w:type="dxa"/>
            <w:tcBorders>
              <w:top w:val="nil"/>
              <w:left w:val="nil"/>
              <w:bottom w:val="nil"/>
              <w:right w:val="nil"/>
            </w:tcBorders>
            <w:shd w:val="clear" w:color="auto" w:fill="auto"/>
            <w:noWrap/>
            <w:hideMark/>
          </w:tcPr>
          <w:p w14:paraId="2C2353EC"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55" w:type="dxa"/>
            <w:tcBorders>
              <w:top w:val="nil"/>
              <w:left w:val="nil"/>
              <w:bottom w:val="nil"/>
              <w:right w:val="nil"/>
            </w:tcBorders>
            <w:shd w:val="clear" w:color="auto" w:fill="auto"/>
            <w:noWrap/>
            <w:hideMark/>
          </w:tcPr>
          <w:p w14:paraId="62575129" w14:textId="77777777" w:rsidR="000611A6" w:rsidRPr="000611A6" w:rsidRDefault="000611A6" w:rsidP="000611A6">
            <w:pPr>
              <w:suppressAutoHyphens w:val="0"/>
              <w:autoSpaceDN/>
              <w:textAlignment w:val="auto"/>
              <w:outlineLvl w:val="2"/>
              <w:rPr>
                <w:sz w:val="20"/>
                <w:szCs w:val="20"/>
              </w:rPr>
            </w:pPr>
          </w:p>
        </w:tc>
        <w:tc>
          <w:tcPr>
            <w:tcW w:w="7720" w:type="dxa"/>
            <w:gridSpan w:val="5"/>
            <w:tcBorders>
              <w:top w:val="nil"/>
              <w:left w:val="nil"/>
              <w:bottom w:val="nil"/>
              <w:right w:val="nil"/>
            </w:tcBorders>
            <w:shd w:val="clear" w:color="auto" w:fill="auto"/>
            <w:hideMark/>
          </w:tcPr>
          <w:p w14:paraId="4AD17639"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práce + materiál</w:t>
            </w:r>
          </w:p>
        </w:tc>
      </w:tr>
      <w:tr w:rsidR="000611A6" w:rsidRPr="000611A6" w14:paraId="62E5CBEB" w14:textId="77777777" w:rsidTr="000611A6">
        <w:trPr>
          <w:trHeight w:val="255"/>
        </w:trPr>
        <w:tc>
          <w:tcPr>
            <w:tcW w:w="461" w:type="dxa"/>
            <w:tcBorders>
              <w:top w:val="nil"/>
              <w:left w:val="nil"/>
              <w:bottom w:val="nil"/>
              <w:right w:val="nil"/>
            </w:tcBorders>
            <w:shd w:val="clear" w:color="auto" w:fill="auto"/>
            <w:noWrap/>
            <w:hideMark/>
          </w:tcPr>
          <w:p w14:paraId="0C91D82E"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555" w:type="dxa"/>
            <w:tcBorders>
              <w:top w:val="nil"/>
              <w:left w:val="nil"/>
              <w:bottom w:val="nil"/>
              <w:right w:val="nil"/>
            </w:tcBorders>
            <w:shd w:val="clear" w:color="auto" w:fill="auto"/>
            <w:noWrap/>
            <w:hideMark/>
          </w:tcPr>
          <w:p w14:paraId="521F12A9" w14:textId="77777777" w:rsidR="000611A6" w:rsidRPr="000611A6" w:rsidRDefault="000611A6" w:rsidP="000611A6">
            <w:pPr>
              <w:suppressAutoHyphens w:val="0"/>
              <w:autoSpaceDN/>
              <w:textAlignment w:val="auto"/>
              <w:outlineLvl w:val="1"/>
              <w:rPr>
                <w:sz w:val="20"/>
                <w:szCs w:val="20"/>
              </w:rPr>
            </w:pPr>
          </w:p>
        </w:tc>
        <w:tc>
          <w:tcPr>
            <w:tcW w:w="3454" w:type="dxa"/>
            <w:tcBorders>
              <w:top w:val="nil"/>
              <w:left w:val="nil"/>
              <w:bottom w:val="nil"/>
              <w:right w:val="nil"/>
            </w:tcBorders>
            <w:shd w:val="clear" w:color="auto" w:fill="auto"/>
            <w:hideMark/>
          </w:tcPr>
          <w:p w14:paraId="0D1BAED8"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2*(0,6*(0,16+0,</w:t>
            </w:r>
            <w:proofErr w:type="gramStart"/>
            <w:r w:rsidRPr="000611A6">
              <w:rPr>
                <w:rFonts w:ascii="Arial CE" w:hAnsi="Arial CE"/>
                <w:color w:val="0000FF"/>
                <w:sz w:val="16"/>
                <w:szCs w:val="16"/>
              </w:rPr>
              <w:t>3)-(</w:t>
            </w:r>
            <w:proofErr w:type="gramEnd"/>
            <w:r w:rsidRPr="000611A6">
              <w:rPr>
                <w:rFonts w:ascii="Arial CE" w:hAnsi="Arial CE"/>
                <w:color w:val="0000FF"/>
                <w:sz w:val="16"/>
                <w:szCs w:val="16"/>
              </w:rPr>
              <w:t>3,14*0,08^2))</w:t>
            </w:r>
          </w:p>
        </w:tc>
        <w:tc>
          <w:tcPr>
            <w:tcW w:w="516" w:type="dxa"/>
            <w:tcBorders>
              <w:top w:val="nil"/>
              <w:left w:val="nil"/>
              <w:bottom w:val="nil"/>
              <w:right w:val="nil"/>
            </w:tcBorders>
            <w:shd w:val="clear" w:color="auto" w:fill="auto"/>
            <w:hideMark/>
          </w:tcPr>
          <w:p w14:paraId="7A0F58F3"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51" w:type="dxa"/>
            <w:tcBorders>
              <w:top w:val="nil"/>
              <w:left w:val="nil"/>
              <w:bottom w:val="nil"/>
              <w:right w:val="nil"/>
            </w:tcBorders>
            <w:shd w:val="clear" w:color="auto" w:fill="auto"/>
            <w:hideMark/>
          </w:tcPr>
          <w:p w14:paraId="39D4633B"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0,51181</w:t>
            </w:r>
          </w:p>
        </w:tc>
        <w:tc>
          <w:tcPr>
            <w:tcW w:w="1195" w:type="dxa"/>
            <w:tcBorders>
              <w:top w:val="nil"/>
              <w:left w:val="nil"/>
              <w:bottom w:val="nil"/>
              <w:right w:val="nil"/>
            </w:tcBorders>
            <w:shd w:val="clear" w:color="auto" w:fill="auto"/>
            <w:noWrap/>
            <w:hideMark/>
          </w:tcPr>
          <w:p w14:paraId="23EF9924"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304" w:type="dxa"/>
            <w:tcBorders>
              <w:top w:val="nil"/>
              <w:left w:val="nil"/>
              <w:bottom w:val="nil"/>
              <w:right w:val="nil"/>
            </w:tcBorders>
            <w:shd w:val="clear" w:color="auto" w:fill="auto"/>
            <w:noWrap/>
            <w:hideMark/>
          </w:tcPr>
          <w:p w14:paraId="39D2B13A" w14:textId="77777777" w:rsidR="000611A6" w:rsidRPr="000611A6" w:rsidRDefault="000611A6" w:rsidP="000611A6">
            <w:pPr>
              <w:suppressAutoHyphens w:val="0"/>
              <w:autoSpaceDN/>
              <w:textAlignment w:val="auto"/>
              <w:outlineLvl w:val="1"/>
              <w:rPr>
                <w:sz w:val="20"/>
                <w:szCs w:val="20"/>
              </w:rPr>
            </w:pPr>
          </w:p>
        </w:tc>
      </w:tr>
      <w:tr w:rsidR="000611A6" w:rsidRPr="000611A6" w14:paraId="78425A3C" w14:textId="77777777" w:rsidTr="000611A6">
        <w:trPr>
          <w:trHeight w:val="255"/>
        </w:trPr>
        <w:tc>
          <w:tcPr>
            <w:tcW w:w="461" w:type="dxa"/>
            <w:tcBorders>
              <w:top w:val="single" w:sz="4" w:space="0" w:color="auto"/>
              <w:left w:val="single" w:sz="4" w:space="0" w:color="auto"/>
              <w:bottom w:val="single" w:sz="4" w:space="0" w:color="auto"/>
              <w:right w:val="single" w:sz="4" w:space="0" w:color="808080"/>
            </w:tcBorders>
            <w:shd w:val="clear" w:color="auto" w:fill="auto"/>
            <w:noWrap/>
            <w:hideMark/>
          </w:tcPr>
          <w:p w14:paraId="24CCEC0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w:t>
            </w:r>
          </w:p>
        </w:tc>
        <w:tc>
          <w:tcPr>
            <w:tcW w:w="1555" w:type="dxa"/>
            <w:tcBorders>
              <w:top w:val="single" w:sz="4" w:space="0" w:color="auto"/>
              <w:left w:val="nil"/>
              <w:bottom w:val="single" w:sz="4" w:space="0" w:color="auto"/>
              <w:right w:val="single" w:sz="4" w:space="0" w:color="808080"/>
            </w:tcBorders>
            <w:shd w:val="clear" w:color="auto" w:fill="auto"/>
            <w:noWrap/>
            <w:hideMark/>
          </w:tcPr>
          <w:p w14:paraId="6486E94F"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564551111R00</w:t>
            </w:r>
          </w:p>
        </w:tc>
        <w:tc>
          <w:tcPr>
            <w:tcW w:w="3454" w:type="dxa"/>
            <w:tcBorders>
              <w:top w:val="single" w:sz="4" w:space="0" w:color="auto"/>
              <w:left w:val="nil"/>
              <w:bottom w:val="single" w:sz="4" w:space="0" w:color="auto"/>
              <w:right w:val="single" w:sz="4" w:space="0" w:color="808080"/>
            </w:tcBorders>
            <w:shd w:val="clear" w:color="auto" w:fill="auto"/>
            <w:hideMark/>
          </w:tcPr>
          <w:p w14:paraId="26B15AB6"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Zřízení podsypu/podkladu ze sypaniny </w:t>
            </w:r>
            <w:proofErr w:type="spellStart"/>
            <w:r w:rsidRPr="000611A6">
              <w:rPr>
                <w:rFonts w:ascii="Arial CE" w:hAnsi="Arial CE"/>
                <w:sz w:val="16"/>
                <w:szCs w:val="16"/>
              </w:rPr>
              <w:t>tl</w:t>
            </w:r>
            <w:proofErr w:type="spellEnd"/>
            <w:r w:rsidRPr="000611A6">
              <w:rPr>
                <w:rFonts w:ascii="Arial CE" w:hAnsi="Arial CE"/>
                <w:sz w:val="16"/>
                <w:szCs w:val="16"/>
              </w:rPr>
              <w:t>. 15 cm</w:t>
            </w:r>
          </w:p>
        </w:tc>
        <w:tc>
          <w:tcPr>
            <w:tcW w:w="516" w:type="dxa"/>
            <w:tcBorders>
              <w:top w:val="single" w:sz="4" w:space="0" w:color="auto"/>
              <w:left w:val="nil"/>
              <w:bottom w:val="single" w:sz="4" w:space="0" w:color="auto"/>
              <w:right w:val="single" w:sz="4" w:space="0" w:color="808080"/>
            </w:tcBorders>
            <w:shd w:val="clear" w:color="auto" w:fill="auto"/>
            <w:noWrap/>
            <w:hideMark/>
          </w:tcPr>
          <w:p w14:paraId="7CF1B7E1"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1251" w:type="dxa"/>
            <w:tcBorders>
              <w:top w:val="single" w:sz="4" w:space="0" w:color="auto"/>
              <w:left w:val="nil"/>
              <w:bottom w:val="single" w:sz="4" w:space="0" w:color="auto"/>
              <w:right w:val="single" w:sz="4" w:space="0" w:color="808080"/>
            </w:tcBorders>
            <w:shd w:val="clear" w:color="auto" w:fill="auto"/>
            <w:noWrap/>
            <w:hideMark/>
          </w:tcPr>
          <w:p w14:paraId="602822A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1,20000</w:t>
            </w:r>
          </w:p>
        </w:tc>
        <w:tc>
          <w:tcPr>
            <w:tcW w:w="1195" w:type="dxa"/>
            <w:tcBorders>
              <w:top w:val="single" w:sz="4" w:space="0" w:color="auto"/>
              <w:left w:val="nil"/>
              <w:bottom w:val="single" w:sz="4" w:space="0" w:color="auto"/>
              <w:right w:val="single" w:sz="4" w:space="0" w:color="808080"/>
            </w:tcBorders>
            <w:shd w:val="clear" w:color="000000" w:fill="99CCFF"/>
            <w:noWrap/>
            <w:hideMark/>
          </w:tcPr>
          <w:p w14:paraId="7EC7556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77,90</w:t>
            </w:r>
          </w:p>
        </w:tc>
        <w:tc>
          <w:tcPr>
            <w:tcW w:w="1304" w:type="dxa"/>
            <w:tcBorders>
              <w:top w:val="single" w:sz="4" w:space="0" w:color="auto"/>
              <w:left w:val="nil"/>
              <w:bottom w:val="single" w:sz="4" w:space="0" w:color="auto"/>
              <w:right w:val="single" w:sz="4" w:space="0" w:color="auto"/>
            </w:tcBorders>
            <w:shd w:val="clear" w:color="auto" w:fill="auto"/>
            <w:noWrap/>
            <w:hideMark/>
          </w:tcPr>
          <w:p w14:paraId="4025769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93,48</w:t>
            </w:r>
          </w:p>
        </w:tc>
      </w:tr>
      <w:tr w:rsidR="000611A6" w:rsidRPr="000611A6" w14:paraId="762328B0" w14:textId="77777777" w:rsidTr="000611A6">
        <w:trPr>
          <w:trHeight w:val="255"/>
        </w:trPr>
        <w:tc>
          <w:tcPr>
            <w:tcW w:w="461" w:type="dxa"/>
            <w:tcBorders>
              <w:top w:val="nil"/>
              <w:left w:val="nil"/>
              <w:bottom w:val="nil"/>
              <w:right w:val="nil"/>
            </w:tcBorders>
            <w:shd w:val="clear" w:color="auto" w:fill="auto"/>
            <w:noWrap/>
            <w:hideMark/>
          </w:tcPr>
          <w:p w14:paraId="248CAD87"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55" w:type="dxa"/>
            <w:tcBorders>
              <w:top w:val="nil"/>
              <w:left w:val="nil"/>
              <w:bottom w:val="nil"/>
              <w:right w:val="nil"/>
            </w:tcBorders>
            <w:shd w:val="clear" w:color="auto" w:fill="auto"/>
            <w:noWrap/>
            <w:hideMark/>
          </w:tcPr>
          <w:p w14:paraId="43E9E617" w14:textId="77777777" w:rsidR="000611A6" w:rsidRPr="000611A6" w:rsidRDefault="000611A6" w:rsidP="000611A6">
            <w:pPr>
              <w:suppressAutoHyphens w:val="0"/>
              <w:autoSpaceDN/>
              <w:textAlignment w:val="auto"/>
              <w:outlineLvl w:val="1"/>
              <w:rPr>
                <w:sz w:val="20"/>
                <w:szCs w:val="20"/>
              </w:rPr>
            </w:pPr>
          </w:p>
        </w:tc>
        <w:tc>
          <w:tcPr>
            <w:tcW w:w="7720" w:type="dxa"/>
            <w:gridSpan w:val="5"/>
            <w:tcBorders>
              <w:top w:val="single" w:sz="4" w:space="0" w:color="auto"/>
              <w:left w:val="nil"/>
              <w:bottom w:val="nil"/>
              <w:right w:val="nil"/>
            </w:tcBorders>
            <w:shd w:val="clear" w:color="auto" w:fill="auto"/>
            <w:hideMark/>
          </w:tcPr>
          <w:p w14:paraId="7F2CD638"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podsyp, lože </w:t>
            </w:r>
            <w:proofErr w:type="spellStart"/>
            <w:r w:rsidRPr="000611A6">
              <w:rPr>
                <w:rFonts w:ascii="Arial CE" w:hAnsi="Arial CE"/>
                <w:color w:val="008000"/>
                <w:sz w:val="16"/>
                <w:szCs w:val="16"/>
              </w:rPr>
              <w:t>tl</w:t>
            </w:r>
            <w:proofErr w:type="spellEnd"/>
            <w:r w:rsidRPr="000611A6">
              <w:rPr>
                <w:rFonts w:ascii="Arial CE" w:hAnsi="Arial CE"/>
                <w:color w:val="008000"/>
                <w:sz w:val="16"/>
                <w:szCs w:val="16"/>
              </w:rPr>
              <w:t>. 0,150 m pod kanalizační potrubí</w:t>
            </w:r>
          </w:p>
        </w:tc>
      </w:tr>
      <w:tr w:rsidR="000611A6" w:rsidRPr="000611A6" w14:paraId="7E818D58" w14:textId="77777777" w:rsidTr="000611A6">
        <w:trPr>
          <w:trHeight w:val="255"/>
        </w:trPr>
        <w:tc>
          <w:tcPr>
            <w:tcW w:w="461" w:type="dxa"/>
            <w:tcBorders>
              <w:top w:val="nil"/>
              <w:left w:val="nil"/>
              <w:bottom w:val="nil"/>
              <w:right w:val="nil"/>
            </w:tcBorders>
            <w:shd w:val="clear" w:color="auto" w:fill="auto"/>
            <w:noWrap/>
            <w:hideMark/>
          </w:tcPr>
          <w:p w14:paraId="3DDCDC00"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55" w:type="dxa"/>
            <w:tcBorders>
              <w:top w:val="nil"/>
              <w:left w:val="nil"/>
              <w:bottom w:val="nil"/>
              <w:right w:val="nil"/>
            </w:tcBorders>
            <w:shd w:val="clear" w:color="auto" w:fill="auto"/>
            <w:noWrap/>
            <w:hideMark/>
          </w:tcPr>
          <w:p w14:paraId="5CF0D3C6" w14:textId="77777777" w:rsidR="000611A6" w:rsidRPr="000611A6" w:rsidRDefault="000611A6" w:rsidP="000611A6">
            <w:pPr>
              <w:suppressAutoHyphens w:val="0"/>
              <w:autoSpaceDN/>
              <w:textAlignment w:val="auto"/>
              <w:outlineLvl w:val="2"/>
              <w:rPr>
                <w:sz w:val="20"/>
                <w:szCs w:val="20"/>
              </w:rPr>
            </w:pPr>
          </w:p>
        </w:tc>
        <w:tc>
          <w:tcPr>
            <w:tcW w:w="7720" w:type="dxa"/>
            <w:gridSpan w:val="5"/>
            <w:tcBorders>
              <w:top w:val="nil"/>
              <w:left w:val="nil"/>
              <w:bottom w:val="nil"/>
              <w:right w:val="nil"/>
            </w:tcBorders>
            <w:shd w:val="clear" w:color="auto" w:fill="auto"/>
            <w:hideMark/>
          </w:tcPr>
          <w:p w14:paraId="1DF942BA"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práce + materiál</w:t>
            </w:r>
          </w:p>
        </w:tc>
      </w:tr>
      <w:tr w:rsidR="000611A6" w:rsidRPr="000611A6" w14:paraId="2E915F36" w14:textId="77777777" w:rsidTr="000611A6">
        <w:trPr>
          <w:trHeight w:val="255"/>
        </w:trPr>
        <w:tc>
          <w:tcPr>
            <w:tcW w:w="461" w:type="dxa"/>
            <w:tcBorders>
              <w:top w:val="nil"/>
              <w:left w:val="nil"/>
              <w:bottom w:val="nil"/>
              <w:right w:val="nil"/>
            </w:tcBorders>
            <w:shd w:val="clear" w:color="auto" w:fill="auto"/>
            <w:noWrap/>
            <w:hideMark/>
          </w:tcPr>
          <w:p w14:paraId="4B185683"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555" w:type="dxa"/>
            <w:tcBorders>
              <w:top w:val="nil"/>
              <w:left w:val="nil"/>
              <w:bottom w:val="nil"/>
              <w:right w:val="nil"/>
            </w:tcBorders>
            <w:shd w:val="clear" w:color="auto" w:fill="auto"/>
            <w:noWrap/>
            <w:hideMark/>
          </w:tcPr>
          <w:p w14:paraId="7FBBCF01" w14:textId="77777777" w:rsidR="000611A6" w:rsidRPr="000611A6" w:rsidRDefault="000611A6" w:rsidP="000611A6">
            <w:pPr>
              <w:suppressAutoHyphens w:val="0"/>
              <w:autoSpaceDN/>
              <w:textAlignment w:val="auto"/>
              <w:outlineLvl w:val="1"/>
              <w:rPr>
                <w:sz w:val="20"/>
                <w:szCs w:val="20"/>
              </w:rPr>
            </w:pPr>
          </w:p>
        </w:tc>
        <w:tc>
          <w:tcPr>
            <w:tcW w:w="3454" w:type="dxa"/>
            <w:tcBorders>
              <w:top w:val="nil"/>
              <w:left w:val="nil"/>
              <w:bottom w:val="nil"/>
              <w:right w:val="nil"/>
            </w:tcBorders>
            <w:shd w:val="clear" w:color="auto" w:fill="auto"/>
            <w:hideMark/>
          </w:tcPr>
          <w:p w14:paraId="63015D63"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2,0*0,60</w:t>
            </w:r>
          </w:p>
        </w:tc>
        <w:tc>
          <w:tcPr>
            <w:tcW w:w="516" w:type="dxa"/>
            <w:tcBorders>
              <w:top w:val="nil"/>
              <w:left w:val="nil"/>
              <w:bottom w:val="nil"/>
              <w:right w:val="nil"/>
            </w:tcBorders>
            <w:shd w:val="clear" w:color="auto" w:fill="auto"/>
            <w:hideMark/>
          </w:tcPr>
          <w:p w14:paraId="46687AE7"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51" w:type="dxa"/>
            <w:tcBorders>
              <w:top w:val="nil"/>
              <w:left w:val="nil"/>
              <w:bottom w:val="nil"/>
              <w:right w:val="nil"/>
            </w:tcBorders>
            <w:shd w:val="clear" w:color="auto" w:fill="auto"/>
            <w:hideMark/>
          </w:tcPr>
          <w:p w14:paraId="313FC4E3"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1,20000</w:t>
            </w:r>
          </w:p>
        </w:tc>
        <w:tc>
          <w:tcPr>
            <w:tcW w:w="1195" w:type="dxa"/>
            <w:tcBorders>
              <w:top w:val="nil"/>
              <w:left w:val="nil"/>
              <w:bottom w:val="nil"/>
              <w:right w:val="nil"/>
            </w:tcBorders>
            <w:shd w:val="clear" w:color="auto" w:fill="auto"/>
            <w:noWrap/>
            <w:hideMark/>
          </w:tcPr>
          <w:p w14:paraId="7671118D"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304" w:type="dxa"/>
            <w:tcBorders>
              <w:top w:val="nil"/>
              <w:left w:val="nil"/>
              <w:bottom w:val="nil"/>
              <w:right w:val="nil"/>
            </w:tcBorders>
            <w:shd w:val="clear" w:color="auto" w:fill="auto"/>
            <w:noWrap/>
            <w:hideMark/>
          </w:tcPr>
          <w:p w14:paraId="6ABB4D4C" w14:textId="77777777" w:rsidR="000611A6" w:rsidRPr="000611A6" w:rsidRDefault="000611A6" w:rsidP="000611A6">
            <w:pPr>
              <w:suppressAutoHyphens w:val="0"/>
              <w:autoSpaceDN/>
              <w:textAlignment w:val="auto"/>
              <w:outlineLvl w:val="1"/>
              <w:rPr>
                <w:sz w:val="20"/>
                <w:szCs w:val="20"/>
              </w:rPr>
            </w:pPr>
          </w:p>
        </w:tc>
      </w:tr>
      <w:tr w:rsidR="000611A6" w:rsidRPr="000611A6" w14:paraId="4F4516DC" w14:textId="77777777" w:rsidTr="000611A6">
        <w:trPr>
          <w:trHeight w:val="255"/>
        </w:trPr>
        <w:tc>
          <w:tcPr>
            <w:tcW w:w="461" w:type="dxa"/>
            <w:tcBorders>
              <w:top w:val="single" w:sz="4" w:space="0" w:color="auto"/>
              <w:left w:val="single" w:sz="4" w:space="0" w:color="auto"/>
              <w:bottom w:val="single" w:sz="4" w:space="0" w:color="auto"/>
              <w:right w:val="single" w:sz="4" w:space="0" w:color="808080"/>
            </w:tcBorders>
            <w:shd w:val="clear" w:color="auto" w:fill="auto"/>
            <w:noWrap/>
            <w:hideMark/>
          </w:tcPr>
          <w:p w14:paraId="19FE651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w:t>
            </w:r>
          </w:p>
        </w:tc>
        <w:tc>
          <w:tcPr>
            <w:tcW w:w="1555" w:type="dxa"/>
            <w:tcBorders>
              <w:top w:val="single" w:sz="4" w:space="0" w:color="auto"/>
              <w:left w:val="nil"/>
              <w:bottom w:val="single" w:sz="4" w:space="0" w:color="auto"/>
              <w:right w:val="single" w:sz="4" w:space="0" w:color="808080"/>
            </w:tcBorders>
            <w:shd w:val="clear" w:color="auto" w:fill="auto"/>
            <w:noWrap/>
            <w:hideMark/>
          </w:tcPr>
          <w:p w14:paraId="4F7938B0"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139601102R00</w:t>
            </w:r>
          </w:p>
        </w:tc>
        <w:tc>
          <w:tcPr>
            <w:tcW w:w="3454" w:type="dxa"/>
            <w:tcBorders>
              <w:top w:val="single" w:sz="4" w:space="0" w:color="auto"/>
              <w:left w:val="nil"/>
              <w:bottom w:val="single" w:sz="4" w:space="0" w:color="auto"/>
              <w:right w:val="single" w:sz="4" w:space="0" w:color="808080"/>
            </w:tcBorders>
            <w:shd w:val="clear" w:color="auto" w:fill="auto"/>
            <w:hideMark/>
          </w:tcPr>
          <w:p w14:paraId="78809226"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Ruční výkop jam, rýh a šachet v hornině tř. 3</w:t>
            </w:r>
          </w:p>
        </w:tc>
        <w:tc>
          <w:tcPr>
            <w:tcW w:w="516" w:type="dxa"/>
            <w:tcBorders>
              <w:top w:val="single" w:sz="4" w:space="0" w:color="auto"/>
              <w:left w:val="nil"/>
              <w:bottom w:val="single" w:sz="4" w:space="0" w:color="auto"/>
              <w:right w:val="single" w:sz="4" w:space="0" w:color="808080"/>
            </w:tcBorders>
            <w:shd w:val="clear" w:color="auto" w:fill="auto"/>
            <w:noWrap/>
            <w:hideMark/>
          </w:tcPr>
          <w:p w14:paraId="7773B051"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251" w:type="dxa"/>
            <w:tcBorders>
              <w:top w:val="single" w:sz="4" w:space="0" w:color="auto"/>
              <w:left w:val="nil"/>
              <w:bottom w:val="single" w:sz="4" w:space="0" w:color="auto"/>
              <w:right w:val="single" w:sz="4" w:space="0" w:color="808080"/>
            </w:tcBorders>
            <w:shd w:val="clear" w:color="auto" w:fill="auto"/>
            <w:noWrap/>
            <w:hideMark/>
          </w:tcPr>
          <w:p w14:paraId="2C3FFEA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1,35000</w:t>
            </w:r>
          </w:p>
        </w:tc>
        <w:tc>
          <w:tcPr>
            <w:tcW w:w="1195" w:type="dxa"/>
            <w:tcBorders>
              <w:top w:val="single" w:sz="4" w:space="0" w:color="auto"/>
              <w:left w:val="nil"/>
              <w:bottom w:val="single" w:sz="4" w:space="0" w:color="auto"/>
              <w:right w:val="single" w:sz="4" w:space="0" w:color="808080"/>
            </w:tcBorders>
            <w:shd w:val="clear" w:color="000000" w:fill="99CCFF"/>
            <w:noWrap/>
            <w:hideMark/>
          </w:tcPr>
          <w:p w14:paraId="2E18FD7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1 067,70</w:t>
            </w:r>
          </w:p>
        </w:tc>
        <w:tc>
          <w:tcPr>
            <w:tcW w:w="1304" w:type="dxa"/>
            <w:tcBorders>
              <w:top w:val="single" w:sz="4" w:space="0" w:color="auto"/>
              <w:left w:val="nil"/>
              <w:bottom w:val="single" w:sz="4" w:space="0" w:color="auto"/>
              <w:right w:val="single" w:sz="4" w:space="0" w:color="auto"/>
            </w:tcBorders>
            <w:shd w:val="clear" w:color="auto" w:fill="auto"/>
            <w:noWrap/>
            <w:hideMark/>
          </w:tcPr>
          <w:p w14:paraId="0FBFE1C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1 441,40</w:t>
            </w:r>
          </w:p>
        </w:tc>
      </w:tr>
      <w:tr w:rsidR="000611A6" w:rsidRPr="000611A6" w14:paraId="3CB01673" w14:textId="77777777" w:rsidTr="000611A6">
        <w:trPr>
          <w:trHeight w:val="255"/>
        </w:trPr>
        <w:tc>
          <w:tcPr>
            <w:tcW w:w="461" w:type="dxa"/>
            <w:tcBorders>
              <w:top w:val="nil"/>
              <w:left w:val="nil"/>
              <w:bottom w:val="nil"/>
              <w:right w:val="nil"/>
            </w:tcBorders>
            <w:shd w:val="clear" w:color="auto" w:fill="auto"/>
            <w:noWrap/>
            <w:hideMark/>
          </w:tcPr>
          <w:p w14:paraId="288ADD06"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55" w:type="dxa"/>
            <w:tcBorders>
              <w:top w:val="nil"/>
              <w:left w:val="nil"/>
              <w:bottom w:val="nil"/>
              <w:right w:val="nil"/>
            </w:tcBorders>
            <w:shd w:val="clear" w:color="auto" w:fill="auto"/>
            <w:noWrap/>
            <w:hideMark/>
          </w:tcPr>
          <w:p w14:paraId="724E069E" w14:textId="77777777" w:rsidR="000611A6" w:rsidRPr="000611A6" w:rsidRDefault="000611A6" w:rsidP="000611A6">
            <w:pPr>
              <w:suppressAutoHyphens w:val="0"/>
              <w:autoSpaceDN/>
              <w:textAlignment w:val="auto"/>
              <w:outlineLvl w:val="1"/>
              <w:rPr>
                <w:sz w:val="20"/>
                <w:szCs w:val="20"/>
              </w:rPr>
            </w:pPr>
          </w:p>
        </w:tc>
        <w:tc>
          <w:tcPr>
            <w:tcW w:w="7720" w:type="dxa"/>
            <w:gridSpan w:val="5"/>
            <w:tcBorders>
              <w:top w:val="single" w:sz="4" w:space="0" w:color="auto"/>
              <w:left w:val="nil"/>
              <w:bottom w:val="nil"/>
              <w:right w:val="nil"/>
            </w:tcBorders>
            <w:shd w:val="clear" w:color="auto" w:fill="auto"/>
            <w:hideMark/>
          </w:tcPr>
          <w:p w14:paraId="3660DAA1"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ruční výkopy v rámci stavby, v blízkosti IS apod.</w:t>
            </w:r>
          </w:p>
        </w:tc>
      </w:tr>
      <w:tr w:rsidR="000611A6" w:rsidRPr="000611A6" w14:paraId="097B684A" w14:textId="77777777" w:rsidTr="000611A6">
        <w:trPr>
          <w:trHeight w:val="450"/>
        </w:trPr>
        <w:tc>
          <w:tcPr>
            <w:tcW w:w="461" w:type="dxa"/>
            <w:tcBorders>
              <w:top w:val="nil"/>
              <w:left w:val="nil"/>
              <w:bottom w:val="nil"/>
              <w:right w:val="nil"/>
            </w:tcBorders>
            <w:shd w:val="clear" w:color="auto" w:fill="auto"/>
            <w:noWrap/>
            <w:hideMark/>
          </w:tcPr>
          <w:p w14:paraId="4A5A09F3"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55" w:type="dxa"/>
            <w:tcBorders>
              <w:top w:val="nil"/>
              <w:left w:val="nil"/>
              <w:bottom w:val="nil"/>
              <w:right w:val="nil"/>
            </w:tcBorders>
            <w:shd w:val="clear" w:color="auto" w:fill="auto"/>
            <w:noWrap/>
            <w:hideMark/>
          </w:tcPr>
          <w:p w14:paraId="7B3C96C0" w14:textId="77777777" w:rsidR="000611A6" w:rsidRPr="000611A6" w:rsidRDefault="000611A6" w:rsidP="000611A6">
            <w:pPr>
              <w:suppressAutoHyphens w:val="0"/>
              <w:autoSpaceDN/>
              <w:textAlignment w:val="auto"/>
              <w:outlineLvl w:val="1"/>
              <w:rPr>
                <w:sz w:val="20"/>
                <w:szCs w:val="20"/>
              </w:rPr>
            </w:pPr>
          </w:p>
        </w:tc>
        <w:tc>
          <w:tcPr>
            <w:tcW w:w="3454" w:type="dxa"/>
            <w:tcBorders>
              <w:top w:val="nil"/>
              <w:left w:val="nil"/>
              <w:bottom w:val="nil"/>
              <w:right w:val="nil"/>
            </w:tcBorders>
            <w:shd w:val="clear" w:color="auto" w:fill="auto"/>
            <w:hideMark/>
          </w:tcPr>
          <w:p w14:paraId="5E703E08"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provedení přípojky </w:t>
            </w:r>
            <w:proofErr w:type="spellStart"/>
            <w:r w:rsidRPr="000611A6">
              <w:rPr>
                <w:rFonts w:ascii="Arial CE" w:hAnsi="Arial CE"/>
                <w:color w:val="0000FF"/>
                <w:sz w:val="16"/>
                <w:szCs w:val="16"/>
              </w:rPr>
              <w:t>deštové</w:t>
            </w:r>
            <w:proofErr w:type="spellEnd"/>
            <w:r w:rsidRPr="000611A6">
              <w:rPr>
                <w:rFonts w:ascii="Arial CE" w:hAnsi="Arial CE"/>
                <w:color w:val="0000FF"/>
                <w:sz w:val="16"/>
                <w:szCs w:val="16"/>
              </w:rPr>
              <w:t xml:space="preserve"> kanalizace (UV3</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1,5*(0,6*1,5)</w:t>
            </w:r>
          </w:p>
        </w:tc>
        <w:tc>
          <w:tcPr>
            <w:tcW w:w="516" w:type="dxa"/>
            <w:tcBorders>
              <w:top w:val="nil"/>
              <w:left w:val="nil"/>
              <w:bottom w:val="nil"/>
              <w:right w:val="nil"/>
            </w:tcBorders>
            <w:shd w:val="clear" w:color="auto" w:fill="auto"/>
            <w:hideMark/>
          </w:tcPr>
          <w:p w14:paraId="1308A388"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51" w:type="dxa"/>
            <w:tcBorders>
              <w:top w:val="nil"/>
              <w:left w:val="nil"/>
              <w:bottom w:val="nil"/>
              <w:right w:val="nil"/>
            </w:tcBorders>
            <w:shd w:val="clear" w:color="auto" w:fill="auto"/>
            <w:hideMark/>
          </w:tcPr>
          <w:p w14:paraId="4D765E17"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1,35000</w:t>
            </w:r>
          </w:p>
        </w:tc>
        <w:tc>
          <w:tcPr>
            <w:tcW w:w="1195" w:type="dxa"/>
            <w:tcBorders>
              <w:top w:val="nil"/>
              <w:left w:val="nil"/>
              <w:bottom w:val="nil"/>
              <w:right w:val="nil"/>
            </w:tcBorders>
            <w:shd w:val="clear" w:color="auto" w:fill="auto"/>
            <w:noWrap/>
            <w:hideMark/>
          </w:tcPr>
          <w:p w14:paraId="51046F59"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304" w:type="dxa"/>
            <w:tcBorders>
              <w:top w:val="nil"/>
              <w:left w:val="nil"/>
              <w:bottom w:val="nil"/>
              <w:right w:val="nil"/>
            </w:tcBorders>
            <w:shd w:val="clear" w:color="auto" w:fill="auto"/>
            <w:noWrap/>
            <w:hideMark/>
          </w:tcPr>
          <w:p w14:paraId="32307EC0" w14:textId="77777777" w:rsidR="000611A6" w:rsidRPr="000611A6" w:rsidRDefault="000611A6" w:rsidP="000611A6">
            <w:pPr>
              <w:suppressAutoHyphens w:val="0"/>
              <w:autoSpaceDN/>
              <w:textAlignment w:val="auto"/>
              <w:outlineLvl w:val="1"/>
              <w:rPr>
                <w:sz w:val="20"/>
                <w:szCs w:val="20"/>
              </w:rPr>
            </w:pPr>
          </w:p>
        </w:tc>
      </w:tr>
      <w:tr w:rsidR="000611A6" w:rsidRPr="000611A6" w14:paraId="09EC611D" w14:textId="77777777" w:rsidTr="000611A6">
        <w:trPr>
          <w:trHeight w:val="255"/>
        </w:trPr>
        <w:tc>
          <w:tcPr>
            <w:tcW w:w="461" w:type="dxa"/>
            <w:tcBorders>
              <w:top w:val="single" w:sz="4" w:space="0" w:color="auto"/>
              <w:left w:val="single" w:sz="4" w:space="0" w:color="auto"/>
              <w:bottom w:val="single" w:sz="4" w:space="0" w:color="auto"/>
              <w:right w:val="single" w:sz="4" w:space="0" w:color="808080"/>
            </w:tcBorders>
            <w:shd w:val="clear" w:color="auto" w:fill="auto"/>
            <w:noWrap/>
            <w:hideMark/>
          </w:tcPr>
          <w:p w14:paraId="5E5C9ED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w:t>
            </w:r>
          </w:p>
        </w:tc>
        <w:tc>
          <w:tcPr>
            <w:tcW w:w="1555" w:type="dxa"/>
            <w:tcBorders>
              <w:top w:val="single" w:sz="4" w:space="0" w:color="auto"/>
              <w:left w:val="nil"/>
              <w:bottom w:val="single" w:sz="4" w:space="0" w:color="auto"/>
              <w:right w:val="single" w:sz="4" w:space="0" w:color="808080"/>
            </w:tcBorders>
            <w:shd w:val="clear" w:color="auto" w:fill="auto"/>
            <w:noWrap/>
            <w:hideMark/>
          </w:tcPr>
          <w:p w14:paraId="2247AF80"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174100010RA0</w:t>
            </w:r>
          </w:p>
        </w:tc>
        <w:tc>
          <w:tcPr>
            <w:tcW w:w="3454" w:type="dxa"/>
            <w:tcBorders>
              <w:top w:val="single" w:sz="4" w:space="0" w:color="auto"/>
              <w:left w:val="nil"/>
              <w:bottom w:val="single" w:sz="4" w:space="0" w:color="auto"/>
              <w:right w:val="single" w:sz="4" w:space="0" w:color="808080"/>
            </w:tcBorders>
            <w:shd w:val="clear" w:color="auto" w:fill="auto"/>
            <w:hideMark/>
          </w:tcPr>
          <w:p w14:paraId="332476DA"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Zásyp jam, rýh a šachet sypaninou</w:t>
            </w:r>
          </w:p>
        </w:tc>
        <w:tc>
          <w:tcPr>
            <w:tcW w:w="516" w:type="dxa"/>
            <w:tcBorders>
              <w:top w:val="single" w:sz="4" w:space="0" w:color="auto"/>
              <w:left w:val="nil"/>
              <w:bottom w:val="single" w:sz="4" w:space="0" w:color="auto"/>
              <w:right w:val="single" w:sz="4" w:space="0" w:color="808080"/>
            </w:tcBorders>
            <w:shd w:val="clear" w:color="auto" w:fill="auto"/>
            <w:noWrap/>
            <w:hideMark/>
          </w:tcPr>
          <w:p w14:paraId="18F04943"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251" w:type="dxa"/>
            <w:tcBorders>
              <w:top w:val="single" w:sz="4" w:space="0" w:color="auto"/>
              <w:left w:val="nil"/>
              <w:bottom w:val="single" w:sz="4" w:space="0" w:color="auto"/>
              <w:right w:val="single" w:sz="4" w:space="0" w:color="808080"/>
            </w:tcBorders>
            <w:shd w:val="clear" w:color="auto" w:fill="auto"/>
            <w:noWrap/>
            <w:hideMark/>
          </w:tcPr>
          <w:p w14:paraId="55374E6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0,60000</w:t>
            </w:r>
          </w:p>
        </w:tc>
        <w:tc>
          <w:tcPr>
            <w:tcW w:w="1195" w:type="dxa"/>
            <w:tcBorders>
              <w:top w:val="single" w:sz="4" w:space="0" w:color="auto"/>
              <w:left w:val="nil"/>
              <w:bottom w:val="single" w:sz="4" w:space="0" w:color="auto"/>
              <w:right w:val="single" w:sz="4" w:space="0" w:color="808080"/>
            </w:tcBorders>
            <w:shd w:val="clear" w:color="000000" w:fill="99CCFF"/>
            <w:noWrap/>
            <w:hideMark/>
          </w:tcPr>
          <w:p w14:paraId="45C8A98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329,80</w:t>
            </w:r>
          </w:p>
        </w:tc>
        <w:tc>
          <w:tcPr>
            <w:tcW w:w="1304" w:type="dxa"/>
            <w:tcBorders>
              <w:top w:val="single" w:sz="4" w:space="0" w:color="auto"/>
              <w:left w:val="nil"/>
              <w:bottom w:val="single" w:sz="4" w:space="0" w:color="auto"/>
              <w:right w:val="single" w:sz="4" w:space="0" w:color="auto"/>
            </w:tcBorders>
            <w:shd w:val="clear" w:color="auto" w:fill="auto"/>
            <w:noWrap/>
            <w:hideMark/>
          </w:tcPr>
          <w:p w14:paraId="3E1D6D0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197,88</w:t>
            </w:r>
          </w:p>
        </w:tc>
      </w:tr>
      <w:tr w:rsidR="000611A6" w:rsidRPr="000611A6" w14:paraId="3914DAA2" w14:textId="77777777" w:rsidTr="000611A6">
        <w:trPr>
          <w:trHeight w:val="255"/>
        </w:trPr>
        <w:tc>
          <w:tcPr>
            <w:tcW w:w="461" w:type="dxa"/>
            <w:tcBorders>
              <w:top w:val="nil"/>
              <w:left w:val="nil"/>
              <w:bottom w:val="nil"/>
              <w:right w:val="nil"/>
            </w:tcBorders>
            <w:shd w:val="clear" w:color="auto" w:fill="auto"/>
            <w:noWrap/>
            <w:hideMark/>
          </w:tcPr>
          <w:p w14:paraId="4C565885"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55" w:type="dxa"/>
            <w:tcBorders>
              <w:top w:val="nil"/>
              <w:left w:val="nil"/>
              <w:bottom w:val="nil"/>
              <w:right w:val="nil"/>
            </w:tcBorders>
            <w:shd w:val="clear" w:color="auto" w:fill="auto"/>
            <w:noWrap/>
            <w:hideMark/>
          </w:tcPr>
          <w:p w14:paraId="278ECEFE" w14:textId="77777777" w:rsidR="000611A6" w:rsidRPr="000611A6" w:rsidRDefault="000611A6" w:rsidP="000611A6">
            <w:pPr>
              <w:suppressAutoHyphens w:val="0"/>
              <w:autoSpaceDN/>
              <w:textAlignment w:val="auto"/>
              <w:outlineLvl w:val="1"/>
              <w:rPr>
                <w:sz w:val="20"/>
                <w:szCs w:val="20"/>
              </w:rPr>
            </w:pPr>
          </w:p>
        </w:tc>
        <w:tc>
          <w:tcPr>
            <w:tcW w:w="7720" w:type="dxa"/>
            <w:gridSpan w:val="5"/>
            <w:tcBorders>
              <w:top w:val="single" w:sz="4" w:space="0" w:color="auto"/>
              <w:left w:val="nil"/>
              <w:bottom w:val="nil"/>
              <w:right w:val="nil"/>
            </w:tcBorders>
            <w:shd w:val="clear" w:color="auto" w:fill="auto"/>
            <w:hideMark/>
          </w:tcPr>
          <w:p w14:paraId="2CA7B699"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zásyp rýh pro UV v prostoru pod zpevněnými plochami</w:t>
            </w:r>
          </w:p>
        </w:tc>
      </w:tr>
      <w:tr w:rsidR="000611A6" w:rsidRPr="000611A6" w14:paraId="6BBBCA9A" w14:textId="77777777" w:rsidTr="000611A6">
        <w:trPr>
          <w:trHeight w:val="255"/>
        </w:trPr>
        <w:tc>
          <w:tcPr>
            <w:tcW w:w="461" w:type="dxa"/>
            <w:tcBorders>
              <w:top w:val="nil"/>
              <w:left w:val="nil"/>
              <w:bottom w:val="nil"/>
              <w:right w:val="nil"/>
            </w:tcBorders>
            <w:shd w:val="clear" w:color="auto" w:fill="auto"/>
            <w:noWrap/>
            <w:hideMark/>
          </w:tcPr>
          <w:p w14:paraId="70144487"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55" w:type="dxa"/>
            <w:tcBorders>
              <w:top w:val="nil"/>
              <w:left w:val="nil"/>
              <w:bottom w:val="nil"/>
              <w:right w:val="nil"/>
            </w:tcBorders>
            <w:shd w:val="clear" w:color="auto" w:fill="auto"/>
            <w:noWrap/>
            <w:hideMark/>
          </w:tcPr>
          <w:p w14:paraId="5495DA6A" w14:textId="77777777" w:rsidR="000611A6" w:rsidRPr="000611A6" w:rsidRDefault="000611A6" w:rsidP="000611A6">
            <w:pPr>
              <w:suppressAutoHyphens w:val="0"/>
              <w:autoSpaceDN/>
              <w:textAlignment w:val="auto"/>
              <w:outlineLvl w:val="2"/>
              <w:rPr>
                <w:sz w:val="20"/>
                <w:szCs w:val="20"/>
              </w:rPr>
            </w:pPr>
          </w:p>
        </w:tc>
        <w:tc>
          <w:tcPr>
            <w:tcW w:w="7720" w:type="dxa"/>
            <w:gridSpan w:val="5"/>
            <w:tcBorders>
              <w:top w:val="nil"/>
              <w:left w:val="nil"/>
              <w:bottom w:val="nil"/>
              <w:right w:val="nil"/>
            </w:tcBorders>
            <w:shd w:val="clear" w:color="auto" w:fill="auto"/>
            <w:hideMark/>
          </w:tcPr>
          <w:p w14:paraId="13E8F997"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práce</w:t>
            </w:r>
          </w:p>
        </w:tc>
      </w:tr>
      <w:tr w:rsidR="000611A6" w:rsidRPr="000611A6" w14:paraId="03D11D9A" w14:textId="77777777" w:rsidTr="000611A6">
        <w:trPr>
          <w:trHeight w:val="255"/>
        </w:trPr>
        <w:tc>
          <w:tcPr>
            <w:tcW w:w="461" w:type="dxa"/>
            <w:tcBorders>
              <w:top w:val="nil"/>
              <w:left w:val="nil"/>
              <w:bottom w:val="nil"/>
              <w:right w:val="nil"/>
            </w:tcBorders>
            <w:shd w:val="clear" w:color="auto" w:fill="auto"/>
            <w:noWrap/>
            <w:hideMark/>
          </w:tcPr>
          <w:p w14:paraId="1E58715B"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555" w:type="dxa"/>
            <w:tcBorders>
              <w:top w:val="nil"/>
              <w:left w:val="nil"/>
              <w:bottom w:val="nil"/>
              <w:right w:val="nil"/>
            </w:tcBorders>
            <w:shd w:val="clear" w:color="auto" w:fill="auto"/>
            <w:noWrap/>
            <w:hideMark/>
          </w:tcPr>
          <w:p w14:paraId="420169D4" w14:textId="77777777" w:rsidR="000611A6" w:rsidRPr="000611A6" w:rsidRDefault="000611A6" w:rsidP="000611A6">
            <w:pPr>
              <w:suppressAutoHyphens w:val="0"/>
              <w:autoSpaceDN/>
              <w:textAlignment w:val="auto"/>
              <w:outlineLvl w:val="1"/>
              <w:rPr>
                <w:sz w:val="20"/>
                <w:szCs w:val="20"/>
              </w:rPr>
            </w:pPr>
          </w:p>
        </w:tc>
        <w:tc>
          <w:tcPr>
            <w:tcW w:w="3454" w:type="dxa"/>
            <w:tcBorders>
              <w:top w:val="nil"/>
              <w:left w:val="nil"/>
              <w:bottom w:val="nil"/>
              <w:right w:val="nil"/>
            </w:tcBorders>
            <w:shd w:val="clear" w:color="auto" w:fill="auto"/>
            <w:hideMark/>
          </w:tcPr>
          <w:p w14:paraId="4B45C594"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 2*(0,6*0,5)</w:t>
            </w:r>
          </w:p>
        </w:tc>
        <w:tc>
          <w:tcPr>
            <w:tcW w:w="516" w:type="dxa"/>
            <w:tcBorders>
              <w:top w:val="nil"/>
              <w:left w:val="nil"/>
              <w:bottom w:val="nil"/>
              <w:right w:val="nil"/>
            </w:tcBorders>
            <w:shd w:val="clear" w:color="auto" w:fill="auto"/>
            <w:hideMark/>
          </w:tcPr>
          <w:p w14:paraId="4EB99741"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51" w:type="dxa"/>
            <w:tcBorders>
              <w:top w:val="nil"/>
              <w:left w:val="nil"/>
              <w:bottom w:val="nil"/>
              <w:right w:val="nil"/>
            </w:tcBorders>
            <w:shd w:val="clear" w:color="auto" w:fill="auto"/>
            <w:hideMark/>
          </w:tcPr>
          <w:p w14:paraId="40EC864F"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0,60000</w:t>
            </w:r>
          </w:p>
        </w:tc>
        <w:tc>
          <w:tcPr>
            <w:tcW w:w="1195" w:type="dxa"/>
            <w:tcBorders>
              <w:top w:val="nil"/>
              <w:left w:val="nil"/>
              <w:bottom w:val="nil"/>
              <w:right w:val="nil"/>
            </w:tcBorders>
            <w:shd w:val="clear" w:color="auto" w:fill="auto"/>
            <w:noWrap/>
            <w:hideMark/>
          </w:tcPr>
          <w:p w14:paraId="4CE95B8A"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304" w:type="dxa"/>
            <w:tcBorders>
              <w:top w:val="nil"/>
              <w:left w:val="nil"/>
              <w:bottom w:val="nil"/>
              <w:right w:val="nil"/>
            </w:tcBorders>
            <w:shd w:val="clear" w:color="auto" w:fill="auto"/>
            <w:noWrap/>
            <w:hideMark/>
          </w:tcPr>
          <w:p w14:paraId="2F69AAFB" w14:textId="77777777" w:rsidR="000611A6" w:rsidRPr="000611A6" w:rsidRDefault="000611A6" w:rsidP="000611A6">
            <w:pPr>
              <w:suppressAutoHyphens w:val="0"/>
              <w:autoSpaceDN/>
              <w:textAlignment w:val="auto"/>
              <w:outlineLvl w:val="1"/>
              <w:rPr>
                <w:sz w:val="20"/>
                <w:szCs w:val="20"/>
              </w:rPr>
            </w:pPr>
          </w:p>
        </w:tc>
      </w:tr>
      <w:tr w:rsidR="000611A6" w:rsidRPr="000611A6" w14:paraId="184E7779" w14:textId="77777777" w:rsidTr="000611A6">
        <w:trPr>
          <w:trHeight w:val="255"/>
        </w:trPr>
        <w:tc>
          <w:tcPr>
            <w:tcW w:w="461" w:type="dxa"/>
            <w:tcBorders>
              <w:top w:val="single" w:sz="4" w:space="0" w:color="auto"/>
              <w:left w:val="single" w:sz="4" w:space="0" w:color="auto"/>
              <w:bottom w:val="single" w:sz="4" w:space="0" w:color="auto"/>
              <w:right w:val="single" w:sz="4" w:space="0" w:color="808080"/>
            </w:tcBorders>
            <w:shd w:val="clear" w:color="auto" w:fill="auto"/>
            <w:noWrap/>
            <w:hideMark/>
          </w:tcPr>
          <w:p w14:paraId="08695C3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11</w:t>
            </w:r>
          </w:p>
        </w:tc>
        <w:tc>
          <w:tcPr>
            <w:tcW w:w="1555" w:type="dxa"/>
            <w:tcBorders>
              <w:top w:val="single" w:sz="4" w:space="0" w:color="auto"/>
              <w:left w:val="nil"/>
              <w:bottom w:val="single" w:sz="4" w:space="0" w:color="auto"/>
              <w:right w:val="single" w:sz="4" w:space="0" w:color="808080"/>
            </w:tcBorders>
            <w:shd w:val="clear" w:color="auto" w:fill="auto"/>
            <w:noWrap/>
            <w:hideMark/>
          </w:tcPr>
          <w:p w14:paraId="4D025C9A"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58344197R</w:t>
            </w:r>
          </w:p>
        </w:tc>
        <w:tc>
          <w:tcPr>
            <w:tcW w:w="3454" w:type="dxa"/>
            <w:tcBorders>
              <w:top w:val="single" w:sz="4" w:space="0" w:color="auto"/>
              <w:left w:val="nil"/>
              <w:bottom w:val="single" w:sz="4" w:space="0" w:color="auto"/>
              <w:right w:val="single" w:sz="4" w:space="0" w:color="808080"/>
            </w:tcBorders>
            <w:shd w:val="clear" w:color="auto" w:fill="auto"/>
            <w:hideMark/>
          </w:tcPr>
          <w:p w14:paraId="6EA75E81"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Štěrkodrtě frakce 0-63</w:t>
            </w:r>
          </w:p>
        </w:tc>
        <w:tc>
          <w:tcPr>
            <w:tcW w:w="516" w:type="dxa"/>
            <w:tcBorders>
              <w:top w:val="single" w:sz="4" w:space="0" w:color="auto"/>
              <w:left w:val="nil"/>
              <w:bottom w:val="single" w:sz="4" w:space="0" w:color="auto"/>
              <w:right w:val="single" w:sz="4" w:space="0" w:color="808080"/>
            </w:tcBorders>
            <w:shd w:val="clear" w:color="auto" w:fill="auto"/>
            <w:noWrap/>
            <w:hideMark/>
          </w:tcPr>
          <w:p w14:paraId="25E15D8C"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t</w:t>
            </w:r>
          </w:p>
        </w:tc>
        <w:tc>
          <w:tcPr>
            <w:tcW w:w="1251" w:type="dxa"/>
            <w:tcBorders>
              <w:top w:val="single" w:sz="4" w:space="0" w:color="auto"/>
              <w:left w:val="nil"/>
              <w:bottom w:val="single" w:sz="4" w:space="0" w:color="auto"/>
              <w:right w:val="single" w:sz="4" w:space="0" w:color="808080"/>
            </w:tcBorders>
            <w:shd w:val="clear" w:color="auto" w:fill="auto"/>
            <w:noWrap/>
            <w:hideMark/>
          </w:tcPr>
          <w:p w14:paraId="51CE7FE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1,32000</w:t>
            </w:r>
          </w:p>
        </w:tc>
        <w:tc>
          <w:tcPr>
            <w:tcW w:w="1195" w:type="dxa"/>
            <w:tcBorders>
              <w:top w:val="single" w:sz="4" w:space="0" w:color="auto"/>
              <w:left w:val="nil"/>
              <w:bottom w:val="single" w:sz="4" w:space="0" w:color="auto"/>
              <w:right w:val="single" w:sz="4" w:space="0" w:color="808080"/>
            </w:tcBorders>
            <w:shd w:val="clear" w:color="000000" w:fill="99CCFF"/>
            <w:noWrap/>
            <w:hideMark/>
          </w:tcPr>
          <w:p w14:paraId="7A0CA12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134,30</w:t>
            </w:r>
          </w:p>
        </w:tc>
        <w:tc>
          <w:tcPr>
            <w:tcW w:w="1304" w:type="dxa"/>
            <w:tcBorders>
              <w:top w:val="single" w:sz="4" w:space="0" w:color="auto"/>
              <w:left w:val="nil"/>
              <w:bottom w:val="single" w:sz="4" w:space="0" w:color="auto"/>
              <w:right w:val="single" w:sz="4" w:space="0" w:color="auto"/>
            </w:tcBorders>
            <w:shd w:val="clear" w:color="auto" w:fill="auto"/>
            <w:noWrap/>
            <w:hideMark/>
          </w:tcPr>
          <w:p w14:paraId="518FE4E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177,28</w:t>
            </w:r>
          </w:p>
        </w:tc>
      </w:tr>
      <w:tr w:rsidR="000611A6" w:rsidRPr="000611A6" w14:paraId="2B4F5A11" w14:textId="77777777" w:rsidTr="000611A6">
        <w:trPr>
          <w:trHeight w:val="255"/>
        </w:trPr>
        <w:tc>
          <w:tcPr>
            <w:tcW w:w="461" w:type="dxa"/>
            <w:tcBorders>
              <w:top w:val="nil"/>
              <w:left w:val="nil"/>
              <w:bottom w:val="nil"/>
              <w:right w:val="nil"/>
            </w:tcBorders>
            <w:shd w:val="clear" w:color="auto" w:fill="auto"/>
            <w:noWrap/>
            <w:hideMark/>
          </w:tcPr>
          <w:p w14:paraId="154A1DD9"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55" w:type="dxa"/>
            <w:tcBorders>
              <w:top w:val="nil"/>
              <w:left w:val="nil"/>
              <w:bottom w:val="nil"/>
              <w:right w:val="nil"/>
            </w:tcBorders>
            <w:shd w:val="clear" w:color="auto" w:fill="auto"/>
            <w:noWrap/>
            <w:hideMark/>
          </w:tcPr>
          <w:p w14:paraId="5767CCD8" w14:textId="77777777" w:rsidR="000611A6" w:rsidRPr="000611A6" w:rsidRDefault="000611A6" w:rsidP="000611A6">
            <w:pPr>
              <w:suppressAutoHyphens w:val="0"/>
              <w:autoSpaceDN/>
              <w:textAlignment w:val="auto"/>
              <w:outlineLvl w:val="1"/>
              <w:rPr>
                <w:sz w:val="20"/>
                <w:szCs w:val="20"/>
              </w:rPr>
            </w:pPr>
          </w:p>
        </w:tc>
        <w:tc>
          <w:tcPr>
            <w:tcW w:w="7720" w:type="dxa"/>
            <w:gridSpan w:val="5"/>
            <w:tcBorders>
              <w:top w:val="single" w:sz="4" w:space="0" w:color="auto"/>
              <w:left w:val="nil"/>
              <w:bottom w:val="nil"/>
              <w:right w:val="nil"/>
            </w:tcBorders>
            <w:shd w:val="clear" w:color="auto" w:fill="auto"/>
            <w:hideMark/>
          </w:tcPr>
          <w:p w14:paraId="442A7174"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materiál zásypu</w:t>
            </w:r>
          </w:p>
        </w:tc>
      </w:tr>
      <w:tr w:rsidR="000611A6" w:rsidRPr="000611A6" w14:paraId="790DE3E9" w14:textId="77777777" w:rsidTr="000611A6">
        <w:trPr>
          <w:trHeight w:val="255"/>
        </w:trPr>
        <w:tc>
          <w:tcPr>
            <w:tcW w:w="461" w:type="dxa"/>
            <w:tcBorders>
              <w:top w:val="nil"/>
              <w:left w:val="nil"/>
              <w:bottom w:val="nil"/>
              <w:right w:val="nil"/>
            </w:tcBorders>
            <w:shd w:val="clear" w:color="auto" w:fill="auto"/>
            <w:noWrap/>
            <w:hideMark/>
          </w:tcPr>
          <w:p w14:paraId="1E3EF95F"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55" w:type="dxa"/>
            <w:tcBorders>
              <w:top w:val="nil"/>
              <w:left w:val="nil"/>
              <w:bottom w:val="nil"/>
              <w:right w:val="nil"/>
            </w:tcBorders>
            <w:shd w:val="clear" w:color="auto" w:fill="auto"/>
            <w:noWrap/>
            <w:hideMark/>
          </w:tcPr>
          <w:p w14:paraId="70F17804" w14:textId="77777777" w:rsidR="000611A6" w:rsidRPr="000611A6" w:rsidRDefault="000611A6" w:rsidP="000611A6">
            <w:pPr>
              <w:suppressAutoHyphens w:val="0"/>
              <w:autoSpaceDN/>
              <w:textAlignment w:val="auto"/>
              <w:outlineLvl w:val="1"/>
              <w:rPr>
                <w:sz w:val="20"/>
                <w:szCs w:val="20"/>
              </w:rPr>
            </w:pPr>
          </w:p>
        </w:tc>
        <w:tc>
          <w:tcPr>
            <w:tcW w:w="3454" w:type="dxa"/>
            <w:tcBorders>
              <w:top w:val="nil"/>
              <w:left w:val="nil"/>
              <w:bottom w:val="nil"/>
              <w:right w:val="nil"/>
            </w:tcBorders>
            <w:shd w:val="clear" w:color="auto" w:fill="auto"/>
            <w:hideMark/>
          </w:tcPr>
          <w:p w14:paraId="7A962EBB"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 2*(0,6*0,</w:t>
            </w:r>
            <w:proofErr w:type="gramStart"/>
            <w:r w:rsidRPr="000611A6">
              <w:rPr>
                <w:rFonts w:ascii="Arial CE" w:hAnsi="Arial CE"/>
                <w:color w:val="0000FF"/>
                <w:sz w:val="16"/>
                <w:szCs w:val="16"/>
              </w:rPr>
              <w:t>5)*</w:t>
            </w:r>
            <w:proofErr w:type="gramEnd"/>
            <w:r w:rsidRPr="000611A6">
              <w:rPr>
                <w:rFonts w:ascii="Arial CE" w:hAnsi="Arial CE"/>
                <w:color w:val="0000FF"/>
                <w:sz w:val="16"/>
                <w:szCs w:val="16"/>
              </w:rPr>
              <w:t>2,20</w:t>
            </w:r>
          </w:p>
        </w:tc>
        <w:tc>
          <w:tcPr>
            <w:tcW w:w="516" w:type="dxa"/>
            <w:tcBorders>
              <w:top w:val="nil"/>
              <w:left w:val="nil"/>
              <w:bottom w:val="nil"/>
              <w:right w:val="nil"/>
            </w:tcBorders>
            <w:shd w:val="clear" w:color="auto" w:fill="auto"/>
            <w:hideMark/>
          </w:tcPr>
          <w:p w14:paraId="6E8BB0BF"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51" w:type="dxa"/>
            <w:tcBorders>
              <w:top w:val="nil"/>
              <w:left w:val="nil"/>
              <w:bottom w:val="nil"/>
              <w:right w:val="nil"/>
            </w:tcBorders>
            <w:shd w:val="clear" w:color="auto" w:fill="auto"/>
            <w:hideMark/>
          </w:tcPr>
          <w:p w14:paraId="00087020"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1,32000</w:t>
            </w:r>
          </w:p>
        </w:tc>
        <w:tc>
          <w:tcPr>
            <w:tcW w:w="1195" w:type="dxa"/>
            <w:tcBorders>
              <w:top w:val="nil"/>
              <w:left w:val="nil"/>
              <w:bottom w:val="nil"/>
              <w:right w:val="nil"/>
            </w:tcBorders>
            <w:shd w:val="clear" w:color="auto" w:fill="auto"/>
            <w:noWrap/>
            <w:hideMark/>
          </w:tcPr>
          <w:p w14:paraId="5EC21BEB"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304" w:type="dxa"/>
            <w:tcBorders>
              <w:top w:val="nil"/>
              <w:left w:val="nil"/>
              <w:bottom w:val="nil"/>
              <w:right w:val="nil"/>
            </w:tcBorders>
            <w:shd w:val="clear" w:color="auto" w:fill="auto"/>
            <w:noWrap/>
            <w:hideMark/>
          </w:tcPr>
          <w:p w14:paraId="57B5EB3A" w14:textId="77777777" w:rsidR="000611A6" w:rsidRPr="000611A6" w:rsidRDefault="000611A6" w:rsidP="000611A6">
            <w:pPr>
              <w:suppressAutoHyphens w:val="0"/>
              <w:autoSpaceDN/>
              <w:textAlignment w:val="auto"/>
              <w:outlineLvl w:val="1"/>
              <w:rPr>
                <w:sz w:val="20"/>
                <w:szCs w:val="20"/>
              </w:rPr>
            </w:pPr>
          </w:p>
        </w:tc>
      </w:tr>
      <w:tr w:rsidR="000611A6" w:rsidRPr="000611A6" w14:paraId="2F4A2872" w14:textId="77777777" w:rsidTr="000611A6">
        <w:trPr>
          <w:trHeight w:val="255"/>
        </w:trPr>
        <w:tc>
          <w:tcPr>
            <w:tcW w:w="461" w:type="dxa"/>
            <w:tcBorders>
              <w:top w:val="single" w:sz="4" w:space="0" w:color="auto"/>
              <w:left w:val="single" w:sz="4" w:space="0" w:color="auto"/>
              <w:bottom w:val="nil"/>
              <w:right w:val="nil"/>
            </w:tcBorders>
            <w:shd w:val="clear" w:color="000000" w:fill="D6E1EE"/>
            <w:noWrap/>
            <w:hideMark/>
          </w:tcPr>
          <w:p w14:paraId="24ED6BAA"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Díl:</w:t>
            </w:r>
          </w:p>
        </w:tc>
        <w:tc>
          <w:tcPr>
            <w:tcW w:w="1555" w:type="dxa"/>
            <w:tcBorders>
              <w:top w:val="single" w:sz="4" w:space="0" w:color="auto"/>
              <w:left w:val="nil"/>
              <w:bottom w:val="nil"/>
              <w:right w:val="nil"/>
            </w:tcBorders>
            <w:shd w:val="clear" w:color="000000" w:fill="D6E1EE"/>
            <w:noWrap/>
            <w:hideMark/>
          </w:tcPr>
          <w:p w14:paraId="434822B6"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5</w:t>
            </w:r>
          </w:p>
        </w:tc>
        <w:tc>
          <w:tcPr>
            <w:tcW w:w="3454" w:type="dxa"/>
            <w:tcBorders>
              <w:top w:val="single" w:sz="4" w:space="0" w:color="auto"/>
              <w:left w:val="nil"/>
              <w:bottom w:val="nil"/>
              <w:right w:val="nil"/>
            </w:tcBorders>
            <w:shd w:val="clear" w:color="000000" w:fill="D6E1EE"/>
            <w:hideMark/>
          </w:tcPr>
          <w:p w14:paraId="416884AC"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Komunikace</w:t>
            </w:r>
          </w:p>
        </w:tc>
        <w:tc>
          <w:tcPr>
            <w:tcW w:w="516" w:type="dxa"/>
            <w:tcBorders>
              <w:top w:val="single" w:sz="4" w:space="0" w:color="auto"/>
              <w:left w:val="nil"/>
              <w:bottom w:val="nil"/>
              <w:right w:val="nil"/>
            </w:tcBorders>
            <w:shd w:val="clear" w:color="000000" w:fill="D6E1EE"/>
            <w:noWrap/>
            <w:hideMark/>
          </w:tcPr>
          <w:p w14:paraId="61B68B2E"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1251" w:type="dxa"/>
            <w:tcBorders>
              <w:top w:val="single" w:sz="4" w:space="0" w:color="auto"/>
              <w:left w:val="nil"/>
              <w:bottom w:val="nil"/>
              <w:right w:val="nil"/>
            </w:tcBorders>
            <w:shd w:val="clear" w:color="000000" w:fill="D6E1EE"/>
            <w:noWrap/>
            <w:hideMark/>
          </w:tcPr>
          <w:p w14:paraId="3306559A"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195" w:type="dxa"/>
            <w:tcBorders>
              <w:top w:val="single" w:sz="4" w:space="0" w:color="auto"/>
              <w:left w:val="nil"/>
              <w:bottom w:val="nil"/>
              <w:right w:val="nil"/>
            </w:tcBorders>
            <w:shd w:val="clear" w:color="000000" w:fill="D6E1EE"/>
            <w:noWrap/>
            <w:hideMark/>
          </w:tcPr>
          <w:p w14:paraId="150ED262"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304" w:type="dxa"/>
            <w:tcBorders>
              <w:top w:val="single" w:sz="4" w:space="0" w:color="auto"/>
              <w:left w:val="nil"/>
              <w:bottom w:val="nil"/>
              <w:right w:val="single" w:sz="4" w:space="0" w:color="auto"/>
            </w:tcBorders>
            <w:shd w:val="clear" w:color="000000" w:fill="D6E1EE"/>
            <w:noWrap/>
            <w:hideMark/>
          </w:tcPr>
          <w:p w14:paraId="74A9C07B"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58 636,94</w:t>
            </w:r>
          </w:p>
        </w:tc>
      </w:tr>
      <w:tr w:rsidR="000611A6" w:rsidRPr="000611A6" w14:paraId="174DAD64" w14:textId="77777777" w:rsidTr="000611A6">
        <w:trPr>
          <w:trHeight w:val="255"/>
        </w:trPr>
        <w:tc>
          <w:tcPr>
            <w:tcW w:w="461" w:type="dxa"/>
            <w:tcBorders>
              <w:top w:val="single" w:sz="4" w:space="0" w:color="auto"/>
              <w:left w:val="single" w:sz="4" w:space="0" w:color="auto"/>
              <w:bottom w:val="single" w:sz="4" w:space="0" w:color="auto"/>
              <w:right w:val="single" w:sz="4" w:space="0" w:color="808080"/>
            </w:tcBorders>
            <w:shd w:val="clear" w:color="auto" w:fill="auto"/>
            <w:noWrap/>
            <w:hideMark/>
          </w:tcPr>
          <w:p w14:paraId="4AFE575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12</w:t>
            </w:r>
          </w:p>
        </w:tc>
        <w:tc>
          <w:tcPr>
            <w:tcW w:w="1555" w:type="dxa"/>
            <w:tcBorders>
              <w:top w:val="single" w:sz="4" w:space="0" w:color="auto"/>
              <w:left w:val="nil"/>
              <w:bottom w:val="single" w:sz="4" w:space="0" w:color="auto"/>
              <w:right w:val="single" w:sz="4" w:space="0" w:color="808080"/>
            </w:tcBorders>
            <w:shd w:val="clear" w:color="auto" w:fill="auto"/>
            <w:noWrap/>
            <w:hideMark/>
          </w:tcPr>
          <w:p w14:paraId="1A694161"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182001111R00</w:t>
            </w:r>
          </w:p>
        </w:tc>
        <w:tc>
          <w:tcPr>
            <w:tcW w:w="3454" w:type="dxa"/>
            <w:tcBorders>
              <w:top w:val="single" w:sz="4" w:space="0" w:color="auto"/>
              <w:left w:val="nil"/>
              <w:bottom w:val="single" w:sz="4" w:space="0" w:color="auto"/>
              <w:right w:val="single" w:sz="4" w:space="0" w:color="808080"/>
            </w:tcBorders>
            <w:shd w:val="clear" w:color="auto" w:fill="auto"/>
            <w:hideMark/>
          </w:tcPr>
          <w:p w14:paraId="52FDF67C"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Plošná úprava terénu, nerovnosti do 10 cm v rovině</w:t>
            </w:r>
          </w:p>
        </w:tc>
        <w:tc>
          <w:tcPr>
            <w:tcW w:w="516" w:type="dxa"/>
            <w:tcBorders>
              <w:top w:val="single" w:sz="4" w:space="0" w:color="auto"/>
              <w:left w:val="nil"/>
              <w:bottom w:val="single" w:sz="4" w:space="0" w:color="auto"/>
              <w:right w:val="single" w:sz="4" w:space="0" w:color="808080"/>
            </w:tcBorders>
            <w:shd w:val="clear" w:color="auto" w:fill="auto"/>
            <w:noWrap/>
            <w:hideMark/>
          </w:tcPr>
          <w:p w14:paraId="73E5E17D"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1251" w:type="dxa"/>
            <w:tcBorders>
              <w:top w:val="single" w:sz="4" w:space="0" w:color="auto"/>
              <w:left w:val="nil"/>
              <w:bottom w:val="single" w:sz="4" w:space="0" w:color="auto"/>
              <w:right w:val="single" w:sz="4" w:space="0" w:color="808080"/>
            </w:tcBorders>
            <w:shd w:val="clear" w:color="auto" w:fill="auto"/>
            <w:noWrap/>
            <w:hideMark/>
          </w:tcPr>
          <w:p w14:paraId="55086E9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69,24000</w:t>
            </w:r>
          </w:p>
        </w:tc>
        <w:tc>
          <w:tcPr>
            <w:tcW w:w="1195" w:type="dxa"/>
            <w:tcBorders>
              <w:top w:val="single" w:sz="4" w:space="0" w:color="auto"/>
              <w:left w:val="nil"/>
              <w:bottom w:val="single" w:sz="4" w:space="0" w:color="auto"/>
              <w:right w:val="single" w:sz="4" w:space="0" w:color="808080"/>
            </w:tcBorders>
            <w:shd w:val="clear" w:color="000000" w:fill="99CCFF"/>
            <w:noWrap/>
            <w:hideMark/>
          </w:tcPr>
          <w:p w14:paraId="3F86C21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9,20</w:t>
            </w:r>
          </w:p>
        </w:tc>
        <w:tc>
          <w:tcPr>
            <w:tcW w:w="1304" w:type="dxa"/>
            <w:tcBorders>
              <w:top w:val="single" w:sz="4" w:space="0" w:color="auto"/>
              <w:left w:val="nil"/>
              <w:bottom w:val="single" w:sz="4" w:space="0" w:color="auto"/>
              <w:right w:val="single" w:sz="4" w:space="0" w:color="auto"/>
            </w:tcBorders>
            <w:shd w:val="clear" w:color="auto" w:fill="auto"/>
            <w:noWrap/>
            <w:hideMark/>
          </w:tcPr>
          <w:p w14:paraId="2FD19BA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637,01</w:t>
            </w:r>
          </w:p>
        </w:tc>
      </w:tr>
      <w:tr w:rsidR="000611A6" w:rsidRPr="000611A6" w14:paraId="153AC1BF" w14:textId="77777777" w:rsidTr="000611A6">
        <w:trPr>
          <w:trHeight w:val="255"/>
        </w:trPr>
        <w:tc>
          <w:tcPr>
            <w:tcW w:w="461" w:type="dxa"/>
            <w:tcBorders>
              <w:top w:val="nil"/>
              <w:left w:val="nil"/>
              <w:bottom w:val="nil"/>
              <w:right w:val="nil"/>
            </w:tcBorders>
            <w:shd w:val="clear" w:color="auto" w:fill="auto"/>
            <w:noWrap/>
            <w:hideMark/>
          </w:tcPr>
          <w:p w14:paraId="1A0186A2"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55" w:type="dxa"/>
            <w:tcBorders>
              <w:top w:val="nil"/>
              <w:left w:val="nil"/>
              <w:bottom w:val="nil"/>
              <w:right w:val="nil"/>
            </w:tcBorders>
            <w:shd w:val="clear" w:color="auto" w:fill="auto"/>
            <w:noWrap/>
            <w:hideMark/>
          </w:tcPr>
          <w:p w14:paraId="4796BC42" w14:textId="77777777" w:rsidR="000611A6" w:rsidRPr="000611A6" w:rsidRDefault="000611A6" w:rsidP="000611A6">
            <w:pPr>
              <w:suppressAutoHyphens w:val="0"/>
              <w:autoSpaceDN/>
              <w:textAlignment w:val="auto"/>
              <w:outlineLvl w:val="1"/>
              <w:rPr>
                <w:sz w:val="20"/>
                <w:szCs w:val="20"/>
              </w:rPr>
            </w:pPr>
          </w:p>
        </w:tc>
        <w:tc>
          <w:tcPr>
            <w:tcW w:w="7720" w:type="dxa"/>
            <w:gridSpan w:val="5"/>
            <w:tcBorders>
              <w:top w:val="single" w:sz="4" w:space="0" w:color="auto"/>
              <w:left w:val="nil"/>
              <w:bottom w:val="nil"/>
              <w:right w:val="nil"/>
            </w:tcBorders>
            <w:shd w:val="clear" w:color="auto" w:fill="auto"/>
            <w:hideMark/>
          </w:tcPr>
          <w:p w14:paraId="7CC10DC9"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úprava povrchu terénu před prováděním stavebních úprav</w:t>
            </w:r>
          </w:p>
        </w:tc>
      </w:tr>
      <w:tr w:rsidR="000611A6" w:rsidRPr="000611A6" w14:paraId="3F8039D9" w14:textId="77777777" w:rsidTr="000611A6">
        <w:trPr>
          <w:trHeight w:val="255"/>
        </w:trPr>
        <w:tc>
          <w:tcPr>
            <w:tcW w:w="461" w:type="dxa"/>
            <w:tcBorders>
              <w:top w:val="nil"/>
              <w:left w:val="nil"/>
              <w:bottom w:val="nil"/>
              <w:right w:val="nil"/>
            </w:tcBorders>
            <w:shd w:val="clear" w:color="auto" w:fill="auto"/>
            <w:noWrap/>
            <w:hideMark/>
          </w:tcPr>
          <w:p w14:paraId="0A277B41"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55" w:type="dxa"/>
            <w:tcBorders>
              <w:top w:val="nil"/>
              <w:left w:val="nil"/>
              <w:bottom w:val="nil"/>
              <w:right w:val="nil"/>
            </w:tcBorders>
            <w:shd w:val="clear" w:color="auto" w:fill="auto"/>
            <w:noWrap/>
            <w:hideMark/>
          </w:tcPr>
          <w:p w14:paraId="27B02F4D" w14:textId="77777777" w:rsidR="000611A6" w:rsidRPr="000611A6" w:rsidRDefault="000611A6" w:rsidP="000611A6">
            <w:pPr>
              <w:suppressAutoHyphens w:val="0"/>
              <w:autoSpaceDN/>
              <w:textAlignment w:val="auto"/>
              <w:outlineLvl w:val="1"/>
              <w:rPr>
                <w:sz w:val="20"/>
                <w:szCs w:val="20"/>
              </w:rPr>
            </w:pPr>
          </w:p>
        </w:tc>
        <w:tc>
          <w:tcPr>
            <w:tcW w:w="3454" w:type="dxa"/>
            <w:tcBorders>
              <w:top w:val="nil"/>
              <w:left w:val="nil"/>
              <w:bottom w:val="nil"/>
              <w:right w:val="nil"/>
            </w:tcBorders>
            <w:shd w:val="clear" w:color="auto" w:fill="auto"/>
            <w:hideMark/>
          </w:tcPr>
          <w:p w14:paraId="2D1369C7"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(57,</w:t>
            </w:r>
            <w:proofErr w:type="gramStart"/>
            <w:r w:rsidRPr="000611A6">
              <w:rPr>
                <w:rFonts w:ascii="Arial CE" w:hAnsi="Arial CE"/>
                <w:color w:val="0000FF"/>
                <w:sz w:val="16"/>
                <w:szCs w:val="16"/>
              </w:rPr>
              <w:t>7)*</w:t>
            </w:r>
            <w:proofErr w:type="gramEnd"/>
            <w:r w:rsidRPr="000611A6">
              <w:rPr>
                <w:rFonts w:ascii="Arial CE" w:hAnsi="Arial CE"/>
                <w:color w:val="0000FF"/>
                <w:sz w:val="16"/>
                <w:szCs w:val="16"/>
              </w:rPr>
              <w:t>1,2</w:t>
            </w:r>
          </w:p>
        </w:tc>
        <w:tc>
          <w:tcPr>
            <w:tcW w:w="516" w:type="dxa"/>
            <w:tcBorders>
              <w:top w:val="nil"/>
              <w:left w:val="nil"/>
              <w:bottom w:val="nil"/>
              <w:right w:val="nil"/>
            </w:tcBorders>
            <w:shd w:val="clear" w:color="auto" w:fill="auto"/>
            <w:hideMark/>
          </w:tcPr>
          <w:p w14:paraId="5CCDB1BC"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51" w:type="dxa"/>
            <w:tcBorders>
              <w:top w:val="nil"/>
              <w:left w:val="nil"/>
              <w:bottom w:val="nil"/>
              <w:right w:val="nil"/>
            </w:tcBorders>
            <w:shd w:val="clear" w:color="auto" w:fill="auto"/>
            <w:hideMark/>
          </w:tcPr>
          <w:p w14:paraId="5A286D36"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69,24000</w:t>
            </w:r>
          </w:p>
        </w:tc>
        <w:tc>
          <w:tcPr>
            <w:tcW w:w="1195" w:type="dxa"/>
            <w:tcBorders>
              <w:top w:val="nil"/>
              <w:left w:val="nil"/>
              <w:bottom w:val="nil"/>
              <w:right w:val="nil"/>
            </w:tcBorders>
            <w:shd w:val="clear" w:color="auto" w:fill="auto"/>
            <w:noWrap/>
            <w:hideMark/>
          </w:tcPr>
          <w:p w14:paraId="5BF28A61"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304" w:type="dxa"/>
            <w:tcBorders>
              <w:top w:val="nil"/>
              <w:left w:val="nil"/>
              <w:bottom w:val="nil"/>
              <w:right w:val="nil"/>
            </w:tcBorders>
            <w:shd w:val="clear" w:color="auto" w:fill="auto"/>
            <w:noWrap/>
            <w:hideMark/>
          </w:tcPr>
          <w:p w14:paraId="02B39C4F" w14:textId="77777777" w:rsidR="000611A6" w:rsidRPr="000611A6" w:rsidRDefault="000611A6" w:rsidP="000611A6">
            <w:pPr>
              <w:suppressAutoHyphens w:val="0"/>
              <w:autoSpaceDN/>
              <w:textAlignment w:val="auto"/>
              <w:outlineLvl w:val="1"/>
              <w:rPr>
                <w:sz w:val="20"/>
                <w:szCs w:val="20"/>
              </w:rPr>
            </w:pPr>
          </w:p>
        </w:tc>
      </w:tr>
      <w:tr w:rsidR="000611A6" w:rsidRPr="000611A6" w14:paraId="17B23A3D" w14:textId="77777777" w:rsidTr="000611A6">
        <w:trPr>
          <w:trHeight w:val="255"/>
        </w:trPr>
        <w:tc>
          <w:tcPr>
            <w:tcW w:w="461" w:type="dxa"/>
            <w:tcBorders>
              <w:top w:val="single" w:sz="4" w:space="0" w:color="auto"/>
              <w:left w:val="single" w:sz="4" w:space="0" w:color="auto"/>
              <w:bottom w:val="single" w:sz="4" w:space="0" w:color="auto"/>
              <w:right w:val="single" w:sz="4" w:space="0" w:color="808080"/>
            </w:tcBorders>
            <w:shd w:val="clear" w:color="auto" w:fill="auto"/>
            <w:noWrap/>
            <w:hideMark/>
          </w:tcPr>
          <w:p w14:paraId="353807B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13</w:t>
            </w:r>
          </w:p>
        </w:tc>
        <w:tc>
          <w:tcPr>
            <w:tcW w:w="1555" w:type="dxa"/>
            <w:tcBorders>
              <w:top w:val="single" w:sz="4" w:space="0" w:color="auto"/>
              <w:left w:val="nil"/>
              <w:bottom w:val="single" w:sz="4" w:space="0" w:color="auto"/>
              <w:right w:val="single" w:sz="4" w:space="0" w:color="808080"/>
            </w:tcBorders>
            <w:shd w:val="clear" w:color="auto" w:fill="auto"/>
            <w:noWrap/>
            <w:hideMark/>
          </w:tcPr>
          <w:p w14:paraId="418BAADA"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181101102R00</w:t>
            </w:r>
          </w:p>
        </w:tc>
        <w:tc>
          <w:tcPr>
            <w:tcW w:w="3454" w:type="dxa"/>
            <w:tcBorders>
              <w:top w:val="single" w:sz="4" w:space="0" w:color="auto"/>
              <w:left w:val="nil"/>
              <w:bottom w:val="single" w:sz="4" w:space="0" w:color="auto"/>
              <w:right w:val="single" w:sz="4" w:space="0" w:color="808080"/>
            </w:tcBorders>
            <w:shd w:val="clear" w:color="auto" w:fill="auto"/>
            <w:hideMark/>
          </w:tcPr>
          <w:p w14:paraId="262644B7"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Úprava pláně v zářezech v hor. 1-4, se zhutněním</w:t>
            </w:r>
          </w:p>
        </w:tc>
        <w:tc>
          <w:tcPr>
            <w:tcW w:w="516" w:type="dxa"/>
            <w:tcBorders>
              <w:top w:val="single" w:sz="4" w:space="0" w:color="auto"/>
              <w:left w:val="nil"/>
              <w:bottom w:val="single" w:sz="4" w:space="0" w:color="auto"/>
              <w:right w:val="single" w:sz="4" w:space="0" w:color="808080"/>
            </w:tcBorders>
            <w:shd w:val="clear" w:color="auto" w:fill="auto"/>
            <w:noWrap/>
            <w:hideMark/>
          </w:tcPr>
          <w:p w14:paraId="2526D9F4"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1251" w:type="dxa"/>
            <w:tcBorders>
              <w:top w:val="single" w:sz="4" w:space="0" w:color="auto"/>
              <w:left w:val="nil"/>
              <w:bottom w:val="single" w:sz="4" w:space="0" w:color="auto"/>
              <w:right w:val="single" w:sz="4" w:space="0" w:color="808080"/>
            </w:tcBorders>
            <w:shd w:val="clear" w:color="auto" w:fill="auto"/>
            <w:noWrap/>
            <w:hideMark/>
          </w:tcPr>
          <w:p w14:paraId="5E84255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69,24000</w:t>
            </w:r>
          </w:p>
        </w:tc>
        <w:tc>
          <w:tcPr>
            <w:tcW w:w="1195" w:type="dxa"/>
            <w:tcBorders>
              <w:top w:val="single" w:sz="4" w:space="0" w:color="auto"/>
              <w:left w:val="nil"/>
              <w:bottom w:val="single" w:sz="4" w:space="0" w:color="auto"/>
              <w:right w:val="single" w:sz="4" w:space="0" w:color="808080"/>
            </w:tcBorders>
            <w:shd w:val="clear" w:color="000000" w:fill="99CCFF"/>
            <w:noWrap/>
            <w:hideMark/>
          </w:tcPr>
          <w:p w14:paraId="0E98F07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15,90</w:t>
            </w:r>
          </w:p>
        </w:tc>
        <w:tc>
          <w:tcPr>
            <w:tcW w:w="1304" w:type="dxa"/>
            <w:tcBorders>
              <w:top w:val="single" w:sz="4" w:space="0" w:color="auto"/>
              <w:left w:val="nil"/>
              <w:bottom w:val="single" w:sz="4" w:space="0" w:color="auto"/>
              <w:right w:val="single" w:sz="4" w:space="0" w:color="auto"/>
            </w:tcBorders>
            <w:shd w:val="clear" w:color="auto" w:fill="auto"/>
            <w:noWrap/>
            <w:hideMark/>
          </w:tcPr>
          <w:p w14:paraId="1C4ED79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1 100,92</w:t>
            </w:r>
          </w:p>
        </w:tc>
      </w:tr>
      <w:tr w:rsidR="000611A6" w:rsidRPr="000611A6" w14:paraId="06819956" w14:textId="77777777" w:rsidTr="000611A6">
        <w:trPr>
          <w:trHeight w:val="255"/>
        </w:trPr>
        <w:tc>
          <w:tcPr>
            <w:tcW w:w="461" w:type="dxa"/>
            <w:tcBorders>
              <w:top w:val="nil"/>
              <w:left w:val="nil"/>
              <w:bottom w:val="nil"/>
              <w:right w:val="nil"/>
            </w:tcBorders>
            <w:shd w:val="clear" w:color="auto" w:fill="auto"/>
            <w:noWrap/>
            <w:hideMark/>
          </w:tcPr>
          <w:p w14:paraId="2B710356"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55" w:type="dxa"/>
            <w:tcBorders>
              <w:top w:val="nil"/>
              <w:left w:val="nil"/>
              <w:bottom w:val="nil"/>
              <w:right w:val="nil"/>
            </w:tcBorders>
            <w:shd w:val="clear" w:color="auto" w:fill="auto"/>
            <w:noWrap/>
            <w:hideMark/>
          </w:tcPr>
          <w:p w14:paraId="2999D788" w14:textId="77777777" w:rsidR="000611A6" w:rsidRPr="000611A6" w:rsidRDefault="000611A6" w:rsidP="000611A6">
            <w:pPr>
              <w:suppressAutoHyphens w:val="0"/>
              <w:autoSpaceDN/>
              <w:textAlignment w:val="auto"/>
              <w:outlineLvl w:val="1"/>
              <w:rPr>
                <w:sz w:val="20"/>
                <w:szCs w:val="20"/>
              </w:rPr>
            </w:pPr>
          </w:p>
        </w:tc>
        <w:tc>
          <w:tcPr>
            <w:tcW w:w="7720" w:type="dxa"/>
            <w:gridSpan w:val="5"/>
            <w:tcBorders>
              <w:top w:val="single" w:sz="4" w:space="0" w:color="auto"/>
              <w:left w:val="nil"/>
              <w:bottom w:val="nil"/>
              <w:right w:val="nil"/>
            </w:tcBorders>
            <w:shd w:val="clear" w:color="auto" w:fill="auto"/>
            <w:hideMark/>
          </w:tcPr>
          <w:p w14:paraId="0DEE355B"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zhutnění zemní pláně, dle požadavků PD</w:t>
            </w:r>
          </w:p>
        </w:tc>
      </w:tr>
      <w:tr w:rsidR="000611A6" w:rsidRPr="000611A6" w14:paraId="6BBD34BB" w14:textId="77777777" w:rsidTr="000611A6">
        <w:trPr>
          <w:trHeight w:val="255"/>
        </w:trPr>
        <w:tc>
          <w:tcPr>
            <w:tcW w:w="461" w:type="dxa"/>
            <w:tcBorders>
              <w:top w:val="nil"/>
              <w:left w:val="nil"/>
              <w:bottom w:val="nil"/>
              <w:right w:val="nil"/>
            </w:tcBorders>
            <w:shd w:val="clear" w:color="auto" w:fill="auto"/>
            <w:noWrap/>
            <w:hideMark/>
          </w:tcPr>
          <w:p w14:paraId="34E43157"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55" w:type="dxa"/>
            <w:tcBorders>
              <w:top w:val="nil"/>
              <w:left w:val="nil"/>
              <w:bottom w:val="nil"/>
              <w:right w:val="nil"/>
            </w:tcBorders>
            <w:shd w:val="clear" w:color="auto" w:fill="auto"/>
            <w:noWrap/>
            <w:hideMark/>
          </w:tcPr>
          <w:p w14:paraId="314599D1" w14:textId="77777777" w:rsidR="000611A6" w:rsidRPr="000611A6" w:rsidRDefault="000611A6" w:rsidP="000611A6">
            <w:pPr>
              <w:suppressAutoHyphens w:val="0"/>
              <w:autoSpaceDN/>
              <w:textAlignment w:val="auto"/>
              <w:outlineLvl w:val="1"/>
              <w:rPr>
                <w:sz w:val="20"/>
                <w:szCs w:val="20"/>
              </w:rPr>
            </w:pPr>
          </w:p>
        </w:tc>
        <w:tc>
          <w:tcPr>
            <w:tcW w:w="3454" w:type="dxa"/>
            <w:tcBorders>
              <w:top w:val="nil"/>
              <w:left w:val="nil"/>
              <w:bottom w:val="nil"/>
              <w:right w:val="nil"/>
            </w:tcBorders>
            <w:shd w:val="clear" w:color="auto" w:fill="auto"/>
            <w:hideMark/>
          </w:tcPr>
          <w:p w14:paraId="562ABE24"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(57,</w:t>
            </w:r>
            <w:proofErr w:type="gramStart"/>
            <w:r w:rsidRPr="000611A6">
              <w:rPr>
                <w:rFonts w:ascii="Arial CE" w:hAnsi="Arial CE"/>
                <w:color w:val="0000FF"/>
                <w:sz w:val="16"/>
                <w:szCs w:val="16"/>
              </w:rPr>
              <w:t>7)*</w:t>
            </w:r>
            <w:proofErr w:type="gramEnd"/>
            <w:r w:rsidRPr="000611A6">
              <w:rPr>
                <w:rFonts w:ascii="Arial CE" w:hAnsi="Arial CE"/>
                <w:color w:val="0000FF"/>
                <w:sz w:val="16"/>
                <w:szCs w:val="16"/>
              </w:rPr>
              <w:t>1,2</w:t>
            </w:r>
          </w:p>
        </w:tc>
        <w:tc>
          <w:tcPr>
            <w:tcW w:w="516" w:type="dxa"/>
            <w:tcBorders>
              <w:top w:val="nil"/>
              <w:left w:val="nil"/>
              <w:bottom w:val="nil"/>
              <w:right w:val="nil"/>
            </w:tcBorders>
            <w:shd w:val="clear" w:color="auto" w:fill="auto"/>
            <w:hideMark/>
          </w:tcPr>
          <w:p w14:paraId="40CD5567"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51" w:type="dxa"/>
            <w:tcBorders>
              <w:top w:val="nil"/>
              <w:left w:val="nil"/>
              <w:bottom w:val="nil"/>
              <w:right w:val="nil"/>
            </w:tcBorders>
            <w:shd w:val="clear" w:color="auto" w:fill="auto"/>
            <w:hideMark/>
          </w:tcPr>
          <w:p w14:paraId="20522098"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69,24000</w:t>
            </w:r>
          </w:p>
        </w:tc>
        <w:tc>
          <w:tcPr>
            <w:tcW w:w="1195" w:type="dxa"/>
            <w:tcBorders>
              <w:top w:val="nil"/>
              <w:left w:val="nil"/>
              <w:bottom w:val="nil"/>
              <w:right w:val="nil"/>
            </w:tcBorders>
            <w:shd w:val="clear" w:color="auto" w:fill="auto"/>
            <w:noWrap/>
            <w:hideMark/>
          </w:tcPr>
          <w:p w14:paraId="09B92856"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304" w:type="dxa"/>
            <w:tcBorders>
              <w:top w:val="nil"/>
              <w:left w:val="nil"/>
              <w:bottom w:val="nil"/>
              <w:right w:val="nil"/>
            </w:tcBorders>
            <w:shd w:val="clear" w:color="auto" w:fill="auto"/>
            <w:noWrap/>
            <w:hideMark/>
          </w:tcPr>
          <w:p w14:paraId="1F4D18CD" w14:textId="77777777" w:rsidR="000611A6" w:rsidRPr="000611A6" w:rsidRDefault="000611A6" w:rsidP="000611A6">
            <w:pPr>
              <w:suppressAutoHyphens w:val="0"/>
              <w:autoSpaceDN/>
              <w:textAlignment w:val="auto"/>
              <w:outlineLvl w:val="1"/>
              <w:rPr>
                <w:sz w:val="20"/>
                <w:szCs w:val="20"/>
              </w:rPr>
            </w:pPr>
          </w:p>
        </w:tc>
      </w:tr>
      <w:tr w:rsidR="000611A6" w:rsidRPr="000611A6" w14:paraId="7A40FB6B" w14:textId="77777777" w:rsidTr="000611A6">
        <w:trPr>
          <w:trHeight w:val="255"/>
        </w:trPr>
        <w:tc>
          <w:tcPr>
            <w:tcW w:w="461" w:type="dxa"/>
            <w:tcBorders>
              <w:top w:val="single" w:sz="4" w:space="0" w:color="auto"/>
              <w:left w:val="single" w:sz="4" w:space="0" w:color="auto"/>
              <w:bottom w:val="single" w:sz="4" w:space="0" w:color="auto"/>
              <w:right w:val="single" w:sz="4" w:space="0" w:color="808080"/>
            </w:tcBorders>
            <w:shd w:val="clear" w:color="auto" w:fill="auto"/>
            <w:noWrap/>
            <w:hideMark/>
          </w:tcPr>
          <w:p w14:paraId="549CD5F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14</w:t>
            </w:r>
          </w:p>
        </w:tc>
        <w:tc>
          <w:tcPr>
            <w:tcW w:w="1555" w:type="dxa"/>
            <w:tcBorders>
              <w:top w:val="single" w:sz="4" w:space="0" w:color="auto"/>
              <w:left w:val="nil"/>
              <w:bottom w:val="single" w:sz="4" w:space="0" w:color="auto"/>
              <w:right w:val="single" w:sz="4" w:space="0" w:color="808080"/>
            </w:tcBorders>
            <w:shd w:val="clear" w:color="auto" w:fill="auto"/>
            <w:noWrap/>
            <w:hideMark/>
          </w:tcPr>
          <w:p w14:paraId="1FC9D554"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592451170R</w:t>
            </w:r>
          </w:p>
        </w:tc>
        <w:tc>
          <w:tcPr>
            <w:tcW w:w="3454" w:type="dxa"/>
            <w:tcBorders>
              <w:top w:val="single" w:sz="4" w:space="0" w:color="auto"/>
              <w:left w:val="nil"/>
              <w:bottom w:val="single" w:sz="4" w:space="0" w:color="auto"/>
              <w:right w:val="single" w:sz="4" w:space="0" w:color="808080"/>
            </w:tcBorders>
            <w:shd w:val="clear" w:color="auto" w:fill="auto"/>
            <w:hideMark/>
          </w:tcPr>
          <w:p w14:paraId="1D09B482"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Dlažba 20x10x8 cm přírodní</w:t>
            </w:r>
          </w:p>
        </w:tc>
        <w:tc>
          <w:tcPr>
            <w:tcW w:w="516" w:type="dxa"/>
            <w:tcBorders>
              <w:top w:val="single" w:sz="4" w:space="0" w:color="auto"/>
              <w:left w:val="nil"/>
              <w:bottom w:val="single" w:sz="4" w:space="0" w:color="auto"/>
              <w:right w:val="single" w:sz="4" w:space="0" w:color="808080"/>
            </w:tcBorders>
            <w:shd w:val="clear" w:color="auto" w:fill="auto"/>
            <w:noWrap/>
            <w:hideMark/>
          </w:tcPr>
          <w:p w14:paraId="185EB386"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1251" w:type="dxa"/>
            <w:tcBorders>
              <w:top w:val="single" w:sz="4" w:space="0" w:color="auto"/>
              <w:left w:val="nil"/>
              <w:bottom w:val="single" w:sz="4" w:space="0" w:color="auto"/>
              <w:right w:val="single" w:sz="4" w:space="0" w:color="808080"/>
            </w:tcBorders>
            <w:shd w:val="clear" w:color="auto" w:fill="auto"/>
            <w:noWrap/>
            <w:hideMark/>
          </w:tcPr>
          <w:p w14:paraId="0419DC6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72,70200</w:t>
            </w:r>
          </w:p>
        </w:tc>
        <w:tc>
          <w:tcPr>
            <w:tcW w:w="1195" w:type="dxa"/>
            <w:tcBorders>
              <w:top w:val="single" w:sz="4" w:space="0" w:color="auto"/>
              <w:left w:val="nil"/>
              <w:bottom w:val="single" w:sz="4" w:space="0" w:color="auto"/>
              <w:right w:val="single" w:sz="4" w:space="0" w:color="808080"/>
            </w:tcBorders>
            <w:shd w:val="clear" w:color="000000" w:fill="99CCFF"/>
            <w:noWrap/>
            <w:hideMark/>
          </w:tcPr>
          <w:p w14:paraId="6F29CC4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364,50</w:t>
            </w:r>
          </w:p>
        </w:tc>
        <w:tc>
          <w:tcPr>
            <w:tcW w:w="1304" w:type="dxa"/>
            <w:tcBorders>
              <w:top w:val="single" w:sz="4" w:space="0" w:color="auto"/>
              <w:left w:val="nil"/>
              <w:bottom w:val="single" w:sz="4" w:space="0" w:color="auto"/>
              <w:right w:val="single" w:sz="4" w:space="0" w:color="auto"/>
            </w:tcBorders>
            <w:shd w:val="clear" w:color="auto" w:fill="auto"/>
            <w:noWrap/>
            <w:hideMark/>
          </w:tcPr>
          <w:p w14:paraId="318FF1E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26 499,88</w:t>
            </w:r>
          </w:p>
        </w:tc>
      </w:tr>
      <w:tr w:rsidR="000611A6" w:rsidRPr="000611A6" w14:paraId="72A095BE" w14:textId="77777777" w:rsidTr="000611A6">
        <w:trPr>
          <w:trHeight w:val="255"/>
        </w:trPr>
        <w:tc>
          <w:tcPr>
            <w:tcW w:w="461" w:type="dxa"/>
            <w:tcBorders>
              <w:top w:val="nil"/>
              <w:left w:val="nil"/>
              <w:bottom w:val="nil"/>
              <w:right w:val="nil"/>
            </w:tcBorders>
            <w:shd w:val="clear" w:color="auto" w:fill="auto"/>
            <w:noWrap/>
            <w:hideMark/>
          </w:tcPr>
          <w:p w14:paraId="29FA2E69"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55" w:type="dxa"/>
            <w:tcBorders>
              <w:top w:val="nil"/>
              <w:left w:val="nil"/>
              <w:bottom w:val="nil"/>
              <w:right w:val="nil"/>
            </w:tcBorders>
            <w:shd w:val="clear" w:color="auto" w:fill="auto"/>
            <w:noWrap/>
            <w:hideMark/>
          </w:tcPr>
          <w:p w14:paraId="7DD33367" w14:textId="77777777" w:rsidR="000611A6" w:rsidRPr="000611A6" w:rsidRDefault="000611A6" w:rsidP="000611A6">
            <w:pPr>
              <w:suppressAutoHyphens w:val="0"/>
              <w:autoSpaceDN/>
              <w:textAlignment w:val="auto"/>
              <w:outlineLvl w:val="1"/>
              <w:rPr>
                <w:sz w:val="20"/>
                <w:szCs w:val="20"/>
              </w:rPr>
            </w:pPr>
          </w:p>
        </w:tc>
        <w:tc>
          <w:tcPr>
            <w:tcW w:w="7720" w:type="dxa"/>
            <w:gridSpan w:val="5"/>
            <w:tcBorders>
              <w:top w:val="single" w:sz="4" w:space="0" w:color="auto"/>
              <w:left w:val="nil"/>
              <w:bottom w:val="nil"/>
              <w:right w:val="nil"/>
            </w:tcBorders>
            <w:shd w:val="clear" w:color="auto" w:fill="auto"/>
            <w:hideMark/>
          </w:tcPr>
          <w:p w14:paraId="2A67FEA4"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povrch z bet. zámkové dlažby </w:t>
            </w:r>
            <w:proofErr w:type="spellStart"/>
            <w:r w:rsidRPr="000611A6">
              <w:rPr>
                <w:rFonts w:ascii="Arial CE" w:hAnsi="Arial CE"/>
                <w:color w:val="008000"/>
                <w:sz w:val="16"/>
                <w:szCs w:val="16"/>
              </w:rPr>
              <w:t>tl</w:t>
            </w:r>
            <w:proofErr w:type="spellEnd"/>
            <w:r w:rsidRPr="000611A6">
              <w:rPr>
                <w:rFonts w:ascii="Arial CE" w:hAnsi="Arial CE"/>
                <w:color w:val="008000"/>
                <w:sz w:val="16"/>
                <w:szCs w:val="16"/>
              </w:rPr>
              <w:t xml:space="preserve">. 80 </w:t>
            </w:r>
            <w:proofErr w:type="gramStart"/>
            <w:r w:rsidRPr="000611A6">
              <w:rPr>
                <w:rFonts w:ascii="Arial CE" w:hAnsi="Arial CE"/>
                <w:color w:val="008000"/>
                <w:sz w:val="16"/>
                <w:szCs w:val="16"/>
              </w:rPr>
              <w:t>mm - v</w:t>
            </w:r>
            <w:proofErr w:type="gramEnd"/>
            <w:r w:rsidRPr="000611A6">
              <w:rPr>
                <w:rFonts w:ascii="Arial CE" w:hAnsi="Arial CE"/>
                <w:color w:val="008000"/>
                <w:sz w:val="16"/>
                <w:szCs w:val="16"/>
              </w:rPr>
              <w:t xml:space="preserve"> prostoru chodníkového přejezdu, vč. ztratného 5,0%</w:t>
            </w:r>
          </w:p>
        </w:tc>
      </w:tr>
      <w:tr w:rsidR="000611A6" w:rsidRPr="000611A6" w14:paraId="245683B7" w14:textId="77777777" w:rsidTr="000611A6">
        <w:trPr>
          <w:trHeight w:val="255"/>
        </w:trPr>
        <w:tc>
          <w:tcPr>
            <w:tcW w:w="461" w:type="dxa"/>
            <w:tcBorders>
              <w:top w:val="nil"/>
              <w:left w:val="nil"/>
              <w:bottom w:val="nil"/>
              <w:right w:val="nil"/>
            </w:tcBorders>
            <w:shd w:val="clear" w:color="auto" w:fill="auto"/>
            <w:noWrap/>
            <w:hideMark/>
          </w:tcPr>
          <w:p w14:paraId="159D94C2"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55" w:type="dxa"/>
            <w:tcBorders>
              <w:top w:val="nil"/>
              <w:left w:val="nil"/>
              <w:bottom w:val="nil"/>
              <w:right w:val="nil"/>
            </w:tcBorders>
            <w:shd w:val="clear" w:color="auto" w:fill="auto"/>
            <w:noWrap/>
            <w:hideMark/>
          </w:tcPr>
          <w:p w14:paraId="59609E55" w14:textId="77777777" w:rsidR="000611A6" w:rsidRPr="000611A6" w:rsidRDefault="000611A6" w:rsidP="000611A6">
            <w:pPr>
              <w:suppressAutoHyphens w:val="0"/>
              <w:autoSpaceDN/>
              <w:textAlignment w:val="auto"/>
              <w:outlineLvl w:val="2"/>
              <w:rPr>
                <w:sz w:val="20"/>
                <w:szCs w:val="20"/>
              </w:rPr>
            </w:pPr>
          </w:p>
        </w:tc>
        <w:tc>
          <w:tcPr>
            <w:tcW w:w="7720" w:type="dxa"/>
            <w:gridSpan w:val="5"/>
            <w:tcBorders>
              <w:top w:val="nil"/>
              <w:left w:val="nil"/>
              <w:bottom w:val="nil"/>
              <w:right w:val="nil"/>
            </w:tcBorders>
            <w:shd w:val="clear" w:color="auto" w:fill="auto"/>
            <w:hideMark/>
          </w:tcPr>
          <w:p w14:paraId="6AA70422"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SKLADBA 2</w:t>
            </w:r>
          </w:p>
        </w:tc>
      </w:tr>
      <w:tr w:rsidR="000611A6" w:rsidRPr="000611A6" w14:paraId="239D0DBD" w14:textId="77777777" w:rsidTr="000611A6">
        <w:trPr>
          <w:trHeight w:val="255"/>
        </w:trPr>
        <w:tc>
          <w:tcPr>
            <w:tcW w:w="461" w:type="dxa"/>
            <w:tcBorders>
              <w:top w:val="nil"/>
              <w:left w:val="nil"/>
              <w:bottom w:val="nil"/>
              <w:right w:val="nil"/>
            </w:tcBorders>
            <w:shd w:val="clear" w:color="auto" w:fill="auto"/>
            <w:noWrap/>
            <w:hideMark/>
          </w:tcPr>
          <w:p w14:paraId="2607C485"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555" w:type="dxa"/>
            <w:tcBorders>
              <w:top w:val="nil"/>
              <w:left w:val="nil"/>
              <w:bottom w:val="nil"/>
              <w:right w:val="nil"/>
            </w:tcBorders>
            <w:shd w:val="clear" w:color="auto" w:fill="auto"/>
            <w:noWrap/>
            <w:hideMark/>
          </w:tcPr>
          <w:p w14:paraId="130AEF45" w14:textId="77777777" w:rsidR="000611A6" w:rsidRPr="000611A6" w:rsidRDefault="000611A6" w:rsidP="000611A6">
            <w:pPr>
              <w:suppressAutoHyphens w:val="0"/>
              <w:autoSpaceDN/>
              <w:textAlignment w:val="auto"/>
              <w:outlineLvl w:val="1"/>
              <w:rPr>
                <w:sz w:val="20"/>
                <w:szCs w:val="20"/>
              </w:rPr>
            </w:pPr>
          </w:p>
        </w:tc>
        <w:tc>
          <w:tcPr>
            <w:tcW w:w="3454" w:type="dxa"/>
            <w:tcBorders>
              <w:top w:val="nil"/>
              <w:left w:val="nil"/>
              <w:bottom w:val="nil"/>
              <w:right w:val="nil"/>
            </w:tcBorders>
            <w:shd w:val="clear" w:color="auto" w:fill="auto"/>
            <w:hideMark/>
          </w:tcPr>
          <w:p w14:paraId="2589F273"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(57,</w:t>
            </w:r>
            <w:proofErr w:type="gramStart"/>
            <w:r w:rsidRPr="000611A6">
              <w:rPr>
                <w:rFonts w:ascii="Arial CE" w:hAnsi="Arial CE"/>
                <w:color w:val="0000FF"/>
                <w:sz w:val="16"/>
                <w:szCs w:val="16"/>
              </w:rPr>
              <w:t>7)*</w:t>
            </w:r>
            <w:proofErr w:type="gramEnd"/>
            <w:r w:rsidRPr="000611A6">
              <w:rPr>
                <w:rFonts w:ascii="Arial CE" w:hAnsi="Arial CE"/>
                <w:color w:val="0000FF"/>
                <w:sz w:val="16"/>
                <w:szCs w:val="16"/>
              </w:rPr>
              <w:t>1,2*1,05</w:t>
            </w:r>
          </w:p>
        </w:tc>
        <w:tc>
          <w:tcPr>
            <w:tcW w:w="516" w:type="dxa"/>
            <w:tcBorders>
              <w:top w:val="nil"/>
              <w:left w:val="nil"/>
              <w:bottom w:val="nil"/>
              <w:right w:val="nil"/>
            </w:tcBorders>
            <w:shd w:val="clear" w:color="auto" w:fill="auto"/>
            <w:hideMark/>
          </w:tcPr>
          <w:p w14:paraId="3826EB16"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51" w:type="dxa"/>
            <w:tcBorders>
              <w:top w:val="nil"/>
              <w:left w:val="nil"/>
              <w:bottom w:val="nil"/>
              <w:right w:val="nil"/>
            </w:tcBorders>
            <w:shd w:val="clear" w:color="auto" w:fill="auto"/>
            <w:hideMark/>
          </w:tcPr>
          <w:p w14:paraId="48158581"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72,70200</w:t>
            </w:r>
          </w:p>
        </w:tc>
        <w:tc>
          <w:tcPr>
            <w:tcW w:w="1195" w:type="dxa"/>
            <w:tcBorders>
              <w:top w:val="nil"/>
              <w:left w:val="nil"/>
              <w:bottom w:val="nil"/>
              <w:right w:val="nil"/>
            </w:tcBorders>
            <w:shd w:val="clear" w:color="auto" w:fill="auto"/>
            <w:noWrap/>
            <w:hideMark/>
          </w:tcPr>
          <w:p w14:paraId="7CAF8FE2"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304" w:type="dxa"/>
            <w:tcBorders>
              <w:top w:val="nil"/>
              <w:left w:val="nil"/>
              <w:bottom w:val="nil"/>
              <w:right w:val="nil"/>
            </w:tcBorders>
            <w:shd w:val="clear" w:color="auto" w:fill="auto"/>
            <w:noWrap/>
            <w:hideMark/>
          </w:tcPr>
          <w:p w14:paraId="762FD220" w14:textId="77777777" w:rsidR="000611A6" w:rsidRPr="000611A6" w:rsidRDefault="000611A6" w:rsidP="000611A6">
            <w:pPr>
              <w:suppressAutoHyphens w:val="0"/>
              <w:autoSpaceDN/>
              <w:textAlignment w:val="auto"/>
              <w:outlineLvl w:val="1"/>
              <w:rPr>
                <w:sz w:val="20"/>
                <w:szCs w:val="20"/>
              </w:rPr>
            </w:pPr>
          </w:p>
        </w:tc>
      </w:tr>
      <w:tr w:rsidR="000611A6" w:rsidRPr="000611A6" w14:paraId="24D31983" w14:textId="77777777" w:rsidTr="000611A6">
        <w:trPr>
          <w:trHeight w:val="255"/>
        </w:trPr>
        <w:tc>
          <w:tcPr>
            <w:tcW w:w="461" w:type="dxa"/>
            <w:tcBorders>
              <w:top w:val="single" w:sz="4" w:space="0" w:color="auto"/>
              <w:left w:val="single" w:sz="4" w:space="0" w:color="auto"/>
              <w:bottom w:val="single" w:sz="4" w:space="0" w:color="auto"/>
              <w:right w:val="single" w:sz="4" w:space="0" w:color="808080"/>
            </w:tcBorders>
            <w:shd w:val="clear" w:color="auto" w:fill="auto"/>
            <w:noWrap/>
            <w:hideMark/>
          </w:tcPr>
          <w:p w14:paraId="5B24C5B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15</w:t>
            </w:r>
          </w:p>
        </w:tc>
        <w:tc>
          <w:tcPr>
            <w:tcW w:w="1555" w:type="dxa"/>
            <w:tcBorders>
              <w:top w:val="single" w:sz="4" w:space="0" w:color="auto"/>
              <w:left w:val="nil"/>
              <w:bottom w:val="single" w:sz="4" w:space="0" w:color="auto"/>
              <w:right w:val="single" w:sz="4" w:space="0" w:color="808080"/>
            </w:tcBorders>
            <w:shd w:val="clear" w:color="auto" w:fill="auto"/>
            <w:noWrap/>
            <w:hideMark/>
          </w:tcPr>
          <w:p w14:paraId="2CC26802"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596291113R00</w:t>
            </w:r>
          </w:p>
        </w:tc>
        <w:tc>
          <w:tcPr>
            <w:tcW w:w="3454" w:type="dxa"/>
            <w:tcBorders>
              <w:top w:val="single" w:sz="4" w:space="0" w:color="auto"/>
              <w:left w:val="nil"/>
              <w:bottom w:val="single" w:sz="4" w:space="0" w:color="auto"/>
              <w:right w:val="single" w:sz="4" w:space="0" w:color="808080"/>
            </w:tcBorders>
            <w:shd w:val="clear" w:color="auto" w:fill="auto"/>
            <w:hideMark/>
          </w:tcPr>
          <w:p w14:paraId="391CDCBC"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Řezání zámkové dlažby </w:t>
            </w:r>
            <w:proofErr w:type="spellStart"/>
            <w:r w:rsidRPr="000611A6">
              <w:rPr>
                <w:rFonts w:ascii="Arial CE" w:hAnsi="Arial CE"/>
                <w:sz w:val="16"/>
                <w:szCs w:val="16"/>
              </w:rPr>
              <w:t>tl</w:t>
            </w:r>
            <w:proofErr w:type="spellEnd"/>
            <w:r w:rsidRPr="000611A6">
              <w:rPr>
                <w:rFonts w:ascii="Arial CE" w:hAnsi="Arial CE"/>
                <w:sz w:val="16"/>
                <w:szCs w:val="16"/>
              </w:rPr>
              <w:t xml:space="preserve">. 80 mm </w:t>
            </w:r>
          </w:p>
        </w:tc>
        <w:tc>
          <w:tcPr>
            <w:tcW w:w="516" w:type="dxa"/>
            <w:tcBorders>
              <w:top w:val="single" w:sz="4" w:space="0" w:color="auto"/>
              <w:left w:val="nil"/>
              <w:bottom w:val="single" w:sz="4" w:space="0" w:color="auto"/>
              <w:right w:val="single" w:sz="4" w:space="0" w:color="808080"/>
            </w:tcBorders>
            <w:shd w:val="clear" w:color="auto" w:fill="auto"/>
            <w:noWrap/>
            <w:hideMark/>
          </w:tcPr>
          <w:p w14:paraId="234CE121"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w:t>
            </w:r>
          </w:p>
        </w:tc>
        <w:tc>
          <w:tcPr>
            <w:tcW w:w="1251" w:type="dxa"/>
            <w:tcBorders>
              <w:top w:val="single" w:sz="4" w:space="0" w:color="auto"/>
              <w:left w:val="nil"/>
              <w:bottom w:val="single" w:sz="4" w:space="0" w:color="auto"/>
              <w:right w:val="single" w:sz="4" w:space="0" w:color="808080"/>
            </w:tcBorders>
            <w:shd w:val="clear" w:color="auto" w:fill="auto"/>
            <w:noWrap/>
            <w:hideMark/>
          </w:tcPr>
          <w:p w14:paraId="576577B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6,92400</w:t>
            </w:r>
          </w:p>
        </w:tc>
        <w:tc>
          <w:tcPr>
            <w:tcW w:w="1195" w:type="dxa"/>
            <w:tcBorders>
              <w:top w:val="single" w:sz="4" w:space="0" w:color="auto"/>
              <w:left w:val="nil"/>
              <w:bottom w:val="single" w:sz="4" w:space="0" w:color="auto"/>
              <w:right w:val="single" w:sz="4" w:space="0" w:color="808080"/>
            </w:tcBorders>
            <w:shd w:val="clear" w:color="000000" w:fill="99CCFF"/>
            <w:noWrap/>
            <w:hideMark/>
          </w:tcPr>
          <w:p w14:paraId="6AAF9C2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21,40</w:t>
            </w:r>
          </w:p>
        </w:tc>
        <w:tc>
          <w:tcPr>
            <w:tcW w:w="1304" w:type="dxa"/>
            <w:tcBorders>
              <w:top w:val="single" w:sz="4" w:space="0" w:color="auto"/>
              <w:left w:val="nil"/>
              <w:bottom w:val="single" w:sz="4" w:space="0" w:color="auto"/>
              <w:right w:val="single" w:sz="4" w:space="0" w:color="auto"/>
            </w:tcBorders>
            <w:shd w:val="clear" w:color="auto" w:fill="auto"/>
            <w:noWrap/>
            <w:hideMark/>
          </w:tcPr>
          <w:p w14:paraId="6E07304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148,17</w:t>
            </w:r>
          </w:p>
        </w:tc>
      </w:tr>
      <w:tr w:rsidR="000611A6" w:rsidRPr="000611A6" w14:paraId="5E87D054" w14:textId="77777777" w:rsidTr="000611A6">
        <w:trPr>
          <w:trHeight w:val="255"/>
        </w:trPr>
        <w:tc>
          <w:tcPr>
            <w:tcW w:w="461" w:type="dxa"/>
            <w:tcBorders>
              <w:top w:val="nil"/>
              <w:left w:val="nil"/>
              <w:bottom w:val="nil"/>
              <w:right w:val="nil"/>
            </w:tcBorders>
            <w:shd w:val="clear" w:color="auto" w:fill="auto"/>
            <w:noWrap/>
            <w:hideMark/>
          </w:tcPr>
          <w:p w14:paraId="51867FA5"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55" w:type="dxa"/>
            <w:tcBorders>
              <w:top w:val="nil"/>
              <w:left w:val="nil"/>
              <w:bottom w:val="nil"/>
              <w:right w:val="nil"/>
            </w:tcBorders>
            <w:shd w:val="clear" w:color="auto" w:fill="auto"/>
            <w:noWrap/>
            <w:hideMark/>
          </w:tcPr>
          <w:p w14:paraId="2FDBBA9A" w14:textId="77777777" w:rsidR="000611A6" w:rsidRPr="000611A6" w:rsidRDefault="000611A6" w:rsidP="000611A6">
            <w:pPr>
              <w:suppressAutoHyphens w:val="0"/>
              <w:autoSpaceDN/>
              <w:textAlignment w:val="auto"/>
              <w:outlineLvl w:val="1"/>
              <w:rPr>
                <w:sz w:val="20"/>
                <w:szCs w:val="20"/>
              </w:rPr>
            </w:pPr>
          </w:p>
        </w:tc>
        <w:tc>
          <w:tcPr>
            <w:tcW w:w="7720" w:type="dxa"/>
            <w:gridSpan w:val="5"/>
            <w:tcBorders>
              <w:top w:val="single" w:sz="4" w:space="0" w:color="auto"/>
              <w:left w:val="nil"/>
              <w:bottom w:val="nil"/>
              <w:right w:val="nil"/>
            </w:tcBorders>
            <w:shd w:val="clear" w:color="auto" w:fill="auto"/>
            <w:hideMark/>
          </w:tcPr>
          <w:p w14:paraId="1B9281BC"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řezání zámkové dlažby </w:t>
            </w:r>
            <w:proofErr w:type="spellStart"/>
            <w:r w:rsidRPr="000611A6">
              <w:rPr>
                <w:rFonts w:ascii="Arial CE" w:hAnsi="Arial CE"/>
                <w:color w:val="008000"/>
                <w:sz w:val="16"/>
                <w:szCs w:val="16"/>
              </w:rPr>
              <w:t>tl</w:t>
            </w:r>
            <w:proofErr w:type="spellEnd"/>
            <w:r w:rsidRPr="000611A6">
              <w:rPr>
                <w:rFonts w:ascii="Arial CE" w:hAnsi="Arial CE"/>
                <w:color w:val="008000"/>
                <w:sz w:val="16"/>
                <w:szCs w:val="16"/>
              </w:rPr>
              <w:t>. 80 mm</w:t>
            </w:r>
          </w:p>
        </w:tc>
      </w:tr>
      <w:tr w:rsidR="000611A6" w:rsidRPr="000611A6" w14:paraId="37D4A9A8" w14:textId="77777777" w:rsidTr="000611A6">
        <w:trPr>
          <w:trHeight w:val="255"/>
        </w:trPr>
        <w:tc>
          <w:tcPr>
            <w:tcW w:w="461" w:type="dxa"/>
            <w:tcBorders>
              <w:top w:val="nil"/>
              <w:left w:val="nil"/>
              <w:bottom w:val="nil"/>
              <w:right w:val="nil"/>
            </w:tcBorders>
            <w:shd w:val="clear" w:color="auto" w:fill="auto"/>
            <w:noWrap/>
            <w:hideMark/>
          </w:tcPr>
          <w:p w14:paraId="1B5007DA"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55" w:type="dxa"/>
            <w:tcBorders>
              <w:top w:val="nil"/>
              <w:left w:val="nil"/>
              <w:bottom w:val="nil"/>
              <w:right w:val="nil"/>
            </w:tcBorders>
            <w:shd w:val="clear" w:color="auto" w:fill="auto"/>
            <w:noWrap/>
            <w:hideMark/>
          </w:tcPr>
          <w:p w14:paraId="6849E7CC" w14:textId="77777777" w:rsidR="000611A6" w:rsidRPr="000611A6" w:rsidRDefault="000611A6" w:rsidP="000611A6">
            <w:pPr>
              <w:suppressAutoHyphens w:val="0"/>
              <w:autoSpaceDN/>
              <w:textAlignment w:val="auto"/>
              <w:outlineLvl w:val="2"/>
              <w:rPr>
                <w:sz w:val="20"/>
                <w:szCs w:val="20"/>
              </w:rPr>
            </w:pPr>
          </w:p>
        </w:tc>
        <w:tc>
          <w:tcPr>
            <w:tcW w:w="7720" w:type="dxa"/>
            <w:gridSpan w:val="5"/>
            <w:tcBorders>
              <w:top w:val="nil"/>
              <w:left w:val="nil"/>
              <w:bottom w:val="nil"/>
              <w:right w:val="nil"/>
            </w:tcBorders>
            <w:shd w:val="clear" w:color="auto" w:fill="auto"/>
            <w:hideMark/>
          </w:tcPr>
          <w:p w14:paraId="764E6063"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SKLADBA 2</w:t>
            </w:r>
          </w:p>
        </w:tc>
      </w:tr>
      <w:tr w:rsidR="000611A6" w:rsidRPr="000611A6" w14:paraId="3AAB3B0B" w14:textId="77777777" w:rsidTr="000611A6">
        <w:trPr>
          <w:trHeight w:val="255"/>
        </w:trPr>
        <w:tc>
          <w:tcPr>
            <w:tcW w:w="461" w:type="dxa"/>
            <w:tcBorders>
              <w:top w:val="nil"/>
              <w:left w:val="nil"/>
              <w:bottom w:val="nil"/>
              <w:right w:val="nil"/>
            </w:tcBorders>
            <w:shd w:val="clear" w:color="auto" w:fill="auto"/>
            <w:noWrap/>
            <w:hideMark/>
          </w:tcPr>
          <w:p w14:paraId="747D56E3"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555" w:type="dxa"/>
            <w:tcBorders>
              <w:top w:val="nil"/>
              <w:left w:val="nil"/>
              <w:bottom w:val="nil"/>
              <w:right w:val="nil"/>
            </w:tcBorders>
            <w:shd w:val="clear" w:color="auto" w:fill="auto"/>
            <w:noWrap/>
            <w:hideMark/>
          </w:tcPr>
          <w:p w14:paraId="077B3FE6" w14:textId="77777777" w:rsidR="000611A6" w:rsidRPr="000611A6" w:rsidRDefault="000611A6" w:rsidP="000611A6">
            <w:pPr>
              <w:suppressAutoHyphens w:val="0"/>
              <w:autoSpaceDN/>
              <w:textAlignment w:val="auto"/>
              <w:outlineLvl w:val="1"/>
              <w:rPr>
                <w:sz w:val="20"/>
                <w:szCs w:val="20"/>
              </w:rPr>
            </w:pPr>
          </w:p>
        </w:tc>
        <w:tc>
          <w:tcPr>
            <w:tcW w:w="3454" w:type="dxa"/>
            <w:tcBorders>
              <w:top w:val="nil"/>
              <w:left w:val="nil"/>
              <w:bottom w:val="nil"/>
              <w:right w:val="nil"/>
            </w:tcBorders>
            <w:shd w:val="clear" w:color="auto" w:fill="auto"/>
            <w:hideMark/>
          </w:tcPr>
          <w:p w14:paraId="1E4F10BB"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(57,</w:t>
            </w:r>
            <w:proofErr w:type="gramStart"/>
            <w:r w:rsidRPr="000611A6">
              <w:rPr>
                <w:rFonts w:ascii="Arial CE" w:hAnsi="Arial CE"/>
                <w:color w:val="0000FF"/>
                <w:sz w:val="16"/>
                <w:szCs w:val="16"/>
              </w:rPr>
              <w:t>7)*</w:t>
            </w:r>
            <w:proofErr w:type="gramEnd"/>
            <w:r w:rsidRPr="000611A6">
              <w:rPr>
                <w:rFonts w:ascii="Arial CE" w:hAnsi="Arial CE"/>
                <w:color w:val="0000FF"/>
                <w:sz w:val="16"/>
                <w:szCs w:val="16"/>
              </w:rPr>
              <w:t>1,2*0,10</w:t>
            </w:r>
          </w:p>
        </w:tc>
        <w:tc>
          <w:tcPr>
            <w:tcW w:w="516" w:type="dxa"/>
            <w:tcBorders>
              <w:top w:val="nil"/>
              <w:left w:val="nil"/>
              <w:bottom w:val="nil"/>
              <w:right w:val="nil"/>
            </w:tcBorders>
            <w:shd w:val="clear" w:color="auto" w:fill="auto"/>
            <w:hideMark/>
          </w:tcPr>
          <w:p w14:paraId="5A4195EC"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51" w:type="dxa"/>
            <w:tcBorders>
              <w:top w:val="nil"/>
              <w:left w:val="nil"/>
              <w:bottom w:val="nil"/>
              <w:right w:val="nil"/>
            </w:tcBorders>
            <w:shd w:val="clear" w:color="auto" w:fill="auto"/>
            <w:hideMark/>
          </w:tcPr>
          <w:p w14:paraId="21215D39"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6,92400</w:t>
            </w:r>
          </w:p>
        </w:tc>
        <w:tc>
          <w:tcPr>
            <w:tcW w:w="1195" w:type="dxa"/>
            <w:tcBorders>
              <w:top w:val="nil"/>
              <w:left w:val="nil"/>
              <w:bottom w:val="nil"/>
              <w:right w:val="nil"/>
            </w:tcBorders>
            <w:shd w:val="clear" w:color="auto" w:fill="auto"/>
            <w:noWrap/>
            <w:hideMark/>
          </w:tcPr>
          <w:p w14:paraId="1802090F"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304" w:type="dxa"/>
            <w:tcBorders>
              <w:top w:val="nil"/>
              <w:left w:val="nil"/>
              <w:bottom w:val="nil"/>
              <w:right w:val="nil"/>
            </w:tcBorders>
            <w:shd w:val="clear" w:color="auto" w:fill="auto"/>
            <w:noWrap/>
            <w:hideMark/>
          </w:tcPr>
          <w:p w14:paraId="21224484" w14:textId="77777777" w:rsidR="000611A6" w:rsidRPr="000611A6" w:rsidRDefault="000611A6" w:rsidP="000611A6">
            <w:pPr>
              <w:suppressAutoHyphens w:val="0"/>
              <w:autoSpaceDN/>
              <w:textAlignment w:val="auto"/>
              <w:outlineLvl w:val="1"/>
              <w:rPr>
                <w:sz w:val="20"/>
                <w:szCs w:val="20"/>
              </w:rPr>
            </w:pPr>
          </w:p>
        </w:tc>
      </w:tr>
      <w:tr w:rsidR="000611A6" w:rsidRPr="000611A6" w14:paraId="59CE2BAC" w14:textId="77777777" w:rsidTr="000611A6">
        <w:trPr>
          <w:trHeight w:val="255"/>
        </w:trPr>
        <w:tc>
          <w:tcPr>
            <w:tcW w:w="461" w:type="dxa"/>
            <w:tcBorders>
              <w:top w:val="single" w:sz="4" w:space="0" w:color="auto"/>
              <w:left w:val="single" w:sz="4" w:space="0" w:color="auto"/>
              <w:bottom w:val="single" w:sz="4" w:space="0" w:color="auto"/>
              <w:right w:val="single" w:sz="4" w:space="0" w:color="808080"/>
            </w:tcBorders>
            <w:shd w:val="clear" w:color="auto" w:fill="auto"/>
            <w:noWrap/>
            <w:hideMark/>
          </w:tcPr>
          <w:p w14:paraId="5604EC9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16</w:t>
            </w:r>
          </w:p>
        </w:tc>
        <w:tc>
          <w:tcPr>
            <w:tcW w:w="1555" w:type="dxa"/>
            <w:tcBorders>
              <w:top w:val="single" w:sz="4" w:space="0" w:color="auto"/>
              <w:left w:val="nil"/>
              <w:bottom w:val="single" w:sz="4" w:space="0" w:color="auto"/>
              <w:right w:val="single" w:sz="4" w:space="0" w:color="808080"/>
            </w:tcBorders>
            <w:shd w:val="clear" w:color="auto" w:fill="auto"/>
            <w:noWrap/>
            <w:hideMark/>
          </w:tcPr>
          <w:p w14:paraId="15F51D4C"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596215040R00</w:t>
            </w:r>
          </w:p>
        </w:tc>
        <w:tc>
          <w:tcPr>
            <w:tcW w:w="3454" w:type="dxa"/>
            <w:tcBorders>
              <w:top w:val="single" w:sz="4" w:space="0" w:color="auto"/>
              <w:left w:val="nil"/>
              <w:bottom w:val="single" w:sz="4" w:space="0" w:color="auto"/>
              <w:right w:val="single" w:sz="4" w:space="0" w:color="808080"/>
            </w:tcBorders>
            <w:shd w:val="clear" w:color="auto" w:fill="auto"/>
            <w:hideMark/>
          </w:tcPr>
          <w:p w14:paraId="7771A82D"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Kladení zámkové dlažby </w:t>
            </w:r>
            <w:proofErr w:type="spellStart"/>
            <w:r w:rsidRPr="000611A6">
              <w:rPr>
                <w:rFonts w:ascii="Arial CE" w:hAnsi="Arial CE"/>
                <w:sz w:val="16"/>
                <w:szCs w:val="16"/>
              </w:rPr>
              <w:t>tl</w:t>
            </w:r>
            <w:proofErr w:type="spellEnd"/>
            <w:r w:rsidRPr="000611A6">
              <w:rPr>
                <w:rFonts w:ascii="Arial CE" w:hAnsi="Arial CE"/>
                <w:sz w:val="16"/>
                <w:szCs w:val="16"/>
              </w:rPr>
              <w:t xml:space="preserve">. 8 cm do drtě </w:t>
            </w:r>
            <w:proofErr w:type="spellStart"/>
            <w:r w:rsidRPr="000611A6">
              <w:rPr>
                <w:rFonts w:ascii="Arial CE" w:hAnsi="Arial CE"/>
                <w:sz w:val="16"/>
                <w:szCs w:val="16"/>
              </w:rPr>
              <w:t>tl</w:t>
            </w:r>
            <w:proofErr w:type="spellEnd"/>
            <w:r w:rsidRPr="000611A6">
              <w:rPr>
                <w:rFonts w:ascii="Arial CE" w:hAnsi="Arial CE"/>
                <w:sz w:val="16"/>
                <w:szCs w:val="16"/>
              </w:rPr>
              <w:t>. 4 cm</w:t>
            </w:r>
          </w:p>
        </w:tc>
        <w:tc>
          <w:tcPr>
            <w:tcW w:w="516" w:type="dxa"/>
            <w:tcBorders>
              <w:top w:val="single" w:sz="4" w:space="0" w:color="auto"/>
              <w:left w:val="nil"/>
              <w:bottom w:val="single" w:sz="4" w:space="0" w:color="auto"/>
              <w:right w:val="single" w:sz="4" w:space="0" w:color="808080"/>
            </w:tcBorders>
            <w:shd w:val="clear" w:color="auto" w:fill="auto"/>
            <w:noWrap/>
            <w:hideMark/>
          </w:tcPr>
          <w:p w14:paraId="5E4DAFB2"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1251" w:type="dxa"/>
            <w:tcBorders>
              <w:top w:val="single" w:sz="4" w:space="0" w:color="auto"/>
              <w:left w:val="nil"/>
              <w:bottom w:val="single" w:sz="4" w:space="0" w:color="auto"/>
              <w:right w:val="single" w:sz="4" w:space="0" w:color="808080"/>
            </w:tcBorders>
            <w:shd w:val="clear" w:color="auto" w:fill="auto"/>
            <w:noWrap/>
            <w:hideMark/>
          </w:tcPr>
          <w:p w14:paraId="655A287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69,24000</w:t>
            </w:r>
          </w:p>
        </w:tc>
        <w:tc>
          <w:tcPr>
            <w:tcW w:w="1195" w:type="dxa"/>
            <w:tcBorders>
              <w:top w:val="single" w:sz="4" w:space="0" w:color="auto"/>
              <w:left w:val="nil"/>
              <w:bottom w:val="single" w:sz="4" w:space="0" w:color="auto"/>
              <w:right w:val="single" w:sz="4" w:space="0" w:color="808080"/>
            </w:tcBorders>
            <w:shd w:val="clear" w:color="000000" w:fill="99CCFF"/>
            <w:noWrap/>
            <w:hideMark/>
          </w:tcPr>
          <w:p w14:paraId="4ED021A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335,70</w:t>
            </w:r>
          </w:p>
        </w:tc>
        <w:tc>
          <w:tcPr>
            <w:tcW w:w="1304" w:type="dxa"/>
            <w:tcBorders>
              <w:top w:val="single" w:sz="4" w:space="0" w:color="auto"/>
              <w:left w:val="nil"/>
              <w:bottom w:val="single" w:sz="4" w:space="0" w:color="auto"/>
              <w:right w:val="single" w:sz="4" w:space="0" w:color="auto"/>
            </w:tcBorders>
            <w:shd w:val="clear" w:color="auto" w:fill="auto"/>
            <w:noWrap/>
            <w:hideMark/>
          </w:tcPr>
          <w:p w14:paraId="21A88A4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23 243,87</w:t>
            </w:r>
          </w:p>
        </w:tc>
      </w:tr>
      <w:tr w:rsidR="000611A6" w:rsidRPr="000611A6" w14:paraId="05F22C9D" w14:textId="77777777" w:rsidTr="000611A6">
        <w:trPr>
          <w:trHeight w:val="255"/>
        </w:trPr>
        <w:tc>
          <w:tcPr>
            <w:tcW w:w="461" w:type="dxa"/>
            <w:tcBorders>
              <w:top w:val="nil"/>
              <w:left w:val="nil"/>
              <w:bottom w:val="nil"/>
              <w:right w:val="nil"/>
            </w:tcBorders>
            <w:shd w:val="clear" w:color="auto" w:fill="auto"/>
            <w:noWrap/>
            <w:hideMark/>
          </w:tcPr>
          <w:p w14:paraId="556E49D0"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55" w:type="dxa"/>
            <w:tcBorders>
              <w:top w:val="nil"/>
              <w:left w:val="nil"/>
              <w:bottom w:val="nil"/>
              <w:right w:val="nil"/>
            </w:tcBorders>
            <w:shd w:val="clear" w:color="auto" w:fill="auto"/>
            <w:noWrap/>
            <w:hideMark/>
          </w:tcPr>
          <w:p w14:paraId="031292B9" w14:textId="77777777" w:rsidR="000611A6" w:rsidRPr="000611A6" w:rsidRDefault="000611A6" w:rsidP="000611A6">
            <w:pPr>
              <w:suppressAutoHyphens w:val="0"/>
              <w:autoSpaceDN/>
              <w:textAlignment w:val="auto"/>
              <w:outlineLvl w:val="1"/>
              <w:rPr>
                <w:sz w:val="20"/>
                <w:szCs w:val="20"/>
              </w:rPr>
            </w:pPr>
          </w:p>
        </w:tc>
        <w:tc>
          <w:tcPr>
            <w:tcW w:w="7720" w:type="dxa"/>
            <w:gridSpan w:val="5"/>
            <w:tcBorders>
              <w:top w:val="single" w:sz="4" w:space="0" w:color="auto"/>
              <w:left w:val="nil"/>
              <w:bottom w:val="nil"/>
              <w:right w:val="nil"/>
            </w:tcBorders>
            <w:shd w:val="clear" w:color="auto" w:fill="auto"/>
            <w:hideMark/>
          </w:tcPr>
          <w:p w14:paraId="7A9374BB"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-kladení povrchu ze zámkové </w:t>
            </w:r>
            <w:proofErr w:type="gramStart"/>
            <w:r w:rsidRPr="000611A6">
              <w:rPr>
                <w:rFonts w:ascii="Arial CE" w:hAnsi="Arial CE"/>
                <w:color w:val="008000"/>
                <w:sz w:val="16"/>
                <w:szCs w:val="16"/>
              </w:rPr>
              <w:t>dlažby - pojížděné</w:t>
            </w:r>
            <w:proofErr w:type="gramEnd"/>
            <w:r w:rsidRPr="000611A6">
              <w:rPr>
                <w:rFonts w:ascii="Arial CE" w:hAnsi="Arial CE"/>
                <w:color w:val="008000"/>
                <w:sz w:val="16"/>
                <w:szCs w:val="16"/>
              </w:rPr>
              <w:t xml:space="preserve"> plochy</w:t>
            </w:r>
          </w:p>
        </w:tc>
      </w:tr>
      <w:tr w:rsidR="000611A6" w:rsidRPr="000611A6" w14:paraId="5A690BE6" w14:textId="77777777" w:rsidTr="000611A6">
        <w:trPr>
          <w:trHeight w:val="255"/>
        </w:trPr>
        <w:tc>
          <w:tcPr>
            <w:tcW w:w="461" w:type="dxa"/>
            <w:tcBorders>
              <w:top w:val="nil"/>
              <w:left w:val="nil"/>
              <w:bottom w:val="nil"/>
              <w:right w:val="nil"/>
            </w:tcBorders>
            <w:shd w:val="clear" w:color="auto" w:fill="auto"/>
            <w:noWrap/>
            <w:hideMark/>
          </w:tcPr>
          <w:p w14:paraId="36A64533"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55" w:type="dxa"/>
            <w:tcBorders>
              <w:top w:val="nil"/>
              <w:left w:val="nil"/>
              <w:bottom w:val="nil"/>
              <w:right w:val="nil"/>
            </w:tcBorders>
            <w:shd w:val="clear" w:color="auto" w:fill="auto"/>
            <w:noWrap/>
            <w:hideMark/>
          </w:tcPr>
          <w:p w14:paraId="23B977EA" w14:textId="77777777" w:rsidR="000611A6" w:rsidRPr="000611A6" w:rsidRDefault="000611A6" w:rsidP="000611A6">
            <w:pPr>
              <w:suppressAutoHyphens w:val="0"/>
              <w:autoSpaceDN/>
              <w:textAlignment w:val="auto"/>
              <w:outlineLvl w:val="2"/>
              <w:rPr>
                <w:sz w:val="20"/>
                <w:szCs w:val="20"/>
              </w:rPr>
            </w:pPr>
          </w:p>
        </w:tc>
        <w:tc>
          <w:tcPr>
            <w:tcW w:w="7720" w:type="dxa"/>
            <w:gridSpan w:val="5"/>
            <w:tcBorders>
              <w:top w:val="nil"/>
              <w:left w:val="nil"/>
              <w:bottom w:val="nil"/>
              <w:right w:val="nil"/>
            </w:tcBorders>
            <w:shd w:val="clear" w:color="auto" w:fill="auto"/>
            <w:hideMark/>
          </w:tcPr>
          <w:p w14:paraId="1D3A234D"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SKLADBA 2</w:t>
            </w:r>
          </w:p>
        </w:tc>
      </w:tr>
      <w:tr w:rsidR="000611A6" w:rsidRPr="000611A6" w14:paraId="3FAD017B" w14:textId="77777777" w:rsidTr="000611A6">
        <w:trPr>
          <w:trHeight w:val="255"/>
        </w:trPr>
        <w:tc>
          <w:tcPr>
            <w:tcW w:w="461" w:type="dxa"/>
            <w:tcBorders>
              <w:top w:val="nil"/>
              <w:left w:val="nil"/>
              <w:bottom w:val="nil"/>
              <w:right w:val="nil"/>
            </w:tcBorders>
            <w:shd w:val="clear" w:color="auto" w:fill="auto"/>
            <w:noWrap/>
            <w:hideMark/>
          </w:tcPr>
          <w:p w14:paraId="0AFA68F9"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555" w:type="dxa"/>
            <w:tcBorders>
              <w:top w:val="nil"/>
              <w:left w:val="nil"/>
              <w:bottom w:val="nil"/>
              <w:right w:val="nil"/>
            </w:tcBorders>
            <w:shd w:val="clear" w:color="auto" w:fill="auto"/>
            <w:noWrap/>
            <w:hideMark/>
          </w:tcPr>
          <w:p w14:paraId="4399D9F2" w14:textId="77777777" w:rsidR="000611A6" w:rsidRPr="000611A6" w:rsidRDefault="000611A6" w:rsidP="000611A6">
            <w:pPr>
              <w:suppressAutoHyphens w:val="0"/>
              <w:autoSpaceDN/>
              <w:textAlignment w:val="auto"/>
              <w:outlineLvl w:val="1"/>
              <w:rPr>
                <w:sz w:val="20"/>
                <w:szCs w:val="20"/>
              </w:rPr>
            </w:pPr>
          </w:p>
        </w:tc>
        <w:tc>
          <w:tcPr>
            <w:tcW w:w="3454" w:type="dxa"/>
            <w:tcBorders>
              <w:top w:val="nil"/>
              <w:left w:val="nil"/>
              <w:bottom w:val="nil"/>
              <w:right w:val="nil"/>
            </w:tcBorders>
            <w:shd w:val="clear" w:color="auto" w:fill="auto"/>
            <w:hideMark/>
          </w:tcPr>
          <w:p w14:paraId="004AE951"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(57,</w:t>
            </w:r>
            <w:proofErr w:type="gramStart"/>
            <w:r w:rsidRPr="000611A6">
              <w:rPr>
                <w:rFonts w:ascii="Arial CE" w:hAnsi="Arial CE"/>
                <w:color w:val="0000FF"/>
                <w:sz w:val="16"/>
                <w:szCs w:val="16"/>
              </w:rPr>
              <w:t>7)*</w:t>
            </w:r>
            <w:proofErr w:type="gramEnd"/>
            <w:r w:rsidRPr="000611A6">
              <w:rPr>
                <w:rFonts w:ascii="Arial CE" w:hAnsi="Arial CE"/>
                <w:color w:val="0000FF"/>
                <w:sz w:val="16"/>
                <w:szCs w:val="16"/>
              </w:rPr>
              <w:t>1,2</w:t>
            </w:r>
          </w:p>
        </w:tc>
        <w:tc>
          <w:tcPr>
            <w:tcW w:w="516" w:type="dxa"/>
            <w:tcBorders>
              <w:top w:val="nil"/>
              <w:left w:val="nil"/>
              <w:bottom w:val="nil"/>
              <w:right w:val="nil"/>
            </w:tcBorders>
            <w:shd w:val="clear" w:color="auto" w:fill="auto"/>
            <w:hideMark/>
          </w:tcPr>
          <w:p w14:paraId="54E57814"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51" w:type="dxa"/>
            <w:tcBorders>
              <w:top w:val="nil"/>
              <w:left w:val="nil"/>
              <w:bottom w:val="nil"/>
              <w:right w:val="nil"/>
            </w:tcBorders>
            <w:shd w:val="clear" w:color="auto" w:fill="auto"/>
            <w:hideMark/>
          </w:tcPr>
          <w:p w14:paraId="023C8531"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69,24000</w:t>
            </w:r>
          </w:p>
        </w:tc>
        <w:tc>
          <w:tcPr>
            <w:tcW w:w="1195" w:type="dxa"/>
            <w:tcBorders>
              <w:top w:val="nil"/>
              <w:left w:val="nil"/>
              <w:bottom w:val="nil"/>
              <w:right w:val="nil"/>
            </w:tcBorders>
            <w:shd w:val="clear" w:color="auto" w:fill="auto"/>
            <w:noWrap/>
            <w:hideMark/>
          </w:tcPr>
          <w:p w14:paraId="66CE5635"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304" w:type="dxa"/>
            <w:tcBorders>
              <w:top w:val="nil"/>
              <w:left w:val="nil"/>
              <w:bottom w:val="nil"/>
              <w:right w:val="nil"/>
            </w:tcBorders>
            <w:shd w:val="clear" w:color="auto" w:fill="auto"/>
            <w:noWrap/>
            <w:hideMark/>
          </w:tcPr>
          <w:p w14:paraId="14CE0BF2" w14:textId="77777777" w:rsidR="000611A6" w:rsidRPr="000611A6" w:rsidRDefault="000611A6" w:rsidP="000611A6">
            <w:pPr>
              <w:suppressAutoHyphens w:val="0"/>
              <w:autoSpaceDN/>
              <w:textAlignment w:val="auto"/>
              <w:outlineLvl w:val="1"/>
              <w:rPr>
                <w:sz w:val="20"/>
                <w:szCs w:val="20"/>
              </w:rPr>
            </w:pPr>
          </w:p>
        </w:tc>
      </w:tr>
      <w:tr w:rsidR="000611A6" w:rsidRPr="000611A6" w14:paraId="0C9AF60B" w14:textId="77777777" w:rsidTr="000611A6">
        <w:trPr>
          <w:trHeight w:val="450"/>
        </w:trPr>
        <w:tc>
          <w:tcPr>
            <w:tcW w:w="461" w:type="dxa"/>
            <w:tcBorders>
              <w:top w:val="single" w:sz="4" w:space="0" w:color="auto"/>
              <w:left w:val="single" w:sz="4" w:space="0" w:color="auto"/>
              <w:bottom w:val="single" w:sz="4" w:space="0" w:color="auto"/>
              <w:right w:val="single" w:sz="4" w:space="0" w:color="808080"/>
            </w:tcBorders>
            <w:shd w:val="clear" w:color="auto" w:fill="auto"/>
            <w:noWrap/>
            <w:hideMark/>
          </w:tcPr>
          <w:p w14:paraId="6B1E98D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17</w:t>
            </w:r>
          </w:p>
        </w:tc>
        <w:tc>
          <w:tcPr>
            <w:tcW w:w="1555" w:type="dxa"/>
            <w:tcBorders>
              <w:top w:val="single" w:sz="4" w:space="0" w:color="auto"/>
              <w:left w:val="nil"/>
              <w:bottom w:val="single" w:sz="4" w:space="0" w:color="auto"/>
              <w:right w:val="single" w:sz="4" w:space="0" w:color="808080"/>
            </w:tcBorders>
            <w:shd w:val="clear" w:color="auto" w:fill="auto"/>
            <w:noWrap/>
            <w:hideMark/>
          </w:tcPr>
          <w:p w14:paraId="0FDB0D36"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564861111RT2</w:t>
            </w:r>
          </w:p>
        </w:tc>
        <w:tc>
          <w:tcPr>
            <w:tcW w:w="3454" w:type="dxa"/>
            <w:tcBorders>
              <w:top w:val="single" w:sz="4" w:space="0" w:color="auto"/>
              <w:left w:val="nil"/>
              <w:bottom w:val="single" w:sz="4" w:space="0" w:color="auto"/>
              <w:right w:val="single" w:sz="4" w:space="0" w:color="808080"/>
            </w:tcBorders>
            <w:shd w:val="clear" w:color="auto" w:fill="auto"/>
            <w:hideMark/>
          </w:tcPr>
          <w:p w14:paraId="619689A3"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Podklad ze štěrkodrti po zhutnění tloušťky 20 cm štěrkodrť frakce 0-32 mm</w:t>
            </w:r>
          </w:p>
        </w:tc>
        <w:tc>
          <w:tcPr>
            <w:tcW w:w="516" w:type="dxa"/>
            <w:tcBorders>
              <w:top w:val="single" w:sz="4" w:space="0" w:color="auto"/>
              <w:left w:val="nil"/>
              <w:bottom w:val="single" w:sz="4" w:space="0" w:color="auto"/>
              <w:right w:val="single" w:sz="4" w:space="0" w:color="808080"/>
            </w:tcBorders>
            <w:shd w:val="clear" w:color="auto" w:fill="auto"/>
            <w:noWrap/>
            <w:hideMark/>
          </w:tcPr>
          <w:p w14:paraId="672B14D2"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1251" w:type="dxa"/>
            <w:tcBorders>
              <w:top w:val="single" w:sz="4" w:space="0" w:color="auto"/>
              <w:left w:val="nil"/>
              <w:bottom w:val="single" w:sz="4" w:space="0" w:color="auto"/>
              <w:right w:val="single" w:sz="4" w:space="0" w:color="808080"/>
            </w:tcBorders>
            <w:shd w:val="clear" w:color="auto" w:fill="auto"/>
            <w:noWrap/>
            <w:hideMark/>
          </w:tcPr>
          <w:p w14:paraId="7ACA97A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69,24000</w:t>
            </w:r>
          </w:p>
        </w:tc>
        <w:tc>
          <w:tcPr>
            <w:tcW w:w="1195" w:type="dxa"/>
            <w:tcBorders>
              <w:top w:val="single" w:sz="4" w:space="0" w:color="auto"/>
              <w:left w:val="nil"/>
              <w:bottom w:val="single" w:sz="4" w:space="0" w:color="auto"/>
              <w:right w:val="single" w:sz="4" w:space="0" w:color="808080"/>
            </w:tcBorders>
            <w:shd w:val="clear" w:color="000000" w:fill="99CCFF"/>
            <w:noWrap/>
            <w:hideMark/>
          </w:tcPr>
          <w:p w14:paraId="4927BF1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101,20</w:t>
            </w:r>
          </w:p>
        </w:tc>
        <w:tc>
          <w:tcPr>
            <w:tcW w:w="1304" w:type="dxa"/>
            <w:tcBorders>
              <w:top w:val="single" w:sz="4" w:space="0" w:color="auto"/>
              <w:left w:val="nil"/>
              <w:bottom w:val="single" w:sz="4" w:space="0" w:color="auto"/>
              <w:right w:val="single" w:sz="4" w:space="0" w:color="auto"/>
            </w:tcBorders>
            <w:shd w:val="clear" w:color="auto" w:fill="auto"/>
            <w:noWrap/>
            <w:hideMark/>
          </w:tcPr>
          <w:p w14:paraId="14DA0FC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7 007,09</w:t>
            </w:r>
          </w:p>
        </w:tc>
      </w:tr>
      <w:tr w:rsidR="000611A6" w:rsidRPr="000611A6" w14:paraId="3868B577" w14:textId="77777777" w:rsidTr="000611A6">
        <w:trPr>
          <w:trHeight w:val="255"/>
        </w:trPr>
        <w:tc>
          <w:tcPr>
            <w:tcW w:w="461" w:type="dxa"/>
            <w:tcBorders>
              <w:top w:val="nil"/>
              <w:left w:val="nil"/>
              <w:bottom w:val="nil"/>
              <w:right w:val="nil"/>
            </w:tcBorders>
            <w:shd w:val="clear" w:color="auto" w:fill="auto"/>
            <w:noWrap/>
            <w:hideMark/>
          </w:tcPr>
          <w:p w14:paraId="2FDDCDCD"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55" w:type="dxa"/>
            <w:tcBorders>
              <w:top w:val="nil"/>
              <w:left w:val="nil"/>
              <w:bottom w:val="nil"/>
              <w:right w:val="nil"/>
            </w:tcBorders>
            <w:shd w:val="clear" w:color="auto" w:fill="auto"/>
            <w:noWrap/>
            <w:hideMark/>
          </w:tcPr>
          <w:p w14:paraId="6B2D0816" w14:textId="77777777" w:rsidR="000611A6" w:rsidRPr="000611A6" w:rsidRDefault="000611A6" w:rsidP="000611A6">
            <w:pPr>
              <w:suppressAutoHyphens w:val="0"/>
              <w:autoSpaceDN/>
              <w:textAlignment w:val="auto"/>
              <w:outlineLvl w:val="1"/>
              <w:rPr>
                <w:sz w:val="20"/>
                <w:szCs w:val="20"/>
              </w:rPr>
            </w:pPr>
          </w:p>
        </w:tc>
        <w:tc>
          <w:tcPr>
            <w:tcW w:w="7720" w:type="dxa"/>
            <w:gridSpan w:val="5"/>
            <w:tcBorders>
              <w:top w:val="single" w:sz="4" w:space="0" w:color="auto"/>
              <w:left w:val="nil"/>
              <w:bottom w:val="nil"/>
              <w:right w:val="nil"/>
            </w:tcBorders>
            <w:shd w:val="clear" w:color="auto" w:fill="auto"/>
            <w:hideMark/>
          </w:tcPr>
          <w:p w14:paraId="399C334C"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podkladní vrstva ploch s možností pojezdu, ŠD frakce 0/32 </w:t>
            </w:r>
            <w:proofErr w:type="spellStart"/>
            <w:r w:rsidRPr="000611A6">
              <w:rPr>
                <w:rFonts w:ascii="Arial CE" w:hAnsi="Arial CE"/>
                <w:color w:val="008000"/>
                <w:sz w:val="16"/>
                <w:szCs w:val="16"/>
              </w:rPr>
              <w:t>tl</w:t>
            </w:r>
            <w:proofErr w:type="spellEnd"/>
            <w:r w:rsidRPr="000611A6">
              <w:rPr>
                <w:rFonts w:ascii="Arial CE" w:hAnsi="Arial CE"/>
                <w:color w:val="008000"/>
                <w:sz w:val="16"/>
                <w:szCs w:val="16"/>
              </w:rPr>
              <w:t>. 200 mm, vč. rozšíření pod obruby</w:t>
            </w:r>
          </w:p>
        </w:tc>
      </w:tr>
      <w:tr w:rsidR="000611A6" w:rsidRPr="000611A6" w14:paraId="371EB3C9" w14:textId="77777777" w:rsidTr="000611A6">
        <w:trPr>
          <w:trHeight w:val="255"/>
        </w:trPr>
        <w:tc>
          <w:tcPr>
            <w:tcW w:w="461" w:type="dxa"/>
            <w:tcBorders>
              <w:top w:val="nil"/>
              <w:left w:val="nil"/>
              <w:bottom w:val="nil"/>
              <w:right w:val="nil"/>
            </w:tcBorders>
            <w:shd w:val="clear" w:color="auto" w:fill="auto"/>
            <w:noWrap/>
            <w:hideMark/>
          </w:tcPr>
          <w:p w14:paraId="24065B51"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55" w:type="dxa"/>
            <w:tcBorders>
              <w:top w:val="nil"/>
              <w:left w:val="nil"/>
              <w:bottom w:val="nil"/>
              <w:right w:val="nil"/>
            </w:tcBorders>
            <w:shd w:val="clear" w:color="auto" w:fill="auto"/>
            <w:noWrap/>
            <w:hideMark/>
          </w:tcPr>
          <w:p w14:paraId="22E9F809" w14:textId="77777777" w:rsidR="000611A6" w:rsidRPr="000611A6" w:rsidRDefault="000611A6" w:rsidP="000611A6">
            <w:pPr>
              <w:suppressAutoHyphens w:val="0"/>
              <w:autoSpaceDN/>
              <w:textAlignment w:val="auto"/>
              <w:outlineLvl w:val="2"/>
              <w:rPr>
                <w:sz w:val="20"/>
                <w:szCs w:val="20"/>
              </w:rPr>
            </w:pPr>
          </w:p>
        </w:tc>
        <w:tc>
          <w:tcPr>
            <w:tcW w:w="7720" w:type="dxa"/>
            <w:gridSpan w:val="5"/>
            <w:tcBorders>
              <w:top w:val="nil"/>
              <w:left w:val="nil"/>
              <w:bottom w:val="nil"/>
              <w:right w:val="nil"/>
            </w:tcBorders>
            <w:shd w:val="clear" w:color="auto" w:fill="auto"/>
            <w:hideMark/>
          </w:tcPr>
          <w:p w14:paraId="04DD414C"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SKLADBA 2</w:t>
            </w:r>
          </w:p>
        </w:tc>
      </w:tr>
      <w:tr w:rsidR="000611A6" w:rsidRPr="000611A6" w14:paraId="410BD2DA" w14:textId="77777777" w:rsidTr="000611A6">
        <w:trPr>
          <w:trHeight w:val="255"/>
        </w:trPr>
        <w:tc>
          <w:tcPr>
            <w:tcW w:w="461" w:type="dxa"/>
            <w:tcBorders>
              <w:top w:val="nil"/>
              <w:left w:val="nil"/>
              <w:bottom w:val="nil"/>
              <w:right w:val="nil"/>
            </w:tcBorders>
            <w:shd w:val="clear" w:color="auto" w:fill="auto"/>
            <w:noWrap/>
            <w:hideMark/>
          </w:tcPr>
          <w:p w14:paraId="2FE4022F"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555" w:type="dxa"/>
            <w:tcBorders>
              <w:top w:val="nil"/>
              <w:left w:val="nil"/>
              <w:bottom w:val="nil"/>
              <w:right w:val="nil"/>
            </w:tcBorders>
            <w:shd w:val="clear" w:color="auto" w:fill="auto"/>
            <w:noWrap/>
            <w:hideMark/>
          </w:tcPr>
          <w:p w14:paraId="59348895" w14:textId="77777777" w:rsidR="000611A6" w:rsidRPr="000611A6" w:rsidRDefault="000611A6" w:rsidP="000611A6">
            <w:pPr>
              <w:suppressAutoHyphens w:val="0"/>
              <w:autoSpaceDN/>
              <w:textAlignment w:val="auto"/>
              <w:outlineLvl w:val="1"/>
              <w:rPr>
                <w:sz w:val="20"/>
                <w:szCs w:val="20"/>
              </w:rPr>
            </w:pPr>
          </w:p>
        </w:tc>
        <w:tc>
          <w:tcPr>
            <w:tcW w:w="3454" w:type="dxa"/>
            <w:tcBorders>
              <w:top w:val="nil"/>
              <w:left w:val="nil"/>
              <w:bottom w:val="nil"/>
              <w:right w:val="nil"/>
            </w:tcBorders>
            <w:shd w:val="clear" w:color="auto" w:fill="auto"/>
            <w:hideMark/>
          </w:tcPr>
          <w:p w14:paraId="4F68AF38"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(57,</w:t>
            </w:r>
            <w:proofErr w:type="gramStart"/>
            <w:r w:rsidRPr="000611A6">
              <w:rPr>
                <w:rFonts w:ascii="Arial CE" w:hAnsi="Arial CE"/>
                <w:color w:val="0000FF"/>
                <w:sz w:val="16"/>
                <w:szCs w:val="16"/>
              </w:rPr>
              <w:t>7)*</w:t>
            </w:r>
            <w:proofErr w:type="gramEnd"/>
            <w:r w:rsidRPr="000611A6">
              <w:rPr>
                <w:rFonts w:ascii="Arial CE" w:hAnsi="Arial CE"/>
                <w:color w:val="0000FF"/>
                <w:sz w:val="16"/>
                <w:szCs w:val="16"/>
              </w:rPr>
              <w:t>1,2</w:t>
            </w:r>
          </w:p>
        </w:tc>
        <w:tc>
          <w:tcPr>
            <w:tcW w:w="516" w:type="dxa"/>
            <w:tcBorders>
              <w:top w:val="nil"/>
              <w:left w:val="nil"/>
              <w:bottom w:val="nil"/>
              <w:right w:val="nil"/>
            </w:tcBorders>
            <w:shd w:val="clear" w:color="auto" w:fill="auto"/>
            <w:hideMark/>
          </w:tcPr>
          <w:p w14:paraId="7E16D12E"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51" w:type="dxa"/>
            <w:tcBorders>
              <w:top w:val="nil"/>
              <w:left w:val="nil"/>
              <w:bottom w:val="nil"/>
              <w:right w:val="nil"/>
            </w:tcBorders>
            <w:shd w:val="clear" w:color="auto" w:fill="auto"/>
            <w:hideMark/>
          </w:tcPr>
          <w:p w14:paraId="4C63C9BF"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69,24000</w:t>
            </w:r>
          </w:p>
        </w:tc>
        <w:tc>
          <w:tcPr>
            <w:tcW w:w="1195" w:type="dxa"/>
            <w:tcBorders>
              <w:top w:val="nil"/>
              <w:left w:val="nil"/>
              <w:bottom w:val="nil"/>
              <w:right w:val="nil"/>
            </w:tcBorders>
            <w:shd w:val="clear" w:color="auto" w:fill="auto"/>
            <w:noWrap/>
            <w:hideMark/>
          </w:tcPr>
          <w:p w14:paraId="2B3F7DED"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304" w:type="dxa"/>
            <w:tcBorders>
              <w:top w:val="nil"/>
              <w:left w:val="nil"/>
              <w:bottom w:val="nil"/>
              <w:right w:val="nil"/>
            </w:tcBorders>
            <w:shd w:val="clear" w:color="auto" w:fill="auto"/>
            <w:noWrap/>
            <w:hideMark/>
          </w:tcPr>
          <w:p w14:paraId="3DCEC943" w14:textId="77777777" w:rsidR="000611A6" w:rsidRPr="000611A6" w:rsidRDefault="000611A6" w:rsidP="000611A6">
            <w:pPr>
              <w:suppressAutoHyphens w:val="0"/>
              <w:autoSpaceDN/>
              <w:textAlignment w:val="auto"/>
              <w:outlineLvl w:val="1"/>
              <w:rPr>
                <w:sz w:val="20"/>
                <w:szCs w:val="20"/>
              </w:rPr>
            </w:pPr>
          </w:p>
        </w:tc>
      </w:tr>
      <w:tr w:rsidR="000611A6" w:rsidRPr="000611A6" w14:paraId="79209DE9" w14:textId="77777777" w:rsidTr="000611A6">
        <w:trPr>
          <w:trHeight w:val="255"/>
        </w:trPr>
        <w:tc>
          <w:tcPr>
            <w:tcW w:w="461" w:type="dxa"/>
            <w:tcBorders>
              <w:top w:val="single" w:sz="4" w:space="0" w:color="auto"/>
              <w:left w:val="single" w:sz="4" w:space="0" w:color="auto"/>
              <w:bottom w:val="nil"/>
              <w:right w:val="nil"/>
            </w:tcBorders>
            <w:shd w:val="clear" w:color="000000" w:fill="D6E1EE"/>
            <w:noWrap/>
            <w:hideMark/>
          </w:tcPr>
          <w:p w14:paraId="7DA4C1EB"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Díl:</w:t>
            </w:r>
          </w:p>
        </w:tc>
        <w:tc>
          <w:tcPr>
            <w:tcW w:w="1555" w:type="dxa"/>
            <w:tcBorders>
              <w:top w:val="single" w:sz="4" w:space="0" w:color="auto"/>
              <w:left w:val="nil"/>
              <w:bottom w:val="nil"/>
              <w:right w:val="nil"/>
            </w:tcBorders>
            <w:shd w:val="clear" w:color="000000" w:fill="D6E1EE"/>
            <w:noWrap/>
            <w:hideMark/>
          </w:tcPr>
          <w:p w14:paraId="34B05493"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91</w:t>
            </w:r>
          </w:p>
        </w:tc>
        <w:tc>
          <w:tcPr>
            <w:tcW w:w="3454" w:type="dxa"/>
            <w:tcBorders>
              <w:top w:val="single" w:sz="4" w:space="0" w:color="auto"/>
              <w:left w:val="nil"/>
              <w:bottom w:val="nil"/>
              <w:right w:val="nil"/>
            </w:tcBorders>
            <w:shd w:val="clear" w:color="000000" w:fill="D6E1EE"/>
            <w:hideMark/>
          </w:tcPr>
          <w:p w14:paraId="6BA95D26"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Doplňující práce na komunikaci</w:t>
            </w:r>
          </w:p>
        </w:tc>
        <w:tc>
          <w:tcPr>
            <w:tcW w:w="516" w:type="dxa"/>
            <w:tcBorders>
              <w:top w:val="single" w:sz="4" w:space="0" w:color="auto"/>
              <w:left w:val="nil"/>
              <w:bottom w:val="nil"/>
              <w:right w:val="nil"/>
            </w:tcBorders>
            <w:shd w:val="clear" w:color="000000" w:fill="D6E1EE"/>
            <w:noWrap/>
            <w:hideMark/>
          </w:tcPr>
          <w:p w14:paraId="5B675B29"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1251" w:type="dxa"/>
            <w:tcBorders>
              <w:top w:val="single" w:sz="4" w:space="0" w:color="auto"/>
              <w:left w:val="nil"/>
              <w:bottom w:val="nil"/>
              <w:right w:val="nil"/>
            </w:tcBorders>
            <w:shd w:val="clear" w:color="000000" w:fill="D6E1EE"/>
            <w:noWrap/>
            <w:hideMark/>
          </w:tcPr>
          <w:p w14:paraId="27212483"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195" w:type="dxa"/>
            <w:tcBorders>
              <w:top w:val="single" w:sz="4" w:space="0" w:color="auto"/>
              <w:left w:val="nil"/>
              <w:bottom w:val="nil"/>
              <w:right w:val="nil"/>
            </w:tcBorders>
            <w:shd w:val="clear" w:color="000000" w:fill="D6E1EE"/>
            <w:noWrap/>
            <w:hideMark/>
          </w:tcPr>
          <w:p w14:paraId="3D828FA7"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304" w:type="dxa"/>
            <w:tcBorders>
              <w:top w:val="single" w:sz="4" w:space="0" w:color="auto"/>
              <w:left w:val="nil"/>
              <w:bottom w:val="nil"/>
              <w:right w:val="single" w:sz="4" w:space="0" w:color="auto"/>
            </w:tcBorders>
            <w:shd w:val="clear" w:color="000000" w:fill="D6E1EE"/>
            <w:noWrap/>
            <w:hideMark/>
          </w:tcPr>
          <w:p w14:paraId="54CDE03E"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10 353,51</w:t>
            </w:r>
          </w:p>
        </w:tc>
      </w:tr>
      <w:tr w:rsidR="000611A6" w:rsidRPr="000611A6" w14:paraId="10533771" w14:textId="77777777" w:rsidTr="000611A6">
        <w:trPr>
          <w:trHeight w:val="255"/>
        </w:trPr>
        <w:tc>
          <w:tcPr>
            <w:tcW w:w="461" w:type="dxa"/>
            <w:tcBorders>
              <w:top w:val="single" w:sz="4" w:space="0" w:color="auto"/>
              <w:left w:val="single" w:sz="4" w:space="0" w:color="auto"/>
              <w:bottom w:val="single" w:sz="4" w:space="0" w:color="auto"/>
              <w:right w:val="single" w:sz="4" w:space="0" w:color="808080"/>
            </w:tcBorders>
            <w:shd w:val="clear" w:color="auto" w:fill="auto"/>
            <w:noWrap/>
            <w:hideMark/>
          </w:tcPr>
          <w:p w14:paraId="7356E95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18</w:t>
            </w:r>
          </w:p>
        </w:tc>
        <w:tc>
          <w:tcPr>
            <w:tcW w:w="1555" w:type="dxa"/>
            <w:tcBorders>
              <w:top w:val="single" w:sz="4" w:space="0" w:color="auto"/>
              <w:left w:val="nil"/>
              <w:bottom w:val="single" w:sz="4" w:space="0" w:color="auto"/>
              <w:right w:val="single" w:sz="4" w:space="0" w:color="808080"/>
            </w:tcBorders>
            <w:shd w:val="clear" w:color="auto" w:fill="auto"/>
            <w:noWrap/>
            <w:hideMark/>
          </w:tcPr>
          <w:p w14:paraId="68432FAF"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59217488R</w:t>
            </w:r>
          </w:p>
        </w:tc>
        <w:tc>
          <w:tcPr>
            <w:tcW w:w="3454" w:type="dxa"/>
            <w:tcBorders>
              <w:top w:val="single" w:sz="4" w:space="0" w:color="auto"/>
              <w:left w:val="nil"/>
              <w:bottom w:val="single" w:sz="4" w:space="0" w:color="auto"/>
              <w:right w:val="single" w:sz="4" w:space="0" w:color="808080"/>
            </w:tcBorders>
            <w:shd w:val="clear" w:color="auto" w:fill="auto"/>
            <w:hideMark/>
          </w:tcPr>
          <w:p w14:paraId="74892E81"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Obrubník silniční 1000/150/250 přírodní</w:t>
            </w:r>
          </w:p>
        </w:tc>
        <w:tc>
          <w:tcPr>
            <w:tcW w:w="516" w:type="dxa"/>
            <w:tcBorders>
              <w:top w:val="single" w:sz="4" w:space="0" w:color="auto"/>
              <w:left w:val="nil"/>
              <w:bottom w:val="single" w:sz="4" w:space="0" w:color="auto"/>
              <w:right w:val="single" w:sz="4" w:space="0" w:color="808080"/>
            </w:tcBorders>
            <w:shd w:val="clear" w:color="auto" w:fill="auto"/>
            <w:noWrap/>
            <w:hideMark/>
          </w:tcPr>
          <w:p w14:paraId="4DC9F436"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251" w:type="dxa"/>
            <w:tcBorders>
              <w:top w:val="single" w:sz="4" w:space="0" w:color="auto"/>
              <w:left w:val="nil"/>
              <w:bottom w:val="single" w:sz="4" w:space="0" w:color="auto"/>
              <w:right w:val="single" w:sz="4" w:space="0" w:color="808080"/>
            </w:tcBorders>
            <w:shd w:val="clear" w:color="auto" w:fill="auto"/>
            <w:noWrap/>
            <w:hideMark/>
          </w:tcPr>
          <w:p w14:paraId="57AAA47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17,85000</w:t>
            </w:r>
          </w:p>
        </w:tc>
        <w:tc>
          <w:tcPr>
            <w:tcW w:w="1195" w:type="dxa"/>
            <w:tcBorders>
              <w:top w:val="single" w:sz="4" w:space="0" w:color="auto"/>
              <w:left w:val="nil"/>
              <w:bottom w:val="single" w:sz="4" w:space="0" w:color="auto"/>
              <w:right w:val="single" w:sz="4" w:space="0" w:color="808080"/>
            </w:tcBorders>
            <w:shd w:val="clear" w:color="000000" w:fill="99CCFF"/>
            <w:noWrap/>
            <w:hideMark/>
          </w:tcPr>
          <w:p w14:paraId="4873614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172,60</w:t>
            </w:r>
          </w:p>
        </w:tc>
        <w:tc>
          <w:tcPr>
            <w:tcW w:w="1304" w:type="dxa"/>
            <w:tcBorders>
              <w:top w:val="single" w:sz="4" w:space="0" w:color="auto"/>
              <w:left w:val="nil"/>
              <w:bottom w:val="single" w:sz="4" w:space="0" w:color="auto"/>
              <w:right w:val="single" w:sz="4" w:space="0" w:color="auto"/>
            </w:tcBorders>
            <w:shd w:val="clear" w:color="auto" w:fill="auto"/>
            <w:noWrap/>
            <w:hideMark/>
          </w:tcPr>
          <w:p w14:paraId="0D6900E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3 080,91</w:t>
            </w:r>
          </w:p>
        </w:tc>
      </w:tr>
      <w:tr w:rsidR="000611A6" w:rsidRPr="000611A6" w14:paraId="4ACCA3A0" w14:textId="77777777" w:rsidTr="000611A6">
        <w:trPr>
          <w:trHeight w:val="255"/>
        </w:trPr>
        <w:tc>
          <w:tcPr>
            <w:tcW w:w="461" w:type="dxa"/>
            <w:tcBorders>
              <w:top w:val="nil"/>
              <w:left w:val="nil"/>
              <w:bottom w:val="nil"/>
              <w:right w:val="nil"/>
            </w:tcBorders>
            <w:shd w:val="clear" w:color="auto" w:fill="auto"/>
            <w:noWrap/>
            <w:hideMark/>
          </w:tcPr>
          <w:p w14:paraId="6382A804"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55" w:type="dxa"/>
            <w:tcBorders>
              <w:top w:val="nil"/>
              <w:left w:val="nil"/>
              <w:bottom w:val="nil"/>
              <w:right w:val="nil"/>
            </w:tcBorders>
            <w:shd w:val="clear" w:color="auto" w:fill="auto"/>
            <w:noWrap/>
            <w:hideMark/>
          </w:tcPr>
          <w:p w14:paraId="2674839C" w14:textId="77777777" w:rsidR="000611A6" w:rsidRPr="000611A6" w:rsidRDefault="000611A6" w:rsidP="000611A6">
            <w:pPr>
              <w:suppressAutoHyphens w:val="0"/>
              <w:autoSpaceDN/>
              <w:textAlignment w:val="auto"/>
              <w:outlineLvl w:val="1"/>
              <w:rPr>
                <w:sz w:val="20"/>
                <w:szCs w:val="20"/>
              </w:rPr>
            </w:pPr>
          </w:p>
        </w:tc>
        <w:tc>
          <w:tcPr>
            <w:tcW w:w="7720" w:type="dxa"/>
            <w:gridSpan w:val="5"/>
            <w:tcBorders>
              <w:top w:val="single" w:sz="4" w:space="0" w:color="auto"/>
              <w:left w:val="nil"/>
              <w:bottom w:val="nil"/>
              <w:right w:val="nil"/>
            </w:tcBorders>
            <w:shd w:val="clear" w:color="auto" w:fill="auto"/>
            <w:hideMark/>
          </w:tcPr>
          <w:p w14:paraId="5EE9CF90"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silniční obruba, ztratné </w:t>
            </w:r>
            <w:proofErr w:type="gramStart"/>
            <w:r w:rsidRPr="000611A6">
              <w:rPr>
                <w:rFonts w:ascii="Arial CE" w:hAnsi="Arial CE"/>
                <w:color w:val="008000"/>
                <w:sz w:val="16"/>
                <w:szCs w:val="16"/>
              </w:rPr>
              <w:t>5%</w:t>
            </w:r>
            <w:proofErr w:type="gramEnd"/>
          </w:p>
        </w:tc>
      </w:tr>
      <w:tr w:rsidR="000611A6" w:rsidRPr="000611A6" w14:paraId="043DA549" w14:textId="77777777" w:rsidTr="000611A6">
        <w:trPr>
          <w:trHeight w:val="255"/>
        </w:trPr>
        <w:tc>
          <w:tcPr>
            <w:tcW w:w="461" w:type="dxa"/>
            <w:tcBorders>
              <w:top w:val="nil"/>
              <w:left w:val="nil"/>
              <w:bottom w:val="nil"/>
              <w:right w:val="nil"/>
            </w:tcBorders>
            <w:shd w:val="clear" w:color="auto" w:fill="auto"/>
            <w:noWrap/>
            <w:hideMark/>
          </w:tcPr>
          <w:p w14:paraId="27AE0293"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55" w:type="dxa"/>
            <w:tcBorders>
              <w:top w:val="nil"/>
              <w:left w:val="nil"/>
              <w:bottom w:val="nil"/>
              <w:right w:val="nil"/>
            </w:tcBorders>
            <w:shd w:val="clear" w:color="auto" w:fill="auto"/>
            <w:noWrap/>
            <w:hideMark/>
          </w:tcPr>
          <w:p w14:paraId="59A585E3" w14:textId="77777777" w:rsidR="000611A6" w:rsidRPr="000611A6" w:rsidRDefault="000611A6" w:rsidP="000611A6">
            <w:pPr>
              <w:suppressAutoHyphens w:val="0"/>
              <w:autoSpaceDN/>
              <w:textAlignment w:val="auto"/>
              <w:outlineLvl w:val="1"/>
              <w:rPr>
                <w:sz w:val="20"/>
                <w:szCs w:val="20"/>
              </w:rPr>
            </w:pPr>
          </w:p>
        </w:tc>
        <w:tc>
          <w:tcPr>
            <w:tcW w:w="3454" w:type="dxa"/>
            <w:tcBorders>
              <w:top w:val="nil"/>
              <w:left w:val="nil"/>
              <w:bottom w:val="nil"/>
              <w:right w:val="nil"/>
            </w:tcBorders>
            <w:shd w:val="clear" w:color="auto" w:fill="auto"/>
            <w:hideMark/>
          </w:tcPr>
          <w:p w14:paraId="3E0E300E"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17*1,05</w:t>
            </w:r>
          </w:p>
        </w:tc>
        <w:tc>
          <w:tcPr>
            <w:tcW w:w="516" w:type="dxa"/>
            <w:tcBorders>
              <w:top w:val="nil"/>
              <w:left w:val="nil"/>
              <w:bottom w:val="nil"/>
              <w:right w:val="nil"/>
            </w:tcBorders>
            <w:shd w:val="clear" w:color="auto" w:fill="auto"/>
            <w:hideMark/>
          </w:tcPr>
          <w:p w14:paraId="415653B7"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51" w:type="dxa"/>
            <w:tcBorders>
              <w:top w:val="nil"/>
              <w:left w:val="nil"/>
              <w:bottom w:val="nil"/>
              <w:right w:val="nil"/>
            </w:tcBorders>
            <w:shd w:val="clear" w:color="auto" w:fill="auto"/>
            <w:hideMark/>
          </w:tcPr>
          <w:p w14:paraId="27D66A06"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17,85000</w:t>
            </w:r>
          </w:p>
        </w:tc>
        <w:tc>
          <w:tcPr>
            <w:tcW w:w="1195" w:type="dxa"/>
            <w:tcBorders>
              <w:top w:val="nil"/>
              <w:left w:val="nil"/>
              <w:bottom w:val="nil"/>
              <w:right w:val="nil"/>
            </w:tcBorders>
            <w:shd w:val="clear" w:color="auto" w:fill="auto"/>
            <w:noWrap/>
            <w:hideMark/>
          </w:tcPr>
          <w:p w14:paraId="67AE3A26"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304" w:type="dxa"/>
            <w:tcBorders>
              <w:top w:val="nil"/>
              <w:left w:val="nil"/>
              <w:bottom w:val="nil"/>
              <w:right w:val="nil"/>
            </w:tcBorders>
            <w:shd w:val="clear" w:color="auto" w:fill="auto"/>
            <w:noWrap/>
            <w:hideMark/>
          </w:tcPr>
          <w:p w14:paraId="21F9B912" w14:textId="77777777" w:rsidR="000611A6" w:rsidRPr="000611A6" w:rsidRDefault="000611A6" w:rsidP="000611A6">
            <w:pPr>
              <w:suppressAutoHyphens w:val="0"/>
              <w:autoSpaceDN/>
              <w:textAlignment w:val="auto"/>
              <w:outlineLvl w:val="1"/>
              <w:rPr>
                <w:sz w:val="20"/>
                <w:szCs w:val="20"/>
              </w:rPr>
            </w:pPr>
          </w:p>
        </w:tc>
      </w:tr>
      <w:tr w:rsidR="000611A6" w:rsidRPr="000611A6" w14:paraId="7DAF9C3D" w14:textId="77777777" w:rsidTr="000611A6">
        <w:trPr>
          <w:trHeight w:val="255"/>
        </w:trPr>
        <w:tc>
          <w:tcPr>
            <w:tcW w:w="461" w:type="dxa"/>
            <w:tcBorders>
              <w:top w:val="single" w:sz="4" w:space="0" w:color="auto"/>
              <w:left w:val="single" w:sz="4" w:space="0" w:color="auto"/>
              <w:bottom w:val="single" w:sz="4" w:space="0" w:color="auto"/>
              <w:right w:val="single" w:sz="4" w:space="0" w:color="808080"/>
            </w:tcBorders>
            <w:shd w:val="clear" w:color="auto" w:fill="auto"/>
            <w:noWrap/>
            <w:hideMark/>
          </w:tcPr>
          <w:p w14:paraId="4BFA886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19</w:t>
            </w:r>
          </w:p>
        </w:tc>
        <w:tc>
          <w:tcPr>
            <w:tcW w:w="1555" w:type="dxa"/>
            <w:tcBorders>
              <w:top w:val="single" w:sz="4" w:space="0" w:color="auto"/>
              <w:left w:val="nil"/>
              <w:bottom w:val="single" w:sz="4" w:space="0" w:color="auto"/>
              <w:right w:val="single" w:sz="4" w:space="0" w:color="808080"/>
            </w:tcBorders>
            <w:shd w:val="clear" w:color="auto" w:fill="auto"/>
            <w:noWrap/>
            <w:hideMark/>
          </w:tcPr>
          <w:p w14:paraId="654FE209"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917862111R00</w:t>
            </w:r>
          </w:p>
        </w:tc>
        <w:tc>
          <w:tcPr>
            <w:tcW w:w="3454" w:type="dxa"/>
            <w:tcBorders>
              <w:top w:val="single" w:sz="4" w:space="0" w:color="auto"/>
              <w:left w:val="nil"/>
              <w:bottom w:val="single" w:sz="4" w:space="0" w:color="auto"/>
              <w:right w:val="single" w:sz="4" w:space="0" w:color="808080"/>
            </w:tcBorders>
            <w:shd w:val="clear" w:color="auto" w:fill="auto"/>
            <w:hideMark/>
          </w:tcPr>
          <w:p w14:paraId="449F4E75"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Osazení </w:t>
            </w:r>
            <w:proofErr w:type="spellStart"/>
            <w:r w:rsidRPr="000611A6">
              <w:rPr>
                <w:rFonts w:ascii="Arial CE" w:hAnsi="Arial CE"/>
                <w:sz w:val="16"/>
                <w:szCs w:val="16"/>
              </w:rPr>
              <w:t>stojat</w:t>
            </w:r>
            <w:proofErr w:type="spellEnd"/>
            <w:r w:rsidRPr="000611A6">
              <w:rPr>
                <w:rFonts w:ascii="Arial CE" w:hAnsi="Arial CE"/>
                <w:sz w:val="16"/>
                <w:szCs w:val="16"/>
              </w:rPr>
              <w:t xml:space="preserve">. </w:t>
            </w:r>
            <w:proofErr w:type="spellStart"/>
            <w:r w:rsidRPr="000611A6">
              <w:rPr>
                <w:rFonts w:ascii="Arial CE" w:hAnsi="Arial CE"/>
                <w:sz w:val="16"/>
                <w:szCs w:val="16"/>
              </w:rPr>
              <w:t>obrub.bet</w:t>
            </w:r>
            <w:proofErr w:type="spellEnd"/>
            <w:r w:rsidRPr="000611A6">
              <w:rPr>
                <w:rFonts w:ascii="Arial CE" w:hAnsi="Arial CE"/>
                <w:sz w:val="16"/>
                <w:szCs w:val="16"/>
              </w:rPr>
              <w:t xml:space="preserve">. s </w:t>
            </w:r>
            <w:proofErr w:type="spellStart"/>
            <w:proofErr w:type="gramStart"/>
            <w:r w:rsidRPr="000611A6">
              <w:rPr>
                <w:rFonts w:ascii="Arial CE" w:hAnsi="Arial CE"/>
                <w:sz w:val="16"/>
                <w:szCs w:val="16"/>
              </w:rPr>
              <w:t>opěrou,lože</w:t>
            </w:r>
            <w:proofErr w:type="spellEnd"/>
            <w:proofErr w:type="gramEnd"/>
            <w:r w:rsidRPr="000611A6">
              <w:rPr>
                <w:rFonts w:ascii="Arial CE" w:hAnsi="Arial CE"/>
                <w:sz w:val="16"/>
                <w:szCs w:val="16"/>
              </w:rPr>
              <w:t xml:space="preserve"> z C 12/15</w:t>
            </w:r>
          </w:p>
        </w:tc>
        <w:tc>
          <w:tcPr>
            <w:tcW w:w="516" w:type="dxa"/>
            <w:tcBorders>
              <w:top w:val="single" w:sz="4" w:space="0" w:color="auto"/>
              <w:left w:val="nil"/>
              <w:bottom w:val="single" w:sz="4" w:space="0" w:color="auto"/>
              <w:right w:val="single" w:sz="4" w:space="0" w:color="808080"/>
            </w:tcBorders>
            <w:shd w:val="clear" w:color="auto" w:fill="auto"/>
            <w:noWrap/>
            <w:hideMark/>
          </w:tcPr>
          <w:p w14:paraId="2E91BA84"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w:t>
            </w:r>
          </w:p>
        </w:tc>
        <w:tc>
          <w:tcPr>
            <w:tcW w:w="1251" w:type="dxa"/>
            <w:tcBorders>
              <w:top w:val="single" w:sz="4" w:space="0" w:color="auto"/>
              <w:left w:val="nil"/>
              <w:bottom w:val="single" w:sz="4" w:space="0" w:color="auto"/>
              <w:right w:val="single" w:sz="4" w:space="0" w:color="808080"/>
            </w:tcBorders>
            <w:shd w:val="clear" w:color="auto" w:fill="auto"/>
            <w:noWrap/>
            <w:hideMark/>
          </w:tcPr>
          <w:p w14:paraId="27AD35E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17,00000</w:t>
            </w:r>
          </w:p>
        </w:tc>
        <w:tc>
          <w:tcPr>
            <w:tcW w:w="1195" w:type="dxa"/>
            <w:tcBorders>
              <w:top w:val="single" w:sz="4" w:space="0" w:color="auto"/>
              <w:left w:val="nil"/>
              <w:bottom w:val="single" w:sz="4" w:space="0" w:color="auto"/>
              <w:right w:val="single" w:sz="4" w:space="0" w:color="808080"/>
            </w:tcBorders>
            <w:shd w:val="clear" w:color="000000" w:fill="99CCFF"/>
            <w:noWrap/>
            <w:hideMark/>
          </w:tcPr>
          <w:p w14:paraId="3AF940C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427,80</w:t>
            </w:r>
          </w:p>
        </w:tc>
        <w:tc>
          <w:tcPr>
            <w:tcW w:w="1304" w:type="dxa"/>
            <w:tcBorders>
              <w:top w:val="single" w:sz="4" w:space="0" w:color="auto"/>
              <w:left w:val="nil"/>
              <w:bottom w:val="single" w:sz="4" w:space="0" w:color="auto"/>
              <w:right w:val="single" w:sz="4" w:space="0" w:color="auto"/>
            </w:tcBorders>
            <w:shd w:val="clear" w:color="auto" w:fill="auto"/>
            <w:noWrap/>
            <w:hideMark/>
          </w:tcPr>
          <w:p w14:paraId="0737AB3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7 272,60</w:t>
            </w:r>
          </w:p>
        </w:tc>
      </w:tr>
      <w:tr w:rsidR="000611A6" w:rsidRPr="000611A6" w14:paraId="1A9E65F3" w14:textId="77777777" w:rsidTr="000611A6">
        <w:trPr>
          <w:trHeight w:val="255"/>
        </w:trPr>
        <w:tc>
          <w:tcPr>
            <w:tcW w:w="461" w:type="dxa"/>
            <w:tcBorders>
              <w:top w:val="nil"/>
              <w:left w:val="nil"/>
              <w:bottom w:val="nil"/>
              <w:right w:val="nil"/>
            </w:tcBorders>
            <w:shd w:val="clear" w:color="auto" w:fill="auto"/>
            <w:noWrap/>
            <w:hideMark/>
          </w:tcPr>
          <w:p w14:paraId="5509D2C2"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55" w:type="dxa"/>
            <w:tcBorders>
              <w:top w:val="nil"/>
              <w:left w:val="nil"/>
              <w:bottom w:val="nil"/>
              <w:right w:val="nil"/>
            </w:tcBorders>
            <w:shd w:val="clear" w:color="auto" w:fill="auto"/>
            <w:noWrap/>
            <w:hideMark/>
          </w:tcPr>
          <w:p w14:paraId="74E74D64" w14:textId="77777777" w:rsidR="000611A6" w:rsidRPr="000611A6" w:rsidRDefault="000611A6" w:rsidP="000611A6">
            <w:pPr>
              <w:suppressAutoHyphens w:val="0"/>
              <w:autoSpaceDN/>
              <w:textAlignment w:val="auto"/>
              <w:outlineLvl w:val="1"/>
              <w:rPr>
                <w:sz w:val="20"/>
                <w:szCs w:val="20"/>
              </w:rPr>
            </w:pPr>
          </w:p>
        </w:tc>
        <w:tc>
          <w:tcPr>
            <w:tcW w:w="7720" w:type="dxa"/>
            <w:gridSpan w:val="5"/>
            <w:tcBorders>
              <w:top w:val="single" w:sz="4" w:space="0" w:color="auto"/>
              <w:left w:val="nil"/>
              <w:bottom w:val="nil"/>
              <w:right w:val="nil"/>
            </w:tcBorders>
            <w:shd w:val="clear" w:color="auto" w:fill="auto"/>
            <w:hideMark/>
          </w:tcPr>
          <w:p w14:paraId="6890EB43"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osazení betonových obrub</w:t>
            </w:r>
          </w:p>
        </w:tc>
      </w:tr>
      <w:tr w:rsidR="000611A6" w:rsidRPr="000611A6" w14:paraId="31B59FD2" w14:textId="77777777" w:rsidTr="000611A6">
        <w:trPr>
          <w:trHeight w:val="255"/>
        </w:trPr>
        <w:tc>
          <w:tcPr>
            <w:tcW w:w="461" w:type="dxa"/>
            <w:tcBorders>
              <w:top w:val="single" w:sz="4" w:space="0" w:color="auto"/>
              <w:left w:val="single" w:sz="4" w:space="0" w:color="auto"/>
              <w:bottom w:val="nil"/>
              <w:right w:val="nil"/>
            </w:tcBorders>
            <w:shd w:val="clear" w:color="000000" w:fill="D6E1EE"/>
            <w:noWrap/>
            <w:hideMark/>
          </w:tcPr>
          <w:p w14:paraId="49B9D160"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Díl:</w:t>
            </w:r>
          </w:p>
        </w:tc>
        <w:tc>
          <w:tcPr>
            <w:tcW w:w="1555" w:type="dxa"/>
            <w:tcBorders>
              <w:top w:val="single" w:sz="4" w:space="0" w:color="auto"/>
              <w:left w:val="nil"/>
              <w:bottom w:val="nil"/>
              <w:right w:val="nil"/>
            </w:tcBorders>
            <w:shd w:val="clear" w:color="000000" w:fill="D6E1EE"/>
            <w:noWrap/>
            <w:hideMark/>
          </w:tcPr>
          <w:p w14:paraId="78A22F41"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8</w:t>
            </w:r>
          </w:p>
        </w:tc>
        <w:tc>
          <w:tcPr>
            <w:tcW w:w="3454" w:type="dxa"/>
            <w:tcBorders>
              <w:top w:val="single" w:sz="4" w:space="0" w:color="auto"/>
              <w:left w:val="nil"/>
              <w:bottom w:val="nil"/>
              <w:right w:val="nil"/>
            </w:tcBorders>
            <w:shd w:val="clear" w:color="000000" w:fill="D6E1EE"/>
            <w:hideMark/>
          </w:tcPr>
          <w:p w14:paraId="00FBD996"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Trubní vedení</w:t>
            </w:r>
          </w:p>
        </w:tc>
        <w:tc>
          <w:tcPr>
            <w:tcW w:w="516" w:type="dxa"/>
            <w:tcBorders>
              <w:top w:val="single" w:sz="4" w:space="0" w:color="auto"/>
              <w:left w:val="nil"/>
              <w:bottom w:val="nil"/>
              <w:right w:val="nil"/>
            </w:tcBorders>
            <w:shd w:val="clear" w:color="000000" w:fill="D6E1EE"/>
            <w:noWrap/>
            <w:hideMark/>
          </w:tcPr>
          <w:p w14:paraId="58D70477"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1251" w:type="dxa"/>
            <w:tcBorders>
              <w:top w:val="single" w:sz="4" w:space="0" w:color="auto"/>
              <w:left w:val="nil"/>
              <w:bottom w:val="nil"/>
              <w:right w:val="nil"/>
            </w:tcBorders>
            <w:shd w:val="clear" w:color="000000" w:fill="D6E1EE"/>
            <w:noWrap/>
            <w:hideMark/>
          </w:tcPr>
          <w:p w14:paraId="4BD3332E"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195" w:type="dxa"/>
            <w:tcBorders>
              <w:top w:val="single" w:sz="4" w:space="0" w:color="auto"/>
              <w:left w:val="nil"/>
              <w:bottom w:val="nil"/>
              <w:right w:val="nil"/>
            </w:tcBorders>
            <w:shd w:val="clear" w:color="000000" w:fill="D6E1EE"/>
            <w:noWrap/>
            <w:hideMark/>
          </w:tcPr>
          <w:p w14:paraId="005F4AE0"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304" w:type="dxa"/>
            <w:tcBorders>
              <w:top w:val="single" w:sz="4" w:space="0" w:color="auto"/>
              <w:left w:val="nil"/>
              <w:bottom w:val="nil"/>
              <w:right w:val="single" w:sz="4" w:space="0" w:color="auto"/>
            </w:tcBorders>
            <w:shd w:val="clear" w:color="000000" w:fill="D6E1EE"/>
            <w:noWrap/>
            <w:hideMark/>
          </w:tcPr>
          <w:p w14:paraId="62C81AB6"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6 671,70</w:t>
            </w:r>
          </w:p>
        </w:tc>
      </w:tr>
      <w:tr w:rsidR="000611A6" w:rsidRPr="000611A6" w14:paraId="3478C915" w14:textId="77777777" w:rsidTr="000611A6">
        <w:trPr>
          <w:trHeight w:val="255"/>
        </w:trPr>
        <w:tc>
          <w:tcPr>
            <w:tcW w:w="461" w:type="dxa"/>
            <w:tcBorders>
              <w:top w:val="single" w:sz="4" w:space="0" w:color="auto"/>
              <w:left w:val="single" w:sz="4" w:space="0" w:color="auto"/>
              <w:bottom w:val="single" w:sz="4" w:space="0" w:color="auto"/>
              <w:right w:val="single" w:sz="4" w:space="0" w:color="808080"/>
            </w:tcBorders>
            <w:shd w:val="clear" w:color="auto" w:fill="auto"/>
            <w:noWrap/>
            <w:hideMark/>
          </w:tcPr>
          <w:p w14:paraId="1FC10C2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20</w:t>
            </w:r>
          </w:p>
        </w:tc>
        <w:tc>
          <w:tcPr>
            <w:tcW w:w="1555" w:type="dxa"/>
            <w:tcBorders>
              <w:top w:val="single" w:sz="4" w:space="0" w:color="auto"/>
              <w:left w:val="nil"/>
              <w:bottom w:val="single" w:sz="4" w:space="0" w:color="auto"/>
              <w:right w:val="single" w:sz="4" w:space="0" w:color="808080"/>
            </w:tcBorders>
            <w:shd w:val="clear" w:color="auto" w:fill="auto"/>
            <w:noWrap/>
            <w:hideMark/>
          </w:tcPr>
          <w:p w14:paraId="4BFB742E"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894432112R00</w:t>
            </w:r>
          </w:p>
        </w:tc>
        <w:tc>
          <w:tcPr>
            <w:tcW w:w="3454" w:type="dxa"/>
            <w:tcBorders>
              <w:top w:val="single" w:sz="4" w:space="0" w:color="auto"/>
              <w:left w:val="nil"/>
              <w:bottom w:val="single" w:sz="4" w:space="0" w:color="auto"/>
              <w:right w:val="single" w:sz="4" w:space="0" w:color="808080"/>
            </w:tcBorders>
            <w:shd w:val="clear" w:color="auto" w:fill="auto"/>
            <w:hideMark/>
          </w:tcPr>
          <w:p w14:paraId="08A4DDE8"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Osazení plastové šachty revizní prům.425 mm</w:t>
            </w:r>
          </w:p>
        </w:tc>
        <w:tc>
          <w:tcPr>
            <w:tcW w:w="516" w:type="dxa"/>
            <w:tcBorders>
              <w:top w:val="single" w:sz="4" w:space="0" w:color="auto"/>
              <w:left w:val="nil"/>
              <w:bottom w:val="single" w:sz="4" w:space="0" w:color="auto"/>
              <w:right w:val="single" w:sz="4" w:space="0" w:color="808080"/>
            </w:tcBorders>
            <w:shd w:val="clear" w:color="auto" w:fill="auto"/>
            <w:noWrap/>
            <w:hideMark/>
          </w:tcPr>
          <w:p w14:paraId="37E1D4EA"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251" w:type="dxa"/>
            <w:tcBorders>
              <w:top w:val="single" w:sz="4" w:space="0" w:color="auto"/>
              <w:left w:val="nil"/>
              <w:bottom w:val="single" w:sz="4" w:space="0" w:color="auto"/>
              <w:right w:val="single" w:sz="4" w:space="0" w:color="808080"/>
            </w:tcBorders>
            <w:shd w:val="clear" w:color="auto" w:fill="auto"/>
            <w:noWrap/>
            <w:hideMark/>
          </w:tcPr>
          <w:p w14:paraId="6DB1E15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1,00000</w:t>
            </w:r>
          </w:p>
        </w:tc>
        <w:tc>
          <w:tcPr>
            <w:tcW w:w="1195" w:type="dxa"/>
            <w:tcBorders>
              <w:top w:val="single" w:sz="4" w:space="0" w:color="auto"/>
              <w:left w:val="nil"/>
              <w:bottom w:val="single" w:sz="4" w:space="0" w:color="auto"/>
              <w:right w:val="single" w:sz="4" w:space="0" w:color="808080"/>
            </w:tcBorders>
            <w:shd w:val="clear" w:color="000000" w:fill="99CCFF"/>
            <w:noWrap/>
            <w:hideMark/>
          </w:tcPr>
          <w:p w14:paraId="5C1F63C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2 023,60</w:t>
            </w:r>
          </w:p>
        </w:tc>
        <w:tc>
          <w:tcPr>
            <w:tcW w:w="1304" w:type="dxa"/>
            <w:tcBorders>
              <w:top w:val="single" w:sz="4" w:space="0" w:color="auto"/>
              <w:left w:val="nil"/>
              <w:bottom w:val="single" w:sz="4" w:space="0" w:color="auto"/>
              <w:right w:val="single" w:sz="4" w:space="0" w:color="auto"/>
            </w:tcBorders>
            <w:shd w:val="clear" w:color="auto" w:fill="auto"/>
            <w:noWrap/>
            <w:hideMark/>
          </w:tcPr>
          <w:p w14:paraId="3B43D61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2 023,60</w:t>
            </w:r>
          </w:p>
        </w:tc>
      </w:tr>
      <w:tr w:rsidR="000611A6" w:rsidRPr="000611A6" w14:paraId="3984ABDD" w14:textId="77777777" w:rsidTr="000611A6">
        <w:trPr>
          <w:trHeight w:val="255"/>
        </w:trPr>
        <w:tc>
          <w:tcPr>
            <w:tcW w:w="461" w:type="dxa"/>
            <w:tcBorders>
              <w:top w:val="nil"/>
              <w:left w:val="nil"/>
              <w:bottom w:val="nil"/>
              <w:right w:val="nil"/>
            </w:tcBorders>
            <w:shd w:val="clear" w:color="auto" w:fill="auto"/>
            <w:noWrap/>
            <w:hideMark/>
          </w:tcPr>
          <w:p w14:paraId="18C70239"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55" w:type="dxa"/>
            <w:tcBorders>
              <w:top w:val="nil"/>
              <w:left w:val="nil"/>
              <w:bottom w:val="nil"/>
              <w:right w:val="nil"/>
            </w:tcBorders>
            <w:shd w:val="clear" w:color="auto" w:fill="auto"/>
            <w:noWrap/>
            <w:hideMark/>
          </w:tcPr>
          <w:p w14:paraId="25AD0526" w14:textId="77777777" w:rsidR="000611A6" w:rsidRPr="000611A6" w:rsidRDefault="000611A6" w:rsidP="000611A6">
            <w:pPr>
              <w:suppressAutoHyphens w:val="0"/>
              <w:autoSpaceDN/>
              <w:textAlignment w:val="auto"/>
              <w:outlineLvl w:val="1"/>
              <w:rPr>
                <w:sz w:val="20"/>
                <w:szCs w:val="20"/>
              </w:rPr>
            </w:pPr>
          </w:p>
        </w:tc>
        <w:tc>
          <w:tcPr>
            <w:tcW w:w="7720" w:type="dxa"/>
            <w:gridSpan w:val="5"/>
            <w:tcBorders>
              <w:top w:val="single" w:sz="4" w:space="0" w:color="auto"/>
              <w:left w:val="nil"/>
              <w:bottom w:val="nil"/>
              <w:right w:val="nil"/>
            </w:tcBorders>
            <w:shd w:val="clear" w:color="auto" w:fill="auto"/>
            <w:hideMark/>
          </w:tcPr>
          <w:p w14:paraId="79AB3E5F"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osazení konstrukce UV</w:t>
            </w:r>
          </w:p>
        </w:tc>
      </w:tr>
      <w:tr w:rsidR="000611A6" w:rsidRPr="000611A6" w14:paraId="0F850A65" w14:textId="77777777" w:rsidTr="000611A6">
        <w:trPr>
          <w:trHeight w:val="255"/>
        </w:trPr>
        <w:tc>
          <w:tcPr>
            <w:tcW w:w="461" w:type="dxa"/>
            <w:tcBorders>
              <w:top w:val="single" w:sz="4" w:space="0" w:color="auto"/>
              <w:left w:val="single" w:sz="4" w:space="0" w:color="auto"/>
              <w:bottom w:val="single" w:sz="4" w:space="0" w:color="auto"/>
              <w:right w:val="single" w:sz="4" w:space="0" w:color="808080"/>
            </w:tcBorders>
            <w:shd w:val="clear" w:color="auto" w:fill="auto"/>
            <w:noWrap/>
            <w:hideMark/>
          </w:tcPr>
          <w:p w14:paraId="31C1FFB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21</w:t>
            </w:r>
          </w:p>
        </w:tc>
        <w:tc>
          <w:tcPr>
            <w:tcW w:w="1555" w:type="dxa"/>
            <w:tcBorders>
              <w:top w:val="single" w:sz="4" w:space="0" w:color="auto"/>
              <w:left w:val="nil"/>
              <w:bottom w:val="single" w:sz="4" w:space="0" w:color="auto"/>
              <w:right w:val="single" w:sz="4" w:space="0" w:color="808080"/>
            </w:tcBorders>
            <w:shd w:val="clear" w:color="auto" w:fill="auto"/>
            <w:noWrap/>
            <w:hideMark/>
          </w:tcPr>
          <w:p w14:paraId="7A7D20A5"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286971414R</w:t>
            </w:r>
          </w:p>
        </w:tc>
        <w:tc>
          <w:tcPr>
            <w:tcW w:w="3454" w:type="dxa"/>
            <w:tcBorders>
              <w:top w:val="single" w:sz="4" w:space="0" w:color="auto"/>
              <w:left w:val="nil"/>
              <w:bottom w:val="single" w:sz="4" w:space="0" w:color="auto"/>
              <w:right w:val="single" w:sz="4" w:space="0" w:color="808080"/>
            </w:tcBorders>
            <w:shd w:val="clear" w:color="auto" w:fill="auto"/>
            <w:hideMark/>
          </w:tcPr>
          <w:p w14:paraId="2D5A471D"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Dno silniční vpusti plastové 425 mm vč. těsnění</w:t>
            </w:r>
          </w:p>
        </w:tc>
        <w:tc>
          <w:tcPr>
            <w:tcW w:w="516" w:type="dxa"/>
            <w:tcBorders>
              <w:top w:val="single" w:sz="4" w:space="0" w:color="auto"/>
              <w:left w:val="nil"/>
              <w:bottom w:val="single" w:sz="4" w:space="0" w:color="auto"/>
              <w:right w:val="single" w:sz="4" w:space="0" w:color="808080"/>
            </w:tcBorders>
            <w:shd w:val="clear" w:color="auto" w:fill="auto"/>
            <w:noWrap/>
            <w:hideMark/>
          </w:tcPr>
          <w:p w14:paraId="7B66F009"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251" w:type="dxa"/>
            <w:tcBorders>
              <w:top w:val="single" w:sz="4" w:space="0" w:color="auto"/>
              <w:left w:val="nil"/>
              <w:bottom w:val="single" w:sz="4" w:space="0" w:color="auto"/>
              <w:right w:val="single" w:sz="4" w:space="0" w:color="808080"/>
            </w:tcBorders>
            <w:shd w:val="clear" w:color="auto" w:fill="auto"/>
            <w:noWrap/>
            <w:hideMark/>
          </w:tcPr>
          <w:p w14:paraId="3713749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1,00000</w:t>
            </w:r>
          </w:p>
        </w:tc>
        <w:tc>
          <w:tcPr>
            <w:tcW w:w="1195" w:type="dxa"/>
            <w:tcBorders>
              <w:top w:val="single" w:sz="4" w:space="0" w:color="auto"/>
              <w:left w:val="nil"/>
              <w:bottom w:val="single" w:sz="4" w:space="0" w:color="auto"/>
              <w:right w:val="single" w:sz="4" w:space="0" w:color="808080"/>
            </w:tcBorders>
            <w:shd w:val="clear" w:color="000000" w:fill="99CCFF"/>
            <w:noWrap/>
            <w:hideMark/>
          </w:tcPr>
          <w:p w14:paraId="006BBCB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844,70</w:t>
            </w:r>
          </w:p>
        </w:tc>
        <w:tc>
          <w:tcPr>
            <w:tcW w:w="1304" w:type="dxa"/>
            <w:tcBorders>
              <w:top w:val="single" w:sz="4" w:space="0" w:color="auto"/>
              <w:left w:val="nil"/>
              <w:bottom w:val="single" w:sz="4" w:space="0" w:color="auto"/>
              <w:right w:val="single" w:sz="4" w:space="0" w:color="auto"/>
            </w:tcBorders>
            <w:shd w:val="clear" w:color="auto" w:fill="auto"/>
            <w:noWrap/>
            <w:hideMark/>
          </w:tcPr>
          <w:p w14:paraId="40336A6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844,70</w:t>
            </w:r>
          </w:p>
        </w:tc>
      </w:tr>
      <w:tr w:rsidR="000611A6" w:rsidRPr="000611A6" w14:paraId="2DFD44E3" w14:textId="77777777" w:rsidTr="000611A6">
        <w:trPr>
          <w:trHeight w:val="255"/>
        </w:trPr>
        <w:tc>
          <w:tcPr>
            <w:tcW w:w="461" w:type="dxa"/>
            <w:tcBorders>
              <w:top w:val="nil"/>
              <w:left w:val="nil"/>
              <w:bottom w:val="nil"/>
              <w:right w:val="nil"/>
            </w:tcBorders>
            <w:shd w:val="clear" w:color="auto" w:fill="auto"/>
            <w:noWrap/>
            <w:hideMark/>
          </w:tcPr>
          <w:p w14:paraId="7DEC8CFE"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55" w:type="dxa"/>
            <w:tcBorders>
              <w:top w:val="nil"/>
              <w:left w:val="nil"/>
              <w:bottom w:val="nil"/>
              <w:right w:val="nil"/>
            </w:tcBorders>
            <w:shd w:val="clear" w:color="auto" w:fill="auto"/>
            <w:noWrap/>
            <w:hideMark/>
          </w:tcPr>
          <w:p w14:paraId="76E9F756" w14:textId="77777777" w:rsidR="000611A6" w:rsidRPr="000611A6" w:rsidRDefault="000611A6" w:rsidP="000611A6">
            <w:pPr>
              <w:suppressAutoHyphens w:val="0"/>
              <w:autoSpaceDN/>
              <w:textAlignment w:val="auto"/>
              <w:outlineLvl w:val="1"/>
              <w:rPr>
                <w:sz w:val="20"/>
                <w:szCs w:val="20"/>
              </w:rPr>
            </w:pPr>
          </w:p>
        </w:tc>
        <w:tc>
          <w:tcPr>
            <w:tcW w:w="7720" w:type="dxa"/>
            <w:gridSpan w:val="5"/>
            <w:tcBorders>
              <w:top w:val="single" w:sz="4" w:space="0" w:color="auto"/>
              <w:left w:val="nil"/>
              <w:bottom w:val="nil"/>
              <w:right w:val="nil"/>
            </w:tcBorders>
            <w:shd w:val="clear" w:color="auto" w:fill="auto"/>
            <w:hideMark/>
          </w:tcPr>
          <w:p w14:paraId="08C2A33E"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dno uličních vpustí, slepé</w:t>
            </w:r>
          </w:p>
        </w:tc>
      </w:tr>
      <w:tr w:rsidR="000611A6" w:rsidRPr="000611A6" w14:paraId="1C3BB6C5" w14:textId="77777777" w:rsidTr="000611A6">
        <w:trPr>
          <w:trHeight w:val="450"/>
        </w:trPr>
        <w:tc>
          <w:tcPr>
            <w:tcW w:w="461" w:type="dxa"/>
            <w:tcBorders>
              <w:top w:val="single" w:sz="4" w:space="0" w:color="auto"/>
              <w:left w:val="single" w:sz="4" w:space="0" w:color="auto"/>
              <w:bottom w:val="single" w:sz="4" w:space="0" w:color="auto"/>
              <w:right w:val="single" w:sz="4" w:space="0" w:color="808080"/>
            </w:tcBorders>
            <w:shd w:val="clear" w:color="auto" w:fill="auto"/>
            <w:noWrap/>
            <w:hideMark/>
          </w:tcPr>
          <w:p w14:paraId="6848774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22</w:t>
            </w:r>
          </w:p>
        </w:tc>
        <w:tc>
          <w:tcPr>
            <w:tcW w:w="1555" w:type="dxa"/>
            <w:tcBorders>
              <w:top w:val="single" w:sz="4" w:space="0" w:color="auto"/>
              <w:left w:val="nil"/>
              <w:bottom w:val="single" w:sz="4" w:space="0" w:color="auto"/>
              <w:right w:val="single" w:sz="4" w:space="0" w:color="808080"/>
            </w:tcBorders>
            <w:shd w:val="clear" w:color="auto" w:fill="auto"/>
            <w:noWrap/>
            <w:hideMark/>
          </w:tcPr>
          <w:p w14:paraId="3F13DAB2"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286971402R</w:t>
            </w:r>
          </w:p>
        </w:tc>
        <w:tc>
          <w:tcPr>
            <w:tcW w:w="3454" w:type="dxa"/>
            <w:tcBorders>
              <w:top w:val="single" w:sz="4" w:space="0" w:color="auto"/>
              <w:left w:val="nil"/>
              <w:bottom w:val="single" w:sz="4" w:space="0" w:color="auto"/>
              <w:right w:val="single" w:sz="4" w:space="0" w:color="808080"/>
            </w:tcBorders>
            <w:shd w:val="clear" w:color="auto" w:fill="auto"/>
            <w:hideMark/>
          </w:tcPr>
          <w:p w14:paraId="77B9AF95"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Roura šachtová </w:t>
            </w:r>
            <w:proofErr w:type="spellStart"/>
            <w:proofErr w:type="gramStart"/>
            <w:r w:rsidRPr="000611A6">
              <w:rPr>
                <w:rFonts w:ascii="Arial CE" w:hAnsi="Arial CE"/>
                <w:sz w:val="16"/>
                <w:szCs w:val="16"/>
              </w:rPr>
              <w:t>korugovaná</w:t>
            </w:r>
            <w:proofErr w:type="spellEnd"/>
            <w:r w:rsidRPr="000611A6">
              <w:rPr>
                <w:rFonts w:ascii="Arial CE" w:hAnsi="Arial CE"/>
                <w:sz w:val="16"/>
                <w:szCs w:val="16"/>
              </w:rPr>
              <w:t xml:space="preserve">  bez</w:t>
            </w:r>
            <w:proofErr w:type="gramEnd"/>
            <w:r w:rsidRPr="000611A6">
              <w:rPr>
                <w:rFonts w:ascii="Arial CE" w:hAnsi="Arial CE"/>
                <w:sz w:val="16"/>
                <w:szCs w:val="16"/>
              </w:rPr>
              <w:t xml:space="preserve"> hrdla 425/1500 mm </w:t>
            </w:r>
          </w:p>
        </w:tc>
        <w:tc>
          <w:tcPr>
            <w:tcW w:w="516" w:type="dxa"/>
            <w:tcBorders>
              <w:top w:val="single" w:sz="4" w:space="0" w:color="auto"/>
              <w:left w:val="nil"/>
              <w:bottom w:val="single" w:sz="4" w:space="0" w:color="auto"/>
              <w:right w:val="single" w:sz="4" w:space="0" w:color="808080"/>
            </w:tcBorders>
            <w:shd w:val="clear" w:color="auto" w:fill="auto"/>
            <w:noWrap/>
            <w:hideMark/>
          </w:tcPr>
          <w:p w14:paraId="2991EDED"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251" w:type="dxa"/>
            <w:tcBorders>
              <w:top w:val="single" w:sz="4" w:space="0" w:color="auto"/>
              <w:left w:val="nil"/>
              <w:bottom w:val="single" w:sz="4" w:space="0" w:color="auto"/>
              <w:right w:val="single" w:sz="4" w:space="0" w:color="808080"/>
            </w:tcBorders>
            <w:shd w:val="clear" w:color="auto" w:fill="auto"/>
            <w:noWrap/>
            <w:hideMark/>
          </w:tcPr>
          <w:p w14:paraId="5E616E3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1,00000</w:t>
            </w:r>
          </w:p>
        </w:tc>
        <w:tc>
          <w:tcPr>
            <w:tcW w:w="1195" w:type="dxa"/>
            <w:tcBorders>
              <w:top w:val="single" w:sz="4" w:space="0" w:color="auto"/>
              <w:left w:val="nil"/>
              <w:bottom w:val="single" w:sz="4" w:space="0" w:color="auto"/>
              <w:right w:val="single" w:sz="4" w:space="0" w:color="808080"/>
            </w:tcBorders>
            <w:shd w:val="clear" w:color="000000" w:fill="99CCFF"/>
            <w:noWrap/>
            <w:hideMark/>
          </w:tcPr>
          <w:p w14:paraId="5ACF35D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2 963,20</w:t>
            </w:r>
          </w:p>
        </w:tc>
        <w:tc>
          <w:tcPr>
            <w:tcW w:w="1304" w:type="dxa"/>
            <w:tcBorders>
              <w:top w:val="single" w:sz="4" w:space="0" w:color="auto"/>
              <w:left w:val="nil"/>
              <w:bottom w:val="single" w:sz="4" w:space="0" w:color="auto"/>
              <w:right w:val="single" w:sz="4" w:space="0" w:color="auto"/>
            </w:tcBorders>
            <w:shd w:val="clear" w:color="auto" w:fill="auto"/>
            <w:noWrap/>
            <w:hideMark/>
          </w:tcPr>
          <w:p w14:paraId="5A5223F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2 963,20</w:t>
            </w:r>
          </w:p>
        </w:tc>
      </w:tr>
      <w:tr w:rsidR="000611A6" w:rsidRPr="000611A6" w14:paraId="1088A404" w14:textId="77777777" w:rsidTr="000611A6">
        <w:trPr>
          <w:trHeight w:val="255"/>
        </w:trPr>
        <w:tc>
          <w:tcPr>
            <w:tcW w:w="461" w:type="dxa"/>
            <w:tcBorders>
              <w:top w:val="nil"/>
              <w:left w:val="nil"/>
              <w:bottom w:val="nil"/>
              <w:right w:val="nil"/>
            </w:tcBorders>
            <w:shd w:val="clear" w:color="auto" w:fill="auto"/>
            <w:noWrap/>
            <w:hideMark/>
          </w:tcPr>
          <w:p w14:paraId="39DF61D5"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55" w:type="dxa"/>
            <w:tcBorders>
              <w:top w:val="nil"/>
              <w:left w:val="nil"/>
              <w:bottom w:val="nil"/>
              <w:right w:val="nil"/>
            </w:tcBorders>
            <w:shd w:val="clear" w:color="auto" w:fill="auto"/>
            <w:noWrap/>
            <w:hideMark/>
          </w:tcPr>
          <w:p w14:paraId="49B9000B" w14:textId="77777777" w:rsidR="000611A6" w:rsidRPr="000611A6" w:rsidRDefault="000611A6" w:rsidP="000611A6">
            <w:pPr>
              <w:suppressAutoHyphens w:val="0"/>
              <w:autoSpaceDN/>
              <w:textAlignment w:val="auto"/>
              <w:outlineLvl w:val="1"/>
              <w:rPr>
                <w:sz w:val="20"/>
                <w:szCs w:val="20"/>
              </w:rPr>
            </w:pPr>
          </w:p>
        </w:tc>
        <w:tc>
          <w:tcPr>
            <w:tcW w:w="7720" w:type="dxa"/>
            <w:gridSpan w:val="5"/>
            <w:tcBorders>
              <w:top w:val="single" w:sz="4" w:space="0" w:color="auto"/>
              <w:left w:val="nil"/>
              <w:bottom w:val="nil"/>
              <w:right w:val="nil"/>
            </w:tcBorders>
            <w:shd w:val="clear" w:color="auto" w:fill="auto"/>
            <w:hideMark/>
          </w:tcPr>
          <w:p w14:paraId="594393C4"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konstrukce UV</w:t>
            </w:r>
          </w:p>
        </w:tc>
      </w:tr>
      <w:tr w:rsidR="000611A6" w:rsidRPr="000611A6" w14:paraId="4FB7D1CF" w14:textId="77777777" w:rsidTr="000611A6">
        <w:trPr>
          <w:trHeight w:val="255"/>
        </w:trPr>
        <w:tc>
          <w:tcPr>
            <w:tcW w:w="461" w:type="dxa"/>
            <w:tcBorders>
              <w:top w:val="single" w:sz="4" w:space="0" w:color="auto"/>
              <w:left w:val="single" w:sz="4" w:space="0" w:color="auto"/>
              <w:bottom w:val="single" w:sz="4" w:space="0" w:color="auto"/>
              <w:right w:val="single" w:sz="4" w:space="0" w:color="808080"/>
            </w:tcBorders>
            <w:shd w:val="clear" w:color="auto" w:fill="auto"/>
            <w:noWrap/>
            <w:hideMark/>
          </w:tcPr>
          <w:p w14:paraId="6508F0D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23</w:t>
            </w:r>
          </w:p>
        </w:tc>
        <w:tc>
          <w:tcPr>
            <w:tcW w:w="1555" w:type="dxa"/>
            <w:tcBorders>
              <w:top w:val="single" w:sz="4" w:space="0" w:color="auto"/>
              <w:left w:val="nil"/>
              <w:bottom w:val="single" w:sz="4" w:space="0" w:color="auto"/>
              <w:right w:val="single" w:sz="4" w:space="0" w:color="808080"/>
            </w:tcBorders>
            <w:shd w:val="clear" w:color="auto" w:fill="auto"/>
            <w:noWrap/>
            <w:hideMark/>
          </w:tcPr>
          <w:p w14:paraId="230B40B8"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286971412R</w:t>
            </w:r>
          </w:p>
        </w:tc>
        <w:tc>
          <w:tcPr>
            <w:tcW w:w="3454" w:type="dxa"/>
            <w:tcBorders>
              <w:top w:val="single" w:sz="4" w:space="0" w:color="auto"/>
              <w:left w:val="nil"/>
              <w:bottom w:val="single" w:sz="4" w:space="0" w:color="auto"/>
              <w:right w:val="single" w:sz="4" w:space="0" w:color="808080"/>
            </w:tcBorders>
            <w:shd w:val="clear" w:color="auto" w:fill="auto"/>
            <w:hideMark/>
          </w:tcPr>
          <w:p w14:paraId="01BE8E91"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Roura šachtová teleskopická bez hrdla 425/375 mm</w:t>
            </w:r>
          </w:p>
        </w:tc>
        <w:tc>
          <w:tcPr>
            <w:tcW w:w="516" w:type="dxa"/>
            <w:tcBorders>
              <w:top w:val="single" w:sz="4" w:space="0" w:color="auto"/>
              <w:left w:val="nil"/>
              <w:bottom w:val="single" w:sz="4" w:space="0" w:color="auto"/>
              <w:right w:val="single" w:sz="4" w:space="0" w:color="808080"/>
            </w:tcBorders>
            <w:shd w:val="clear" w:color="auto" w:fill="auto"/>
            <w:noWrap/>
            <w:hideMark/>
          </w:tcPr>
          <w:p w14:paraId="066FFB3D"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251" w:type="dxa"/>
            <w:tcBorders>
              <w:top w:val="single" w:sz="4" w:space="0" w:color="auto"/>
              <w:left w:val="nil"/>
              <w:bottom w:val="single" w:sz="4" w:space="0" w:color="auto"/>
              <w:right w:val="single" w:sz="4" w:space="0" w:color="808080"/>
            </w:tcBorders>
            <w:shd w:val="clear" w:color="auto" w:fill="auto"/>
            <w:noWrap/>
            <w:hideMark/>
          </w:tcPr>
          <w:p w14:paraId="11060D3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1,00000</w:t>
            </w:r>
          </w:p>
        </w:tc>
        <w:tc>
          <w:tcPr>
            <w:tcW w:w="1195" w:type="dxa"/>
            <w:tcBorders>
              <w:top w:val="single" w:sz="4" w:space="0" w:color="auto"/>
              <w:left w:val="nil"/>
              <w:bottom w:val="single" w:sz="4" w:space="0" w:color="auto"/>
              <w:right w:val="single" w:sz="4" w:space="0" w:color="808080"/>
            </w:tcBorders>
            <w:shd w:val="clear" w:color="000000" w:fill="99CCFF"/>
            <w:noWrap/>
            <w:hideMark/>
          </w:tcPr>
          <w:p w14:paraId="3036788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840,20</w:t>
            </w:r>
          </w:p>
        </w:tc>
        <w:tc>
          <w:tcPr>
            <w:tcW w:w="1304" w:type="dxa"/>
            <w:tcBorders>
              <w:top w:val="single" w:sz="4" w:space="0" w:color="auto"/>
              <w:left w:val="nil"/>
              <w:bottom w:val="single" w:sz="4" w:space="0" w:color="auto"/>
              <w:right w:val="single" w:sz="4" w:space="0" w:color="auto"/>
            </w:tcBorders>
            <w:shd w:val="clear" w:color="auto" w:fill="auto"/>
            <w:noWrap/>
            <w:hideMark/>
          </w:tcPr>
          <w:p w14:paraId="34B99C8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840,20</w:t>
            </w:r>
          </w:p>
        </w:tc>
      </w:tr>
      <w:tr w:rsidR="000611A6" w:rsidRPr="000611A6" w14:paraId="000E4BB9" w14:textId="77777777" w:rsidTr="000611A6">
        <w:trPr>
          <w:trHeight w:val="255"/>
        </w:trPr>
        <w:tc>
          <w:tcPr>
            <w:tcW w:w="461" w:type="dxa"/>
            <w:tcBorders>
              <w:top w:val="nil"/>
              <w:left w:val="nil"/>
              <w:bottom w:val="nil"/>
              <w:right w:val="nil"/>
            </w:tcBorders>
            <w:shd w:val="clear" w:color="auto" w:fill="auto"/>
            <w:noWrap/>
            <w:hideMark/>
          </w:tcPr>
          <w:p w14:paraId="59F8C8B4"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55" w:type="dxa"/>
            <w:tcBorders>
              <w:top w:val="nil"/>
              <w:left w:val="nil"/>
              <w:bottom w:val="nil"/>
              <w:right w:val="nil"/>
            </w:tcBorders>
            <w:shd w:val="clear" w:color="auto" w:fill="auto"/>
            <w:noWrap/>
            <w:hideMark/>
          </w:tcPr>
          <w:p w14:paraId="38388319" w14:textId="77777777" w:rsidR="000611A6" w:rsidRPr="000611A6" w:rsidRDefault="000611A6" w:rsidP="000611A6">
            <w:pPr>
              <w:suppressAutoHyphens w:val="0"/>
              <w:autoSpaceDN/>
              <w:textAlignment w:val="auto"/>
              <w:outlineLvl w:val="1"/>
              <w:rPr>
                <w:sz w:val="20"/>
                <w:szCs w:val="20"/>
              </w:rPr>
            </w:pPr>
          </w:p>
        </w:tc>
        <w:tc>
          <w:tcPr>
            <w:tcW w:w="7720" w:type="dxa"/>
            <w:gridSpan w:val="5"/>
            <w:tcBorders>
              <w:top w:val="single" w:sz="4" w:space="0" w:color="auto"/>
              <w:left w:val="nil"/>
              <w:bottom w:val="nil"/>
              <w:right w:val="nil"/>
            </w:tcBorders>
            <w:shd w:val="clear" w:color="auto" w:fill="auto"/>
            <w:hideMark/>
          </w:tcPr>
          <w:p w14:paraId="6B0A2A86"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teleskop pro šachtu 425 pro uliční vpusti</w:t>
            </w:r>
          </w:p>
        </w:tc>
      </w:tr>
      <w:tr w:rsidR="000611A6" w:rsidRPr="000611A6" w14:paraId="03B14381" w14:textId="77777777" w:rsidTr="000611A6">
        <w:trPr>
          <w:trHeight w:val="255"/>
        </w:trPr>
        <w:tc>
          <w:tcPr>
            <w:tcW w:w="461" w:type="dxa"/>
            <w:tcBorders>
              <w:top w:val="single" w:sz="4" w:space="0" w:color="auto"/>
              <w:left w:val="single" w:sz="4" w:space="0" w:color="auto"/>
              <w:bottom w:val="nil"/>
              <w:right w:val="nil"/>
            </w:tcBorders>
            <w:shd w:val="clear" w:color="000000" w:fill="D6E1EE"/>
            <w:noWrap/>
            <w:hideMark/>
          </w:tcPr>
          <w:p w14:paraId="3F7BA131"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Díl:</w:t>
            </w:r>
          </w:p>
        </w:tc>
        <w:tc>
          <w:tcPr>
            <w:tcW w:w="1555" w:type="dxa"/>
            <w:tcBorders>
              <w:top w:val="single" w:sz="4" w:space="0" w:color="auto"/>
              <w:left w:val="nil"/>
              <w:bottom w:val="nil"/>
              <w:right w:val="nil"/>
            </w:tcBorders>
            <w:shd w:val="clear" w:color="000000" w:fill="D6E1EE"/>
            <w:noWrap/>
            <w:hideMark/>
          </w:tcPr>
          <w:p w14:paraId="04E3BC5B"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91</w:t>
            </w:r>
          </w:p>
        </w:tc>
        <w:tc>
          <w:tcPr>
            <w:tcW w:w="3454" w:type="dxa"/>
            <w:tcBorders>
              <w:top w:val="single" w:sz="4" w:space="0" w:color="auto"/>
              <w:left w:val="nil"/>
              <w:bottom w:val="nil"/>
              <w:right w:val="nil"/>
            </w:tcBorders>
            <w:shd w:val="clear" w:color="000000" w:fill="D6E1EE"/>
            <w:hideMark/>
          </w:tcPr>
          <w:p w14:paraId="2FBDB139"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Doplňující práce na komunikaci</w:t>
            </w:r>
          </w:p>
        </w:tc>
        <w:tc>
          <w:tcPr>
            <w:tcW w:w="516" w:type="dxa"/>
            <w:tcBorders>
              <w:top w:val="single" w:sz="4" w:space="0" w:color="auto"/>
              <w:left w:val="nil"/>
              <w:bottom w:val="nil"/>
              <w:right w:val="nil"/>
            </w:tcBorders>
            <w:shd w:val="clear" w:color="000000" w:fill="D6E1EE"/>
            <w:noWrap/>
            <w:hideMark/>
          </w:tcPr>
          <w:p w14:paraId="1B449A19"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1251" w:type="dxa"/>
            <w:tcBorders>
              <w:top w:val="single" w:sz="4" w:space="0" w:color="auto"/>
              <w:left w:val="nil"/>
              <w:bottom w:val="nil"/>
              <w:right w:val="nil"/>
            </w:tcBorders>
            <w:shd w:val="clear" w:color="000000" w:fill="D6E1EE"/>
            <w:noWrap/>
            <w:hideMark/>
          </w:tcPr>
          <w:p w14:paraId="31D86203"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195" w:type="dxa"/>
            <w:tcBorders>
              <w:top w:val="single" w:sz="4" w:space="0" w:color="auto"/>
              <w:left w:val="nil"/>
              <w:bottom w:val="nil"/>
              <w:right w:val="nil"/>
            </w:tcBorders>
            <w:shd w:val="clear" w:color="000000" w:fill="D6E1EE"/>
            <w:noWrap/>
            <w:hideMark/>
          </w:tcPr>
          <w:p w14:paraId="5534D804"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304" w:type="dxa"/>
            <w:tcBorders>
              <w:top w:val="single" w:sz="4" w:space="0" w:color="auto"/>
              <w:left w:val="nil"/>
              <w:bottom w:val="nil"/>
              <w:right w:val="single" w:sz="4" w:space="0" w:color="auto"/>
            </w:tcBorders>
            <w:shd w:val="clear" w:color="000000" w:fill="D6E1EE"/>
            <w:noWrap/>
            <w:hideMark/>
          </w:tcPr>
          <w:p w14:paraId="675003DE"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5 164,40</w:t>
            </w:r>
          </w:p>
        </w:tc>
      </w:tr>
      <w:tr w:rsidR="000611A6" w:rsidRPr="000611A6" w14:paraId="301D6762" w14:textId="77777777" w:rsidTr="000611A6">
        <w:trPr>
          <w:trHeight w:val="255"/>
        </w:trPr>
        <w:tc>
          <w:tcPr>
            <w:tcW w:w="461" w:type="dxa"/>
            <w:tcBorders>
              <w:top w:val="single" w:sz="4" w:space="0" w:color="auto"/>
              <w:left w:val="single" w:sz="4" w:space="0" w:color="auto"/>
              <w:bottom w:val="single" w:sz="4" w:space="0" w:color="auto"/>
              <w:right w:val="single" w:sz="4" w:space="0" w:color="808080"/>
            </w:tcBorders>
            <w:shd w:val="clear" w:color="auto" w:fill="auto"/>
            <w:noWrap/>
            <w:hideMark/>
          </w:tcPr>
          <w:p w14:paraId="427755E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24</w:t>
            </w:r>
          </w:p>
        </w:tc>
        <w:tc>
          <w:tcPr>
            <w:tcW w:w="1555" w:type="dxa"/>
            <w:tcBorders>
              <w:top w:val="single" w:sz="4" w:space="0" w:color="auto"/>
              <w:left w:val="nil"/>
              <w:bottom w:val="single" w:sz="4" w:space="0" w:color="auto"/>
              <w:right w:val="single" w:sz="4" w:space="0" w:color="808080"/>
            </w:tcBorders>
            <w:shd w:val="clear" w:color="auto" w:fill="auto"/>
            <w:noWrap/>
            <w:hideMark/>
          </w:tcPr>
          <w:p w14:paraId="77272E92"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899331111R00</w:t>
            </w:r>
          </w:p>
        </w:tc>
        <w:tc>
          <w:tcPr>
            <w:tcW w:w="3454" w:type="dxa"/>
            <w:tcBorders>
              <w:top w:val="single" w:sz="4" w:space="0" w:color="auto"/>
              <w:left w:val="nil"/>
              <w:bottom w:val="single" w:sz="4" w:space="0" w:color="auto"/>
              <w:right w:val="single" w:sz="4" w:space="0" w:color="808080"/>
            </w:tcBorders>
            <w:shd w:val="clear" w:color="auto" w:fill="auto"/>
            <w:hideMark/>
          </w:tcPr>
          <w:p w14:paraId="353284F6"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Výšková úprava vstupu do 20 cm, poklopu</w:t>
            </w:r>
          </w:p>
        </w:tc>
        <w:tc>
          <w:tcPr>
            <w:tcW w:w="516" w:type="dxa"/>
            <w:tcBorders>
              <w:top w:val="single" w:sz="4" w:space="0" w:color="auto"/>
              <w:left w:val="nil"/>
              <w:bottom w:val="single" w:sz="4" w:space="0" w:color="auto"/>
              <w:right w:val="single" w:sz="4" w:space="0" w:color="808080"/>
            </w:tcBorders>
            <w:shd w:val="clear" w:color="auto" w:fill="auto"/>
            <w:noWrap/>
            <w:hideMark/>
          </w:tcPr>
          <w:p w14:paraId="6E2396D3"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251" w:type="dxa"/>
            <w:tcBorders>
              <w:top w:val="single" w:sz="4" w:space="0" w:color="auto"/>
              <w:left w:val="nil"/>
              <w:bottom w:val="single" w:sz="4" w:space="0" w:color="auto"/>
              <w:right w:val="single" w:sz="4" w:space="0" w:color="808080"/>
            </w:tcBorders>
            <w:shd w:val="clear" w:color="auto" w:fill="auto"/>
            <w:noWrap/>
            <w:hideMark/>
          </w:tcPr>
          <w:p w14:paraId="665E051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2,00000</w:t>
            </w:r>
          </w:p>
        </w:tc>
        <w:tc>
          <w:tcPr>
            <w:tcW w:w="1195" w:type="dxa"/>
            <w:tcBorders>
              <w:top w:val="single" w:sz="4" w:space="0" w:color="auto"/>
              <w:left w:val="nil"/>
              <w:bottom w:val="single" w:sz="4" w:space="0" w:color="auto"/>
              <w:right w:val="single" w:sz="4" w:space="0" w:color="808080"/>
            </w:tcBorders>
            <w:shd w:val="clear" w:color="000000" w:fill="99CCFF"/>
            <w:noWrap/>
            <w:hideMark/>
          </w:tcPr>
          <w:p w14:paraId="3FF6986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2 582,20</w:t>
            </w:r>
          </w:p>
        </w:tc>
        <w:tc>
          <w:tcPr>
            <w:tcW w:w="1304" w:type="dxa"/>
            <w:tcBorders>
              <w:top w:val="single" w:sz="4" w:space="0" w:color="auto"/>
              <w:left w:val="nil"/>
              <w:bottom w:val="single" w:sz="4" w:space="0" w:color="auto"/>
              <w:right w:val="single" w:sz="4" w:space="0" w:color="auto"/>
            </w:tcBorders>
            <w:shd w:val="clear" w:color="auto" w:fill="auto"/>
            <w:noWrap/>
            <w:hideMark/>
          </w:tcPr>
          <w:p w14:paraId="7240843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5 164,40</w:t>
            </w:r>
          </w:p>
        </w:tc>
      </w:tr>
      <w:tr w:rsidR="000611A6" w:rsidRPr="000611A6" w14:paraId="521CD042" w14:textId="77777777" w:rsidTr="000611A6">
        <w:trPr>
          <w:trHeight w:val="255"/>
        </w:trPr>
        <w:tc>
          <w:tcPr>
            <w:tcW w:w="461" w:type="dxa"/>
            <w:tcBorders>
              <w:top w:val="nil"/>
              <w:left w:val="nil"/>
              <w:bottom w:val="nil"/>
              <w:right w:val="nil"/>
            </w:tcBorders>
            <w:shd w:val="clear" w:color="auto" w:fill="auto"/>
            <w:noWrap/>
            <w:hideMark/>
          </w:tcPr>
          <w:p w14:paraId="7313EAFF"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55" w:type="dxa"/>
            <w:tcBorders>
              <w:top w:val="nil"/>
              <w:left w:val="nil"/>
              <w:bottom w:val="nil"/>
              <w:right w:val="nil"/>
            </w:tcBorders>
            <w:shd w:val="clear" w:color="auto" w:fill="auto"/>
            <w:noWrap/>
            <w:hideMark/>
          </w:tcPr>
          <w:p w14:paraId="5E2B3504" w14:textId="77777777" w:rsidR="000611A6" w:rsidRPr="000611A6" w:rsidRDefault="000611A6" w:rsidP="000611A6">
            <w:pPr>
              <w:suppressAutoHyphens w:val="0"/>
              <w:autoSpaceDN/>
              <w:textAlignment w:val="auto"/>
              <w:outlineLvl w:val="1"/>
              <w:rPr>
                <w:sz w:val="20"/>
                <w:szCs w:val="20"/>
              </w:rPr>
            </w:pPr>
          </w:p>
        </w:tc>
        <w:tc>
          <w:tcPr>
            <w:tcW w:w="7720" w:type="dxa"/>
            <w:gridSpan w:val="5"/>
            <w:tcBorders>
              <w:top w:val="single" w:sz="4" w:space="0" w:color="auto"/>
              <w:left w:val="nil"/>
              <w:bottom w:val="nil"/>
              <w:right w:val="nil"/>
            </w:tcBorders>
            <w:shd w:val="clear" w:color="auto" w:fill="auto"/>
            <w:hideMark/>
          </w:tcPr>
          <w:p w14:paraId="3A9DC860"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výšková úprava poklopů kanalizačních šachet</w:t>
            </w:r>
          </w:p>
        </w:tc>
      </w:tr>
      <w:tr w:rsidR="000611A6" w:rsidRPr="000611A6" w14:paraId="24BEF4B5" w14:textId="77777777" w:rsidTr="000611A6">
        <w:trPr>
          <w:trHeight w:val="255"/>
        </w:trPr>
        <w:tc>
          <w:tcPr>
            <w:tcW w:w="461" w:type="dxa"/>
            <w:tcBorders>
              <w:top w:val="single" w:sz="4" w:space="0" w:color="auto"/>
              <w:left w:val="single" w:sz="4" w:space="0" w:color="auto"/>
              <w:bottom w:val="nil"/>
              <w:right w:val="nil"/>
            </w:tcBorders>
            <w:shd w:val="clear" w:color="000000" w:fill="D6E1EE"/>
            <w:noWrap/>
            <w:hideMark/>
          </w:tcPr>
          <w:p w14:paraId="366E5576"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Díl:</w:t>
            </w:r>
          </w:p>
        </w:tc>
        <w:tc>
          <w:tcPr>
            <w:tcW w:w="1555" w:type="dxa"/>
            <w:tcBorders>
              <w:top w:val="single" w:sz="4" w:space="0" w:color="auto"/>
              <w:left w:val="nil"/>
              <w:bottom w:val="nil"/>
              <w:right w:val="nil"/>
            </w:tcBorders>
            <w:shd w:val="clear" w:color="000000" w:fill="D6E1EE"/>
            <w:noWrap/>
            <w:hideMark/>
          </w:tcPr>
          <w:p w14:paraId="41D14F68"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8</w:t>
            </w:r>
          </w:p>
        </w:tc>
        <w:tc>
          <w:tcPr>
            <w:tcW w:w="3454" w:type="dxa"/>
            <w:tcBorders>
              <w:top w:val="single" w:sz="4" w:space="0" w:color="auto"/>
              <w:left w:val="nil"/>
              <w:bottom w:val="nil"/>
              <w:right w:val="nil"/>
            </w:tcBorders>
            <w:shd w:val="clear" w:color="000000" w:fill="D6E1EE"/>
            <w:hideMark/>
          </w:tcPr>
          <w:p w14:paraId="15E023D2"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Trubní vedení</w:t>
            </w:r>
          </w:p>
        </w:tc>
        <w:tc>
          <w:tcPr>
            <w:tcW w:w="516" w:type="dxa"/>
            <w:tcBorders>
              <w:top w:val="single" w:sz="4" w:space="0" w:color="auto"/>
              <w:left w:val="nil"/>
              <w:bottom w:val="nil"/>
              <w:right w:val="nil"/>
            </w:tcBorders>
            <w:shd w:val="clear" w:color="000000" w:fill="D6E1EE"/>
            <w:noWrap/>
            <w:hideMark/>
          </w:tcPr>
          <w:p w14:paraId="52CAFD5D"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1251" w:type="dxa"/>
            <w:tcBorders>
              <w:top w:val="single" w:sz="4" w:space="0" w:color="auto"/>
              <w:left w:val="nil"/>
              <w:bottom w:val="nil"/>
              <w:right w:val="nil"/>
            </w:tcBorders>
            <w:shd w:val="clear" w:color="000000" w:fill="D6E1EE"/>
            <w:noWrap/>
            <w:hideMark/>
          </w:tcPr>
          <w:p w14:paraId="5066BCF7"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195" w:type="dxa"/>
            <w:tcBorders>
              <w:top w:val="single" w:sz="4" w:space="0" w:color="auto"/>
              <w:left w:val="nil"/>
              <w:bottom w:val="nil"/>
              <w:right w:val="nil"/>
            </w:tcBorders>
            <w:shd w:val="clear" w:color="000000" w:fill="D6E1EE"/>
            <w:noWrap/>
            <w:hideMark/>
          </w:tcPr>
          <w:p w14:paraId="106C23F4"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304" w:type="dxa"/>
            <w:tcBorders>
              <w:top w:val="single" w:sz="4" w:space="0" w:color="auto"/>
              <w:left w:val="nil"/>
              <w:bottom w:val="nil"/>
              <w:right w:val="single" w:sz="4" w:space="0" w:color="auto"/>
            </w:tcBorders>
            <w:shd w:val="clear" w:color="000000" w:fill="D6E1EE"/>
            <w:noWrap/>
            <w:hideMark/>
          </w:tcPr>
          <w:p w14:paraId="1FAC016A"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14 753,60</w:t>
            </w:r>
          </w:p>
        </w:tc>
      </w:tr>
      <w:tr w:rsidR="000611A6" w:rsidRPr="000611A6" w14:paraId="551ADA42" w14:textId="77777777" w:rsidTr="000611A6">
        <w:trPr>
          <w:trHeight w:val="255"/>
        </w:trPr>
        <w:tc>
          <w:tcPr>
            <w:tcW w:w="461" w:type="dxa"/>
            <w:tcBorders>
              <w:top w:val="single" w:sz="4" w:space="0" w:color="auto"/>
              <w:left w:val="single" w:sz="4" w:space="0" w:color="auto"/>
              <w:bottom w:val="single" w:sz="4" w:space="0" w:color="auto"/>
              <w:right w:val="single" w:sz="4" w:space="0" w:color="808080"/>
            </w:tcBorders>
            <w:shd w:val="clear" w:color="auto" w:fill="auto"/>
            <w:noWrap/>
            <w:hideMark/>
          </w:tcPr>
          <w:p w14:paraId="4CBE9C3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25</w:t>
            </w:r>
          </w:p>
        </w:tc>
        <w:tc>
          <w:tcPr>
            <w:tcW w:w="1555" w:type="dxa"/>
            <w:tcBorders>
              <w:top w:val="single" w:sz="4" w:space="0" w:color="auto"/>
              <w:left w:val="nil"/>
              <w:bottom w:val="single" w:sz="4" w:space="0" w:color="auto"/>
              <w:right w:val="single" w:sz="4" w:space="0" w:color="808080"/>
            </w:tcBorders>
            <w:shd w:val="clear" w:color="auto" w:fill="auto"/>
            <w:noWrap/>
            <w:hideMark/>
          </w:tcPr>
          <w:p w14:paraId="477CE438"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55243073R</w:t>
            </w:r>
          </w:p>
        </w:tc>
        <w:tc>
          <w:tcPr>
            <w:tcW w:w="3454" w:type="dxa"/>
            <w:tcBorders>
              <w:top w:val="single" w:sz="4" w:space="0" w:color="auto"/>
              <w:left w:val="nil"/>
              <w:bottom w:val="single" w:sz="4" w:space="0" w:color="auto"/>
              <w:right w:val="single" w:sz="4" w:space="0" w:color="808080"/>
            </w:tcBorders>
            <w:shd w:val="clear" w:color="auto" w:fill="auto"/>
            <w:hideMark/>
          </w:tcPr>
          <w:p w14:paraId="1D4C0F30"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Mříž dešťová šedá litina 425/40 t čtverec</w:t>
            </w:r>
          </w:p>
        </w:tc>
        <w:tc>
          <w:tcPr>
            <w:tcW w:w="516" w:type="dxa"/>
            <w:tcBorders>
              <w:top w:val="single" w:sz="4" w:space="0" w:color="auto"/>
              <w:left w:val="nil"/>
              <w:bottom w:val="single" w:sz="4" w:space="0" w:color="auto"/>
              <w:right w:val="single" w:sz="4" w:space="0" w:color="808080"/>
            </w:tcBorders>
            <w:shd w:val="clear" w:color="auto" w:fill="auto"/>
            <w:noWrap/>
            <w:hideMark/>
          </w:tcPr>
          <w:p w14:paraId="09EF6BEC"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251" w:type="dxa"/>
            <w:tcBorders>
              <w:top w:val="single" w:sz="4" w:space="0" w:color="auto"/>
              <w:left w:val="nil"/>
              <w:bottom w:val="single" w:sz="4" w:space="0" w:color="auto"/>
              <w:right w:val="single" w:sz="4" w:space="0" w:color="808080"/>
            </w:tcBorders>
            <w:shd w:val="clear" w:color="auto" w:fill="auto"/>
            <w:noWrap/>
            <w:hideMark/>
          </w:tcPr>
          <w:p w14:paraId="410BFB2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1,00000</w:t>
            </w:r>
          </w:p>
        </w:tc>
        <w:tc>
          <w:tcPr>
            <w:tcW w:w="1195" w:type="dxa"/>
            <w:tcBorders>
              <w:top w:val="single" w:sz="4" w:space="0" w:color="auto"/>
              <w:left w:val="nil"/>
              <w:bottom w:val="single" w:sz="4" w:space="0" w:color="auto"/>
              <w:right w:val="single" w:sz="4" w:space="0" w:color="808080"/>
            </w:tcBorders>
            <w:shd w:val="clear" w:color="000000" w:fill="99CCFF"/>
            <w:noWrap/>
            <w:hideMark/>
          </w:tcPr>
          <w:p w14:paraId="03AEC66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7 499,60</w:t>
            </w:r>
          </w:p>
        </w:tc>
        <w:tc>
          <w:tcPr>
            <w:tcW w:w="1304" w:type="dxa"/>
            <w:tcBorders>
              <w:top w:val="single" w:sz="4" w:space="0" w:color="auto"/>
              <w:left w:val="nil"/>
              <w:bottom w:val="single" w:sz="4" w:space="0" w:color="auto"/>
              <w:right w:val="single" w:sz="4" w:space="0" w:color="auto"/>
            </w:tcBorders>
            <w:shd w:val="clear" w:color="auto" w:fill="auto"/>
            <w:noWrap/>
            <w:hideMark/>
          </w:tcPr>
          <w:p w14:paraId="62FE694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7 499,60</w:t>
            </w:r>
          </w:p>
        </w:tc>
      </w:tr>
      <w:tr w:rsidR="000611A6" w:rsidRPr="000611A6" w14:paraId="6EFC419C" w14:textId="77777777" w:rsidTr="000611A6">
        <w:trPr>
          <w:trHeight w:val="255"/>
        </w:trPr>
        <w:tc>
          <w:tcPr>
            <w:tcW w:w="461" w:type="dxa"/>
            <w:tcBorders>
              <w:top w:val="nil"/>
              <w:left w:val="nil"/>
              <w:bottom w:val="nil"/>
              <w:right w:val="nil"/>
            </w:tcBorders>
            <w:shd w:val="clear" w:color="auto" w:fill="auto"/>
            <w:noWrap/>
            <w:hideMark/>
          </w:tcPr>
          <w:p w14:paraId="0233F8A9"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55" w:type="dxa"/>
            <w:tcBorders>
              <w:top w:val="nil"/>
              <w:left w:val="nil"/>
              <w:bottom w:val="nil"/>
              <w:right w:val="nil"/>
            </w:tcBorders>
            <w:shd w:val="clear" w:color="auto" w:fill="auto"/>
            <w:noWrap/>
            <w:hideMark/>
          </w:tcPr>
          <w:p w14:paraId="1ED72757" w14:textId="77777777" w:rsidR="000611A6" w:rsidRPr="000611A6" w:rsidRDefault="000611A6" w:rsidP="000611A6">
            <w:pPr>
              <w:suppressAutoHyphens w:val="0"/>
              <w:autoSpaceDN/>
              <w:textAlignment w:val="auto"/>
              <w:outlineLvl w:val="1"/>
              <w:rPr>
                <w:sz w:val="20"/>
                <w:szCs w:val="20"/>
              </w:rPr>
            </w:pPr>
          </w:p>
        </w:tc>
        <w:tc>
          <w:tcPr>
            <w:tcW w:w="7720" w:type="dxa"/>
            <w:gridSpan w:val="5"/>
            <w:tcBorders>
              <w:top w:val="single" w:sz="4" w:space="0" w:color="auto"/>
              <w:left w:val="nil"/>
              <w:bottom w:val="nil"/>
              <w:right w:val="nil"/>
            </w:tcBorders>
            <w:shd w:val="clear" w:color="auto" w:fill="auto"/>
            <w:hideMark/>
          </w:tcPr>
          <w:p w14:paraId="3F0CF413"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mříž ul. </w:t>
            </w:r>
            <w:proofErr w:type="gramStart"/>
            <w:r w:rsidRPr="000611A6">
              <w:rPr>
                <w:rFonts w:ascii="Arial CE" w:hAnsi="Arial CE"/>
                <w:color w:val="008000"/>
                <w:sz w:val="16"/>
                <w:szCs w:val="16"/>
              </w:rPr>
              <w:t>vpusti ,</w:t>
            </w:r>
            <w:proofErr w:type="gramEnd"/>
            <w:r w:rsidRPr="000611A6">
              <w:rPr>
                <w:rFonts w:ascii="Arial CE" w:hAnsi="Arial CE"/>
                <w:color w:val="008000"/>
                <w:sz w:val="16"/>
                <w:szCs w:val="16"/>
              </w:rPr>
              <w:t xml:space="preserve"> D400, rozměr 500x500 mm</w:t>
            </w:r>
          </w:p>
        </w:tc>
      </w:tr>
      <w:tr w:rsidR="000611A6" w:rsidRPr="000611A6" w14:paraId="77A67F13" w14:textId="77777777" w:rsidTr="000611A6">
        <w:trPr>
          <w:trHeight w:val="255"/>
        </w:trPr>
        <w:tc>
          <w:tcPr>
            <w:tcW w:w="461" w:type="dxa"/>
            <w:tcBorders>
              <w:top w:val="single" w:sz="4" w:space="0" w:color="auto"/>
              <w:left w:val="single" w:sz="4" w:space="0" w:color="auto"/>
              <w:bottom w:val="single" w:sz="4" w:space="0" w:color="auto"/>
              <w:right w:val="single" w:sz="4" w:space="0" w:color="808080"/>
            </w:tcBorders>
            <w:shd w:val="clear" w:color="auto" w:fill="auto"/>
            <w:noWrap/>
            <w:hideMark/>
          </w:tcPr>
          <w:p w14:paraId="5E6DED2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26</w:t>
            </w:r>
          </w:p>
        </w:tc>
        <w:tc>
          <w:tcPr>
            <w:tcW w:w="1555" w:type="dxa"/>
            <w:tcBorders>
              <w:top w:val="single" w:sz="4" w:space="0" w:color="auto"/>
              <w:left w:val="nil"/>
              <w:bottom w:val="single" w:sz="4" w:space="0" w:color="auto"/>
              <w:right w:val="single" w:sz="4" w:space="0" w:color="808080"/>
            </w:tcBorders>
            <w:shd w:val="clear" w:color="auto" w:fill="auto"/>
            <w:noWrap/>
            <w:hideMark/>
          </w:tcPr>
          <w:p w14:paraId="3A3048E3"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55343900R</w:t>
            </w:r>
          </w:p>
        </w:tc>
        <w:tc>
          <w:tcPr>
            <w:tcW w:w="3454" w:type="dxa"/>
            <w:tcBorders>
              <w:top w:val="single" w:sz="4" w:space="0" w:color="auto"/>
              <w:left w:val="nil"/>
              <w:bottom w:val="single" w:sz="4" w:space="0" w:color="auto"/>
              <w:right w:val="single" w:sz="4" w:space="0" w:color="808080"/>
            </w:tcBorders>
            <w:shd w:val="clear" w:color="auto" w:fill="auto"/>
            <w:hideMark/>
          </w:tcPr>
          <w:p w14:paraId="69690421"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Koš kalový ocel pro </w:t>
            </w:r>
            <w:proofErr w:type="spellStart"/>
            <w:r w:rsidRPr="000611A6">
              <w:rPr>
                <w:rFonts w:ascii="Arial CE" w:hAnsi="Arial CE"/>
                <w:sz w:val="16"/>
                <w:szCs w:val="16"/>
              </w:rPr>
              <w:t>siln</w:t>
            </w:r>
            <w:proofErr w:type="spellEnd"/>
            <w:r w:rsidRPr="000611A6">
              <w:rPr>
                <w:rFonts w:ascii="Arial CE" w:hAnsi="Arial CE"/>
                <w:sz w:val="16"/>
                <w:szCs w:val="16"/>
              </w:rPr>
              <w:t>. vpust 425 typ A</w:t>
            </w:r>
          </w:p>
        </w:tc>
        <w:tc>
          <w:tcPr>
            <w:tcW w:w="516" w:type="dxa"/>
            <w:tcBorders>
              <w:top w:val="single" w:sz="4" w:space="0" w:color="auto"/>
              <w:left w:val="nil"/>
              <w:bottom w:val="single" w:sz="4" w:space="0" w:color="auto"/>
              <w:right w:val="single" w:sz="4" w:space="0" w:color="808080"/>
            </w:tcBorders>
            <w:shd w:val="clear" w:color="auto" w:fill="auto"/>
            <w:noWrap/>
            <w:hideMark/>
          </w:tcPr>
          <w:p w14:paraId="7CD053C1"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251" w:type="dxa"/>
            <w:tcBorders>
              <w:top w:val="single" w:sz="4" w:space="0" w:color="auto"/>
              <w:left w:val="nil"/>
              <w:bottom w:val="single" w:sz="4" w:space="0" w:color="auto"/>
              <w:right w:val="single" w:sz="4" w:space="0" w:color="808080"/>
            </w:tcBorders>
            <w:shd w:val="clear" w:color="auto" w:fill="auto"/>
            <w:noWrap/>
            <w:hideMark/>
          </w:tcPr>
          <w:p w14:paraId="5F2A174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1,00000</w:t>
            </w:r>
          </w:p>
        </w:tc>
        <w:tc>
          <w:tcPr>
            <w:tcW w:w="1195" w:type="dxa"/>
            <w:tcBorders>
              <w:top w:val="single" w:sz="4" w:space="0" w:color="auto"/>
              <w:left w:val="nil"/>
              <w:bottom w:val="single" w:sz="4" w:space="0" w:color="auto"/>
              <w:right w:val="single" w:sz="4" w:space="0" w:color="808080"/>
            </w:tcBorders>
            <w:shd w:val="clear" w:color="000000" w:fill="99CCFF"/>
            <w:noWrap/>
            <w:hideMark/>
          </w:tcPr>
          <w:p w14:paraId="6CCC353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1 242,50</w:t>
            </w:r>
          </w:p>
        </w:tc>
        <w:tc>
          <w:tcPr>
            <w:tcW w:w="1304" w:type="dxa"/>
            <w:tcBorders>
              <w:top w:val="single" w:sz="4" w:space="0" w:color="auto"/>
              <w:left w:val="nil"/>
              <w:bottom w:val="single" w:sz="4" w:space="0" w:color="auto"/>
              <w:right w:val="single" w:sz="4" w:space="0" w:color="auto"/>
            </w:tcBorders>
            <w:shd w:val="clear" w:color="auto" w:fill="auto"/>
            <w:noWrap/>
            <w:hideMark/>
          </w:tcPr>
          <w:p w14:paraId="712370A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1 242,50</w:t>
            </w:r>
          </w:p>
        </w:tc>
      </w:tr>
      <w:tr w:rsidR="000611A6" w:rsidRPr="000611A6" w14:paraId="4EECF7CE" w14:textId="77777777" w:rsidTr="000611A6">
        <w:trPr>
          <w:trHeight w:val="255"/>
        </w:trPr>
        <w:tc>
          <w:tcPr>
            <w:tcW w:w="461" w:type="dxa"/>
            <w:tcBorders>
              <w:top w:val="nil"/>
              <w:left w:val="nil"/>
              <w:bottom w:val="nil"/>
              <w:right w:val="nil"/>
            </w:tcBorders>
            <w:shd w:val="clear" w:color="auto" w:fill="auto"/>
            <w:noWrap/>
            <w:hideMark/>
          </w:tcPr>
          <w:p w14:paraId="49660133"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55" w:type="dxa"/>
            <w:tcBorders>
              <w:top w:val="nil"/>
              <w:left w:val="nil"/>
              <w:bottom w:val="nil"/>
              <w:right w:val="nil"/>
            </w:tcBorders>
            <w:shd w:val="clear" w:color="auto" w:fill="auto"/>
            <w:noWrap/>
            <w:hideMark/>
          </w:tcPr>
          <w:p w14:paraId="6948E0C2" w14:textId="77777777" w:rsidR="000611A6" w:rsidRPr="000611A6" w:rsidRDefault="000611A6" w:rsidP="000611A6">
            <w:pPr>
              <w:suppressAutoHyphens w:val="0"/>
              <w:autoSpaceDN/>
              <w:textAlignment w:val="auto"/>
              <w:outlineLvl w:val="1"/>
              <w:rPr>
                <w:sz w:val="20"/>
                <w:szCs w:val="20"/>
              </w:rPr>
            </w:pPr>
          </w:p>
        </w:tc>
        <w:tc>
          <w:tcPr>
            <w:tcW w:w="7720" w:type="dxa"/>
            <w:gridSpan w:val="5"/>
            <w:tcBorders>
              <w:top w:val="single" w:sz="4" w:space="0" w:color="auto"/>
              <w:left w:val="nil"/>
              <w:bottom w:val="nil"/>
              <w:right w:val="nil"/>
            </w:tcBorders>
            <w:shd w:val="clear" w:color="auto" w:fill="auto"/>
            <w:hideMark/>
          </w:tcPr>
          <w:p w14:paraId="2BE36D83"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kalový koš pro UV</w:t>
            </w:r>
          </w:p>
        </w:tc>
      </w:tr>
      <w:tr w:rsidR="000611A6" w:rsidRPr="000611A6" w14:paraId="7466C9BD" w14:textId="77777777" w:rsidTr="000611A6">
        <w:trPr>
          <w:trHeight w:val="255"/>
        </w:trPr>
        <w:tc>
          <w:tcPr>
            <w:tcW w:w="461" w:type="dxa"/>
            <w:tcBorders>
              <w:top w:val="single" w:sz="4" w:space="0" w:color="auto"/>
              <w:left w:val="single" w:sz="4" w:space="0" w:color="auto"/>
              <w:bottom w:val="single" w:sz="4" w:space="0" w:color="auto"/>
              <w:right w:val="single" w:sz="4" w:space="0" w:color="808080"/>
            </w:tcBorders>
            <w:shd w:val="clear" w:color="auto" w:fill="auto"/>
            <w:noWrap/>
            <w:hideMark/>
          </w:tcPr>
          <w:p w14:paraId="73EB830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27</w:t>
            </w:r>
          </w:p>
        </w:tc>
        <w:tc>
          <w:tcPr>
            <w:tcW w:w="1555" w:type="dxa"/>
            <w:tcBorders>
              <w:top w:val="single" w:sz="4" w:space="0" w:color="auto"/>
              <w:left w:val="nil"/>
              <w:bottom w:val="single" w:sz="4" w:space="0" w:color="auto"/>
              <w:right w:val="single" w:sz="4" w:space="0" w:color="808080"/>
            </w:tcBorders>
            <w:shd w:val="clear" w:color="auto" w:fill="auto"/>
            <w:noWrap/>
            <w:hideMark/>
          </w:tcPr>
          <w:p w14:paraId="2D0ECB02"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28611261.AR</w:t>
            </w:r>
          </w:p>
        </w:tc>
        <w:tc>
          <w:tcPr>
            <w:tcW w:w="3454" w:type="dxa"/>
            <w:tcBorders>
              <w:top w:val="single" w:sz="4" w:space="0" w:color="auto"/>
              <w:left w:val="nil"/>
              <w:bottom w:val="single" w:sz="4" w:space="0" w:color="auto"/>
              <w:right w:val="single" w:sz="4" w:space="0" w:color="808080"/>
            </w:tcBorders>
            <w:shd w:val="clear" w:color="auto" w:fill="auto"/>
            <w:hideMark/>
          </w:tcPr>
          <w:p w14:paraId="2B8EE45E"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Trubka kanalizační KGEM SN 8 PVC 160x4,7x3000</w:t>
            </w:r>
          </w:p>
        </w:tc>
        <w:tc>
          <w:tcPr>
            <w:tcW w:w="516" w:type="dxa"/>
            <w:tcBorders>
              <w:top w:val="single" w:sz="4" w:space="0" w:color="auto"/>
              <w:left w:val="nil"/>
              <w:bottom w:val="single" w:sz="4" w:space="0" w:color="auto"/>
              <w:right w:val="single" w:sz="4" w:space="0" w:color="808080"/>
            </w:tcBorders>
            <w:shd w:val="clear" w:color="auto" w:fill="auto"/>
            <w:noWrap/>
            <w:hideMark/>
          </w:tcPr>
          <w:p w14:paraId="23DBBF6B"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251" w:type="dxa"/>
            <w:tcBorders>
              <w:top w:val="single" w:sz="4" w:space="0" w:color="auto"/>
              <w:left w:val="nil"/>
              <w:bottom w:val="single" w:sz="4" w:space="0" w:color="auto"/>
              <w:right w:val="single" w:sz="4" w:space="0" w:color="808080"/>
            </w:tcBorders>
            <w:shd w:val="clear" w:color="auto" w:fill="auto"/>
            <w:noWrap/>
            <w:hideMark/>
          </w:tcPr>
          <w:p w14:paraId="404B3A7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2,00000</w:t>
            </w:r>
          </w:p>
        </w:tc>
        <w:tc>
          <w:tcPr>
            <w:tcW w:w="1195" w:type="dxa"/>
            <w:tcBorders>
              <w:top w:val="single" w:sz="4" w:space="0" w:color="auto"/>
              <w:left w:val="nil"/>
              <w:bottom w:val="single" w:sz="4" w:space="0" w:color="auto"/>
              <w:right w:val="single" w:sz="4" w:space="0" w:color="808080"/>
            </w:tcBorders>
            <w:shd w:val="clear" w:color="000000" w:fill="99CCFF"/>
            <w:noWrap/>
            <w:hideMark/>
          </w:tcPr>
          <w:p w14:paraId="210EFC3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749,60</w:t>
            </w:r>
          </w:p>
        </w:tc>
        <w:tc>
          <w:tcPr>
            <w:tcW w:w="1304" w:type="dxa"/>
            <w:tcBorders>
              <w:top w:val="single" w:sz="4" w:space="0" w:color="auto"/>
              <w:left w:val="nil"/>
              <w:bottom w:val="single" w:sz="4" w:space="0" w:color="auto"/>
              <w:right w:val="single" w:sz="4" w:space="0" w:color="auto"/>
            </w:tcBorders>
            <w:shd w:val="clear" w:color="auto" w:fill="auto"/>
            <w:noWrap/>
            <w:hideMark/>
          </w:tcPr>
          <w:p w14:paraId="56ED9B2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1 499,20</w:t>
            </w:r>
          </w:p>
        </w:tc>
      </w:tr>
      <w:tr w:rsidR="000611A6" w:rsidRPr="000611A6" w14:paraId="4EB726C3" w14:textId="77777777" w:rsidTr="000611A6">
        <w:trPr>
          <w:trHeight w:val="255"/>
        </w:trPr>
        <w:tc>
          <w:tcPr>
            <w:tcW w:w="461" w:type="dxa"/>
            <w:tcBorders>
              <w:top w:val="nil"/>
              <w:left w:val="nil"/>
              <w:bottom w:val="nil"/>
              <w:right w:val="nil"/>
            </w:tcBorders>
            <w:shd w:val="clear" w:color="auto" w:fill="auto"/>
            <w:noWrap/>
            <w:hideMark/>
          </w:tcPr>
          <w:p w14:paraId="265640F0"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55" w:type="dxa"/>
            <w:tcBorders>
              <w:top w:val="nil"/>
              <w:left w:val="nil"/>
              <w:bottom w:val="nil"/>
              <w:right w:val="nil"/>
            </w:tcBorders>
            <w:shd w:val="clear" w:color="auto" w:fill="auto"/>
            <w:noWrap/>
            <w:hideMark/>
          </w:tcPr>
          <w:p w14:paraId="5605F29B" w14:textId="77777777" w:rsidR="000611A6" w:rsidRPr="000611A6" w:rsidRDefault="000611A6" w:rsidP="000611A6">
            <w:pPr>
              <w:suppressAutoHyphens w:val="0"/>
              <w:autoSpaceDN/>
              <w:textAlignment w:val="auto"/>
              <w:outlineLvl w:val="1"/>
              <w:rPr>
                <w:sz w:val="20"/>
                <w:szCs w:val="20"/>
              </w:rPr>
            </w:pPr>
          </w:p>
        </w:tc>
        <w:tc>
          <w:tcPr>
            <w:tcW w:w="7720" w:type="dxa"/>
            <w:gridSpan w:val="5"/>
            <w:tcBorders>
              <w:top w:val="single" w:sz="4" w:space="0" w:color="auto"/>
              <w:left w:val="nil"/>
              <w:bottom w:val="nil"/>
              <w:right w:val="nil"/>
            </w:tcBorders>
            <w:shd w:val="clear" w:color="auto" w:fill="auto"/>
            <w:hideMark/>
          </w:tcPr>
          <w:p w14:paraId="3D38FFB9"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potrubí přípojek UV</w:t>
            </w:r>
          </w:p>
        </w:tc>
      </w:tr>
      <w:tr w:rsidR="000611A6" w:rsidRPr="000611A6" w14:paraId="5C4F136A" w14:textId="77777777" w:rsidTr="000611A6">
        <w:trPr>
          <w:trHeight w:val="255"/>
        </w:trPr>
        <w:tc>
          <w:tcPr>
            <w:tcW w:w="461" w:type="dxa"/>
            <w:tcBorders>
              <w:top w:val="single" w:sz="4" w:space="0" w:color="auto"/>
              <w:left w:val="single" w:sz="4" w:space="0" w:color="auto"/>
              <w:bottom w:val="single" w:sz="4" w:space="0" w:color="auto"/>
              <w:right w:val="single" w:sz="4" w:space="0" w:color="808080"/>
            </w:tcBorders>
            <w:shd w:val="clear" w:color="auto" w:fill="auto"/>
            <w:noWrap/>
            <w:hideMark/>
          </w:tcPr>
          <w:p w14:paraId="6356D66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28</w:t>
            </w:r>
          </w:p>
        </w:tc>
        <w:tc>
          <w:tcPr>
            <w:tcW w:w="1555" w:type="dxa"/>
            <w:tcBorders>
              <w:top w:val="single" w:sz="4" w:space="0" w:color="auto"/>
              <w:left w:val="nil"/>
              <w:bottom w:val="single" w:sz="4" w:space="0" w:color="auto"/>
              <w:right w:val="single" w:sz="4" w:space="0" w:color="808080"/>
            </w:tcBorders>
            <w:shd w:val="clear" w:color="auto" w:fill="auto"/>
            <w:noWrap/>
            <w:hideMark/>
          </w:tcPr>
          <w:p w14:paraId="156C769A"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831263195R00</w:t>
            </w:r>
          </w:p>
        </w:tc>
        <w:tc>
          <w:tcPr>
            <w:tcW w:w="3454" w:type="dxa"/>
            <w:tcBorders>
              <w:top w:val="single" w:sz="4" w:space="0" w:color="auto"/>
              <w:left w:val="nil"/>
              <w:bottom w:val="single" w:sz="4" w:space="0" w:color="auto"/>
              <w:right w:val="single" w:sz="4" w:space="0" w:color="808080"/>
            </w:tcBorders>
            <w:shd w:val="clear" w:color="auto" w:fill="auto"/>
            <w:hideMark/>
          </w:tcPr>
          <w:p w14:paraId="7D0EC077"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Příplatek za zřízení </w:t>
            </w:r>
            <w:proofErr w:type="spellStart"/>
            <w:r w:rsidRPr="000611A6">
              <w:rPr>
                <w:rFonts w:ascii="Arial CE" w:hAnsi="Arial CE"/>
                <w:sz w:val="16"/>
                <w:szCs w:val="16"/>
              </w:rPr>
              <w:t>kanal</w:t>
            </w:r>
            <w:proofErr w:type="spellEnd"/>
            <w:r w:rsidRPr="000611A6">
              <w:rPr>
                <w:rFonts w:ascii="Arial CE" w:hAnsi="Arial CE"/>
                <w:sz w:val="16"/>
                <w:szCs w:val="16"/>
              </w:rPr>
              <w:t xml:space="preserve">. přípojky DN </w:t>
            </w:r>
            <w:proofErr w:type="gramStart"/>
            <w:r w:rsidRPr="000611A6">
              <w:rPr>
                <w:rFonts w:ascii="Arial CE" w:hAnsi="Arial CE"/>
                <w:sz w:val="16"/>
                <w:szCs w:val="16"/>
              </w:rPr>
              <w:t>100 - 300</w:t>
            </w:r>
            <w:proofErr w:type="gramEnd"/>
          </w:p>
        </w:tc>
        <w:tc>
          <w:tcPr>
            <w:tcW w:w="516" w:type="dxa"/>
            <w:tcBorders>
              <w:top w:val="single" w:sz="4" w:space="0" w:color="auto"/>
              <w:left w:val="nil"/>
              <w:bottom w:val="single" w:sz="4" w:space="0" w:color="auto"/>
              <w:right w:val="single" w:sz="4" w:space="0" w:color="808080"/>
            </w:tcBorders>
            <w:shd w:val="clear" w:color="auto" w:fill="auto"/>
            <w:noWrap/>
            <w:hideMark/>
          </w:tcPr>
          <w:p w14:paraId="39FAA338"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251" w:type="dxa"/>
            <w:tcBorders>
              <w:top w:val="single" w:sz="4" w:space="0" w:color="auto"/>
              <w:left w:val="nil"/>
              <w:bottom w:val="single" w:sz="4" w:space="0" w:color="auto"/>
              <w:right w:val="single" w:sz="4" w:space="0" w:color="808080"/>
            </w:tcBorders>
            <w:shd w:val="clear" w:color="auto" w:fill="auto"/>
            <w:noWrap/>
            <w:hideMark/>
          </w:tcPr>
          <w:p w14:paraId="5F547D4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1,00000</w:t>
            </w:r>
          </w:p>
        </w:tc>
        <w:tc>
          <w:tcPr>
            <w:tcW w:w="1195" w:type="dxa"/>
            <w:tcBorders>
              <w:top w:val="single" w:sz="4" w:space="0" w:color="auto"/>
              <w:left w:val="nil"/>
              <w:bottom w:val="single" w:sz="4" w:space="0" w:color="auto"/>
              <w:right w:val="single" w:sz="4" w:space="0" w:color="808080"/>
            </w:tcBorders>
            <w:shd w:val="clear" w:color="000000" w:fill="99CCFF"/>
            <w:noWrap/>
            <w:hideMark/>
          </w:tcPr>
          <w:p w14:paraId="4756CFC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434,50</w:t>
            </w:r>
          </w:p>
        </w:tc>
        <w:tc>
          <w:tcPr>
            <w:tcW w:w="1304" w:type="dxa"/>
            <w:tcBorders>
              <w:top w:val="single" w:sz="4" w:space="0" w:color="auto"/>
              <w:left w:val="nil"/>
              <w:bottom w:val="single" w:sz="4" w:space="0" w:color="auto"/>
              <w:right w:val="single" w:sz="4" w:space="0" w:color="auto"/>
            </w:tcBorders>
            <w:shd w:val="clear" w:color="auto" w:fill="auto"/>
            <w:noWrap/>
            <w:hideMark/>
          </w:tcPr>
          <w:p w14:paraId="686DEDF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434,50</w:t>
            </w:r>
          </w:p>
        </w:tc>
      </w:tr>
      <w:tr w:rsidR="000611A6" w:rsidRPr="000611A6" w14:paraId="05243EF6" w14:textId="77777777" w:rsidTr="000611A6">
        <w:trPr>
          <w:trHeight w:val="450"/>
        </w:trPr>
        <w:tc>
          <w:tcPr>
            <w:tcW w:w="461" w:type="dxa"/>
            <w:tcBorders>
              <w:top w:val="nil"/>
              <w:left w:val="nil"/>
              <w:bottom w:val="nil"/>
              <w:right w:val="nil"/>
            </w:tcBorders>
            <w:shd w:val="clear" w:color="auto" w:fill="auto"/>
            <w:noWrap/>
            <w:hideMark/>
          </w:tcPr>
          <w:p w14:paraId="60A8BEEB"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55" w:type="dxa"/>
            <w:tcBorders>
              <w:top w:val="nil"/>
              <w:left w:val="nil"/>
              <w:bottom w:val="nil"/>
              <w:right w:val="nil"/>
            </w:tcBorders>
            <w:shd w:val="clear" w:color="auto" w:fill="auto"/>
            <w:noWrap/>
            <w:hideMark/>
          </w:tcPr>
          <w:p w14:paraId="44B12F69" w14:textId="77777777" w:rsidR="000611A6" w:rsidRPr="000611A6" w:rsidRDefault="000611A6" w:rsidP="000611A6">
            <w:pPr>
              <w:suppressAutoHyphens w:val="0"/>
              <w:autoSpaceDN/>
              <w:textAlignment w:val="auto"/>
              <w:outlineLvl w:val="1"/>
              <w:rPr>
                <w:sz w:val="20"/>
                <w:szCs w:val="20"/>
              </w:rPr>
            </w:pPr>
          </w:p>
        </w:tc>
        <w:tc>
          <w:tcPr>
            <w:tcW w:w="7720" w:type="dxa"/>
            <w:gridSpan w:val="5"/>
            <w:tcBorders>
              <w:top w:val="single" w:sz="4" w:space="0" w:color="auto"/>
              <w:left w:val="nil"/>
              <w:bottom w:val="nil"/>
              <w:right w:val="nil"/>
            </w:tcBorders>
            <w:shd w:val="clear" w:color="auto" w:fill="auto"/>
            <w:hideMark/>
          </w:tcPr>
          <w:p w14:paraId="5C74BA84"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provedení napojení na stávající stoku / odtok vč. doplňkových </w:t>
            </w:r>
            <w:proofErr w:type="spellStart"/>
            <w:r w:rsidRPr="000611A6">
              <w:rPr>
                <w:rFonts w:ascii="Arial CE" w:hAnsi="Arial CE"/>
                <w:color w:val="008000"/>
                <w:sz w:val="16"/>
                <w:szCs w:val="16"/>
              </w:rPr>
              <w:t>kosntrucí</w:t>
            </w:r>
            <w:proofErr w:type="spellEnd"/>
            <w:r w:rsidRPr="000611A6">
              <w:rPr>
                <w:rFonts w:ascii="Arial CE" w:hAnsi="Arial CE"/>
                <w:color w:val="008000"/>
                <w:sz w:val="16"/>
                <w:szCs w:val="16"/>
              </w:rPr>
              <w:t xml:space="preserve"> (manžety apod.) osazení potrubí, utěsnění otvoru okolo potrubí atd.</w:t>
            </w:r>
          </w:p>
        </w:tc>
      </w:tr>
      <w:tr w:rsidR="000611A6" w:rsidRPr="000611A6" w14:paraId="26369E69" w14:textId="77777777" w:rsidTr="000611A6">
        <w:trPr>
          <w:trHeight w:val="255"/>
        </w:trPr>
        <w:tc>
          <w:tcPr>
            <w:tcW w:w="461" w:type="dxa"/>
            <w:tcBorders>
              <w:top w:val="nil"/>
              <w:left w:val="nil"/>
              <w:bottom w:val="nil"/>
              <w:right w:val="nil"/>
            </w:tcBorders>
            <w:shd w:val="clear" w:color="auto" w:fill="auto"/>
            <w:noWrap/>
            <w:hideMark/>
          </w:tcPr>
          <w:p w14:paraId="5A901126"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55" w:type="dxa"/>
            <w:tcBorders>
              <w:top w:val="nil"/>
              <w:left w:val="nil"/>
              <w:bottom w:val="nil"/>
              <w:right w:val="nil"/>
            </w:tcBorders>
            <w:shd w:val="clear" w:color="auto" w:fill="auto"/>
            <w:noWrap/>
            <w:hideMark/>
          </w:tcPr>
          <w:p w14:paraId="63EEB7F8" w14:textId="77777777" w:rsidR="000611A6" w:rsidRPr="000611A6" w:rsidRDefault="000611A6" w:rsidP="000611A6">
            <w:pPr>
              <w:suppressAutoHyphens w:val="0"/>
              <w:autoSpaceDN/>
              <w:textAlignment w:val="auto"/>
              <w:outlineLvl w:val="2"/>
              <w:rPr>
                <w:sz w:val="20"/>
                <w:szCs w:val="20"/>
              </w:rPr>
            </w:pPr>
          </w:p>
        </w:tc>
        <w:tc>
          <w:tcPr>
            <w:tcW w:w="7720" w:type="dxa"/>
            <w:gridSpan w:val="5"/>
            <w:tcBorders>
              <w:top w:val="nil"/>
              <w:left w:val="nil"/>
              <w:bottom w:val="nil"/>
              <w:right w:val="nil"/>
            </w:tcBorders>
            <w:shd w:val="clear" w:color="auto" w:fill="auto"/>
            <w:hideMark/>
          </w:tcPr>
          <w:p w14:paraId="581484C7"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komplet provedení, práce + materiál</w:t>
            </w:r>
          </w:p>
        </w:tc>
      </w:tr>
      <w:tr w:rsidR="000611A6" w:rsidRPr="000611A6" w14:paraId="1541EE5A" w14:textId="77777777" w:rsidTr="000611A6">
        <w:trPr>
          <w:trHeight w:val="255"/>
        </w:trPr>
        <w:tc>
          <w:tcPr>
            <w:tcW w:w="461" w:type="dxa"/>
            <w:tcBorders>
              <w:top w:val="single" w:sz="4" w:space="0" w:color="auto"/>
              <w:left w:val="single" w:sz="4" w:space="0" w:color="auto"/>
              <w:bottom w:val="single" w:sz="4" w:space="0" w:color="auto"/>
              <w:right w:val="single" w:sz="4" w:space="0" w:color="808080"/>
            </w:tcBorders>
            <w:shd w:val="clear" w:color="auto" w:fill="auto"/>
            <w:noWrap/>
            <w:hideMark/>
          </w:tcPr>
          <w:p w14:paraId="1867ED0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29</w:t>
            </w:r>
          </w:p>
        </w:tc>
        <w:tc>
          <w:tcPr>
            <w:tcW w:w="1555" w:type="dxa"/>
            <w:tcBorders>
              <w:top w:val="single" w:sz="4" w:space="0" w:color="auto"/>
              <w:left w:val="nil"/>
              <w:bottom w:val="single" w:sz="4" w:space="0" w:color="auto"/>
              <w:right w:val="single" w:sz="4" w:space="0" w:color="808080"/>
            </w:tcBorders>
            <w:shd w:val="clear" w:color="auto" w:fill="auto"/>
            <w:noWrap/>
            <w:hideMark/>
          </w:tcPr>
          <w:p w14:paraId="65FBDE15"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871313121R00</w:t>
            </w:r>
          </w:p>
        </w:tc>
        <w:tc>
          <w:tcPr>
            <w:tcW w:w="3454" w:type="dxa"/>
            <w:tcBorders>
              <w:top w:val="single" w:sz="4" w:space="0" w:color="auto"/>
              <w:left w:val="nil"/>
              <w:bottom w:val="single" w:sz="4" w:space="0" w:color="auto"/>
              <w:right w:val="single" w:sz="4" w:space="0" w:color="808080"/>
            </w:tcBorders>
            <w:shd w:val="clear" w:color="auto" w:fill="auto"/>
            <w:hideMark/>
          </w:tcPr>
          <w:p w14:paraId="0A83B79B"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Montáž trub </w:t>
            </w:r>
            <w:proofErr w:type="spellStart"/>
            <w:r w:rsidRPr="000611A6">
              <w:rPr>
                <w:rFonts w:ascii="Arial CE" w:hAnsi="Arial CE"/>
                <w:sz w:val="16"/>
                <w:szCs w:val="16"/>
              </w:rPr>
              <w:t>kanaliz</w:t>
            </w:r>
            <w:proofErr w:type="spellEnd"/>
            <w:r w:rsidRPr="000611A6">
              <w:rPr>
                <w:rFonts w:ascii="Arial CE" w:hAnsi="Arial CE"/>
                <w:sz w:val="16"/>
                <w:szCs w:val="16"/>
              </w:rPr>
              <w:t>. z plastu, hrdlových, DN 150</w:t>
            </w:r>
          </w:p>
        </w:tc>
        <w:tc>
          <w:tcPr>
            <w:tcW w:w="516" w:type="dxa"/>
            <w:tcBorders>
              <w:top w:val="single" w:sz="4" w:space="0" w:color="auto"/>
              <w:left w:val="nil"/>
              <w:bottom w:val="single" w:sz="4" w:space="0" w:color="auto"/>
              <w:right w:val="single" w:sz="4" w:space="0" w:color="808080"/>
            </w:tcBorders>
            <w:shd w:val="clear" w:color="auto" w:fill="auto"/>
            <w:noWrap/>
            <w:hideMark/>
          </w:tcPr>
          <w:p w14:paraId="7A275EF7"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w:t>
            </w:r>
          </w:p>
        </w:tc>
        <w:tc>
          <w:tcPr>
            <w:tcW w:w="1251" w:type="dxa"/>
            <w:tcBorders>
              <w:top w:val="single" w:sz="4" w:space="0" w:color="auto"/>
              <w:left w:val="nil"/>
              <w:bottom w:val="single" w:sz="4" w:space="0" w:color="auto"/>
              <w:right w:val="single" w:sz="4" w:space="0" w:color="808080"/>
            </w:tcBorders>
            <w:shd w:val="clear" w:color="auto" w:fill="auto"/>
            <w:noWrap/>
            <w:hideMark/>
          </w:tcPr>
          <w:p w14:paraId="537329A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2,00000</w:t>
            </w:r>
          </w:p>
        </w:tc>
        <w:tc>
          <w:tcPr>
            <w:tcW w:w="1195" w:type="dxa"/>
            <w:tcBorders>
              <w:top w:val="single" w:sz="4" w:space="0" w:color="auto"/>
              <w:left w:val="nil"/>
              <w:bottom w:val="single" w:sz="4" w:space="0" w:color="auto"/>
              <w:right w:val="single" w:sz="4" w:space="0" w:color="808080"/>
            </w:tcBorders>
            <w:shd w:val="clear" w:color="000000" w:fill="99CCFF"/>
            <w:noWrap/>
            <w:hideMark/>
          </w:tcPr>
          <w:p w14:paraId="0411081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89,00</w:t>
            </w:r>
          </w:p>
        </w:tc>
        <w:tc>
          <w:tcPr>
            <w:tcW w:w="1304" w:type="dxa"/>
            <w:tcBorders>
              <w:top w:val="single" w:sz="4" w:space="0" w:color="auto"/>
              <w:left w:val="nil"/>
              <w:bottom w:val="single" w:sz="4" w:space="0" w:color="auto"/>
              <w:right w:val="single" w:sz="4" w:space="0" w:color="auto"/>
            </w:tcBorders>
            <w:shd w:val="clear" w:color="auto" w:fill="auto"/>
            <w:noWrap/>
            <w:hideMark/>
          </w:tcPr>
          <w:p w14:paraId="1C7024D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178,00</w:t>
            </w:r>
          </w:p>
        </w:tc>
      </w:tr>
      <w:tr w:rsidR="000611A6" w:rsidRPr="000611A6" w14:paraId="49A96B79" w14:textId="77777777" w:rsidTr="000611A6">
        <w:trPr>
          <w:trHeight w:val="255"/>
        </w:trPr>
        <w:tc>
          <w:tcPr>
            <w:tcW w:w="461" w:type="dxa"/>
            <w:tcBorders>
              <w:top w:val="nil"/>
              <w:left w:val="nil"/>
              <w:bottom w:val="nil"/>
              <w:right w:val="nil"/>
            </w:tcBorders>
            <w:shd w:val="clear" w:color="auto" w:fill="auto"/>
            <w:noWrap/>
            <w:hideMark/>
          </w:tcPr>
          <w:p w14:paraId="1D61A68C"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55" w:type="dxa"/>
            <w:tcBorders>
              <w:top w:val="nil"/>
              <w:left w:val="nil"/>
              <w:bottom w:val="nil"/>
              <w:right w:val="nil"/>
            </w:tcBorders>
            <w:shd w:val="clear" w:color="auto" w:fill="auto"/>
            <w:noWrap/>
            <w:hideMark/>
          </w:tcPr>
          <w:p w14:paraId="463F1702" w14:textId="77777777" w:rsidR="000611A6" w:rsidRPr="000611A6" w:rsidRDefault="000611A6" w:rsidP="000611A6">
            <w:pPr>
              <w:suppressAutoHyphens w:val="0"/>
              <w:autoSpaceDN/>
              <w:textAlignment w:val="auto"/>
              <w:outlineLvl w:val="1"/>
              <w:rPr>
                <w:sz w:val="20"/>
                <w:szCs w:val="20"/>
              </w:rPr>
            </w:pPr>
          </w:p>
        </w:tc>
        <w:tc>
          <w:tcPr>
            <w:tcW w:w="7720" w:type="dxa"/>
            <w:gridSpan w:val="5"/>
            <w:tcBorders>
              <w:top w:val="single" w:sz="4" w:space="0" w:color="auto"/>
              <w:left w:val="nil"/>
              <w:bottom w:val="nil"/>
              <w:right w:val="nil"/>
            </w:tcBorders>
            <w:shd w:val="clear" w:color="auto" w:fill="auto"/>
            <w:hideMark/>
          </w:tcPr>
          <w:p w14:paraId="7D6292DF"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montáž potrubí přípojek UV, liniových žlabů</w:t>
            </w:r>
          </w:p>
        </w:tc>
      </w:tr>
      <w:tr w:rsidR="000611A6" w:rsidRPr="000611A6" w14:paraId="14F85785" w14:textId="77777777" w:rsidTr="000611A6">
        <w:trPr>
          <w:trHeight w:val="255"/>
        </w:trPr>
        <w:tc>
          <w:tcPr>
            <w:tcW w:w="461" w:type="dxa"/>
            <w:tcBorders>
              <w:top w:val="single" w:sz="4" w:space="0" w:color="auto"/>
              <w:left w:val="single" w:sz="4" w:space="0" w:color="auto"/>
              <w:bottom w:val="single" w:sz="4" w:space="0" w:color="auto"/>
              <w:right w:val="single" w:sz="4" w:space="0" w:color="808080"/>
            </w:tcBorders>
            <w:shd w:val="clear" w:color="auto" w:fill="auto"/>
            <w:noWrap/>
            <w:hideMark/>
          </w:tcPr>
          <w:p w14:paraId="038CE18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30</w:t>
            </w:r>
          </w:p>
        </w:tc>
        <w:tc>
          <w:tcPr>
            <w:tcW w:w="1555" w:type="dxa"/>
            <w:tcBorders>
              <w:top w:val="single" w:sz="4" w:space="0" w:color="auto"/>
              <w:left w:val="nil"/>
              <w:bottom w:val="single" w:sz="4" w:space="0" w:color="auto"/>
              <w:right w:val="single" w:sz="4" w:space="0" w:color="808080"/>
            </w:tcBorders>
            <w:shd w:val="clear" w:color="auto" w:fill="auto"/>
            <w:noWrap/>
            <w:hideMark/>
          </w:tcPr>
          <w:p w14:paraId="4EB54A24"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892571111R00</w:t>
            </w:r>
          </w:p>
        </w:tc>
        <w:tc>
          <w:tcPr>
            <w:tcW w:w="3454" w:type="dxa"/>
            <w:tcBorders>
              <w:top w:val="single" w:sz="4" w:space="0" w:color="auto"/>
              <w:left w:val="nil"/>
              <w:bottom w:val="single" w:sz="4" w:space="0" w:color="auto"/>
              <w:right w:val="single" w:sz="4" w:space="0" w:color="808080"/>
            </w:tcBorders>
            <w:shd w:val="clear" w:color="auto" w:fill="auto"/>
            <w:hideMark/>
          </w:tcPr>
          <w:p w14:paraId="1BEA2D35"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Zkouška těsnosti kanalizace DN do 150, vodou</w:t>
            </w:r>
          </w:p>
        </w:tc>
        <w:tc>
          <w:tcPr>
            <w:tcW w:w="516" w:type="dxa"/>
            <w:tcBorders>
              <w:top w:val="single" w:sz="4" w:space="0" w:color="auto"/>
              <w:left w:val="nil"/>
              <w:bottom w:val="single" w:sz="4" w:space="0" w:color="auto"/>
              <w:right w:val="single" w:sz="4" w:space="0" w:color="808080"/>
            </w:tcBorders>
            <w:shd w:val="clear" w:color="auto" w:fill="auto"/>
            <w:noWrap/>
            <w:hideMark/>
          </w:tcPr>
          <w:p w14:paraId="01D513D6"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w:t>
            </w:r>
          </w:p>
        </w:tc>
        <w:tc>
          <w:tcPr>
            <w:tcW w:w="1251" w:type="dxa"/>
            <w:tcBorders>
              <w:top w:val="single" w:sz="4" w:space="0" w:color="auto"/>
              <w:left w:val="nil"/>
              <w:bottom w:val="single" w:sz="4" w:space="0" w:color="auto"/>
              <w:right w:val="single" w:sz="4" w:space="0" w:color="808080"/>
            </w:tcBorders>
            <w:shd w:val="clear" w:color="auto" w:fill="auto"/>
            <w:noWrap/>
            <w:hideMark/>
          </w:tcPr>
          <w:p w14:paraId="6666BA7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2,00000</w:t>
            </w:r>
          </w:p>
        </w:tc>
        <w:tc>
          <w:tcPr>
            <w:tcW w:w="1195" w:type="dxa"/>
            <w:tcBorders>
              <w:top w:val="single" w:sz="4" w:space="0" w:color="auto"/>
              <w:left w:val="nil"/>
              <w:bottom w:val="single" w:sz="4" w:space="0" w:color="auto"/>
              <w:right w:val="single" w:sz="4" w:space="0" w:color="808080"/>
            </w:tcBorders>
            <w:shd w:val="clear" w:color="000000" w:fill="99CCFF"/>
            <w:noWrap/>
            <w:hideMark/>
          </w:tcPr>
          <w:p w14:paraId="0E0BD97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80,70</w:t>
            </w:r>
          </w:p>
        </w:tc>
        <w:tc>
          <w:tcPr>
            <w:tcW w:w="1304" w:type="dxa"/>
            <w:tcBorders>
              <w:top w:val="single" w:sz="4" w:space="0" w:color="auto"/>
              <w:left w:val="nil"/>
              <w:bottom w:val="single" w:sz="4" w:space="0" w:color="auto"/>
              <w:right w:val="single" w:sz="4" w:space="0" w:color="auto"/>
            </w:tcBorders>
            <w:shd w:val="clear" w:color="auto" w:fill="auto"/>
            <w:noWrap/>
            <w:hideMark/>
          </w:tcPr>
          <w:p w14:paraId="77A1CB1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161,40</w:t>
            </w:r>
          </w:p>
        </w:tc>
      </w:tr>
      <w:tr w:rsidR="000611A6" w:rsidRPr="000611A6" w14:paraId="0F1279DF" w14:textId="77777777" w:rsidTr="000611A6">
        <w:trPr>
          <w:trHeight w:val="255"/>
        </w:trPr>
        <w:tc>
          <w:tcPr>
            <w:tcW w:w="461" w:type="dxa"/>
            <w:tcBorders>
              <w:top w:val="nil"/>
              <w:left w:val="nil"/>
              <w:bottom w:val="nil"/>
              <w:right w:val="nil"/>
            </w:tcBorders>
            <w:shd w:val="clear" w:color="auto" w:fill="auto"/>
            <w:noWrap/>
            <w:hideMark/>
          </w:tcPr>
          <w:p w14:paraId="1642450A"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55" w:type="dxa"/>
            <w:tcBorders>
              <w:top w:val="nil"/>
              <w:left w:val="nil"/>
              <w:bottom w:val="nil"/>
              <w:right w:val="nil"/>
            </w:tcBorders>
            <w:shd w:val="clear" w:color="auto" w:fill="auto"/>
            <w:noWrap/>
            <w:hideMark/>
          </w:tcPr>
          <w:p w14:paraId="075F3B32" w14:textId="77777777" w:rsidR="000611A6" w:rsidRPr="000611A6" w:rsidRDefault="000611A6" w:rsidP="000611A6">
            <w:pPr>
              <w:suppressAutoHyphens w:val="0"/>
              <w:autoSpaceDN/>
              <w:textAlignment w:val="auto"/>
              <w:outlineLvl w:val="1"/>
              <w:rPr>
                <w:sz w:val="20"/>
                <w:szCs w:val="20"/>
              </w:rPr>
            </w:pPr>
          </w:p>
        </w:tc>
        <w:tc>
          <w:tcPr>
            <w:tcW w:w="7720" w:type="dxa"/>
            <w:gridSpan w:val="5"/>
            <w:tcBorders>
              <w:top w:val="single" w:sz="4" w:space="0" w:color="auto"/>
              <w:left w:val="nil"/>
              <w:bottom w:val="nil"/>
              <w:right w:val="nil"/>
            </w:tcBorders>
            <w:shd w:val="clear" w:color="auto" w:fill="auto"/>
            <w:hideMark/>
          </w:tcPr>
          <w:p w14:paraId="6B6EA73B"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zkouška těsnosti potrubí přípojek</w:t>
            </w:r>
          </w:p>
        </w:tc>
      </w:tr>
      <w:tr w:rsidR="000611A6" w:rsidRPr="000611A6" w14:paraId="223DC870" w14:textId="77777777" w:rsidTr="000611A6">
        <w:trPr>
          <w:trHeight w:val="255"/>
        </w:trPr>
        <w:tc>
          <w:tcPr>
            <w:tcW w:w="461" w:type="dxa"/>
            <w:tcBorders>
              <w:top w:val="single" w:sz="4" w:space="0" w:color="auto"/>
              <w:left w:val="single" w:sz="4" w:space="0" w:color="auto"/>
              <w:bottom w:val="single" w:sz="4" w:space="0" w:color="auto"/>
              <w:right w:val="single" w:sz="4" w:space="0" w:color="808080"/>
            </w:tcBorders>
            <w:shd w:val="clear" w:color="auto" w:fill="auto"/>
            <w:noWrap/>
            <w:hideMark/>
          </w:tcPr>
          <w:p w14:paraId="52DA282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31</w:t>
            </w:r>
          </w:p>
        </w:tc>
        <w:tc>
          <w:tcPr>
            <w:tcW w:w="1555" w:type="dxa"/>
            <w:tcBorders>
              <w:top w:val="single" w:sz="4" w:space="0" w:color="auto"/>
              <w:left w:val="nil"/>
              <w:bottom w:val="single" w:sz="4" w:space="0" w:color="auto"/>
              <w:right w:val="single" w:sz="4" w:space="0" w:color="808080"/>
            </w:tcBorders>
            <w:shd w:val="clear" w:color="auto" w:fill="auto"/>
            <w:noWrap/>
            <w:hideMark/>
          </w:tcPr>
          <w:p w14:paraId="1643D064"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283141494R</w:t>
            </w:r>
          </w:p>
        </w:tc>
        <w:tc>
          <w:tcPr>
            <w:tcW w:w="3454" w:type="dxa"/>
            <w:tcBorders>
              <w:top w:val="single" w:sz="4" w:space="0" w:color="auto"/>
              <w:left w:val="nil"/>
              <w:bottom w:val="single" w:sz="4" w:space="0" w:color="auto"/>
              <w:right w:val="single" w:sz="4" w:space="0" w:color="808080"/>
            </w:tcBorders>
            <w:shd w:val="clear" w:color="auto" w:fill="auto"/>
            <w:hideMark/>
          </w:tcPr>
          <w:p w14:paraId="429E4CD7"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Fólie výstražná pro kanalizaci š. 300 mm šedá</w:t>
            </w:r>
          </w:p>
        </w:tc>
        <w:tc>
          <w:tcPr>
            <w:tcW w:w="516" w:type="dxa"/>
            <w:tcBorders>
              <w:top w:val="single" w:sz="4" w:space="0" w:color="auto"/>
              <w:left w:val="nil"/>
              <w:bottom w:val="single" w:sz="4" w:space="0" w:color="auto"/>
              <w:right w:val="single" w:sz="4" w:space="0" w:color="808080"/>
            </w:tcBorders>
            <w:shd w:val="clear" w:color="auto" w:fill="auto"/>
            <w:noWrap/>
            <w:hideMark/>
          </w:tcPr>
          <w:p w14:paraId="4DF6BD01"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w:t>
            </w:r>
          </w:p>
        </w:tc>
        <w:tc>
          <w:tcPr>
            <w:tcW w:w="1251" w:type="dxa"/>
            <w:tcBorders>
              <w:top w:val="single" w:sz="4" w:space="0" w:color="auto"/>
              <w:left w:val="nil"/>
              <w:bottom w:val="single" w:sz="4" w:space="0" w:color="auto"/>
              <w:right w:val="single" w:sz="4" w:space="0" w:color="808080"/>
            </w:tcBorders>
            <w:shd w:val="clear" w:color="auto" w:fill="auto"/>
            <w:noWrap/>
            <w:hideMark/>
          </w:tcPr>
          <w:p w14:paraId="0DBDB49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2,00000</w:t>
            </w:r>
          </w:p>
        </w:tc>
        <w:tc>
          <w:tcPr>
            <w:tcW w:w="1195" w:type="dxa"/>
            <w:tcBorders>
              <w:top w:val="single" w:sz="4" w:space="0" w:color="auto"/>
              <w:left w:val="nil"/>
              <w:bottom w:val="single" w:sz="4" w:space="0" w:color="auto"/>
              <w:right w:val="single" w:sz="4" w:space="0" w:color="808080"/>
            </w:tcBorders>
            <w:shd w:val="clear" w:color="000000" w:fill="99CCFF"/>
            <w:noWrap/>
            <w:hideMark/>
          </w:tcPr>
          <w:p w14:paraId="41C5EDE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6,80</w:t>
            </w:r>
          </w:p>
        </w:tc>
        <w:tc>
          <w:tcPr>
            <w:tcW w:w="1304" w:type="dxa"/>
            <w:tcBorders>
              <w:top w:val="single" w:sz="4" w:space="0" w:color="auto"/>
              <w:left w:val="nil"/>
              <w:bottom w:val="single" w:sz="4" w:space="0" w:color="auto"/>
              <w:right w:val="single" w:sz="4" w:space="0" w:color="auto"/>
            </w:tcBorders>
            <w:shd w:val="clear" w:color="auto" w:fill="auto"/>
            <w:noWrap/>
            <w:hideMark/>
          </w:tcPr>
          <w:p w14:paraId="6144AA1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13,60</w:t>
            </w:r>
          </w:p>
        </w:tc>
      </w:tr>
      <w:tr w:rsidR="000611A6" w:rsidRPr="000611A6" w14:paraId="0104C6FD" w14:textId="77777777" w:rsidTr="000611A6">
        <w:trPr>
          <w:trHeight w:val="255"/>
        </w:trPr>
        <w:tc>
          <w:tcPr>
            <w:tcW w:w="461" w:type="dxa"/>
            <w:tcBorders>
              <w:top w:val="nil"/>
              <w:left w:val="nil"/>
              <w:bottom w:val="nil"/>
              <w:right w:val="nil"/>
            </w:tcBorders>
            <w:shd w:val="clear" w:color="auto" w:fill="auto"/>
            <w:noWrap/>
            <w:hideMark/>
          </w:tcPr>
          <w:p w14:paraId="373F3E3D"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55" w:type="dxa"/>
            <w:tcBorders>
              <w:top w:val="nil"/>
              <w:left w:val="nil"/>
              <w:bottom w:val="nil"/>
              <w:right w:val="nil"/>
            </w:tcBorders>
            <w:shd w:val="clear" w:color="auto" w:fill="auto"/>
            <w:noWrap/>
            <w:hideMark/>
          </w:tcPr>
          <w:p w14:paraId="104383ED" w14:textId="77777777" w:rsidR="000611A6" w:rsidRPr="000611A6" w:rsidRDefault="000611A6" w:rsidP="000611A6">
            <w:pPr>
              <w:suppressAutoHyphens w:val="0"/>
              <w:autoSpaceDN/>
              <w:textAlignment w:val="auto"/>
              <w:outlineLvl w:val="1"/>
              <w:rPr>
                <w:sz w:val="20"/>
                <w:szCs w:val="20"/>
              </w:rPr>
            </w:pPr>
          </w:p>
        </w:tc>
        <w:tc>
          <w:tcPr>
            <w:tcW w:w="7720" w:type="dxa"/>
            <w:gridSpan w:val="5"/>
            <w:tcBorders>
              <w:top w:val="single" w:sz="4" w:space="0" w:color="auto"/>
              <w:left w:val="nil"/>
              <w:bottom w:val="nil"/>
              <w:right w:val="nil"/>
            </w:tcBorders>
            <w:shd w:val="clear" w:color="auto" w:fill="auto"/>
            <w:hideMark/>
          </w:tcPr>
          <w:p w14:paraId="0928E5CE"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výstražná fólie nad stokou a přípojkami</w:t>
            </w:r>
          </w:p>
        </w:tc>
      </w:tr>
      <w:tr w:rsidR="000611A6" w:rsidRPr="000611A6" w14:paraId="02645C13" w14:textId="77777777" w:rsidTr="000611A6">
        <w:trPr>
          <w:trHeight w:val="450"/>
        </w:trPr>
        <w:tc>
          <w:tcPr>
            <w:tcW w:w="461" w:type="dxa"/>
            <w:tcBorders>
              <w:top w:val="single" w:sz="4" w:space="0" w:color="auto"/>
              <w:left w:val="single" w:sz="4" w:space="0" w:color="auto"/>
              <w:bottom w:val="single" w:sz="4" w:space="0" w:color="auto"/>
              <w:right w:val="single" w:sz="4" w:space="0" w:color="808080"/>
            </w:tcBorders>
            <w:shd w:val="clear" w:color="auto" w:fill="auto"/>
            <w:noWrap/>
            <w:hideMark/>
          </w:tcPr>
          <w:p w14:paraId="2F527F6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32</w:t>
            </w:r>
          </w:p>
        </w:tc>
        <w:tc>
          <w:tcPr>
            <w:tcW w:w="1555" w:type="dxa"/>
            <w:tcBorders>
              <w:top w:val="single" w:sz="4" w:space="0" w:color="auto"/>
              <w:left w:val="nil"/>
              <w:bottom w:val="single" w:sz="4" w:space="0" w:color="auto"/>
              <w:right w:val="single" w:sz="4" w:space="0" w:color="808080"/>
            </w:tcBorders>
            <w:shd w:val="clear" w:color="auto" w:fill="auto"/>
            <w:noWrap/>
            <w:hideMark/>
          </w:tcPr>
          <w:p w14:paraId="0AEE3B55"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212810010RAC</w:t>
            </w:r>
          </w:p>
        </w:tc>
        <w:tc>
          <w:tcPr>
            <w:tcW w:w="3454" w:type="dxa"/>
            <w:tcBorders>
              <w:top w:val="single" w:sz="4" w:space="0" w:color="auto"/>
              <w:left w:val="nil"/>
              <w:bottom w:val="single" w:sz="4" w:space="0" w:color="auto"/>
              <w:right w:val="single" w:sz="4" w:space="0" w:color="808080"/>
            </w:tcBorders>
            <w:shd w:val="clear" w:color="auto" w:fill="auto"/>
            <w:hideMark/>
          </w:tcPr>
          <w:p w14:paraId="7066F199"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Trativody z PVC drenážních flexibilních trubek lože štěrkopísek a obsyp kamenivo, trubky d 100 mm</w:t>
            </w:r>
          </w:p>
        </w:tc>
        <w:tc>
          <w:tcPr>
            <w:tcW w:w="516" w:type="dxa"/>
            <w:tcBorders>
              <w:top w:val="single" w:sz="4" w:space="0" w:color="auto"/>
              <w:left w:val="nil"/>
              <w:bottom w:val="single" w:sz="4" w:space="0" w:color="auto"/>
              <w:right w:val="single" w:sz="4" w:space="0" w:color="808080"/>
            </w:tcBorders>
            <w:shd w:val="clear" w:color="auto" w:fill="auto"/>
            <w:noWrap/>
            <w:hideMark/>
          </w:tcPr>
          <w:p w14:paraId="384F683E"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w:t>
            </w:r>
          </w:p>
        </w:tc>
        <w:tc>
          <w:tcPr>
            <w:tcW w:w="1251" w:type="dxa"/>
            <w:tcBorders>
              <w:top w:val="single" w:sz="4" w:space="0" w:color="auto"/>
              <w:left w:val="nil"/>
              <w:bottom w:val="single" w:sz="4" w:space="0" w:color="auto"/>
              <w:right w:val="single" w:sz="4" w:space="0" w:color="808080"/>
            </w:tcBorders>
            <w:shd w:val="clear" w:color="auto" w:fill="auto"/>
            <w:noWrap/>
            <w:hideMark/>
          </w:tcPr>
          <w:p w14:paraId="595ED2B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12,00000</w:t>
            </w:r>
          </w:p>
        </w:tc>
        <w:tc>
          <w:tcPr>
            <w:tcW w:w="1195" w:type="dxa"/>
            <w:tcBorders>
              <w:top w:val="single" w:sz="4" w:space="0" w:color="auto"/>
              <w:left w:val="nil"/>
              <w:bottom w:val="single" w:sz="4" w:space="0" w:color="auto"/>
              <w:right w:val="single" w:sz="4" w:space="0" w:color="808080"/>
            </w:tcBorders>
            <w:shd w:val="clear" w:color="000000" w:fill="99CCFF"/>
            <w:noWrap/>
            <w:hideMark/>
          </w:tcPr>
          <w:p w14:paraId="25C769B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310,40</w:t>
            </w:r>
          </w:p>
        </w:tc>
        <w:tc>
          <w:tcPr>
            <w:tcW w:w="1304" w:type="dxa"/>
            <w:tcBorders>
              <w:top w:val="single" w:sz="4" w:space="0" w:color="auto"/>
              <w:left w:val="nil"/>
              <w:bottom w:val="single" w:sz="4" w:space="0" w:color="auto"/>
              <w:right w:val="single" w:sz="4" w:space="0" w:color="auto"/>
            </w:tcBorders>
            <w:shd w:val="clear" w:color="auto" w:fill="auto"/>
            <w:noWrap/>
            <w:hideMark/>
          </w:tcPr>
          <w:p w14:paraId="6E2E544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3 724,80</w:t>
            </w:r>
          </w:p>
        </w:tc>
      </w:tr>
      <w:tr w:rsidR="000611A6" w:rsidRPr="000611A6" w14:paraId="50445909" w14:textId="77777777" w:rsidTr="000611A6">
        <w:trPr>
          <w:trHeight w:val="450"/>
        </w:trPr>
        <w:tc>
          <w:tcPr>
            <w:tcW w:w="461" w:type="dxa"/>
            <w:tcBorders>
              <w:top w:val="nil"/>
              <w:left w:val="nil"/>
              <w:bottom w:val="nil"/>
              <w:right w:val="nil"/>
            </w:tcBorders>
            <w:shd w:val="clear" w:color="auto" w:fill="auto"/>
            <w:noWrap/>
            <w:hideMark/>
          </w:tcPr>
          <w:p w14:paraId="5F2CF993"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55" w:type="dxa"/>
            <w:tcBorders>
              <w:top w:val="nil"/>
              <w:left w:val="nil"/>
              <w:bottom w:val="nil"/>
              <w:right w:val="nil"/>
            </w:tcBorders>
            <w:shd w:val="clear" w:color="auto" w:fill="auto"/>
            <w:noWrap/>
            <w:hideMark/>
          </w:tcPr>
          <w:p w14:paraId="5B6F70D8" w14:textId="77777777" w:rsidR="000611A6" w:rsidRPr="000611A6" w:rsidRDefault="000611A6" w:rsidP="000611A6">
            <w:pPr>
              <w:suppressAutoHyphens w:val="0"/>
              <w:autoSpaceDN/>
              <w:textAlignment w:val="auto"/>
              <w:outlineLvl w:val="1"/>
              <w:rPr>
                <w:sz w:val="20"/>
                <w:szCs w:val="20"/>
              </w:rPr>
            </w:pPr>
          </w:p>
        </w:tc>
        <w:tc>
          <w:tcPr>
            <w:tcW w:w="7720" w:type="dxa"/>
            <w:gridSpan w:val="5"/>
            <w:tcBorders>
              <w:top w:val="single" w:sz="4" w:space="0" w:color="auto"/>
              <w:left w:val="nil"/>
              <w:bottom w:val="nil"/>
              <w:right w:val="nil"/>
            </w:tcBorders>
            <w:shd w:val="clear" w:color="auto" w:fill="auto"/>
            <w:hideMark/>
          </w:tcPr>
          <w:p w14:paraId="5D48E349"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provedení trativodu DN100 v délce 12,0 m, vč. doplňujících konstrukcí (lože, obsyp), materiál vč. práce</w:t>
            </w:r>
          </w:p>
        </w:tc>
      </w:tr>
      <w:tr w:rsidR="000611A6" w:rsidRPr="000611A6" w14:paraId="73173757" w14:textId="77777777" w:rsidTr="000611A6">
        <w:trPr>
          <w:trHeight w:val="255"/>
        </w:trPr>
        <w:tc>
          <w:tcPr>
            <w:tcW w:w="461" w:type="dxa"/>
            <w:tcBorders>
              <w:top w:val="single" w:sz="4" w:space="0" w:color="auto"/>
              <w:left w:val="single" w:sz="4" w:space="0" w:color="auto"/>
              <w:bottom w:val="nil"/>
              <w:right w:val="nil"/>
            </w:tcBorders>
            <w:shd w:val="clear" w:color="000000" w:fill="D6E1EE"/>
            <w:noWrap/>
            <w:hideMark/>
          </w:tcPr>
          <w:p w14:paraId="69188F39"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Díl:</w:t>
            </w:r>
          </w:p>
        </w:tc>
        <w:tc>
          <w:tcPr>
            <w:tcW w:w="1555" w:type="dxa"/>
            <w:tcBorders>
              <w:top w:val="single" w:sz="4" w:space="0" w:color="auto"/>
              <w:left w:val="nil"/>
              <w:bottom w:val="nil"/>
              <w:right w:val="nil"/>
            </w:tcBorders>
            <w:shd w:val="clear" w:color="000000" w:fill="D6E1EE"/>
            <w:noWrap/>
            <w:hideMark/>
          </w:tcPr>
          <w:p w14:paraId="6E3B7F8E"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D96</w:t>
            </w:r>
          </w:p>
        </w:tc>
        <w:tc>
          <w:tcPr>
            <w:tcW w:w="3454" w:type="dxa"/>
            <w:tcBorders>
              <w:top w:val="single" w:sz="4" w:space="0" w:color="auto"/>
              <w:left w:val="nil"/>
              <w:bottom w:val="nil"/>
              <w:right w:val="nil"/>
            </w:tcBorders>
            <w:shd w:val="clear" w:color="000000" w:fill="D6E1EE"/>
            <w:hideMark/>
          </w:tcPr>
          <w:p w14:paraId="7B996278"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Přesuny suti a vybouraných hmot</w:t>
            </w:r>
          </w:p>
        </w:tc>
        <w:tc>
          <w:tcPr>
            <w:tcW w:w="516" w:type="dxa"/>
            <w:tcBorders>
              <w:top w:val="single" w:sz="4" w:space="0" w:color="auto"/>
              <w:left w:val="nil"/>
              <w:bottom w:val="nil"/>
              <w:right w:val="nil"/>
            </w:tcBorders>
            <w:shd w:val="clear" w:color="000000" w:fill="D6E1EE"/>
            <w:noWrap/>
            <w:hideMark/>
          </w:tcPr>
          <w:p w14:paraId="46638769"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1251" w:type="dxa"/>
            <w:tcBorders>
              <w:top w:val="single" w:sz="4" w:space="0" w:color="auto"/>
              <w:left w:val="nil"/>
              <w:bottom w:val="nil"/>
              <w:right w:val="nil"/>
            </w:tcBorders>
            <w:shd w:val="clear" w:color="000000" w:fill="D6E1EE"/>
            <w:noWrap/>
            <w:hideMark/>
          </w:tcPr>
          <w:p w14:paraId="734E9DAF"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195" w:type="dxa"/>
            <w:tcBorders>
              <w:top w:val="single" w:sz="4" w:space="0" w:color="auto"/>
              <w:left w:val="nil"/>
              <w:bottom w:val="nil"/>
              <w:right w:val="nil"/>
            </w:tcBorders>
            <w:shd w:val="clear" w:color="000000" w:fill="D6E1EE"/>
            <w:noWrap/>
            <w:hideMark/>
          </w:tcPr>
          <w:p w14:paraId="2A043AE9"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304" w:type="dxa"/>
            <w:tcBorders>
              <w:top w:val="single" w:sz="4" w:space="0" w:color="auto"/>
              <w:left w:val="nil"/>
              <w:bottom w:val="nil"/>
              <w:right w:val="single" w:sz="4" w:space="0" w:color="auto"/>
            </w:tcBorders>
            <w:shd w:val="clear" w:color="000000" w:fill="D6E1EE"/>
            <w:noWrap/>
            <w:hideMark/>
          </w:tcPr>
          <w:p w14:paraId="7F54CBB1"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3 752,21</w:t>
            </w:r>
          </w:p>
        </w:tc>
      </w:tr>
      <w:tr w:rsidR="000611A6" w:rsidRPr="000611A6" w14:paraId="4FC9C4EA" w14:textId="77777777" w:rsidTr="000611A6">
        <w:trPr>
          <w:trHeight w:val="450"/>
        </w:trPr>
        <w:tc>
          <w:tcPr>
            <w:tcW w:w="461" w:type="dxa"/>
            <w:tcBorders>
              <w:top w:val="single" w:sz="4" w:space="0" w:color="auto"/>
              <w:left w:val="single" w:sz="4" w:space="0" w:color="auto"/>
              <w:bottom w:val="single" w:sz="4" w:space="0" w:color="auto"/>
              <w:right w:val="single" w:sz="4" w:space="0" w:color="808080"/>
            </w:tcBorders>
            <w:shd w:val="clear" w:color="auto" w:fill="auto"/>
            <w:noWrap/>
            <w:hideMark/>
          </w:tcPr>
          <w:p w14:paraId="5CB2F02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33</w:t>
            </w:r>
          </w:p>
        </w:tc>
        <w:tc>
          <w:tcPr>
            <w:tcW w:w="1555" w:type="dxa"/>
            <w:tcBorders>
              <w:top w:val="single" w:sz="4" w:space="0" w:color="auto"/>
              <w:left w:val="nil"/>
              <w:bottom w:val="single" w:sz="4" w:space="0" w:color="auto"/>
              <w:right w:val="single" w:sz="4" w:space="0" w:color="808080"/>
            </w:tcBorders>
            <w:shd w:val="clear" w:color="auto" w:fill="auto"/>
            <w:noWrap/>
            <w:hideMark/>
          </w:tcPr>
          <w:p w14:paraId="57B2EEA4"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167101102R00</w:t>
            </w:r>
          </w:p>
        </w:tc>
        <w:tc>
          <w:tcPr>
            <w:tcW w:w="3454" w:type="dxa"/>
            <w:tcBorders>
              <w:top w:val="single" w:sz="4" w:space="0" w:color="auto"/>
              <w:left w:val="nil"/>
              <w:bottom w:val="single" w:sz="4" w:space="0" w:color="auto"/>
              <w:right w:val="single" w:sz="4" w:space="0" w:color="808080"/>
            </w:tcBorders>
            <w:shd w:val="clear" w:color="auto" w:fill="auto"/>
            <w:hideMark/>
          </w:tcPr>
          <w:p w14:paraId="0679DC74"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Nakládání výkopku z hor. 1 ÷ 4 v množství nad 100 m3</w:t>
            </w:r>
          </w:p>
        </w:tc>
        <w:tc>
          <w:tcPr>
            <w:tcW w:w="516" w:type="dxa"/>
            <w:tcBorders>
              <w:top w:val="single" w:sz="4" w:space="0" w:color="auto"/>
              <w:left w:val="nil"/>
              <w:bottom w:val="single" w:sz="4" w:space="0" w:color="auto"/>
              <w:right w:val="single" w:sz="4" w:space="0" w:color="808080"/>
            </w:tcBorders>
            <w:shd w:val="clear" w:color="auto" w:fill="auto"/>
            <w:noWrap/>
            <w:hideMark/>
          </w:tcPr>
          <w:p w14:paraId="0C0AFD93"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251" w:type="dxa"/>
            <w:tcBorders>
              <w:top w:val="single" w:sz="4" w:space="0" w:color="auto"/>
              <w:left w:val="nil"/>
              <w:bottom w:val="single" w:sz="4" w:space="0" w:color="auto"/>
              <w:right w:val="single" w:sz="4" w:space="0" w:color="808080"/>
            </w:tcBorders>
            <w:shd w:val="clear" w:color="auto" w:fill="auto"/>
            <w:noWrap/>
            <w:hideMark/>
          </w:tcPr>
          <w:p w14:paraId="1CAEA30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2,79000</w:t>
            </w:r>
          </w:p>
        </w:tc>
        <w:tc>
          <w:tcPr>
            <w:tcW w:w="1195" w:type="dxa"/>
            <w:tcBorders>
              <w:top w:val="single" w:sz="4" w:space="0" w:color="auto"/>
              <w:left w:val="nil"/>
              <w:bottom w:val="single" w:sz="4" w:space="0" w:color="auto"/>
              <w:right w:val="single" w:sz="4" w:space="0" w:color="808080"/>
            </w:tcBorders>
            <w:shd w:val="clear" w:color="000000" w:fill="99CCFF"/>
            <w:noWrap/>
            <w:hideMark/>
          </w:tcPr>
          <w:p w14:paraId="72B221D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42,20</w:t>
            </w:r>
          </w:p>
        </w:tc>
        <w:tc>
          <w:tcPr>
            <w:tcW w:w="1304" w:type="dxa"/>
            <w:tcBorders>
              <w:top w:val="single" w:sz="4" w:space="0" w:color="auto"/>
              <w:left w:val="nil"/>
              <w:bottom w:val="single" w:sz="4" w:space="0" w:color="auto"/>
              <w:right w:val="single" w:sz="4" w:space="0" w:color="auto"/>
            </w:tcBorders>
            <w:shd w:val="clear" w:color="auto" w:fill="auto"/>
            <w:noWrap/>
            <w:hideMark/>
          </w:tcPr>
          <w:p w14:paraId="36C8C8B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117,74</w:t>
            </w:r>
          </w:p>
        </w:tc>
      </w:tr>
      <w:tr w:rsidR="000611A6" w:rsidRPr="000611A6" w14:paraId="65EB4E72" w14:textId="77777777" w:rsidTr="000611A6">
        <w:trPr>
          <w:trHeight w:val="255"/>
        </w:trPr>
        <w:tc>
          <w:tcPr>
            <w:tcW w:w="461" w:type="dxa"/>
            <w:tcBorders>
              <w:top w:val="nil"/>
              <w:left w:val="nil"/>
              <w:bottom w:val="nil"/>
              <w:right w:val="nil"/>
            </w:tcBorders>
            <w:shd w:val="clear" w:color="auto" w:fill="auto"/>
            <w:noWrap/>
            <w:hideMark/>
          </w:tcPr>
          <w:p w14:paraId="0A941F13"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55" w:type="dxa"/>
            <w:tcBorders>
              <w:top w:val="nil"/>
              <w:left w:val="nil"/>
              <w:bottom w:val="nil"/>
              <w:right w:val="nil"/>
            </w:tcBorders>
            <w:shd w:val="clear" w:color="auto" w:fill="auto"/>
            <w:noWrap/>
            <w:hideMark/>
          </w:tcPr>
          <w:p w14:paraId="6F78DC1D" w14:textId="77777777" w:rsidR="000611A6" w:rsidRPr="000611A6" w:rsidRDefault="000611A6" w:rsidP="000611A6">
            <w:pPr>
              <w:suppressAutoHyphens w:val="0"/>
              <w:autoSpaceDN/>
              <w:textAlignment w:val="auto"/>
              <w:outlineLvl w:val="1"/>
              <w:rPr>
                <w:sz w:val="20"/>
                <w:szCs w:val="20"/>
              </w:rPr>
            </w:pPr>
          </w:p>
        </w:tc>
        <w:tc>
          <w:tcPr>
            <w:tcW w:w="7720" w:type="dxa"/>
            <w:gridSpan w:val="5"/>
            <w:tcBorders>
              <w:top w:val="single" w:sz="4" w:space="0" w:color="auto"/>
              <w:left w:val="nil"/>
              <w:bottom w:val="nil"/>
              <w:right w:val="nil"/>
            </w:tcBorders>
            <w:shd w:val="clear" w:color="auto" w:fill="auto"/>
            <w:hideMark/>
          </w:tcPr>
          <w:p w14:paraId="0AA137EE"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naložení sypaniny na meziskládce</w:t>
            </w:r>
          </w:p>
        </w:tc>
      </w:tr>
      <w:tr w:rsidR="000611A6" w:rsidRPr="000611A6" w14:paraId="344D41E9" w14:textId="77777777" w:rsidTr="000611A6">
        <w:trPr>
          <w:trHeight w:val="255"/>
        </w:trPr>
        <w:tc>
          <w:tcPr>
            <w:tcW w:w="461" w:type="dxa"/>
            <w:tcBorders>
              <w:top w:val="nil"/>
              <w:left w:val="nil"/>
              <w:bottom w:val="nil"/>
              <w:right w:val="nil"/>
            </w:tcBorders>
            <w:shd w:val="clear" w:color="auto" w:fill="auto"/>
            <w:noWrap/>
            <w:hideMark/>
          </w:tcPr>
          <w:p w14:paraId="0F2D52F8"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55" w:type="dxa"/>
            <w:tcBorders>
              <w:top w:val="nil"/>
              <w:left w:val="nil"/>
              <w:bottom w:val="nil"/>
              <w:right w:val="nil"/>
            </w:tcBorders>
            <w:shd w:val="clear" w:color="auto" w:fill="auto"/>
            <w:noWrap/>
            <w:hideMark/>
          </w:tcPr>
          <w:p w14:paraId="58D4A89E" w14:textId="77777777" w:rsidR="000611A6" w:rsidRPr="000611A6" w:rsidRDefault="000611A6" w:rsidP="000611A6">
            <w:pPr>
              <w:suppressAutoHyphens w:val="0"/>
              <w:autoSpaceDN/>
              <w:textAlignment w:val="auto"/>
              <w:outlineLvl w:val="1"/>
              <w:rPr>
                <w:sz w:val="20"/>
                <w:szCs w:val="20"/>
              </w:rPr>
            </w:pPr>
          </w:p>
        </w:tc>
        <w:tc>
          <w:tcPr>
            <w:tcW w:w="3454" w:type="dxa"/>
            <w:tcBorders>
              <w:top w:val="nil"/>
              <w:left w:val="nil"/>
              <w:bottom w:val="nil"/>
              <w:right w:val="nil"/>
            </w:tcBorders>
            <w:shd w:val="clear" w:color="auto" w:fill="auto"/>
            <w:hideMark/>
          </w:tcPr>
          <w:p w14:paraId="71559BE6" w14:textId="77777777" w:rsidR="000611A6" w:rsidRPr="000611A6" w:rsidRDefault="000611A6" w:rsidP="000611A6">
            <w:pPr>
              <w:suppressAutoHyphens w:val="0"/>
              <w:autoSpaceDN/>
              <w:textAlignment w:val="auto"/>
              <w:outlineLvl w:val="1"/>
              <w:rPr>
                <w:rFonts w:ascii="Arial CE" w:hAnsi="Arial CE"/>
                <w:color w:val="0000FF"/>
                <w:sz w:val="16"/>
                <w:szCs w:val="16"/>
              </w:rPr>
            </w:pPr>
            <w:proofErr w:type="gramStart"/>
            <w:r w:rsidRPr="000611A6">
              <w:rPr>
                <w:rFonts w:ascii="Arial CE" w:hAnsi="Arial CE"/>
                <w:color w:val="0000FF"/>
                <w:sz w:val="16"/>
                <w:szCs w:val="16"/>
              </w:rPr>
              <w:t>odkopávky :</w:t>
            </w:r>
            <w:proofErr w:type="gramEnd"/>
            <w:r w:rsidRPr="000611A6">
              <w:rPr>
                <w:rFonts w:ascii="Arial CE" w:hAnsi="Arial CE"/>
                <w:color w:val="0000FF"/>
                <w:sz w:val="16"/>
                <w:szCs w:val="16"/>
              </w:rPr>
              <w:t xml:space="preserve"> 1,44</w:t>
            </w:r>
          </w:p>
        </w:tc>
        <w:tc>
          <w:tcPr>
            <w:tcW w:w="516" w:type="dxa"/>
            <w:tcBorders>
              <w:top w:val="nil"/>
              <w:left w:val="nil"/>
              <w:bottom w:val="nil"/>
              <w:right w:val="nil"/>
            </w:tcBorders>
            <w:shd w:val="clear" w:color="auto" w:fill="auto"/>
            <w:hideMark/>
          </w:tcPr>
          <w:p w14:paraId="7C4AB2F9"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51" w:type="dxa"/>
            <w:tcBorders>
              <w:top w:val="nil"/>
              <w:left w:val="nil"/>
              <w:bottom w:val="nil"/>
              <w:right w:val="nil"/>
            </w:tcBorders>
            <w:shd w:val="clear" w:color="auto" w:fill="auto"/>
            <w:hideMark/>
          </w:tcPr>
          <w:p w14:paraId="58C0F45D"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1,44000</w:t>
            </w:r>
          </w:p>
        </w:tc>
        <w:tc>
          <w:tcPr>
            <w:tcW w:w="1195" w:type="dxa"/>
            <w:tcBorders>
              <w:top w:val="nil"/>
              <w:left w:val="nil"/>
              <w:bottom w:val="nil"/>
              <w:right w:val="nil"/>
            </w:tcBorders>
            <w:shd w:val="clear" w:color="auto" w:fill="auto"/>
            <w:noWrap/>
            <w:hideMark/>
          </w:tcPr>
          <w:p w14:paraId="7D6B8200"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304" w:type="dxa"/>
            <w:tcBorders>
              <w:top w:val="nil"/>
              <w:left w:val="nil"/>
              <w:bottom w:val="nil"/>
              <w:right w:val="nil"/>
            </w:tcBorders>
            <w:shd w:val="clear" w:color="auto" w:fill="auto"/>
            <w:noWrap/>
            <w:hideMark/>
          </w:tcPr>
          <w:p w14:paraId="2067419F" w14:textId="77777777" w:rsidR="000611A6" w:rsidRPr="000611A6" w:rsidRDefault="000611A6" w:rsidP="000611A6">
            <w:pPr>
              <w:suppressAutoHyphens w:val="0"/>
              <w:autoSpaceDN/>
              <w:textAlignment w:val="auto"/>
              <w:outlineLvl w:val="1"/>
              <w:rPr>
                <w:sz w:val="20"/>
                <w:szCs w:val="20"/>
              </w:rPr>
            </w:pPr>
          </w:p>
        </w:tc>
      </w:tr>
      <w:tr w:rsidR="000611A6" w:rsidRPr="000611A6" w14:paraId="069D38D3" w14:textId="77777777" w:rsidTr="000611A6">
        <w:trPr>
          <w:trHeight w:val="255"/>
        </w:trPr>
        <w:tc>
          <w:tcPr>
            <w:tcW w:w="461" w:type="dxa"/>
            <w:tcBorders>
              <w:top w:val="nil"/>
              <w:left w:val="nil"/>
              <w:bottom w:val="nil"/>
              <w:right w:val="nil"/>
            </w:tcBorders>
            <w:shd w:val="clear" w:color="auto" w:fill="auto"/>
            <w:noWrap/>
            <w:hideMark/>
          </w:tcPr>
          <w:p w14:paraId="12E6569F" w14:textId="77777777" w:rsidR="000611A6" w:rsidRPr="000611A6" w:rsidRDefault="000611A6" w:rsidP="000611A6">
            <w:pPr>
              <w:suppressAutoHyphens w:val="0"/>
              <w:autoSpaceDN/>
              <w:textAlignment w:val="auto"/>
              <w:outlineLvl w:val="1"/>
              <w:rPr>
                <w:sz w:val="20"/>
                <w:szCs w:val="20"/>
              </w:rPr>
            </w:pPr>
          </w:p>
        </w:tc>
        <w:tc>
          <w:tcPr>
            <w:tcW w:w="1555" w:type="dxa"/>
            <w:tcBorders>
              <w:top w:val="nil"/>
              <w:left w:val="nil"/>
              <w:bottom w:val="nil"/>
              <w:right w:val="nil"/>
            </w:tcBorders>
            <w:shd w:val="clear" w:color="auto" w:fill="auto"/>
            <w:noWrap/>
            <w:hideMark/>
          </w:tcPr>
          <w:p w14:paraId="2995D679" w14:textId="77777777" w:rsidR="000611A6" w:rsidRPr="000611A6" w:rsidRDefault="000611A6" w:rsidP="000611A6">
            <w:pPr>
              <w:suppressAutoHyphens w:val="0"/>
              <w:autoSpaceDN/>
              <w:textAlignment w:val="auto"/>
              <w:outlineLvl w:val="2"/>
              <w:rPr>
                <w:sz w:val="20"/>
                <w:szCs w:val="20"/>
              </w:rPr>
            </w:pPr>
          </w:p>
        </w:tc>
        <w:tc>
          <w:tcPr>
            <w:tcW w:w="3454" w:type="dxa"/>
            <w:tcBorders>
              <w:top w:val="nil"/>
              <w:left w:val="nil"/>
              <w:bottom w:val="nil"/>
              <w:right w:val="nil"/>
            </w:tcBorders>
            <w:shd w:val="clear" w:color="auto" w:fill="auto"/>
            <w:hideMark/>
          </w:tcPr>
          <w:p w14:paraId="7451A916"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ruční </w:t>
            </w:r>
            <w:proofErr w:type="gramStart"/>
            <w:r w:rsidRPr="000611A6">
              <w:rPr>
                <w:rFonts w:ascii="Arial CE" w:hAnsi="Arial CE"/>
                <w:color w:val="0000FF"/>
                <w:sz w:val="16"/>
                <w:szCs w:val="16"/>
              </w:rPr>
              <w:t>výkop :</w:t>
            </w:r>
            <w:proofErr w:type="gramEnd"/>
            <w:r w:rsidRPr="000611A6">
              <w:rPr>
                <w:rFonts w:ascii="Arial CE" w:hAnsi="Arial CE"/>
                <w:color w:val="0000FF"/>
                <w:sz w:val="16"/>
                <w:szCs w:val="16"/>
              </w:rPr>
              <w:t xml:space="preserve"> 1,35</w:t>
            </w:r>
          </w:p>
        </w:tc>
        <w:tc>
          <w:tcPr>
            <w:tcW w:w="516" w:type="dxa"/>
            <w:tcBorders>
              <w:top w:val="nil"/>
              <w:left w:val="nil"/>
              <w:bottom w:val="nil"/>
              <w:right w:val="nil"/>
            </w:tcBorders>
            <w:shd w:val="clear" w:color="auto" w:fill="auto"/>
            <w:hideMark/>
          </w:tcPr>
          <w:p w14:paraId="7BD0959E"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251" w:type="dxa"/>
            <w:tcBorders>
              <w:top w:val="nil"/>
              <w:left w:val="nil"/>
              <w:bottom w:val="nil"/>
              <w:right w:val="nil"/>
            </w:tcBorders>
            <w:shd w:val="clear" w:color="auto" w:fill="auto"/>
            <w:hideMark/>
          </w:tcPr>
          <w:p w14:paraId="0C08CC82"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1,35000</w:t>
            </w:r>
          </w:p>
        </w:tc>
        <w:tc>
          <w:tcPr>
            <w:tcW w:w="1195" w:type="dxa"/>
            <w:tcBorders>
              <w:top w:val="nil"/>
              <w:left w:val="nil"/>
              <w:bottom w:val="nil"/>
              <w:right w:val="nil"/>
            </w:tcBorders>
            <w:shd w:val="clear" w:color="auto" w:fill="auto"/>
            <w:noWrap/>
            <w:hideMark/>
          </w:tcPr>
          <w:p w14:paraId="489A3F50"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304" w:type="dxa"/>
            <w:tcBorders>
              <w:top w:val="nil"/>
              <w:left w:val="nil"/>
              <w:bottom w:val="nil"/>
              <w:right w:val="nil"/>
            </w:tcBorders>
            <w:shd w:val="clear" w:color="auto" w:fill="auto"/>
            <w:noWrap/>
            <w:hideMark/>
          </w:tcPr>
          <w:p w14:paraId="607BC0B8" w14:textId="77777777" w:rsidR="000611A6" w:rsidRPr="000611A6" w:rsidRDefault="000611A6" w:rsidP="000611A6">
            <w:pPr>
              <w:suppressAutoHyphens w:val="0"/>
              <w:autoSpaceDN/>
              <w:textAlignment w:val="auto"/>
              <w:outlineLvl w:val="2"/>
              <w:rPr>
                <w:sz w:val="20"/>
                <w:szCs w:val="20"/>
              </w:rPr>
            </w:pPr>
          </w:p>
        </w:tc>
      </w:tr>
      <w:tr w:rsidR="000611A6" w:rsidRPr="000611A6" w14:paraId="5937F1BB" w14:textId="77777777" w:rsidTr="000611A6">
        <w:trPr>
          <w:trHeight w:val="450"/>
        </w:trPr>
        <w:tc>
          <w:tcPr>
            <w:tcW w:w="461" w:type="dxa"/>
            <w:tcBorders>
              <w:top w:val="single" w:sz="4" w:space="0" w:color="auto"/>
              <w:left w:val="single" w:sz="4" w:space="0" w:color="auto"/>
              <w:bottom w:val="single" w:sz="4" w:space="0" w:color="auto"/>
              <w:right w:val="single" w:sz="4" w:space="0" w:color="808080"/>
            </w:tcBorders>
            <w:shd w:val="clear" w:color="auto" w:fill="auto"/>
            <w:noWrap/>
            <w:hideMark/>
          </w:tcPr>
          <w:p w14:paraId="5899B24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34</w:t>
            </w:r>
          </w:p>
        </w:tc>
        <w:tc>
          <w:tcPr>
            <w:tcW w:w="1555" w:type="dxa"/>
            <w:tcBorders>
              <w:top w:val="single" w:sz="4" w:space="0" w:color="auto"/>
              <w:left w:val="nil"/>
              <w:bottom w:val="single" w:sz="4" w:space="0" w:color="auto"/>
              <w:right w:val="single" w:sz="4" w:space="0" w:color="808080"/>
            </w:tcBorders>
            <w:shd w:val="clear" w:color="auto" w:fill="auto"/>
            <w:noWrap/>
            <w:hideMark/>
          </w:tcPr>
          <w:p w14:paraId="1B59D791"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162701105R00</w:t>
            </w:r>
          </w:p>
        </w:tc>
        <w:tc>
          <w:tcPr>
            <w:tcW w:w="3454" w:type="dxa"/>
            <w:tcBorders>
              <w:top w:val="single" w:sz="4" w:space="0" w:color="auto"/>
              <w:left w:val="nil"/>
              <w:bottom w:val="single" w:sz="4" w:space="0" w:color="auto"/>
              <w:right w:val="single" w:sz="4" w:space="0" w:color="808080"/>
            </w:tcBorders>
            <w:shd w:val="clear" w:color="auto" w:fill="auto"/>
            <w:hideMark/>
          </w:tcPr>
          <w:p w14:paraId="60AF93DD"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Vodorovné přemístění výkopku z hor.1-4 do 10000 m</w:t>
            </w:r>
          </w:p>
        </w:tc>
        <w:tc>
          <w:tcPr>
            <w:tcW w:w="516" w:type="dxa"/>
            <w:tcBorders>
              <w:top w:val="single" w:sz="4" w:space="0" w:color="auto"/>
              <w:left w:val="nil"/>
              <w:bottom w:val="single" w:sz="4" w:space="0" w:color="auto"/>
              <w:right w:val="single" w:sz="4" w:space="0" w:color="808080"/>
            </w:tcBorders>
            <w:shd w:val="clear" w:color="auto" w:fill="auto"/>
            <w:noWrap/>
            <w:hideMark/>
          </w:tcPr>
          <w:p w14:paraId="4AC87C59"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251" w:type="dxa"/>
            <w:tcBorders>
              <w:top w:val="single" w:sz="4" w:space="0" w:color="auto"/>
              <w:left w:val="nil"/>
              <w:bottom w:val="single" w:sz="4" w:space="0" w:color="auto"/>
              <w:right w:val="single" w:sz="4" w:space="0" w:color="808080"/>
            </w:tcBorders>
            <w:shd w:val="clear" w:color="auto" w:fill="auto"/>
            <w:noWrap/>
            <w:hideMark/>
          </w:tcPr>
          <w:p w14:paraId="08572DD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2,79000</w:t>
            </w:r>
          </w:p>
        </w:tc>
        <w:tc>
          <w:tcPr>
            <w:tcW w:w="1195" w:type="dxa"/>
            <w:tcBorders>
              <w:top w:val="single" w:sz="4" w:space="0" w:color="auto"/>
              <w:left w:val="nil"/>
              <w:bottom w:val="single" w:sz="4" w:space="0" w:color="auto"/>
              <w:right w:val="single" w:sz="4" w:space="0" w:color="808080"/>
            </w:tcBorders>
            <w:shd w:val="clear" w:color="000000" w:fill="99CCFF"/>
            <w:noWrap/>
            <w:hideMark/>
          </w:tcPr>
          <w:p w14:paraId="13872E5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149,00</w:t>
            </w:r>
          </w:p>
        </w:tc>
        <w:tc>
          <w:tcPr>
            <w:tcW w:w="1304" w:type="dxa"/>
            <w:tcBorders>
              <w:top w:val="single" w:sz="4" w:space="0" w:color="auto"/>
              <w:left w:val="nil"/>
              <w:bottom w:val="single" w:sz="4" w:space="0" w:color="auto"/>
              <w:right w:val="single" w:sz="4" w:space="0" w:color="auto"/>
            </w:tcBorders>
            <w:shd w:val="clear" w:color="auto" w:fill="auto"/>
            <w:noWrap/>
            <w:hideMark/>
          </w:tcPr>
          <w:p w14:paraId="440A464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415,71</w:t>
            </w:r>
          </w:p>
        </w:tc>
      </w:tr>
      <w:tr w:rsidR="000611A6" w:rsidRPr="000611A6" w14:paraId="15F7ACB5" w14:textId="77777777" w:rsidTr="000611A6">
        <w:trPr>
          <w:trHeight w:val="255"/>
        </w:trPr>
        <w:tc>
          <w:tcPr>
            <w:tcW w:w="461" w:type="dxa"/>
            <w:tcBorders>
              <w:top w:val="nil"/>
              <w:left w:val="nil"/>
              <w:bottom w:val="nil"/>
              <w:right w:val="nil"/>
            </w:tcBorders>
            <w:shd w:val="clear" w:color="auto" w:fill="auto"/>
            <w:noWrap/>
            <w:hideMark/>
          </w:tcPr>
          <w:p w14:paraId="52417324"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55" w:type="dxa"/>
            <w:tcBorders>
              <w:top w:val="nil"/>
              <w:left w:val="nil"/>
              <w:bottom w:val="nil"/>
              <w:right w:val="nil"/>
            </w:tcBorders>
            <w:shd w:val="clear" w:color="auto" w:fill="auto"/>
            <w:noWrap/>
            <w:hideMark/>
          </w:tcPr>
          <w:p w14:paraId="33EB0E9C" w14:textId="77777777" w:rsidR="000611A6" w:rsidRPr="000611A6" w:rsidRDefault="000611A6" w:rsidP="000611A6">
            <w:pPr>
              <w:suppressAutoHyphens w:val="0"/>
              <w:autoSpaceDN/>
              <w:textAlignment w:val="auto"/>
              <w:outlineLvl w:val="1"/>
              <w:rPr>
                <w:sz w:val="20"/>
                <w:szCs w:val="20"/>
              </w:rPr>
            </w:pPr>
          </w:p>
        </w:tc>
        <w:tc>
          <w:tcPr>
            <w:tcW w:w="7720" w:type="dxa"/>
            <w:gridSpan w:val="5"/>
            <w:tcBorders>
              <w:top w:val="single" w:sz="4" w:space="0" w:color="auto"/>
              <w:left w:val="nil"/>
              <w:bottom w:val="nil"/>
              <w:right w:val="nil"/>
            </w:tcBorders>
            <w:shd w:val="clear" w:color="auto" w:fill="auto"/>
            <w:hideMark/>
          </w:tcPr>
          <w:p w14:paraId="5B9C4B0A"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přemístění výkopku na skládku</w:t>
            </w:r>
          </w:p>
        </w:tc>
      </w:tr>
      <w:tr w:rsidR="000611A6" w:rsidRPr="000611A6" w14:paraId="02731E17" w14:textId="77777777" w:rsidTr="000611A6">
        <w:trPr>
          <w:trHeight w:val="255"/>
        </w:trPr>
        <w:tc>
          <w:tcPr>
            <w:tcW w:w="461" w:type="dxa"/>
            <w:tcBorders>
              <w:top w:val="nil"/>
              <w:left w:val="nil"/>
              <w:bottom w:val="nil"/>
              <w:right w:val="nil"/>
            </w:tcBorders>
            <w:shd w:val="clear" w:color="auto" w:fill="auto"/>
            <w:noWrap/>
            <w:hideMark/>
          </w:tcPr>
          <w:p w14:paraId="59A948B6"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55" w:type="dxa"/>
            <w:tcBorders>
              <w:top w:val="nil"/>
              <w:left w:val="nil"/>
              <w:bottom w:val="nil"/>
              <w:right w:val="nil"/>
            </w:tcBorders>
            <w:shd w:val="clear" w:color="auto" w:fill="auto"/>
            <w:noWrap/>
            <w:hideMark/>
          </w:tcPr>
          <w:p w14:paraId="4E57475B" w14:textId="77777777" w:rsidR="000611A6" w:rsidRPr="000611A6" w:rsidRDefault="000611A6" w:rsidP="000611A6">
            <w:pPr>
              <w:suppressAutoHyphens w:val="0"/>
              <w:autoSpaceDN/>
              <w:textAlignment w:val="auto"/>
              <w:outlineLvl w:val="1"/>
              <w:rPr>
                <w:sz w:val="20"/>
                <w:szCs w:val="20"/>
              </w:rPr>
            </w:pPr>
          </w:p>
        </w:tc>
        <w:tc>
          <w:tcPr>
            <w:tcW w:w="3454" w:type="dxa"/>
            <w:tcBorders>
              <w:top w:val="nil"/>
              <w:left w:val="nil"/>
              <w:bottom w:val="nil"/>
              <w:right w:val="nil"/>
            </w:tcBorders>
            <w:shd w:val="clear" w:color="auto" w:fill="auto"/>
            <w:hideMark/>
          </w:tcPr>
          <w:p w14:paraId="055954B7" w14:textId="77777777" w:rsidR="000611A6" w:rsidRPr="000611A6" w:rsidRDefault="000611A6" w:rsidP="000611A6">
            <w:pPr>
              <w:suppressAutoHyphens w:val="0"/>
              <w:autoSpaceDN/>
              <w:textAlignment w:val="auto"/>
              <w:outlineLvl w:val="1"/>
              <w:rPr>
                <w:rFonts w:ascii="Arial CE" w:hAnsi="Arial CE"/>
                <w:color w:val="0000FF"/>
                <w:sz w:val="16"/>
                <w:szCs w:val="16"/>
              </w:rPr>
            </w:pPr>
            <w:proofErr w:type="gramStart"/>
            <w:r w:rsidRPr="000611A6">
              <w:rPr>
                <w:rFonts w:ascii="Arial CE" w:hAnsi="Arial CE"/>
                <w:color w:val="0000FF"/>
                <w:sz w:val="16"/>
                <w:szCs w:val="16"/>
              </w:rPr>
              <w:t>odkopávky :</w:t>
            </w:r>
            <w:proofErr w:type="gramEnd"/>
            <w:r w:rsidRPr="000611A6">
              <w:rPr>
                <w:rFonts w:ascii="Arial CE" w:hAnsi="Arial CE"/>
                <w:color w:val="0000FF"/>
                <w:sz w:val="16"/>
                <w:szCs w:val="16"/>
              </w:rPr>
              <w:t xml:space="preserve"> 1,44</w:t>
            </w:r>
          </w:p>
        </w:tc>
        <w:tc>
          <w:tcPr>
            <w:tcW w:w="516" w:type="dxa"/>
            <w:tcBorders>
              <w:top w:val="nil"/>
              <w:left w:val="nil"/>
              <w:bottom w:val="nil"/>
              <w:right w:val="nil"/>
            </w:tcBorders>
            <w:shd w:val="clear" w:color="auto" w:fill="auto"/>
            <w:hideMark/>
          </w:tcPr>
          <w:p w14:paraId="4F139E1C"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51" w:type="dxa"/>
            <w:tcBorders>
              <w:top w:val="nil"/>
              <w:left w:val="nil"/>
              <w:bottom w:val="nil"/>
              <w:right w:val="nil"/>
            </w:tcBorders>
            <w:shd w:val="clear" w:color="auto" w:fill="auto"/>
            <w:hideMark/>
          </w:tcPr>
          <w:p w14:paraId="3EA589C3"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1,44000</w:t>
            </w:r>
          </w:p>
        </w:tc>
        <w:tc>
          <w:tcPr>
            <w:tcW w:w="1195" w:type="dxa"/>
            <w:tcBorders>
              <w:top w:val="nil"/>
              <w:left w:val="nil"/>
              <w:bottom w:val="nil"/>
              <w:right w:val="nil"/>
            </w:tcBorders>
            <w:shd w:val="clear" w:color="auto" w:fill="auto"/>
            <w:noWrap/>
            <w:hideMark/>
          </w:tcPr>
          <w:p w14:paraId="6FA2E5C3"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304" w:type="dxa"/>
            <w:tcBorders>
              <w:top w:val="nil"/>
              <w:left w:val="nil"/>
              <w:bottom w:val="nil"/>
              <w:right w:val="nil"/>
            </w:tcBorders>
            <w:shd w:val="clear" w:color="auto" w:fill="auto"/>
            <w:noWrap/>
            <w:hideMark/>
          </w:tcPr>
          <w:p w14:paraId="57556792" w14:textId="77777777" w:rsidR="000611A6" w:rsidRPr="000611A6" w:rsidRDefault="000611A6" w:rsidP="000611A6">
            <w:pPr>
              <w:suppressAutoHyphens w:val="0"/>
              <w:autoSpaceDN/>
              <w:textAlignment w:val="auto"/>
              <w:outlineLvl w:val="1"/>
              <w:rPr>
                <w:sz w:val="20"/>
                <w:szCs w:val="20"/>
              </w:rPr>
            </w:pPr>
          </w:p>
        </w:tc>
      </w:tr>
      <w:tr w:rsidR="000611A6" w:rsidRPr="000611A6" w14:paraId="7789503A" w14:textId="77777777" w:rsidTr="000611A6">
        <w:trPr>
          <w:trHeight w:val="255"/>
        </w:trPr>
        <w:tc>
          <w:tcPr>
            <w:tcW w:w="461" w:type="dxa"/>
            <w:tcBorders>
              <w:top w:val="nil"/>
              <w:left w:val="nil"/>
              <w:bottom w:val="nil"/>
              <w:right w:val="nil"/>
            </w:tcBorders>
            <w:shd w:val="clear" w:color="auto" w:fill="auto"/>
            <w:noWrap/>
            <w:hideMark/>
          </w:tcPr>
          <w:p w14:paraId="155607DD" w14:textId="77777777" w:rsidR="000611A6" w:rsidRPr="000611A6" w:rsidRDefault="000611A6" w:rsidP="000611A6">
            <w:pPr>
              <w:suppressAutoHyphens w:val="0"/>
              <w:autoSpaceDN/>
              <w:textAlignment w:val="auto"/>
              <w:outlineLvl w:val="1"/>
              <w:rPr>
                <w:sz w:val="20"/>
                <w:szCs w:val="20"/>
              </w:rPr>
            </w:pPr>
          </w:p>
        </w:tc>
        <w:tc>
          <w:tcPr>
            <w:tcW w:w="1555" w:type="dxa"/>
            <w:tcBorders>
              <w:top w:val="nil"/>
              <w:left w:val="nil"/>
              <w:bottom w:val="nil"/>
              <w:right w:val="nil"/>
            </w:tcBorders>
            <w:shd w:val="clear" w:color="auto" w:fill="auto"/>
            <w:noWrap/>
            <w:hideMark/>
          </w:tcPr>
          <w:p w14:paraId="207862E9" w14:textId="77777777" w:rsidR="000611A6" w:rsidRPr="000611A6" w:rsidRDefault="000611A6" w:rsidP="000611A6">
            <w:pPr>
              <w:suppressAutoHyphens w:val="0"/>
              <w:autoSpaceDN/>
              <w:textAlignment w:val="auto"/>
              <w:outlineLvl w:val="2"/>
              <w:rPr>
                <w:sz w:val="20"/>
                <w:szCs w:val="20"/>
              </w:rPr>
            </w:pPr>
          </w:p>
        </w:tc>
        <w:tc>
          <w:tcPr>
            <w:tcW w:w="3454" w:type="dxa"/>
            <w:tcBorders>
              <w:top w:val="nil"/>
              <w:left w:val="nil"/>
              <w:bottom w:val="nil"/>
              <w:right w:val="nil"/>
            </w:tcBorders>
            <w:shd w:val="clear" w:color="auto" w:fill="auto"/>
            <w:hideMark/>
          </w:tcPr>
          <w:p w14:paraId="457742E9"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ruční </w:t>
            </w:r>
            <w:proofErr w:type="gramStart"/>
            <w:r w:rsidRPr="000611A6">
              <w:rPr>
                <w:rFonts w:ascii="Arial CE" w:hAnsi="Arial CE"/>
                <w:color w:val="0000FF"/>
                <w:sz w:val="16"/>
                <w:szCs w:val="16"/>
              </w:rPr>
              <w:t>výkop :</w:t>
            </w:r>
            <w:proofErr w:type="gramEnd"/>
            <w:r w:rsidRPr="000611A6">
              <w:rPr>
                <w:rFonts w:ascii="Arial CE" w:hAnsi="Arial CE"/>
                <w:color w:val="0000FF"/>
                <w:sz w:val="16"/>
                <w:szCs w:val="16"/>
              </w:rPr>
              <w:t xml:space="preserve"> 1,35</w:t>
            </w:r>
          </w:p>
        </w:tc>
        <w:tc>
          <w:tcPr>
            <w:tcW w:w="516" w:type="dxa"/>
            <w:tcBorders>
              <w:top w:val="nil"/>
              <w:left w:val="nil"/>
              <w:bottom w:val="nil"/>
              <w:right w:val="nil"/>
            </w:tcBorders>
            <w:shd w:val="clear" w:color="auto" w:fill="auto"/>
            <w:hideMark/>
          </w:tcPr>
          <w:p w14:paraId="0B4EBC50"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251" w:type="dxa"/>
            <w:tcBorders>
              <w:top w:val="nil"/>
              <w:left w:val="nil"/>
              <w:bottom w:val="nil"/>
              <w:right w:val="nil"/>
            </w:tcBorders>
            <w:shd w:val="clear" w:color="auto" w:fill="auto"/>
            <w:hideMark/>
          </w:tcPr>
          <w:p w14:paraId="669B1078"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1,35000</w:t>
            </w:r>
          </w:p>
        </w:tc>
        <w:tc>
          <w:tcPr>
            <w:tcW w:w="1195" w:type="dxa"/>
            <w:tcBorders>
              <w:top w:val="nil"/>
              <w:left w:val="nil"/>
              <w:bottom w:val="nil"/>
              <w:right w:val="nil"/>
            </w:tcBorders>
            <w:shd w:val="clear" w:color="auto" w:fill="auto"/>
            <w:noWrap/>
            <w:hideMark/>
          </w:tcPr>
          <w:p w14:paraId="65D3A967"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304" w:type="dxa"/>
            <w:tcBorders>
              <w:top w:val="nil"/>
              <w:left w:val="nil"/>
              <w:bottom w:val="nil"/>
              <w:right w:val="nil"/>
            </w:tcBorders>
            <w:shd w:val="clear" w:color="auto" w:fill="auto"/>
            <w:noWrap/>
            <w:hideMark/>
          </w:tcPr>
          <w:p w14:paraId="0416BE25" w14:textId="77777777" w:rsidR="000611A6" w:rsidRPr="000611A6" w:rsidRDefault="000611A6" w:rsidP="000611A6">
            <w:pPr>
              <w:suppressAutoHyphens w:val="0"/>
              <w:autoSpaceDN/>
              <w:textAlignment w:val="auto"/>
              <w:outlineLvl w:val="2"/>
              <w:rPr>
                <w:sz w:val="20"/>
                <w:szCs w:val="20"/>
              </w:rPr>
            </w:pPr>
          </w:p>
        </w:tc>
      </w:tr>
      <w:tr w:rsidR="000611A6" w:rsidRPr="000611A6" w14:paraId="3218AFD8" w14:textId="77777777" w:rsidTr="000611A6">
        <w:trPr>
          <w:trHeight w:val="255"/>
        </w:trPr>
        <w:tc>
          <w:tcPr>
            <w:tcW w:w="461" w:type="dxa"/>
            <w:tcBorders>
              <w:top w:val="single" w:sz="4" w:space="0" w:color="auto"/>
              <w:left w:val="single" w:sz="4" w:space="0" w:color="auto"/>
              <w:bottom w:val="single" w:sz="4" w:space="0" w:color="auto"/>
              <w:right w:val="single" w:sz="4" w:space="0" w:color="808080"/>
            </w:tcBorders>
            <w:shd w:val="clear" w:color="auto" w:fill="auto"/>
            <w:noWrap/>
            <w:hideMark/>
          </w:tcPr>
          <w:p w14:paraId="69D7C98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35</w:t>
            </w:r>
          </w:p>
        </w:tc>
        <w:tc>
          <w:tcPr>
            <w:tcW w:w="1555" w:type="dxa"/>
            <w:tcBorders>
              <w:top w:val="single" w:sz="4" w:space="0" w:color="auto"/>
              <w:left w:val="nil"/>
              <w:bottom w:val="single" w:sz="4" w:space="0" w:color="auto"/>
              <w:right w:val="single" w:sz="4" w:space="0" w:color="808080"/>
            </w:tcBorders>
            <w:shd w:val="clear" w:color="auto" w:fill="auto"/>
            <w:noWrap/>
            <w:hideMark/>
          </w:tcPr>
          <w:p w14:paraId="165A9DF4"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162701109R00</w:t>
            </w:r>
          </w:p>
        </w:tc>
        <w:tc>
          <w:tcPr>
            <w:tcW w:w="3454" w:type="dxa"/>
            <w:tcBorders>
              <w:top w:val="single" w:sz="4" w:space="0" w:color="auto"/>
              <w:left w:val="nil"/>
              <w:bottom w:val="single" w:sz="4" w:space="0" w:color="auto"/>
              <w:right w:val="single" w:sz="4" w:space="0" w:color="808080"/>
            </w:tcBorders>
            <w:shd w:val="clear" w:color="auto" w:fill="auto"/>
            <w:hideMark/>
          </w:tcPr>
          <w:p w14:paraId="2D6A5AAE"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Příplatek k vod. přemístění hor.1-4 za další 1 km</w:t>
            </w:r>
          </w:p>
        </w:tc>
        <w:tc>
          <w:tcPr>
            <w:tcW w:w="516" w:type="dxa"/>
            <w:tcBorders>
              <w:top w:val="single" w:sz="4" w:space="0" w:color="auto"/>
              <w:left w:val="nil"/>
              <w:bottom w:val="single" w:sz="4" w:space="0" w:color="auto"/>
              <w:right w:val="single" w:sz="4" w:space="0" w:color="808080"/>
            </w:tcBorders>
            <w:shd w:val="clear" w:color="auto" w:fill="auto"/>
            <w:noWrap/>
            <w:hideMark/>
          </w:tcPr>
          <w:p w14:paraId="64259229"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251" w:type="dxa"/>
            <w:tcBorders>
              <w:top w:val="single" w:sz="4" w:space="0" w:color="auto"/>
              <w:left w:val="nil"/>
              <w:bottom w:val="single" w:sz="4" w:space="0" w:color="auto"/>
              <w:right w:val="single" w:sz="4" w:space="0" w:color="808080"/>
            </w:tcBorders>
            <w:shd w:val="clear" w:color="auto" w:fill="auto"/>
            <w:noWrap/>
            <w:hideMark/>
          </w:tcPr>
          <w:p w14:paraId="10651DA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13,95000</w:t>
            </w:r>
          </w:p>
        </w:tc>
        <w:tc>
          <w:tcPr>
            <w:tcW w:w="1195" w:type="dxa"/>
            <w:tcBorders>
              <w:top w:val="single" w:sz="4" w:space="0" w:color="auto"/>
              <w:left w:val="nil"/>
              <w:bottom w:val="single" w:sz="4" w:space="0" w:color="auto"/>
              <w:right w:val="single" w:sz="4" w:space="0" w:color="808080"/>
            </w:tcBorders>
            <w:shd w:val="clear" w:color="000000" w:fill="99CCFF"/>
            <w:noWrap/>
            <w:hideMark/>
          </w:tcPr>
          <w:p w14:paraId="122EE1E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17,40</w:t>
            </w:r>
          </w:p>
        </w:tc>
        <w:tc>
          <w:tcPr>
            <w:tcW w:w="1304" w:type="dxa"/>
            <w:tcBorders>
              <w:top w:val="single" w:sz="4" w:space="0" w:color="auto"/>
              <w:left w:val="nil"/>
              <w:bottom w:val="single" w:sz="4" w:space="0" w:color="auto"/>
              <w:right w:val="single" w:sz="4" w:space="0" w:color="auto"/>
            </w:tcBorders>
            <w:shd w:val="clear" w:color="auto" w:fill="auto"/>
            <w:noWrap/>
            <w:hideMark/>
          </w:tcPr>
          <w:p w14:paraId="2B9C9BF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242,73</w:t>
            </w:r>
          </w:p>
        </w:tc>
      </w:tr>
      <w:tr w:rsidR="000611A6" w:rsidRPr="000611A6" w14:paraId="28043E3F" w14:textId="77777777" w:rsidTr="000611A6">
        <w:trPr>
          <w:trHeight w:val="255"/>
        </w:trPr>
        <w:tc>
          <w:tcPr>
            <w:tcW w:w="461" w:type="dxa"/>
            <w:tcBorders>
              <w:top w:val="nil"/>
              <w:left w:val="nil"/>
              <w:bottom w:val="nil"/>
              <w:right w:val="nil"/>
            </w:tcBorders>
            <w:shd w:val="clear" w:color="auto" w:fill="auto"/>
            <w:noWrap/>
            <w:hideMark/>
          </w:tcPr>
          <w:p w14:paraId="781ECC21"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55" w:type="dxa"/>
            <w:tcBorders>
              <w:top w:val="nil"/>
              <w:left w:val="nil"/>
              <w:bottom w:val="nil"/>
              <w:right w:val="nil"/>
            </w:tcBorders>
            <w:shd w:val="clear" w:color="auto" w:fill="auto"/>
            <w:noWrap/>
            <w:hideMark/>
          </w:tcPr>
          <w:p w14:paraId="508A05F3" w14:textId="77777777" w:rsidR="000611A6" w:rsidRPr="000611A6" w:rsidRDefault="000611A6" w:rsidP="000611A6">
            <w:pPr>
              <w:suppressAutoHyphens w:val="0"/>
              <w:autoSpaceDN/>
              <w:textAlignment w:val="auto"/>
              <w:outlineLvl w:val="1"/>
              <w:rPr>
                <w:sz w:val="20"/>
                <w:szCs w:val="20"/>
              </w:rPr>
            </w:pPr>
          </w:p>
        </w:tc>
        <w:tc>
          <w:tcPr>
            <w:tcW w:w="7720" w:type="dxa"/>
            <w:gridSpan w:val="5"/>
            <w:tcBorders>
              <w:top w:val="single" w:sz="4" w:space="0" w:color="auto"/>
              <w:left w:val="nil"/>
              <w:bottom w:val="nil"/>
              <w:right w:val="nil"/>
            </w:tcBorders>
            <w:shd w:val="clear" w:color="auto" w:fill="auto"/>
            <w:hideMark/>
          </w:tcPr>
          <w:p w14:paraId="5A130DC6"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přemístění na skládku do 15 km</w:t>
            </w:r>
          </w:p>
        </w:tc>
      </w:tr>
      <w:tr w:rsidR="000611A6" w:rsidRPr="000611A6" w14:paraId="309F2DBC" w14:textId="77777777" w:rsidTr="000611A6">
        <w:trPr>
          <w:trHeight w:val="255"/>
        </w:trPr>
        <w:tc>
          <w:tcPr>
            <w:tcW w:w="461" w:type="dxa"/>
            <w:tcBorders>
              <w:top w:val="nil"/>
              <w:left w:val="nil"/>
              <w:bottom w:val="nil"/>
              <w:right w:val="nil"/>
            </w:tcBorders>
            <w:shd w:val="clear" w:color="auto" w:fill="auto"/>
            <w:noWrap/>
            <w:hideMark/>
          </w:tcPr>
          <w:p w14:paraId="45D4BE25"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55" w:type="dxa"/>
            <w:tcBorders>
              <w:top w:val="nil"/>
              <w:left w:val="nil"/>
              <w:bottom w:val="nil"/>
              <w:right w:val="nil"/>
            </w:tcBorders>
            <w:shd w:val="clear" w:color="auto" w:fill="auto"/>
            <w:noWrap/>
            <w:hideMark/>
          </w:tcPr>
          <w:p w14:paraId="0D8F6152" w14:textId="77777777" w:rsidR="000611A6" w:rsidRPr="000611A6" w:rsidRDefault="000611A6" w:rsidP="000611A6">
            <w:pPr>
              <w:suppressAutoHyphens w:val="0"/>
              <w:autoSpaceDN/>
              <w:textAlignment w:val="auto"/>
              <w:outlineLvl w:val="1"/>
              <w:rPr>
                <w:sz w:val="20"/>
                <w:szCs w:val="20"/>
              </w:rPr>
            </w:pPr>
          </w:p>
        </w:tc>
        <w:tc>
          <w:tcPr>
            <w:tcW w:w="3454" w:type="dxa"/>
            <w:tcBorders>
              <w:top w:val="nil"/>
              <w:left w:val="nil"/>
              <w:bottom w:val="nil"/>
              <w:right w:val="nil"/>
            </w:tcBorders>
            <w:shd w:val="clear" w:color="auto" w:fill="auto"/>
            <w:hideMark/>
          </w:tcPr>
          <w:p w14:paraId="50952C07" w14:textId="77777777" w:rsidR="000611A6" w:rsidRPr="000611A6" w:rsidRDefault="000611A6" w:rsidP="000611A6">
            <w:pPr>
              <w:suppressAutoHyphens w:val="0"/>
              <w:autoSpaceDN/>
              <w:textAlignment w:val="auto"/>
              <w:outlineLvl w:val="1"/>
              <w:rPr>
                <w:rFonts w:ascii="Arial CE" w:hAnsi="Arial CE"/>
                <w:color w:val="0000FF"/>
                <w:sz w:val="16"/>
                <w:szCs w:val="16"/>
              </w:rPr>
            </w:pPr>
            <w:proofErr w:type="gramStart"/>
            <w:r w:rsidRPr="000611A6">
              <w:rPr>
                <w:rFonts w:ascii="Arial CE" w:hAnsi="Arial CE"/>
                <w:color w:val="0000FF"/>
                <w:sz w:val="16"/>
                <w:szCs w:val="16"/>
              </w:rPr>
              <w:t>odkopávky :</w:t>
            </w:r>
            <w:proofErr w:type="gramEnd"/>
            <w:r w:rsidRPr="000611A6">
              <w:rPr>
                <w:rFonts w:ascii="Arial CE" w:hAnsi="Arial CE"/>
                <w:color w:val="0000FF"/>
                <w:sz w:val="16"/>
                <w:szCs w:val="16"/>
              </w:rPr>
              <w:t xml:space="preserve"> 1,44*5</w:t>
            </w:r>
          </w:p>
        </w:tc>
        <w:tc>
          <w:tcPr>
            <w:tcW w:w="516" w:type="dxa"/>
            <w:tcBorders>
              <w:top w:val="nil"/>
              <w:left w:val="nil"/>
              <w:bottom w:val="nil"/>
              <w:right w:val="nil"/>
            </w:tcBorders>
            <w:shd w:val="clear" w:color="auto" w:fill="auto"/>
            <w:hideMark/>
          </w:tcPr>
          <w:p w14:paraId="05C6ECF3"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51" w:type="dxa"/>
            <w:tcBorders>
              <w:top w:val="nil"/>
              <w:left w:val="nil"/>
              <w:bottom w:val="nil"/>
              <w:right w:val="nil"/>
            </w:tcBorders>
            <w:shd w:val="clear" w:color="auto" w:fill="auto"/>
            <w:hideMark/>
          </w:tcPr>
          <w:p w14:paraId="3B7CE90A"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7,20000</w:t>
            </w:r>
          </w:p>
        </w:tc>
        <w:tc>
          <w:tcPr>
            <w:tcW w:w="1195" w:type="dxa"/>
            <w:tcBorders>
              <w:top w:val="nil"/>
              <w:left w:val="nil"/>
              <w:bottom w:val="nil"/>
              <w:right w:val="nil"/>
            </w:tcBorders>
            <w:shd w:val="clear" w:color="auto" w:fill="auto"/>
            <w:noWrap/>
            <w:hideMark/>
          </w:tcPr>
          <w:p w14:paraId="4204F867"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304" w:type="dxa"/>
            <w:tcBorders>
              <w:top w:val="nil"/>
              <w:left w:val="nil"/>
              <w:bottom w:val="nil"/>
              <w:right w:val="nil"/>
            </w:tcBorders>
            <w:shd w:val="clear" w:color="auto" w:fill="auto"/>
            <w:noWrap/>
            <w:hideMark/>
          </w:tcPr>
          <w:p w14:paraId="53BA641A" w14:textId="77777777" w:rsidR="000611A6" w:rsidRPr="000611A6" w:rsidRDefault="000611A6" w:rsidP="000611A6">
            <w:pPr>
              <w:suppressAutoHyphens w:val="0"/>
              <w:autoSpaceDN/>
              <w:textAlignment w:val="auto"/>
              <w:outlineLvl w:val="1"/>
              <w:rPr>
                <w:sz w:val="20"/>
                <w:szCs w:val="20"/>
              </w:rPr>
            </w:pPr>
          </w:p>
        </w:tc>
      </w:tr>
      <w:tr w:rsidR="000611A6" w:rsidRPr="000611A6" w14:paraId="5DD55BF7" w14:textId="77777777" w:rsidTr="000611A6">
        <w:trPr>
          <w:trHeight w:val="255"/>
        </w:trPr>
        <w:tc>
          <w:tcPr>
            <w:tcW w:w="461" w:type="dxa"/>
            <w:tcBorders>
              <w:top w:val="nil"/>
              <w:left w:val="nil"/>
              <w:bottom w:val="nil"/>
              <w:right w:val="nil"/>
            </w:tcBorders>
            <w:shd w:val="clear" w:color="auto" w:fill="auto"/>
            <w:noWrap/>
            <w:hideMark/>
          </w:tcPr>
          <w:p w14:paraId="65AA5B8A" w14:textId="77777777" w:rsidR="000611A6" w:rsidRPr="000611A6" w:rsidRDefault="000611A6" w:rsidP="000611A6">
            <w:pPr>
              <w:suppressAutoHyphens w:val="0"/>
              <w:autoSpaceDN/>
              <w:textAlignment w:val="auto"/>
              <w:outlineLvl w:val="1"/>
              <w:rPr>
                <w:sz w:val="20"/>
                <w:szCs w:val="20"/>
              </w:rPr>
            </w:pPr>
          </w:p>
        </w:tc>
        <w:tc>
          <w:tcPr>
            <w:tcW w:w="1555" w:type="dxa"/>
            <w:tcBorders>
              <w:top w:val="nil"/>
              <w:left w:val="nil"/>
              <w:bottom w:val="nil"/>
              <w:right w:val="nil"/>
            </w:tcBorders>
            <w:shd w:val="clear" w:color="auto" w:fill="auto"/>
            <w:noWrap/>
            <w:hideMark/>
          </w:tcPr>
          <w:p w14:paraId="53869998" w14:textId="77777777" w:rsidR="000611A6" w:rsidRPr="000611A6" w:rsidRDefault="000611A6" w:rsidP="000611A6">
            <w:pPr>
              <w:suppressAutoHyphens w:val="0"/>
              <w:autoSpaceDN/>
              <w:textAlignment w:val="auto"/>
              <w:outlineLvl w:val="2"/>
              <w:rPr>
                <w:sz w:val="20"/>
                <w:szCs w:val="20"/>
              </w:rPr>
            </w:pPr>
          </w:p>
        </w:tc>
        <w:tc>
          <w:tcPr>
            <w:tcW w:w="3454" w:type="dxa"/>
            <w:tcBorders>
              <w:top w:val="nil"/>
              <w:left w:val="nil"/>
              <w:bottom w:val="nil"/>
              <w:right w:val="nil"/>
            </w:tcBorders>
            <w:shd w:val="clear" w:color="auto" w:fill="auto"/>
            <w:hideMark/>
          </w:tcPr>
          <w:p w14:paraId="6DBF3B9A"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ruční </w:t>
            </w:r>
            <w:proofErr w:type="gramStart"/>
            <w:r w:rsidRPr="000611A6">
              <w:rPr>
                <w:rFonts w:ascii="Arial CE" w:hAnsi="Arial CE"/>
                <w:color w:val="0000FF"/>
                <w:sz w:val="16"/>
                <w:szCs w:val="16"/>
              </w:rPr>
              <w:t>výkop :</w:t>
            </w:r>
            <w:proofErr w:type="gramEnd"/>
            <w:r w:rsidRPr="000611A6">
              <w:rPr>
                <w:rFonts w:ascii="Arial CE" w:hAnsi="Arial CE"/>
                <w:color w:val="0000FF"/>
                <w:sz w:val="16"/>
                <w:szCs w:val="16"/>
              </w:rPr>
              <w:t xml:space="preserve"> 1,35*5</w:t>
            </w:r>
          </w:p>
        </w:tc>
        <w:tc>
          <w:tcPr>
            <w:tcW w:w="516" w:type="dxa"/>
            <w:tcBorders>
              <w:top w:val="nil"/>
              <w:left w:val="nil"/>
              <w:bottom w:val="nil"/>
              <w:right w:val="nil"/>
            </w:tcBorders>
            <w:shd w:val="clear" w:color="auto" w:fill="auto"/>
            <w:hideMark/>
          </w:tcPr>
          <w:p w14:paraId="5C5E658D"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251" w:type="dxa"/>
            <w:tcBorders>
              <w:top w:val="nil"/>
              <w:left w:val="nil"/>
              <w:bottom w:val="nil"/>
              <w:right w:val="nil"/>
            </w:tcBorders>
            <w:shd w:val="clear" w:color="auto" w:fill="auto"/>
            <w:hideMark/>
          </w:tcPr>
          <w:p w14:paraId="2C6AAD90"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6,75000</w:t>
            </w:r>
          </w:p>
        </w:tc>
        <w:tc>
          <w:tcPr>
            <w:tcW w:w="1195" w:type="dxa"/>
            <w:tcBorders>
              <w:top w:val="nil"/>
              <w:left w:val="nil"/>
              <w:bottom w:val="nil"/>
              <w:right w:val="nil"/>
            </w:tcBorders>
            <w:shd w:val="clear" w:color="auto" w:fill="auto"/>
            <w:noWrap/>
            <w:hideMark/>
          </w:tcPr>
          <w:p w14:paraId="139130E7"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304" w:type="dxa"/>
            <w:tcBorders>
              <w:top w:val="nil"/>
              <w:left w:val="nil"/>
              <w:bottom w:val="nil"/>
              <w:right w:val="nil"/>
            </w:tcBorders>
            <w:shd w:val="clear" w:color="auto" w:fill="auto"/>
            <w:noWrap/>
            <w:hideMark/>
          </w:tcPr>
          <w:p w14:paraId="440DBB40" w14:textId="77777777" w:rsidR="000611A6" w:rsidRPr="000611A6" w:rsidRDefault="000611A6" w:rsidP="000611A6">
            <w:pPr>
              <w:suppressAutoHyphens w:val="0"/>
              <w:autoSpaceDN/>
              <w:textAlignment w:val="auto"/>
              <w:outlineLvl w:val="2"/>
              <w:rPr>
                <w:sz w:val="20"/>
                <w:szCs w:val="20"/>
              </w:rPr>
            </w:pPr>
          </w:p>
        </w:tc>
      </w:tr>
      <w:tr w:rsidR="000611A6" w:rsidRPr="000611A6" w14:paraId="794663A7" w14:textId="77777777" w:rsidTr="000611A6">
        <w:trPr>
          <w:trHeight w:val="450"/>
        </w:trPr>
        <w:tc>
          <w:tcPr>
            <w:tcW w:w="461" w:type="dxa"/>
            <w:tcBorders>
              <w:top w:val="single" w:sz="4" w:space="0" w:color="auto"/>
              <w:left w:val="single" w:sz="4" w:space="0" w:color="auto"/>
              <w:bottom w:val="single" w:sz="4" w:space="0" w:color="auto"/>
              <w:right w:val="single" w:sz="4" w:space="0" w:color="808080"/>
            </w:tcBorders>
            <w:shd w:val="clear" w:color="auto" w:fill="auto"/>
            <w:noWrap/>
            <w:hideMark/>
          </w:tcPr>
          <w:p w14:paraId="5D360B2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36</w:t>
            </w:r>
          </w:p>
        </w:tc>
        <w:tc>
          <w:tcPr>
            <w:tcW w:w="1555" w:type="dxa"/>
            <w:tcBorders>
              <w:top w:val="single" w:sz="4" w:space="0" w:color="auto"/>
              <w:left w:val="nil"/>
              <w:bottom w:val="single" w:sz="4" w:space="0" w:color="auto"/>
              <w:right w:val="single" w:sz="4" w:space="0" w:color="808080"/>
            </w:tcBorders>
            <w:shd w:val="clear" w:color="auto" w:fill="auto"/>
            <w:noWrap/>
            <w:hideMark/>
          </w:tcPr>
          <w:p w14:paraId="7D5639F1"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199000002R00</w:t>
            </w:r>
          </w:p>
        </w:tc>
        <w:tc>
          <w:tcPr>
            <w:tcW w:w="3454" w:type="dxa"/>
            <w:tcBorders>
              <w:top w:val="single" w:sz="4" w:space="0" w:color="auto"/>
              <w:left w:val="nil"/>
              <w:bottom w:val="single" w:sz="4" w:space="0" w:color="auto"/>
              <w:right w:val="single" w:sz="4" w:space="0" w:color="808080"/>
            </w:tcBorders>
            <w:shd w:val="clear" w:color="auto" w:fill="auto"/>
            <w:hideMark/>
          </w:tcPr>
          <w:p w14:paraId="6FF9D8E5"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Poplatek za skládku horniny </w:t>
            </w:r>
            <w:proofErr w:type="gramStart"/>
            <w:r w:rsidRPr="000611A6">
              <w:rPr>
                <w:rFonts w:ascii="Arial CE" w:hAnsi="Arial CE"/>
                <w:sz w:val="16"/>
                <w:szCs w:val="16"/>
              </w:rPr>
              <w:t>1- 4</w:t>
            </w:r>
            <w:proofErr w:type="gramEnd"/>
            <w:r w:rsidRPr="000611A6">
              <w:rPr>
                <w:rFonts w:ascii="Arial CE" w:hAnsi="Arial CE"/>
                <w:sz w:val="16"/>
                <w:szCs w:val="16"/>
              </w:rPr>
              <w:t xml:space="preserve">, č. dle </w:t>
            </w:r>
            <w:proofErr w:type="spellStart"/>
            <w:r w:rsidRPr="000611A6">
              <w:rPr>
                <w:rFonts w:ascii="Arial CE" w:hAnsi="Arial CE"/>
                <w:sz w:val="16"/>
                <w:szCs w:val="16"/>
              </w:rPr>
              <w:t>katal</w:t>
            </w:r>
            <w:proofErr w:type="spellEnd"/>
            <w:r w:rsidRPr="000611A6">
              <w:rPr>
                <w:rFonts w:ascii="Arial CE" w:hAnsi="Arial CE"/>
                <w:sz w:val="16"/>
                <w:szCs w:val="16"/>
              </w:rPr>
              <w:t>. odpadů 17 05 04</w:t>
            </w:r>
          </w:p>
        </w:tc>
        <w:tc>
          <w:tcPr>
            <w:tcW w:w="516" w:type="dxa"/>
            <w:tcBorders>
              <w:top w:val="single" w:sz="4" w:space="0" w:color="auto"/>
              <w:left w:val="nil"/>
              <w:bottom w:val="single" w:sz="4" w:space="0" w:color="auto"/>
              <w:right w:val="single" w:sz="4" w:space="0" w:color="808080"/>
            </w:tcBorders>
            <w:shd w:val="clear" w:color="auto" w:fill="auto"/>
            <w:noWrap/>
            <w:hideMark/>
          </w:tcPr>
          <w:p w14:paraId="5F02BD41"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251" w:type="dxa"/>
            <w:tcBorders>
              <w:top w:val="single" w:sz="4" w:space="0" w:color="auto"/>
              <w:left w:val="nil"/>
              <w:bottom w:val="single" w:sz="4" w:space="0" w:color="auto"/>
              <w:right w:val="single" w:sz="4" w:space="0" w:color="808080"/>
            </w:tcBorders>
            <w:shd w:val="clear" w:color="auto" w:fill="auto"/>
            <w:noWrap/>
            <w:hideMark/>
          </w:tcPr>
          <w:p w14:paraId="07234E6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2,79000</w:t>
            </w:r>
          </w:p>
        </w:tc>
        <w:tc>
          <w:tcPr>
            <w:tcW w:w="1195" w:type="dxa"/>
            <w:tcBorders>
              <w:top w:val="single" w:sz="4" w:space="0" w:color="auto"/>
              <w:left w:val="nil"/>
              <w:bottom w:val="single" w:sz="4" w:space="0" w:color="auto"/>
              <w:right w:val="single" w:sz="4" w:space="0" w:color="808080"/>
            </w:tcBorders>
            <w:shd w:val="clear" w:color="000000" w:fill="99CCFF"/>
            <w:noWrap/>
            <w:hideMark/>
          </w:tcPr>
          <w:p w14:paraId="70831BC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12,40</w:t>
            </w:r>
          </w:p>
        </w:tc>
        <w:tc>
          <w:tcPr>
            <w:tcW w:w="1304" w:type="dxa"/>
            <w:tcBorders>
              <w:top w:val="single" w:sz="4" w:space="0" w:color="auto"/>
              <w:left w:val="nil"/>
              <w:bottom w:val="single" w:sz="4" w:space="0" w:color="auto"/>
              <w:right w:val="single" w:sz="4" w:space="0" w:color="auto"/>
            </w:tcBorders>
            <w:shd w:val="clear" w:color="auto" w:fill="auto"/>
            <w:noWrap/>
            <w:hideMark/>
          </w:tcPr>
          <w:p w14:paraId="70CCBB9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34,60</w:t>
            </w:r>
          </w:p>
        </w:tc>
      </w:tr>
      <w:tr w:rsidR="000611A6" w:rsidRPr="000611A6" w14:paraId="204F7815" w14:textId="77777777" w:rsidTr="000611A6">
        <w:trPr>
          <w:trHeight w:val="255"/>
        </w:trPr>
        <w:tc>
          <w:tcPr>
            <w:tcW w:w="461" w:type="dxa"/>
            <w:tcBorders>
              <w:top w:val="nil"/>
              <w:left w:val="nil"/>
              <w:bottom w:val="nil"/>
              <w:right w:val="nil"/>
            </w:tcBorders>
            <w:shd w:val="clear" w:color="auto" w:fill="auto"/>
            <w:noWrap/>
            <w:hideMark/>
          </w:tcPr>
          <w:p w14:paraId="1C69F3FB"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55" w:type="dxa"/>
            <w:tcBorders>
              <w:top w:val="nil"/>
              <w:left w:val="nil"/>
              <w:bottom w:val="nil"/>
              <w:right w:val="nil"/>
            </w:tcBorders>
            <w:shd w:val="clear" w:color="auto" w:fill="auto"/>
            <w:noWrap/>
            <w:hideMark/>
          </w:tcPr>
          <w:p w14:paraId="27C1B6D5" w14:textId="77777777" w:rsidR="000611A6" w:rsidRPr="000611A6" w:rsidRDefault="000611A6" w:rsidP="000611A6">
            <w:pPr>
              <w:suppressAutoHyphens w:val="0"/>
              <w:autoSpaceDN/>
              <w:textAlignment w:val="auto"/>
              <w:outlineLvl w:val="1"/>
              <w:rPr>
                <w:sz w:val="20"/>
                <w:szCs w:val="20"/>
              </w:rPr>
            </w:pPr>
          </w:p>
        </w:tc>
        <w:tc>
          <w:tcPr>
            <w:tcW w:w="7720" w:type="dxa"/>
            <w:gridSpan w:val="5"/>
            <w:tcBorders>
              <w:top w:val="single" w:sz="4" w:space="0" w:color="auto"/>
              <w:left w:val="nil"/>
              <w:bottom w:val="nil"/>
              <w:right w:val="nil"/>
            </w:tcBorders>
            <w:shd w:val="clear" w:color="auto" w:fill="auto"/>
            <w:hideMark/>
          </w:tcPr>
          <w:p w14:paraId="4D8FCA44"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poplatek za skládku výkopku a odstraňovaných konstrukcí</w:t>
            </w:r>
          </w:p>
        </w:tc>
      </w:tr>
      <w:tr w:rsidR="000611A6" w:rsidRPr="000611A6" w14:paraId="0014DCEA" w14:textId="77777777" w:rsidTr="000611A6">
        <w:trPr>
          <w:trHeight w:val="255"/>
        </w:trPr>
        <w:tc>
          <w:tcPr>
            <w:tcW w:w="461" w:type="dxa"/>
            <w:tcBorders>
              <w:top w:val="nil"/>
              <w:left w:val="nil"/>
              <w:bottom w:val="nil"/>
              <w:right w:val="nil"/>
            </w:tcBorders>
            <w:shd w:val="clear" w:color="auto" w:fill="auto"/>
            <w:noWrap/>
            <w:hideMark/>
          </w:tcPr>
          <w:p w14:paraId="23BE8E41"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55" w:type="dxa"/>
            <w:tcBorders>
              <w:top w:val="nil"/>
              <w:left w:val="nil"/>
              <w:bottom w:val="nil"/>
              <w:right w:val="nil"/>
            </w:tcBorders>
            <w:shd w:val="clear" w:color="auto" w:fill="auto"/>
            <w:noWrap/>
            <w:hideMark/>
          </w:tcPr>
          <w:p w14:paraId="6064182C" w14:textId="77777777" w:rsidR="000611A6" w:rsidRPr="000611A6" w:rsidRDefault="000611A6" w:rsidP="000611A6">
            <w:pPr>
              <w:suppressAutoHyphens w:val="0"/>
              <w:autoSpaceDN/>
              <w:textAlignment w:val="auto"/>
              <w:outlineLvl w:val="1"/>
              <w:rPr>
                <w:sz w:val="20"/>
                <w:szCs w:val="20"/>
              </w:rPr>
            </w:pPr>
          </w:p>
        </w:tc>
        <w:tc>
          <w:tcPr>
            <w:tcW w:w="3454" w:type="dxa"/>
            <w:tcBorders>
              <w:top w:val="nil"/>
              <w:left w:val="nil"/>
              <w:bottom w:val="nil"/>
              <w:right w:val="nil"/>
            </w:tcBorders>
            <w:shd w:val="clear" w:color="auto" w:fill="auto"/>
            <w:hideMark/>
          </w:tcPr>
          <w:p w14:paraId="7B00318A" w14:textId="77777777" w:rsidR="000611A6" w:rsidRPr="000611A6" w:rsidRDefault="000611A6" w:rsidP="000611A6">
            <w:pPr>
              <w:suppressAutoHyphens w:val="0"/>
              <w:autoSpaceDN/>
              <w:textAlignment w:val="auto"/>
              <w:outlineLvl w:val="1"/>
              <w:rPr>
                <w:rFonts w:ascii="Arial CE" w:hAnsi="Arial CE"/>
                <w:color w:val="0000FF"/>
                <w:sz w:val="16"/>
                <w:szCs w:val="16"/>
              </w:rPr>
            </w:pPr>
            <w:proofErr w:type="gramStart"/>
            <w:r w:rsidRPr="000611A6">
              <w:rPr>
                <w:rFonts w:ascii="Arial CE" w:hAnsi="Arial CE"/>
                <w:color w:val="0000FF"/>
                <w:sz w:val="16"/>
                <w:szCs w:val="16"/>
              </w:rPr>
              <w:t>odkopávky :</w:t>
            </w:r>
            <w:proofErr w:type="gramEnd"/>
            <w:r w:rsidRPr="000611A6">
              <w:rPr>
                <w:rFonts w:ascii="Arial CE" w:hAnsi="Arial CE"/>
                <w:color w:val="0000FF"/>
                <w:sz w:val="16"/>
                <w:szCs w:val="16"/>
              </w:rPr>
              <w:t xml:space="preserve"> 1,44</w:t>
            </w:r>
          </w:p>
        </w:tc>
        <w:tc>
          <w:tcPr>
            <w:tcW w:w="516" w:type="dxa"/>
            <w:tcBorders>
              <w:top w:val="nil"/>
              <w:left w:val="nil"/>
              <w:bottom w:val="nil"/>
              <w:right w:val="nil"/>
            </w:tcBorders>
            <w:shd w:val="clear" w:color="auto" w:fill="auto"/>
            <w:hideMark/>
          </w:tcPr>
          <w:p w14:paraId="51796801"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51" w:type="dxa"/>
            <w:tcBorders>
              <w:top w:val="nil"/>
              <w:left w:val="nil"/>
              <w:bottom w:val="nil"/>
              <w:right w:val="nil"/>
            </w:tcBorders>
            <w:shd w:val="clear" w:color="auto" w:fill="auto"/>
            <w:hideMark/>
          </w:tcPr>
          <w:p w14:paraId="3997C55B"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1,44000</w:t>
            </w:r>
          </w:p>
        </w:tc>
        <w:tc>
          <w:tcPr>
            <w:tcW w:w="1195" w:type="dxa"/>
            <w:tcBorders>
              <w:top w:val="nil"/>
              <w:left w:val="nil"/>
              <w:bottom w:val="nil"/>
              <w:right w:val="nil"/>
            </w:tcBorders>
            <w:shd w:val="clear" w:color="auto" w:fill="auto"/>
            <w:noWrap/>
            <w:hideMark/>
          </w:tcPr>
          <w:p w14:paraId="0E7B097B"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304" w:type="dxa"/>
            <w:tcBorders>
              <w:top w:val="nil"/>
              <w:left w:val="nil"/>
              <w:bottom w:val="nil"/>
              <w:right w:val="nil"/>
            </w:tcBorders>
            <w:shd w:val="clear" w:color="auto" w:fill="auto"/>
            <w:noWrap/>
            <w:hideMark/>
          </w:tcPr>
          <w:p w14:paraId="212769DC" w14:textId="77777777" w:rsidR="000611A6" w:rsidRPr="000611A6" w:rsidRDefault="000611A6" w:rsidP="000611A6">
            <w:pPr>
              <w:suppressAutoHyphens w:val="0"/>
              <w:autoSpaceDN/>
              <w:textAlignment w:val="auto"/>
              <w:outlineLvl w:val="1"/>
              <w:rPr>
                <w:sz w:val="20"/>
                <w:szCs w:val="20"/>
              </w:rPr>
            </w:pPr>
          </w:p>
        </w:tc>
      </w:tr>
      <w:tr w:rsidR="000611A6" w:rsidRPr="000611A6" w14:paraId="35BB5DC9" w14:textId="77777777" w:rsidTr="000611A6">
        <w:trPr>
          <w:trHeight w:val="255"/>
        </w:trPr>
        <w:tc>
          <w:tcPr>
            <w:tcW w:w="461" w:type="dxa"/>
            <w:tcBorders>
              <w:top w:val="nil"/>
              <w:left w:val="nil"/>
              <w:bottom w:val="nil"/>
              <w:right w:val="nil"/>
            </w:tcBorders>
            <w:shd w:val="clear" w:color="auto" w:fill="auto"/>
            <w:noWrap/>
            <w:hideMark/>
          </w:tcPr>
          <w:p w14:paraId="3B6BB521" w14:textId="77777777" w:rsidR="000611A6" w:rsidRPr="000611A6" w:rsidRDefault="000611A6" w:rsidP="000611A6">
            <w:pPr>
              <w:suppressAutoHyphens w:val="0"/>
              <w:autoSpaceDN/>
              <w:textAlignment w:val="auto"/>
              <w:outlineLvl w:val="1"/>
              <w:rPr>
                <w:sz w:val="20"/>
                <w:szCs w:val="20"/>
              </w:rPr>
            </w:pPr>
          </w:p>
        </w:tc>
        <w:tc>
          <w:tcPr>
            <w:tcW w:w="1555" w:type="dxa"/>
            <w:tcBorders>
              <w:top w:val="nil"/>
              <w:left w:val="nil"/>
              <w:bottom w:val="nil"/>
              <w:right w:val="nil"/>
            </w:tcBorders>
            <w:shd w:val="clear" w:color="auto" w:fill="auto"/>
            <w:noWrap/>
            <w:hideMark/>
          </w:tcPr>
          <w:p w14:paraId="2E108EB4" w14:textId="77777777" w:rsidR="000611A6" w:rsidRPr="000611A6" w:rsidRDefault="000611A6" w:rsidP="000611A6">
            <w:pPr>
              <w:suppressAutoHyphens w:val="0"/>
              <w:autoSpaceDN/>
              <w:textAlignment w:val="auto"/>
              <w:outlineLvl w:val="2"/>
              <w:rPr>
                <w:sz w:val="20"/>
                <w:szCs w:val="20"/>
              </w:rPr>
            </w:pPr>
          </w:p>
        </w:tc>
        <w:tc>
          <w:tcPr>
            <w:tcW w:w="3454" w:type="dxa"/>
            <w:tcBorders>
              <w:top w:val="nil"/>
              <w:left w:val="nil"/>
              <w:bottom w:val="nil"/>
              <w:right w:val="nil"/>
            </w:tcBorders>
            <w:shd w:val="clear" w:color="auto" w:fill="auto"/>
            <w:hideMark/>
          </w:tcPr>
          <w:p w14:paraId="4C3F5D17"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ruční </w:t>
            </w:r>
            <w:proofErr w:type="gramStart"/>
            <w:r w:rsidRPr="000611A6">
              <w:rPr>
                <w:rFonts w:ascii="Arial CE" w:hAnsi="Arial CE"/>
                <w:color w:val="0000FF"/>
                <w:sz w:val="16"/>
                <w:szCs w:val="16"/>
              </w:rPr>
              <w:t>výkop :</w:t>
            </w:r>
            <w:proofErr w:type="gramEnd"/>
            <w:r w:rsidRPr="000611A6">
              <w:rPr>
                <w:rFonts w:ascii="Arial CE" w:hAnsi="Arial CE"/>
                <w:color w:val="0000FF"/>
                <w:sz w:val="16"/>
                <w:szCs w:val="16"/>
              </w:rPr>
              <w:t xml:space="preserve"> 1,35</w:t>
            </w:r>
          </w:p>
        </w:tc>
        <w:tc>
          <w:tcPr>
            <w:tcW w:w="516" w:type="dxa"/>
            <w:tcBorders>
              <w:top w:val="nil"/>
              <w:left w:val="nil"/>
              <w:bottom w:val="nil"/>
              <w:right w:val="nil"/>
            </w:tcBorders>
            <w:shd w:val="clear" w:color="auto" w:fill="auto"/>
            <w:hideMark/>
          </w:tcPr>
          <w:p w14:paraId="35E3230F"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251" w:type="dxa"/>
            <w:tcBorders>
              <w:top w:val="nil"/>
              <w:left w:val="nil"/>
              <w:bottom w:val="nil"/>
              <w:right w:val="nil"/>
            </w:tcBorders>
            <w:shd w:val="clear" w:color="auto" w:fill="auto"/>
            <w:hideMark/>
          </w:tcPr>
          <w:p w14:paraId="65C4B8E9"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1,35000</w:t>
            </w:r>
          </w:p>
        </w:tc>
        <w:tc>
          <w:tcPr>
            <w:tcW w:w="1195" w:type="dxa"/>
            <w:tcBorders>
              <w:top w:val="nil"/>
              <w:left w:val="nil"/>
              <w:bottom w:val="nil"/>
              <w:right w:val="nil"/>
            </w:tcBorders>
            <w:shd w:val="clear" w:color="auto" w:fill="auto"/>
            <w:noWrap/>
            <w:hideMark/>
          </w:tcPr>
          <w:p w14:paraId="46F6A0E7"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304" w:type="dxa"/>
            <w:tcBorders>
              <w:top w:val="nil"/>
              <w:left w:val="nil"/>
              <w:bottom w:val="nil"/>
              <w:right w:val="nil"/>
            </w:tcBorders>
            <w:shd w:val="clear" w:color="auto" w:fill="auto"/>
            <w:noWrap/>
            <w:hideMark/>
          </w:tcPr>
          <w:p w14:paraId="7E87AB16" w14:textId="77777777" w:rsidR="000611A6" w:rsidRPr="000611A6" w:rsidRDefault="000611A6" w:rsidP="000611A6">
            <w:pPr>
              <w:suppressAutoHyphens w:val="0"/>
              <w:autoSpaceDN/>
              <w:textAlignment w:val="auto"/>
              <w:outlineLvl w:val="2"/>
              <w:rPr>
                <w:sz w:val="20"/>
                <w:szCs w:val="20"/>
              </w:rPr>
            </w:pPr>
          </w:p>
        </w:tc>
      </w:tr>
      <w:tr w:rsidR="000611A6" w:rsidRPr="000611A6" w14:paraId="23DBA0C4" w14:textId="77777777" w:rsidTr="000611A6">
        <w:trPr>
          <w:trHeight w:val="255"/>
        </w:trPr>
        <w:tc>
          <w:tcPr>
            <w:tcW w:w="461" w:type="dxa"/>
            <w:tcBorders>
              <w:top w:val="single" w:sz="4" w:space="0" w:color="auto"/>
              <w:left w:val="single" w:sz="4" w:space="0" w:color="auto"/>
              <w:bottom w:val="single" w:sz="4" w:space="0" w:color="auto"/>
              <w:right w:val="single" w:sz="4" w:space="0" w:color="808080"/>
            </w:tcBorders>
            <w:shd w:val="clear" w:color="auto" w:fill="auto"/>
            <w:noWrap/>
            <w:hideMark/>
          </w:tcPr>
          <w:p w14:paraId="7009A5F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37</w:t>
            </w:r>
          </w:p>
        </w:tc>
        <w:tc>
          <w:tcPr>
            <w:tcW w:w="1555" w:type="dxa"/>
            <w:tcBorders>
              <w:top w:val="single" w:sz="4" w:space="0" w:color="auto"/>
              <w:left w:val="nil"/>
              <w:bottom w:val="single" w:sz="4" w:space="0" w:color="auto"/>
              <w:right w:val="single" w:sz="4" w:space="0" w:color="808080"/>
            </w:tcBorders>
            <w:shd w:val="clear" w:color="auto" w:fill="auto"/>
            <w:noWrap/>
            <w:hideMark/>
          </w:tcPr>
          <w:p w14:paraId="3D3196B4"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171201101R00</w:t>
            </w:r>
          </w:p>
        </w:tc>
        <w:tc>
          <w:tcPr>
            <w:tcW w:w="3454" w:type="dxa"/>
            <w:tcBorders>
              <w:top w:val="single" w:sz="4" w:space="0" w:color="auto"/>
              <w:left w:val="nil"/>
              <w:bottom w:val="single" w:sz="4" w:space="0" w:color="auto"/>
              <w:right w:val="single" w:sz="4" w:space="0" w:color="808080"/>
            </w:tcBorders>
            <w:shd w:val="clear" w:color="auto" w:fill="auto"/>
            <w:hideMark/>
          </w:tcPr>
          <w:p w14:paraId="326F4F6F"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Uložení sypaniny do násypů nezhutněných</w:t>
            </w:r>
          </w:p>
        </w:tc>
        <w:tc>
          <w:tcPr>
            <w:tcW w:w="516" w:type="dxa"/>
            <w:tcBorders>
              <w:top w:val="single" w:sz="4" w:space="0" w:color="auto"/>
              <w:left w:val="nil"/>
              <w:bottom w:val="single" w:sz="4" w:space="0" w:color="auto"/>
              <w:right w:val="single" w:sz="4" w:space="0" w:color="808080"/>
            </w:tcBorders>
            <w:shd w:val="clear" w:color="auto" w:fill="auto"/>
            <w:noWrap/>
            <w:hideMark/>
          </w:tcPr>
          <w:p w14:paraId="73471935"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251" w:type="dxa"/>
            <w:tcBorders>
              <w:top w:val="single" w:sz="4" w:space="0" w:color="auto"/>
              <w:left w:val="nil"/>
              <w:bottom w:val="single" w:sz="4" w:space="0" w:color="auto"/>
              <w:right w:val="single" w:sz="4" w:space="0" w:color="808080"/>
            </w:tcBorders>
            <w:shd w:val="clear" w:color="auto" w:fill="auto"/>
            <w:noWrap/>
            <w:hideMark/>
          </w:tcPr>
          <w:p w14:paraId="099EF5D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2,79000</w:t>
            </w:r>
          </w:p>
        </w:tc>
        <w:tc>
          <w:tcPr>
            <w:tcW w:w="1195" w:type="dxa"/>
            <w:tcBorders>
              <w:top w:val="single" w:sz="4" w:space="0" w:color="auto"/>
              <w:left w:val="nil"/>
              <w:bottom w:val="single" w:sz="4" w:space="0" w:color="auto"/>
              <w:right w:val="single" w:sz="4" w:space="0" w:color="808080"/>
            </w:tcBorders>
            <w:shd w:val="clear" w:color="000000" w:fill="99CCFF"/>
            <w:noWrap/>
            <w:hideMark/>
          </w:tcPr>
          <w:p w14:paraId="324964F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16,70</w:t>
            </w:r>
          </w:p>
        </w:tc>
        <w:tc>
          <w:tcPr>
            <w:tcW w:w="1304" w:type="dxa"/>
            <w:tcBorders>
              <w:top w:val="single" w:sz="4" w:space="0" w:color="auto"/>
              <w:left w:val="nil"/>
              <w:bottom w:val="single" w:sz="4" w:space="0" w:color="auto"/>
              <w:right w:val="single" w:sz="4" w:space="0" w:color="auto"/>
            </w:tcBorders>
            <w:shd w:val="clear" w:color="auto" w:fill="auto"/>
            <w:noWrap/>
            <w:hideMark/>
          </w:tcPr>
          <w:p w14:paraId="44B30BE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46,59</w:t>
            </w:r>
          </w:p>
        </w:tc>
      </w:tr>
      <w:tr w:rsidR="000611A6" w:rsidRPr="000611A6" w14:paraId="11F69B3B" w14:textId="77777777" w:rsidTr="000611A6">
        <w:trPr>
          <w:trHeight w:val="450"/>
        </w:trPr>
        <w:tc>
          <w:tcPr>
            <w:tcW w:w="461" w:type="dxa"/>
            <w:tcBorders>
              <w:top w:val="nil"/>
              <w:left w:val="nil"/>
              <w:bottom w:val="nil"/>
              <w:right w:val="nil"/>
            </w:tcBorders>
            <w:shd w:val="clear" w:color="auto" w:fill="auto"/>
            <w:noWrap/>
            <w:hideMark/>
          </w:tcPr>
          <w:p w14:paraId="3BB33381"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55" w:type="dxa"/>
            <w:tcBorders>
              <w:top w:val="nil"/>
              <w:left w:val="nil"/>
              <w:bottom w:val="nil"/>
              <w:right w:val="nil"/>
            </w:tcBorders>
            <w:shd w:val="clear" w:color="auto" w:fill="auto"/>
            <w:noWrap/>
            <w:hideMark/>
          </w:tcPr>
          <w:p w14:paraId="64CBAD75" w14:textId="77777777" w:rsidR="000611A6" w:rsidRPr="000611A6" w:rsidRDefault="000611A6" w:rsidP="000611A6">
            <w:pPr>
              <w:suppressAutoHyphens w:val="0"/>
              <w:autoSpaceDN/>
              <w:textAlignment w:val="auto"/>
              <w:outlineLvl w:val="1"/>
              <w:rPr>
                <w:sz w:val="20"/>
                <w:szCs w:val="20"/>
              </w:rPr>
            </w:pPr>
          </w:p>
        </w:tc>
        <w:tc>
          <w:tcPr>
            <w:tcW w:w="7720" w:type="dxa"/>
            <w:gridSpan w:val="5"/>
            <w:tcBorders>
              <w:top w:val="single" w:sz="4" w:space="0" w:color="auto"/>
              <w:left w:val="nil"/>
              <w:bottom w:val="nil"/>
              <w:right w:val="nil"/>
            </w:tcBorders>
            <w:shd w:val="clear" w:color="auto" w:fill="auto"/>
            <w:hideMark/>
          </w:tcPr>
          <w:p w14:paraId="74CA5A49"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uložení sypaniny do násypů nebo na skládku s rozprostřením sypaniny ve vrstvách a s hrubým urovnáním.</w:t>
            </w:r>
          </w:p>
        </w:tc>
      </w:tr>
      <w:tr w:rsidR="000611A6" w:rsidRPr="000611A6" w14:paraId="1A2DD328" w14:textId="77777777" w:rsidTr="000611A6">
        <w:trPr>
          <w:trHeight w:val="255"/>
        </w:trPr>
        <w:tc>
          <w:tcPr>
            <w:tcW w:w="461" w:type="dxa"/>
            <w:tcBorders>
              <w:top w:val="nil"/>
              <w:left w:val="nil"/>
              <w:bottom w:val="nil"/>
              <w:right w:val="nil"/>
            </w:tcBorders>
            <w:shd w:val="clear" w:color="auto" w:fill="auto"/>
            <w:noWrap/>
            <w:hideMark/>
          </w:tcPr>
          <w:p w14:paraId="3CADF1E3"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55" w:type="dxa"/>
            <w:tcBorders>
              <w:top w:val="nil"/>
              <w:left w:val="nil"/>
              <w:bottom w:val="nil"/>
              <w:right w:val="nil"/>
            </w:tcBorders>
            <w:shd w:val="clear" w:color="auto" w:fill="auto"/>
            <w:noWrap/>
            <w:hideMark/>
          </w:tcPr>
          <w:p w14:paraId="782567EE" w14:textId="77777777" w:rsidR="000611A6" w:rsidRPr="000611A6" w:rsidRDefault="000611A6" w:rsidP="000611A6">
            <w:pPr>
              <w:suppressAutoHyphens w:val="0"/>
              <w:autoSpaceDN/>
              <w:textAlignment w:val="auto"/>
              <w:outlineLvl w:val="1"/>
              <w:rPr>
                <w:sz w:val="20"/>
                <w:szCs w:val="20"/>
              </w:rPr>
            </w:pPr>
          </w:p>
        </w:tc>
        <w:tc>
          <w:tcPr>
            <w:tcW w:w="3454" w:type="dxa"/>
            <w:tcBorders>
              <w:top w:val="nil"/>
              <w:left w:val="nil"/>
              <w:bottom w:val="nil"/>
              <w:right w:val="nil"/>
            </w:tcBorders>
            <w:shd w:val="clear" w:color="auto" w:fill="auto"/>
            <w:hideMark/>
          </w:tcPr>
          <w:p w14:paraId="4E1106D4" w14:textId="77777777" w:rsidR="000611A6" w:rsidRPr="000611A6" w:rsidRDefault="000611A6" w:rsidP="000611A6">
            <w:pPr>
              <w:suppressAutoHyphens w:val="0"/>
              <w:autoSpaceDN/>
              <w:textAlignment w:val="auto"/>
              <w:outlineLvl w:val="1"/>
              <w:rPr>
                <w:rFonts w:ascii="Arial CE" w:hAnsi="Arial CE"/>
                <w:color w:val="0000FF"/>
                <w:sz w:val="16"/>
                <w:szCs w:val="16"/>
              </w:rPr>
            </w:pPr>
            <w:proofErr w:type="gramStart"/>
            <w:r w:rsidRPr="000611A6">
              <w:rPr>
                <w:rFonts w:ascii="Arial CE" w:hAnsi="Arial CE"/>
                <w:color w:val="0000FF"/>
                <w:sz w:val="16"/>
                <w:szCs w:val="16"/>
              </w:rPr>
              <w:t>odkopávky :</w:t>
            </w:r>
            <w:proofErr w:type="gramEnd"/>
            <w:r w:rsidRPr="000611A6">
              <w:rPr>
                <w:rFonts w:ascii="Arial CE" w:hAnsi="Arial CE"/>
                <w:color w:val="0000FF"/>
                <w:sz w:val="16"/>
                <w:szCs w:val="16"/>
              </w:rPr>
              <w:t xml:space="preserve"> 1,44</w:t>
            </w:r>
          </w:p>
        </w:tc>
        <w:tc>
          <w:tcPr>
            <w:tcW w:w="516" w:type="dxa"/>
            <w:tcBorders>
              <w:top w:val="nil"/>
              <w:left w:val="nil"/>
              <w:bottom w:val="nil"/>
              <w:right w:val="nil"/>
            </w:tcBorders>
            <w:shd w:val="clear" w:color="auto" w:fill="auto"/>
            <w:hideMark/>
          </w:tcPr>
          <w:p w14:paraId="7E3FC61C"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51" w:type="dxa"/>
            <w:tcBorders>
              <w:top w:val="nil"/>
              <w:left w:val="nil"/>
              <w:bottom w:val="nil"/>
              <w:right w:val="nil"/>
            </w:tcBorders>
            <w:shd w:val="clear" w:color="auto" w:fill="auto"/>
            <w:hideMark/>
          </w:tcPr>
          <w:p w14:paraId="6FA00ADE"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1,44000</w:t>
            </w:r>
          </w:p>
        </w:tc>
        <w:tc>
          <w:tcPr>
            <w:tcW w:w="1195" w:type="dxa"/>
            <w:tcBorders>
              <w:top w:val="nil"/>
              <w:left w:val="nil"/>
              <w:bottom w:val="nil"/>
              <w:right w:val="nil"/>
            </w:tcBorders>
            <w:shd w:val="clear" w:color="auto" w:fill="auto"/>
            <w:noWrap/>
            <w:hideMark/>
          </w:tcPr>
          <w:p w14:paraId="69CDD9A9"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304" w:type="dxa"/>
            <w:tcBorders>
              <w:top w:val="nil"/>
              <w:left w:val="nil"/>
              <w:bottom w:val="nil"/>
              <w:right w:val="nil"/>
            </w:tcBorders>
            <w:shd w:val="clear" w:color="auto" w:fill="auto"/>
            <w:noWrap/>
            <w:hideMark/>
          </w:tcPr>
          <w:p w14:paraId="192421B5" w14:textId="77777777" w:rsidR="000611A6" w:rsidRPr="000611A6" w:rsidRDefault="000611A6" w:rsidP="000611A6">
            <w:pPr>
              <w:suppressAutoHyphens w:val="0"/>
              <w:autoSpaceDN/>
              <w:textAlignment w:val="auto"/>
              <w:outlineLvl w:val="1"/>
              <w:rPr>
                <w:sz w:val="20"/>
                <w:szCs w:val="20"/>
              </w:rPr>
            </w:pPr>
          </w:p>
        </w:tc>
      </w:tr>
      <w:tr w:rsidR="000611A6" w:rsidRPr="000611A6" w14:paraId="4C3683A5" w14:textId="77777777" w:rsidTr="000611A6">
        <w:trPr>
          <w:trHeight w:val="255"/>
        </w:trPr>
        <w:tc>
          <w:tcPr>
            <w:tcW w:w="461" w:type="dxa"/>
            <w:tcBorders>
              <w:top w:val="nil"/>
              <w:left w:val="nil"/>
              <w:bottom w:val="nil"/>
              <w:right w:val="nil"/>
            </w:tcBorders>
            <w:shd w:val="clear" w:color="auto" w:fill="auto"/>
            <w:noWrap/>
            <w:hideMark/>
          </w:tcPr>
          <w:p w14:paraId="6B0A540F" w14:textId="77777777" w:rsidR="000611A6" w:rsidRPr="000611A6" w:rsidRDefault="000611A6" w:rsidP="000611A6">
            <w:pPr>
              <w:suppressAutoHyphens w:val="0"/>
              <w:autoSpaceDN/>
              <w:textAlignment w:val="auto"/>
              <w:outlineLvl w:val="1"/>
              <w:rPr>
                <w:sz w:val="20"/>
                <w:szCs w:val="20"/>
              </w:rPr>
            </w:pPr>
          </w:p>
        </w:tc>
        <w:tc>
          <w:tcPr>
            <w:tcW w:w="1555" w:type="dxa"/>
            <w:tcBorders>
              <w:top w:val="nil"/>
              <w:left w:val="nil"/>
              <w:bottom w:val="nil"/>
              <w:right w:val="nil"/>
            </w:tcBorders>
            <w:shd w:val="clear" w:color="auto" w:fill="auto"/>
            <w:noWrap/>
            <w:hideMark/>
          </w:tcPr>
          <w:p w14:paraId="0647BBF0" w14:textId="77777777" w:rsidR="000611A6" w:rsidRPr="000611A6" w:rsidRDefault="000611A6" w:rsidP="000611A6">
            <w:pPr>
              <w:suppressAutoHyphens w:val="0"/>
              <w:autoSpaceDN/>
              <w:textAlignment w:val="auto"/>
              <w:outlineLvl w:val="2"/>
              <w:rPr>
                <w:sz w:val="20"/>
                <w:szCs w:val="20"/>
              </w:rPr>
            </w:pPr>
          </w:p>
        </w:tc>
        <w:tc>
          <w:tcPr>
            <w:tcW w:w="3454" w:type="dxa"/>
            <w:tcBorders>
              <w:top w:val="nil"/>
              <w:left w:val="nil"/>
              <w:bottom w:val="nil"/>
              <w:right w:val="nil"/>
            </w:tcBorders>
            <w:shd w:val="clear" w:color="auto" w:fill="auto"/>
            <w:hideMark/>
          </w:tcPr>
          <w:p w14:paraId="09019CAA"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ruční </w:t>
            </w:r>
            <w:proofErr w:type="gramStart"/>
            <w:r w:rsidRPr="000611A6">
              <w:rPr>
                <w:rFonts w:ascii="Arial CE" w:hAnsi="Arial CE"/>
                <w:color w:val="0000FF"/>
                <w:sz w:val="16"/>
                <w:szCs w:val="16"/>
              </w:rPr>
              <w:t>výkop :</w:t>
            </w:r>
            <w:proofErr w:type="gramEnd"/>
            <w:r w:rsidRPr="000611A6">
              <w:rPr>
                <w:rFonts w:ascii="Arial CE" w:hAnsi="Arial CE"/>
                <w:color w:val="0000FF"/>
                <w:sz w:val="16"/>
                <w:szCs w:val="16"/>
              </w:rPr>
              <w:t xml:space="preserve"> 1,35</w:t>
            </w:r>
          </w:p>
        </w:tc>
        <w:tc>
          <w:tcPr>
            <w:tcW w:w="516" w:type="dxa"/>
            <w:tcBorders>
              <w:top w:val="nil"/>
              <w:left w:val="nil"/>
              <w:bottom w:val="nil"/>
              <w:right w:val="nil"/>
            </w:tcBorders>
            <w:shd w:val="clear" w:color="auto" w:fill="auto"/>
            <w:hideMark/>
          </w:tcPr>
          <w:p w14:paraId="1DE3DB42"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251" w:type="dxa"/>
            <w:tcBorders>
              <w:top w:val="nil"/>
              <w:left w:val="nil"/>
              <w:bottom w:val="nil"/>
              <w:right w:val="nil"/>
            </w:tcBorders>
            <w:shd w:val="clear" w:color="auto" w:fill="auto"/>
            <w:hideMark/>
          </w:tcPr>
          <w:p w14:paraId="495F40FA"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1,35000</w:t>
            </w:r>
          </w:p>
        </w:tc>
        <w:tc>
          <w:tcPr>
            <w:tcW w:w="1195" w:type="dxa"/>
            <w:tcBorders>
              <w:top w:val="nil"/>
              <w:left w:val="nil"/>
              <w:bottom w:val="nil"/>
              <w:right w:val="nil"/>
            </w:tcBorders>
            <w:shd w:val="clear" w:color="auto" w:fill="auto"/>
            <w:noWrap/>
            <w:hideMark/>
          </w:tcPr>
          <w:p w14:paraId="664C9407"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304" w:type="dxa"/>
            <w:tcBorders>
              <w:top w:val="nil"/>
              <w:left w:val="nil"/>
              <w:bottom w:val="nil"/>
              <w:right w:val="nil"/>
            </w:tcBorders>
            <w:shd w:val="clear" w:color="auto" w:fill="auto"/>
            <w:noWrap/>
            <w:hideMark/>
          </w:tcPr>
          <w:p w14:paraId="22D7CF40" w14:textId="77777777" w:rsidR="000611A6" w:rsidRPr="000611A6" w:rsidRDefault="000611A6" w:rsidP="000611A6">
            <w:pPr>
              <w:suppressAutoHyphens w:val="0"/>
              <w:autoSpaceDN/>
              <w:textAlignment w:val="auto"/>
              <w:outlineLvl w:val="2"/>
              <w:rPr>
                <w:sz w:val="20"/>
                <w:szCs w:val="20"/>
              </w:rPr>
            </w:pPr>
          </w:p>
        </w:tc>
      </w:tr>
      <w:tr w:rsidR="000611A6" w:rsidRPr="000611A6" w14:paraId="16B9B06F" w14:textId="77777777" w:rsidTr="000611A6">
        <w:trPr>
          <w:trHeight w:val="255"/>
        </w:trPr>
        <w:tc>
          <w:tcPr>
            <w:tcW w:w="461" w:type="dxa"/>
            <w:tcBorders>
              <w:top w:val="single" w:sz="4" w:space="0" w:color="auto"/>
              <w:left w:val="single" w:sz="4" w:space="0" w:color="auto"/>
              <w:bottom w:val="single" w:sz="4" w:space="0" w:color="auto"/>
              <w:right w:val="single" w:sz="4" w:space="0" w:color="808080"/>
            </w:tcBorders>
            <w:shd w:val="clear" w:color="auto" w:fill="auto"/>
            <w:noWrap/>
            <w:hideMark/>
          </w:tcPr>
          <w:p w14:paraId="6265300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38</w:t>
            </w:r>
          </w:p>
        </w:tc>
        <w:tc>
          <w:tcPr>
            <w:tcW w:w="1555" w:type="dxa"/>
            <w:tcBorders>
              <w:top w:val="single" w:sz="4" w:space="0" w:color="auto"/>
              <w:left w:val="nil"/>
              <w:bottom w:val="single" w:sz="4" w:space="0" w:color="auto"/>
              <w:right w:val="single" w:sz="4" w:space="0" w:color="808080"/>
            </w:tcBorders>
            <w:shd w:val="clear" w:color="auto" w:fill="auto"/>
            <w:noWrap/>
            <w:hideMark/>
          </w:tcPr>
          <w:p w14:paraId="5EF04346"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100003100R00</w:t>
            </w:r>
          </w:p>
        </w:tc>
        <w:tc>
          <w:tcPr>
            <w:tcW w:w="3454" w:type="dxa"/>
            <w:tcBorders>
              <w:top w:val="single" w:sz="4" w:space="0" w:color="auto"/>
              <w:left w:val="nil"/>
              <w:bottom w:val="single" w:sz="4" w:space="0" w:color="auto"/>
              <w:right w:val="single" w:sz="4" w:space="0" w:color="808080"/>
            </w:tcBorders>
            <w:shd w:val="clear" w:color="auto" w:fill="auto"/>
            <w:hideMark/>
          </w:tcPr>
          <w:p w14:paraId="4251C040"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Naložení sypaniny</w:t>
            </w:r>
          </w:p>
        </w:tc>
        <w:tc>
          <w:tcPr>
            <w:tcW w:w="516" w:type="dxa"/>
            <w:tcBorders>
              <w:top w:val="single" w:sz="4" w:space="0" w:color="auto"/>
              <w:left w:val="nil"/>
              <w:bottom w:val="single" w:sz="4" w:space="0" w:color="auto"/>
              <w:right w:val="single" w:sz="4" w:space="0" w:color="808080"/>
            </w:tcBorders>
            <w:shd w:val="clear" w:color="auto" w:fill="auto"/>
            <w:noWrap/>
            <w:hideMark/>
          </w:tcPr>
          <w:p w14:paraId="55493FB3"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251" w:type="dxa"/>
            <w:tcBorders>
              <w:top w:val="single" w:sz="4" w:space="0" w:color="auto"/>
              <w:left w:val="nil"/>
              <w:bottom w:val="single" w:sz="4" w:space="0" w:color="auto"/>
              <w:right w:val="single" w:sz="4" w:space="0" w:color="808080"/>
            </w:tcBorders>
            <w:shd w:val="clear" w:color="auto" w:fill="auto"/>
            <w:noWrap/>
            <w:hideMark/>
          </w:tcPr>
          <w:p w14:paraId="761D97C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4,31855</w:t>
            </w:r>
          </w:p>
        </w:tc>
        <w:tc>
          <w:tcPr>
            <w:tcW w:w="1195" w:type="dxa"/>
            <w:tcBorders>
              <w:top w:val="single" w:sz="4" w:space="0" w:color="auto"/>
              <w:left w:val="nil"/>
              <w:bottom w:val="single" w:sz="4" w:space="0" w:color="auto"/>
              <w:right w:val="single" w:sz="4" w:space="0" w:color="808080"/>
            </w:tcBorders>
            <w:shd w:val="clear" w:color="000000" w:fill="99CCFF"/>
            <w:noWrap/>
            <w:hideMark/>
          </w:tcPr>
          <w:p w14:paraId="6855BB9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42,20</w:t>
            </w:r>
          </w:p>
        </w:tc>
        <w:tc>
          <w:tcPr>
            <w:tcW w:w="1304" w:type="dxa"/>
            <w:tcBorders>
              <w:top w:val="single" w:sz="4" w:space="0" w:color="auto"/>
              <w:left w:val="nil"/>
              <w:bottom w:val="single" w:sz="4" w:space="0" w:color="auto"/>
              <w:right w:val="single" w:sz="4" w:space="0" w:color="auto"/>
            </w:tcBorders>
            <w:shd w:val="clear" w:color="auto" w:fill="auto"/>
            <w:noWrap/>
            <w:hideMark/>
          </w:tcPr>
          <w:p w14:paraId="3C0B409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182,24</w:t>
            </w:r>
          </w:p>
        </w:tc>
      </w:tr>
      <w:tr w:rsidR="000611A6" w:rsidRPr="000611A6" w14:paraId="3B401677" w14:textId="77777777" w:rsidTr="000611A6">
        <w:trPr>
          <w:trHeight w:val="450"/>
        </w:trPr>
        <w:tc>
          <w:tcPr>
            <w:tcW w:w="461" w:type="dxa"/>
            <w:tcBorders>
              <w:top w:val="nil"/>
              <w:left w:val="nil"/>
              <w:bottom w:val="nil"/>
              <w:right w:val="nil"/>
            </w:tcBorders>
            <w:shd w:val="clear" w:color="auto" w:fill="auto"/>
            <w:noWrap/>
            <w:hideMark/>
          </w:tcPr>
          <w:p w14:paraId="6CB2420D"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55" w:type="dxa"/>
            <w:tcBorders>
              <w:top w:val="nil"/>
              <w:left w:val="nil"/>
              <w:bottom w:val="nil"/>
              <w:right w:val="nil"/>
            </w:tcBorders>
            <w:shd w:val="clear" w:color="auto" w:fill="auto"/>
            <w:noWrap/>
            <w:hideMark/>
          </w:tcPr>
          <w:p w14:paraId="0D9CE19D" w14:textId="77777777" w:rsidR="000611A6" w:rsidRPr="000611A6" w:rsidRDefault="000611A6" w:rsidP="000611A6">
            <w:pPr>
              <w:suppressAutoHyphens w:val="0"/>
              <w:autoSpaceDN/>
              <w:textAlignment w:val="auto"/>
              <w:outlineLvl w:val="1"/>
              <w:rPr>
                <w:sz w:val="20"/>
                <w:szCs w:val="20"/>
              </w:rPr>
            </w:pPr>
          </w:p>
        </w:tc>
        <w:tc>
          <w:tcPr>
            <w:tcW w:w="7720" w:type="dxa"/>
            <w:gridSpan w:val="5"/>
            <w:tcBorders>
              <w:top w:val="single" w:sz="4" w:space="0" w:color="auto"/>
              <w:left w:val="nil"/>
              <w:bottom w:val="nil"/>
              <w:right w:val="nil"/>
            </w:tcBorders>
            <w:shd w:val="clear" w:color="auto" w:fill="auto"/>
            <w:hideMark/>
          </w:tcPr>
          <w:p w14:paraId="5688054C"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naložení podrceného a přetříděného materiálu na dopravní prostředek pro možnost odvozu do místa potřeby</w:t>
            </w:r>
          </w:p>
        </w:tc>
      </w:tr>
      <w:tr w:rsidR="000611A6" w:rsidRPr="000611A6" w14:paraId="5F53EF1D" w14:textId="77777777" w:rsidTr="000611A6">
        <w:trPr>
          <w:trHeight w:val="255"/>
        </w:trPr>
        <w:tc>
          <w:tcPr>
            <w:tcW w:w="461" w:type="dxa"/>
            <w:tcBorders>
              <w:top w:val="nil"/>
              <w:left w:val="nil"/>
              <w:bottom w:val="nil"/>
              <w:right w:val="nil"/>
            </w:tcBorders>
            <w:shd w:val="clear" w:color="auto" w:fill="auto"/>
            <w:noWrap/>
            <w:hideMark/>
          </w:tcPr>
          <w:p w14:paraId="24AAB59D"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55" w:type="dxa"/>
            <w:tcBorders>
              <w:top w:val="nil"/>
              <w:left w:val="nil"/>
              <w:bottom w:val="nil"/>
              <w:right w:val="nil"/>
            </w:tcBorders>
            <w:shd w:val="clear" w:color="auto" w:fill="auto"/>
            <w:noWrap/>
            <w:hideMark/>
          </w:tcPr>
          <w:p w14:paraId="44060E78" w14:textId="77777777" w:rsidR="000611A6" w:rsidRPr="000611A6" w:rsidRDefault="000611A6" w:rsidP="000611A6">
            <w:pPr>
              <w:suppressAutoHyphens w:val="0"/>
              <w:autoSpaceDN/>
              <w:textAlignment w:val="auto"/>
              <w:outlineLvl w:val="1"/>
              <w:rPr>
                <w:sz w:val="20"/>
                <w:szCs w:val="20"/>
              </w:rPr>
            </w:pPr>
          </w:p>
        </w:tc>
        <w:tc>
          <w:tcPr>
            <w:tcW w:w="3454" w:type="dxa"/>
            <w:tcBorders>
              <w:top w:val="nil"/>
              <w:left w:val="nil"/>
              <w:bottom w:val="nil"/>
              <w:right w:val="nil"/>
            </w:tcBorders>
            <w:shd w:val="clear" w:color="auto" w:fill="auto"/>
            <w:hideMark/>
          </w:tcPr>
          <w:p w14:paraId="3765E18B"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frézovaný </w:t>
            </w:r>
            <w:proofErr w:type="gramStart"/>
            <w:r w:rsidRPr="000611A6">
              <w:rPr>
                <w:rFonts w:ascii="Arial CE" w:hAnsi="Arial CE"/>
                <w:color w:val="0000FF"/>
                <w:sz w:val="16"/>
                <w:szCs w:val="16"/>
              </w:rPr>
              <w:t>materiál :</w:t>
            </w:r>
            <w:proofErr w:type="gramEnd"/>
            <w:r w:rsidRPr="000611A6">
              <w:rPr>
                <w:rFonts w:ascii="Arial CE" w:hAnsi="Arial CE"/>
                <w:color w:val="0000FF"/>
                <w:sz w:val="16"/>
                <w:szCs w:val="16"/>
              </w:rPr>
              <w:t xml:space="preserve"> 0,8078</w:t>
            </w:r>
          </w:p>
        </w:tc>
        <w:tc>
          <w:tcPr>
            <w:tcW w:w="516" w:type="dxa"/>
            <w:tcBorders>
              <w:top w:val="nil"/>
              <w:left w:val="nil"/>
              <w:bottom w:val="nil"/>
              <w:right w:val="nil"/>
            </w:tcBorders>
            <w:shd w:val="clear" w:color="auto" w:fill="auto"/>
            <w:hideMark/>
          </w:tcPr>
          <w:p w14:paraId="5A8A6411"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51" w:type="dxa"/>
            <w:tcBorders>
              <w:top w:val="nil"/>
              <w:left w:val="nil"/>
              <w:bottom w:val="nil"/>
              <w:right w:val="nil"/>
            </w:tcBorders>
            <w:shd w:val="clear" w:color="auto" w:fill="auto"/>
            <w:hideMark/>
          </w:tcPr>
          <w:p w14:paraId="0A2DC076"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0,80780</w:t>
            </w:r>
          </w:p>
        </w:tc>
        <w:tc>
          <w:tcPr>
            <w:tcW w:w="1195" w:type="dxa"/>
            <w:tcBorders>
              <w:top w:val="nil"/>
              <w:left w:val="nil"/>
              <w:bottom w:val="nil"/>
              <w:right w:val="nil"/>
            </w:tcBorders>
            <w:shd w:val="clear" w:color="auto" w:fill="auto"/>
            <w:noWrap/>
            <w:hideMark/>
          </w:tcPr>
          <w:p w14:paraId="183D3201"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304" w:type="dxa"/>
            <w:tcBorders>
              <w:top w:val="nil"/>
              <w:left w:val="nil"/>
              <w:bottom w:val="nil"/>
              <w:right w:val="nil"/>
            </w:tcBorders>
            <w:shd w:val="clear" w:color="auto" w:fill="auto"/>
            <w:noWrap/>
            <w:hideMark/>
          </w:tcPr>
          <w:p w14:paraId="7EB4209C" w14:textId="77777777" w:rsidR="000611A6" w:rsidRPr="000611A6" w:rsidRDefault="000611A6" w:rsidP="000611A6">
            <w:pPr>
              <w:suppressAutoHyphens w:val="0"/>
              <w:autoSpaceDN/>
              <w:textAlignment w:val="auto"/>
              <w:outlineLvl w:val="1"/>
              <w:rPr>
                <w:sz w:val="20"/>
                <w:szCs w:val="20"/>
              </w:rPr>
            </w:pPr>
          </w:p>
        </w:tc>
      </w:tr>
      <w:tr w:rsidR="000611A6" w:rsidRPr="000611A6" w14:paraId="389AED10" w14:textId="77777777" w:rsidTr="000611A6">
        <w:trPr>
          <w:trHeight w:val="255"/>
        </w:trPr>
        <w:tc>
          <w:tcPr>
            <w:tcW w:w="461" w:type="dxa"/>
            <w:tcBorders>
              <w:top w:val="nil"/>
              <w:left w:val="nil"/>
              <w:bottom w:val="nil"/>
              <w:right w:val="nil"/>
            </w:tcBorders>
            <w:shd w:val="clear" w:color="auto" w:fill="auto"/>
            <w:noWrap/>
            <w:hideMark/>
          </w:tcPr>
          <w:p w14:paraId="320921D9" w14:textId="77777777" w:rsidR="000611A6" w:rsidRPr="000611A6" w:rsidRDefault="000611A6" w:rsidP="000611A6">
            <w:pPr>
              <w:suppressAutoHyphens w:val="0"/>
              <w:autoSpaceDN/>
              <w:textAlignment w:val="auto"/>
              <w:outlineLvl w:val="1"/>
              <w:rPr>
                <w:sz w:val="20"/>
                <w:szCs w:val="20"/>
              </w:rPr>
            </w:pPr>
          </w:p>
        </w:tc>
        <w:tc>
          <w:tcPr>
            <w:tcW w:w="1555" w:type="dxa"/>
            <w:tcBorders>
              <w:top w:val="nil"/>
              <w:left w:val="nil"/>
              <w:bottom w:val="nil"/>
              <w:right w:val="nil"/>
            </w:tcBorders>
            <w:shd w:val="clear" w:color="auto" w:fill="auto"/>
            <w:noWrap/>
            <w:hideMark/>
          </w:tcPr>
          <w:p w14:paraId="23645468" w14:textId="77777777" w:rsidR="000611A6" w:rsidRPr="000611A6" w:rsidRDefault="000611A6" w:rsidP="000611A6">
            <w:pPr>
              <w:suppressAutoHyphens w:val="0"/>
              <w:autoSpaceDN/>
              <w:textAlignment w:val="auto"/>
              <w:outlineLvl w:val="2"/>
              <w:rPr>
                <w:sz w:val="20"/>
                <w:szCs w:val="20"/>
              </w:rPr>
            </w:pPr>
          </w:p>
        </w:tc>
        <w:tc>
          <w:tcPr>
            <w:tcW w:w="3454" w:type="dxa"/>
            <w:tcBorders>
              <w:top w:val="nil"/>
              <w:left w:val="nil"/>
              <w:bottom w:val="nil"/>
              <w:right w:val="nil"/>
            </w:tcBorders>
            <w:shd w:val="clear" w:color="auto" w:fill="auto"/>
            <w:hideMark/>
          </w:tcPr>
          <w:p w14:paraId="5B06D3B3"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penetrační makadam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100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1,154</w:t>
            </w:r>
          </w:p>
        </w:tc>
        <w:tc>
          <w:tcPr>
            <w:tcW w:w="516" w:type="dxa"/>
            <w:tcBorders>
              <w:top w:val="nil"/>
              <w:left w:val="nil"/>
              <w:bottom w:val="nil"/>
              <w:right w:val="nil"/>
            </w:tcBorders>
            <w:shd w:val="clear" w:color="auto" w:fill="auto"/>
            <w:hideMark/>
          </w:tcPr>
          <w:p w14:paraId="2FF46387"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251" w:type="dxa"/>
            <w:tcBorders>
              <w:top w:val="nil"/>
              <w:left w:val="nil"/>
              <w:bottom w:val="nil"/>
              <w:right w:val="nil"/>
            </w:tcBorders>
            <w:shd w:val="clear" w:color="auto" w:fill="auto"/>
            <w:hideMark/>
          </w:tcPr>
          <w:p w14:paraId="4D9B024A"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1,15400</w:t>
            </w:r>
          </w:p>
        </w:tc>
        <w:tc>
          <w:tcPr>
            <w:tcW w:w="1195" w:type="dxa"/>
            <w:tcBorders>
              <w:top w:val="nil"/>
              <w:left w:val="nil"/>
              <w:bottom w:val="nil"/>
              <w:right w:val="nil"/>
            </w:tcBorders>
            <w:shd w:val="clear" w:color="auto" w:fill="auto"/>
            <w:noWrap/>
            <w:hideMark/>
          </w:tcPr>
          <w:p w14:paraId="4EB3BF54"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304" w:type="dxa"/>
            <w:tcBorders>
              <w:top w:val="nil"/>
              <w:left w:val="nil"/>
              <w:bottom w:val="nil"/>
              <w:right w:val="nil"/>
            </w:tcBorders>
            <w:shd w:val="clear" w:color="auto" w:fill="auto"/>
            <w:noWrap/>
            <w:hideMark/>
          </w:tcPr>
          <w:p w14:paraId="60BFC950" w14:textId="77777777" w:rsidR="000611A6" w:rsidRPr="000611A6" w:rsidRDefault="000611A6" w:rsidP="000611A6">
            <w:pPr>
              <w:suppressAutoHyphens w:val="0"/>
              <w:autoSpaceDN/>
              <w:textAlignment w:val="auto"/>
              <w:outlineLvl w:val="2"/>
              <w:rPr>
                <w:sz w:val="20"/>
                <w:szCs w:val="20"/>
              </w:rPr>
            </w:pPr>
          </w:p>
        </w:tc>
      </w:tr>
      <w:tr w:rsidR="000611A6" w:rsidRPr="000611A6" w14:paraId="6862887A" w14:textId="77777777" w:rsidTr="000611A6">
        <w:trPr>
          <w:trHeight w:val="255"/>
        </w:trPr>
        <w:tc>
          <w:tcPr>
            <w:tcW w:w="461" w:type="dxa"/>
            <w:tcBorders>
              <w:top w:val="nil"/>
              <w:left w:val="nil"/>
              <w:bottom w:val="nil"/>
              <w:right w:val="nil"/>
            </w:tcBorders>
            <w:shd w:val="clear" w:color="auto" w:fill="auto"/>
            <w:noWrap/>
            <w:hideMark/>
          </w:tcPr>
          <w:p w14:paraId="2A8540FA" w14:textId="77777777" w:rsidR="000611A6" w:rsidRPr="000611A6" w:rsidRDefault="000611A6" w:rsidP="000611A6">
            <w:pPr>
              <w:suppressAutoHyphens w:val="0"/>
              <w:autoSpaceDN/>
              <w:textAlignment w:val="auto"/>
              <w:outlineLvl w:val="2"/>
              <w:rPr>
                <w:sz w:val="20"/>
                <w:szCs w:val="20"/>
              </w:rPr>
            </w:pPr>
          </w:p>
        </w:tc>
        <w:tc>
          <w:tcPr>
            <w:tcW w:w="1555" w:type="dxa"/>
            <w:tcBorders>
              <w:top w:val="nil"/>
              <w:left w:val="nil"/>
              <w:bottom w:val="nil"/>
              <w:right w:val="nil"/>
            </w:tcBorders>
            <w:shd w:val="clear" w:color="auto" w:fill="auto"/>
            <w:noWrap/>
            <w:hideMark/>
          </w:tcPr>
          <w:p w14:paraId="551A7935" w14:textId="77777777" w:rsidR="000611A6" w:rsidRPr="000611A6" w:rsidRDefault="000611A6" w:rsidP="000611A6">
            <w:pPr>
              <w:suppressAutoHyphens w:val="0"/>
              <w:autoSpaceDN/>
              <w:textAlignment w:val="auto"/>
              <w:outlineLvl w:val="2"/>
              <w:rPr>
                <w:sz w:val="20"/>
                <w:szCs w:val="20"/>
              </w:rPr>
            </w:pPr>
          </w:p>
        </w:tc>
        <w:tc>
          <w:tcPr>
            <w:tcW w:w="3454" w:type="dxa"/>
            <w:tcBorders>
              <w:top w:val="nil"/>
              <w:left w:val="nil"/>
              <w:bottom w:val="nil"/>
              <w:right w:val="nil"/>
            </w:tcBorders>
            <w:shd w:val="clear" w:color="auto" w:fill="auto"/>
            <w:hideMark/>
          </w:tcPr>
          <w:p w14:paraId="73A8BD8B"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podkladní vrstva 200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2,308</w:t>
            </w:r>
          </w:p>
        </w:tc>
        <w:tc>
          <w:tcPr>
            <w:tcW w:w="516" w:type="dxa"/>
            <w:tcBorders>
              <w:top w:val="nil"/>
              <w:left w:val="nil"/>
              <w:bottom w:val="nil"/>
              <w:right w:val="nil"/>
            </w:tcBorders>
            <w:shd w:val="clear" w:color="auto" w:fill="auto"/>
            <w:hideMark/>
          </w:tcPr>
          <w:p w14:paraId="2B7C6ECA"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251" w:type="dxa"/>
            <w:tcBorders>
              <w:top w:val="nil"/>
              <w:left w:val="nil"/>
              <w:bottom w:val="nil"/>
              <w:right w:val="nil"/>
            </w:tcBorders>
            <w:shd w:val="clear" w:color="auto" w:fill="auto"/>
            <w:hideMark/>
          </w:tcPr>
          <w:p w14:paraId="5FB3076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2,30800</w:t>
            </w:r>
          </w:p>
        </w:tc>
        <w:tc>
          <w:tcPr>
            <w:tcW w:w="1195" w:type="dxa"/>
            <w:tcBorders>
              <w:top w:val="nil"/>
              <w:left w:val="nil"/>
              <w:bottom w:val="nil"/>
              <w:right w:val="nil"/>
            </w:tcBorders>
            <w:shd w:val="clear" w:color="auto" w:fill="auto"/>
            <w:noWrap/>
            <w:hideMark/>
          </w:tcPr>
          <w:p w14:paraId="7231152C"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304" w:type="dxa"/>
            <w:tcBorders>
              <w:top w:val="nil"/>
              <w:left w:val="nil"/>
              <w:bottom w:val="nil"/>
              <w:right w:val="nil"/>
            </w:tcBorders>
            <w:shd w:val="clear" w:color="auto" w:fill="auto"/>
            <w:noWrap/>
            <w:hideMark/>
          </w:tcPr>
          <w:p w14:paraId="60062FBE" w14:textId="77777777" w:rsidR="000611A6" w:rsidRPr="000611A6" w:rsidRDefault="000611A6" w:rsidP="000611A6">
            <w:pPr>
              <w:suppressAutoHyphens w:val="0"/>
              <w:autoSpaceDN/>
              <w:textAlignment w:val="auto"/>
              <w:outlineLvl w:val="2"/>
              <w:rPr>
                <w:sz w:val="20"/>
                <w:szCs w:val="20"/>
              </w:rPr>
            </w:pPr>
          </w:p>
        </w:tc>
      </w:tr>
      <w:tr w:rsidR="000611A6" w:rsidRPr="000611A6" w14:paraId="3E5B0329" w14:textId="77777777" w:rsidTr="000611A6">
        <w:trPr>
          <w:trHeight w:val="255"/>
        </w:trPr>
        <w:tc>
          <w:tcPr>
            <w:tcW w:w="461" w:type="dxa"/>
            <w:tcBorders>
              <w:top w:val="nil"/>
              <w:left w:val="nil"/>
              <w:bottom w:val="nil"/>
              <w:right w:val="nil"/>
            </w:tcBorders>
            <w:shd w:val="clear" w:color="auto" w:fill="auto"/>
            <w:noWrap/>
            <w:hideMark/>
          </w:tcPr>
          <w:p w14:paraId="271AA536" w14:textId="77777777" w:rsidR="000611A6" w:rsidRPr="000611A6" w:rsidRDefault="000611A6" w:rsidP="000611A6">
            <w:pPr>
              <w:suppressAutoHyphens w:val="0"/>
              <w:autoSpaceDN/>
              <w:textAlignment w:val="auto"/>
              <w:outlineLvl w:val="2"/>
              <w:rPr>
                <w:sz w:val="20"/>
                <w:szCs w:val="20"/>
              </w:rPr>
            </w:pPr>
          </w:p>
        </w:tc>
        <w:tc>
          <w:tcPr>
            <w:tcW w:w="1555" w:type="dxa"/>
            <w:tcBorders>
              <w:top w:val="nil"/>
              <w:left w:val="nil"/>
              <w:bottom w:val="nil"/>
              <w:right w:val="nil"/>
            </w:tcBorders>
            <w:shd w:val="clear" w:color="auto" w:fill="auto"/>
            <w:noWrap/>
            <w:hideMark/>
          </w:tcPr>
          <w:p w14:paraId="4440C9E1" w14:textId="77777777" w:rsidR="000611A6" w:rsidRPr="000611A6" w:rsidRDefault="000611A6" w:rsidP="000611A6">
            <w:pPr>
              <w:suppressAutoHyphens w:val="0"/>
              <w:autoSpaceDN/>
              <w:textAlignment w:val="auto"/>
              <w:outlineLvl w:val="2"/>
              <w:rPr>
                <w:sz w:val="20"/>
                <w:szCs w:val="20"/>
              </w:rPr>
            </w:pPr>
          </w:p>
        </w:tc>
        <w:tc>
          <w:tcPr>
            <w:tcW w:w="3454" w:type="dxa"/>
            <w:tcBorders>
              <w:top w:val="nil"/>
              <w:left w:val="nil"/>
              <w:bottom w:val="nil"/>
              <w:right w:val="nil"/>
            </w:tcBorders>
            <w:shd w:val="clear" w:color="auto" w:fill="auto"/>
            <w:hideMark/>
          </w:tcPr>
          <w:p w14:paraId="048D9E99"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silniční </w:t>
            </w:r>
            <w:proofErr w:type="gramStart"/>
            <w:r w:rsidRPr="000611A6">
              <w:rPr>
                <w:rFonts w:ascii="Arial CE" w:hAnsi="Arial CE"/>
                <w:color w:val="0000FF"/>
                <w:sz w:val="16"/>
                <w:szCs w:val="16"/>
              </w:rPr>
              <w:t>obruby :</w:t>
            </w:r>
            <w:proofErr w:type="gramEnd"/>
            <w:r w:rsidRPr="000611A6">
              <w:rPr>
                <w:rFonts w:ascii="Arial CE" w:hAnsi="Arial CE"/>
                <w:color w:val="0000FF"/>
                <w:sz w:val="16"/>
                <w:szCs w:val="16"/>
              </w:rPr>
              <w:t xml:space="preserve"> 0,04875</w:t>
            </w:r>
          </w:p>
        </w:tc>
        <w:tc>
          <w:tcPr>
            <w:tcW w:w="516" w:type="dxa"/>
            <w:tcBorders>
              <w:top w:val="nil"/>
              <w:left w:val="nil"/>
              <w:bottom w:val="nil"/>
              <w:right w:val="nil"/>
            </w:tcBorders>
            <w:shd w:val="clear" w:color="auto" w:fill="auto"/>
            <w:hideMark/>
          </w:tcPr>
          <w:p w14:paraId="480A0F99"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251" w:type="dxa"/>
            <w:tcBorders>
              <w:top w:val="nil"/>
              <w:left w:val="nil"/>
              <w:bottom w:val="nil"/>
              <w:right w:val="nil"/>
            </w:tcBorders>
            <w:shd w:val="clear" w:color="auto" w:fill="auto"/>
            <w:hideMark/>
          </w:tcPr>
          <w:p w14:paraId="45054D61"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0,04875</w:t>
            </w:r>
          </w:p>
        </w:tc>
        <w:tc>
          <w:tcPr>
            <w:tcW w:w="1195" w:type="dxa"/>
            <w:tcBorders>
              <w:top w:val="nil"/>
              <w:left w:val="nil"/>
              <w:bottom w:val="nil"/>
              <w:right w:val="nil"/>
            </w:tcBorders>
            <w:shd w:val="clear" w:color="auto" w:fill="auto"/>
            <w:noWrap/>
            <w:hideMark/>
          </w:tcPr>
          <w:p w14:paraId="7776522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304" w:type="dxa"/>
            <w:tcBorders>
              <w:top w:val="nil"/>
              <w:left w:val="nil"/>
              <w:bottom w:val="nil"/>
              <w:right w:val="nil"/>
            </w:tcBorders>
            <w:shd w:val="clear" w:color="auto" w:fill="auto"/>
            <w:noWrap/>
            <w:hideMark/>
          </w:tcPr>
          <w:p w14:paraId="113BCE03" w14:textId="77777777" w:rsidR="000611A6" w:rsidRPr="000611A6" w:rsidRDefault="000611A6" w:rsidP="000611A6">
            <w:pPr>
              <w:suppressAutoHyphens w:val="0"/>
              <w:autoSpaceDN/>
              <w:textAlignment w:val="auto"/>
              <w:outlineLvl w:val="2"/>
              <w:rPr>
                <w:sz w:val="20"/>
                <w:szCs w:val="20"/>
              </w:rPr>
            </w:pPr>
          </w:p>
        </w:tc>
      </w:tr>
      <w:tr w:rsidR="000611A6" w:rsidRPr="000611A6" w14:paraId="27B5F1D4" w14:textId="77777777" w:rsidTr="000611A6">
        <w:trPr>
          <w:trHeight w:val="255"/>
        </w:trPr>
        <w:tc>
          <w:tcPr>
            <w:tcW w:w="461" w:type="dxa"/>
            <w:tcBorders>
              <w:top w:val="single" w:sz="4" w:space="0" w:color="auto"/>
              <w:left w:val="single" w:sz="4" w:space="0" w:color="auto"/>
              <w:bottom w:val="single" w:sz="4" w:space="0" w:color="auto"/>
              <w:right w:val="single" w:sz="4" w:space="0" w:color="808080"/>
            </w:tcBorders>
            <w:shd w:val="clear" w:color="auto" w:fill="auto"/>
            <w:noWrap/>
            <w:hideMark/>
          </w:tcPr>
          <w:p w14:paraId="44950CF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39</w:t>
            </w:r>
          </w:p>
        </w:tc>
        <w:tc>
          <w:tcPr>
            <w:tcW w:w="1555" w:type="dxa"/>
            <w:tcBorders>
              <w:top w:val="single" w:sz="4" w:space="0" w:color="auto"/>
              <w:left w:val="nil"/>
              <w:bottom w:val="single" w:sz="4" w:space="0" w:color="auto"/>
              <w:right w:val="single" w:sz="4" w:space="0" w:color="808080"/>
            </w:tcBorders>
            <w:shd w:val="clear" w:color="auto" w:fill="auto"/>
            <w:noWrap/>
            <w:hideMark/>
          </w:tcPr>
          <w:p w14:paraId="251F4E1A"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979082213R00</w:t>
            </w:r>
          </w:p>
        </w:tc>
        <w:tc>
          <w:tcPr>
            <w:tcW w:w="3454" w:type="dxa"/>
            <w:tcBorders>
              <w:top w:val="single" w:sz="4" w:space="0" w:color="auto"/>
              <w:left w:val="nil"/>
              <w:bottom w:val="single" w:sz="4" w:space="0" w:color="auto"/>
              <w:right w:val="single" w:sz="4" w:space="0" w:color="808080"/>
            </w:tcBorders>
            <w:shd w:val="clear" w:color="auto" w:fill="auto"/>
            <w:hideMark/>
          </w:tcPr>
          <w:p w14:paraId="3D040447"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Vodorovná doprava suti po suchu do 1 km</w:t>
            </w:r>
          </w:p>
        </w:tc>
        <w:tc>
          <w:tcPr>
            <w:tcW w:w="516" w:type="dxa"/>
            <w:tcBorders>
              <w:top w:val="single" w:sz="4" w:space="0" w:color="auto"/>
              <w:left w:val="nil"/>
              <w:bottom w:val="single" w:sz="4" w:space="0" w:color="auto"/>
              <w:right w:val="single" w:sz="4" w:space="0" w:color="808080"/>
            </w:tcBorders>
            <w:shd w:val="clear" w:color="auto" w:fill="auto"/>
            <w:noWrap/>
            <w:hideMark/>
          </w:tcPr>
          <w:p w14:paraId="5E24E08C"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t</w:t>
            </w:r>
          </w:p>
        </w:tc>
        <w:tc>
          <w:tcPr>
            <w:tcW w:w="1251" w:type="dxa"/>
            <w:tcBorders>
              <w:top w:val="single" w:sz="4" w:space="0" w:color="auto"/>
              <w:left w:val="nil"/>
              <w:bottom w:val="single" w:sz="4" w:space="0" w:color="auto"/>
              <w:right w:val="single" w:sz="4" w:space="0" w:color="808080"/>
            </w:tcBorders>
            <w:shd w:val="clear" w:color="auto" w:fill="auto"/>
            <w:noWrap/>
            <w:hideMark/>
          </w:tcPr>
          <w:p w14:paraId="47C7430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10,10397</w:t>
            </w:r>
          </w:p>
        </w:tc>
        <w:tc>
          <w:tcPr>
            <w:tcW w:w="1195" w:type="dxa"/>
            <w:tcBorders>
              <w:top w:val="single" w:sz="4" w:space="0" w:color="auto"/>
              <w:left w:val="nil"/>
              <w:bottom w:val="single" w:sz="4" w:space="0" w:color="auto"/>
              <w:right w:val="single" w:sz="4" w:space="0" w:color="808080"/>
            </w:tcBorders>
            <w:shd w:val="clear" w:color="000000" w:fill="99CCFF"/>
            <w:noWrap/>
            <w:hideMark/>
          </w:tcPr>
          <w:p w14:paraId="4262900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7,30</w:t>
            </w:r>
          </w:p>
        </w:tc>
        <w:tc>
          <w:tcPr>
            <w:tcW w:w="1304" w:type="dxa"/>
            <w:tcBorders>
              <w:top w:val="single" w:sz="4" w:space="0" w:color="auto"/>
              <w:left w:val="nil"/>
              <w:bottom w:val="single" w:sz="4" w:space="0" w:color="auto"/>
              <w:right w:val="single" w:sz="4" w:space="0" w:color="auto"/>
            </w:tcBorders>
            <w:shd w:val="clear" w:color="auto" w:fill="auto"/>
            <w:noWrap/>
            <w:hideMark/>
          </w:tcPr>
          <w:p w14:paraId="5A3B158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73,76</w:t>
            </w:r>
          </w:p>
        </w:tc>
      </w:tr>
      <w:tr w:rsidR="000611A6" w:rsidRPr="000611A6" w14:paraId="3BBCC167" w14:textId="77777777" w:rsidTr="000611A6">
        <w:trPr>
          <w:trHeight w:val="450"/>
        </w:trPr>
        <w:tc>
          <w:tcPr>
            <w:tcW w:w="461" w:type="dxa"/>
            <w:tcBorders>
              <w:top w:val="nil"/>
              <w:left w:val="nil"/>
              <w:bottom w:val="nil"/>
              <w:right w:val="nil"/>
            </w:tcBorders>
            <w:shd w:val="clear" w:color="auto" w:fill="auto"/>
            <w:noWrap/>
            <w:hideMark/>
          </w:tcPr>
          <w:p w14:paraId="0A0B0951"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55" w:type="dxa"/>
            <w:tcBorders>
              <w:top w:val="nil"/>
              <w:left w:val="nil"/>
              <w:bottom w:val="nil"/>
              <w:right w:val="nil"/>
            </w:tcBorders>
            <w:shd w:val="clear" w:color="auto" w:fill="auto"/>
            <w:noWrap/>
            <w:hideMark/>
          </w:tcPr>
          <w:p w14:paraId="64711DD9" w14:textId="77777777" w:rsidR="000611A6" w:rsidRPr="000611A6" w:rsidRDefault="000611A6" w:rsidP="000611A6">
            <w:pPr>
              <w:suppressAutoHyphens w:val="0"/>
              <w:autoSpaceDN/>
              <w:textAlignment w:val="auto"/>
              <w:outlineLvl w:val="1"/>
              <w:rPr>
                <w:sz w:val="20"/>
                <w:szCs w:val="20"/>
              </w:rPr>
            </w:pPr>
          </w:p>
        </w:tc>
        <w:tc>
          <w:tcPr>
            <w:tcW w:w="7720" w:type="dxa"/>
            <w:gridSpan w:val="5"/>
            <w:tcBorders>
              <w:top w:val="single" w:sz="4" w:space="0" w:color="auto"/>
              <w:left w:val="nil"/>
              <w:bottom w:val="nil"/>
              <w:right w:val="nil"/>
            </w:tcBorders>
            <w:shd w:val="clear" w:color="auto" w:fill="auto"/>
            <w:hideMark/>
          </w:tcPr>
          <w:p w14:paraId="6292FB3A"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materiály s opětovným využitím na a z meziskládky - </w:t>
            </w:r>
            <w:proofErr w:type="gramStart"/>
            <w:r w:rsidRPr="000611A6">
              <w:rPr>
                <w:rFonts w:ascii="Arial CE" w:hAnsi="Arial CE"/>
                <w:color w:val="008000"/>
                <w:sz w:val="16"/>
                <w:szCs w:val="16"/>
              </w:rPr>
              <w:t>80%</w:t>
            </w:r>
            <w:proofErr w:type="gramEnd"/>
            <w:r w:rsidRPr="000611A6">
              <w:rPr>
                <w:rFonts w:ascii="Arial CE" w:hAnsi="Arial CE"/>
                <w:color w:val="008000"/>
                <w:sz w:val="16"/>
                <w:szCs w:val="16"/>
              </w:rPr>
              <w:t xml:space="preserve"> k využití, 20% na skládku, popř. kostky, kamenné obruby apod. na skládku dle pokynů stavebníka</w:t>
            </w:r>
          </w:p>
        </w:tc>
      </w:tr>
      <w:tr w:rsidR="000611A6" w:rsidRPr="000611A6" w14:paraId="766FDF85" w14:textId="77777777" w:rsidTr="000611A6">
        <w:trPr>
          <w:trHeight w:val="255"/>
        </w:trPr>
        <w:tc>
          <w:tcPr>
            <w:tcW w:w="461" w:type="dxa"/>
            <w:tcBorders>
              <w:top w:val="nil"/>
              <w:left w:val="nil"/>
              <w:bottom w:val="nil"/>
              <w:right w:val="nil"/>
            </w:tcBorders>
            <w:shd w:val="clear" w:color="auto" w:fill="auto"/>
            <w:noWrap/>
            <w:hideMark/>
          </w:tcPr>
          <w:p w14:paraId="53546462"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55" w:type="dxa"/>
            <w:tcBorders>
              <w:top w:val="nil"/>
              <w:left w:val="nil"/>
              <w:bottom w:val="nil"/>
              <w:right w:val="nil"/>
            </w:tcBorders>
            <w:shd w:val="clear" w:color="auto" w:fill="auto"/>
            <w:noWrap/>
            <w:hideMark/>
          </w:tcPr>
          <w:p w14:paraId="679BE6E1" w14:textId="77777777" w:rsidR="000611A6" w:rsidRPr="000611A6" w:rsidRDefault="000611A6" w:rsidP="000611A6">
            <w:pPr>
              <w:suppressAutoHyphens w:val="0"/>
              <w:autoSpaceDN/>
              <w:textAlignment w:val="auto"/>
              <w:outlineLvl w:val="1"/>
              <w:rPr>
                <w:sz w:val="20"/>
                <w:szCs w:val="20"/>
              </w:rPr>
            </w:pPr>
          </w:p>
        </w:tc>
        <w:tc>
          <w:tcPr>
            <w:tcW w:w="3454" w:type="dxa"/>
            <w:tcBorders>
              <w:top w:val="nil"/>
              <w:left w:val="nil"/>
              <w:bottom w:val="nil"/>
              <w:right w:val="nil"/>
            </w:tcBorders>
            <w:shd w:val="clear" w:color="auto" w:fill="auto"/>
            <w:hideMark/>
          </w:tcPr>
          <w:p w14:paraId="62F5396D"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20% - frézovaný </w:t>
            </w:r>
            <w:proofErr w:type="gramStart"/>
            <w:r w:rsidRPr="000611A6">
              <w:rPr>
                <w:rFonts w:ascii="Arial CE" w:hAnsi="Arial CE"/>
                <w:color w:val="0000FF"/>
                <w:sz w:val="16"/>
                <w:szCs w:val="16"/>
              </w:rPr>
              <w:t>materiál :</w:t>
            </w:r>
            <w:proofErr w:type="gramEnd"/>
            <w:r w:rsidRPr="000611A6">
              <w:rPr>
                <w:rFonts w:ascii="Arial CE" w:hAnsi="Arial CE"/>
                <w:color w:val="0000FF"/>
                <w:sz w:val="16"/>
                <w:szCs w:val="16"/>
              </w:rPr>
              <w:t xml:space="preserve"> 0,8078*2,50</w:t>
            </w:r>
          </w:p>
        </w:tc>
        <w:tc>
          <w:tcPr>
            <w:tcW w:w="516" w:type="dxa"/>
            <w:tcBorders>
              <w:top w:val="nil"/>
              <w:left w:val="nil"/>
              <w:bottom w:val="nil"/>
              <w:right w:val="nil"/>
            </w:tcBorders>
            <w:shd w:val="clear" w:color="auto" w:fill="auto"/>
            <w:hideMark/>
          </w:tcPr>
          <w:p w14:paraId="74A8F5D1"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51" w:type="dxa"/>
            <w:tcBorders>
              <w:top w:val="nil"/>
              <w:left w:val="nil"/>
              <w:bottom w:val="nil"/>
              <w:right w:val="nil"/>
            </w:tcBorders>
            <w:shd w:val="clear" w:color="auto" w:fill="auto"/>
            <w:hideMark/>
          </w:tcPr>
          <w:p w14:paraId="10EB505C"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2,01950</w:t>
            </w:r>
          </w:p>
        </w:tc>
        <w:tc>
          <w:tcPr>
            <w:tcW w:w="1195" w:type="dxa"/>
            <w:tcBorders>
              <w:top w:val="nil"/>
              <w:left w:val="nil"/>
              <w:bottom w:val="nil"/>
              <w:right w:val="nil"/>
            </w:tcBorders>
            <w:shd w:val="clear" w:color="auto" w:fill="auto"/>
            <w:noWrap/>
            <w:hideMark/>
          </w:tcPr>
          <w:p w14:paraId="2E768F99"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304" w:type="dxa"/>
            <w:tcBorders>
              <w:top w:val="nil"/>
              <w:left w:val="nil"/>
              <w:bottom w:val="nil"/>
              <w:right w:val="nil"/>
            </w:tcBorders>
            <w:shd w:val="clear" w:color="auto" w:fill="auto"/>
            <w:noWrap/>
            <w:hideMark/>
          </w:tcPr>
          <w:p w14:paraId="156FA093" w14:textId="77777777" w:rsidR="000611A6" w:rsidRPr="000611A6" w:rsidRDefault="000611A6" w:rsidP="000611A6">
            <w:pPr>
              <w:suppressAutoHyphens w:val="0"/>
              <w:autoSpaceDN/>
              <w:textAlignment w:val="auto"/>
              <w:outlineLvl w:val="1"/>
              <w:rPr>
                <w:sz w:val="20"/>
                <w:szCs w:val="20"/>
              </w:rPr>
            </w:pPr>
          </w:p>
        </w:tc>
      </w:tr>
      <w:tr w:rsidR="000611A6" w:rsidRPr="000611A6" w14:paraId="08C9EB8C" w14:textId="77777777" w:rsidTr="000611A6">
        <w:trPr>
          <w:trHeight w:val="255"/>
        </w:trPr>
        <w:tc>
          <w:tcPr>
            <w:tcW w:w="461" w:type="dxa"/>
            <w:tcBorders>
              <w:top w:val="nil"/>
              <w:left w:val="nil"/>
              <w:bottom w:val="nil"/>
              <w:right w:val="nil"/>
            </w:tcBorders>
            <w:shd w:val="clear" w:color="auto" w:fill="auto"/>
            <w:noWrap/>
            <w:hideMark/>
          </w:tcPr>
          <w:p w14:paraId="3CDEF364" w14:textId="77777777" w:rsidR="000611A6" w:rsidRPr="000611A6" w:rsidRDefault="000611A6" w:rsidP="000611A6">
            <w:pPr>
              <w:suppressAutoHyphens w:val="0"/>
              <w:autoSpaceDN/>
              <w:textAlignment w:val="auto"/>
              <w:outlineLvl w:val="1"/>
              <w:rPr>
                <w:sz w:val="20"/>
                <w:szCs w:val="20"/>
              </w:rPr>
            </w:pPr>
          </w:p>
        </w:tc>
        <w:tc>
          <w:tcPr>
            <w:tcW w:w="1555" w:type="dxa"/>
            <w:tcBorders>
              <w:top w:val="nil"/>
              <w:left w:val="nil"/>
              <w:bottom w:val="nil"/>
              <w:right w:val="nil"/>
            </w:tcBorders>
            <w:shd w:val="clear" w:color="auto" w:fill="auto"/>
            <w:noWrap/>
            <w:hideMark/>
          </w:tcPr>
          <w:p w14:paraId="502C29C1" w14:textId="77777777" w:rsidR="000611A6" w:rsidRPr="000611A6" w:rsidRDefault="000611A6" w:rsidP="000611A6">
            <w:pPr>
              <w:suppressAutoHyphens w:val="0"/>
              <w:autoSpaceDN/>
              <w:textAlignment w:val="auto"/>
              <w:outlineLvl w:val="2"/>
              <w:rPr>
                <w:sz w:val="20"/>
                <w:szCs w:val="20"/>
              </w:rPr>
            </w:pPr>
          </w:p>
        </w:tc>
        <w:tc>
          <w:tcPr>
            <w:tcW w:w="3454" w:type="dxa"/>
            <w:tcBorders>
              <w:top w:val="nil"/>
              <w:left w:val="nil"/>
              <w:bottom w:val="nil"/>
              <w:right w:val="nil"/>
            </w:tcBorders>
            <w:shd w:val="clear" w:color="auto" w:fill="auto"/>
            <w:hideMark/>
          </w:tcPr>
          <w:p w14:paraId="494AB691"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penetrační makadam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100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1,154*2,50</w:t>
            </w:r>
          </w:p>
        </w:tc>
        <w:tc>
          <w:tcPr>
            <w:tcW w:w="516" w:type="dxa"/>
            <w:tcBorders>
              <w:top w:val="nil"/>
              <w:left w:val="nil"/>
              <w:bottom w:val="nil"/>
              <w:right w:val="nil"/>
            </w:tcBorders>
            <w:shd w:val="clear" w:color="auto" w:fill="auto"/>
            <w:hideMark/>
          </w:tcPr>
          <w:p w14:paraId="524AB044"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251" w:type="dxa"/>
            <w:tcBorders>
              <w:top w:val="nil"/>
              <w:left w:val="nil"/>
              <w:bottom w:val="nil"/>
              <w:right w:val="nil"/>
            </w:tcBorders>
            <w:shd w:val="clear" w:color="auto" w:fill="auto"/>
            <w:hideMark/>
          </w:tcPr>
          <w:p w14:paraId="16590782"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2,88500</w:t>
            </w:r>
          </w:p>
        </w:tc>
        <w:tc>
          <w:tcPr>
            <w:tcW w:w="1195" w:type="dxa"/>
            <w:tcBorders>
              <w:top w:val="nil"/>
              <w:left w:val="nil"/>
              <w:bottom w:val="nil"/>
              <w:right w:val="nil"/>
            </w:tcBorders>
            <w:shd w:val="clear" w:color="auto" w:fill="auto"/>
            <w:noWrap/>
            <w:hideMark/>
          </w:tcPr>
          <w:p w14:paraId="7081C1CB"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304" w:type="dxa"/>
            <w:tcBorders>
              <w:top w:val="nil"/>
              <w:left w:val="nil"/>
              <w:bottom w:val="nil"/>
              <w:right w:val="nil"/>
            </w:tcBorders>
            <w:shd w:val="clear" w:color="auto" w:fill="auto"/>
            <w:noWrap/>
            <w:hideMark/>
          </w:tcPr>
          <w:p w14:paraId="3CF47219" w14:textId="77777777" w:rsidR="000611A6" w:rsidRPr="000611A6" w:rsidRDefault="000611A6" w:rsidP="000611A6">
            <w:pPr>
              <w:suppressAutoHyphens w:val="0"/>
              <w:autoSpaceDN/>
              <w:textAlignment w:val="auto"/>
              <w:outlineLvl w:val="2"/>
              <w:rPr>
                <w:sz w:val="20"/>
                <w:szCs w:val="20"/>
              </w:rPr>
            </w:pPr>
          </w:p>
        </w:tc>
      </w:tr>
      <w:tr w:rsidR="000611A6" w:rsidRPr="000611A6" w14:paraId="2AEE7DB5" w14:textId="77777777" w:rsidTr="000611A6">
        <w:trPr>
          <w:trHeight w:val="255"/>
        </w:trPr>
        <w:tc>
          <w:tcPr>
            <w:tcW w:w="461" w:type="dxa"/>
            <w:tcBorders>
              <w:top w:val="nil"/>
              <w:left w:val="nil"/>
              <w:bottom w:val="nil"/>
              <w:right w:val="nil"/>
            </w:tcBorders>
            <w:shd w:val="clear" w:color="auto" w:fill="auto"/>
            <w:noWrap/>
            <w:hideMark/>
          </w:tcPr>
          <w:p w14:paraId="455E11C2" w14:textId="77777777" w:rsidR="000611A6" w:rsidRPr="000611A6" w:rsidRDefault="000611A6" w:rsidP="000611A6">
            <w:pPr>
              <w:suppressAutoHyphens w:val="0"/>
              <w:autoSpaceDN/>
              <w:textAlignment w:val="auto"/>
              <w:outlineLvl w:val="2"/>
              <w:rPr>
                <w:sz w:val="20"/>
                <w:szCs w:val="20"/>
              </w:rPr>
            </w:pPr>
          </w:p>
        </w:tc>
        <w:tc>
          <w:tcPr>
            <w:tcW w:w="1555" w:type="dxa"/>
            <w:tcBorders>
              <w:top w:val="nil"/>
              <w:left w:val="nil"/>
              <w:bottom w:val="nil"/>
              <w:right w:val="nil"/>
            </w:tcBorders>
            <w:shd w:val="clear" w:color="auto" w:fill="auto"/>
            <w:noWrap/>
            <w:hideMark/>
          </w:tcPr>
          <w:p w14:paraId="44DC0649" w14:textId="77777777" w:rsidR="000611A6" w:rsidRPr="000611A6" w:rsidRDefault="000611A6" w:rsidP="000611A6">
            <w:pPr>
              <w:suppressAutoHyphens w:val="0"/>
              <w:autoSpaceDN/>
              <w:textAlignment w:val="auto"/>
              <w:outlineLvl w:val="2"/>
              <w:rPr>
                <w:sz w:val="20"/>
                <w:szCs w:val="20"/>
              </w:rPr>
            </w:pPr>
          </w:p>
        </w:tc>
        <w:tc>
          <w:tcPr>
            <w:tcW w:w="3454" w:type="dxa"/>
            <w:tcBorders>
              <w:top w:val="nil"/>
              <w:left w:val="nil"/>
              <w:bottom w:val="nil"/>
              <w:right w:val="nil"/>
            </w:tcBorders>
            <w:shd w:val="clear" w:color="auto" w:fill="auto"/>
            <w:hideMark/>
          </w:tcPr>
          <w:p w14:paraId="47E9EAF2"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podkladní vrstva 200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2,308*2,20</w:t>
            </w:r>
          </w:p>
        </w:tc>
        <w:tc>
          <w:tcPr>
            <w:tcW w:w="516" w:type="dxa"/>
            <w:tcBorders>
              <w:top w:val="nil"/>
              <w:left w:val="nil"/>
              <w:bottom w:val="nil"/>
              <w:right w:val="nil"/>
            </w:tcBorders>
            <w:shd w:val="clear" w:color="auto" w:fill="auto"/>
            <w:hideMark/>
          </w:tcPr>
          <w:p w14:paraId="73E72A3D"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251" w:type="dxa"/>
            <w:tcBorders>
              <w:top w:val="nil"/>
              <w:left w:val="nil"/>
              <w:bottom w:val="nil"/>
              <w:right w:val="nil"/>
            </w:tcBorders>
            <w:shd w:val="clear" w:color="auto" w:fill="auto"/>
            <w:hideMark/>
          </w:tcPr>
          <w:p w14:paraId="064C6EA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5,07760</w:t>
            </w:r>
          </w:p>
        </w:tc>
        <w:tc>
          <w:tcPr>
            <w:tcW w:w="1195" w:type="dxa"/>
            <w:tcBorders>
              <w:top w:val="nil"/>
              <w:left w:val="nil"/>
              <w:bottom w:val="nil"/>
              <w:right w:val="nil"/>
            </w:tcBorders>
            <w:shd w:val="clear" w:color="auto" w:fill="auto"/>
            <w:noWrap/>
            <w:hideMark/>
          </w:tcPr>
          <w:p w14:paraId="3D3EE141"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304" w:type="dxa"/>
            <w:tcBorders>
              <w:top w:val="nil"/>
              <w:left w:val="nil"/>
              <w:bottom w:val="nil"/>
              <w:right w:val="nil"/>
            </w:tcBorders>
            <w:shd w:val="clear" w:color="auto" w:fill="auto"/>
            <w:noWrap/>
            <w:hideMark/>
          </w:tcPr>
          <w:p w14:paraId="30543E80" w14:textId="77777777" w:rsidR="000611A6" w:rsidRPr="000611A6" w:rsidRDefault="000611A6" w:rsidP="000611A6">
            <w:pPr>
              <w:suppressAutoHyphens w:val="0"/>
              <w:autoSpaceDN/>
              <w:textAlignment w:val="auto"/>
              <w:outlineLvl w:val="2"/>
              <w:rPr>
                <w:sz w:val="20"/>
                <w:szCs w:val="20"/>
              </w:rPr>
            </w:pPr>
          </w:p>
        </w:tc>
      </w:tr>
      <w:tr w:rsidR="000611A6" w:rsidRPr="000611A6" w14:paraId="281D18C3" w14:textId="77777777" w:rsidTr="000611A6">
        <w:trPr>
          <w:trHeight w:val="255"/>
        </w:trPr>
        <w:tc>
          <w:tcPr>
            <w:tcW w:w="461" w:type="dxa"/>
            <w:tcBorders>
              <w:top w:val="nil"/>
              <w:left w:val="nil"/>
              <w:bottom w:val="nil"/>
              <w:right w:val="nil"/>
            </w:tcBorders>
            <w:shd w:val="clear" w:color="auto" w:fill="auto"/>
            <w:noWrap/>
            <w:hideMark/>
          </w:tcPr>
          <w:p w14:paraId="1A594DFE" w14:textId="77777777" w:rsidR="000611A6" w:rsidRPr="000611A6" w:rsidRDefault="000611A6" w:rsidP="000611A6">
            <w:pPr>
              <w:suppressAutoHyphens w:val="0"/>
              <w:autoSpaceDN/>
              <w:textAlignment w:val="auto"/>
              <w:outlineLvl w:val="2"/>
              <w:rPr>
                <w:sz w:val="20"/>
                <w:szCs w:val="20"/>
              </w:rPr>
            </w:pPr>
          </w:p>
        </w:tc>
        <w:tc>
          <w:tcPr>
            <w:tcW w:w="1555" w:type="dxa"/>
            <w:tcBorders>
              <w:top w:val="nil"/>
              <w:left w:val="nil"/>
              <w:bottom w:val="nil"/>
              <w:right w:val="nil"/>
            </w:tcBorders>
            <w:shd w:val="clear" w:color="auto" w:fill="auto"/>
            <w:noWrap/>
            <w:hideMark/>
          </w:tcPr>
          <w:p w14:paraId="6F11B674" w14:textId="77777777" w:rsidR="000611A6" w:rsidRPr="000611A6" w:rsidRDefault="000611A6" w:rsidP="000611A6">
            <w:pPr>
              <w:suppressAutoHyphens w:val="0"/>
              <w:autoSpaceDN/>
              <w:textAlignment w:val="auto"/>
              <w:outlineLvl w:val="2"/>
              <w:rPr>
                <w:sz w:val="20"/>
                <w:szCs w:val="20"/>
              </w:rPr>
            </w:pPr>
          </w:p>
        </w:tc>
        <w:tc>
          <w:tcPr>
            <w:tcW w:w="3454" w:type="dxa"/>
            <w:tcBorders>
              <w:top w:val="nil"/>
              <w:left w:val="nil"/>
              <w:bottom w:val="nil"/>
              <w:right w:val="nil"/>
            </w:tcBorders>
            <w:shd w:val="clear" w:color="auto" w:fill="auto"/>
            <w:hideMark/>
          </w:tcPr>
          <w:p w14:paraId="15916E4A"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20</w:t>
            </w:r>
            <w:proofErr w:type="gramStart"/>
            <w:r w:rsidRPr="000611A6">
              <w:rPr>
                <w:rFonts w:ascii="Arial CE" w:hAnsi="Arial CE"/>
                <w:color w:val="0000FF"/>
                <w:sz w:val="16"/>
                <w:szCs w:val="16"/>
              </w:rPr>
              <w:t>%  silniční</w:t>
            </w:r>
            <w:proofErr w:type="gramEnd"/>
            <w:r w:rsidRPr="000611A6">
              <w:rPr>
                <w:rFonts w:ascii="Arial CE" w:hAnsi="Arial CE"/>
                <w:color w:val="0000FF"/>
                <w:sz w:val="16"/>
                <w:szCs w:val="16"/>
              </w:rPr>
              <w:t xml:space="preserve"> obruby : 0,04875*2,50</w:t>
            </w:r>
          </w:p>
        </w:tc>
        <w:tc>
          <w:tcPr>
            <w:tcW w:w="516" w:type="dxa"/>
            <w:tcBorders>
              <w:top w:val="nil"/>
              <w:left w:val="nil"/>
              <w:bottom w:val="nil"/>
              <w:right w:val="nil"/>
            </w:tcBorders>
            <w:shd w:val="clear" w:color="auto" w:fill="auto"/>
            <w:hideMark/>
          </w:tcPr>
          <w:p w14:paraId="0740C0F6"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251" w:type="dxa"/>
            <w:tcBorders>
              <w:top w:val="nil"/>
              <w:left w:val="nil"/>
              <w:bottom w:val="nil"/>
              <w:right w:val="nil"/>
            </w:tcBorders>
            <w:shd w:val="clear" w:color="auto" w:fill="auto"/>
            <w:hideMark/>
          </w:tcPr>
          <w:p w14:paraId="5A375A0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0,12188</w:t>
            </w:r>
          </w:p>
        </w:tc>
        <w:tc>
          <w:tcPr>
            <w:tcW w:w="1195" w:type="dxa"/>
            <w:tcBorders>
              <w:top w:val="nil"/>
              <w:left w:val="nil"/>
              <w:bottom w:val="nil"/>
              <w:right w:val="nil"/>
            </w:tcBorders>
            <w:shd w:val="clear" w:color="auto" w:fill="auto"/>
            <w:noWrap/>
            <w:hideMark/>
          </w:tcPr>
          <w:p w14:paraId="1886D03C"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304" w:type="dxa"/>
            <w:tcBorders>
              <w:top w:val="nil"/>
              <w:left w:val="nil"/>
              <w:bottom w:val="nil"/>
              <w:right w:val="nil"/>
            </w:tcBorders>
            <w:shd w:val="clear" w:color="auto" w:fill="auto"/>
            <w:noWrap/>
            <w:hideMark/>
          </w:tcPr>
          <w:p w14:paraId="06EF5F06" w14:textId="77777777" w:rsidR="000611A6" w:rsidRPr="000611A6" w:rsidRDefault="000611A6" w:rsidP="000611A6">
            <w:pPr>
              <w:suppressAutoHyphens w:val="0"/>
              <w:autoSpaceDN/>
              <w:textAlignment w:val="auto"/>
              <w:outlineLvl w:val="2"/>
              <w:rPr>
                <w:sz w:val="20"/>
                <w:szCs w:val="20"/>
              </w:rPr>
            </w:pPr>
          </w:p>
        </w:tc>
      </w:tr>
      <w:tr w:rsidR="000611A6" w:rsidRPr="000611A6" w14:paraId="5C771F80" w14:textId="77777777" w:rsidTr="000611A6">
        <w:trPr>
          <w:trHeight w:val="255"/>
        </w:trPr>
        <w:tc>
          <w:tcPr>
            <w:tcW w:w="461" w:type="dxa"/>
            <w:tcBorders>
              <w:top w:val="single" w:sz="4" w:space="0" w:color="auto"/>
              <w:left w:val="single" w:sz="4" w:space="0" w:color="auto"/>
              <w:bottom w:val="single" w:sz="4" w:space="0" w:color="auto"/>
              <w:right w:val="single" w:sz="4" w:space="0" w:color="808080"/>
            </w:tcBorders>
            <w:shd w:val="clear" w:color="auto" w:fill="auto"/>
            <w:noWrap/>
            <w:hideMark/>
          </w:tcPr>
          <w:p w14:paraId="7F4BB16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40</w:t>
            </w:r>
          </w:p>
        </w:tc>
        <w:tc>
          <w:tcPr>
            <w:tcW w:w="1555" w:type="dxa"/>
            <w:tcBorders>
              <w:top w:val="single" w:sz="4" w:space="0" w:color="auto"/>
              <w:left w:val="nil"/>
              <w:bottom w:val="single" w:sz="4" w:space="0" w:color="auto"/>
              <w:right w:val="single" w:sz="4" w:space="0" w:color="808080"/>
            </w:tcBorders>
            <w:shd w:val="clear" w:color="auto" w:fill="auto"/>
            <w:noWrap/>
            <w:hideMark/>
          </w:tcPr>
          <w:p w14:paraId="15E29278"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979082219R00</w:t>
            </w:r>
          </w:p>
        </w:tc>
        <w:tc>
          <w:tcPr>
            <w:tcW w:w="3454" w:type="dxa"/>
            <w:tcBorders>
              <w:top w:val="single" w:sz="4" w:space="0" w:color="auto"/>
              <w:left w:val="nil"/>
              <w:bottom w:val="single" w:sz="4" w:space="0" w:color="auto"/>
              <w:right w:val="single" w:sz="4" w:space="0" w:color="808080"/>
            </w:tcBorders>
            <w:shd w:val="clear" w:color="auto" w:fill="auto"/>
            <w:hideMark/>
          </w:tcPr>
          <w:p w14:paraId="3019C06A"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Příplatek za dopravu suti po suchu za další 1 km</w:t>
            </w:r>
          </w:p>
        </w:tc>
        <w:tc>
          <w:tcPr>
            <w:tcW w:w="516" w:type="dxa"/>
            <w:tcBorders>
              <w:top w:val="single" w:sz="4" w:space="0" w:color="auto"/>
              <w:left w:val="nil"/>
              <w:bottom w:val="single" w:sz="4" w:space="0" w:color="auto"/>
              <w:right w:val="single" w:sz="4" w:space="0" w:color="808080"/>
            </w:tcBorders>
            <w:shd w:val="clear" w:color="auto" w:fill="auto"/>
            <w:noWrap/>
            <w:hideMark/>
          </w:tcPr>
          <w:p w14:paraId="66F76C89"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t</w:t>
            </w:r>
          </w:p>
        </w:tc>
        <w:tc>
          <w:tcPr>
            <w:tcW w:w="1251" w:type="dxa"/>
            <w:tcBorders>
              <w:top w:val="single" w:sz="4" w:space="0" w:color="auto"/>
              <w:left w:val="nil"/>
              <w:bottom w:val="single" w:sz="4" w:space="0" w:color="auto"/>
              <w:right w:val="single" w:sz="4" w:space="0" w:color="808080"/>
            </w:tcBorders>
            <w:shd w:val="clear" w:color="auto" w:fill="auto"/>
            <w:noWrap/>
            <w:hideMark/>
          </w:tcPr>
          <w:p w14:paraId="3D0BAF4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141,45565</w:t>
            </w:r>
          </w:p>
        </w:tc>
        <w:tc>
          <w:tcPr>
            <w:tcW w:w="1195" w:type="dxa"/>
            <w:tcBorders>
              <w:top w:val="single" w:sz="4" w:space="0" w:color="auto"/>
              <w:left w:val="nil"/>
              <w:bottom w:val="single" w:sz="4" w:space="0" w:color="auto"/>
              <w:right w:val="single" w:sz="4" w:space="0" w:color="808080"/>
            </w:tcBorders>
            <w:shd w:val="clear" w:color="000000" w:fill="99CCFF"/>
            <w:noWrap/>
            <w:hideMark/>
          </w:tcPr>
          <w:p w14:paraId="04509CD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7,30</w:t>
            </w:r>
          </w:p>
        </w:tc>
        <w:tc>
          <w:tcPr>
            <w:tcW w:w="1304" w:type="dxa"/>
            <w:tcBorders>
              <w:top w:val="single" w:sz="4" w:space="0" w:color="auto"/>
              <w:left w:val="nil"/>
              <w:bottom w:val="single" w:sz="4" w:space="0" w:color="auto"/>
              <w:right w:val="single" w:sz="4" w:space="0" w:color="auto"/>
            </w:tcBorders>
            <w:shd w:val="clear" w:color="auto" w:fill="auto"/>
            <w:noWrap/>
            <w:hideMark/>
          </w:tcPr>
          <w:p w14:paraId="239D168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1 032,63</w:t>
            </w:r>
          </w:p>
        </w:tc>
      </w:tr>
      <w:tr w:rsidR="000611A6" w:rsidRPr="000611A6" w14:paraId="6DFAA90D" w14:textId="77777777" w:rsidTr="000611A6">
        <w:trPr>
          <w:trHeight w:val="255"/>
        </w:trPr>
        <w:tc>
          <w:tcPr>
            <w:tcW w:w="461" w:type="dxa"/>
            <w:tcBorders>
              <w:top w:val="nil"/>
              <w:left w:val="nil"/>
              <w:bottom w:val="nil"/>
              <w:right w:val="nil"/>
            </w:tcBorders>
            <w:shd w:val="clear" w:color="auto" w:fill="auto"/>
            <w:noWrap/>
            <w:hideMark/>
          </w:tcPr>
          <w:p w14:paraId="61004A23"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55" w:type="dxa"/>
            <w:tcBorders>
              <w:top w:val="nil"/>
              <w:left w:val="nil"/>
              <w:bottom w:val="nil"/>
              <w:right w:val="nil"/>
            </w:tcBorders>
            <w:shd w:val="clear" w:color="auto" w:fill="auto"/>
            <w:noWrap/>
            <w:hideMark/>
          </w:tcPr>
          <w:p w14:paraId="63291C58" w14:textId="77777777" w:rsidR="000611A6" w:rsidRPr="000611A6" w:rsidRDefault="000611A6" w:rsidP="000611A6">
            <w:pPr>
              <w:suppressAutoHyphens w:val="0"/>
              <w:autoSpaceDN/>
              <w:textAlignment w:val="auto"/>
              <w:outlineLvl w:val="1"/>
              <w:rPr>
                <w:sz w:val="20"/>
                <w:szCs w:val="20"/>
              </w:rPr>
            </w:pPr>
          </w:p>
        </w:tc>
        <w:tc>
          <w:tcPr>
            <w:tcW w:w="7720" w:type="dxa"/>
            <w:gridSpan w:val="5"/>
            <w:tcBorders>
              <w:top w:val="single" w:sz="4" w:space="0" w:color="auto"/>
              <w:left w:val="nil"/>
              <w:bottom w:val="nil"/>
              <w:right w:val="nil"/>
            </w:tcBorders>
            <w:shd w:val="clear" w:color="auto" w:fill="auto"/>
            <w:hideMark/>
          </w:tcPr>
          <w:p w14:paraId="3B3150EF"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přemístění suti na skládku do 15,0 km</w:t>
            </w:r>
          </w:p>
        </w:tc>
      </w:tr>
      <w:tr w:rsidR="000611A6" w:rsidRPr="000611A6" w14:paraId="3F216701" w14:textId="77777777" w:rsidTr="000611A6">
        <w:trPr>
          <w:trHeight w:val="255"/>
        </w:trPr>
        <w:tc>
          <w:tcPr>
            <w:tcW w:w="461" w:type="dxa"/>
            <w:tcBorders>
              <w:top w:val="nil"/>
              <w:left w:val="nil"/>
              <w:bottom w:val="nil"/>
              <w:right w:val="nil"/>
            </w:tcBorders>
            <w:shd w:val="clear" w:color="auto" w:fill="auto"/>
            <w:noWrap/>
            <w:hideMark/>
          </w:tcPr>
          <w:p w14:paraId="44345BD2"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55" w:type="dxa"/>
            <w:tcBorders>
              <w:top w:val="nil"/>
              <w:left w:val="nil"/>
              <w:bottom w:val="nil"/>
              <w:right w:val="nil"/>
            </w:tcBorders>
            <w:shd w:val="clear" w:color="auto" w:fill="auto"/>
            <w:noWrap/>
            <w:hideMark/>
          </w:tcPr>
          <w:p w14:paraId="27B36A1F" w14:textId="77777777" w:rsidR="000611A6" w:rsidRPr="000611A6" w:rsidRDefault="000611A6" w:rsidP="000611A6">
            <w:pPr>
              <w:suppressAutoHyphens w:val="0"/>
              <w:autoSpaceDN/>
              <w:textAlignment w:val="auto"/>
              <w:outlineLvl w:val="1"/>
              <w:rPr>
                <w:sz w:val="20"/>
                <w:szCs w:val="20"/>
              </w:rPr>
            </w:pPr>
          </w:p>
        </w:tc>
        <w:tc>
          <w:tcPr>
            <w:tcW w:w="3454" w:type="dxa"/>
            <w:tcBorders>
              <w:top w:val="nil"/>
              <w:left w:val="nil"/>
              <w:bottom w:val="nil"/>
              <w:right w:val="nil"/>
            </w:tcBorders>
            <w:shd w:val="clear" w:color="auto" w:fill="auto"/>
            <w:hideMark/>
          </w:tcPr>
          <w:p w14:paraId="28FAF125"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20% - frézovaný </w:t>
            </w:r>
            <w:proofErr w:type="gramStart"/>
            <w:r w:rsidRPr="000611A6">
              <w:rPr>
                <w:rFonts w:ascii="Arial CE" w:hAnsi="Arial CE"/>
                <w:color w:val="0000FF"/>
                <w:sz w:val="16"/>
                <w:szCs w:val="16"/>
              </w:rPr>
              <w:t>materiál :</w:t>
            </w:r>
            <w:proofErr w:type="gramEnd"/>
            <w:r w:rsidRPr="000611A6">
              <w:rPr>
                <w:rFonts w:ascii="Arial CE" w:hAnsi="Arial CE"/>
                <w:color w:val="0000FF"/>
                <w:sz w:val="16"/>
                <w:szCs w:val="16"/>
              </w:rPr>
              <w:t xml:space="preserve"> 0,8078*2,50*14</w:t>
            </w:r>
          </w:p>
        </w:tc>
        <w:tc>
          <w:tcPr>
            <w:tcW w:w="516" w:type="dxa"/>
            <w:tcBorders>
              <w:top w:val="nil"/>
              <w:left w:val="nil"/>
              <w:bottom w:val="nil"/>
              <w:right w:val="nil"/>
            </w:tcBorders>
            <w:shd w:val="clear" w:color="auto" w:fill="auto"/>
            <w:hideMark/>
          </w:tcPr>
          <w:p w14:paraId="3E01CFAA"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51" w:type="dxa"/>
            <w:tcBorders>
              <w:top w:val="nil"/>
              <w:left w:val="nil"/>
              <w:bottom w:val="nil"/>
              <w:right w:val="nil"/>
            </w:tcBorders>
            <w:shd w:val="clear" w:color="auto" w:fill="auto"/>
            <w:hideMark/>
          </w:tcPr>
          <w:p w14:paraId="66888193"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28,27300</w:t>
            </w:r>
          </w:p>
        </w:tc>
        <w:tc>
          <w:tcPr>
            <w:tcW w:w="1195" w:type="dxa"/>
            <w:tcBorders>
              <w:top w:val="nil"/>
              <w:left w:val="nil"/>
              <w:bottom w:val="nil"/>
              <w:right w:val="nil"/>
            </w:tcBorders>
            <w:shd w:val="clear" w:color="auto" w:fill="auto"/>
            <w:noWrap/>
            <w:hideMark/>
          </w:tcPr>
          <w:p w14:paraId="1DDFD5EC"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304" w:type="dxa"/>
            <w:tcBorders>
              <w:top w:val="nil"/>
              <w:left w:val="nil"/>
              <w:bottom w:val="nil"/>
              <w:right w:val="nil"/>
            </w:tcBorders>
            <w:shd w:val="clear" w:color="auto" w:fill="auto"/>
            <w:noWrap/>
            <w:hideMark/>
          </w:tcPr>
          <w:p w14:paraId="2F1E7954" w14:textId="77777777" w:rsidR="000611A6" w:rsidRPr="000611A6" w:rsidRDefault="000611A6" w:rsidP="000611A6">
            <w:pPr>
              <w:suppressAutoHyphens w:val="0"/>
              <w:autoSpaceDN/>
              <w:textAlignment w:val="auto"/>
              <w:outlineLvl w:val="1"/>
              <w:rPr>
                <w:sz w:val="20"/>
                <w:szCs w:val="20"/>
              </w:rPr>
            </w:pPr>
          </w:p>
        </w:tc>
      </w:tr>
      <w:tr w:rsidR="000611A6" w:rsidRPr="000611A6" w14:paraId="7839045A" w14:textId="77777777" w:rsidTr="000611A6">
        <w:trPr>
          <w:trHeight w:val="450"/>
        </w:trPr>
        <w:tc>
          <w:tcPr>
            <w:tcW w:w="461" w:type="dxa"/>
            <w:tcBorders>
              <w:top w:val="nil"/>
              <w:left w:val="nil"/>
              <w:bottom w:val="nil"/>
              <w:right w:val="nil"/>
            </w:tcBorders>
            <w:shd w:val="clear" w:color="auto" w:fill="auto"/>
            <w:noWrap/>
            <w:hideMark/>
          </w:tcPr>
          <w:p w14:paraId="7F7962E2" w14:textId="77777777" w:rsidR="000611A6" w:rsidRPr="000611A6" w:rsidRDefault="000611A6" w:rsidP="000611A6">
            <w:pPr>
              <w:suppressAutoHyphens w:val="0"/>
              <w:autoSpaceDN/>
              <w:textAlignment w:val="auto"/>
              <w:outlineLvl w:val="1"/>
              <w:rPr>
                <w:sz w:val="20"/>
                <w:szCs w:val="20"/>
              </w:rPr>
            </w:pPr>
          </w:p>
        </w:tc>
        <w:tc>
          <w:tcPr>
            <w:tcW w:w="1555" w:type="dxa"/>
            <w:tcBorders>
              <w:top w:val="nil"/>
              <w:left w:val="nil"/>
              <w:bottom w:val="nil"/>
              <w:right w:val="nil"/>
            </w:tcBorders>
            <w:shd w:val="clear" w:color="auto" w:fill="auto"/>
            <w:noWrap/>
            <w:hideMark/>
          </w:tcPr>
          <w:p w14:paraId="6ED369EA" w14:textId="77777777" w:rsidR="000611A6" w:rsidRPr="000611A6" w:rsidRDefault="000611A6" w:rsidP="000611A6">
            <w:pPr>
              <w:suppressAutoHyphens w:val="0"/>
              <w:autoSpaceDN/>
              <w:textAlignment w:val="auto"/>
              <w:outlineLvl w:val="2"/>
              <w:rPr>
                <w:sz w:val="20"/>
                <w:szCs w:val="20"/>
              </w:rPr>
            </w:pPr>
          </w:p>
        </w:tc>
        <w:tc>
          <w:tcPr>
            <w:tcW w:w="3454" w:type="dxa"/>
            <w:tcBorders>
              <w:top w:val="nil"/>
              <w:left w:val="nil"/>
              <w:bottom w:val="nil"/>
              <w:right w:val="nil"/>
            </w:tcBorders>
            <w:shd w:val="clear" w:color="auto" w:fill="auto"/>
            <w:hideMark/>
          </w:tcPr>
          <w:p w14:paraId="3F9332EA"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penetrační makadam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100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1,154*2,50*14</w:t>
            </w:r>
          </w:p>
        </w:tc>
        <w:tc>
          <w:tcPr>
            <w:tcW w:w="516" w:type="dxa"/>
            <w:tcBorders>
              <w:top w:val="nil"/>
              <w:left w:val="nil"/>
              <w:bottom w:val="nil"/>
              <w:right w:val="nil"/>
            </w:tcBorders>
            <w:shd w:val="clear" w:color="auto" w:fill="auto"/>
            <w:hideMark/>
          </w:tcPr>
          <w:p w14:paraId="0D150D0F"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251" w:type="dxa"/>
            <w:tcBorders>
              <w:top w:val="nil"/>
              <w:left w:val="nil"/>
              <w:bottom w:val="nil"/>
              <w:right w:val="nil"/>
            </w:tcBorders>
            <w:shd w:val="clear" w:color="auto" w:fill="auto"/>
            <w:hideMark/>
          </w:tcPr>
          <w:p w14:paraId="7BA2A7F3"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40,39000</w:t>
            </w:r>
          </w:p>
        </w:tc>
        <w:tc>
          <w:tcPr>
            <w:tcW w:w="1195" w:type="dxa"/>
            <w:tcBorders>
              <w:top w:val="nil"/>
              <w:left w:val="nil"/>
              <w:bottom w:val="nil"/>
              <w:right w:val="nil"/>
            </w:tcBorders>
            <w:shd w:val="clear" w:color="auto" w:fill="auto"/>
            <w:noWrap/>
            <w:hideMark/>
          </w:tcPr>
          <w:p w14:paraId="2A121BA0"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304" w:type="dxa"/>
            <w:tcBorders>
              <w:top w:val="nil"/>
              <w:left w:val="nil"/>
              <w:bottom w:val="nil"/>
              <w:right w:val="nil"/>
            </w:tcBorders>
            <w:shd w:val="clear" w:color="auto" w:fill="auto"/>
            <w:noWrap/>
            <w:hideMark/>
          </w:tcPr>
          <w:p w14:paraId="13BA96D4" w14:textId="77777777" w:rsidR="000611A6" w:rsidRPr="000611A6" w:rsidRDefault="000611A6" w:rsidP="000611A6">
            <w:pPr>
              <w:suppressAutoHyphens w:val="0"/>
              <w:autoSpaceDN/>
              <w:textAlignment w:val="auto"/>
              <w:outlineLvl w:val="2"/>
              <w:rPr>
                <w:sz w:val="20"/>
                <w:szCs w:val="20"/>
              </w:rPr>
            </w:pPr>
          </w:p>
        </w:tc>
      </w:tr>
      <w:tr w:rsidR="000611A6" w:rsidRPr="000611A6" w14:paraId="23DCEA6C" w14:textId="77777777" w:rsidTr="000611A6">
        <w:trPr>
          <w:trHeight w:val="255"/>
        </w:trPr>
        <w:tc>
          <w:tcPr>
            <w:tcW w:w="461" w:type="dxa"/>
            <w:tcBorders>
              <w:top w:val="nil"/>
              <w:left w:val="nil"/>
              <w:bottom w:val="nil"/>
              <w:right w:val="nil"/>
            </w:tcBorders>
            <w:shd w:val="clear" w:color="auto" w:fill="auto"/>
            <w:noWrap/>
            <w:hideMark/>
          </w:tcPr>
          <w:p w14:paraId="3E68D985" w14:textId="77777777" w:rsidR="000611A6" w:rsidRPr="000611A6" w:rsidRDefault="000611A6" w:rsidP="000611A6">
            <w:pPr>
              <w:suppressAutoHyphens w:val="0"/>
              <w:autoSpaceDN/>
              <w:textAlignment w:val="auto"/>
              <w:outlineLvl w:val="2"/>
              <w:rPr>
                <w:sz w:val="20"/>
                <w:szCs w:val="20"/>
              </w:rPr>
            </w:pPr>
          </w:p>
        </w:tc>
        <w:tc>
          <w:tcPr>
            <w:tcW w:w="1555" w:type="dxa"/>
            <w:tcBorders>
              <w:top w:val="nil"/>
              <w:left w:val="nil"/>
              <w:bottom w:val="nil"/>
              <w:right w:val="nil"/>
            </w:tcBorders>
            <w:shd w:val="clear" w:color="auto" w:fill="auto"/>
            <w:noWrap/>
            <w:hideMark/>
          </w:tcPr>
          <w:p w14:paraId="576DA1A6" w14:textId="77777777" w:rsidR="000611A6" w:rsidRPr="000611A6" w:rsidRDefault="000611A6" w:rsidP="000611A6">
            <w:pPr>
              <w:suppressAutoHyphens w:val="0"/>
              <w:autoSpaceDN/>
              <w:textAlignment w:val="auto"/>
              <w:outlineLvl w:val="2"/>
              <w:rPr>
                <w:sz w:val="20"/>
                <w:szCs w:val="20"/>
              </w:rPr>
            </w:pPr>
          </w:p>
        </w:tc>
        <w:tc>
          <w:tcPr>
            <w:tcW w:w="3454" w:type="dxa"/>
            <w:tcBorders>
              <w:top w:val="nil"/>
              <w:left w:val="nil"/>
              <w:bottom w:val="nil"/>
              <w:right w:val="nil"/>
            </w:tcBorders>
            <w:shd w:val="clear" w:color="auto" w:fill="auto"/>
            <w:hideMark/>
          </w:tcPr>
          <w:p w14:paraId="23DF5172"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podkladní vrstva 200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2,308*2,20*14</w:t>
            </w:r>
          </w:p>
        </w:tc>
        <w:tc>
          <w:tcPr>
            <w:tcW w:w="516" w:type="dxa"/>
            <w:tcBorders>
              <w:top w:val="nil"/>
              <w:left w:val="nil"/>
              <w:bottom w:val="nil"/>
              <w:right w:val="nil"/>
            </w:tcBorders>
            <w:shd w:val="clear" w:color="auto" w:fill="auto"/>
            <w:hideMark/>
          </w:tcPr>
          <w:p w14:paraId="49444AB8"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251" w:type="dxa"/>
            <w:tcBorders>
              <w:top w:val="nil"/>
              <w:left w:val="nil"/>
              <w:bottom w:val="nil"/>
              <w:right w:val="nil"/>
            </w:tcBorders>
            <w:shd w:val="clear" w:color="auto" w:fill="auto"/>
            <w:hideMark/>
          </w:tcPr>
          <w:p w14:paraId="5BF3598C"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71,08640</w:t>
            </w:r>
          </w:p>
        </w:tc>
        <w:tc>
          <w:tcPr>
            <w:tcW w:w="1195" w:type="dxa"/>
            <w:tcBorders>
              <w:top w:val="nil"/>
              <w:left w:val="nil"/>
              <w:bottom w:val="nil"/>
              <w:right w:val="nil"/>
            </w:tcBorders>
            <w:shd w:val="clear" w:color="auto" w:fill="auto"/>
            <w:noWrap/>
            <w:hideMark/>
          </w:tcPr>
          <w:p w14:paraId="21BF2E7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304" w:type="dxa"/>
            <w:tcBorders>
              <w:top w:val="nil"/>
              <w:left w:val="nil"/>
              <w:bottom w:val="nil"/>
              <w:right w:val="nil"/>
            </w:tcBorders>
            <w:shd w:val="clear" w:color="auto" w:fill="auto"/>
            <w:noWrap/>
            <w:hideMark/>
          </w:tcPr>
          <w:p w14:paraId="3E67816C" w14:textId="77777777" w:rsidR="000611A6" w:rsidRPr="000611A6" w:rsidRDefault="000611A6" w:rsidP="000611A6">
            <w:pPr>
              <w:suppressAutoHyphens w:val="0"/>
              <w:autoSpaceDN/>
              <w:textAlignment w:val="auto"/>
              <w:outlineLvl w:val="2"/>
              <w:rPr>
                <w:sz w:val="20"/>
                <w:szCs w:val="20"/>
              </w:rPr>
            </w:pPr>
          </w:p>
        </w:tc>
      </w:tr>
      <w:tr w:rsidR="000611A6" w:rsidRPr="000611A6" w14:paraId="7524D18D" w14:textId="77777777" w:rsidTr="000611A6">
        <w:trPr>
          <w:trHeight w:val="255"/>
        </w:trPr>
        <w:tc>
          <w:tcPr>
            <w:tcW w:w="461" w:type="dxa"/>
            <w:tcBorders>
              <w:top w:val="nil"/>
              <w:left w:val="nil"/>
              <w:bottom w:val="nil"/>
              <w:right w:val="nil"/>
            </w:tcBorders>
            <w:shd w:val="clear" w:color="auto" w:fill="auto"/>
            <w:noWrap/>
            <w:hideMark/>
          </w:tcPr>
          <w:p w14:paraId="6D19F112" w14:textId="77777777" w:rsidR="000611A6" w:rsidRPr="000611A6" w:rsidRDefault="000611A6" w:rsidP="000611A6">
            <w:pPr>
              <w:suppressAutoHyphens w:val="0"/>
              <w:autoSpaceDN/>
              <w:textAlignment w:val="auto"/>
              <w:outlineLvl w:val="2"/>
              <w:rPr>
                <w:sz w:val="20"/>
                <w:szCs w:val="20"/>
              </w:rPr>
            </w:pPr>
          </w:p>
        </w:tc>
        <w:tc>
          <w:tcPr>
            <w:tcW w:w="1555" w:type="dxa"/>
            <w:tcBorders>
              <w:top w:val="nil"/>
              <w:left w:val="nil"/>
              <w:bottom w:val="nil"/>
              <w:right w:val="nil"/>
            </w:tcBorders>
            <w:shd w:val="clear" w:color="auto" w:fill="auto"/>
            <w:noWrap/>
            <w:hideMark/>
          </w:tcPr>
          <w:p w14:paraId="17423674" w14:textId="77777777" w:rsidR="000611A6" w:rsidRPr="000611A6" w:rsidRDefault="000611A6" w:rsidP="000611A6">
            <w:pPr>
              <w:suppressAutoHyphens w:val="0"/>
              <w:autoSpaceDN/>
              <w:textAlignment w:val="auto"/>
              <w:outlineLvl w:val="2"/>
              <w:rPr>
                <w:sz w:val="20"/>
                <w:szCs w:val="20"/>
              </w:rPr>
            </w:pPr>
          </w:p>
        </w:tc>
        <w:tc>
          <w:tcPr>
            <w:tcW w:w="3454" w:type="dxa"/>
            <w:tcBorders>
              <w:top w:val="nil"/>
              <w:left w:val="nil"/>
              <w:bottom w:val="nil"/>
              <w:right w:val="nil"/>
            </w:tcBorders>
            <w:shd w:val="clear" w:color="auto" w:fill="auto"/>
            <w:hideMark/>
          </w:tcPr>
          <w:p w14:paraId="622FBDCE"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20</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silniční obruby : 0,04875*2,50*14</w:t>
            </w:r>
          </w:p>
        </w:tc>
        <w:tc>
          <w:tcPr>
            <w:tcW w:w="516" w:type="dxa"/>
            <w:tcBorders>
              <w:top w:val="nil"/>
              <w:left w:val="nil"/>
              <w:bottom w:val="nil"/>
              <w:right w:val="nil"/>
            </w:tcBorders>
            <w:shd w:val="clear" w:color="auto" w:fill="auto"/>
            <w:hideMark/>
          </w:tcPr>
          <w:p w14:paraId="5C91747B"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251" w:type="dxa"/>
            <w:tcBorders>
              <w:top w:val="nil"/>
              <w:left w:val="nil"/>
              <w:bottom w:val="nil"/>
              <w:right w:val="nil"/>
            </w:tcBorders>
            <w:shd w:val="clear" w:color="auto" w:fill="auto"/>
            <w:hideMark/>
          </w:tcPr>
          <w:p w14:paraId="532E7B0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1,70625</w:t>
            </w:r>
          </w:p>
        </w:tc>
        <w:tc>
          <w:tcPr>
            <w:tcW w:w="1195" w:type="dxa"/>
            <w:tcBorders>
              <w:top w:val="nil"/>
              <w:left w:val="nil"/>
              <w:bottom w:val="nil"/>
              <w:right w:val="nil"/>
            </w:tcBorders>
            <w:shd w:val="clear" w:color="auto" w:fill="auto"/>
            <w:noWrap/>
            <w:hideMark/>
          </w:tcPr>
          <w:p w14:paraId="3933C943"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304" w:type="dxa"/>
            <w:tcBorders>
              <w:top w:val="nil"/>
              <w:left w:val="nil"/>
              <w:bottom w:val="nil"/>
              <w:right w:val="nil"/>
            </w:tcBorders>
            <w:shd w:val="clear" w:color="auto" w:fill="auto"/>
            <w:noWrap/>
            <w:hideMark/>
          </w:tcPr>
          <w:p w14:paraId="12BCEEE0" w14:textId="77777777" w:rsidR="000611A6" w:rsidRPr="000611A6" w:rsidRDefault="000611A6" w:rsidP="000611A6">
            <w:pPr>
              <w:suppressAutoHyphens w:val="0"/>
              <w:autoSpaceDN/>
              <w:textAlignment w:val="auto"/>
              <w:outlineLvl w:val="2"/>
              <w:rPr>
                <w:sz w:val="20"/>
                <w:szCs w:val="20"/>
              </w:rPr>
            </w:pPr>
          </w:p>
        </w:tc>
      </w:tr>
      <w:tr w:rsidR="000611A6" w:rsidRPr="000611A6" w14:paraId="47EB44B3" w14:textId="77777777" w:rsidTr="000611A6">
        <w:trPr>
          <w:trHeight w:val="255"/>
        </w:trPr>
        <w:tc>
          <w:tcPr>
            <w:tcW w:w="461" w:type="dxa"/>
            <w:tcBorders>
              <w:top w:val="single" w:sz="4" w:space="0" w:color="auto"/>
              <w:left w:val="single" w:sz="4" w:space="0" w:color="auto"/>
              <w:bottom w:val="single" w:sz="4" w:space="0" w:color="auto"/>
              <w:right w:val="single" w:sz="4" w:space="0" w:color="808080"/>
            </w:tcBorders>
            <w:shd w:val="clear" w:color="auto" w:fill="auto"/>
            <w:noWrap/>
            <w:hideMark/>
          </w:tcPr>
          <w:p w14:paraId="208807A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41</w:t>
            </w:r>
          </w:p>
        </w:tc>
        <w:tc>
          <w:tcPr>
            <w:tcW w:w="1555" w:type="dxa"/>
            <w:tcBorders>
              <w:top w:val="single" w:sz="4" w:space="0" w:color="auto"/>
              <w:left w:val="nil"/>
              <w:bottom w:val="single" w:sz="4" w:space="0" w:color="auto"/>
              <w:right w:val="single" w:sz="4" w:space="0" w:color="808080"/>
            </w:tcBorders>
            <w:shd w:val="clear" w:color="auto" w:fill="auto"/>
            <w:noWrap/>
            <w:hideMark/>
          </w:tcPr>
          <w:p w14:paraId="1D9B88FC"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979093111R00</w:t>
            </w:r>
          </w:p>
        </w:tc>
        <w:tc>
          <w:tcPr>
            <w:tcW w:w="3454" w:type="dxa"/>
            <w:tcBorders>
              <w:top w:val="single" w:sz="4" w:space="0" w:color="auto"/>
              <w:left w:val="nil"/>
              <w:bottom w:val="single" w:sz="4" w:space="0" w:color="auto"/>
              <w:right w:val="single" w:sz="4" w:space="0" w:color="808080"/>
            </w:tcBorders>
            <w:shd w:val="clear" w:color="auto" w:fill="auto"/>
            <w:hideMark/>
          </w:tcPr>
          <w:p w14:paraId="72E2FF2A"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Uložení suti na skládku bez zhutnění</w:t>
            </w:r>
          </w:p>
        </w:tc>
        <w:tc>
          <w:tcPr>
            <w:tcW w:w="516" w:type="dxa"/>
            <w:tcBorders>
              <w:top w:val="single" w:sz="4" w:space="0" w:color="auto"/>
              <w:left w:val="nil"/>
              <w:bottom w:val="single" w:sz="4" w:space="0" w:color="auto"/>
              <w:right w:val="single" w:sz="4" w:space="0" w:color="808080"/>
            </w:tcBorders>
            <w:shd w:val="clear" w:color="auto" w:fill="auto"/>
            <w:noWrap/>
            <w:hideMark/>
          </w:tcPr>
          <w:p w14:paraId="0963E360"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t</w:t>
            </w:r>
          </w:p>
        </w:tc>
        <w:tc>
          <w:tcPr>
            <w:tcW w:w="1251" w:type="dxa"/>
            <w:tcBorders>
              <w:top w:val="single" w:sz="4" w:space="0" w:color="auto"/>
              <w:left w:val="nil"/>
              <w:bottom w:val="single" w:sz="4" w:space="0" w:color="auto"/>
              <w:right w:val="single" w:sz="4" w:space="0" w:color="808080"/>
            </w:tcBorders>
            <w:shd w:val="clear" w:color="auto" w:fill="auto"/>
            <w:noWrap/>
            <w:hideMark/>
          </w:tcPr>
          <w:p w14:paraId="581689C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10,10397</w:t>
            </w:r>
          </w:p>
        </w:tc>
        <w:tc>
          <w:tcPr>
            <w:tcW w:w="1195" w:type="dxa"/>
            <w:tcBorders>
              <w:top w:val="single" w:sz="4" w:space="0" w:color="auto"/>
              <w:left w:val="nil"/>
              <w:bottom w:val="single" w:sz="4" w:space="0" w:color="auto"/>
              <w:right w:val="single" w:sz="4" w:space="0" w:color="808080"/>
            </w:tcBorders>
            <w:shd w:val="clear" w:color="000000" w:fill="99CCFF"/>
            <w:noWrap/>
            <w:hideMark/>
          </w:tcPr>
          <w:p w14:paraId="73AF8D9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8,40</w:t>
            </w:r>
          </w:p>
        </w:tc>
        <w:tc>
          <w:tcPr>
            <w:tcW w:w="1304" w:type="dxa"/>
            <w:tcBorders>
              <w:top w:val="single" w:sz="4" w:space="0" w:color="auto"/>
              <w:left w:val="nil"/>
              <w:bottom w:val="single" w:sz="4" w:space="0" w:color="auto"/>
              <w:right w:val="single" w:sz="4" w:space="0" w:color="auto"/>
            </w:tcBorders>
            <w:shd w:val="clear" w:color="auto" w:fill="auto"/>
            <w:noWrap/>
            <w:hideMark/>
          </w:tcPr>
          <w:p w14:paraId="30D71FC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84,87</w:t>
            </w:r>
          </w:p>
        </w:tc>
      </w:tr>
      <w:tr w:rsidR="000611A6" w:rsidRPr="000611A6" w14:paraId="1418F6DA" w14:textId="77777777" w:rsidTr="000611A6">
        <w:trPr>
          <w:trHeight w:val="255"/>
        </w:trPr>
        <w:tc>
          <w:tcPr>
            <w:tcW w:w="461" w:type="dxa"/>
            <w:tcBorders>
              <w:top w:val="nil"/>
              <w:left w:val="nil"/>
              <w:bottom w:val="nil"/>
              <w:right w:val="nil"/>
            </w:tcBorders>
            <w:shd w:val="clear" w:color="auto" w:fill="auto"/>
            <w:noWrap/>
            <w:hideMark/>
          </w:tcPr>
          <w:p w14:paraId="27B76956"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55" w:type="dxa"/>
            <w:tcBorders>
              <w:top w:val="nil"/>
              <w:left w:val="nil"/>
              <w:bottom w:val="nil"/>
              <w:right w:val="nil"/>
            </w:tcBorders>
            <w:shd w:val="clear" w:color="auto" w:fill="auto"/>
            <w:noWrap/>
            <w:hideMark/>
          </w:tcPr>
          <w:p w14:paraId="4250C7B5" w14:textId="77777777" w:rsidR="000611A6" w:rsidRPr="000611A6" w:rsidRDefault="000611A6" w:rsidP="000611A6">
            <w:pPr>
              <w:suppressAutoHyphens w:val="0"/>
              <w:autoSpaceDN/>
              <w:textAlignment w:val="auto"/>
              <w:outlineLvl w:val="1"/>
              <w:rPr>
                <w:sz w:val="20"/>
                <w:szCs w:val="20"/>
              </w:rPr>
            </w:pPr>
          </w:p>
        </w:tc>
        <w:tc>
          <w:tcPr>
            <w:tcW w:w="7720" w:type="dxa"/>
            <w:gridSpan w:val="5"/>
            <w:tcBorders>
              <w:top w:val="single" w:sz="4" w:space="0" w:color="auto"/>
              <w:left w:val="nil"/>
              <w:bottom w:val="nil"/>
              <w:right w:val="nil"/>
            </w:tcBorders>
            <w:shd w:val="clear" w:color="auto" w:fill="auto"/>
            <w:hideMark/>
          </w:tcPr>
          <w:p w14:paraId="300A3ED3"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uložení suti do určeného prostoru</w:t>
            </w:r>
          </w:p>
        </w:tc>
      </w:tr>
      <w:tr w:rsidR="000611A6" w:rsidRPr="000611A6" w14:paraId="3C8C20E6" w14:textId="77777777" w:rsidTr="000611A6">
        <w:trPr>
          <w:trHeight w:val="255"/>
        </w:trPr>
        <w:tc>
          <w:tcPr>
            <w:tcW w:w="461" w:type="dxa"/>
            <w:tcBorders>
              <w:top w:val="nil"/>
              <w:left w:val="nil"/>
              <w:bottom w:val="nil"/>
              <w:right w:val="nil"/>
            </w:tcBorders>
            <w:shd w:val="clear" w:color="auto" w:fill="auto"/>
            <w:noWrap/>
            <w:hideMark/>
          </w:tcPr>
          <w:p w14:paraId="1CC2C6A4"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55" w:type="dxa"/>
            <w:tcBorders>
              <w:top w:val="nil"/>
              <w:left w:val="nil"/>
              <w:bottom w:val="nil"/>
              <w:right w:val="nil"/>
            </w:tcBorders>
            <w:shd w:val="clear" w:color="auto" w:fill="auto"/>
            <w:noWrap/>
            <w:hideMark/>
          </w:tcPr>
          <w:p w14:paraId="774B32F4" w14:textId="77777777" w:rsidR="000611A6" w:rsidRPr="000611A6" w:rsidRDefault="000611A6" w:rsidP="000611A6">
            <w:pPr>
              <w:suppressAutoHyphens w:val="0"/>
              <w:autoSpaceDN/>
              <w:textAlignment w:val="auto"/>
              <w:outlineLvl w:val="1"/>
              <w:rPr>
                <w:sz w:val="20"/>
                <w:szCs w:val="20"/>
              </w:rPr>
            </w:pPr>
          </w:p>
        </w:tc>
        <w:tc>
          <w:tcPr>
            <w:tcW w:w="3454" w:type="dxa"/>
            <w:tcBorders>
              <w:top w:val="nil"/>
              <w:left w:val="nil"/>
              <w:bottom w:val="nil"/>
              <w:right w:val="nil"/>
            </w:tcBorders>
            <w:shd w:val="clear" w:color="auto" w:fill="auto"/>
            <w:hideMark/>
          </w:tcPr>
          <w:p w14:paraId="1AEEAF62"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20% - frézovaný </w:t>
            </w:r>
            <w:proofErr w:type="gramStart"/>
            <w:r w:rsidRPr="000611A6">
              <w:rPr>
                <w:rFonts w:ascii="Arial CE" w:hAnsi="Arial CE"/>
                <w:color w:val="0000FF"/>
                <w:sz w:val="16"/>
                <w:szCs w:val="16"/>
              </w:rPr>
              <w:t>materiál :</w:t>
            </w:r>
            <w:proofErr w:type="gramEnd"/>
            <w:r w:rsidRPr="000611A6">
              <w:rPr>
                <w:rFonts w:ascii="Arial CE" w:hAnsi="Arial CE"/>
                <w:color w:val="0000FF"/>
                <w:sz w:val="16"/>
                <w:szCs w:val="16"/>
              </w:rPr>
              <w:t xml:space="preserve"> 0,8078*2,50</w:t>
            </w:r>
          </w:p>
        </w:tc>
        <w:tc>
          <w:tcPr>
            <w:tcW w:w="516" w:type="dxa"/>
            <w:tcBorders>
              <w:top w:val="nil"/>
              <w:left w:val="nil"/>
              <w:bottom w:val="nil"/>
              <w:right w:val="nil"/>
            </w:tcBorders>
            <w:shd w:val="clear" w:color="auto" w:fill="auto"/>
            <w:hideMark/>
          </w:tcPr>
          <w:p w14:paraId="51CAF614"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51" w:type="dxa"/>
            <w:tcBorders>
              <w:top w:val="nil"/>
              <w:left w:val="nil"/>
              <w:bottom w:val="nil"/>
              <w:right w:val="nil"/>
            </w:tcBorders>
            <w:shd w:val="clear" w:color="auto" w:fill="auto"/>
            <w:hideMark/>
          </w:tcPr>
          <w:p w14:paraId="724F2EEF"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2,01950</w:t>
            </w:r>
          </w:p>
        </w:tc>
        <w:tc>
          <w:tcPr>
            <w:tcW w:w="1195" w:type="dxa"/>
            <w:tcBorders>
              <w:top w:val="nil"/>
              <w:left w:val="nil"/>
              <w:bottom w:val="nil"/>
              <w:right w:val="nil"/>
            </w:tcBorders>
            <w:shd w:val="clear" w:color="auto" w:fill="auto"/>
            <w:noWrap/>
            <w:hideMark/>
          </w:tcPr>
          <w:p w14:paraId="62C88693"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304" w:type="dxa"/>
            <w:tcBorders>
              <w:top w:val="nil"/>
              <w:left w:val="nil"/>
              <w:bottom w:val="nil"/>
              <w:right w:val="nil"/>
            </w:tcBorders>
            <w:shd w:val="clear" w:color="auto" w:fill="auto"/>
            <w:noWrap/>
            <w:hideMark/>
          </w:tcPr>
          <w:p w14:paraId="41DFAA11" w14:textId="77777777" w:rsidR="000611A6" w:rsidRPr="000611A6" w:rsidRDefault="000611A6" w:rsidP="000611A6">
            <w:pPr>
              <w:suppressAutoHyphens w:val="0"/>
              <w:autoSpaceDN/>
              <w:textAlignment w:val="auto"/>
              <w:outlineLvl w:val="1"/>
              <w:rPr>
                <w:sz w:val="20"/>
                <w:szCs w:val="20"/>
              </w:rPr>
            </w:pPr>
          </w:p>
        </w:tc>
      </w:tr>
      <w:tr w:rsidR="000611A6" w:rsidRPr="000611A6" w14:paraId="1EDE0826" w14:textId="77777777" w:rsidTr="000611A6">
        <w:trPr>
          <w:trHeight w:val="255"/>
        </w:trPr>
        <w:tc>
          <w:tcPr>
            <w:tcW w:w="461" w:type="dxa"/>
            <w:tcBorders>
              <w:top w:val="nil"/>
              <w:left w:val="nil"/>
              <w:bottom w:val="nil"/>
              <w:right w:val="nil"/>
            </w:tcBorders>
            <w:shd w:val="clear" w:color="auto" w:fill="auto"/>
            <w:noWrap/>
            <w:hideMark/>
          </w:tcPr>
          <w:p w14:paraId="66D6DF69" w14:textId="77777777" w:rsidR="000611A6" w:rsidRPr="000611A6" w:rsidRDefault="000611A6" w:rsidP="000611A6">
            <w:pPr>
              <w:suppressAutoHyphens w:val="0"/>
              <w:autoSpaceDN/>
              <w:textAlignment w:val="auto"/>
              <w:outlineLvl w:val="1"/>
              <w:rPr>
                <w:sz w:val="20"/>
                <w:szCs w:val="20"/>
              </w:rPr>
            </w:pPr>
          </w:p>
        </w:tc>
        <w:tc>
          <w:tcPr>
            <w:tcW w:w="1555" w:type="dxa"/>
            <w:tcBorders>
              <w:top w:val="nil"/>
              <w:left w:val="nil"/>
              <w:bottom w:val="nil"/>
              <w:right w:val="nil"/>
            </w:tcBorders>
            <w:shd w:val="clear" w:color="auto" w:fill="auto"/>
            <w:noWrap/>
            <w:hideMark/>
          </w:tcPr>
          <w:p w14:paraId="5C45A066" w14:textId="77777777" w:rsidR="000611A6" w:rsidRPr="000611A6" w:rsidRDefault="000611A6" w:rsidP="000611A6">
            <w:pPr>
              <w:suppressAutoHyphens w:val="0"/>
              <w:autoSpaceDN/>
              <w:textAlignment w:val="auto"/>
              <w:outlineLvl w:val="2"/>
              <w:rPr>
                <w:sz w:val="20"/>
                <w:szCs w:val="20"/>
              </w:rPr>
            </w:pPr>
          </w:p>
        </w:tc>
        <w:tc>
          <w:tcPr>
            <w:tcW w:w="3454" w:type="dxa"/>
            <w:tcBorders>
              <w:top w:val="nil"/>
              <w:left w:val="nil"/>
              <w:bottom w:val="nil"/>
              <w:right w:val="nil"/>
            </w:tcBorders>
            <w:shd w:val="clear" w:color="auto" w:fill="auto"/>
            <w:hideMark/>
          </w:tcPr>
          <w:p w14:paraId="7627606A"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penetrační makadam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100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1,154*2,50</w:t>
            </w:r>
          </w:p>
        </w:tc>
        <w:tc>
          <w:tcPr>
            <w:tcW w:w="516" w:type="dxa"/>
            <w:tcBorders>
              <w:top w:val="nil"/>
              <w:left w:val="nil"/>
              <w:bottom w:val="nil"/>
              <w:right w:val="nil"/>
            </w:tcBorders>
            <w:shd w:val="clear" w:color="auto" w:fill="auto"/>
            <w:hideMark/>
          </w:tcPr>
          <w:p w14:paraId="5FAAA9E8"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251" w:type="dxa"/>
            <w:tcBorders>
              <w:top w:val="nil"/>
              <w:left w:val="nil"/>
              <w:bottom w:val="nil"/>
              <w:right w:val="nil"/>
            </w:tcBorders>
            <w:shd w:val="clear" w:color="auto" w:fill="auto"/>
            <w:hideMark/>
          </w:tcPr>
          <w:p w14:paraId="31451C99"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2,88500</w:t>
            </w:r>
          </w:p>
        </w:tc>
        <w:tc>
          <w:tcPr>
            <w:tcW w:w="1195" w:type="dxa"/>
            <w:tcBorders>
              <w:top w:val="nil"/>
              <w:left w:val="nil"/>
              <w:bottom w:val="nil"/>
              <w:right w:val="nil"/>
            </w:tcBorders>
            <w:shd w:val="clear" w:color="auto" w:fill="auto"/>
            <w:noWrap/>
            <w:hideMark/>
          </w:tcPr>
          <w:p w14:paraId="4366E1F6"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304" w:type="dxa"/>
            <w:tcBorders>
              <w:top w:val="nil"/>
              <w:left w:val="nil"/>
              <w:bottom w:val="nil"/>
              <w:right w:val="nil"/>
            </w:tcBorders>
            <w:shd w:val="clear" w:color="auto" w:fill="auto"/>
            <w:noWrap/>
            <w:hideMark/>
          </w:tcPr>
          <w:p w14:paraId="5CF7860A" w14:textId="77777777" w:rsidR="000611A6" w:rsidRPr="000611A6" w:rsidRDefault="000611A6" w:rsidP="000611A6">
            <w:pPr>
              <w:suppressAutoHyphens w:val="0"/>
              <w:autoSpaceDN/>
              <w:textAlignment w:val="auto"/>
              <w:outlineLvl w:val="2"/>
              <w:rPr>
                <w:sz w:val="20"/>
                <w:szCs w:val="20"/>
              </w:rPr>
            </w:pPr>
          </w:p>
        </w:tc>
      </w:tr>
      <w:tr w:rsidR="000611A6" w:rsidRPr="000611A6" w14:paraId="4950A3B4" w14:textId="77777777" w:rsidTr="000611A6">
        <w:trPr>
          <w:trHeight w:val="255"/>
        </w:trPr>
        <w:tc>
          <w:tcPr>
            <w:tcW w:w="461" w:type="dxa"/>
            <w:tcBorders>
              <w:top w:val="nil"/>
              <w:left w:val="nil"/>
              <w:bottom w:val="nil"/>
              <w:right w:val="nil"/>
            </w:tcBorders>
            <w:shd w:val="clear" w:color="auto" w:fill="auto"/>
            <w:noWrap/>
            <w:hideMark/>
          </w:tcPr>
          <w:p w14:paraId="46EB5D77" w14:textId="77777777" w:rsidR="000611A6" w:rsidRPr="000611A6" w:rsidRDefault="000611A6" w:rsidP="000611A6">
            <w:pPr>
              <w:suppressAutoHyphens w:val="0"/>
              <w:autoSpaceDN/>
              <w:textAlignment w:val="auto"/>
              <w:outlineLvl w:val="2"/>
              <w:rPr>
                <w:sz w:val="20"/>
                <w:szCs w:val="20"/>
              </w:rPr>
            </w:pPr>
          </w:p>
        </w:tc>
        <w:tc>
          <w:tcPr>
            <w:tcW w:w="1555" w:type="dxa"/>
            <w:tcBorders>
              <w:top w:val="nil"/>
              <w:left w:val="nil"/>
              <w:bottom w:val="nil"/>
              <w:right w:val="nil"/>
            </w:tcBorders>
            <w:shd w:val="clear" w:color="auto" w:fill="auto"/>
            <w:noWrap/>
            <w:hideMark/>
          </w:tcPr>
          <w:p w14:paraId="4E6D78E5" w14:textId="77777777" w:rsidR="000611A6" w:rsidRPr="000611A6" w:rsidRDefault="000611A6" w:rsidP="000611A6">
            <w:pPr>
              <w:suppressAutoHyphens w:val="0"/>
              <w:autoSpaceDN/>
              <w:textAlignment w:val="auto"/>
              <w:outlineLvl w:val="2"/>
              <w:rPr>
                <w:sz w:val="20"/>
                <w:szCs w:val="20"/>
              </w:rPr>
            </w:pPr>
          </w:p>
        </w:tc>
        <w:tc>
          <w:tcPr>
            <w:tcW w:w="3454" w:type="dxa"/>
            <w:tcBorders>
              <w:top w:val="nil"/>
              <w:left w:val="nil"/>
              <w:bottom w:val="nil"/>
              <w:right w:val="nil"/>
            </w:tcBorders>
            <w:shd w:val="clear" w:color="auto" w:fill="auto"/>
            <w:hideMark/>
          </w:tcPr>
          <w:p w14:paraId="58C3BACA"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20% - podkladní vrstva 200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2,308*2,20</w:t>
            </w:r>
          </w:p>
        </w:tc>
        <w:tc>
          <w:tcPr>
            <w:tcW w:w="516" w:type="dxa"/>
            <w:tcBorders>
              <w:top w:val="nil"/>
              <w:left w:val="nil"/>
              <w:bottom w:val="nil"/>
              <w:right w:val="nil"/>
            </w:tcBorders>
            <w:shd w:val="clear" w:color="auto" w:fill="auto"/>
            <w:hideMark/>
          </w:tcPr>
          <w:p w14:paraId="67E1A9CD"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251" w:type="dxa"/>
            <w:tcBorders>
              <w:top w:val="nil"/>
              <w:left w:val="nil"/>
              <w:bottom w:val="nil"/>
              <w:right w:val="nil"/>
            </w:tcBorders>
            <w:shd w:val="clear" w:color="auto" w:fill="auto"/>
            <w:hideMark/>
          </w:tcPr>
          <w:p w14:paraId="573C162E"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5,07760</w:t>
            </w:r>
          </w:p>
        </w:tc>
        <w:tc>
          <w:tcPr>
            <w:tcW w:w="1195" w:type="dxa"/>
            <w:tcBorders>
              <w:top w:val="nil"/>
              <w:left w:val="nil"/>
              <w:bottom w:val="nil"/>
              <w:right w:val="nil"/>
            </w:tcBorders>
            <w:shd w:val="clear" w:color="auto" w:fill="auto"/>
            <w:noWrap/>
            <w:hideMark/>
          </w:tcPr>
          <w:p w14:paraId="372BD474"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304" w:type="dxa"/>
            <w:tcBorders>
              <w:top w:val="nil"/>
              <w:left w:val="nil"/>
              <w:bottom w:val="nil"/>
              <w:right w:val="nil"/>
            </w:tcBorders>
            <w:shd w:val="clear" w:color="auto" w:fill="auto"/>
            <w:noWrap/>
            <w:hideMark/>
          </w:tcPr>
          <w:p w14:paraId="278235A4" w14:textId="77777777" w:rsidR="000611A6" w:rsidRPr="000611A6" w:rsidRDefault="000611A6" w:rsidP="000611A6">
            <w:pPr>
              <w:suppressAutoHyphens w:val="0"/>
              <w:autoSpaceDN/>
              <w:textAlignment w:val="auto"/>
              <w:outlineLvl w:val="2"/>
              <w:rPr>
                <w:sz w:val="20"/>
                <w:szCs w:val="20"/>
              </w:rPr>
            </w:pPr>
          </w:p>
        </w:tc>
      </w:tr>
      <w:tr w:rsidR="000611A6" w:rsidRPr="000611A6" w14:paraId="194160A1" w14:textId="77777777" w:rsidTr="000611A6">
        <w:trPr>
          <w:trHeight w:val="255"/>
        </w:trPr>
        <w:tc>
          <w:tcPr>
            <w:tcW w:w="461" w:type="dxa"/>
            <w:tcBorders>
              <w:top w:val="nil"/>
              <w:left w:val="nil"/>
              <w:bottom w:val="nil"/>
              <w:right w:val="nil"/>
            </w:tcBorders>
            <w:shd w:val="clear" w:color="auto" w:fill="auto"/>
            <w:noWrap/>
            <w:hideMark/>
          </w:tcPr>
          <w:p w14:paraId="35A5030A" w14:textId="77777777" w:rsidR="000611A6" w:rsidRPr="000611A6" w:rsidRDefault="000611A6" w:rsidP="000611A6">
            <w:pPr>
              <w:suppressAutoHyphens w:val="0"/>
              <w:autoSpaceDN/>
              <w:textAlignment w:val="auto"/>
              <w:outlineLvl w:val="2"/>
              <w:rPr>
                <w:sz w:val="20"/>
                <w:szCs w:val="20"/>
              </w:rPr>
            </w:pPr>
          </w:p>
        </w:tc>
        <w:tc>
          <w:tcPr>
            <w:tcW w:w="1555" w:type="dxa"/>
            <w:tcBorders>
              <w:top w:val="nil"/>
              <w:left w:val="nil"/>
              <w:bottom w:val="nil"/>
              <w:right w:val="nil"/>
            </w:tcBorders>
            <w:shd w:val="clear" w:color="auto" w:fill="auto"/>
            <w:noWrap/>
            <w:hideMark/>
          </w:tcPr>
          <w:p w14:paraId="16725786" w14:textId="77777777" w:rsidR="000611A6" w:rsidRPr="000611A6" w:rsidRDefault="000611A6" w:rsidP="000611A6">
            <w:pPr>
              <w:suppressAutoHyphens w:val="0"/>
              <w:autoSpaceDN/>
              <w:textAlignment w:val="auto"/>
              <w:outlineLvl w:val="2"/>
              <w:rPr>
                <w:sz w:val="20"/>
                <w:szCs w:val="20"/>
              </w:rPr>
            </w:pPr>
          </w:p>
        </w:tc>
        <w:tc>
          <w:tcPr>
            <w:tcW w:w="3454" w:type="dxa"/>
            <w:tcBorders>
              <w:top w:val="nil"/>
              <w:left w:val="nil"/>
              <w:bottom w:val="nil"/>
              <w:right w:val="nil"/>
            </w:tcBorders>
            <w:shd w:val="clear" w:color="auto" w:fill="auto"/>
            <w:hideMark/>
          </w:tcPr>
          <w:p w14:paraId="3B946EB2"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20</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silniční obruby : 0,04875*2,50</w:t>
            </w:r>
          </w:p>
        </w:tc>
        <w:tc>
          <w:tcPr>
            <w:tcW w:w="516" w:type="dxa"/>
            <w:tcBorders>
              <w:top w:val="nil"/>
              <w:left w:val="nil"/>
              <w:bottom w:val="nil"/>
              <w:right w:val="nil"/>
            </w:tcBorders>
            <w:shd w:val="clear" w:color="auto" w:fill="auto"/>
            <w:hideMark/>
          </w:tcPr>
          <w:p w14:paraId="48677349"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251" w:type="dxa"/>
            <w:tcBorders>
              <w:top w:val="nil"/>
              <w:left w:val="nil"/>
              <w:bottom w:val="nil"/>
              <w:right w:val="nil"/>
            </w:tcBorders>
            <w:shd w:val="clear" w:color="auto" w:fill="auto"/>
            <w:hideMark/>
          </w:tcPr>
          <w:p w14:paraId="43BEA271"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0,12188</w:t>
            </w:r>
          </w:p>
        </w:tc>
        <w:tc>
          <w:tcPr>
            <w:tcW w:w="1195" w:type="dxa"/>
            <w:tcBorders>
              <w:top w:val="nil"/>
              <w:left w:val="nil"/>
              <w:bottom w:val="nil"/>
              <w:right w:val="nil"/>
            </w:tcBorders>
            <w:shd w:val="clear" w:color="auto" w:fill="auto"/>
            <w:noWrap/>
            <w:hideMark/>
          </w:tcPr>
          <w:p w14:paraId="036AAA9D"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304" w:type="dxa"/>
            <w:tcBorders>
              <w:top w:val="nil"/>
              <w:left w:val="nil"/>
              <w:bottom w:val="nil"/>
              <w:right w:val="nil"/>
            </w:tcBorders>
            <w:shd w:val="clear" w:color="auto" w:fill="auto"/>
            <w:noWrap/>
            <w:hideMark/>
          </w:tcPr>
          <w:p w14:paraId="2E1FE92E" w14:textId="77777777" w:rsidR="000611A6" w:rsidRPr="000611A6" w:rsidRDefault="000611A6" w:rsidP="000611A6">
            <w:pPr>
              <w:suppressAutoHyphens w:val="0"/>
              <w:autoSpaceDN/>
              <w:textAlignment w:val="auto"/>
              <w:outlineLvl w:val="2"/>
              <w:rPr>
                <w:sz w:val="20"/>
                <w:szCs w:val="20"/>
              </w:rPr>
            </w:pPr>
          </w:p>
        </w:tc>
      </w:tr>
      <w:tr w:rsidR="000611A6" w:rsidRPr="000611A6" w14:paraId="741A45AF" w14:textId="77777777" w:rsidTr="000611A6">
        <w:trPr>
          <w:trHeight w:val="255"/>
        </w:trPr>
        <w:tc>
          <w:tcPr>
            <w:tcW w:w="461" w:type="dxa"/>
            <w:tcBorders>
              <w:top w:val="single" w:sz="4" w:space="0" w:color="auto"/>
              <w:left w:val="single" w:sz="4" w:space="0" w:color="auto"/>
              <w:bottom w:val="single" w:sz="4" w:space="0" w:color="auto"/>
              <w:right w:val="single" w:sz="4" w:space="0" w:color="808080"/>
            </w:tcBorders>
            <w:shd w:val="clear" w:color="auto" w:fill="auto"/>
            <w:noWrap/>
            <w:hideMark/>
          </w:tcPr>
          <w:p w14:paraId="7C24CEE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42</w:t>
            </w:r>
          </w:p>
        </w:tc>
        <w:tc>
          <w:tcPr>
            <w:tcW w:w="1555" w:type="dxa"/>
            <w:tcBorders>
              <w:top w:val="single" w:sz="4" w:space="0" w:color="auto"/>
              <w:left w:val="nil"/>
              <w:bottom w:val="single" w:sz="4" w:space="0" w:color="auto"/>
              <w:right w:val="single" w:sz="4" w:space="0" w:color="808080"/>
            </w:tcBorders>
            <w:shd w:val="clear" w:color="auto" w:fill="auto"/>
            <w:noWrap/>
            <w:hideMark/>
          </w:tcPr>
          <w:p w14:paraId="2B23ADD9"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979990261R00</w:t>
            </w:r>
          </w:p>
        </w:tc>
        <w:tc>
          <w:tcPr>
            <w:tcW w:w="3454" w:type="dxa"/>
            <w:tcBorders>
              <w:top w:val="single" w:sz="4" w:space="0" w:color="auto"/>
              <w:left w:val="nil"/>
              <w:bottom w:val="single" w:sz="4" w:space="0" w:color="auto"/>
              <w:right w:val="single" w:sz="4" w:space="0" w:color="808080"/>
            </w:tcBorders>
            <w:shd w:val="clear" w:color="auto" w:fill="auto"/>
            <w:hideMark/>
          </w:tcPr>
          <w:p w14:paraId="12D11D99"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Poplatek za uložení asfaltové směsi obsahující dehet</w:t>
            </w:r>
          </w:p>
        </w:tc>
        <w:tc>
          <w:tcPr>
            <w:tcW w:w="516" w:type="dxa"/>
            <w:tcBorders>
              <w:top w:val="single" w:sz="4" w:space="0" w:color="auto"/>
              <w:left w:val="nil"/>
              <w:bottom w:val="single" w:sz="4" w:space="0" w:color="auto"/>
              <w:right w:val="single" w:sz="4" w:space="0" w:color="808080"/>
            </w:tcBorders>
            <w:shd w:val="clear" w:color="auto" w:fill="auto"/>
            <w:noWrap/>
            <w:hideMark/>
          </w:tcPr>
          <w:p w14:paraId="7B694029"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t</w:t>
            </w:r>
          </w:p>
        </w:tc>
        <w:tc>
          <w:tcPr>
            <w:tcW w:w="1251" w:type="dxa"/>
            <w:tcBorders>
              <w:top w:val="single" w:sz="4" w:space="0" w:color="auto"/>
              <w:left w:val="nil"/>
              <w:bottom w:val="single" w:sz="4" w:space="0" w:color="auto"/>
              <w:right w:val="single" w:sz="4" w:space="0" w:color="808080"/>
            </w:tcBorders>
            <w:shd w:val="clear" w:color="auto" w:fill="auto"/>
            <w:noWrap/>
            <w:hideMark/>
          </w:tcPr>
          <w:p w14:paraId="0FCF4CF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2,88500</w:t>
            </w:r>
          </w:p>
        </w:tc>
        <w:tc>
          <w:tcPr>
            <w:tcW w:w="1195" w:type="dxa"/>
            <w:tcBorders>
              <w:top w:val="single" w:sz="4" w:space="0" w:color="auto"/>
              <w:left w:val="nil"/>
              <w:bottom w:val="single" w:sz="4" w:space="0" w:color="auto"/>
              <w:right w:val="single" w:sz="4" w:space="0" w:color="808080"/>
            </w:tcBorders>
            <w:shd w:val="clear" w:color="000000" w:fill="99CCFF"/>
            <w:noWrap/>
            <w:hideMark/>
          </w:tcPr>
          <w:p w14:paraId="1EC8AB7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434,50</w:t>
            </w:r>
          </w:p>
        </w:tc>
        <w:tc>
          <w:tcPr>
            <w:tcW w:w="1304" w:type="dxa"/>
            <w:tcBorders>
              <w:top w:val="single" w:sz="4" w:space="0" w:color="auto"/>
              <w:left w:val="nil"/>
              <w:bottom w:val="single" w:sz="4" w:space="0" w:color="auto"/>
              <w:right w:val="single" w:sz="4" w:space="0" w:color="auto"/>
            </w:tcBorders>
            <w:shd w:val="clear" w:color="auto" w:fill="auto"/>
            <w:noWrap/>
            <w:hideMark/>
          </w:tcPr>
          <w:p w14:paraId="1367119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1 253,53</w:t>
            </w:r>
          </w:p>
        </w:tc>
      </w:tr>
      <w:tr w:rsidR="000611A6" w:rsidRPr="000611A6" w14:paraId="46B1CC1E" w14:textId="77777777" w:rsidTr="000611A6">
        <w:trPr>
          <w:trHeight w:val="255"/>
        </w:trPr>
        <w:tc>
          <w:tcPr>
            <w:tcW w:w="461" w:type="dxa"/>
            <w:tcBorders>
              <w:top w:val="nil"/>
              <w:left w:val="nil"/>
              <w:bottom w:val="nil"/>
              <w:right w:val="nil"/>
            </w:tcBorders>
            <w:shd w:val="clear" w:color="auto" w:fill="auto"/>
            <w:noWrap/>
            <w:hideMark/>
          </w:tcPr>
          <w:p w14:paraId="2EF0527F"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55" w:type="dxa"/>
            <w:tcBorders>
              <w:top w:val="nil"/>
              <w:left w:val="nil"/>
              <w:bottom w:val="nil"/>
              <w:right w:val="nil"/>
            </w:tcBorders>
            <w:shd w:val="clear" w:color="auto" w:fill="auto"/>
            <w:noWrap/>
            <w:hideMark/>
          </w:tcPr>
          <w:p w14:paraId="549998CB" w14:textId="77777777" w:rsidR="000611A6" w:rsidRPr="000611A6" w:rsidRDefault="000611A6" w:rsidP="000611A6">
            <w:pPr>
              <w:suppressAutoHyphens w:val="0"/>
              <w:autoSpaceDN/>
              <w:textAlignment w:val="auto"/>
              <w:outlineLvl w:val="1"/>
              <w:rPr>
                <w:sz w:val="20"/>
                <w:szCs w:val="20"/>
              </w:rPr>
            </w:pPr>
          </w:p>
        </w:tc>
        <w:tc>
          <w:tcPr>
            <w:tcW w:w="3454" w:type="dxa"/>
            <w:tcBorders>
              <w:top w:val="nil"/>
              <w:left w:val="nil"/>
              <w:bottom w:val="nil"/>
              <w:right w:val="nil"/>
            </w:tcBorders>
            <w:shd w:val="clear" w:color="auto" w:fill="auto"/>
            <w:hideMark/>
          </w:tcPr>
          <w:p w14:paraId="2387889A"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20% - penetrační makadam </w:t>
            </w:r>
            <w:proofErr w:type="spellStart"/>
            <w:r w:rsidRPr="000611A6">
              <w:rPr>
                <w:rFonts w:ascii="Arial CE" w:hAnsi="Arial CE"/>
                <w:color w:val="0000FF"/>
                <w:sz w:val="16"/>
                <w:szCs w:val="16"/>
              </w:rPr>
              <w:t>tl</w:t>
            </w:r>
            <w:proofErr w:type="spellEnd"/>
            <w:r w:rsidRPr="000611A6">
              <w:rPr>
                <w:rFonts w:ascii="Arial CE" w:hAnsi="Arial CE"/>
                <w:color w:val="0000FF"/>
                <w:sz w:val="16"/>
                <w:szCs w:val="16"/>
              </w:rPr>
              <w:t xml:space="preserve">. 100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1,154*2,50</w:t>
            </w:r>
          </w:p>
        </w:tc>
        <w:tc>
          <w:tcPr>
            <w:tcW w:w="516" w:type="dxa"/>
            <w:tcBorders>
              <w:top w:val="nil"/>
              <w:left w:val="nil"/>
              <w:bottom w:val="nil"/>
              <w:right w:val="nil"/>
            </w:tcBorders>
            <w:shd w:val="clear" w:color="auto" w:fill="auto"/>
            <w:hideMark/>
          </w:tcPr>
          <w:p w14:paraId="21904228"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51" w:type="dxa"/>
            <w:tcBorders>
              <w:top w:val="nil"/>
              <w:left w:val="nil"/>
              <w:bottom w:val="nil"/>
              <w:right w:val="nil"/>
            </w:tcBorders>
            <w:shd w:val="clear" w:color="auto" w:fill="auto"/>
            <w:hideMark/>
          </w:tcPr>
          <w:p w14:paraId="3646B393"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2,88500</w:t>
            </w:r>
          </w:p>
        </w:tc>
        <w:tc>
          <w:tcPr>
            <w:tcW w:w="1195" w:type="dxa"/>
            <w:tcBorders>
              <w:top w:val="nil"/>
              <w:left w:val="nil"/>
              <w:bottom w:val="nil"/>
              <w:right w:val="nil"/>
            </w:tcBorders>
            <w:shd w:val="clear" w:color="auto" w:fill="auto"/>
            <w:noWrap/>
            <w:hideMark/>
          </w:tcPr>
          <w:p w14:paraId="5163ED56"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304" w:type="dxa"/>
            <w:tcBorders>
              <w:top w:val="nil"/>
              <w:left w:val="nil"/>
              <w:bottom w:val="nil"/>
              <w:right w:val="nil"/>
            </w:tcBorders>
            <w:shd w:val="clear" w:color="auto" w:fill="auto"/>
            <w:noWrap/>
            <w:hideMark/>
          </w:tcPr>
          <w:p w14:paraId="0194DB68" w14:textId="77777777" w:rsidR="000611A6" w:rsidRPr="000611A6" w:rsidRDefault="000611A6" w:rsidP="000611A6">
            <w:pPr>
              <w:suppressAutoHyphens w:val="0"/>
              <w:autoSpaceDN/>
              <w:textAlignment w:val="auto"/>
              <w:outlineLvl w:val="1"/>
              <w:rPr>
                <w:sz w:val="20"/>
                <w:szCs w:val="20"/>
              </w:rPr>
            </w:pPr>
          </w:p>
        </w:tc>
      </w:tr>
      <w:tr w:rsidR="000611A6" w:rsidRPr="000611A6" w14:paraId="27188D78" w14:textId="77777777" w:rsidTr="000611A6">
        <w:trPr>
          <w:trHeight w:val="450"/>
        </w:trPr>
        <w:tc>
          <w:tcPr>
            <w:tcW w:w="461" w:type="dxa"/>
            <w:tcBorders>
              <w:top w:val="single" w:sz="4" w:space="0" w:color="auto"/>
              <w:left w:val="single" w:sz="4" w:space="0" w:color="auto"/>
              <w:bottom w:val="single" w:sz="4" w:space="0" w:color="auto"/>
              <w:right w:val="single" w:sz="4" w:space="0" w:color="808080"/>
            </w:tcBorders>
            <w:shd w:val="clear" w:color="auto" w:fill="auto"/>
            <w:noWrap/>
            <w:hideMark/>
          </w:tcPr>
          <w:p w14:paraId="2DF0829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43</w:t>
            </w:r>
          </w:p>
        </w:tc>
        <w:tc>
          <w:tcPr>
            <w:tcW w:w="1555" w:type="dxa"/>
            <w:tcBorders>
              <w:top w:val="single" w:sz="4" w:space="0" w:color="auto"/>
              <w:left w:val="nil"/>
              <w:bottom w:val="single" w:sz="4" w:space="0" w:color="auto"/>
              <w:right w:val="single" w:sz="4" w:space="0" w:color="808080"/>
            </w:tcBorders>
            <w:shd w:val="clear" w:color="auto" w:fill="auto"/>
            <w:noWrap/>
            <w:hideMark/>
          </w:tcPr>
          <w:p w14:paraId="7ECF1BDE"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979990121R00</w:t>
            </w:r>
          </w:p>
        </w:tc>
        <w:tc>
          <w:tcPr>
            <w:tcW w:w="3454" w:type="dxa"/>
            <w:tcBorders>
              <w:top w:val="single" w:sz="4" w:space="0" w:color="auto"/>
              <w:left w:val="nil"/>
              <w:bottom w:val="single" w:sz="4" w:space="0" w:color="auto"/>
              <w:right w:val="single" w:sz="4" w:space="0" w:color="808080"/>
            </w:tcBorders>
            <w:shd w:val="clear" w:color="auto" w:fill="auto"/>
            <w:hideMark/>
          </w:tcPr>
          <w:p w14:paraId="6A6D1040"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Poplatek za uložení suti - asfaltové </w:t>
            </w:r>
            <w:proofErr w:type="spellStart"/>
            <w:proofErr w:type="gramStart"/>
            <w:r w:rsidRPr="000611A6">
              <w:rPr>
                <w:rFonts w:ascii="Arial CE" w:hAnsi="Arial CE"/>
                <w:sz w:val="16"/>
                <w:szCs w:val="16"/>
              </w:rPr>
              <w:t>pásy,kry</w:t>
            </w:r>
            <w:proofErr w:type="spellEnd"/>
            <w:proofErr w:type="gramEnd"/>
            <w:r w:rsidRPr="000611A6">
              <w:rPr>
                <w:rFonts w:ascii="Arial CE" w:hAnsi="Arial CE"/>
                <w:sz w:val="16"/>
                <w:szCs w:val="16"/>
              </w:rPr>
              <w:t xml:space="preserve"> -  skupina odpadu 170302</w:t>
            </w:r>
          </w:p>
        </w:tc>
        <w:tc>
          <w:tcPr>
            <w:tcW w:w="516" w:type="dxa"/>
            <w:tcBorders>
              <w:top w:val="single" w:sz="4" w:space="0" w:color="auto"/>
              <w:left w:val="nil"/>
              <w:bottom w:val="single" w:sz="4" w:space="0" w:color="auto"/>
              <w:right w:val="single" w:sz="4" w:space="0" w:color="808080"/>
            </w:tcBorders>
            <w:shd w:val="clear" w:color="auto" w:fill="auto"/>
            <w:noWrap/>
            <w:hideMark/>
          </w:tcPr>
          <w:p w14:paraId="75156A26"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t</w:t>
            </w:r>
          </w:p>
        </w:tc>
        <w:tc>
          <w:tcPr>
            <w:tcW w:w="1251" w:type="dxa"/>
            <w:tcBorders>
              <w:top w:val="single" w:sz="4" w:space="0" w:color="auto"/>
              <w:left w:val="nil"/>
              <w:bottom w:val="single" w:sz="4" w:space="0" w:color="auto"/>
              <w:right w:val="single" w:sz="4" w:space="0" w:color="808080"/>
            </w:tcBorders>
            <w:shd w:val="clear" w:color="auto" w:fill="auto"/>
            <w:noWrap/>
            <w:hideMark/>
          </w:tcPr>
          <w:p w14:paraId="51961A2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2,01950</w:t>
            </w:r>
          </w:p>
        </w:tc>
        <w:tc>
          <w:tcPr>
            <w:tcW w:w="1195" w:type="dxa"/>
            <w:tcBorders>
              <w:top w:val="single" w:sz="4" w:space="0" w:color="auto"/>
              <w:left w:val="nil"/>
              <w:bottom w:val="single" w:sz="4" w:space="0" w:color="auto"/>
              <w:right w:val="single" w:sz="4" w:space="0" w:color="808080"/>
            </w:tcBorders>
            <w:shd w:val="clear" w:color="000000" w:fill="99CCFF"/>
            <w:noWrap/>
            <w:hideMark/>
          </w:tcPr>
          <w:p w14:paraId="06764F2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111,70</w:t>
            </w:r>
          </w:p>
        </w:tc>
        <w:tc>
          <w:tcPr>
            <w:tcW w:w="1304" w:type="dxa"/>
            <w:tcBorders>
              <w:top w:val="single" w:sz="4" w:space="0" w:color="auto"/>
              <w:left w:val="nil"/>
              <w:bottom w:val="single" w:sz="4" w:space="0" w:color="auto"/>
              <w:right w:val="single" w:sz="4" w:space="0" w:color="auto"/>
            </w:tcBorders>
            <w:shd w:val="clear" w:color="auto" w:fill="auto"/>
            <w:noWrap/>
            <w:hideMark/>
          </w:tcPr>
          <w:p w14:paraId="03C7E7E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225,58</w:t>
            </w:r>
          </w:p>
        </w:tc>
      </w:tr>
      <w:tr w:rsidR="000611A6" w:rsidRPr="000611A6" w14:paraId="7902DC3F" w14:textId="77777777" w:rsidTr="000611A6">
        <w:trPr>
          <w:trHeight w:val="255"/>
        </w:trPr>
        <w:tc>
          <w:tcPr>
            <w:tcW w:w="461" w:type="dxa"/>
            <w:tcBorders>
              <w:top w:val="nil"/>
              <w:left w:val="nil"/>
              <w:bottom w:val="nil"/>
              <w:right w:val="nil"/>
            </w:tcBorders>
            <w:shd w:val="clear" w:color="auto" w:fill="auto"/>
            <w:noWrap/>
            <w:hideMark/>
          </w:tcPr>
          <w:p w14:paraId="73F7F46E"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55" w:type="dxa"/>
            <w:tcBorders>
              <w:top w:val="nil"/>
              <w:left w:val="nil"/>
              <w:bottom w:val="nil"/>
              <w:right w:val="nil"/>
            </w:tcBorders>
            <w:shd w:val="clear" w:color="auto" w:fill="auto"/>
            <w:noWrap/>
            <w:hideMark/>
          </w:tcPr>
          <w:p w14:paraId="0A6916E0" w14:textId="77777777" w:rsidR="000611A6" w:rsidRPr="000611A6" w:rsidRDefault="000611A6" w:rsidP="000611A6">
            <w:pPr>
              <w:suppressAutoHyphens w:val="0"/>
              <w:autoSpaceDN/>
              <w:textAlignment w:val="auto"/>
              <w:outlineLvl w:val="1"/>
              <w:rPr>
                <w:sz w:val="20"/>
                <w:szCs w:val="20"/>
              </w:rPr>
            </w:pPr>
          </w:p>
        </w:tc>
        <w:tc>
          <w:tcPr>
            <w:tcW w:w="3454" w:type="dxa"/>
            <w:tcBorders>
              <w:top w:val="nil"/>
              <w:left w:val="nil"/>
              <w:bottom w:val="nil"/>
              <w:right w:val="nil"/>
            </w:tcBorders>
            <w:shd w:val="clear" w:color="auto" w:fill="auto"/>
            <w:hideMark/>
          </w:tcPr>
          <w:p w14:paraId="7C9F4D0A"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20% - frézovaný </w:t>
            </w:r>
            <w:proofErr w:type="gramStart"/>
            <w:r w:rsidRPr="000611A6">
              <w:rPr>
                <w:rFonts w:ascii="Arial CE" w:hAnsi="Arial CE"/>
                <w:color w:val="0000FF"/>
                <w:sz w:val="16"/>
                <w:szCs w:val="16"/>
              </w:rPr>
              <w:t>materiál :</w:t>
            </w:r>
            <w:proofErr w:type="gramEnd"/>
            <w:r w:rsidRPr="000611A6">
              <w:rPr>
                <w:rFonts w:ascii="Arial CE" w:hAnsi="Arial CE"/>
                <w:color w:val="0000FF"/>
                <w:sz w:val="16"/>
                <w:szCs w:val="16"/>
              </w:rPr>
              <w:t xml:space="preserve"> 0,8078*2,50</w:t>
            </w:r>
          </w:p>
        </w:tc>
        <w:tc>
          <w:tcPr>
            <w:tcW w:w="516" w:type="dxa"/>
            <w:tcBorders>
              <w:top w:val="nil"/>
              <w:left w:val="nil"/>
              <w:bottom w:val="nil"/>
              <w:right w:val="nil"/>
            </w:tcBorders>
            <w:shd w:val="clear" w:color="auto" w:fill="auto"/>
            <w:hideMark/>
          </w:tcPr>
          <w:p w14:paraId="065B6548"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51" w:type="dxa"/>
            <w:tcBorders>
              <w:top w:val="nil"/>
              <w:left w:val="nil"/>
              <w:bottom w:val="nil"/>
              <w:right w:val="nil"/>
            </w:tcBorders>
            <w:shd w:val="clear" w:color="auto" w:fill="auto"/>
            <w:hideMark/>
          </w:tcPr>
          <w:p w14:paraId="7B493D51"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2,01950</w:t>
            </w:r>
          </w:p>
        </w:tc>
        <w:tc>
          <w:tcPr>
            <w:tcW w:w="1195" w:type="dxa"/>
            <w:tcBorders>
              <w:top w:val="nil"/>
              <w:left w:val="nil"/>
              <w:bottom w:val="nil"/>
              <w:right w:val="nil"/>
            </w:tcBorders>
            <w:shd w:val="clear" w:color="auto" w:fill="auto"/>
            <w:noWrap/>
            <w:hideMark/>
          </w:tcPr>
          <w:p w14:paraId="43C2352D"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304" w:type="dxa"/>
            <w:tcBorders>
              <w:top w:val="nil"/>
              <w:left w:val="nil"/>
              <w:bottom w:val="nil"/>
              <w:right w:val="nil"/>
            </w:tcBorders>
            <w:shd w:val="clear" w:color="auto" w:fill="auto"/>
            <w:noWrap/>
            <w:hideMark/>
          </w:tcPr>
          <w:p w14:paraId="0C7ED6CB" w14:textId="77777777" w:rsidR="000611A6" w:rsidRPr="000611A6" w:rsidRDefault="000611A6" w:rsidP="000611A6">
            <w:pPr>
              <w:suppressAutoHyphens w:val="0"/>
              <w:autoSpaceDN/>
              <w:textAlignment w:val="auto"/>
              <w:outlineLvl w:val="1"/>
              <w:rPr>
                <w:sz w:val="20"/>
                <w:szCs w:val="20"/>
              </w:rPr>
            </w:pPr>
          </w:p>
        </w:tc>
      </w:tr>
      <w:tr w:rsidR="000611A6" w:rsidRPr="000611A6" w14:paraId="4A145509" w14:textId="77777777" w:rsidTr="000611A6">
        <w:trPr>
          <w:trHeight w:val="450"/>
        </w:trPr>
        <w:tc>
          <w:tcPr>
            <w:tcW w:w="461" w:type="dxa"/>
            <w:tcBorders>
              <w:top w:val="single" w:sz="4" w:space="0" w:color="auto"/>
              <w:left w:val="single" w:sz="4" w:space="0" w:color="auto"/>
              <w:bottom w:val="single" w:sz="4" w:space="0" w:color="auto"/>
              <w:right w:val="single" w:sz="4" w:space="0" w:color="808080"/>
            </w:tcBorders>
            <w:shd w:val="clear" w:color="auto" w:fill="auto"/>
            <w:noWrap/>
            <w:hideMark/>
          </w:tcPr>
          <w:p w14:paraId="7DC8470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44</w:t>
            </w:r>
          </w:p>
        </w:tc>
        <w:tc>
          <w:tcPr>
            <w:tcW w:w="1555" w:type="dxa"/>
            <w:tcBorders>
              <w:top w:val="single" w:sz="4" w:space="0" w:color="auto"/>
              <w:left w:val="nil"/>
              <w:bottom w:val="single" w:sz="4" w:space="0" w:color="auto"/>
              <w:right w:val="single" w:sz="4" w:space="0" w:color="808080"/>
            </w:tcBorders>
            <w:shd w:val="clear" w:color="auto" w:fill="auto"/>
            <w:noWrap/>
            <w:hideMark/>
          </w:tcPr>
          <w:p w14:paraId="075AF321"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979990103R00</w:t>
            </w:r>
          </w:p>
        </w:tc>
        <w:tc>
          <w:tcPr>
            <w:tcW w:w="3454" w:type="dxa"/>
            <w:tcBorders>
              <w:top w:val="single" w:sz="4" w:space="0" w:color="auto"/>
              <w:left w:val="nil"/>
              <w:bottom w:val="single" w:sz="4" w:space="0" w:color="auto"/>
              <w:right w:val="single" w:sz="4" w:space="0" w:color="808080"/>
            </w:tcBorders>
            <w:shd w:val="clear" w:color="auto" w:fill="auto"/>
            <w:hideMark/>
          </w:tcPr>
          <w:p w14:paraId="472DE306"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Poplatek za uložení </w:t>
            </w:r>
            <w:proofErr w:type="gramStart"/>
            <w:r w:rsidRPr="000611A6">
              <w:rPr>
                <w:rFonts w:ascii="Arial CE" w:hAnsi="Arial CE"/>
                <w:sz w:val="16"/>
                <w:szCs w:val="16"/>
              </w:rPr>
              <w:t>suti - beton</w:t>
            </w:r>
            <w:proofErr w:type="gramEnd"/>
            <w:r w:rsidRPr="000611A6">
              <w:rPr>
                <w:rFonts w:ascii="Arial CE" w:hAnsi="Arial CE"/>
                <w:sz w:val="16"/>
                <w:szCs w:val="16"/>
              </w:rPr>
              <w:t>, skupina odpadu 170101</w:t>
            </w:r>
          </w:p>
        </w:tc>
        <w:tc>
          <w:tcPr>
            <w:tcW w:w="516" w:type="dxa"/>
            <w:tcBorders>
              <w:top w:val="single" w:sz="4" w:space="0" w:color="auto"/>
              <w:left w:val="nil"/>
              <w:bottom w:val="single" w:sz="4" w:space="0" w:color="auto"/>
              <w:right w:val="single" w:sz="4" w:space="0" w:color="808080"/>
            </w:tcBorders>
            <w:shd w:val="clear" w:color="auto" w:fill="auto"/>
            <w:noWrap/>
            <w:hideMark/>
          </w:tcPr>
          <w:p w14:paraId="466B3333"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t</w:t>
            </w:r>
          </w:p>
        </w:tc>
        <w:tc>
          <w:tcPr>
            <w:tcW w:w="1251" w:type="dxa"/>
            <w:tcBorders>
              <w:top w:val="single" w:sz="4" w:space="0" w:color="auto"/>
              <w:left w:val="nil"/>
              <w:bottom w:val="single" w:sz="4" w:space="0" w:color="auto"/>
              <w:right w:val="single" w:sz="4" w:space="0" w:color="808080"/>
            </w:tcBorders>
            <w:shd w:val="clear" w:color="auto" w:fill="auto"/>
            <w:noWrap/>
            <w:hideMark/>
          </w:tcPr>
          <w:p w14:paraId="1997F31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0,12188</w:t>
            </w:r>
          </w:p>
        </w:tc>
        <w:tc>
          <w:tcPr>
            <w:tcW w:w="1195" w:type="dxa"/>
            <w:tcBorders>
              <w:top w:val="single" w:sz="4" w:space="0" w:color="auto"/>
              <w:left w:val="nil"/>
              <w:bottom w:val="single" w:sz="4" w:space="0" w:color="auto"/>
              <w:right w:val="single" w:sz="4" w:space="0" w:color="808080"/>
            </w:tcBorders>
            <w:shd w:val="clear" w:color="000000" w:fill="99CCFF"/>
            <w:noWrap/>
            <w:hideMark/>
          </w:tcPr>
          <w:p w14:paraId="7555585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111,70</w:t>
            </w:r>
          </w:p>
        </w:tc>
        <w:tc>
          <w:tcPr>
            <w:tcW w:w="1304" w:type="dxa"/>
            <w:tcBorders>
              <w:top w:val="single" w:sz="4" w:space="0" w:color="auto"/>
              <w:left w:val="nil"/>
              <w:bottom w:val="single" w:sz="4" w:space="0" w:color="auto"/>
              <w:right w:val="single" w:sz="4" w:space="0" w:color="auto"/>
            </w:tcBorders>
            <w:shd w:val="clear" w:color="auto" w:fill="auto"/>
            <w:noWrap/>
            <w:hideMark/>
          </w:tcPr>
          <w:p w14:paraId="662C3C5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13,61</w:t>
            </w:r>
          </w:p>
        </w:tc>
      </w:tr>
      <w:tr w:rsidR="000611A6" w:rsidRPr="000611A6" w14:paraId="3F0E1879" w14:textId="77777777" w:rsidTr="000611A6">
        <w:trPr>
          <w:trHeight w:val="255"/>
        </w:trPr>
        <w:tc>
          <w:tcPr>
            <w:tcW w:w="461" w:type="dxa"/>
            <w:tcBorders>
              <w:top w:val="nil"/>
              <w:left w:val="nil"/>
              <w:bottom w:val="nil"/>
              <w:right w:val="nil"/>
            </w:tcBorders>
            <w:shd w:val="clear" w:color="auto" w:fill="auto"/>
            <w:noWrap/>
            <w:hideMark/>
          </w:tcPr>
          <w:p w14:paraId="090F1C48"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55" w:type="dxa"/>
            <w:tcBorders>
              <w:top w:val="nil"/>
              <w:left w:val="nil"/>
              <w:bottom w:val="nil"/>
              <w:right w:val="nil"/>
            </w:tcBorders>
            <w:shd w:val="clear" w:color="auto" w:fill="auto"/>
            <w:noWrap/>
            <w:hideMark/>
          </w:tcPr>
          <w:p w14:paraId="23BC99C0" w14:textId="77777777" w:rsidR="000611A6" w:rsidRPr="000611A6" w:rsidRDefault="000611A6" w:rsidP="000611A6">
            <w:pPr>
              <w:suppressAutoHyphens w:val="0"/>
              <w:autoSpaceDN/>
              <w:textAlignment w:val="auto"/>
              <w:outlineLvl w:val="1"/>
              <w:rPr>
                <w:sz w:val="20"/>
                <w:szCs w:val="20"/>
              </w:rPr>
            </w:pPr>
          </w:p>
        </w:tc>
        <w:tc>
          <w:tcPr>
            <w:tcW w:w="3454" w:type="dxa"/>
            <w:tcBorders>
              <w:top w:val="nil"/>
              <w:left w:val="nil"/>
              <w:bottom w:val="nil"/>
              <w:right w:val="nil"/>
            </w:tcBorders>
            <w:shd w:val="clear" w:color="auto" w:fill="auto"/>
            <w:hideMark/>
          </w:tcPr>
          <w:p w14:paraId="156318F2"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20</w:t>
            </w:r>
            <w:proofErr w:type="gramStart"/>
            <w:r w:rsidRPr="000611A6">
              <w:rPr>
                <w:rFonts w:ascii="Arial CE" w:hAnsi="Arial CE"/>
                <w:color w:val="0000FF"/>
                <w:sz w:val="16"/>
                <w:szCs w:val="16"/>
              </w:rPr>
              <w:t>%  silniční</w:t>
            </w:r>
            <w:proofErr w:type="gramEnd"/>
            <w:r w:rsidRPr="000611A6">
              <w:rPr>
                <w:rFonts w:ascii="Arial CE" w:hAnsi="Arial CE"/>
                <w:color w:val="0000FF"/>
                <w:sz w:val="16"/>
                <w:szCs w:val="16"/>
              </w:rPr>
              <w:t xml:space="preserve"> obruby : 0,04875*2,50</w:t>
            </w:r>
          </w:p>
        </w:tc>
        <w:tc>
          <w:tcPr>
            <w:tcW w:w="516" w:type="dxa"/>
            <w:tcBorders>
              <w:top w:val="nil"/>
              <w:left w:val="nil"/>
              <w:bottom w:val="nil"/>
              <w:right w:val="nil"/>
            </w:tcBorders>
            <w:shd w:val="clear" w:color="auto" w:fill="auto"/>
            <w:hideMark/>
          </w:tcPr>
          <w:p w14:paraId="15C0A640"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51" w:type="dxa"/>
            <w:tcBorders>
              <w:top w:val="nil"/>
              <w:left w:val="nil"/>
              <w:bottom w:val="nil"/>
              <w:right w:val="nil"/>
            </w:tcBorders>
            <w:shd w:val="clear" w:color="auto" w:fill="auto"/>
            <w:hideMark/>
          </w:tcPr>
          <w:p w14:paraId="1AB6B0C8"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0,12188</w:t>
            </w:r>
          </w:p>
        </w:tc>
        <w:tc>
          <w:tcPr>
            <w:tcW w:w="1195" w:type="dxa"/>
            <w:tcBorders>
              <w:top w:val="nil"/>
              <w:left w:val="nil"/>
              <w:bottom w:val="nil"/>
              <w:right w:val="nil"/>
            </w:tcBorders>
            <w:shd w:val="clear" w:color="auto" w:fill="auto"/>
            <w:noWrap/>
            <w:hideMark/>
          </w:tcPr>
          <w:p w14:paraId="6DA89FBA"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304" w:type="dxa"/>
            <w:tcBorders>
              <w:top w:val="nil"/>
              <w:left w:val="nil"/>
              <w:bottom w:val="nil"/>
              <w:right w:val="nil"/>
            </w:tcBorders>
            <w:shd w:val="clear" w:color="auto" w:fill="auto"/>
            <w:noWrap/>
            <w:hideMark/>
          </w:tcPr>
          <w:p w14:paraId="79048FD0" w14:textId="77777777" w:rsidR="000611A6" w:rsidRPr="000611A6" w:rsidRDefault="000611A6" w:rsidP="000611A6">
            <w:pPr>
              <w:suppressAutoHyphens w:val="0"/>
              <w:autoSpaceDN/>
              <w:textAlignment w:val="auto"/>
              <w:outlineLvl w:val="1"/>
              <w:rPr>
                <w:sz w:val="20"/>
                <w:szCs w:val="20"/>
              </w:rPr>
            </w:pPr>
          </w:p>
        </w:tc>
      </w:tr>
      <w:tr w:rsidR="000611A6" w:rsidRPr="000611A6" w14:paraId="3A99C399" w14:textId="77777777" w:rsidTr="000611A6">
        <w:trPr>
          <w:trHeight w:val="450"/>
        </w:trPr>
        <w:tc>
          <w:tcPr>
            <w:tcW w:w="461" w:type="dxa"/>
            <w:tcBorders>
              <w:top w:val="single" w:sz="4" w:space="0" w:color="auto"/>
              <w:left w:val="single" w:sz="4" w:space="0" w:color="auto"/>
              <w:bottom w:val="single" w:sz="4" w:space="0" w:color="auto"/>
              <w:right w:val="single" w:sz="4" w:space="0" w:color="808080"/>
            </w:tcBorders>
            <w:shd w:val="clear" w:color="auto" w:fill="auto"/>
            <w:noWrap/>
            <w:hideMark/>
          </w:tcPr>
          <w:p w14:paraId="1ACDA1D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45</w:t>
            </w:r>
          </w:p>
        </w:tc>
        <w:tc>
          <w:tcPr>
            <w:tcW w:w="1555" w:type="dxa"/>
            <w:tcBorders>
              <w:top w:val="single" w:sz="4" w:space="0" w:color="auto"/>
              <w:left w:val="nil"/>
              <w:bottom w:val="single" w:sz="4" w:space="0" w:color="auto"/>
              <w:right w:val="single" w:sz="4" w:space="0" w:color="808080"/>
            </w:tcBorders>
            <w:shd w:val="clear" w:color="auto" w:fill="auto"/>
            <w:noWrap/>
            <w:hideMark/>
          </w:tcPr>
          <w:p w14:paraId="5DC589D1"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199000002R00</w:t>
            </w:r>
          </w:p>
        </w:tc>
        <w:tc>
          <w:tcPr>
            <w:tcW w:w="3454" w:type="dxa"/>
            <w:tcBorders>
              <w:top w:val="single" w:sz="4" w:space="0" w:color="auto"/>
              <w:left w:val="nil"/>
              <w:bottom w:val="single" w:sz="4" w:space="0" w:color="auto"/>
              <w:right w:val="single" w:sz="4" w:space="0" w:color="808080"/>
            </w:tcBorders>
            <w:shd w:val="clear" w:color="auto" w:fill="auto"/>
            <w:hideMark/>
          </w:tcPr>
          <w:p w14:paraId="7E450E48"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Poplatek za skládku horniny </w:t>
            </w:r>
            <w:proofErr w:type="gramStart"/>
            <w:r w:rsidRPr="000611A6">
              <w:rPr>
                <w:rFonts w:ascii="Arial CE" w:hAnsi="Arial CE"/>
                <w:sz w:val="16"/>
                <w:szCs w:val="16"/>
              </w:rPr>
              <w:t>1- 4</w:t>
            </w:r>
            <w:proofErr w:type="gramEnd"/>
            <w:r w:rsidRPr="000611A6">
              <w:rPr>
                <w:rFonts w:ascii="Arial CE" w:hAnsi="Arial CE"/>
                <w:sz w:val="16"/>
                <w:szCs w:val="16"/>
              </w:rPr>
              <w:t xml:space="preserve">, č. dle </w:t>
            </w:r>
            <w:proofErr w:type="spellStart"/>
            <w:r w:rsidRPr="000611A6">
              <w:rPr>
                <w:rFonts w:ascii="Arial CE" w:hAnsi="Arial CE"/>
                <w:sz w:val="16"/>
                <w:szCs w:val="16"/>
              </w:rPr>
              <w:t>katal</w:t>
            </w:r>
            <w:proofErr w:type="spellEnd"/>
            <w:r w:rsidRPr="000611A6">
              <w:rPr>
                <w:rFonts w:ascii="Arial CE" w:hAnsi="Arial CE"/>
                <w:sz w:val="16"/>
                <w:szCs w:val="16"/>
              </w:rPr>
              <w:t>. odpadů 17 05 04</w:t>
            </w:r>
          </w:p>
        </w:tc>
        <w:tc>
          <w:tcPr>
            <w:tcW w:w="516" w:type="dxa"/>
            <w:tcBorders>
              <w:top w:val="single" w:sz="4" w:space="0" w:color="auto"/>
              <w:left w:val="nil"/>
              <w:bottom w:val="single" w:sz="4" w:space="0" w:color="auto"/>
              <w:right w:val="single" w:sz="4" w:space="0" w:color="808080"/>
            </w:tcBorders>
            <w:shd w:val="clear" w:color="auto" w:fill="auto"/>
            <w:noWrap/>
            <w:hideMark/>
          </w:tcPr>
          <w:p w14:paraId="3A41EDEC"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251" w:type="dxa"/>
            <w:tcBorders>
              <w:top w:val="single" w:sz="4" w:space="0" w:color="auto"/>
              <w:left w:val="nil"/>
              <w:bottom w:val="single" w:sz="4" w:space="0" w:color="auto"/>
              <w:right w:val="single" w:sz="4" w:space="0" w:color="808080"/>
            </w:tcBorders>
            <w:shd w:val="clear" w:color="auto" w:fill="auto"/>
            <w:noWrap/>
            <w:hideMark/>
          </w:tcPr>
          <w:p w14:paraId="0E5143B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2,30800</w:t>
            </w:r>
          </w:p>
        </w:tc>
        <w:tc>
          <w:tcPr>
            <w:tcW w:w="1195" w:type="dxa"/>
            <w:tcBorders>
              <w:top w:val="single" w:sz="4" w:space="0" w:color="auto"/>
              <w:left w:val="nil"/>
              <w:bottom w:val="single" w:sz="4" w:space="0" w:color="auto"/>
              <w:right w:val="single" w:sz="4" w:space="0" w:color="808080"/>
            </w:tcBorders>
            <w:shd w:val="clear" w:color="000000" w:fill="99CCFF"/>
            <w:noWrap/>
            <w:hideMark/>
          </w:tcPr>
          <w:p w14:paraId="5E9E7F5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12,40</w:t>
            </w:r>
          </w:p>
        </w:tc>
        <w:tc>
          <w:tcPr>
            <w:tcW w:w="1304" w:type="dxa"/>
            <w:tcBorders>
              <w:top w:val="single" w:sz="4" w:space="0" w:color="auto"/>
              <w:left w:val="nil"/>
              <w:bottom w:val="single" w:sz="4" w:space="0" w:color="auto"/>
              <w:right w:val="single" w:sz="4" w:space="0" w:color="auto"/>
            </w:tcBorders>
            <w:shd w:val="clear" w:color="auto" w:fill="auto"/>
            <w:noWrap/>
            <w:hideMark/>
          </w:tcPr>
          <w:p w14:paraId="0187321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28,62</w:t>
            </w:r>
          </w:p>
        </w:tc>
      </w:tr>
      <w:tr w:rsidR="000611A6" w:rsidRPr="000611A6" w14:paraId="398200B3" w14:textId="77777777" w:rsidTr="000611A6">
        <w:trPr>
          <w:trHeight w:val="255"/>
        </w:trPr>
        <w:tc>
          <w:tcPr>
            <w:tcW w:w="461" w:type="dxa"/>
            <w:tcBorders>
              <w:top w:val="nil"/>
              <w:left w:val="nil"/>
              <w:bottom w:val="nil"/>
              <w:right w:val="nil"/>
            </w:tcBorders>
            <w:shd w:val="clear" w:color="auto" w:fill="auto"/>
            <w:noWrap/>
            <w:hideMark/>
          </w:tcPr>
          <w:p w14:paraId="37F1883F"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55" w:type="dxa"/>
            <w:tcBorders>
              <w:top w:val="nil"/>
              <w:left w:val="nil"/>
              <w:bottom w:val="nil"/>
              <w:right w:val="nil"/>
            </w:tcBorders>
            <w:shd w:val="clear" w:color="auto" w:fill="auto"/>
            <w:noWrap/>
            <w:hideMark/>
          </w:tcPr>
          <w:p w14:paraId="480498A7" w14:textId="77777777" w:rsidR="000611A6" w:rsidRPr="000611A6" w:rsidRDefault="000611A6" w:rsidP="000611A6">
            <w:pPr>
              <w:suppressAutoHyphens w:val="0"/>
              <w:autoSpaceDN/>
              <w:textAlignment w:val="auto"/>
              <w:outlineLvl w:val="1"/>
              <w:rPr>
                <w:sz w:val="20"/>
                <w:szCs w:val="20"/>
              </w:rPr>
            </w:pPr>
          </w:p>
        </w:tc>
        <w:tc>
          <w:tcPr>
            <w:tcW w:w="3454" w:type="dxa"/>
            <w:tcBorders>
              <w:top w:val="nil"/>
              <w:left w:val="nil"/>
              <w:bottom w:val="nil"/>
              <w:right w:val="nil"/>
            </w:tcBorders>
            <w:shd w:val="clear" w:color="auto" w:fill="auto"/>
            <w:hideMark/>
          </w:tcPr>
          <w:p w14:paraId="7361083F"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20% - podkladní vrstva 200 </w:t>
            </w:r>
            <w:proofErr w:type="gramStart"/>
            <w:r w:rsidRPr="000611A6">
              <w:rPr>
                <w:rFonts w:ascii="Arial CE" w:hAnsi="Arial CE"/>
                <w:color w:val="0000FF"/>
                <w:sz w:val="16"/>
                <w:szCs w:val="16"/>
              </w:rPr>
              <w:t>mm :</w:t>
            </w:r>
            <w:proofErr w:type="gramEnd"/>
            <w:r w:rsidRPr="000611A6">
              <w:rPr>
                <w:rFonts w:ascii="Arial CE" w:hAnsi="Arial CE"/>
                <w:color w:val="0000FF"/>
                <w:sz w:val="16"/>
                <w:szCs w:val="16"/>
              </w:rPr>
              <w:t xml:space="preserve"> 2,308</w:t>
            </w:r>
          </w:p>
        </w:tc>
        <w:tc>
          <w:tcPr>
            <w:tcW w:w="516" w:type="dxa"/>
            <w:tcBorders>
              <w:top w:val="nil"/>
              <w:left w:val="nil"/>
              <w:bottom w:val="nil"/>
              <w:right w:val="nil"/>
            </w:tcBorders>
            <w:shd w:val="clear" w:color="auto" w:fill="auto"/>
            <w:hideMark/>
          </w:tcPr>
          <w:p w14:paraId="6C8640F6"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51" w:type="dxa"/>
            <w:tcBorders>
              <w:top w:val="nil"/>
              <w:left w:val="nil"/>
              <w:bottom w:val="nil"/>
              <w:right w:val="nil"/>
            </w:tcBorders>
            <w:shd w:val="clear" w:color="auto" w:fill="auto"/>
            <w:hideMark/>
          </w:tcPr>
          <w:p w14:paraId="757702BE"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2,30800</w:t>
            </w:r>
          </w:p>
        </w:tc>
        <w:tc>
          <w:tcPr>
            <w:tcW w:w="1195" w:type="dxa"/>
            <w:tcBorders>
              <w:top w:val="nil"/>
              <w:left w:val="nil"/>
              <w:bottom w:val="nil"/>
              <w:right w:val="nil"/>
            </w:tcBorders>
            <w:shd w:val="clear" w:color="auto" w:fill="auto"/>
            <w:noWrap/>
            <w:hideMark/>
          </w:tcPr>
          <w:p w14:paraId="71B12A15"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304" w:type="dxa"/>
            <w:tcBorders>
              <w:top w:val="nil"/>
              <w:left w:val="nil"/>
              <w:bottom w:val="nil"/>
              <w:right w:val="nil"/>
            </w:tcBorders>
            <w:shd w:val="clear" w:color="auto" w:fill="auto"/>
            <w:noWrap/>
            <w:hideMark/>
          </w:tcPr>
          <w:p w14:paraId="34A85999" w14:textId="77777777" w:rsidR="000611A6" w:rsidRPr="000611A6" w:rsidRDefault="000611A6" w:rsidP="000611A6">
            <w:pPr>
              <w:suppressAutoHyphens w:val="0"/>
              <w:autoSpaceDN/>
              <w:textAlignment w:val="auto"/>
              <w:outlineLvl w:val="1"/>
              <w:rPr>
                <w:sz w:val="20"/>
                <w:szCs w:val="20"/>
              </w:rPr>
            </w:pPr>
          </w:p>
        </w:tc>
      </w:tr>
      <w:tr w:rsidR="000611A6" w:rsidRPr="000611A6" w14:paraId="2D6351E4" w14:textId="77777777" w:rsidTr="000611A6">
        <w:trPr>
          <w:trHeight w:val="255"/>
        </w:trPr>
        <w:tc>
          <w:tcPr>
            <w:tcW w:w="461" w:type="dxa"/>
            <w:tcBorders>
              <w:top w:val="nil"/>
              <w:left w:val="nil"/>
              <w:bottom w:val="nil"/>
              <w:right w:val="nil"/>
            </w:tcBorders>
            <w:shd w:val="clear" w:color="auto" w:fill="auto"/>
            <w:noWrap/>
            <w:hideMark/>
          </w:tcPr>
          <w:p w14:paraId="4B619CC2" w14:textId="77777777" w:rsidR="000611A6" w:rsidRPr="000611A6" w:rsidRDefault="000611A6" w:rsidP="000611A6">
            <w:pPr>
              <w:suppressAutoHyphens w:val="0"/>
              <w:autoSpaceDN/>
              <w:textAlignment w:val="auto"/>
              <w:outlineLvl w:val="1"/>
              <w:rPr>
                <w:sz w:val="20"/>
                <w:szCs w:val="20"/>
              </w:rPr>
            </w:pPr>
          </w:p>
        </w:tc>
        <w:tc>
          <w:tcPr>
            <w:tcW w:w="1555" w:type="dxa"/>
            <w:tcBorders>
              <w:top w:val="nil"/>
              <w:left w:val="nil"/>
              <w:bottom w:val="nil"/>
              <w:right w:val="nil"/>
            </w:tcBorders>
            <w:shd w:val="clear" w:color="auto" w:fill="auto"/>
            <w:noWrap/>
            <w:hideMark/>
          </w:tcPr>
          <w:p w14:paraId="7AC78E1F" w14:textId="77777777" w:rsidR="000611A6" w:rsidRPr="000611A6" w:rsidRDefault="000611A6" w:rsidP="000611A6">
            <w:pPr>
              <w:suppressAutoHyphens w:val="0"/>
              <w:autoSpaceDN/>
              <w:textAlignment w:val="auto"/>
              <w:rPr>
                <w:sz w:val="20"/>
                <w:szCs w:val="20"/>
              </w:rPr>
            </w:pPr>
          </w:p>
        </w:tc>
        <w:tc>
          <w:tcPr>
            <w:tcW w:w="3454" w:type="dxa"/>
            <w:tcBorders>
              <w:top w:val="nil"/>
              <w:left w:val="nil"/>
              <w:bottom w:val="nil"/>
              <w:right w:val="nil"/>
            </w:tcBorders>
            <w:shd w:val="clear" w:color="auto" w:fill="auto"/>
            <w:hideMark/>
          </w:tcPr>
          <w:p w14:paraId="54A43EAF" w14:textId="77777777" w:rsidR="000611A6" w:rsidRPr="000611A6" w:rsidRDefault="000611A6" w:rsidP="000611A6">
            <w:pPr>
              <w:suppressAutoHyphens w:val="0"/>
              <w:autoSpaceDN/>
              <w:textAlignment w:val="auto"/>
              <w:rPr>
                <w:sz w:val="20"/>
                <w:szCs w:val="20"/>
              </w:rPr>
            </w:pPr>
          </w:p>
        </w:tc>
        <w:tc>
          <w:tcPr>
            <w:tcW w:w="516" w:type="dxa"/>
            <w:tcBorders>
              <w:top w:val="nil"/>
              <w:left w:val="nil"/>
              <w:bottom w:val="nil"/>
              <w:right w:val="nil"/>
            </w:tcBorders>
            <w:shd w:val="clear" w:color="auto" w:fill="auto"/>
            <w:noWrap/>
            <w:hideMark/>
          </w:tcPr>
          <w:p w14:paraId="3C05B07E" w14:textId="77777777" w:rsidR="000611A6" w:rsidRPr="000611A6" w:rsidRDefault="000611A6" w:rsidP="000611A6">
            <w:pPr>
              <w:suppressAutoHyphens w:val="0"/>
              <w:autoSpaceDN/>
              <w:textAlignment w:val="auto"/>
              <w:rPr>
                <w:sz w:val="20"/>
                <w:szCs w:val="20"/>
              </w:rPr>
            </w:pPr>
          </w:p>
        </w:tc>
        <w:tc>
          <w:tcPr>
            <w:tcW w:w="1251" w:type="dxa"/>
            <w:tcBorders>
              <w:top w:val="nil"/>
              <w:left w:val="nil"/>
              <w:bottom w:val="nil"/>
              <w:right w:val="nil"/>
            </w:tcBorders>
            <w:shd w:val="clear" w:color="auto" w:fill="auto"/>
            <w:noWrap/>
            <w:hideMark/>
          </w:tcPr>
          <w:p w14:paraId="4150A159" w14:textId="77777777" w:rsidR="000611A6" w:rsidRPr="000611A6" w:rsidRDefault="000611A6" w:rsidP="000611A6">
            <w:pPr>
              <w:suppressAutoHyphens w:val="0"/>
              <w:autoSpaceDN/>
              <w:jc w:val="center"/>
              <w:textAlignment w:val="auto"/>
              <w:rPr>
                <w:sz w:val="20"/>
                <w:szCs w:val="20"/>
              </w:rPr>
            </w:pPr>
          </w:p>
        </w:tc>
        <w:tc>
          <w:tcPr>
            <w:tcW w:w="1195" w:type="dxa"/>
            <w:tcBorders>
              <w:top w:val="nil"/>
              <w:left w:val="nil"/>
              <w:bottom w:val="nil"/>
              <w:right w:val="nil"/>
            </w:tcBorders>
            <w:shd w:val="clear" w:color="auto" w:fill="auto"/>
            <w:noWrap/>
            <w:hideMark/>
          </w:tcPr>
          <w:p w14:paraId="4D4AA96D" w14:textId="77777777" w:rsidR="000611A6" w:rsidRPr="000611A6" w:rsidRDefault="000611A6" w:rsidP="000611A6">
            <w:pPr>
              <w:suppressAutoHyphens w:val="0"/>
              <w:autoSpaceDN/>
              <w:textAlignment w:val="auto"/>
              <w:rPr>
                <w:sz w:val="20"/>
                <w:szCs w:val="20"/>
              </w:rPr>
            </w:pPr>
          </w:p>
        </w:tc>
        <w:tc>
          <w:tcPr>
            <w:tcW w:w="1304" w:type="dxa"/>
            <w:tcBorders>
              <w:top w:val="nil"/>
              <w:left w:val="nil"/>
              <w:bottom w:val="nil"/>
              <w:right w:val="nil"/>
            </w:tcBorders>
            <w:shd w:val="clear" w:color="auto" w:fill="auto"/>
            <w:noWrap/>
            <w:hideMark/>
          </w:tcPr>
          <w:p w14:paraId="4452891F" w14:textId="77777777" w:rsidR="000611A6" w:rsidRPr="000611A6" w:rsidRDefault="000611A6" w:rsidP="000611A6">
            <w:pPr>
              <w:suppressAutoHyphens w:val="0"/>
              <w:autoSpaceDN/>
              <w:textAlignment w:val="auto"/>
              <w:rPr>
                <w:sz w:val="20"/>
                <w:szCs w:val="20"/>
              </w:rPr>
            </w:pPr>
          </w:p>
        </w:tc>
      </w:tr>
      <w:tr w:rsidR="000611A6" w:rsidRPr="000611A6" w14:paraId="140A03C8" w14:textId="77777777" w:rsidTr="000611A6">
        <w:trPr>
          <w:trHeight w:val="255"/>
        </w:trPr>
        <w:tc>
          <w:tcPr>
            <w:tcW w:w="461" w:type="dxa"/>
            <w:tcBorders>
              <w:top w:val="single" w:sz="4" w:space="0" w:color="auto"/>
              <w:left w:val="single" w:sz="4" w:space="0" w:color="auto"/>
              <w:bottom w:val="single" w:sz="4" w:space="0" w:color="auto"/>
              <w:right w:val="nil"/>
            </w:tcBorders>
            <w:shd w:val="clear" w:color="000000" w:fill="D6E1EE"/>
            <w:noWrap/>
            <w:hideMark/>
          </w:tcPr>
          <w:p w14:paraId="56495352"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555" w:type="dxa"/>
            <w:tcBorders>
              <w:top w:val="single" w:sz="4" w:space="0" w:color="auto"/>
              <w:left w:val="nil"/>
              <w:bottom w:val="single" w:sz="4" w:space="0" w:color="auto"/>
              <w:right w:val="nil"/>
            </w:tcBorders>
            <w:shd w:val="clear" w:color="000000" w:fill="D6E1EE"/>
            <w:noWrap/>
            <w:hideMark/>
          </w:tcPr>
          <w:p w14:paraId="560E532B"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Celkem</w:t>
            </w:r>
          </w:p>
        </w:tc>
        <w:tc>
          <w:tcPr>
            <w:tcW w:w="3454" w:type="dxa"/>
            <w:tcBorders>
              <w:top w:val="single" w:sz="4" w:space="0" w:color="auto"/>
              <w:left w:val="nil"/>
              <w:bottom w:val="single" w:sz="4" w:space="0" w:color="auto"/>
              <w:right w:val="nil"/>
            </w:tcBorders>
            <w:shd w:val="clear" w:color="000000" w:fill="D6E1EE"/>
            <w:hideMark/>
          </w:tcPr>
          <w:p w14:paraId="7E99856A"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516" w:type="dxa"/>
            <w:tcBorders>
              <w:top w:val="single" w:sz="4" w:space="0" w:color="auto"/>
              <w:left w:val="nil"/>
              <w:bottom w:val="single" w:sz="4" w:space="0" w:color="auto"/>
              <w:right w:val="nil"/>
            </w:tcBorders>
            <w:shd w:val="clear" w:color="000000" w:fill="D6E1EE"/>
            <w:noWrap/>
            <w:hideMark/>
          </w:tcPr>
          <w:p w14:paraId="62A029D1"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1251" w:type="dxa"/>
            <w:tcBorders>
              <w:top w:val="single" w:sz="4" w:space="0" w:color="auto"/>
              <w:left w:val="nil"/>
              <w:bottom w:val="single" w:sz="4" w:space="0" w:color="auto"/>
              <w:right w:val="nil"/>
            </w:tcBorders>
            <w:shd w:val="clear" w:color="000000" w:fill="D6E1EE"/>
            <w:noWrap/>
            <w:hideMark/>
          </w:tcPr>
          <w:p w14:paraId="35712FF0"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195" w:type="dxa"/>
            <w:tcBorders>
              <w:top w:val="single" w:sz="4" w:space="0" w:color="auto"/>
              <w:left w:val="nil"/>
              <w:bottom w:val="single" w:sz="4" w:space="0" w:color="auto"/>
              <w:right w:val="nil"/>
            </w:tcBorders>
            <w:shd w:val="clear" w:color="000000" w:fill="D6E1EE"/>
            <w:noWrap/>
            <w:hideMark/>
          </w:tcPr>
          <w:p w14:paraId="5248CB13"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304" w:type="dxa"/>
            <w:tcBorders>
              <w:top w:val="single" w:sz="4" w:space="0" w:color="auto"/>
              <w:left w:val="nil"/>
              <w:bottom w:val="single" w:sz="4" w:space="0" w:color="auto"/>
              <w:right w:val="single" w:sz="4" w:space="0" w:color="auto"/>
            </w:tcBorders>
            <w:shd w:val="clear" w:color="000000" w:fill="D6E1EE"/>
            <w:noWrap/>
            <w:hideMark/>
          </w:tcPr>
          <w:p w14:paraId="4DA37D48"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110 341,03</w:t>
            </w:r>
          </w:p>
        </w:tc>
      </w:tr>
    </w:tbl>
    <w:p w14:paraId="4307E19C" w14:textId="29092BA4" w:rsidR="000611A6" w:rsidRDefault="000611A6">
      <w:pPr>
        <w:rPr>
          <w:rFonts w:ascii="Arial" w:hAnsi="Arial" w:cs="Arial"/>
          <w:sz w:val="18"/>
          <w:szCs w:val="18"/>
        </w:rPr>
      </w:pPr>
    </w:p>
    <w:p w14:paraId="5FDC097E" w14:textId="77777777" w:rsidR="000611A6" w:rsidRDefault="000611A6">
      <w:pPr>
        <w:suppressAutoHyphens w:val="0"/>
        <w:rPr>
          <w:rFonts w:ascii="Arial" w:hAnsi="Arial" w:cs="Arial"/>
          <w:sz w:val="18"/>
          <w:szCs w:val="18"/>
        </w:rPr>
      </w:pPr>
      <w:r>
        <w:rPr>
          <w:rFonts w:ascii="Arial" w:hAnsi="Arial" w:cs="Arial"/>
          <w:sz w:val="18"/>
          <w:szCs w:val="18"/>
        </w:rPr>
        <w:br w:type="page"/>
      </w:r>
    </w:p>
    <w:tbl>
      <w:tblPr>
        <w:tblW w:w="9737" w:type="dxa"/>
        <w:tblCellMar>
          <w:left w:w="70" w:type="dxa"/>
          <w:right w:w="70" w:type="dxa"/>
        </w:tblCellMar>
        <w:tblLook w:val="04A0" w:firstRow="1" w:lastRow="0" w:firstColumn="1" w:lastColumn="0" w:noHBand="0" w:noVBand="1"/>
      </w:tblPr>
      <w:tblGrid>
        <w:gridCol w:w="485"/>
        <w:gridCol w:w="1529"/>
        <w:gridCol w:w="3561"/>
        <w:gridCol w:w="508"/>
        <w:gridCol w:w="1230"/>
        <w:gridCol w:w="1175"/>
        <w:gridCol w:w="1282"/>
      </w:tblGrid>
      <w:tr w:rsidR="000611A6" w:rsidRPr="000611A6" w14:paraId="046DFF48" w14:textId="77777777" w:rsidTr="000611A6">
        <w:trPr>
          <w:trHeight w:val="315"/>
        </w:trPr>
        <w:tc>
          <w:tcPr>
            <w:tcW w:w="9737" w:type="dxa"/>
            <w:gridSpan w:val="7"/>
            <w:tcBorders>
              <w:top w:val="nil"/>
              <w:left w:val="nil"/>
              <w:bottom w:val="nil"/>
              <w:right w:val="nil"/>
            </w:tcBorders>
            <w:shd w:val="clear" w:color="auto" w:fill="auto"/>
            <w:noWrap/>
            <w:vAlign w:val="bottom"/>
            <w:hideMark/>
          </w:tcPr>
          <w:p w14:paraId="470ACD2D" w14:textId="77777777" w:rsidR="000611A6" w:rsidRPr="000611A6" w:rsidRDefault="000611A6" w:rsidP="000611A6">
            <w:pPr>
              <w:suppressAutoHyphens w:val="0"/>
              <w:autoSpaceDN/>
              <w:jc w:val="center"/>
              <w:textAlignment w:val="auto"/>
              <w:rPr>
                <w:rFonts w:ascii="Arial CE" w:hAnsi="Arial CE"/>
                <w:b/>
                <w:bCs/>
              </w:rPr>
            </w:pPr>
            <w:r w:rsidRPr="000611A6">
              <w:rPr>
                <w:rFonts w:ascii="Arial CE" w:hAnsi="Arial CE"/>
                <w:b/>
                <w:bCs/>
              </w:rPr>
              <w:lastRenderedPageBreak/>
              <w:t xml:space="preserve">Položkový rozpočet </w:t>
            </w:r>
          </w:p>
        </w:tc>
      </w:tr>
      <w:tr w:rsidR="000611A6" w:rsidRPr="000611A6" w14:paraId="14F195B3" w14:textId="77777777" w:rsidTr="000611A6">
        <w:trPr>
          <w:trHeight w:val="499"/>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72F06"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S:</w:t>
            </w:r>
          </w:p>
        </w:tc>
        <w:tc>
          <w:tcPr>
            <w:tcW w:w="1529" w:type="dxa"/>
            <w:tcBorders>
              <w:top w:val="single" w:sz="4" w:space="0" w:color="auto"/>
              <w:left w:val="nil"/>
              <w:bottom w:val="single" w:sz="4" w:space="0" w:color="auto"/>
              <w:right w:val="nil"/>
            </w:tcBorders>
            <w:shd w:val="clear" w:color="auto" w:fill="auto"/>
            <w:noWrap/>
            <w:vAlign w:val="center"/>
            <w:hideMark/>
          </w:tcPr>
          <w:p w14:paraId="62039FB1"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2124</w:t>
            </w:r>
          </w:p>
        </w:tc>
        <w:tc>
          <w:tcPr>
            <w:tcW w:w="7756"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0123114"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Úprava ulic Družební, Náměstí 1. máje a Školní, Bruntál</w:t>
            </w:r>
          </w:p>
        </w:tc>
      </w:tr>
      <w:tr w:rsidR="000611A6" w:rsidRPr="000611A6" w14:paraId="20B989EF" w14:textId="77777777" w:rsidTr="000611A6">
        <w:trPr>
          <w:trHeight w:val="499"/>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14:paraId="1308A7CE"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O:</w:t>
            </w:r>
          </w:p>
        </w:tc>
        <w:tc>
          <w:tcPr>
            <w:tcW w:w="1529" w:type="dxa"/>
            <w:tcBorders>
              <w:top w:val="nil"/>
              <w:left w:val="nil"/>
              <w:bottom w:val="single" w:sz="4" w:space="0" w:color="auto"/>
              <w:right w:val="nil"/>
            </w:tcBorders>
            <w:shd w:val="clear" w:color="auto" w:fill="auto"/>
            <w:noWrap/>
            <w:vAlign w:val="center"/>
            <w:hideMark/>
          </w:tcPr>
          <w:p w14:paraId="4E1A5104"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004</w:t>
            </w:r>
          </w:p>
        </w:tc>
        <w:tc>
          <w:tcPr>
            <w:tcW w:w="7756"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2A2F5B8"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xml:space="preserve">Vodovodní přípojky </w:t>
            </w:r>
            <w:proofErr w:type="spellStart"/>
            <w:proofErr w:type="gramStart"/>
            <w:r w:rsidRPr="000611A6">
              <w:rPr>
                <w:rFonts w:ascii="Arial CE" w:hAnsi="Arial CE"/>
                <w:sz w:val="20"/>
                <w:szCs w:val="20"/>
              </w:rPr>
              <w:t>Petrin</w:t>
            </w:r>
            <w:proofErr w:type="spellEnd"/>
            <w:r w:rsidRPr="000611A6">
              <w:rPr>
                <w:rFonts w:ascii="Arial CE" w:hAnsi="Arial CE"/>
                <w:sz w:val="20"/>
                <w:szCs w:val="20"/>
              </w:rPr>
              <w:t xml:space="preserve"> - tělocvična</w:t>
            </w:r>
            <w:proofErr w:type="gramEnd"/>
            <w:r w:rsidRPr="000611A6">
              <w:rPr>
                <w:rFonts w:ascii="Arial CE" w:hAnsi="Arial CE"/>
                <w:sz w:val="20"/>
                <w:szCs w:val="20"/>
              </w:rPr>
              <w:t xml:space="preserve"> (délka 8,50 m), škola (délka 23,50 m)</w:t>
            </w:r>
          </w:p>
        </w:tc>
      </w:tr>
      <w:tr w:rsidR="000611A6" w:rsidRPr="000611A6" w14:paraId="2B156DAF" w14:textId="77777777" w:rsidTr="000611A6">
        <w:trPr>
          <w:trHeight w:val="499"/>
        </w:trPr>
        <w:tc>
          <w:tcPr>
            <w:tcW w:w="452" w:type="dxa"/>
            <w:tcBorders>
              <w:top w:val="nil"/>
              <w:left w:val="single" w:sz="4" w:space="0" w:color="auto"/>
              <w:bottom w:val="single" w:sz="4" w:space="0" w:color="auto"/>
              <w:right w:val="single" w:sz="4" w:space="0" w:color="auto"/>
            </w:tcBorders>
            <w:shd w:val="clear" w:color="000000" w:fill="D6E1EE"/>
            <w:noWrap/>
            <w:vAlign w:val="center"/>
            <w:hideMark/>
          </w:tcPr>
          <w:p w14:paraId="08ED537E"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R:</w:t>
            </w:r>
          </w:p>
        </w:tc>
        <w:tc>
          <w:tcPr>
            <w:tcW w:w="1529" w:type="dxa"/>
            <w:tcBorders>
              <w:top w:val="nil"/>
              <w:left w:val="nil"/>
              <w:bottom w:val="single" w:sz="4" w:space="0" w:color="auto"/>
              <w:right w:val="nil"/>
            </w:tcBorders>
            <w:shd w:val="clear" w:color="000000" w:fill="D6E1EE"/>
            <w:noWrap/>
            <w:vAlign w:val="center"/>
            <w:hideMark/>
          </w:tcPr>
          <w:p w14:paraId="13A8CF0F"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004-1</w:t>
            </w:r>
          </w:p>
        </w:tc>
        <w:tc>
          <w:tcPr>
            <w:tcW w:w="7756"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4E1C3476"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xml:space="preserve">Vodovodní přípojky, nové konstrukce a zemní </w:t>
            </w:r>
            <w:proofErr w:type="gramStart"/>
            <w:r w:rsidRPr="000611A6">
              <w:rPr>
                <w:rFonts w:ascii="Arial CE" w:hAnsi="Arial CE"/>
                <w:sz w:val="20"/>
                <w:szCs w:val="20"/>
              </w:rPr>
              <w:t>práce - RTS</w:t>
            </w:r>
            <w:proofErr w:type="gramEnd"/>
            <w:r w:rsidRPr="000611A6">
              <w:rPr>
                <w:rFonts w:ascii="Arial CE" w:hAnsi="Arial CE"/>
                <w:sz w:val="20"/>
                <w:szCs w:val="20"/>
              </w:rPr>
              <w:t xml:space="preserve"> II/2023</w:t>
            </w:r>
          </w:p>
        </w:tc>
      </w:tr>
      <w:tr w:rsidR="000611A6" w:rsidRPr="000611A6" w14:paraId="1DAE0B72" w14:textId="77777777" w:rsidTr="000611A6">
        <w:trPr>
          <w:trHeight w:val="255"/>
        </w:trPr>
        <w:tc>
          <w:tcPr>
            <w:tcW w:w="452" w:type="dxa"/>
            <w:tcBorders>
              <w:top w:val="nil"/>
              <w:left w:val="nil"/>
              <w:bottom w:val="nil"/>
              <w:right w:val="nil"/>
            </w:tcBorders>
            <w:shd w:val="clear" w:color="auto" w:fill="auto"/>
            <w:noWrap/>
            <w:vAlign w:val="bottom"/>
            <w:hideMark/>
          </w:tcPr>
          <w:p w14:paraId="701D8BBE" w14:textId="77777777" w:rsidR="000611A6" w:rsidRPr="000611A6" w:rsidRDefault="000611A6" w:rsidP="000611A6">
            <w:pPr>
              <w:suppressAutoHyphens w:val="0"/>
              <w:autoSpaceDN/>
              <w:textAlignment w:val="auto"/>
              <w:rPr>
                <w:rFonts w:ascii="Arial CE" w:hAnsi="Arial CE"/>
                <w:sz w:val="20"/>
                <w:szCs w:val="20"/>
              </w:rPr>
            </w:pPr>
          </w:p>
        </w:tc>
        <w:tc>
          <w:tcPr>
            <w:tcW w:w="1529" w:type="dxa"/>
            <w:tcBorders>
              <w:top w:val="nil"/>
              <w:left w:val="nil"/>
              <w:bottom w:val="nil"/>
              <w:right w:val="nil"/>
            </w:tcBorders>
            <w:shd w:val="clear" w:color="auto" w:fill="auto"/>
            <w:noWrap/>
            <w:vAlign w:val="bottom"/>
            <w:hideMark/>
          </w:tcPr>
          <w:p w14:paraId="3886E891" w14:textId="77777777" w:rsidR="000611A6" w:rsidRPr="000611A6" w:rsidRDefault="000611A6" w:rsidP="000611A6">
            <w:pPr>
              <w:suppressAutoHyphens w:val="0"/>
              <w:autoSpaceDN/>
              <w:textAlignment w:val="auto"/>
              <w:rPr>
                <w:sz w:val="20"/>
                <w:szCs w:val="20"/>
              </w:rPr>
            </w:pPr>
          </w:p>
        </w:tc>
        <w:tc>
          <w:tcPr>
            <w:tcW w:w="3561" w:type="dxa"/>
            <w:tcBorders>
              <w:top w:val="nil"/>
              <w:left w:val="nil"/>
              <w:bottom w:val="nil"/>
              <w:right w:val="nil"/>
            </w:tcBorders>
            <w:shd w:val="clear" w:color="auto" w:fill="auto"/>
            <w:noWrap/>
            <w:vAlign w:val="bottom"/>
            <w:hideMark/>
          </w:tcPr>
          <w:p w14:paraId="2A94D5EC" w14:textId="77777777" w:rsidR="000611A6" w:rsidRPr="000611A6" w:rsidRDefault="000611A6" w:rsidP="000611A6">
            <w:pPr>
              <w:suppressAutoHyphens w:val="0"/>
              <w:autoSpaceDN/>
              <w:textAlignment w:val="auto"/>
              <w:rPr>
                <w:sz w:val="20"/>
                <w:szCs w:val="20"/>
              </w:rPr>
            </w:pPr>
          </w:p>
        </w:tc>
        <w:tc>
          <w:tcPr>
            <w:tcW w:w="508" w:type="dxa"/>
            <w:tcBorders>
              <w:top w:val="nil"/>
              <w:left w:val="nil"/>
              <w:bottom w:val="nil"/>
              <w:right w:val="nil"/>
            </w:tcBorders>
            <w:shd w:val="clear" w:color="auto" w:fill="auto"/>
            <w:noWrap/>
            <w:vAlign w:val="bottom"/>
            <w:hideMark/>
          </w:tcPr>
          <w:p w14:paraId="2ADF9102" w14:textId="77777777" w:rsidR="000611A6" w:rsidRPr="000611A6" w:rsidRDefault="000611A6" w:rsidP="000611A6">
            <w:pPr>
              <w:suppressAutoHyphens w:val="0"/>
              <w:autoSpaceDN/>
              <w:textAlignment w:val="auto"/>
              <w:rPr>
                <w:sz w:val="20"/>
                <w:szCs w:val="20"/>
              </w:rPr>
            </w:pPr>
          </w:p>
        </w:tc>
        <w:tc>
          <w:tcPr>
            <w:tcW w:w="1230" w:type="dxa"/>
            <w:tcBorders>
              <w:top w:val="nil"/>
              <w:left w:val="nil"/>
              <w:bottom w:val="nil"/>
              <w:right w:val="nil"/>
            </w:tcBorders>
            <w:shd w:val="clear" w:color="auto" w:fill="auto"/>
            <w:noWrap/>
            <w:vAlign w:val="bottom"/>
            <w:hideMark/>
          </w:tcPr>
          <w:p w14:paraId="5DCABE22" w14:textId="77777777" w:rsidR="000611A6" w:rsidRPr="000611A6" w:rsidRDefault="000611A6" w:rsidP="000611A6">
            <w:pPr>
              <w:suppressAutoHyphens w:val="0"/>
              <w:autoSpaceDN/>
              <w:jc w:val="center"/>
              <w:textAlignment w:val="auto"/>
              <w:rPr>
                <w:sz w:val="20"/>
                <w:szCs w:val="20"/>
              </w:rPr>
            </w:pPr>
          </w:p>
        </w:tc>
        <w:tc>
          <w:tcPr>
            <w:tcW w:w="1175" w:type="dxa"/>
            <w:tcBorders>
              <w:top w:val="nil"/>
              <w:left w:val="nil"/>
              <w:bottom w:val="nil"/>
              <w:right w:val="nil"/>
            </w:tcBorders>
            <w:shd w:val="clear" w:color="auto" w:fill="auto"/>
            <w:noWrap/>
            <w:vAlign w:val="bottom"/>
            <w:hideMark/>
          </w:tcPr>
          <w:p w14:paraId="45ED1856" w14:textId="77777777" w:rsidR="000611A6" w:rsidRPr="000611A6" w:rsidRDefault="000611A6" w:rsidP="000611A6">
            <w:pPr>
              <w:suppressAutoHyphens w:val="0"/>
              <w:autoSpaceDN/>
              <w:textAlignment w:val="auto"/>
              <w:rPr>
                <w:sz w:val="20"/>
                <w:szCs w:val="20"/>
              </w:rPr>
            </w:pPr>
          </w:p>
        </w:tc>
        <w:tc>
          <w:tcPr>
            <w:tcW w:w="1282" w:type="dxa"/>
            <w:tcBorders>
              <w:top w:val="nil"/>
              <w:left w:val="nil"/>
              <w:bottom w:val="nil"/>
              <w:right w:val="nil"/>
            </w:tcBorders>
            <w:shd w:val="clear" w:color="auto" w:fill="auto"/>
            <w:noWrap/>
            <w:vAlign w:val="bottom"/>
            <w:hideMark/>
          </w:tcPr>
          <w:p w14:paraId="33CB69FE" w14:textId="77777777" w:rsidR="000611A6" w:rsidRPr="000611A6" w:rsidRDefault="000611A6" w:rsidP="000611A6">
            <w:pPr>
              <w:suppressAutoHyphens w:val="0"/>
              <w:autoSpaceDN/>
              <w:textAlignment w:val="auto"/>
              <w:rPr>
                <w:sz w:val="20"/>
                <w:szCs w:val="20"/>
              </w:rPr>
            </w:pPr>
          </w:p>
        </w:tc>
      </w:tr>
      <w:tr w:rsidR="000611A6" w:rsidRPr="000611A6" w14:paraId="0F8FC192" w14:textId="77777777" w:rsidTr="000611A6">
        <w:trPr>
          <w:trHeight w:val="765"/>
        </w:trPr>
        <w:tc>
          <w:tcPr>
            <w:tcW w:w="452"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38F9C38B" w14:textId="77777777" w:rsidR="000611A6" w:rsidRPr="000611A6" w:rsidRDefault="000611A6" w:rsidP="000611A6">
            <w:pPr>
              <w:suppressAutoHyphens w:val="0"/>
              <w:autoSpaceDN/>
              <w:textAlignment w:val="auto"/>
              <w:rPr>
                <w:rFonts w:ascii="Arial CE" w:hAnsi="Arial CE"/>
                <w:sz w:val="20"/>
                <w:szCs w:val="20"/>
              </w:rPr>
            </w:pPr>
            <w:proofErr w:type="spellStart"/>
            <w:r w:rsidRPr="000611A6">
              <w:rPr>
                <w:rFonts w:ascii="Arial CE" w:hAnsi="Arial CE"/>
                <w:sz w:val="20"/>
                <w:szCs w:val="20"/>
              </w:rPr>
              <w:t>P.č</w:t>
            </w:r>
            <w:proofErr w:type="spellEnd"/>
            <w:r w:rsidRPr="000611A6">
              <w:rPr>
                <w:rFonts w:ascii="Arial CE" w:hAnsi="Arial CE"/>
                <w:sz w:val="20"/>
                <w:szCs w:val="20"/>
              </w:rPr>
              <w:t>.</w:t>
            </w:r>
          </w:p>
        </w:tc>
        <w:tc>
          <w:tcPr>
            <w:tcW w:w="1529" w:type="dxa"/>
            <w:tcBorders>
              <w:top w:val="single" w:sz="4" w:space="0" w:color="auto"/>
              <w:left w:val="nil"/>
              <w:bottom w:val="single" w:sz="4" w:space="0" w:color="auto"/>
              <w:right w:val="single" w:sz="4" w:space="0" w:color="auto"/>
            </w:tcBorders>
            <w:shd w:val="clear" w:color="000000" w:fill="DBDBDB"/>
            <w:noWrap/>
            <w:vAlign w:val="bottom"/>
            <w:hideMark/>
          </w:tcPr>
          <w:p w14:paraId="60CF8F00"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Číslo položky</w:t>
            </w:r>
          </w:p>
        </w:tc>
        <w:tc>
          <w:tcPr>
            <w:tcW w:w="3561" w:type="dxa"/>
            <w:tcBorders>
              <w:top w:val="single" w:sz="4" w:space="0" w:color="auto"/>
              <w:left w:val="nil"/>
              <w:bottom w:val="single" w:sz="4" w:space="0" w:color="auto"/>
              <w:right w:val="single" w:sz="4" w:space="0" w:color="auto"/>
            </w:tcBorders>
            <w:shd w:val="clear" w:color="000000" w:fill="DBDBDB"/>
            <w:noWrap/>
            <w:vAlign w:val="bottom"/>
            <w:hideMark/>
          </w:tcPr>
          <w:p w14:paraId="15ADD53C"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Název položky</w:t>
            </w:r>
          </w:p>
        </w:tc>
        <w:tc>
          <w:tcPr>
            <w:tcW w:w="508" w:type="dxa"/>
            <w:tcBorders>
              <w:top w:val="single" w:sz="4" w:space="0" w:color="auto"/>
              <w:left w:val="nil"/>
              <w:bottom w:val="single" w:sz="4" w:space="0" w:color="auto"/>
              <w:right w:val="single" w:sz="4" w:space="0" w:color="auto"/>
            </w:tcBorders>
            <w:shd w:val="clear" w:color="000000" w:fill="DBDBDB"/>
            <w:noWrap/>
            <w:vAlign w:val="bottom"/>
            <w:hideMark/>
          </w:tcPr>
          <w:p w14:paraId="48DA174B" w14:textId="77777777" w:rsidR="000611A6" w:rsidRPr="000611A6" w:rsidRDefault="000611A6" w:rsidP="000611A6">
            <w:pPr>
              <w:suppressAutoHyphens w:val="0"/>
              <w:autoSpaceDN/>
              <w:jc w:val="center"/>
              <w:textAlignment w:val="auto"/>
              <w:rPr>
                <w:rFonts w:ascii="Arial CE" w:hAnsi="Arial CE"/>
                <w:sz w:val="20"/>
                <w:szCs w:val="20"/>
              </w:rPr>
            </w:pPr>
            <w:r w:rsidRPr="000611A6">
              <w:rPr>
                <w:rFonts w:ascii="Arial CE" w:hAnsi="Arial CE"/>
                <w:sz w:val="20"/>
                <w:szCs w:val="20"/>
              </w:rPr>
              <w:t>MJ</w:t>
            </w:r>
          </w:p>
        </w:tc>
        <w:tc>
          <w:tcPr>
            <w:tcW w:w="1230" w:type="dxa"/>
            <w:tcBorders>
              <w:top w:val="single" w:sz="4" w:space="0" w:color="auto"/>
              <w:left w:val="nil"/>
              <w:bottom w:val="single" w:sz="4" w:space="0" w:color="auto"/>
              <w:right w:val="single" w:sz="4" w:space="0" w:color="auto"/>
            </w:tcBorders>
            <w:shd w:val="clear" w:color="000000" w:fill="DBDBDB"/>
            <w:noWrap/>
            <w:vAlign w:val="bottom"/>
            <w:hideMark/>
          </w:tcPr>
          <w:p w14:paraId="71BC706F"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Množství</w:t>
            </w:r>
          </w:p>
        </w:tc>
        <w:tc>
          <w:tcPr>
            <w:tcW w:w="1175" w:type="dxa"/>
            <w:tcBorders>
              <w:top w:val="single" w:sz="4" w:space="0" w:color="auto"/>
              <w:left w:val="nil"/>
              <w:bottom w:val="single" w:sz="4" w:space="0" w:color="auto"/>
              <w:right w:val="nil"/>
            </w:tcBorders>
            <w:shd w:val="clear" w:color="000000" w:fill="DBDBDB"/>
            <w:noWrap/>
            <w:vAlign w:val="bottom"/>
            <w:hideMark/>
          </w:tcPr>
          <w:p w14:paraId="65324A82"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Cena / MJ</w:t>
            </w:r>
          </w:p>
        </w:tc>
        <w:tc>
          <w:tcPr>
            <w:tcW w:w="1282"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5561448D"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Celkem</w:t>
            </w:r>
          </w:p>
        </w:tc>
      </w:tr>
      <w:tr w:rsidR="000611A6" w:rsidRPr="000611A6" w14:paraId="247CC0B4" w14:textId="77777777" w:rsidTr="000611A6">
        <w:trPr>
          <w:trHeight w:val="255"/>
        </w:trPr>
        <w:tc>
          <w:tcPr>
            <w:tcW w:w="452" w:type="dxa"/>
            <w:tcBorders>
              <w:top w:val="nil"/>
              <w:left w:val="nil"/>
              <w:bottom w:val="nil"/>
              <w:right w:val="nil"/>
            </w:tcBorders>
            <w:shd w:val="clear" w:color="auto" w:fill="auto"/>
            <w:noWrap/>
            <w:hideMark/>
          </w:tcPr>
          <w:p w14:paraId="1901CA8B" w14:textId="77777777" w:rsidR="000611A6" w:rsidRPr="000611A6" w:rsidRDefault="000611A6" w:rsidP="000611A6">
            <w:pPr>
              <w:suppressAutoHyphens w:val="0"/>
              <w:autoSpaceDN/>
              <w:textAlignment w:val="auto"/>
              <w:rPr>
                <w:rFonts w:ascii="Arial CE" w:hAnsi="Arial CE"/>
                <w:sz w:val="20"/>
                <w:szCs w:val="20"/>
              </w:rPr>
            </w:pPr>
          </w:p>
        </w:tc>
        <w:tc>
          <w:tcPr>
            <w:tcW w:w="1529" w:type="dxa"/>
            <w:tcBorders>
              <w:top w:val="nil"/>
              <w:left w:val="nil"/>
              <w:bottom w:val="nil"/>
              <w:right w:val="nil"/>
            </w:tcBorders>
            <w:shd w:val="clear" w:color="auto" w:fill="auto"/>
            <w:noWrap/>
            <w:hideMark/>
          </w:tcPr>
          <w:p w14:paraId="74C3FB6D" w14:textId="77777777" w:rsidR="000611A6" w:rsidRPr="000611A6" w:rsidRDefault="000611A6" w:rsidP="000611A6">
            <w:pPr>
              <w:suppressAutoHyphens w:val="0"/>
              <w:autoSpaceDN/>
              <w:textAlignment w:val="auto"/>
              <w:rPr>
                <w:sz w:val="20"/>
                <w:szCs w:val="20"/>
              </w:rPr>
            </w:pPr>
          </w:p>
        </w:tc>
        <w:tc>
          <w:tcPr>
            <w:tcW w:w="3561" w:type="dxa"/>
            <w:tcBorders>
              <w:top w:val="nil"/>
              <w:left w:val="nil"/>
              <w:bottom w:val="nil"/>
              <w:right w:val="nil"/>
            </w:tcBorders>
            <w:shd w:val="clear" w:color="auto" w:fill="auto"/>
            <w:noWrap/>
            <w:hideMark/>
          </w:tcPr>
          <w:p w14:paraId="1D918900" w14:textId="77777777" w:rsidR="000611A6" w:rsidRPr="000611A6" w:rsidRDefault="000611A6" w:rsidP="000611A6">
            <w:pPr>
              <w:suppressAutoHyphens w:val="0"/>
              <w:autoSpaceDN/>
              <w:textAlignment w:val="auto"/>
              <w:rPr>
                <w:sz w:val="20"/>
                <w:szCs w:val="20"/>
              </w:rPr>
            </w:pPr>
          </w:p>
        </w:tc>
        <w:tc>
          <w:tcPr>
            <w:tcW w:w="508" w:type="dxa"/>
            <w:tcBorders>
              <w:top w:val="nil"/>
              <w:left w:val="nil"/>
              <w:bottom w:val="nil"/>
              <w:right w:val="nil"/>
            </w:tcBorders>
            <w:shd w:val="clear" w:color="auto" w:fill="auto"/>
            <w:noWrap/>
            <w:hideMark/>
          </w:tcPr>
          <w:p w14:paraId="734176F9" w14:textId="77777777" w:rsidR="000611A6" w:rsidRPr="000611A6" w:rsidRDefault="000611A6" w:rsidP="000611A6">
            <w:pPr>
              <w:suppressAutoHyphens w:val="0"/>
              <w:autoSpaceDN/>
              <w:textAlignment w:val="auto"/>
              <w:rPr>
                <w:sz w:val="20"/>
                <w:szCs w:val="20"/>
              </w:rPr>
            </w:pPr>
          </w:p>
        </w:tc>
        <w:tc>
          <w:tcPr>
            <w:tcW w:w="1230" w:type="dxa"/>
            <w:tcBorders>
              <w:top w:val="nil"/>
              <w:left w:val="nil"/>
              <w:bottom w:val="nil"/>
              <w:right w:val="nil"/>
            </w:tcBorders>
            <w:shd w:val="clear" w:color="auto" w:fill="auto"/>
            <w:noWrap/>
            <w:hideMark/>
          </w:tcPr>
          <w:p w14:paraId="317E3494" w14:textId="77777777" w:rsidR="000611A6" w:rsidRPr="000611A6" w:rsidRDefault="000611A6" w:rsidP="000611A6">
            <w:pPr>
              <w:suppressAutoHyphens w:val="0"/>
              <w:autoSpaceDN/>
              <w:jc w:val="center"/>
              <w:textAlignment w:val="auto"/>
              <w:rPr>
                <w:sz w:val="20"/>
                <w:szCs w:val="20"/>
              </w:rPr>
            </w:pPr>
          </w:p>
        </w:tc>
        <w:tc>
          <w:tcPr>
            <w:tcW w:w="1175" w:type="dxa"/>
            <w:tcBorders>
              <w:top w:val="nil"/>
              <w:left w:val="nil"/>
              <w:bottom w:val="nil"/>
              <w:right w:val="nil"/>
            </w:tcBorders>
            <w:shd w:val="clear" w:color="auto" w:fill="auto"/>
            <w:noWrap/>
            <w:hideMark/>
          </w:tcPr>
          <w:p w14:paraId="51B3F100" w14:textId="77777777" w:rsidR="000611A6" w:rsidRPr="000611A6" w:rsidRDefault="000611A6" w:rsidP="000611A6">
            <w:pPr>
              <w:suppressAutoHyphens w:val="0"/>
              <w:autoSpaceDN/>
              <w:textAlignment w:val="auto"/>
              <w:rPr>
                <w:sz w:val="20"/>
                <w:szCs w:val="20"/>
              </w:rPr>
            </w:pPr>
          </w:p>
        </w:tc>
        <w:tc>
          <w:tcPr>
            <w:tcW w:w="1282" w:type="dxa"/>
            <w:tcBorders>
              <w:top w:val="nil"/>
              <w:left w:val="nil"/>
              <w:bottom w:val="nil"/>
              <w:right w:val="nil"/>
            </w:tcBorders>
            <w:shd w:val="clear" w:color="auto" w:fill="auto"/>
            <w:noWrap/>
            <w:hideMark/>
          </w:tcPr>
          <w:p w14:paraId="7F3161AA" w14:textId="77777777" w:rsidR="000611A6" w:rsidRPr="000611A6" w:rsidRDefault="000611A6" w:rsidP="000611A6">
            <w:pPr>
              <w:suppressAutoHyphens w:val="0"/>
              <w:autoSpaceDN/>
              <w:textAlignment w:val="auto"/>
              <w:rPr>
                <w:sz w:val="20"/>
                <w:szCs w:val="20"/>
              </w:rPr>
            </w:pPr>
          </w:p>
        </w:tc>
      </w:tr>
      <w:tr w:rsidR="000611A6" w:rsidRPr="000611A6" w14:paraId="31346442" w14:textId="77777777" w:rsidTr="000611A6">
        <w:trPr>
          <w:trHeight w:val="255"/>
        </w:trPr>
        <w:tc>
          <w:tcPr>
            <w:tcW w:w="452" w:type="dxa"/>
            <w:tcBorders>
              <w:top w:val="single" w:sz="4" w:space="0" w:color="auto"/>
              <w:left w:val="single" w:sz="4" w:space="0" w:color="auto"/>
              <w:bottom w:val="nil"/>
              <w:right w:val="nil"/>
            </w:tcBorders>
            <w:shd w:val="clear" w:color="000000" w:fill="D6E1EE"/>
            <w:noWrap/>
            <w:hideMark/>
          </w:tcPr>
          <w:p w14:paraId="60F97C4D"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Díl:</w:t>
            </w:r>
          </w:p>
        </w:tc>
        <w:tc>
          <w:tcPr>
            <w:tcW w:w="1529" w:type="dxa"/>
            <w:tcBorders>
              <w:top w:val="single" w:sz="4" w:space="0" w:color="auto"/>
              <w:left w:val="nil"/>
              <w:bottom w:val="nil"/>
              <w:right w:val="nil"/>
            </w:tcBorders>
            <w:shd w:val="clear" w:color="000000" w:fill="D6E1EE"/>
            <w:noWrap/>
            <w:hideMark/>
          </w:tcPr>
          <w:p w14:paraId="5E2277AD"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1</w:t>
            </w:r>
          </w:p>
        </w:tc>
        <w:tc>
          <w:tcPr>
            <w:tcW w:w="3561" w:type="dxa"/>
            <w:tcBorders>
              <w:top w:val="single" w:sz="4" w:space="0" w:color="auto"/>
              <w:left w:val="nil"/>
              <w:bottom w:val="nil"/>
              <w:right w:val="nil"/>
            </w:tcBorders>
            <w:shd w:val="clear" w:color="000000" w:fill="D6E1EE"/>
            <w:hideMark/>
          </w:tcPr>
          <w:p w14:paraId="6B5622A7"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Zemní práce</w:t>
            </w:r>
          </w:p>
        </w:tc>
        <w:tc>
          <w:tcPr>
            <w:tcW w:w="508" w:type="dxa"/>
            <w:tcBorders>
              <w:top w:val="single" w:sz="4" w:space="0" w:color="auto"/>
              <w:left w:val="nil"/>
              <w:bottom w:val="nil"/>
              <w:right w:val="nil"/>
            </w:tcBorders>
            <w:shd w:val="clear" w:color="000000" w:fill="D6E1EE"/>
            <w:noWrap/>
            <w:hideMark/>
          </w:tcPr>
          <w:p w14:paraId="627C55B4"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1230" w:type="dxa"/>
            <w:tcBorders>
              <w:top w:val="single" w:sz="4" w:space="0" w:color="auto"/>
              <w:left w:val="nil"/>
              <w:bottom w:val="nil"/>
              <w:right w:val="nil"/>
            </w:tcBorders>
            <w:shd w:val="clear" w:color="000000" w:fill="D6E1EE"/>
            <w:noWrap/>
            <w:hideMark/>
          </w:tcPr>
          <w:p w14:paraId="56F0D01A"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175" w:type="dxa"/>
            <w:tcBorders>
              <w:top w:val="single" w:sz="4" w:space="0" w:color="auto"/>
              <w:left w:val="nil"/>
              <w:bottom w:val="nil"/>
              <w:right w:val="nil"/>
            </w:tcBorders>
            <w:shd w:val="clear" w:color="000000" w:fill="D6E1EE"/>
            <w:noWrap/>
            <w:hideMark/>
          </w:tcPr>
          <w:p w14:paraId="6F6C5CFE"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282" w:type="dxa"/>
            <w:tcBorders>
              <w:top w:val="single" w:sz="4" w:space="0" w:color="auto"/>
              <w:left w:val="nil"/>
              <w:bottom w:val="nil"/>
              <w:right w:val="single" w:sz="4" w:space="0" w:color="auto"/>
            </w:tcBorders>
            <w:shd w:val="clear" w:color="000000" w:fill="D6E1EE"/>
            <w:noWrap/>
            <w:hideMark/>
          </w:tcPr>
          <w:p w14:paraId="2B387D87"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103 009,10</w:t>
            </w:r>
          </w:p>
        </w:tc>
      </w:tr>
      <w:tr w:rsidR="000611A6" w:rsidRPr="000611A6" w14:paraId="3FBBA0B3" w14:textId="77777777" w:rsidTr="000611A6">
        <w:trPr>
          <w:trHeight w:val="255"/>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41F7050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w:t>
            </w:r>
          </w:p>
        </w:tc>
        <w:tc>
          <w:tcPr>
            <w:tcW w:w="1529" w:type="dxa"/>
            <w:tcBorders>
              <w:top w:val="single" w:sz="4" w:space="0" w:color="auto"/>
              <w:left w:val="nil"/>
              <w:bottom w:val="single" w:sz="4" w:space="0" w:color="auto"/>
              <w:right w:val="single" w:sz="4" w:space="0" w:color="808080"/>
            </w:tcBorders>
            <w:shd w:val="clear" w:color="auto" w:fill="auto"/>
            <w:noWrap/>
            <w:hideMark/>
          </w:tcPr>
          <w:p w14:paraId="3C87C6B6"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113106221R00</w:t>
            </w:r>
          </w:p>
        </w:tc>
        <w:tc>
          <w:tcPr>
            <w:tcW w:w="3561" w:type="dxa"/>
            <w:tcBorders>
              <w:top w:val="single" w:sz="4" w:space="0" w:color="auto"/>
              <w:left w:val="nil"/>
              <w:bottom w:val="single" w:sz="4" w:space="0" w:color="auto"/>
              <w:right w:val="single" w:sz="4" w:space="0" w:color="808080"/>
            </w:tcBorders>
            <w:shd w:val="clear" w:color="auto" w:fill="auto"/>
            <w:hideMark/>
          </w:tcPr>
          <w:p w14:paraId="3FDF1BAB"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Rozebrání dlažeb z drobných kostek v kam. těženém</w:t>
            </w:r>
          </w:p>
        </w:tc>
        <w:tc>
          <w:tcPr>
            <w:tcW w:w="508" w:type="dxa"/>
            <w:tcBorders>
              <w:top w:val="single" w:sz="4" w:space="0" w:color="auto"/>
              <w:left w:val="nil"/>
              <w:bottom w:val="single" w:sz="4" w:space="0" w:color="auto"/>
              <w:right w:val="single" w:sz="4" w:space="0" w:color="808080"/>
            </w:tcBorders>
            <w:shd w:val="clear" w:color="auto" w:fill="auto"/>
            <w:noWrap/>
            <w:hideMark/>
          </w:tcPr>
          <w:p w14:paraId="6D354A02"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1230" w:type="dxa"/>
            <w:tcBorders>
              <w:top w:val="single" w:sz="4" w:space="0" w:color="auto"/>
              <w:left w:val="nil"/>
              <w:bottom w:val="single" w:sz="4" w:space="0" w:color="auto"/>
              <w:right w:val="single" w:sz="4" w:space="0" w:color="808080"/>
            </w:tcBorders>
            <w:shd w:val="clear" w:color="auto" w:fill="auto"/>
            <w:noWrap/>
            <w:hideMark/>
          </w:tcPr>
          <w:p w14:paraId="3065153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82,00000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30EC3E7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63,70</w:t>
            </w:r>
          </w:p>
        </w:tc>
        <w:tc>
          <w:tcPr>
            <w:tcW w:w="1282" w:type="dxa"/>
            <w:tcBorders>
              <w:top w:val="single" w:sz="4" w:space="0" w:color="auto"/>
              <w:left w:val="nil"/>
              <w:bottom w:val="single" w:sz="4" w:space="0" w:color="auto"/>
              <w:right w:val="single" w:sz="4" w:space="0" w:color="auto"/>
            </w:tcBorders>
            <w:shd w:val="clear" w:color="auto" w:fill="auto"/>
            <w:noWrap/>
            <w:hideMark/>
          </w:tcPr>
          <w:p w14:paraId="72263B3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5 223,40</w:t>
            </w:r>
          </w:p>
        </w:tc>
      </w:tr>
      <w:tr w:rsidR="000611A6" w:rsidRPr="000611A6" w14:paraId="12041883" w14:textId="77777777" w:rsidTr="000611A6">
        <w:trPr>
          <w:trHeight w:val="255"/>
        </w:trPr>
        <w:tc>
          <w:tcPr>
            <w:tcW w:w="452" w:type="dxa"/>
            <w:tcBorders>
              <w:top w:val="nil"/>
              <w:left w:val="nil"/>
              <w:bottom w:val="nil"/>
              <w:right w:val="nil"/>
            </w:tcBorders>
            <w:shd w:val="clear" w:color="auto" w:fill="auto"/>
            <w:noWrap/>
            <w:hideMark/>
          </w:tcPr>
          <w:p w14:paraId="1C10D184"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4C426A4D" w14:textId="77777777" w:rsidR="000611A6" w:rsidRPr="000611A6" w:rsidRDefault="000611A6" w:rsidP="000611A6">
            <w:pPr>
              <w:suppressAutoHyphens w:val="0"/>
              <w:autoSpaceDN/>
              <w:textAlignment w:val="auto"/>
              <w:outlineLvl w:val="1"/>
              <w:rPr>
                <w:sz w:val="20"/>
                <w:szCs w:val="20"/>
              </w:rPr>
            </w:pPr>
          </w:p>
        </w:tc>
        <w:tc>
          <w:tcPr>
            <w:tcW w:w="7756" w:type="dxa"/>
            <w:gridSpan w:val="5"/>
            <w:tcBorders>
              <w:top w:val="single" w:sz="4" w:space="0" w:color="auto"/>
              <w:left w:val="nil"/>
              <w:bottom w:val="nil"/>
              <w:right w:val="nil"/>
            </w:tcBorders>
            <w:shd w:val="clear" w:color="auto" w:fill="auto"/>
            <w:hideMark/>
          </w:tcPr>
          <w:p w14:paraId="2AF4F267"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rozebrání povrchu chodníku mimo konstrukce zahrnuté ve stavbě (dle výkresové situace)</w:t>
            </w:r>
          </w:p>
        </w:tc>
      </w:tr>
      <w:tr w:rsidR="000611A6" w:rsidRPr="000611A6" w14:paraId="260C0753" w14:textId="77777777" w:rsidTr="000611A6">
        <w:trPr>
          <w:trHeight w:val="450"/>
        </w:trPr>
        <w:tc>
          <w:tcPr>
            <w:tcW w:w="452" w:type="dxa"/>
            <w:tcBorders>
              <w:top w:val="nil"/>
              <w:left w:val="nil"/>
              <w:bottom w:val="nil"/>
              <w:right w:val="nil"/>
            </w:tcBorders>
            <w:shd w:val="clear" w:color="auto" w:fill="auto"/>
            <w:noWrap/>
            <w:hideMark/>
          </w:tcPr>
          <w:p w14:paraId="422D0AD1"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5504DABA" w14:textId="77777777" w:rsidR="000611A6" w:rsidRPr="000611A6" w:rsidRDefault="000611A6" w:rsidP="000611A6">
            <w:pPr>
              <w:suppressAutoHyphens w:val="0"/>
              <w:autoSpaceDN/>
              <w:textAlignment w:val="auto"/>
              <w:outlineLvl w:val="1"/>
              <w:rPr>
                <w:sz w:val="20"/>
                <w:szCs w:val="20"/>
              </w:rPr>
            </w:pPr>
          </w:p>
        </w:tc>
        <w:tc>
          <w:tcPr>
            <w:tcW w:w="3561" w:type="dxa"/>
            <w:tcBorders>
              <w:top w:val="nil"/>
              <w:left w:val="nil"/>
              <w:bottom w:val="nil"/>
              <w:right w:val="nil"/>
            </w:tcBorders>
            <w:shd w:val="clear" w:color="auto" w:fill="auto"/>
            <w:hideMark/>
          </w:tcPr>
          <w:p w14:paraId="3647F381"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zahnut chodník celé šířky - fakturace dle skutečného </w:t>
            </w:r>
            <w:proofErr w:type="gramStart"/>
            <w:r w:rsidRPr="000611A6">
              <w:rPr>
                <w:rFonts w:ascii="Arial CE" w:hAnsi="Arial CE"/>
                <w:color w:val="0000FF"/>
                <w:sz w:val="16"/>
                <w:szCs w:val="16"/>
              </w:rPr>
              <w:t>zásahu :</w:t>
            </w:r>
            <w:proofErr w:type="gramEnd"/>
            <w:r w:rsidRPr="000611A6">
              <w:rPr>
                <w:rFonts w:ascii="Arial CE" w:hAnsi="Arial CE"/>
                <w:color w:val="0000FF"/>
                <w:sz w:val="16"/>
                <w:szCs w:val="16"/>
              </w:rPr>
              <w:t xml:space="preserve"> 20,50*4,0</w:t>
            </w:r>
          </w:p>
        </w:tc>
        <w:tc>
          <w:tcPr>
            <w:tcW w:w="508" w:type="dxa"/>
            <w:tcBorders>
              <w:top w:val="nil"/>
              <w:left w:val="nil"/>
              <w:bottom w:val="nil"/>
              <w:right w:val="nil"/>
            </w:tcBorders>
            <w:shd w:val="clear" w:color="auto" w:fill="auto"/>
            <w:hideMark/>
          </w:tcPr>
          <w:p w14:paraId="01555EDA"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30" w:type="dxa"/>
            <w:tcBorders>
              <w:top w:val="nil"/>
              <w:left w:val="nil"/>
              <w:bottom w:val="nil"/>
              <w:right w:val="nil"/>
            </w:tcBorders>
            <w:shd w:val="clear" w:color="auto" w:fill="auto"/>
            <w:hideMark/>
          </w:tcPr>
          <w:p w14:paraId="43249382"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82,00000</w:t>
            </w:r>
          </w:p>
        </w:tc>
        <w:tc>
          <w:tcPr>
            <w:tcW w:w="1175" w:type="dxa"/>
            <w:tcBorders>
              <w:top w:val="nil"/>
              <w:left w:val="nil"/>
              <w:bottom w:val="nil"/>
              <w:right w:val="nil"/>
            </w:tcBorders>
            <w:shd w:val="clear" w:color="auto" w:fill="auto"/>
            <w:noWrap/>
            <w:hideMark/>
          </w:tcPr>
          <w:p w14:paraId="6D3BB28C"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263DA5BD" w14:textId="77777777" w:rsidR="000611A6" w:rsidRPr="000611A6" w:rsidRDefault="000611A6" w:rsidP="000611A6">
            <w:pPr>
              <w:suppressAutoHyphens w:val="0"/>
              <w:autoSpaceDN/>
              <w:textAlignment w:val="auto"/>
              <w:outlineLvl w:val="1"/>
              <w:rPr>
                <w:sz w:val="20"/>
                <w:szCs w:val="20"/>
              </w:rPr>
            </w:pPr>
          </w:p>
        </w:tc>
      </w:tr>
      <w:tr w:rsidR="000611A6" w:rsidRPr="000611A6" w14:paraId="2AA39DC5" w14:textId="77777777" w:rsidTr="000611A6">
        <w:trPr>
          <w:trHeight w:val="255"/>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3681AF7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w:t>
            </w:r>
          </w:p>
        </w:tc>
        <w:tc>
          <w:tcPr>
            <w:tcW w:w="1529" w:type="dxa"/>
            <w:tcBorders>
              <w:top w:val="single" w:sz="4" w:space="0" w:color="auto"/>
              <w:left w:val="nil"/>
              <w:bottom w:val="single" w:sz="4" w:space="0" w:color="auto"/>
              <w:right w:val="single" w:sz="4" w:space="0" w:color="808080"/>
            </w:tcBorders>
            <w:shd w:val="clear" w:color="auto" w:fill="auto"/>
            <w:noWrap/>
            <w:hideMark/>
          </w:tcPr>
          <w:p w14:paraId="2834C6BD"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979071121R00</w:t>
            </w:r>
          </w:p>
        </w:tc>
        <w:tc>
          <w:tcPr>
            <w:tcW w:w="3561" w:type="dxa"/>
            <w:tcBorders>
              <w:top w:val="single" w:sz="4" w:space="0" w:color="auto"/>
              <w:left w:val="nil"/>
              <w:bottom w:val="single" w:sz="4" w:space="0" w:color="auto"/>
              <w:right w:val="single" w:sz="4" w:space="0" w:color="808080"/>
            </w:tcBorders>
            <w:shd w:val="clear" w:color="auto" w:fill="auto"/>
            <w:hideMark/>
          </w:tcPr>
          <w:p w14:paraId="0BB91316"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Očištění </w:t>
            </w:r>
            <w:proofErr w:type="spellStart"/>
            <w:r w:rsidRPr="000611A6">
              <w:rPr>
                <w:rFonts w:ascii="Arial CE" w:hAnsi="Arial CE"/>
                <w:sz w:val="16"/>
                <w:szCs w:val="16"/>
              </w:rPr>
              <w:t>vybour</w:t>
            </w:r>
            <w:proofErr w:type="spellEnd"/>
            <w:r w:rsidRPr="000611A6">
              <w:rPr>
                <w:rFonts w:ascii="Arial CE" w:hAnsi="Arial CE"/>
                <w:sz w:val="16"/>
                <w:szCs w:val="16"/>
              </w:rPr>
              <w:t>. kostek drobných s výplní kam. těž</w:t>
            </w:r>
          </w:p>
        </w:tc>
        <w:tc>
          <w:tcPr>
            <w:tcW w:w="508" w:type="dxa"/>
            <w:tcBorders>
              <w:top w:val="single" w:sz="4" w:space="0" w:color="auto"/>
              <w:left w:val="nil"/>
              <w:bottom w:val="single" w:sz="4" w:space="0" w:color="auto"/>
              <w:right w:val="single" w:sz="4" w:space="0" w:color="808080"/>
            </w:tcBorders>
            <w:shd w:val="clear" w:color="auto" w:fill="auto"/>
            <w:noWrap/>
            <w:hideMark/>
          </w:tcPr>
          <w:p w14:paraId="561DDEF9"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1230" w:type="dxa"/>
            <w:tcBorders>
              <w:top w:val="single" w:sz="4" w:space="0" w:color="auto"/>
              <w:left w:val="nil"/>
              <w:bottom w:val="single" w:sz="4" w:space="0" w:color="auto"/>
              <w:right w:val="single" w:sz="4" w:space="0" w:color="808080"/>
            </w:tcBorders>
            <w:shd w:val="clear" w:color="auto" w:fill="auto"/>
            <w:noWrap/>
            <w:hideMark/>
          </w:tcPr>
          <w:p w14:paraId="52FFE83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82,00000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3E7BBC0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6,20</w:t>
            </w:r>
          </w:p>
        </w:tc>
        <w:tc>
          <w:tcPr>
            <w:tcW w:w="1282" w:type="dxa"/>
            <w:tcBorders>
              <w:top w:val="single" w:sz="4" w:space="0" w:color="auto"/>
              <w:left w:val="nil"/>
              <w:bottom w:val="single" w:sz="4" w:space="0" w:color="auto"/>
              <w:right w:val="single" w:sz="4" w:space="0" w:color="auto"/>
            </w:tcBorders>
            <w:shd w:val="clear" w:color="auto" w:fill="auto"/>
            <w:noWrap/>
            <w:hideMark/>
          </w:tcPr>
          <w:p w14:paraId="2BE927A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508,40</w:t>
            </w:r>
          </w:p>
        </w:tc>
      </w:tr>
      <w:tr w:rsidR="000611A6" w:rsidRPr="000611A6" w14:paraId="74BC321B" w14:textId="77777777" w:rsidTr="000611A6">
        <w:trPr>
          <w:trHeight w:val="255"/>
        </w:trPr>
        <w:tc>
          <w:tcPr>
            <w:tcW w:w="452" w:type="dxa"/>
            <w:tcBorders>
              <w:top w:val="nil"/>
              <w:left w:val="nil"/>
              <w:bottom w:val="nil"/>
              <w:right w:val="nil"/>
            </w:tcBorders>
            <w:shd w:val="clear" w:color="auto" w:fill="auto"/>
            <w:noWrap/>
            <w:hideMark/>
          </w:tcPr>
          <w:p w14:paraId="61E84F74"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283CFA85" w14:textId="77777777" w:rsidR="000611A6" w:rsidRPr="000611A6" w:rsidRDefault="000611A6" w:rsidP="000611A6">
            <w:pPr>
              <w:suppressAutoHyphens w:val="0"/>
              <w:autoSpaceDN/>
              <w:textAlignment w:val="auto"/>
              <w:outlineLvl w:val="1"/>
              <w:rPr>
                <w:sz w:val="20"/>
                <w:szCs w:val="20"/>
              </w:rPr>
            </w:pPr>
          </w:p>
        </w:tc>
        <w:tc>
          <w:tcPr>
            <w:tcW w:w="7756" w:type="dxa"/>
            <w:gridSpan w:val="5"/>
            <w:tcBorders>
              <w:top w:val="single" w:sz="4" w:space="0" w:color="auto"/>
              <w:left w:val="nil"/>
              <w:bottom w:val="nil"/>
              <w:right w:val="nil"/>
            </w:tcBorders>
            <w:shd w:val="clear" w:color="auto" w:fill="auto"/>
            <w:hideMark/>
          </w:tcPr>
          <w:p w14:paraId="466390F0"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očištění rozebraných kostek</w:t>
            </w:r>
          </w:p>
        </w:tc>
      </w:tr>
      <w:tr w:rsidR="000611A6" w:rsidRPr="000611A6" w14:paraId="59F4DEF2" w14:textId="77777777" w:rsidTr="000611A6">
        <w:trPr>
          <w:trHeight w:val="255"/>
        </w:trPr>
        <w:tc>
          <w:tcPr>
            <w:tcW w:w="452" w:type="dxa"/>
            <w:tcBorders>
              <w:top w:val="nil"/>
              <w:left w:val="nil"/>
              <w:bottom w:val="nil"/>
              <w:right w:val="nil"/>
            </w:tcBorders>
            <w:shd w:val="clear" w:color="auto" w:fill="auto"/>
            <w:noWrap/>
            <w:hideMark/>
          </w:tcPr>
          <w:p w14:paraId="72DB3DBA"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5FDBF597" w14:textId="77777777" w:rsidR="000611A6" w:rsidRPr="000611A6" w:rsidRDefault="000611A6" w:rsidP="000611A6">
            <w:pPr>
              <w:suppressAutoHyphens w:val="0"/>
              <w:autoSpaceDN/>
              <w:textAlignment w:val="auto"/>
              <w:outlineLvl w:val="1"/>
              <w:rPr>
                <w:sz w:val="20"/>
                <w:szCs w:val="20"/>
              </w:rPr>
            </w:pPr>
          </w:p>
        </w:tc>
        <w:tc>
          <w:tcPr>
            <w:tcW w:w="3561" w:type="dxa"/>
            <w:tcBorders>
              <w:top w:val="nil"/>
              <w:left w:val="nil"/>
              <w:bottom w:val="nil"/>
              <w:right w:val="nil"/>
            </w:tcBorders>
            <w:shd w:val="clear" w:color="auto" w:fill="auto"/>
            <w:hideMark/>
          </w:tcPr>
          <w:p w14:paraId="146986C9"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20,5*4,0</w:t>
            </w:r>
          </w:p>
        </w:tc>
        <w:tc>
          <w:tcPr>
            <w:tcW w:w="508" w:type="dxa"/>
            <w:tcBorders>
              <w:top w:val="nil"/>
              <w:left w:val="nil"/>
              <w:bottom w:val="nil"/>
              <w:right w:val="nil"/>
            </w:tcBorders>
            <w:shd w:val="clear" w:color="auto" w:fill="auto"/>
            <w:hideMark/>
          </w:tcPr>
          <w:p w14:paraId="2F649A32"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30" w:type="dxa"/>
            <w:tcBorders>
              <w:top w:val="nil"/>
              <w:left w:val="nil"/>
              <w:bottom w:val="nil"/>
              <w:right w:val="nil"/>
            </w:tcBorders>
            <w:shd w:val="clear" w:color="auto" w:fill="auto"/>
            <w:hideMark/>
          </w:tcPr>
          <w:p w14:paraId="417C4D73"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82,00000</w:t>
            </w:r>
          </w:p>
        </w:tc>
        <w:tc>
          <w:tcPr>
            <w:tcW w:w="1175" w:type="dxa"/>
            <w:tcBorders>
              <w:top w:val="nil"/>
              <w:left w:val="nil"/>
              <w:bottom w:val="nil"/>
              <w:right w:val="nil"/>
            </w:tcBorders>
            <w:shd w:val="clear" w:color="auto" w:fill="auto"/>
            <w:noWrap/>
            <w:hideMark/>
          </w:tcPr>
          <w:p w14:paraId="58B41416"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0F736BA2" w14:textId="77777777" w:rsidR="000611A6" w:rsidRPr="000611A6" w:rsidRDefault="000611A6" w:rsidP="000611A6">
            <w:pPr>
              <w:suppressAutoHyphens w:val="0"/>
              <w:autoSpaceDN/>
              <w:textAlignment w:val="auto"/>
              <w:outlineLvl w:val="1"/>
              <w:rPr>
                <w:sz w:val="20"/>
                <w:szCs w:val="20"/>
              </w:rPr>
            </w:pPr>
          </w:p>
        </w:tc>
      </w:tr>
      <w:tr w:rsidR="000611A6" w:rsidRPr="000611A6" w14:paraId="75D1A516" w14:textId="77777777" w:rsidTr="000611A6">
        <w:trPr>
          <w:trHeight w:val="255"/>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2219D37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w:t>
            </w:r>
          </w:p>
        </w:tc>
        <w:tc>
          <w:tcPr>
            <w:tcW w:w="1529" w:type="dxa"/>
            <w:tcBorders>
              <w:top w:val="single" w:sz="4" w:space="0" w:color="auto"/>
              <w:left w:val="nil"/>
              <w:bottom w:val="single" w:sz="4" w:space="0" w:color="auto"/>
              <w:right w:val="single" w:sz="4" w:space="0" w:color="808080"/>
            </w:tcBorders>
            <w:shd w:val="clear" w:color="auto" w:fill="auto"/>
            <w:noWrap/>
            <w:hideMark/>
          </w:tcPr>
          <w:p w14:paraId="53D339A0"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113107620R00</w:t>
            </w:r>
          </w:p>
        </w:tc>
        <w:tc>
          <w:tcPr>
            <w:tcW w:w="3561" w:type="dxa"/>
            <w:tcBorders>
              <w:top w:val="single" w:sz="4" w:space="0" w:color="auto"/>
              <w:left w:val="nil"/>
              <w:bottom w:val="single" w:sz="4" w:space="0" w:color="auto"/>
              <w:right w:val="single" w:sz="4" w:space="0" w:color="808080"/>
            </w:tcBorders>
            <w:shd w:val="clear" w:color="auto" w:fill="auto"/>
            <w:hideMark/>
          </w:tcPr>
          <w:p w14:paraId="69569972"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Odstranění podkladu nad 50 m</w:t>
            </w:r>
            <w:proofErr w:type="gramStart"/>
            <w:r w:rsidRPr="000611A6">
              <w:rPr>
                <w:rFonts w:ascii="Arial CE" w:hAnsi="Arial CE"/>
                <w:sz w:val="16"/>
                <w:szCs w:val="16"/>
              </w:rPr>
              <w:t>2,kam</w:t>
            </w:r>
            <w:proofErr w:type="gramEnd"/>
            <w:r w:rsidRPr="000611A6">
              <w:rPr>
                <w:rFonts w:ascii="Arial CE" w:hAnsi="Arial CE"/>
                <w:sz w:val="16"/>
                <w:szCs w:val="16"/>
              </w:rPr>
              <w:t>.drcené tl.20 cm</w:t>
            </w:r>
          </w:p>
        </w:tc>
        <w:tc>
          <w:tcPr>
            <w:tcW w:w="508" w:type="dxa"/>
            <w:tcBorders>
              <w:top w:val="single" w:sz="4" w:space="0" w:color="auto"/>
              <w:left w:val="nil"/>
              <w:bottom w:val="single" w:sz="4" w:space="0" w:color="auto"/>
              <w:right w:val="single" w:sz="4" w:space="0" w:color="808080"/>
            </w:tcBorders>
            <w:shd w:val="clear" w:color="auto" w:fill="auto"/>
            <w:noWrap/>
            <w:hideMark/>
          </w:tcPr>
          <w:p w14:paraId="3A49A0F4"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1230" w:type="dxa"/>
            <w:tcBorders>
              <w:top w:val="single" w:sz="4" w:space="0" w:color="auto"/>
              <w:left w:val="nil"/>
              <w:bottom w:val="single" w:sz="4" w:space="0" w:color="auto"/>
              <w:right w:val="single" w:sz="4" w:space="0" w:color="808080"/>
            </w:tcBorders>
            <w:shd w:val="clear" w:color="auto" w:fill="auto"/>
            <w:noWrap/>
            <w:hideMark/>
          </w:tcPr>
          <w:p w14:paraId="35B071C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82,00000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4D08CD0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43,30</w:t>
            </w:r>
          </w:p>
        </w:tc>
        <w:tc>
          <w:tcPr>
            <w:tcW w:w="1282" w:type="dxa"/>
            <w:tcBorders>
              <w:top w:val="single" w:sz="4" w:space="0" w:color="auto"/>
              <w:left w:val="nil"/>
              <w:bottom w:val="single" w:sz="4" w:space="0" w:color="auto"/>
              <w:right w:val="single" w:sz="4" w:space="0" w:color="auto"/>
            </w:tcBorders>
            <w:shd w:val="clear" w:color="auto" w:fill="auto"/>
            <w:noWrap/>
            <w:hideMark/>
          </w:tcPr>
          <w:p w14:paraId="65AE968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3 550,60</w:t>
            </w:r>
          </w:p>
        </w:tc>
      </w:tr>
      <w:tr w:rsidR="000611A6" w:rsidRPr="000611A6" w14:paraId="58B8FFC3" w14:textId="77777777" w:rsidTr="000611A6">
        <w:trPr>
          <w:trHeight w:val="450"/>
        </w:trPr>
        <w:tc>
          <w:tcPr>
            <w:tcW w:w="452" w:type="dxa"/>
            <w:tcBorders>
              <w:top w:val="nil"/>
              <w:left w:val="nil"/>
              <w:bottom w:val="nil"/>
              <w:right w:val="nil"/>
            </w:tcBorders>
            <w:shd w:val="clear" w:color="auto" w:fill="auto"/>
            <w:noWrap/>
            <w:hideMark/>
          </w:tcPr>
          <w:p w14:paraId="06B73A5A"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3E463DD3" w14:textId="77777777" w:rsidR="000611A6" w:rsidRPr="000611A6" w:rsidRDefault="000611A6" w:rsidP="000611A6">
            <w:pPr>
              <w:suppressAutoHyphens w:val="0"/>
              <w:autoSpaceDN/>
              <w:textAlignment w:val="auto"/>
              <w:outlineLvl w:val="1"/>
              <w:rPr>
                <w:sz w:val="20"/>
                <w:szCs w:val="20"/>
              </w:rPr>
            </w:pPr>
          </w:p>
        </w:tc>
        <w:tc>
          <w:tcPr>
            <w:tcW w:w="7756" w:type="dxa"/>
            <w:gridSpan w:val="5"/>
            <w:tcBorders>
              <w:top w:val="single" w:sz="4" w:space="0" w:color="auto"/>
              <w:left w:val="nil"/>
              <w:bottom w:val="nil"/>
              <w:right w:val="nil"/>
            </w:tcBorders>
            <w:shd w:val="clear" w:color="auto" w:fill="auto"/>
            <w:hideMark/>
          </w:tcPr>
          <w:p w14:paraId="27BEAB29"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odstranění podkladu chodníku, bude uložen vedle výkopu a po dokončení zásypových prací bude zpětně použit na </w:t>
            </w:r>
            <w:proofErr w:type="spellStart"/>
            <w:r w:rsidRPr="000611A6">
              <w:rPr>
                <w:rFonts w:ascii="Arial CE" w:hAnsi="Arial CE"/>
                <w:color w:val="008000"/>
                <w:sz w:val="16"/>
                <w:szCs w:val="16"/>
              </w:rPr>
              <w:t>pokldní</w:t>
            </w:r>
            <w:proofErr w:type="spellEnd"/>
            <w:r w:rsidRPr="000611A6">
              <w:rPr>
                <w:rFonts w:ascii="Arial CE" w:hAnsi="Arial CE"/>
                <w:color w:val="008000"/>
                <w:sz w:val="16"/>
                <w:szCs w:val="16"/>
              </w:rPr>
              <w:t xml:space="preserve"> vrstvu chodníku</w:t>
            </w:r>
          </w:p>
        </w:tc>
      </w:tr>
      <w:tr w:rsidR="000611A6" w:rsidRPr="000611A6" w14:paraId="74C20886" w14:textId="77777777" w:rsidTr="000611A6">
        <w:trPr>
          <w:trHeight w:val="255"/>
        </w:trPr>
        <w:tc>
          <w:tcPr>
            <w:tcW w:w="452" w:type="dxa"/>
            <w:tcBorders>
              <w:top w:val="nil"/>
              <w:left w:val="nil"/>
              <w:bottom w:val="nil"/>
              <w:right w:val="nil"/>
            </w:tcBorders>
            <w:shd w:val="clear" w:color="auto" w:fill="auto"/>
            <w:noWrap/>
            <w:hideMark/>
          </w:tcPr>
          <w:p w14:paraId="4C38BAB3"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375F3D38" w14:textId="77777777" w:rsidR="000611A6" w:rsidRPr="000611A6" w:rsidRDefault="000611A6" w:rsidP="000611A6">
            <w:pPr>
              <w:suppressAutoHyphens w:val="0"/>
              <w:autoSpaceDN/>
              <w:textAlignment w:val="auto"/>
              <w:outlineLvl w:val="1"/>
              <w:rPr>
                <w:sz w:val="20"/>
                <w:szCs w:val="20"/>
              </w:rPr>
            </w:pPr>
          </w:p>
        </w:tc>
        <w:tc>
          <w:tcPr>
            <w:tcW w:w="3561" w:type="dxa"/>
            <w:tcBorders>
              <w:top w:val="nil"/>
              <w:left w:val="nil"/>
              <w:bottom w:val="nil"/>
              <w:right w:val="nil"/>
            </w:tcBorders>
            <w:shd w:val="clear" w:color="auto" w:fill="auto"/>
            <w:hideMark/>
          </w:tcPr>
          <w:p w14:paraId="5BBC5F2A"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20,5*4,0</w:t>
            </w:r>
          </w:p>
        </w:tc>
        <w:tc>
          <w:tcPr>
            <w:tcW w:w="508" w:type="dxa"/>
            <w:tcBorders>
              <w:top w:val="nil"/>
              <w:left w:val="nil"/>
              <w:bottom w:val="nil"/>
              <w:right w:val="nil"/>
            </w:tcBorders>
            <w:shd w:val="clear" w:color="auto" w:fill="auto"/>
            <w:hideMark/>
          </w:tcPr>
          <w:p w14:paraId="649BB595"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30" w:type="dxa"/>
            <w:tcBorders>
              <w:top w:val="nil"/>
              <w:left w:val="nil"/>
              <w:bottom w:val="nil"/>
              <w:right w:val="nil"/>
            </w:tcBorders>
            <w:shd w:val="clear" w:color="auto" w:fill="auto"/>
            <w:hideMark/>
          </w:tcPr>
          <w:p w14:paraId="4492017A"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82,00000</w:t>
            </w:r>
          </w:p>
        </w:tc>
        <w:tc>
          <w:tcPr>
            <w:tcW w:w="1175" w:type="dxa"/>
            <w:tcBorders>
              <w:top w:val="nil"/>
              <w:left w:val="nil"/>
              <w:bottom w:val="nil"/>
              <w:right w:val="nil"/>
            </w:tcBorders>
            <w:shd w:val="clear" w:color="auto" w:fill="auto"/>
            <w:noWrap/>
            <w:hideMark/>
          </w:tcPr>
          <w:p w14:paraId="304F71D3"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72CE7095" w14:textId="77777777" w:rsidR="000611A6" w:rsidRPr="000611A6" w:rsidRDefault="000611A6" w:rsidP="000611A6">
            <w:pPr>
              <w:suppressAutoHyphens w:val="0"/>
              <w:autoSpaceDN/>
              <w:textAlignment w:val="auto"/>
              <w:outlineLvl w:val="1"/>
              <w:rPr>
                <w:sz w:val="20"/>
                <w:szCs w:val="20"/>
              </w:rPr>
            </w:pPr>
          </w:p>
        </w:tc>
      </w:tr>
      <w:tr w:rsidR="000611A6" w:rsidRPr="000611A6" w14:paraId="76BAE7C9" w14:textId="77777777" w:rsidTr="000611A6">
        <w:trPr>
          <w:trHeight w:val="255"/>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52CDFB6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w:t>
            </w:r>
          </w:p>
        </w:tc>
        <w:tc>
          <w:tcPr>
            <w:tcW w:w="1529" w:type="dxa"/>
            <w:tcBorders>
              <w:top w:val="single" w:sz="4" w:space="0" w:color="auto"/>
              <w:left w:val="nil"/>
              <w:bottom w:val="single" w:sz="4" w:space="0" w:color="auto"/>
              <w:right w:val="single" w:sz="4" w:space="0" w:color="808080"/>
            </w:tcBorders>
            <w:shd w:val="clear" w:color="auto" w:fill="auto"/>
            <w:noWrap/>
            <w:hideMark/>
          </w:tcPr>
          <w:p w14:paraId="4331BE6F"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132201211R00</w:t>
            </w:r>
          </w:p>
        </w:tc>
        <w:tc>
          <w:tcPr>
            <w:tcW w:w="3561" w:type="dxa"/>
            <w:tcBorders>
              <w:top w:val="single" w:sz="4" w:space="0" w:color="auto"/>
              <w:left w:val="nil"/>
              <w:bottom w:val="single" w:sz="4" w:space="0" w:color="auto"/>
              <w:right w:val="single" w:sz="4" w:space="0" w:color="808080"/>
            </w:tcBorders>
            <w:shd w:val="clear" w:color="auto" w:fill="auto"/>
            <w:hideMark/>
          </w:tcPr>
          <w:p w14:paraId="66638E60"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Hloubení rýh š.do 200 cm hor.3 do 100 m</w:t>
            </w:r>
            <w:proofErr w:type="gramStart"/>
            <w:r w:rsidRPr="000611A6">
              <w:rPr>
                <w:rFonts w:ascii="Arial CE" w:hAnsi="Arial CE"/>
                <w:sz w:val="16"/>
                <w:szCs w:val="16"/>
              </w:rPr>
              <w:t>3,STROJNĚ</w:t>
            </w:r>
            <w:proofErr w:type="gramEnd"/>
          </w:p>
        </w:tc>
        <w:tc>
          <w:tcPr>
            <w:tcW w:w="508" w:type="dxa"/>
            <w:tcBorders>
              <w:top w:val="single" w:sz="4" w:space="0" w:color="auto"/>
              <w:left w:val="nil"/>
              <w:bottom w:val="single" w:sz="4" w:space="0" w:color="auto"/>
              <w:right w:val="single" w:sz="4" w:space="0" w:color="808080"/>
            </w:tcBorders>
            <w:shd w:val="clear" w:color="auto" w:fill="auto"/>
            <w:noWrap/>
            <w:hideMark/>
          </w:tcPr>
          <w:p w14:paraId="1459E1DA"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230" w:type="dxa"/>
            <w:tcBorders>
              <w:top w:val="single" w:sz="4" w:space="0" w:color="auto"/>
              <w:left w:val="nil"/>
              <w:bottom w:val="single" w:sz="4" w:space="0" w:color="auto"/>
              <w:right w:val="single" w:sz="4" w:space="0" w:color="808080"/>
            </w:tcBorders>
            <w:shd w:val="clear" w:color="auto" w:fill="auto"/>
            <w:noWrap/>
            <w:hideMark/>
          </w:tcPr>
          <w:p w14:paraId="573A2E0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41,12000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6E04A77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347,60</w:t>
            </w:r>
          </w:p>
        </w:tc>
        <w:tc>
          <w:tcPr>
            <w:tcW w:w="1282" w:type="dxa"/>
            <w:tcBorders>
              <w:top w:val="single" w:sz="4" w:space="0" w:color="auto"/>
              <w:left w:val="nil"/>
              <w:bottom w:val="single" w:sz="4" w:space="0" w:color="auto"/>
              <w:right w:val="single" w:sz="4" w:space="0" w:color="auto"/>
            </w:tcBorders>
            <w:shd w:val="clear" w:color="auto" w:fill="auto"/>
            <w:noWrap/>
            <w:hideMark/>
          </w:tcPr>
          <w:p w14:paraId="43999A2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14 293,31</w:t>
            </w:r>
          </w:p>
        </w:tc>
      </w:tr>
      <w:tr w:rsidR="000611A6" w:rsidRPr="000611A6" w14:paraId="12106725" w14:textId="77777777" w:rsidTr="000611A6">
        <w:trPr>
          <w:trHeight w:val="255"/>
        </w:trPr>
        <w:tc>
          <w:tcPr>
            <w:tcW w:w="452" w:type="dxa"/>
            <w:tcBorders>
              <w:top w:val="nil"/>
              <w:left w:val="nil"/>
              <w:bottom w:val="nil"/>
              <w:right w:val="nil"/>
            </w:tcBorders>
            <w:shd w:val="clear" w:color="auto" w:fill="auto"/>
            <w:noWrap/>
            <w:hideMark/>
          </w:tcPr>
          <w:p w14:paraId="7B5AF743"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6BCCBF3F" w14:textId="77777777" w:rsidR="000611A6" w:rsidRPr="000611A6" w:rsidRDefault="000611A6" w:rsidP="000611A6">
            <w:pPr>
              <w:suppressAutoHyphens w:val="0"/>
              <w:autoSpaceDN/>
              <w:textAlignment w:val="auto"/>
              <w:outlineLvl w:val="1"/>
              <w:rPr>
                <w:sz w:val="20"/>
                <w:szCs w:val="20"/>
              </w:rPr>
            </w:pPr>
          </w:p>
        </w:tc>
        <w:tc>
          <w:tcPr>
            <w:tcW w:w="7756" w:type="dxa"/>
            <w:gridSpan w:val="5"/>
            <w:tcBorders>
              <w:top w:val="single" w:sz="4" w:space="0" w:color="auto"/>
              <w:left w:val="nil"/>
              <w:bottom w:val="nil"/>
              <w:right w:val="nil"/>
            </w:tcBorders>
            <w:shd w:val="clear" w:color="auto" w:fill="auto"/>
            <w:hideMark/>
          </w:tcPr>
          <w:p w14:paraId="28D1C21C"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hloubení rýh s urovnáním dna do předepsaného sklonu a spádu v hornině 3 tř.</w:t>
            </w:r>
          </w:p>
        </w:tc>
      </w:tr>
      <w:tr w:rsidR="000611A6" w:rsidRPr="000611A6" w14:paraId="64C2501E" w14:textId="77777777" w:rsidTr="000611A6">
        <w:trPr>
          <w:trHeight w:val="255"/>
        </w:trPr>
        <w:tc>
          <w:tcPr>
            <w:tcW w:w="452" w:type="dxa"/>
            <w:tcBorders>
              <w:top w:val="nil"/>
              <w:left w:val="nil"/>
              <w:bottom w:val="nil"/>
              <w:right w:val="nil"/>
            </w:tcBorders>
            <w:shd w:val="clear" w:color="auto" w:fill="auto"/>
            <w:noWrap/>
            <w:hideMark/>
          </w:tcPr>
          <w:p w14:paraId="1A51A80C"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49A89147" w14:textId="77777777" w:rsidR="000611A6" w:rsidRPr="000611A6" w:rsidRDefault="000611A6" w:rsidP="000611A6">
            <w:pPr>
              <w:suppressAutoHyphens w:val="0"/>
              <w:autoSpaceDN/>
              <w:textAlignment w:val="auto"/>
              <w:outlineLvl w:val="2"/>
              <w:rPr>
                <w:sz w:val="20"/>
                <w:szCs w:val="20"/>
              </w:rPr>
            </w:pPr>
          </w:p>
        </w:tc>
        <w:tc>
          <w:tcPr>
            <w:tcW w:w="7756" w:type="dxa"/>
            <w:gridSpan w:val="5"/>
            <w:tcBorders>
              <w:top w:val="nil"/>
              <w:left w:val="nil"/>
              <w:bottom w:val="nil"/>
              <w:right w:val="nil"/>
            </w:tcBorders>
            <w:shd w:val="clear" w:color="auto" w:fill="auto"/>
            <w:hideMark/>
          </w:tcPr>
          <w:p w14:paraId="62DA1E1E"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výkop v prostoru zeleně = povrch - 0,10 m</w:t>
            </w:r>
          </w:p>
        </w:tc>
      </w:tr>
      <w:tr w:rsidR="000611A6" w:rsidRPr="000611A6" w14:paraId="7A0ABF9A" w14:textId="77777777" w:rsidTr="000611A6">
        <w:trPr>
          <w:trHeight w:val="255"/>
        </w:trPr>
        <w:tc>
          <w:tcPr>
            <w:tcW w:w="452" w:type="dxa"/>
            <w:tcBorders>
              <w:top w:val="nil"/>
              <w:left w:val="nil"/>
              <w:bottom w:val="nil"/>
              <w:right w:val="nil"/>
            </w:tcBorders>
            <w:shd w:val="clear" w:color="auto" w:fill="auto"/>
            <w:noWrap/>
            <w:hideMark/>
          </w:tcPr>
          <w:p w14:paraId="0D888C55"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4A7C4EE7" w14:textId="77777777" w:rsidR="000611A6" w:rsidRPr="000611A6" w:rsidRDefault="000611A6" w:rsidP="000611A6">
            <w:pPr>
              <w:suppressAutoHyphens w:val="0"/>
              <w:autoSpaceDN/>
              <w:textAlignment w:val="auto"/>
              <w:outlineLvl w:val="2"/>
              <w:rPr>
                <w:sz w:val="20"/>
                <w:szCs w:val="20"/>
              </w:rPr>
            </w:pPr>
          </w:p>
        </w:tc>
        <w:tc>
          <w:tcPr>
            <w:tcW w:w="7756" w:type="dxa"/>
            <w:gridSpan w:val="5"/>
            <w:tcBorders>
              <w:top w:val="nil"/>
              <w:left w:val="nil"/>
              <w:bottom w:val="nil"/>
              <w:right w:val="nil"/>
            </w:tcBorders>
            <w:shd w:val="clear" w:color="auto" w:fill="auto"/>
            <w:hideMark/>
          </w:tcPr>
          <w:p w14:paraId="1DEBCC56"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výkop v prostoru komunikace = povrch - 0,40 m</w:t>
            </w:r>
          </w:p>
        </w:tc>
      </w:tr>
      <w:tr w:rsidR="000611A6" w:rsidRPr="000611A6" w14:paraId="5495C62A" w14:textId="77777777" w:rsidTr="000611A6">
        <w:trPr>
          <w:trHeight w:val="255"/>
        </w:trPr>
        <w:tc>
          <w:tcPr>
            <w:tcW w:w="452" w:type="dxa"/>
            <w:tcBorders>
              <w:top w:val="nil"/>
              <w:left w:val="nil"/>
              <w:bottom w:val="nil"/>
              <w:right w:val="nil"/>
            </w:tcBorders>
            <w:shd w:val="clear" w:color="auto" w:fill="auto"/>
            <w:noWrap/>
            <w:hideMark/>
          </w:tcPr>
          <w:p w14:paraId="09657846"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14C3DCB1" w14:textId="77777777" w:rsidR="000611A6" w:rsidRPr="000611A6" w:rsidRDefault="000611A6" w:rsidP="000611A6">
            <w:pPr>
              <w:suppressAutoHyphens w:val="0"/>
              <w:autoSpaceDN/>
              <w:textAlignment w:val="auto"/>
              <w:outlineLvl w:val="2"/>
              <w:rPr>
                <w:sz w:val="20"/>
                <w:szCs w:val="20"/>
              </w:rPr>
            </w:pPr>
          </w:p>
        </w:tc>
        <w:tc>
          <w:tcPr>
            <w:tcW w:w="7756" w:type="dxa"/>
            <w:gridSpan w:val="5"/>
            <w:tcBorders>
              <w:top w:val="nil"/>
              <w:left w:val="nil"/>
              <w:bottom w:val="nil"/>
              <w:right w:val="nil"/>
            </w:tcBorders>
            <w:shd w:val="clear" w:color="auto" w:fill="auto"/>
            <w:hideMark/>
          </w:tcPr>
          <w:p w14:paraId="38F61BD0"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výkop v prostoru chodníku = povrch - 0,32 m</w:t>
            </w:r>
          </w:p>
        </w:tc>
      </w:tr>
      <w:tr w:rsidR="000611A6" w:rsidRPr="000611A6" w14:paraId="741C4FAD" w14:textId="77777777" w:rsidTr="000611A6">
        <w:trPr>
          <w:trHeight w:val="255"/>
        </w:trPr>
        <w:tc>
          <w:tcPr>
            <w:tcW w:w="452" w:type="dxa"/>
            <w:tcBorders>
              <w:top w:val="nil"/>
              <w:left w:val="nil"/>
              <w:bottom w:val="nil"/>
              <w:right w:val="nil"/>
            </w:tcBorders>
            <w:shd w:val="clear" w:color="auto" w:fill="auto"/>
            <w:noWrap/>
            <w:hideMark/>
          </w:tcPr>
          <w:p w14:paraId="10E01DAA"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00DEC586" w14:textId="77777777" w:rsidR="000611A6" w:rsidRPr="000611A6" w:rsidRDefault="000611A6" w:rsidP="000611A6">
            <w:pPr>
              <w:suppressAutoHyphens w:val="0"/>
              <w:autoSpaceDN/>
              <w:textAlignment w:val="auto"/>
              <w:outlineLvl w:val="2"/>
              <w:rPr>
                <w:sz w:val="20"/>
                <w:szCs w:val="20"/>
              </w:rPr>
            </w:pPr>
          </w:p>
        </w:tc>
        <w:tc>
          <w:tcPr>
            <w:tcW w:w="7756" w:type="dxa"/>
            <w:gridSpan w:val="5"/>
            <w:tcBorders>
              <w:top w:val="nil"/>
              <w:left w:val="nil"/>
              <w:bottom w:val="nil"/>
              <w:right w:val="nil"/>
            </w:tcBorders>
            <w:shd w:val="clear" w:color="auto" w:fill="auto"/>
            <w:hideMark/>
          </w:tcPr>
          <w:p w14:paraId="7D4C5315"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průměrná hloubka výkopu = 2,0 m</w:t>
            </w:r>
          </w:p>
        </w:tc>
      </w:tr>
      <w:tr w:rsidR="000611A6" w:rsidRPr="000611A6" w14:paraId="297AA0D8" w14:textId="77777777" w:rsidTr="000611A6">
        <w:trPr>
          <w:trHeight w:val="450"/>
        </w:trPr>
        <w:tc>
          <w:tcPr>
            <w:tcW w:w="452" w:type="dxa"/>
            <w:tcBorders>
              <w:top w:val="nil"/>
              <w:left w:val="nil"/>
              <w:bottom w:val="nil"/>
              <w:right w:val="nil"/>
            </w:tcBorders>
            <w:shd w:val="clear" w:color="auto" w:fill="auto"/>
            <w:noWrap/>
            <w:hideMark/>
          </w:tcPr>
          <w:p w14:paraId="7D299FBF"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40E264FD" w14:textId="77777777" w:rsidR="000611A6" w:rsidRPr="000611A6" w:rsidRDefault="000611A6" w:rsidP="000611A6">
            <w:pPr>
              <w:suppressAutoHyphens w:val="0"/>
              <w:autoSpaceDN/>
              <w:textAlignment w:val="auto"/>
              <w:outlineLvl w:val="1"/>
              <w:rPr>
                <w:sz w:val="20"/>
                <w:szCs w:val="20"/>
              </w:rPr>
            </w:pPr>
          </w:p>
        </w:tc>
        <w:tc>
          <w:tcPr>
            <w:tcW w:w="3561" w:type="dxa"/>
            <w:tcBorders>
              <w:top w:val="nil"/>
              <w:left w:val="nil"/>
              <w:bottom w:val="nil"/>
              <w:right w:val="nil"/>
            </w:tcBorders>
            <w:shd w:val="clear" w:color="auto" w:fill="auto"/>
            <w:hideMark/>
          </w:tcPr>
          <w:p w14:paraId="48490877"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přípojka </w:t>
            </w:r>
            <w:proofErr w:type="spellStart"/>
            <w:r w:rsidRPr="000611A6">
              <w:rPr>
                <w:rFonts w:ascii="Arial CE" w:hAnsi="Arial CE"/>
                <w:color w:val="0000FF"/>
                <w:sz w:val="16"/>
                <w:szCs w:val="16"/>
              </w:rPr>
              <w:t>Petrin</w:t>
            </w:r>
            <w:proofErr w:type="spellEnd"/>
            <w:r w:rsidRPr="000611A6">
              <w:rPr>
                <w:rFonts w:ascii="Arial CE" w:hAnsi="Arial CE"/>
                <w:color w:val="0000FF"/>
                <w:sz w:val="16"/>
                <w:szCs w:val="16"/>
              </w:rPr>
              <w:t xml:space="preserve"> (komunikace, chodník</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(7,50*(2,0-0,40))*1,0+(16,0*(2,0-0,32))*1,0</w:t>
            </w:r>
          </w:p>
        </w:tc>
        <w:tc>
          <w:tcPr>
            <w:tcW w:w="508" w:type="dxa"/>
            <w:tcBorders>
              <w:top w:val="nil"/>
              <w:left w:val="nil"/>
              <w:bottom w:val="nil"/>
              <w:right w:val="nil"/>
            </w:tcBorders>
            <w:shd w:val="clear" w:color="auto" w:fill="auto"/>
            <w:hideMark/>
          </w:tcPr>
          <w:p w14:paraId="34D68CCE"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30" w:type="dxa"/>
            <w:tcBorders>
              <w:top w:val="nil"/>
              <w:left w:val="nil"/>
              <w:bottom w:val="nil"/>
              <w:right w:val="nil"/>
            </w:tcBorders>
            <w:shd w:val="clear" w:color="auto" w:fill="auto"/>
            <w:hideMark/>
          </w:tcPr>
          <w:p w14:paraId="25E490EE"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38,88000</w:t>
            </w:r>
          </w:p>
        </w:tc>
        <w:tc>
          <w:tcPr>
            <w:tcW w:w="1175" w:type="dxa"/>
            <w:tcBorders>
              <w:top w:val="nil"/>
              <w:left w:val="nil"/>
              <w:bottom w:val="nil"/>
              <w:right w:val="nil"/>
            </w:tcBorders>
            <w:shd w:val="clear" w:color="auto" w:fill="auto"/>
            <w:noWrap/>
            <w:hideMark/>
          </w:tcPr>
          <w:p w14:paraId="4C98C8FC"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1C63532D" w14:textId="77777777" w:rsidR="000611A6" w:rsidRPr="000611A6" w:rsidRDefault="000611A6" w:rsidP="000611A6">
            <w:pPr>
              <w:suppressAutoHyphens w:val="0"/>
              <w:autoSpaceDN/>
              <w:textAlignment w:val="auto"/>
              <w:outlineLvl w:val="1"/>
              <w:rPr>
                <w:sz w:val="20"/>
                <w:szCs w:val="20"/>
              </w:rPr>
            </w:pPr>
          </w:p>
        </w:tc>
      </w:tr>
      <w:tr w:rsidR="000611A6" w:rsidRPr="000611A6" w14:paraId="524600F4" w14:textId="77777777" w:rsidTr="000611A6">
        <w:trPr>
          <w:trHeight w:val="450"/>
        </w:trPr>
        <w:tc>
          <w:tcPr>
            <w:tcW w:w="452" w:type="dxa"/>
            <w:tcBorders>
              <w:top w:val="nil"/>
              <w:left w:val="nil"/>
              <w:bottom w:val="nil"/>
              <w:right w:val="nil"/>
            </w:tcBorders>
            <w:shd w:val="clear" w:color="auto" w:fill="auto"/>
            <w:noWrap/>
            <w:hideMark/>
          </w:tcPr>
          <w:p w14:paraId="60793A7C" w14:textId="77777777" w:rsidR="000611A6" w:rsidRPr="000611A6" w:rsidRDefault="000611A6" w:rsidP="000611A6">
            <w:pPr>
              <w:suppressAutoHyphens w:val="0"/>
              <w:autoSpaceDN/>
              <w:textAlignment w:val="auto"/>
              <w:outlineLvl w:val="1"/>
              <w:rPr>
                <w:sz w:val="20"/>
                <w:szCs w:val="20"/>
              </w:rPr>
            </w:pPr>
          </w:p>
        </w:tc>
        <w:tc>
          <w:tcPr>
            <w:tcW w:w="1529" w:type="dxa"/>
            <w:tcBorders>
              <w:top w:val="nil"/>
              <w:left w:val="nil"/>
              <w:bottom w:val="nil"/>
              <w:right w:val="nil"/>
            </w:tcBorders>
            <w:shd w:val="clear" w:color="auto" w:fill="auto"/>
            <w:noWrap/>
            <w:hideMark/>
          </w:tcPr>
          <w:p w14:paraId="25C593D8" w14:textId="77777777" w:rsidR="000611A6" w:rsidRPr="000611A6" w:rsidRDefault="000611A6" w:rsidP="000611A6">
            <w:pPr>
              <w:suppressAutoHyphens w:val="0"/>
              <w:autoSpaceDN/>
              <w:textAlignment w:val="auto"/>
              <w:outlineLvl w:val="2"/>
              <w:rPr>
                <w:sz w:val="20"/>
                <w:szCs w:val="20"/>
              </w:rPr>
            </w:pPr>
          </w:p>
        </w:tc>
        <w:tc>
          <w:tcPr>
            <w:tcW w:w="3561" w:type="dxa"/>
            <w:tcBorders>
              <w:top w:val="nil"/>
              <w:left w:val="nil"/>
              <w:bottom w:val="nil"/>
              <w:right w:val="nil"/>
            </w:tcBorders>
            <w:shd w:val="clear" w:color="auto" w:fill="auto"/>
            <w:hideMark/>
          </w:tcPr>
          <w:p w14:paraId="27C5956B"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přípojka tělocvična (komunikace</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(8,50)*(2,0-0,40)*1,0</w:t>
            </w:r>
          </w:p>
        </w:tc>
        <w:tc>
          <w:tcPr>
            <w:tcW w:w="508" w:type="dxa"/>
            <w:tcBorders>
              <w:top w:val="nil"/>
              <w:left w:val="nil"/>
              <w:bottom w:val="nil"/>
              <w:right w:val="nil"/>
            </w:tcBorders>
            <w:shd w:val="clear" w:color="auto" w:fill="auto"/>
            <w:hideMark/>
          </w:tcPr>
          <w:p w14:paraId="6201FC71"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230" w:type="dxa"/>
            <w:tcBorders>
              <w:top w:val="nil"/>
              <w:left w:val="nil"/>
              <w:bottom w:val="nil"/>
              <w:right w:val="nil"/>
            </w:tcBorders>
            <w:shd w:val="clear" w:color="auto" w:fill="auto"/>
            <w:hideMark/>
          </w:tcPr>
          <w:p w14:paraId="013E5B56"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13,60000</w:t>
            </w:r>
          </w:p>
        </w:tc>
        <w:tc>
          <w:tcPr>
            <w:tcW w:w="1175" w:type="dxa"/>
            <w:tcBorders>
              <w:top w:val="nil"/>
              <w:left w:val="nil"/>
              <w:bottom w:val="nil"/>
              <w:right w:val="nil"/>
            </w:tcBorders>
            <w:shd w:val="clear" w:color="auto" w:fill="auto"/>
            <w:noWrap/>
            <w:hideMark/>
          </w:tcPr>
          <w:p w14:paraId="5042B561"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2A351A7D" w14:textId="77777777" w:rsidR="000611A6" w:rsidRPr="000611A6" w:rsidRDefault="000611A6" w:rsidP="000611A6">
            <w:pPr>
              <w:suppressAutoHyphens w:val="0"/>
              <w:autoSpaceDN/>
              <w:textAlignment w:val="auto"/>
              <w:outlineLvl w:val="2"/>
              <w:rPr>
                <w:sz w:val="20"/>
                <w:szCs w:val="20"/>
              </w:rPr>
            </w:pPr>
          </w:p>
        </w:tc>
      </w:tr>
      <w:tr w:rsidR="000611A6" w:rsidRPr="000611A6" w14:paraId="08F7ECA9" w14:textId="77777777" w:rsidTr="000611A6">
        <w:trPr>
          <w:trHeight w:val="450"/>
        </w:trPr>
        <w:tc>
          <w:tcPr>
            <w:tcW w:w="452" w:type="dxa"/>
            <w:tcBorders>
              <w:top w:val="nil"/>
              <w:left w:val="nil"/>
              <w:bottom w:val="nil"/>
              <w:right w:val="nil"/>
            </w:tcBorders>
            <w:shd w:val="clear" w:color="auto" w:fill="auto"/>
            <w:noWrap/>
            <w:hideMark/>
          </w:tcPr>
          <w:p w14:paraId="629F7EC9" w14:textId="77777777" w:rsidR="000611A6" w:rsidRPr="000611A6" w:rsidRDefault="000611A6" w:rsidP="000611A6">
            <w:pPr>
              <w:suppressAutoHyphens w:val="0"/>
              <w:autoSpaceDN/>
              <w:textAlignment w:val="auto"/>
              <w:outlineLvl w:val="2"/>
              <w:rPr>
                <w:sz w:val="20"/>
                <w:szCs w:val="20"/>
              </w:rPr>
            </w:pPr>
          </w:p>
        </w:tc>
        <w:tc>
          <w:tcPr>
            <w:tcW w:w="1529" w:type="dxa"/>
            <w:tcBorders>
              <w:top w:val="nil"/>
              <w:left w:val="nil"/>
              <w:bottom w:val="nil"/>
              <w:right w:val="nil"/>
            </w:tcBorders>
            <w:shd w:val="clear" w:color="auto" w:fill="auto"/>
            <w:noWrap/>
            <w:hideMark/>
          </w:tcPr>
          <w:p w14:paraId="1BCFBF50" w14:textId="77777777" w:rsidR="000611A6" w:rsidRPr="000611A6" w:rsidRDefault="000611A6" w:rsidP="000611A6">
            <w:pPr>
              <w:suppressAutoHyphens w:val="0"/>
              <w:autoSpaceDN/>
              <w:textAlignment w:val="auto"/>
              <w:outlineLvl w:val="2"/>
              <w:rPr>
                <w:sz w:val="20"/>
                <w:szCs w:val="20"/>
              </w:rPr>
            </w:pPr>
          </w:p>
        </w:tc>
        <w:tc>
          <w:tcPr>
            <w:tcW w:w="3561" w:type="dxa"/>
            <w:tcBorders>
              <w:top w:val="nil"/>
              <w:left w:val="nil"/>
              <w:bottom w:val="nil"/>
              <w:right w:val="nil"/>
            </w:tcBorders>
            <w:shd w:val="clear" w:color="auto" w:fill="auto"/>
            <w:hideMark/>
          </w:tcPr>
          <w:p w14:paraId="0BEB0ED2"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 odečet ručního výkopu </w:t>
            </w:r>
            <w:proofErr w:type="gramStart"/>
            <w:r w:rsidRPr="000611A6">
              <w:rPr>
                <w:rFonts w:ascii="Arial CE" w:hAnsi="Arial CE"/>
                <w:color w:val="0000FF"/>
                <w:sz w:val="16"/>
                <w:szCs w:val="16"/>
              </w:rPr>
              <w:t>komunikace :</w:t>
            </w:r>
            <w:proofErr w:type="gramEnd"/>
            <w:r w:rsidRPr="000611A6">
              <w:rPr>
                <w:rFonts w:ascii="Arial CE" w:hAnsi="Arial CE"/>
                <w:color w:val="0000FF"/>
                <w:sz w:val="16"/>
                <w:szCs w:val="16"/>
              </w:rPr>
              <w:t xml:space="preserve"> (1,0*5)*(2,0-0,40)*-1*1,0</w:t>
            </w:r>
          </w:p>
        </w:tc>
        <w:tc>
          <w:tcPr>
            <w:tcW w:w="508" w:type="dxa"/>
            <w:tcBorders>
              <w:top w:val="nil"/>
              <w:left w:val="nil"/>
              <w:bottom w:val="nil"/>
              <w:right w:val="nil"/>
            </w:tcBorders>
            <w:shd w:val="clear" w:color="auto" w:fill="auto"/>
            <w:hideMark/>
          </w:tcPr>
          <w:p w14:paraId="53A44EF4"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230" w:type="dxa"/>
            <w:tcBorders>
              <w:top w:val="nil"/>
              <w:left w:val="nil"/>
              <w:bottom w:val="nil"/>
              <w:right w:val="nil"/>
            </w:tcBorders>
            <w:shd w:val="clear" w:color="auto" w:fill="auto"/>
            <w:hideMark/>
          </w:tcPr>
          <w:p w14:paraId="6175B71D"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-8,00000</w:t>
            </w:r>
          </w:p>
        </w:tc>
        <w:tc>
          <w:tcPr>
            <w:tcW w:w="1175" w:type="dxa"/>
            <w:tcBorders>
              <w:top w:val="nil"/>
              <w:left w:val="nil"/>
              <w:bottom w:val="nil"/>
              <w:right w:val="nil"/>
            </w:tcBorders>
            <w:shd w:val="clear" w:color="auto" w:fill="auto"/>
            <w:noWrap/>
            <w:hideMark/>
          </w:tcPr>
          <w:p w14:paraId="7BFEB085"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74C6C81D" w14:textId="77777777" w:rsidR="000611A6" w:rsidRPr="000611A6" w:rsidRDefault="000611A6" w:rsidP="000611A6">
            <w:pPr>
              <w:suppressAutoHyphens w:val="0"/>
              <w:autoSpaceDN/>
              <w:textAlignment w:val="auto"/>
              <w:outlineLvl w:val="2"/>
              <w:rPr>
                <w:sz w:val="20"/>
                <w:szCs w:val="20"/>
              </w:rPr>
            </w:pPr>
          </w:p>
        </w:tc>
      </w:tr>
      <w:tr w:rsidR="000611A6" w:rsidRPr="000611A6" w14:paraId="2F6D386F" w14:textId="77777777" w:rsidTr="000611A6">
        <w:trPr>
          <w:trHeight w:val="450"/>
        </w:trPr>
        <w:tc>
          <w:tcPr>
            <w:tcW w:w="452" w:type="dxa"/>
            <w:tcBorders>
              <w:top w:val="nil"/>
              <w:left w:val="nil"/>
              <w:bottom w:val="nil"/>
              <w:right w:val="nil"/>
            </w:tcBorders>
            <w:shd w:val="clear" w:color="auto" w:fill="auto"/>
            <w:noWrap/>
            <w:hideMark/>
          </w:tcPr>
          <w:p w14:paraId="2A3EC711" w14:textId="77777777" w:rsidR="000611A6" w:rsidRPr="000611A6" w:rsidRDefault="000611A6" w:rsidP="000611A6">
            <w:pPr>
              <w:suppressAutoHyphens w:val="0"/>
              <w:autoSpaceDN/>
              <w:textAlignment w:val="auto"/>
              <w:outlineLvl w:val="2"/>
              <w:rPr>
                <w:sz w:val="20"/>
                <w:szCs w:val="20"/>
              </w:rPr>
            </w:pPr>
          </w:p>
        </w:tc>
        <w:tc>
          <w:tcPr>
            <w:tcW w:w="1529" w:type="dxa"/>
            <w:tcBorders>
              <w:top w:val="nil"/>
              <w:left w:val="nil"/>
              <w:bottom w:val="nil"/>
              <w:right w:val="nil"/>
            </w:tcBorders>
            <w:shd w:val="clear" w:color="auto" w:fill="auto"/>
            <w:noWrap/>
            <w:hideMark/>
          </w:tcPr>
          <w:p w14:paraId="4567AF71" w14:textId="77777777" w:rsidR="000611A6" w:rsidRPr="000611A6" w:rsidRDefault="000611A6" w:rsidP="000611A6">
            <w:pPr>
              <w:suppressAutoHyphens w:val="0"/>
              <w:autoSpaceDN/>
              <w:textAlignment w:val="auto"/>
              <w:outlineLvl w:val="2"/>
              <w:rPr>
                <w:sz w:val="20"/>
                <w:szCs w:val="20"/>
              </w:rPr>
            </w:pPr>
          </w:p>
        </w:tc>
        <w:tc>
          <w:tcPr>
            <w:tcW w:w="3561" w:type="dxa"/>
            <w:tcBorders>
              <w:top w:val="nil"/>
              <w:left w:val="nil"/>
              <w:bottom w:val="nil"/>
              <w:right w:val="nil"/>
            </w:tcBorders>
            <w:shd w:val="clear" w:color="auto" w:fill="auto"/>
            <w:hideMark/>
          </w:tcPr>
          <w:p w14:paraId="35C25AD7"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 odečet ručního výkopu </w:t>
            </w:r>
            <w:proofErr w:type="gramStart"/>
            <w:r w:rsidRPr="000611A6">
              <w:rPr>
                <w:rFonts w:ascii="Arial CE" w:hAnsi="Arial CE"/>
                <w:color w:val="0000FF"/>
                <w:sz w:val="16"/>
                <w:szCs w:val="16"/>
              </w:rPr>
              <w:t>chodník :</w:t>
            </w:r>
            <w:proofErr w:type="gramEnd"/>
            <w:r w:rsidRPr="000611A6">
              <w:rPr>
                <w:rFonts w:ascii="Arial CE" w:hAnsi="Arial CE"/>
                <w:color w:val="0000FF"/>
                <w:sz w:val="16"/>
                <w:szCs w:val="16"/>
              </w:rPr>
              <w:t xml:space="preserve"> (1,0*2)*(2,0-0,32)*-1*1,0</w:t>
            </w:r>
          </w:p>
        </w:tc>
        <w:tc>
          <w:tcPr>
            <w:tcW w:w="508" w:type="dxa"/>
            <w:tcBorders>
              <w:top w:val="nil"/>
              <w:left w:val="nil"/>
              <w:bottom w:val="nil"/>
              <w:right w:val="nil"/>
            </w:tcBorders>
            <w:shd w:val="clear" w:color="auto" w:fill="auto"/>
            <w:hideMark/>
          </w:tcPr>
          <w:p w14:paraId="7C23CD4F"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230" w:type="dxa"/>
            <w:tcBorders>
              <w:top w:val="nil"/>
              <w:left w:val="nil"/>
              <w:bottom w:val="nil"/>
              <w:right w:val="nil"/>
            </w:tcBorders>
            <w:shd w:val="clear" w:color="auto" w:fill="auto"/>
            <w:hideMark/>
          </w:tcPr>
          <w:p w14:paraId="04883C6D"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-3,36000</w:t>
            </w:r>
          </w:p>
        </w:tc>
        <w:tc>
          <w:tcPr>
            <w:tcW w:w="1175" w:type="dxa"/>
            <w:tcBorders>
              <w:top w:val="nil"/>
              <w:left w:val="nil"/>
              <w:bottom w:val="nil"/>
              <w:right w:val="nil"/>
            </w:tcBorders>
            <w:shd w:val="clear" w:color="auto" w:fill="auto"/>
            <w:noWrap/>
            <w:hideMark/>
          </w:tcPr>
          <w:p w14:paraId="7982C449"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28B1288C" w14:textId="77777777" w:rsidR="000611A6" w:rsidRPr="000611A6" w:rsidRDefault="000611A6" w:rsidP="000611A6">
            <w:pPr>
              <w:suppressAutoHyphens w:val="0"/>
              <w:autoSpaceDN/>
              <w:textAlignment w:val="auto"/>
              <w:outlineLvl w:val="2"/>
              <w:rPr>
                <w:sz w:val="20"/>
                <w:szCs w:val="20"/>
              </w:rPr>
            </w:pPr>
          </w:p>
        </w:tc>
      </w:tr>
      <w:tr w:rsidR="000611A6" w:rsidRPr="000611A6" w14:paraId="5FA1A2D9" w14:textId="77777777" w:rsidTr="000611A6">
        <w:trPr>
          <w:trHeight w:val="255"/>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0C1ACF4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w:t>
            </w:r>
          </w:p>
        </w:tc>
        <w:tc>
          <w:tcPr>
            <w:tcW w:w="1529" w:type="dxa"/>
            <w:tcBorders>
              <w:top w:val="single" w:sz="4" w:space="0" w:color="auto"/>
              <w:left w:val="nil"/>
              <w:bottom w:val="single" w:sz="4" w:space="0" w:color="auto"/>
              <w:right w:val="single" w:sz="4" w:space="0" w:color="808080"/>
            </w:tcBorders>
            <w:shd w:val="clear" w:color="auto" w:fill="auto"/>
            <w:noWrap/>
            <w:hideMark/>
          </w:tcPr>
          <w:p w14:paraId="7B8F4955"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132201219R00</w:t>
            </w:r>
          </w:p>
        </w:tc>
        <w:tc>
          <w:tcPr>
            <w:tcW w:w="3561" w:type="dxa"/>
            <w:tcBorders>
              <w:top w:val="single" w:sz="4" w:space="0" w:color="auto"/>
              <w:left w:val="nil"/>
              <w:bottom w:val="single" w:sz="4" w:space="0" w:color="auto"/>
              <w:right w:val="single" w:sz="4" w:space="0" w:color="808080"/>
            </w:tcBorders>
            <w:shd w:val="clear" w:color="auto" w:fill="auto"/>
            <w:hideMark/>
          </w:tcPr>
          <w:p w14:paraId="42FD40F5"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Příplatek za </w:t>
            </w:r>
            <w:proofErr w:type="gramStart"/>
            <w:r w:rsidRPr="000611A6">
              <w:rPr>
                <w:rFonts w:ascii="Arial CE" w:hAnsi="Arial CE"/>
                <w:sz w:val="16"/>
                <w:szCs w:val="16"/>
              </w:rPr>
              <w:t>lepivost - hloubení</w:t>
            </w:r>
            <w:proofErr w:type="gramEnd"/>
            <w:r w:rsidRPr="000611A6">
              <w:rPr>
                <w:rFonts w:ascii="Arial CE" w:hAnsi="Arial CE"/>
                <w:sz w:val="16"/>
                <w:szCs w:val="16"/>
              </w:rPr>
              <w:t xml:space="preserve"> rýh 200cm v hor.3</w:t>
            </w:r>
          </w:p>
        </w:tc>
        <w:tc>
          <w:tcPr>
            <w:tcW w:w="508" w:type="dxa"/>
            <w:tcBorders>
              <w:top w:val="single" w:sz="4" w:space="0" w:color="auto"/>
              <w:left w:val="nil"/>
              <w:bottom w:val="single" w:sz="4" w:space="0" w:color="auto"/>
              <w:right w:val="single" w:sz="4" w:space="0" w:color="808080"/>
            </w:tcBorders>
            <w:shd w:val="clear" w:color="auto" w:fill="auto"/>
            <w:noWrap/>
            <w:hideMark/>
          </w:tcPr>
          <w:p w14:paraId="08B1D33F"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230" w:type="dxa"/>
            <w:tcBorders>
              <w:top w:val="single" w:sz="4" w:space="0" w:color="auto"/>
              <w:left w:val="nil"/>
              <w:bottom w:val="single" w:sz="4" w:space="0" w:color="auto"/>
              <w:right w:val="single" w:sz="4" w:space="0" w:color="808080"/>
            </w:tcBorders>
            <w:shd w:val="clear" w:color="auto" w:fill="auto"/>
            <w:noWrap/>
            <w:hideMark/>
          </w:tcPr>
          <w:p w14:paraId="2901BC0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41,12000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42963AF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6,20</w:t>
            </w:r>
          </w:p>
        </w:tc>
        <w:tc>
          <w:tcPr>
            <w:tcW w:w="1282" w:type="dxa"/>
            <w:tcBorders>
              <w:top w:val="single" w:sz="4" w:space="0" w:color="auto"/>
              <w:left w:val="nil"/>
              <w:bottom w:val="single" w:sz="4" w:space="0" w:color="auto"/>
              <w:right w:val="single" w:sz="4" w:space="0" w:color="auto"/>
            </w:tcBorders>
            <w:shd w:val="clear" w:color="auto" w:fill="auto"/>
            <w:noWrap/>
            <w:hideMark/>
          </w:tcPr>
          <w:p w14:paraId="1861164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254,94</w:t>
            </w:r>
          </w:p>
        </w:tc>
      </w:tr>
      <w:tr w:rsidR="000611A6" w:rsidRPr="000611A6" w14:paraId="3CCA15CD" w14:textId="77777777" w:rsidTr="000611A6">
        <w:trPr>
          <w:trHeight w:val="255"/>
        </w:trPr>
        <w:tc>
          <w:tcPr>
            <w:tcW w:w="452" w:type="dxa"/>
            <w:tcBorders>
              <w:top w:val="nil"/>
              <w:left w:val="nil"/>
              <w:bottom w:val="nil"/>
              <w:right w:val="nil"/>
            </w:tcBorders>
            <w:shd w:val="clear" w:color="auto" w:fill="auto"/>
            <w:noWrap/>
            <w:hideMark/>
          </w:tcPr>
          <w:p w14:paraId="56F149FA"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01AFF249" w14:textId="77777777" w:rsidR="000611A6" w:rsidRPr="000611A6" w:rsidRDefault="000611A6" w:rsidP="000611A6">
            <w:pPr>
              <w:suppressAutoHyphens w:val="0"/>
              <w:autoSpaceDN/>
              <w:textAlignment w:val="auto"/>
              <w:outlineLvl w:val="1"/>
              <w:rPr>
                <w:sz w:val="20"/>
                <w:szCs w:val="20"/>
              </w:rPr>
            </w:pPr>
          </w:p>
        </w:tc>
        <w:tc>
          <w:tcPr>
            <w:tcW w:w="7756" w:type="dxa"/>
            <w:gridSpan w:val="5"/>
            <w:tcBorders>
              <w:top w:val="single" w:sz="4" w:space="0" w:color="auto"/>
              <w:left w:val="nil"/>
              <w:bottom w:val="nil"/>
              <w:right w:val="nil"/>
            </w:tcBorders>
            <w:shd w:val="clear" w:color="auto" w:fill="auto"/>
            <w:hideMark/>
          </w:tcPr>
          <w:p w14:paraId="55EE94AA"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příplatek za lepivost zeminy ve výkopové rýze v hor. 3 tř.</w:t>
            </w:r>
          </w:p>
        </w:tc>
      </w:tr>
      <w:tr w:rsidR="000611A6" w:rsidRPr="000611A6" w14:paraId="18339231" w14:textId="77777777" w:rsidTr="000611A6">
        <w:trPr>
          <w:trHeight w:val="255"/>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2FB3345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w:t>
            </w:r>
          </w:p>
        </w:tc>
        <w:tc>
          <w:tcPr>
            <w:tcW w:w="1529" w:type="dxa"/>
            <w:tcBorders>
              <w:top w:val="single" w:sz="4" w:space="0" w:color="auto"/>
              <w:left w:val="nil"/>
              <w:bottom w:val="single" w:sz="4" w:space="0" w:color="auto"/>
              <w:right w:val="single" w:sz="4" w:space="0" w:color="808080"/>
            </w:tcBorders>
            <w:shd w:val="clear" w:color="auto" w:fill="auto"/>
            <w:noWrap/>
            <w:hideMark/>
          </w:tcPr>
          <w:p w14:paraId="08EC93ED"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139601102R00</w:t>
            </w:r>
          </w:p>
        </w:tc>
        <w:tc>
          <w:tcPr>
            <w:tcW w:w="3561" w:type="dxa"/>
            <w:tcBorders>
              <w:top w:val="single" w:sz="4" w:space="0" w:color="auto"/>
              <w:left w:val="nil"/>
              <w:bottom w:val="single" w:sz="4" w:space="0" w:color="auto"/>
              <w:right w:val="single" w:sz="4" w:space="0" w:color="808080"/>
            </w:tcBorders>
            <w:shd w:val="clear" w:color="auto" w:fill="auto"/>
            <w:hideMark/>
          </w:tcPr>
          <w:p w14:paraId="76F3B127"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Ruční výkop jam, rýh a šachet v hornině tř. 3</w:t>
            </w:r>
          </w:p>
        </w:tc>
        <w:tc>
          <w:tcPr>
            <w:tcW w:w="508" w:type="dxa"/>
            <w:tcBorders>
              <w:top w:val="single" w:sz="4" w:space="0" w:color="auto"/>
              <w:left w:val="nil"/>
              <w:bottom w:val="single" w:sz="4" w:space="0" w:color="auto"/>
              <w:right w:val="single" w:sz="4" w:space="0" w:color="808080"/>
            </w:tcBorders>
            <w:shd w:val="clear" w:color="auto" w:fill="auto"/>
            <w:noWrap/>
            <w:hideMark/>
          </w:tcPr>
          <w:p w14:paraId="7DE01EFF"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230" w:type="dxa"/>
            <w:tcBorders>
              <w:top w:val="single" w:sz="4" w:space="0" w:color="auto"/>
              <w:left w:val="nil"/>
              <w:bottom w:val="single" w:sz="4" w:space="0" w:color="auto"/>
              <w:right w:val="single" w:sz="4" w:space="0" w:color="808080"/>
            </w:tcBorders>
            <w:shd w:val="clear" w:color="auto" w:fill="auto"/>
            <w:noWrap/>
            <w:hideMark/>
          </w:tcPr>
          <w:p w14:paraId="1A122A5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11,36000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45EE9E9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1 067,70</w:t>
            </w:r>
          </w:p>
        </w:tc>
        <w:tc>
          <w:tcPr>
            <w:tcW w:w="1282" w:type="dxa"/>
            <w:tcBorders>
              <w:top w:val="single" w:sz="4" w:space="0" w:color="auto"/>
              <w:left w:val="nil"/>
              <w:bottom w:val="single" w:sz="4" w:space="0" w:color="auto"/>
              <w:right w:val="single" w:sz="4" w:space="0" w:color="auto"/>
            </w:tcBorders>
            <w:shd w:val="clear" w:color="auto" w:fill="auto"/>
            <w:noWrap/>
            <w:hideMark/>
          </w:tcPr>
          <w:p w14:paraId="6E4640D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12 129,07</w:t>
            </w:r>
          </w:p>
        </w:tc>
      </w:tr>
      <w:tr w:rsidR="000611A6" w:rsidRPr="000611A6" w14:paraId="34398AA2" w14:textId="77777777" w:rsidTr="000611A6">
        <w:trPr>
          <w:trHeight w:val="255"/>
        </w:trPr>
        <w:tc>
          <w:tcPr>
            <w:tcW w:w="452" w:type="dxa"/>
            <w:tcBorders>
              <w:top w:val="nil"/>
              <w:left w:val="nil"/>
              <w:bottom w:val="nil"/>
              <w:right w:val="nil"/>
            </w:tcBorders>
            <w:shd w:val="clear" w:color="auto" w:fill="auto"/>
            <w:noWrap/>
            <w:hideMark/>
          </w:tcPr>
          <w:p w14:paraId="0D7C19ED"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6CFB4E72" w14:textId="77777777" w:rsidR="000611A6" w:rsidRPr="000611A6" w:rsidRDefault="000611A6" w:rsidP="000611A6">
            <w:pPr>
              <w:suppressAutoHyphens w:val="0"/>
              <w:autoSpaceDN/>
              <w:textAlignment w:val="auto"/>
              <w:outlineLvl w:val="1"/>
              <w:rPr>
                <w:sz w:val="20"/>
                <w:szCs w:val="20"/>
              </w:rPr>
            </w:pPr>
          </w:p>
        </w:tc>
        <w:tc>
          <w:tcPr>
            <w:tcW w:w="7756" w:type="dxa"/>
            <w:gridSpan w:val="5"/>
            <w:tcBorders>
              <w:top w:val="single" w:sz="4" w:space="0" w:color="auto"/>
              <w:left w:val="nil"/>
              <w:bottom w:val="nil"/>
              <w:right w:val="nil"/>
            </w:tcBorders>
            <w:shd w:val="clear" w:color="auto" w:fill="auto"/>
            <w:hideMark/>
          </w:tcPr>
          <w:p w14:paraId="7FFD51D6"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ruční výkop v blízkosti inženýrských sítí, předpoklad 60% výkopy v hor. 3</w:t>
            </w:r>
          </w:p>
        </w:tc>
      </w:tr>
      <w:tr w:rsidR="000611A6" w:rsidRPr="000611A6" w14:paraId="79E7DE1B" w14:textId="77777777" w:rsidTr="000611A6">
        <w:trPr>
          <w:trHeight w:val="255"/>
        </w:trPr>
        <w:tc>
          <w:tcPr>
            <w:tcW w:w="452" w:type="dxa"/>
            <w:tcBorders>
              <w:top w:val="nil"/>
              <w:left w:val="nil"/>
              <w:bottom w:val="nil"/>
              <w:right w:val="nil"/>
            </w:tcBorders>
            <w:shd w:val="clear" w:color="auto" w:fill="auto"/>
            <w:noWrap/>
            <w:hideMark/>
          </w:tcPr>
          <w:p w14:paraId="1E88477D"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6D2B49B1" w14:textId="77777777" w:rsidR="000611A6" w:rsidRPr="000611A6" w:rsidRDefault="000611A6" w:rsidP="000611A6">
            <w:pPr>
              <w:suppressAutoHyphens w:val="0"/>
              <w:autoSpaceDN/>
              <w:textAlignment w:val="auto"/>
              <w:outlineLvl w:val="2"/>
              <w:rPr>
                <w:sz w:val="20"/>
                <w:szCs w:val="20"/>
              </w:rPr>
            </w:pPr>
          </w:p>
        </w:tc>
        <w:tc>
          <w:tcPr>
            <w:tcW w:w="7756" w:type="dxa"/>
            <w:gridSpan w:val="5"/>
            <w:tcBorders>
              <w:top w:val="nil"/>
              <w:left w:val="nil"/>
              <w:bottom w:val="nil"/>
              <w:right w:val="nil"/>
            </w:tcBorders>
            <w:shd w:val="clear" w:color="auto" w:fill="auto"/>
            <w:hideMark/>
          </w:tcPr>
          <w:p w14:paraId="30B70FDA"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výkop v prostoru komunikace = povrch - 0,40 m</w:t>
            </w:r>
          </w:p>
        </w:tc>
      </w:tr>
      <w:tr w:rsidR="000611A6" w:rsidRPr="000611A6" w14:paraId="63BE5785" w14:textId="77777777" w:rsidTr="000611A6">
        <w:trPr>
          <w:trHeight w:val="255"/>
        </w:trPr>
        <w:tc>
          <w:tcPr>
            <w:tcW w:w="452" w:type="dxa"/>
            <w:tcBorders>
              <w:top w:val="nil"/>
              <w:left w:val="nil"/>
              <w:bottom w:val="nil"/>
              <w:right w:val="nil"/>
            </w:tcBorders>
            <w:shd w:val="clear" w:color="auto" w:fill="auto"/>
            <w:noWrap/>
            <w:hideMark/>
          </w:tcPr>
          <w:p w14:paraId="4F40AFB0"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7FA0D2C4" w14:textId="77777777" w:rsidR="000611A6" w:rsidRPr="000611A6" w:rsidRDefault="000611A6" w:rsidP="000611A6">
            <w:pPr>
              <w:suppressAutoHyphens w:val="0"/>
              <w:autoSpaceDN/>
              <w:textAlignment w:val="auto"/>
              <w:outlineLvl w:val="2"/>
              <w:rPr>
                <w:sz w:val="20"/>
                <w:szCs w:val="20"/>
              </w:rPr>
            </w:pPr>
          </w:p>
        </w:tc>
        <w:tc>
          <w:tcPr>
            <w:tcW w:w="7756" w:type="dxa"/>
            <w:gridSpan w:val="5"/>
            <w:tcBorders>
              <w:top w:val="nil"/>
              <w:left w:val="nil"/>
              <w:bottom w:val="nil"/>
              <w:right w:val="nil"/>
            </w:tcBorders>
            <w:shd w:val="clear" w:color="auto" w:fill="auto"/>
            <w:hideMark/>
          </w:tcPr>
          <w:p w14:paraId="57C2B59E"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výkop v prostoru chodníku = povrch - 0,32 m</w:t>
            </w:r>
          </w:p>
        </w:tc>
      </w:tr>
      <w:tr w:rsidR="000611A6" w:rsidRPr="000611A6" w14:paraId="440972C6" w14:textId="77777777" w:rsidTr="000611A6">
        <w:trPr>
          <w:trHeight w:val="255"/>
        </w:trPr>
        <w:tc>
          <w:tcPr>
            <w:tcW w:w="452" w:type="dxa"/>
            <w:tcBorders>
              <w:top w:val="nil"/>
              <w:left w:val="nil"/>
              <w:bottom w:val="nil"/>
              <w:right w:val="nil"/>
            </w:tcBorders>
            <w:shd w:val="clear" w:color="auto" w:fill="auto"/>
            <w:noWrap/>
            <w:hideMark/>
          </w:tcPr>
          <w:p w14:paraId="18308374"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182FAF77" w14:textId="77777777" w:rsidR="000611A6" w:rsidRPr="000611A6" w:rsidRDefault="000611A6" w:rsidP="000611A6">
            <w:pPr>
              <w:suppressAutoHyphens w:val="0"/>
              <w:autoSpaceDN/>
              <w:textAlignment w:val="auto"/>
              <w:outlineLvl w:val="2"/>
              <w:rPr>
                <w:sz w:val="20"/>
                <w:szCs w:val="20"/>
              </w:rPr>
            </w:pPr>
          </w:p>
        </w:tc>
        <w:tc>
          <w:tcPr>
            <w:tcW w:w="7756" w:type="dxa"/>
            <w:gridSpan w:val="5"/>
            <w:tcBorders>
              <w:top w:val="nil"/>
              <w:left w:val="nil"/>
              <w:bottom w:val="nil"/>
              <w:right w:val="nil"/>
            </w:tcBorders>
            <w:shd w:val="clear" w:color="auto" w:fill="auto"/>
            <w:hideMark/>
          </w:tcPr>
          <w:p w14:paraId="786B3627"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průměrná hloubka výkopu = 2,0 m</w:t>
            </w:r>
          </w:p>
        </w:tc>
      </w:tr>
      <w:tr w:rsidR="000611A6" w:rsidRPr="000611A6" w14:paraId="1589F4CD" w14:textId="77777777" w:rsidTr="000611A6">
        <w:trPr>
          <w:trHeight w:val="450"/>
        </w:trPr>
        <w:tc>
          <w:tcPr>
            <w:tcW w:w="452" w:type="dxa"/>
            <w:tcBorders>
              <w:top w:val="nil"/>
              <w:left w:val="nil"/>
              <w:bottom w:val="nil"/>
              <w:right w:val="nil"/>
            </w:tcBorders>
            <w:shd w:val="clear" w:color="auto" w:fill="auto"/>
            <w:noWrap/>
            <w:hideMark/>
          </w:tcPr>
          <w:p w14:paraId="3984F278"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3C56A595" w14:textId="77777777" w:rsidR="000611A6" w:rsidRPr="000611A6" w:rsidRDefault="000611A6" w:rsidP="000611A6">
            <w:pPr>
              <w:suppressAutoHyphens w:val="0"/>
              <w:autoSpaceDN/>
              <w:textAlignment w:val="auto"/>
              <w:outlineLvl w:val="1"/>
              <w:rPr>
                <w:sz w:val="20"/>
                <w:szCs w:val="20"/>
              </w:rPr>
            </w:pPr>
          </w:p>
        </w:tc>
        <w:tc>
          <w:tcPr>
            <w:tcW w:w="3561" w:type="dxa"/>
            <w:tcBorders>
              <w:top w:val="nil"/>
              <w:left w:val="nil"/>
              <w:bottom w:val="nil"/>
              <w:right w:val="nil"/>
            </w:tcBorders>
            <w:shd w:val="clear" w:color="auto" w:fill="auto"/>
            <w:hideMark/>
          </w:tcPr>
          <w:p w14:paraId="631B239D"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 odečet ručního výkopu </w:t>
            </w:r>
            <w:proofErr w:type="gramStart"/>
            <w:r w:rsidRPr="000611A6">
              <w:rPr>
                <w:rFonts w:ascii="Arial CE" w:hAnsi="Arial CE"/>
                <w:color w:val="0000FF"/>
                <w:sz w:val="16"/>
                <w:szCs w:val="16"/>
              </w:rPr>
              <w:t>komunikace :</w:t>
            </w:r>
            <w:proofErr w:type="gramEnd"/>
            <w:r w:rsidRPr="000611A6">
              <w:rPr>
                <w:rFonts w:ascii="Arial CE" w:hAnsi="Arial CE"/>
                <w:color w:val="0000FF"/>
                <w:sz w:val="16"/>
                <w:szCs w:val="16"/>
              </w:rPr>
              <w:t xml:space="preserve"> (1,0*5)*(2,0-0,40)*1,0</w:t>
            </w:r>
          </w:p>
        </w:tc>
        <w:tc>
          <w:tcPr>
            <w:tcW w:w="508" w:type="dxa"/>
            <w:tcBorders>
              <w:top w:val="nil"/>
              <w:left w:val="nil"/>
              <w:bottom w:val="nil"/>
              <w:right w:val="nil"/>
            </w:tcBorders>
            <w:shd w:val="clear" w:color="auto" w:fill="auto"/>
            <w:hideMark/>
          </w:tcPr>
          <w:p w14:paraId="233219C0"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30" w:type="dxa"/>
            <w:tcBorders>
              <w:top w:val="nil"/>
              <w:left w:val="nil"/>
              <w:bottom w:val="nil"/>
              <w:right w:val="nil"/>
            </w:tcBorders>
            <w:shd w:val="clear" w:color="auto" w:fill="auto"/>
            <w:hideMark/>
          </w:tcPr>
          <w:p w14:paraId="54129AD0"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8,00000</w:t>
            </w:r>
          </w:p>
        </w:tc>
        <w:tc>
          <w:tcPr>
            <w:tcW w:w="1175" w:type="dxa"/>
            <w:tcBorders>
              <w:top w:val="nil"/>
              <w:left w:val="nil"/>
              <w:bottom w:val="nil"/>
              <w:right w:val="nil"/>
            </w:tcBorders>
            <w:shd w:val="clear" w:color="auto" w:fill="auto"/>
            <w:noWrap/>
            <w:hideMark/>
          </w:tcPr>
          <w:p w14:paraId="68CA0303"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28E2880C" w14:textId="77777777" w:rsidR="000611A6" w:rsidRPr="000611A6" w:rsidRDefault="000611A6" w:rsidP="000611A6">
            <w:pPr>
              <w:suppressAutoHyphens w:val="0"/>
              <w:autoSpaceDN/>
              <w:textAlignment w:val="auto"/>
              <w:outlineLvl w:val="1"/>
              <w:rPr>
                <w:sz w:val="20"/>
                <w:szCs w:val="20"/>
              </w:rPr>
            </w:pPr>
          </w:p>
        </w:tc>
      </w:tr>
      <w:tr w:rsidR="000611A6" w:rsidRPr="000611A6" w14:paraId="4F952CDA" w14:textId="77777777" w:rsidTr="000611A6">
        <w:trPr>
          <w:trHeight w:val="450"/>
        </w:trPr>
        <w:tc>
          <w:tcPr>
            <w:tcW w:w="452" w:type="dxa"/>
            <w:tcBorders>
              <w:top w:val="nil"/>
              <w:left w:val="nil"/>
              <w:bottom w:val="nil"/>
              <w:right w:val="nil"/>
            </w:tcBorders>
            <w:shd w:val="clear" w:color="auto" w:fill="auto"/>
            <w:noWrap/>
            <w:hideMark/>
          </w:tcPr>
          <w:p w14:paraId="6881180A" w14:textId="77777777" w:rsidR="000611A6" w:rsidRPr="000611A6" w:rsidRDefault="000611A6" w:rsidP="000611A6">
            <w:pPr>
              <w:suppressAutoHyphens w:val="0"/>
              <w:autoSpaceDN/>
              <w:textAlignment w:val="auto"/>
              <w:outlineLvl w:val="1"/>
              <w:rPr>
                <w:sz w:val="20"/>
                <w:szCs w:val="20"/>
              </w:rPr>
            </w:pPr>
          </w:p>
        </w:tc>
        <w:tc>
          <w:tcPr>
            <w:tcW w:w="1529" w:type="dxa"/>
            <w:tcBorders>
              <w:top w:val="nil"/>
              <w:left w:val="nil"/>
              <w:bottom w:val="nil"/>
              <w:right w:val="nil"/>
            </w:tcBorders>
            <w:shd w:val="clear" w:color="auto" w:fill="auto"/>
            <w:noWrap/>
            <w:hideMark/>
          </w:tcPr>
          <w:p w14:paraId="3B8420FC" w14:textId="77777777" w:rsidR="000611A6" w:rsidRPr="000611A6" w:rsidRDefault="000611A6" w:rsidP="000611A6">
            <w:pPr>
              <w:suppressAutoHyphens w:val="0"/>
              <w:autoSpaceDN/>
              <w:textAlignment w:val="auto"/>
              <w:outlineLvl w:val="2"/>
              <w:rPr>
                <w:sz w:val="20"/>
                <w:szCs w:val="20"/>
              </w:rPr>
            </w:pPr>
          </w:p>
        </w:tc>
        <w:tc>
          <w:tcPr>
            <w:tcW w:w="3561" w:type="dxa"/>
            <w:tcBorders>
              <w:top w:val="nil"/>
              <w:left w:val="nil"/>
              <w:bottom w:val="nil"/>
              <w:right w:val="nil"/>
            </w:tcBorders>
            <w:shd w:val="clear" w:color="auto" w:fill="auto"/>
            <w:hideMark/>
          </w:tcPr>
          <w:p w14:paraId="56F225DB"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 odečet ručního výkopu </w:t>
            </w:r>
            <w:proofErr w:type="gramStart"/>
            <w:r w:rsidRPr="000611A6">
              <w:rPr>
                <w:rFonts w:ascii="Arial CE" w:hAnsi="Arial CE"/>
                <w:color w:val="0000FF"/>
                <w:sz w:val="16"/>
                <w:szCs w:val="16"/>
              </w:rPr>
              <w:t>chodník :</w:t>
            </w:r>
            <w:proofErr w:type="gramEnd"/>
            <w:r w:rsidRPr="000611A6">
              <w:rPr>
                <w:rFonts w:ascii="Arial CE" w:hAnsi="Arial CE"/>
                <w:color w:val="0000FF"/>
                <w:sz w:val="16"/>
                <w:szCs w:val="16"/>
              </w:rPr>
              <w:t xml:space="preserve"> (1,0*2)*(2,0-0,32)*1,0</w:t>
            </w:r>
          </w:p>
        </w:tc>
        <w:tc>
          <w:tcPr>
            <w:tcW w:w="508" w:type="dxa"/>
            <w:tcBorders>
              <w:top w:val="nil"/>
              <w:left w:val="nil"/>
              <w:bottom w:val="nil"/>
              <w:right w:val="nil"/>
            </w:tcBorders>
            <w:shd w:val="clear" w:color="auto" w:fill="auto"/>
            <w:hideMark/>
          </w:tcPr>
          <w:p w14:paraId="22A3393F"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230" w:type="dxa"/>
            <w:tcBorders>
              <w:top w:val="nil"/>
              <w:left w:val="nil"/>
              <w:bottom w:val="nil"/>
              <w:right w:val="nil"/>
            </w:tcBorders>
            <w:shd w:val="clear" w:color="auto" w:fill="auto"/>
            <w:hideMark/>
          </w:tcPr>
          <w:p w14:paraId="6AD7F4E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3,36000</w:t>
            </w:r>
          </w:p>
        </w:tc>
        <w:tc>
          <w:tcPr>
            <w:tcW w:w="1175" w:type="dxa"/>
            <w:tcBorders>
              <w:top w:val="nil"/>
              <w:left w:val="nil"/>
              <w:bottom w:val="nil"/>
              <w:right w:val="nil"/>
            </w:tcBorders>
            <w:shd w:val="clear" w:color="auto" w:fill="auto"/>
            <w:noWrap/>
            <w:hideMark/>
          </w:tcPr>
          <w:p w14:paraId="79DC66DD"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176317CF" w14:textId="77777777" w:rsidR="000611A6" w:rsidRPr="000611A6" w:rsidRDefault="000611A6" w:rsidP="000611A6">
            <w:pPr>
              <w:suppressAutoHyphens w:val="0"/>
              <w:autoSpaceDN/>
              <w:textAlignment w:val="auto"/>
              <w:outlineLvl w:val="2"/>
              <w:rPr>
                <w:sz w:val="20"/>
                <w:szCs w:val="20"/>
              </w:rPr>
            </w:pPr>
          </w:p>
        </w:tc>
      </w:tr>
      <w:tr w:rsidR="000611A6" w:rsidRPr="000611A6" w14:paraId="45E9B4BB" w14:textId="77777777" w:rsidTr="000611A6">
        <w:trPr>
          <w:trHeight w:val="255"/>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28E67A1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w:t>
            </w:r>
          </w:p>
        </w:tc>
        <w:tc>
          <w:tcPr>
            <w:tcW w:w="1529" w:type="dxa"/>
            <w:tcBorders>
              <w:top w:val="single" w:sz="4" w:space="0" w:color="auto"/>
              <w:left w:val="nil"/>
              <w:bottom w:val="single" w:sz="4" w:space="0" w:color="auto"/>
              <w:right w:val="single" w:sz="4" w:space="0" w:color="808080"/>
            </w:tcBorders>
            <w:shd w:val="clear" w:color="auto" w:fill="auto"/>
            <w:noWrap/>
            <w:hideMark/>
          </w:tcPr>
          <w:p w14:paraId="2CE5B3F8"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130001101R00</w:t>
            </w:r>
          </w:p>
        </w:tc>
        <w:tc>
          <w:tcPr>
            <w:tcW w:w="3561" w:type="dxa"/>
            <w:tcBorders>
              <w:top w:val="single" w:sz="4" w:space="0" w:color="auto"/>
              <w:left w:val="nil"/>
              <w:bottom w:val="single" w:sz="4" w:space="0" w:color="auto"/>
              <w:right w:val="single" w:sz="4" w:space="0" w:color="808080"/>
            </w:tcBorders>
            <w:shd w:val="clear" w:color="auto" w:fill="auto"/>
            <w:hideMark/>
          </w:tcPr>
          <w:p w14:paraId="03360A1D"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Příplatek za ztížené hloubení v blízkosti vedení</w:t>
            </w:r>
          </w:p>
        </w:tc>
        <w:tc>
          <w:tcPr>
            <w:tcW w:w="508" w:type="dxa"/>
            <w:tcBorders>
              <w:top w:val="single" w:sz="4" w:space="0" w:color="auto"/>
              <w:left w:val="nil"/>
              <w:bottom w:val="single" w:sz="4" w:space="0" w:color="auto"/>
              <w:right w:val="single" w:sz="4" w:space="0" w:color="808080"/>
            </w:tcBorders>
            <w:shd w:val="clear" w:color="auto" w:fill="auto"/>
            <w:noWrap/>
            <w:hideMark/>
          </w:tcPr>
          <w:p w14:paraId="4B2EA5EB"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230" w:type="dxa"/>
            <w:tcBorders>
              <w:top w:val="single" w:sz="4" w:space="0" w:color="auto"/>
              <w:left w:val="nil"/>
              <w:bottom w:val="single" w:sz="4" w:space="0" w:color="auto"/>
              <w:right w:val="single" w:sz="4" w:space="0" w:color="808080"/>
            </w:tcBorders>
            <w:shd w:val="clear" w:color="auto" w:fill="auto"/>
            <w:noWrap/>
            <w:hideMark/>
          </w:tcPr>
          <w:p w14:paraId="57A008B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11,36000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317BCF0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177,90</w:t>
            </w:r>
          </w:p>
        </w:tc>
        <w:tc>
          <w:tcPr>
            <w:tcW w:w="1282" w:type="dxa"/>
            <w:tcBorders>
              <w:top w:val="single" w:sz="4" w:space="0" w:color="auto"/>
              <w:left w:val="nil"/>
              <w:bottom w:val="single" w:sz="4" w:space="0" w:color="auto"/>
              <w:right w:val="single" w:sz="4" w:space="0" w:color="auto"/>
            </w:tcBorders>
            <w:shd w:val="clear" w:color="auto" w:fill="auto"/>
            <w:noWrap/>
            <w:hideMark/>
          </w:tcPr>
          <w:p w14:paraId="75C29C0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2 020,94</w:t>
            </w:r>
          </w:p>
        </w:tc>
      </w:tr>
      <w:tr w:rsidR="000611A6" w:rsidRPr="000611A6" w14:paraId="4E8DD9F8" w14:textId="77777777" w:rsidTr="000611A6">
        <w:trPr>
          <w:trHeight w:val="255"/>
        </w:trPr>
        <w:tc>
          <w:tcPr>
            <w:tcW w:w="452" w:type="dxa"/>
            <w:tcBorders>
              <w:top w:val="nil"/>
              <w:left w:val="nil"/>
              <w:bottom w:val="nil"/>
              <w:right w:val="nil"/>
            </w:tcBorders>
            <w:shd w:val="clear" w:color="auto" w:fill="auto"/>
            <w:noWrap/>
            <w:hideMark/>
          </w:tcPr>
          <w:p w14:paraId="31C73649"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427A6BE1" w14:textId="77777777" w:rsidR="000611A6" w:rsidRPr="000611A6" w:rsidRDefault="000611A6" w:rsidP="000611A6">
            <w:pPr>
              <w:suppressAutoHyphens w:val="0"/>
              <w:autoSpaceDN/>
              <w:textAlignment w:val="auto"/>
              <w:outlineLvl w:val="1"/>
              <w:rPr>
                <w:sz w:val="20"/>
                <w:szCs w:val="20"/>
              </w:rPr>
            </w:pPr>
          </w:p>
        </w:tc>
        <w:tc>
          <w:tcPr>
            <w:tcW w:w="7756" w:type="dxa"/>
            <w:gridSpan w:val="5"/>
            <w:tcBorders>
              <w:top w:val="single" w:sz="4" w:space="0" w:color="auto"/>
              <w:left w:val="nil"/>
              <w:bottom w:val="nil"/>
              <w:right w:val="nil"/>
            </w:tcBorders>
            <w:shd w:val="clear" w:color="auto" w:fill="auto"/>
            <w:hideMark/>
          </w:tcPr>
          <w:p w14:paraId="6D897D03"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příplatek za ztížené hloubení v blízkosti </w:t>
            </w:r>
            <w:proofErr w:type="spellStart"/>
            <w:r w:rsidRPr="000611A6">
              <w:rPr>
                <w:rFonts w:ascii="Arial CE" w:hAnsi="Arial CE"/>
                <w:color w:val="008000"/>
                <w:sz w:val="16"/>
                <w:szCs w:val="16"/>
              </w:rPr>
              <w:t>inženýrstkých</w:t>
            </w:r>
            <w:proofErr w:type="spellEnd"/>
            <w:r w:rsidRPr="000611A6">
              <w:rPr>
                <w:rFonts w:ascii="Arial CE" w:hAnsi="Arial CE"/>
                <w:color w:val="008000"/>
                <w:sz w:val="16"/>
                <w:szCs w:val="16"/>
              </w:rPr>
              <w:t xml:space="preserve"> sítí</w:t>
            </w:r>
          </w:p>
        </w:tc>
      </w:tr>
      <w:tr w:rsidR="000611A6" w:rsidRPr="000611A6" w14:paraId="3EF4C3DC" w14:textId="77777777" w:rsidTr="000611A6">
        <w:trPr>
          <w:trHeight w:val="255"/>
        </w:trPr>
        <w:tc>
          <w:tcPr>
            <w:tcW w:w="452" w:type="dxa"/>
            <w:tcBorders>
              <w:top w:val="nil"/>
              <w:left w:val="nil"/>
              <w:bottom w:val="nil"/>
              <w:right w:val="nil"/>
            </w:tcBorders>
            <w:shd w:val="clear" w:color="auto" w:fill="auto"/>
            <w:noWrap/>
            <w:hideMark/>
          </w:tcPr>
          <w:p w14:paraId="32EFDEEE"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37481027" w14:textId="77777777" w:rsidR="000611A6" w:rsidRPr="000611A6" w:rsidRDefault="000611A6" w:rsidP="000611A6">
            <w:pPr>
              <w:suppressAutoHyphens w:val="0"/>
              <w:autoSpaceDN/>
              <w:textAlignment w:val="auto"/>
              <w:outlineLvl w:val="1"/>
              <w:rPr>
                <w:sz w:val="20"/>
                <w:szCs w:val="20"/>
              </w:rPr>
            </w:pPr>
          </w:p>
        </w:tc>
        <w:tc>
          <w:tcPr>
            <w:tcW w:w="3561" w:type="dxa"/>
            <w:tcBorders>
              <w:top w:val="nil"/>
              <w:left w:val="nil"/>
              <w:bottom w:val="nil"/>
              <w:right w:val="nil"/>
            </w:tcBorders>
            <w:shd w:val="clear" w:color="auto" w:fill="auto"/>
            <w:hideMark/>
          </w:tcPr>
          <w:p w14:paraId="62A06AC7"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ruční výkop hor. </w:t>
            </w:r>
            <w:proofErr w:type="gramStart"/>
            <w:r w:rsidRPr="000611A6">
              <w:rPr>
                <w:rFonts w:ascii="Arial CE" w:hAnsi="Arial CE"/>
                <w:color w:val="0000FF"/>
                <w:sz w:val="16"/>
                <w:szCs w:val="16"/>
              </w:rPr>
              <w:t>3 :</w:t>
            </w:r>
            <w:proofErr w:type="gramEnd"/>
            <w:r w:rsidRPr="000611A6">
              <w:rPr>
                <w:rFonts w:ascii="Arial CE" w:hAnsi="Arial CE"/>
                <w:color w:val="0000FF"/>
                <w:sz w:val="16"/>
                <w:szCs w:val="16"/>
              </w:rPr>
              <w:t xml:space="preserve"> 11,36</w:t>
            </w:r>
          </w:p>
        </w:tc>
        <w:tc>
          <w:tcPr>
            <w:tcW w:w="508" w:type="dxa"/>
            <w:tcBorders>
              <w:top w:val="nil"/>
              <w:left w:val="nil"/>
              <w:bottom w:val="nil"/>
              <w:right w:val="nil"/>
            </w:tcBorders>
            <w:shd w:val="clear" w:color="auto" w:fill="auto"/>
            <w:hideMark/>
          </w:tcPr>
          <w:p w14:paraId="3F2D407D"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30" w:type="dxa"/>
            <w:tcBorders>
              <w:top w:val="nil"/>
              <w:left w:val="nil"/>
              <w:bottom w:val="nil"/>
              <w:right w:val="nil"/>
            </w:tcBorders>
            <w:shd w:val="clear" w:color="auto" w:fill="auto"/>
            <w:hideMark/>
          </w:tcPr>
          <w:p w14:paraId="460FE057"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11,36000</w:t>
            </w:r>
          </w:p>
        </w:tc>
        <w:tc>
          <w:tcPr>
            <w:tcW w:w="1175" w:type="dxa"/>
            <w:tcBorders>
              <w:top w:val="nil"/>
              <w:left w:val="nil"/>
              <w:bottom w:val="nil"/>
              <w:right w:val="nil"/>
            </w:tcBorders>
            <w:shd w:val="clear" w:color="auto" w:fill="auto"/>
            <w:noWrap/>
            <w:hideMark/>
          </w:tcPr>
          <w:p w14:paraId="6A1E36C8"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242873F2" w14:textId="77777777" w:rsidR="000611A6" w:rsidRPr="000611A6" w:rsidRDefault="000611A6" w:rsidP="000611A6">
            <w:pPr>
              <w:suppressAutoHyphens w:val="0"/>
              <w:autoSpaceDN/>
              <w:textAlignment w:val="auto"/>
              <w:outlineLvl w:val="1"/>
              <w:rPr>
                <w:sz w:val="20"/>
                <w:szCs w:val="20"/>
              </w:rPr>
            </w:pPr>
          </w:p>
        </w:tc>
      </w:tr>
      <w:tr w:rsidR="000611A6" w:rsidRPr="000611A6" w14:paraId="45DC688E" w14:textId="77777777" w:rsidTr="000611A6">
        <w:trPr>
          <w:trHeight w:val="255"/>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4F0AAA8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w:t>
            </w:r>
          </w:p>
        </w:tc>
        <w:tc>
          <w:tcPr>
            <w:tcW w:w="1529" w:type="dxa"/>
            <w:tcBorders>
              <w:top w:val="single" w:sz="4" w:space="0" w:color="auto"/>
              <w:left w:val="nil"/>
              <w:bottom w:val="single" w:sz="4" w:space="0" w:color="auto"/>
              <w:right w:val="single" w:sz="4" w:space="0" w:color="808080"/>
            </w:tcBorders>
            <w:shd w:val="clear" w:color="auto" w:fill="auto"/>
            <w:noWrap/>
            <w:hideMark/>
          </w:tcPr>
          <w:p w14:paraId="673E0F68"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161101101R00</w:t>
            </w:r>
          </w:p>
        </w:tc>
        <w:tc>
          <w:tcPr>
            <w:tcW w:w="3561" w:type="dxa"/>
            <w:tcBorders>
              <w:top w:val="single" w:sz="4" w:space="0" w:color="auto"/>
              <w:left w:val="nil"/>
              <w:bottom w:val="single" w:sz="4" w:space="0" w:color="auto"/>
              <w:right w:val="single" w:sz="4" w:space="0" w:color="808080"/>
            </w:tcBorders>
            <w:shd w:val="clear" w:color="auto" w:fill="auto"/>
            <w:hideMark/>
          </w:tcPr>
          <w:p w14:paraId="52E1F25B"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Svislé přemístění výkopku z hor.1-4 do 2,5 m</w:t>
            </w:r>
          </w:p>
        </w:tc>
        <w:tc>
          <w:tcPr>
            <w:tcW w:w="508" w:type="dxa"/>
            <w:tcBorders>
              <w:top w:val="single" w:sz="4" w:space="0" w:color="auto"/>
              <w:left w:val="nil"/>
              <w:bottom w:val="single" w:sz="4" w:space="0" w:color="auto"/>
              <w:right w:val="single" w:sz="4" w:space="0" w:color="808080"/>
            </w:tcBorders>
            <w:shd w:val="clear" w:color="auto" w:fill="auto"/>
            <w:noWrap/>
            <w:hideMark/>
          </w:tcPr>
          <w:p w14:paraId="411B6446"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230" w:type="dxa"/>
            <w:tcBorders>
              <w:top w:val="single" w:sz="4" w:space="0" w:color="auto"/>
              <w:left w:val="nil"/>
              <w:bottom w:val="single" w:sz="4" w:space="0" w:color="auto"/>
              <w:right w:val="single" w:sz="4" w:space="0" w:color="808080"/>
            </w:tcBorders>
            <w:shd w:val="clear" w:color="auto" w:fill="auto"/>
            <w:noWrap/>
            <w:hideMark/>
          </w:tcPr>
          <w:p w14:paraId="52E2BBC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52,48000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5F49AB4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40,10</w:t>
            </w:r>
          </w:p>
        </w:tc>
        <w:tc>
          <w:tcPr>
            <w:tcW w:w="1282" w:type="dxa"/>
            <w:tcBorders>
              <w:top w:val="single" w:sz="4" w:space="0" w:color="auto"/>
              <w:left w:val="nil"/>
              <w:bottom w:val="single" w:sz="4" w:space="0" w:color="auto"/>
              <w:right w:val="single" w:sz="4" w:space="0" w:color="auto"/>
            </w:tcBorders>
            <w:shd w:val="clear" w:color="auto" w:fill="auto"/>
            <w:noWrap/>
            <w:hideMark/>
          </w:tcPr>
          <w:p w14:paraId="283CF6F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2 104,45</w:t>
            </w:r>
          </w:p>
        </w:tc>
      </w:tr>
      <w:tr w:rsidR="000611A6" w:rsidRPr="000611A6" w14:paraId="4A5B2026" w14:textId="77777777" w:rsidTr="000611A6">
        <w:trPr>
          <w:trHeight w:val="255"/>
        </w:trPr>
        <w:tc>
          <w:tcPr>
            <w:tcW w:w="452" w:type="dxa"/>
            <w:tcBorders>
              <w:top w:val="nil"/>
              <w:left w:val="nil"/>
              <w:bottom w:val="nil"/>
              <w:right w:val="nil"/>
            </w:tcBorders>
            <w:shd w:val="clear" w:color="auto" w:fill="auto"/>
            <w:noWrap/>
            <w:hideMark/>
          </w:tcPr>
          <w:p w14:paraId="33A3FA36"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34C2AF4D" w14:textId="77777777" w:rsidR="000611A6" w:rsidRPr="000611A6" w:rsidRDefault="000611A6" w:rsidP="000611A6">
            <w:pPr>
              <w:suppressAutoHyphens w:val="0"/>
              <w:autoSpaceDN/>
              <w:textAlignment w:val="auto"/>
              <w:outlineLvl w:val="1"/>
              <w:rPr>
                <w:sz w:val="20"/>
                <w:szCs w:val="20"/>
              </w:rPr>
            </w:pPr>
          </w:p>
        </w:tc>
        <w:tc>
          <w:tcPr>
            <w:tcW w:w="7756" w:type="dxa"/>
            <w:gridSpan w:val="5"/>
            <w:tcBorders>
              <w:top w:val="single" w:sz="4" w:space="0" w:color="auto"/>
              <w:left w:val="nil"/>
              <w:bottom w:val="nil"/>
              <w:right w:val="nil"/>
            </w:tcBorders>
            <w:shd w:val="clear" w:color="auto" w:fill="auto"/>
            <w:hideMark/>
          </w:tcPr>
          <w:p w14:paraId="2BCBF3F7"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svislé přemístění výkopu z jam / rýh, dle popisu položky</w:t>
            </w:r>
          </w:p>
        </w:tc>
      </w:tr>
      <w:tr w:rsidR="000611A6" w:rsidRPr="000611A6" w14:paraId="5F90FE3F" w14:textId="77777777" w:rsidTr="000611A6">
        <w:trPr>
          <w:trHeight w:val="255"/>
        </w:trPr>
        <w:tc>
          <w:tcPr>
            <w:tcW w:w="452" w:type="dxa"/>
            <w:tcBorders>
              <w:top w:val="nil"/>
              <w:left w:val="nil"/>
              <w:bottom w:val="nil"/>
              <w:right w:val="nil"/>
            </w:tcBorders>
            <w:shd w:val="clear" w:color="auto" w:fill="auto"/>
            <w:noWrap/>
            <w:hideMark/>
          </w:tcPr>
          <w:p w14:paraId="24ED2E58"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3A17A5F5" w14:textId="77777777" w:rsidR="000611A6" w:rsidRPr="000611A6" w:rsidRDefault="000611A6" w:rsidP="000611A6">
            <w:pPr>
              <w:suppressAutoHyphens w:val="0"/>
              <w:autoSpaceDN/>
              <w:textAlignment w:val="auto"/>
              <w:outlineLvl w:val="1"/>
              <w:rPr>
                <w:sz w:val="20"/>
                <w:szCs w:val="20"/>
              </w:rPr>
            </w:pPr>
          </w:p>
        </w:tc>
        <w:tc>
          <w:tcPr>
            <w:tcW w:w="3561" w:type="dxa"/>
            <w:tcBorders>
              <w:top w:val="nil"/>
              <w:left w:val="nil"/>
              <w:bottom w:val="nil"/>
              <w:right w:val="nil"/>
            </w:tcBorders>
            <w:shd w:val="clear" w:color="auto" w:fill="auto"/>
            <w:hideMark/>
          </w:tcPr>
          <w:p w14:paraId="3846867D"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hloubení rýh, hor. tř. </w:t>
            </w:r>
            <w:proofErr w:type="gramStart"/>
            <w:r w:rsidRPr="000611A6">
              <w:rPr>
                <w:rFonts w:ascii="Arial CE" w:hAnsi="Arial CE"/>
                <w:color w:val="0000FF"/>
                <w:sz w:val="16"/>
                <w:szCs w:val="16"/>
              </w:rPr>
              <w:t>3 :</w:t>
            </w:r>
            <w:proofErr w:type="gramEnd"/>
            <w:r w:rsidRPr="000611A6">
              <w:rPr>
                <w:rFonts w:ascii="Arial CE" w:hAnsi="Arial CE"/>
                <w:color w:val="0000FF"/>
                <w:sz w:val="16"/>
                <w:szCs w:val="16"/>
              </w:rPr>
              <w:t xml:space="preserve"> 41,12</w:t>
            </w:r>
          </w:p>
        </w:tc>
        <w:tc>
          <w:tcPr>
            <w:tcW w:w="508" w:type="dxa"/>
            <w:tcBorders>
              <w:top w:val="nil"/>
              <w:left w:val="nil"/>
              <w:bottom w:val="nil"/>
              <w:right w:val="nil"/>
            </w:tcBorders>
            <w:shd w:val="clear" w:color="auto" w:fill="auto"/>
            <w:hideMark/>
          </w:tcPr>
          <w:p w14:paraId="04A24520"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30" w:type="dxa"/>
            <w:tcBorders>
              <w:top w:val="nil"/>
              <w:left w:val="nil"/>
              <w:bottom w:val="nil"/>
              <w:right w:val="nil"/>
            </w:tcBorders>
            <w:shd w:val="clear" w:color="auto" w:fill="auto"/>
            <w:hideMark/>
          </w:tcPr>
          <w:p w14:paraId="60429CB0"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41,12000</w:t>
            </w:r>
          </w:p>
        </w:tc>
        <w:tc>
          <w:tcPr>
            <w:tcW w:w="1175" w:type="dxa"/>
            <w:tcBorders>
              <w:top w:val="nil"/>
              <w:left w:val="nil"/>
              <w:bottom w:val="nil"/>
              <w:right w:val="nil"/>
            </w:tcBorders>
            <w:shd w:val="clear" w:color="auto" w:fill="auto"/>
            <w:noWrap/>
            <w:hideMark/>
          </w:tcPr>
          <w:p w14:paraId="7681F163"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721660EB" w14:textId="77777777" w:rsidR="000611A6" w:rsidRPr="000611A6" w:rsidRDefault="000611A6" w:rsidP="000611A6">
            <w:pPr>
              <w:suppressAutoHyphens w:val="0"/>
              <w:autoSpaceDN/>
              <w:textAlignment w:val="auto"/>
              <w:outlineLvl w:val="1"/>
              <w:rPr>
                <w:sz w:val="20"/>
                <w:szCs w:val="20"/>
              </w:rPr>
            </w:pPr>
          </w:p>
        </w:tc>
      </w:tr>
      <w:tr w:rsidR="000611A6" w:rsidRPr="000611A6" w14:paraId="1A4A858A" w14:textId="77777777" w:rsidTr="000611A6">
        <w:trPr>
          <w:trHeight w:val="255"/>
        </w:trPr>
        <w:tc>
          <w:tcPr>
            <w:tcW w:w="452" w:type="dxa"/>
            <w:tcBorders>
              <w:top w:val="nil"/>
              <w:left w:val="nil"/>
              <w:bottom w:val="nil"/>
              <w:right w:val="nil"/>
            </w:tcBorders>
            <w:shd w:val="clear" w:color="auto" w:fill="auto"/>
            <w:noWrap/>
            <w:hideMark/>
          </w:tcPr>
          <w:p w14:paraId="58769FDC" w14:textId="77777777" w:rsidR="000611A6" w:rsidRPr="000611A6" w:rsidRDefault="000611A6" w:rsidP="000611A6">
            <w:pPr>
              <w:suppressAutoHyphens w:val="0"/>
              <w:autoSpaceDN/>
              <w:textAlignment w:val="auto"/>
              <w:outlineLvl w:val="1"/>
              <w:rPr>
                <w:sz w:val="20"/>
                <w:szCs w:val="20"/>
              </w:rPr>
            </w:pPr>
          </w:p>
        </w:tc>
        <w:tc>
          <w:tcPr>
            <w:tcW w:w="1529" w:type="dxa"/>
            <w:tcBorders>
              <w:top w:val="nil"/>
              <w:left w:val="nil"/>
              <w:bottom w:val="nil"/>
              <w:right w:val="nil"/>
            </w:tcBorders>
            <w:shd w:val="clear" w:color="auto" w:fill="auto"/>
            <w:noWrap/>
            <w:hideMark/>
          </w:tcPr>
          <w:p w14:paraId="59DFA71E" w14:textId="77777777" w:rsidR="000611A6" w:rsidRPr="000611A6" w:rsidRDefault="000611A6" w:rsidP="000611A6">
            <w:pPr>
              <w:suppressAutoHyphens w:val="0"/>
              <w:autoSpaceDN/>
              <w:textAlignment w:val="auto"/>
              <w:outlineLvl w:val="2"/>
              <w:rPr>
                <w:sz w:val="20"/>
                <w:szCs w:val="20"/>
              </w:rPr>
            </w:pPr>
          </w:p>
        </w:tc>
        <w:tc>
          <w:tcPr>
            <w:tcW w:w="3561" w:type="dxa"/>
            <w:tcBorders>
              <w:top w:val="nil"/>
              <w:left w:val="nil"/>
              <w:bottom w:val="nil"/>
              <w:right w:val="nil"/>
            </w:tcBorders>
            <w:shd w:val="clear" w:color="auto" w:fill="auto"/>
            <w:hideMark/>
          </w:tcPr>
          <w:p w14:paraId="741B0ED3"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ruční výkop, hor. tř. </w:t>
            </w:r>
            <w:proofErr w:type="gramStart"/>
            <w:r w:rsidRPr="000611A6">
              <w:rPr>
                <w:rFonts w:ascii="Arial CE" w:hAnsi="Arial CE"/>
                <w:color w:val="0000FF"/>
                <w:sz w:val="16"/>
                <w:szCs w:val="16"/>
              </w:rPr>
              <w:t>3 :</w:t>
            </w:r>
            <w:proofErr w:type="gramEnd"/>
            <w:r w:rsidRPr="000611A6">
              <w:rPr>
                <w:rFonts w:ascii="Arial CE" w:hAnsi="Arial CE"/>
                <w:color w:val="0000FF"/>
                <w:sz w:val="16"/>
                <w:szCs w:val="16"/>
              </w:rPr>
              <w:t xml:space="preserve"> 11,36</w:t>
            </w:r>
          </w:p>
        </w:tc>
        <w:tc>
          <w:tcPr>
            <w:tcW w:w="508" w:type="dxa"/>
            <w:tcBorders>
              <w:top w:val="nil"/>
              <w:left w:val="nil"/>
              <w:bottom w:val="nil"/>
              <w:right w:val="nil"/>
            </w:tcBorders>
            <w:shd w:val="clear" w:color="auto" w:fill="auto"/>
            <w:hideMark/>
          </w:tcPr>
          <w:p w14:paraId="4D14A831"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230" w:type="dxa"/>
            <w:tcBorders>
              <w:top w:val="nil"/>
              <w:left w:val="nil"/>
              <w:bottom w:val="nil"/>
              <w:right w:val="nil"/>
            </w:tcBorders>
            <w:shd w:val="clear" w:color="auto" w:fill="auto"/>
            <w:hideMark/>
          </w:tcPr>
          <w:p w14:paraId="2C853D3D"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11,36000</w:t>
            </w:r>
          </w:p>
        </w:tc>
        <w:tc>
          <w:tcPr>
            <w:tcW w:w="1175" w:type="dxa"/>
            <w:tcBorders>
              <w:top w:val="nil"/>
              <w:left w:val="nil"/>
              <w:bottom w:val="nil"/>
              <w:right w:val="nil"/>
            </w:tcBorders>
            <w:shd w:val="clear" w:color="auto" w:fill="auto"/>
            <w:noWrap/>
            <w:hideMark/>
          </w:tcPr>
          <w:p w14:paraId="0E8B140C"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088CBD65" w14:textId="77777777" w:rsidR="000611A6" w:rsidRPr="000611A6" w:rsidRDefault="000611A6" w:rsidP="000611A6">
            <w:pPr>
              <w:suppressAutoHyphens w:val="0"/>
              <w:autoSpaceDN/>
              <w:textAlignment w:val="auto"/>
              <w:outlineLvl w:val="2"/>
              <w:rPr>
                <w:sz w:val="20"/>
                <w:szCs w:val="20"/>
              </w:rPr>
            </w:pPr>
          </w:p>
        </w:tc>
      </w:tr>
      <w:tr w:rsidR="000611A6" w:rsidRPr="000611A6" w14:paraId="53FC535B" w14:textId="77777777" w:rsidTr="000611A6">
        <w:trPr>
          <w:trHeight w:val="255"/>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37F1BB4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w:t>
            </w:r>
          </w:p>
        </w:tc>
        <w:tc>
          <w:tcPr>
            <w:tcW w:w="1529" w:type="dxa"/>
            <w:tcBorders>
              <w:top w:val="single" w:sz="4" w:space="0" w:color="auto"/>
              <w:left w:val="nil"/>
              <w:bottom w:val="single" w:sz="4" w:space="0" w:color="auto"/>
              <w:right w:val="single" w:sz="4" w:space="0" w:color="808080"/>
            </w:tcBorders>
            <w:shd w:val="clear" w:color="auto" w:fill="auto"/>
            <w:noWrap/>
            <w:hideMark/>
          </w:tcPr>
          <w:p w14:paraId="4FAB4D57"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151101101R00</w:t>
            </w:r>
          </w:p>
        </w:tc>
        <w:tc>
          <w:tcPr>
            <w:tcW w:w="3561" w:type="dxa"/>
            <w:tcBorders>
              <w:top w:val="single" w:sz="4" w:space="0" w:color="auto"/>
              <w:left w:val="nil"/>
              <w:bottom w:val="single" w:sz="4" w:space="0" w:color="auto"/>
              <w:right w:val="single" w:sz="4" w:space="0" w:color="808080"/>
            </w:tcBorders>
            <w:shd w:val="clear" w:color="auto" w:fill="auto"/>
            <w:hideMark/>
          </w:tcPr>
          <w:p w14:paraId="79C2F0AC"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Pažení a rozepření stěn </w:t>
            </w:r>
            <w:proofErr w:type="gramStart"/>
            <w:r w:rsidRPr="000611A6">
              <w:rPr>
                <w:rFonts w:ascii="Arial CE" w:hAnsi="Arial CE"/>
                <w:sz w:val="16"/>
                <w:szCs w:val="16"/>
              </w:rPr>
              <w:t>rýh - příložné</w:t>
            </w:r>
            <w:proofErr w:type="gramEnd"/>
            <w:r w:rsidRPr="000611A6">
              <w:rPr>
                <w:rFonts w:ascii="Arial CE" w:hAnsi="Arial CE"/>
                <w:sz w:val="16"/>
                <w:szCs w:val="16"/>
              </w:rPr>
              <w:t xml:space="preserve"> - hl. do 2m</w:t>
            </w:r>
          </w:p>
        </w:tc>
        <w:tc>
          <w:tcPr>
            <w:tcW w:w="508" w:type="dxa"/>
            <w:tcBorders>
              <w:top w:val="single" w:sz="4" w:space="0" w:color="auto"/>
              <w:left w:val="nil"/>
              <w:bottom w:val="single" w:sz="4" w:space="0" w:color="auto"/>
              <w:right w:val="single" w:sz="4" w:space="0" w:color="808080"/>
            </w:tcBorders>
            <w:shd w:val="clear" w:color="auto" w:fill="auto"/>
            <w:noWrap/>
            <w:hideMark/>
          </w:tcPr>
          <w:p w14:paraId="4697F02B"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1230" w:type="dxa"/>
            <w:tcBorders>
              <w:top w:val="single" w:sz="4" w:space="0" w:color="auto"/>
              <w:left w:val="nil"/>
              <w:bottom w:val="single" w:sz="4" w:space="0" w:color="auto"/>
              <w:right w:val="single" w:sz="4" w:space="0" w:color="808080"/>
            </w:tcBorders>
            <w:shd w:val="clear" w:color="auto" w:fill="auto"/>
            <w:noWrap/>
            <w:hideMark/>
          </w:tcPr>
          <w:p w14:paraId="4DE57AD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128,00000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77A7309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149,00</w:t>
            </w:r>
          </w:p>
        </w:tc>
        <w:tc>
          <w:tcPr>
            <w:tcW w:w="1282" w:type="dxa"/>
            <w:tcBorders>
              <w:top w:val="single" w:sz="4" w:space="0" w:color="auto"/>
              <w:left w:val="nil"/>
              <w:bottom w:val="single" w:sz="4" w:space="0" w:color="auto"/>
              <w:right w:val="single" w:sz="4" w:space="0" w:color="auto"/>
            </w:tcBorders>
            <w:shd w:val="clear" w:color="auto" w:fill="auto"/>
            <w:noWrap/>
            <w:hideMark/>
          </w:tcPr>
          <w:p w14:paraId="63FF4B6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19 072,00</w:t>
            </w:r>
          </w:p>
        </w:tc>
      </w:tr>
      <w:tr w:rsidR="000611A6" w:rsidRPr="000611A6" w14:paraId="5E002811" w14:textId="77777777" w:rsidTr="000611A6">
        <w:trPr>
          <w:trHeight w:val="255"/>
        </w:trPr>
        <w:tc>
          <w:tcPr>
            <w:tcW w:w="452" w:type="dxa"/>
            <w:tcBorders>
              <w:top w:val="nil"/>
              <w:left w:val="nil"/>
              <w:bottom w:val="nil"/>
              <w:right w:val="nil"/>
            </w:tcBorders>
            <w:shd w:val="clear" w:color="auto" w:fill="auto"/>
            <w:noWrap/>
            <w:hideMark/>
          </w:tcPr>
          <w:p w14:paraId="1216B8F5"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0CC23BE4" w14:textId="77777777" w:rsidR="000611A6" w:rsidRPr="000611A6" w:rsidRDefault="000611A6" w:rsidP="000611A6">
            <w:pPr>
              <w:suppressAutoHyphens w:val="0"/>
              <w:autoSpaceDN/>
              <w:textAlignment w:val="auto"/>
              <w:outlineLvl w:val="1"/>
              <w:rPr>
                <w:sz w:val="20"/>
                <w:szCs w:val="20"/>
              </w:rPr>
            </w:pPr>
          </w:p>
        </w:tc>
        <w:tc>
          <w:tcPr>
            <w:tcW w:w="7756" w:type="dxa"/>
            <w:gridSpan w:val="5"/>
            <w:tcBorders>
              <w:top w:val="single" w:sz="4" w:space="0" w:color="auto"/>
              <w:left w:val="nil"/>
              <w:bottom w:val="nil"/>
              <w:right w:val="nil"/>
            </w:tcBorders>
            <w:shd w:val="clear" w:color="auto" w:fill="auto"/>
            <w:hideMark/>
          </w:tcPr>
          <w:p w14:paraId="128045BD"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zajištění výkopu proti </w:t>
            </w:r>
            <w:proofErr w:type="gramStart"/>
            <w:r w:rsidRPr="000611A6">
              <w:rPr>
                <w:rFonts w:ascii="Arial CE" w:hAnsi="Arial CE"/>
                <w:color w:val="008000"/>
                <w:sz w:val="16"/>
                <w:szCs w:val="16"/>
              </w:rPr>
              <w:t>sesunutí - hloubka</w:t>
            </w:r>
            <w:proofErr w:type="gramEnd"/>
            <w:r w:rsidRPr="000611A6">
              <w:rPr>
                <w:rFonts w:ascii="Arial CE" w:hAnsi="Arial CE"/>
                <w:color w:val="008000"/>
                <w:sz w:val="16"/>
                <w:szCs w:val="16"/>
              </w:rPr>
              <w:t xml:space="preserve"> výkopu 2,0 m</w:t>
            </w:r>
          </w:p>
        </w:tc>
      </w:tr>
      <w:tr w:rsidR="000611A6" w:rsidRPr="000611A6" w14:paraId="50B1F09B" w14:textId="77777777" w:rsidTr="000611A6">
        <w:trPr>
          <w:trHeight w:val="255"/>
        </w:trPr>
        <w:tc>
          <w:tcPr>
            <w:tcW w:w="452" w:type="dxa"/>
            <w:tcBorders>
              <w:top w:val="nil"/>
              <w:left w:val="nil"/>
              <w:bottom w:val="nil"/>
              <w:right w:val="nil"/>
            </w:tcBorders>
            <w:shd w:val="clear" w:color="auto" w:fill="auto"/>
            <w:noWrap/>
            <w:hideMark/>
          </w:tcPr>
          <w:p w14:paraId="470E0E29"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014209A6" w14:textId="77777777" w:rsidR="000611A6" w:rsidRPr="000611A6" w:rsidRDefault="000611A6" w:rsidP="000611A6">
            <w:pPr>
              <w:suppressAutoHyphens w:val="0"/>
              <w:autoSpaceDN/>
              <w:textAlignment w:val="auto"/>
              <w:outlineLvl w:val="1"/>
              <w:rPr>
                <w:sz w:val="20"/>
                <w:szCs w:val="20"/>
              </w:rPr>
            </w:pPr>
          </w:p>
        </w:tc>
        <w:tc>
          <w:tcPr>
            <w:tcW w:w="3561" w:type="dxa"/>
            <w:tcBorders>
              <w:top w:val="nil"/>
              <w:left w:val="nil"/>
              <w:bottom w:val="nil"/>
              <w:right w:val="nil"/>
            </w:tcBorders>
            <w:shd w:val="clear" w:color="auto" w:fill="auto"/>
            <w:hideMark/>
          </w:tcPr>
          <w:p w14:paraId="5D78D51C"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přípojky d</w:t>
            </w:r>
            <w:proofErr w:type="gramStart"/>
            <w:r w:rsidRPr="000611A6">
              <w:rPr>
                <w:rFonts w:ascii="Arial CE" w:hAnsi="Arial CE"/>
                <w:color w:val="0000FF"/>
                <w:sz w:val="16"/>
                <w:szCs w:val="16"/>
              </w:rPr>
              <w:t>110 :</w:t>
            </w:r>
            <w:proofErr w:type="gramEnd"/>
            <w:r w:rsidRPr="000611A6">
              <w:rPr>
                <w:rFonts w:ascii="Arial CE" w:hAnsi="Arial CE"/>
                <w:color w:val="0000FF"/>
                <w:sz w:val="16"/>
                <w:szCs w:val="16"/>
              </w:rPr>
              <w:t xml:space="preserve"> (23,50+8,50)*2,0*2</w:t>
            </w:r>
          </w:p>
        </w:tc>
        <w:tc>
          <w:tcPr>
            <w:tcW w:w="508" w:type="dxa"/>
            <w:tcBorders>
              <w:top w:val="nil"/>
              <w:left w:val="nil"/>
              <w:bottom w:val="nil"/>
              <w:right w:val="nil"/>
            </w:tcBorders>
            <w:shd w:val="clear" w:color="auto" w:fill="auto"/>
            <w:hideMark/>
          </w:tcPr>
          <w:p w14:paraId="7F9468AA"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30" w:type="dxa"/>
            <w:tcBorders>
              <w:top w:val="nil"/>
              <w:left w:val="nil"/>
              <w:bottom w:val="nil"/>
              <w:right w:val="nil"/>
            </w:tcBorders>
            <w:shd w:val="clear" w:color="auto" w:fill="auto"/>
            <w:hideMark/>
          </w:tcPr>
          <w:p w14:paraId="7B8030B9"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128,00000</w:t>
            </w:r>
          </w:p>
        </w:tc>
        <w:tc>
          <w:tcPr>
            <w:tcW w:w="1175" w:type="dxa"/>
            <w:tcBorders>
              <w:top w:val="nil"/>
              <w:left w:val="nil"/>
              <w:bottom w:val="nil"/>
              <w:right w:val="nil"/>
            </w:tcBorders>
            <w:shd w:val="clear" w:color="auto" w:fill="auto"/>
            <w:noWrap/>
            <w:hideMark/>
          </w:tcPr>
          <w:p w14:paraId="7FDA29DB"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6F84B21D" w14:textId="77777777" w:rsidR="000611A6" w:rsidRPr="000611A6" w:rsidRDefault="000611A6" w:rsidP="000611A6">
            <w:pPr>
              <w:suppressAutoHyphens w:val="0"/>
              <w:autoSpaceDN/>
              <w:textAlignment w:val="auto"/>
              <w:outlineLvl w:val="1"/>
              <w:rPr>
                <w:sz w:val="20"/>
                <w:szCs w:val="20"/>
              </w:rPr>
            </w:pPr>
          </w:p>
        </w:tc>
      </w:tr>
      <w:tr w:rsidR="000611A6" w:rsidRPr="000611A6" w14:paraId="7A416722" w14:textId="77777777" w:rsidTr="000611A6">
        <w:trPr>
          <w:trHeight w:val="255"/>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55683DB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w:t>
            </w:r>
          </w:p>
        </w:tc>
        <w:tc>
          <w:tcPr>
            <w:tcW w:w="1529" w:type="dxa"/>
            <w:tcBorders>
              <w:top w:val="single" w:sz="4" w:space="0" w:color="auto"/>
              <w:left w:val="nil"/>
              <w:bottom w:val="single" w:sz="4" w:space="0" w:color="auto"/>
              <w:right w:val="single" w:sz="4" w:space="0" w:color="808080"/>
            </w:tcBorders>
            <w:shd w:val="clear" w:color="auto" w:fill="auto"/>
            <w:noWrap/>
            <w:hideMark/>
          </w:tcPr>
          <w:p w14:paraId="1B14029A"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151101111R00</w:t>
            </w:r>
          </w:p>
        </w:tc>
        <w:tc>
          <w:tcPr>
            <w:tcW w:w="3561" w:type="dxa"/>
            <w:tcBorders>
              <w:top w:val="single" w:sz="4" w:space="0" w:color="auto"/>
              <w:left w:val="nil"/>
              <w:bottom w:val="single" w:sz="4" w:space="0" w:color="auto"/>
              <w:right w:val="single" w:sz="4" w:space="0" w:color="808080"/>
            </w:tcBorders>
            <w:shd w:val="clear" w:color="auto" w:fill="auto"/>
            <w:hideMark/>
          </w:tcPr>
          <w:p w14:paraId="69B48A1C"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Odstranění pažení stěn </w:t>
            </w:r>
            <w:proofErr w:type="gramStart"/>
            <w:r w:rsidRPr="000611A6">
              <w:rPr>
                <w:rFonts w:ascii="Arial CE" w:hAnsi="Arial CE"/>
                <w:sz w:val="16"/>
                <w:szCs w:val="16"/>
              </w:rPr>
              <w:t>rýh - příložné</w:t>
            </w:r>
            <w:proofErr w:type="gramEnd"/>
            <w:r w:rsidRPr="000611A6">
              <w:rPr>
                <w:rFonts w:ascii="Arial CE" w:hAnsi="Arial CE"/>
                <w:sz w:val="16"/>
                <w:szCs w:val="16"/>
              </w:rPr>
              <w:t xml:space="preserve"> - hl. do 2 m</w:t>
            </w:r>
          </w:p>
        </w:tc>
        <w:tc>
          <w:tcPr>
            <w:tcW w:w="508" w:type="dxa"/>
            <w:tcBorders>
              <w:top w:val="single" w:sz="4" w:space="0" w:color="auto"/>
              <w:left w:val="nil"/>
              <w:bottom w:val="single" w:sz="4" w:space="0" w:color="auto"/>
              <w:right w:val="single" w:sz="4" w:space="0" w:color="808080"/>
            </w:tcBorders>
            <w:shd w:val="clear" w:color="auto" w:fill="auto"/>
            <w:noWrap/>
            <w:hideMark/>
          </w:tcPr>
          <w:p w14:paraId="4E234EE7"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1230" w:type="dxa"/>
            <w:tcBorders>
              <w:top w:val="single" w:sz="4" w:space="0" w:color="auto"/>
              <w:left w:val="nil"/>
              <w:bottom w:val="single" w:sz="4" w:space="0" w:color="auto"/>
              <w:right w:val="single" w:sz="4" w:space="0" w:color="808080"/>
            </w:tcBorders>
            <w:shd w:val="clear" w:color="auto" w:fill="auto"/>
            <w:noWrap/>
            <w:hideMark/>
          </w:tcPr>
          <w:p w14:paraId="3B96E1F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128,00000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26687A3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99,30</w:t>
            </w:r>
          </w:p>
        </w:tc>
        <w:tc>
          <w:tcPr>
            <w:tcW w:w="1282" w:type="dxa"/>
            <w:tcBorders>
              <w:top w:val="single" w:sz="4" w:space="0" w:color="auto"/>
              <w:left w:val="nil"/>
              <w:bottom w:val="single" w:sz="4" w:space="0" w:color="auto"/>
              <w:right w:val="single" w:sz="4" w:space="0" w:color="auto"/>
            </w:tcBorders>
            <w:shd w:val="clear" w:color="auto" w:fill="auto"/>
            <w:noWrap/>
            <w:hideMark/>
          </w:tcPr>
          <w:p w14:paraId="112602A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12 710,40</w:t>
            </w:r>
          </w:p>
        </w:tc>
      </w:tr>
      <w:tr w:rsidR="000611A6" w:rsidRPr="000611A6" w14:paraId="529CB773" w14:textId="77777777" w:rsidTr="000611A6">
        <w:trPr>
          <w:trHeight w:val="255"/>
        </w:trPr>
        <w:tc>
          <w:tcPr>
            <w:tcW w:w="452" w:type="dxa"/>
            <w:tcBorders>
              <w:top w:val="nil"/>
              <w:left w:val="nil"/>
              <w:bottom w:val="nil"/>
              <w:right w:val="nil"/>
            </w:tcBorders>
            <w:shd w:val="clear" w:color="auto" w:fill="auto"/>
            <w:noWrap/>
            <w:hideMark/>
          </w:tcPr>
          <w:p w14:paraId="3A1E7DB6"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3EC97A6C" w14:textId="77777777" w:rsidR="000611A6" w:rsidRPr="000611A6" w:rsidRDefault="000611A6" w:rsidP="000611A6">
            <w:pPr>
              <w:suppressAutoHyphens w:val="0"/>
              <w:autoSpaceDN/>
              <w:textAlignment w:val="auto"/>
              <w:outlineLvl w:val="1"/>
              <w:rPr>
                <w:sz w:val="20"/>
                <w:szCs w:val="20"/>
              </w:rPr>
            </w:pPr>
          </w:p>
        </w:tc>
        <w:tc>
          <w:tcPr>
            <w:tcW w:w="7756" w:type="dxa"/>
            <w:gridSpan w:val="5"/>
            <w:tcBorders>
              <w:top w:val="single" w:sz="4" w:space="0" w:color="auto"/>
              <w:left w:val="nil"/>
              <w:bottom w:val="nil"/>
              <w:right w:val="nil"/>
            </w:tcBorders>
            <w:shd w:val="clear" w:color="auto" w:fill="auto"/>
            <w:hideMark/>
          </w:tcPr>
          <w:p w14:paraId="526A49C4"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odstranění pažení z </w:t>
            </w:r>
            <w:proofErr w:type="gramStart"/>
            <w:r w:rsidRPr="000611A6">
              <w:rPr>
                <w:rFonts w:ascii="Arial CE" w:hAnsi="Arial CE"/>
                <w:color w:val="008000"/>
                <w:sz w:val="16"/>
                <w:szCs w:val="16"/>
              </w:rPr>
              <w:t>výkopu - hloubka</w:t>
            </w:r>
            <w:proofErr w:type="gramEnd"/>
            <w:r w:rsidRPr="000611A6">
              <w:rPr>
                <w:rFonts w:ascii="Arial CE" w:hAnsi="Arial CE"/>
                <w:color w:val="008000"/>
                <w:sz w:val="16"/>
                <w:szCs w:val="16"/>
              </w:rPr>
              <w:t xml:space="preserve"> výkopu do 1,50 m</w:t>
            </w:r>
          </w:p>
        </w:tc>
      </w:tr>
      <w:tr w:rsidR="000611A6" w:rsidRPr="000611A6" w14:paraId="2D27E356" w14:textId="77777777" w:rsidTr="000611A6">
        <w:trPr>
          <w:trHeight w:val="450"/>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6136890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11</w:t>
            </w:r>
          </w:p>
        </w:tc>
        <w:tc>
          <w:tcPr>
            <w:tcW w:w="1529" w:type="dxa"/>
            <w:tcBorders>
              <w:top w:val="single" w:sz="4" w:space="0" w:color="auto"/>
              <w:left w:val="nil"/>
              <w:bottom w:val="single" w:sz="4" w:space="0" w:color="auto"/>
              <w:right w:val="single" w:sz="4" w:space="0" w:color="808080"/>
            </w:tcBorders>
            <w:shd w:val="clear" w:color="auto" w:fill="auto"/>
            <w:noWrap/>
            <w:hideMark/>
          </w:tcPr>
          <w:p w14:paraId="04347C23"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564531111R00</w:t>
            </w:r>
          </w:p>
        </w:tc>
        <w:tc>
          <w:tcPr>
            <w:tcW w:w="3561" w:type="dxa"/>
            <w:tcBorders>
              <w:top w:val="single" w:sz="4" w:space="0" w:color="auto"/>
              <w:left w:val="nil"/>
              <w:bottom w:val="single" w:sz="4" w:space="0" w:color="auto"/>
              <w:right w:val="single" w:sz="4" w:space="0" w:color="808080"/>
            </w:tcBorders>
            <w:shd w:val="clear" w:color="auto" w:fill="auto"/>
            <w:hideMark/>
          </w:tcPr>
          <w:p w14:paraId="6C8AF7F8"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Zřízení podsypu/podkladu ze sypaniny </w:t>
            </w:r>
            <w:proofErr w:type="spellStart"/>
            <w:r w:rsidRPr="000611A6">
              <w:rPr>
                <w:rFonts w:ascii="Arial CE" w:hAnsi="Arial CE"/>
                <w:sz w:val="16"/>
                <w:szCs w:val="16"/>
              </w:rPr>
              <w:t>tl</w:t>
            </w:r>
            <w:proofErr w:type="spellEnd"/>
            <w:r w:rsidRPr="000611A6">
              <w:rPr>
                <w:rFonts w:ascii="Arial CE" w:hAnsi="Arial CE"/>
                <w:sz w:val="16"/>
                <w:szCs w:val="16"/>
              </w:rPr>
              <w:t>. 10 cm, ŠP fr. 0-22 mm</w:t>
            </w:r>
          </w:p>
        </w:tc>
        <w:tc>
          <w:tcPr>
            <w:tcW w:w="508" w:type="dxa"/>
            <w:tcBorders>
              <w:top w:val="single" w:sz="4" w:space="0" w:color="auto"/>
              <w:left w:val="nil"/>
              <w:bottom w:val="single" w:sz="4" w:space="0" w:color="auto"/>
              <w:right w:val="single" w:sz="4" w:space="0" w:color="808080"/>
            </w:tcBorders>
            <w:shd w:val="clear" w:color="auto" w:fill="auto"/>
            <w:noWrap/>
            <w:hideMark/>
          </w:tcPr>
          <w:p w14:paraId="2A57DA35"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1230" w:type="dxa"/>
            <w:tcBorders>
              <w:top w:val="single" w:sz="4" w:space="0" w:color="auto"/>
              <w:left w:val="nil"/>
              <w:bottom w:val="single" w:sz="4" w:space="0" w:color="auto"/>
              <w:right w:val="single" w:sz="4" w:space="0" w:color="808080"/>
            </w:tcBorders>
            <w:shd w:val="clear" w:color="auto" w:fill="auto"/>
            <w:noWrap/>
            <w:hideMark/>
          </w:tcPr>
          <w:p w14:paraId="075AF98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32,00000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4822599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77,90</w:t>
            </w:r>
          </w:p>
        </w:tc>
        <w:tc>
          <w:tcPr>
            <w:tcW w:w="1282" w:type="dxa"/>
            <w:tcBorders>
              <w:top w:val="single" w:sz="4" w:space="0" w:color="auto"/>
              <w:left w:val="nil"/>
              <w:bottom w:val="single" w:sz="4" w:space="0" w:color="auto"/>
              <w:right w:val="single" w:sz="4" w:space="0" w:color="auto"/>
            </w:tcBorders>
            <w:shd w:val="clear" w:color="auto" w:fill="auto"/>
            <w:noWrap/>
            <w:hideMark/>
          </w:tcPr>
          <w:p w14:paraId="68D421F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2 492,80</w:t>
            </w:r>
          </w:p>
        </w:tc>
      </w:tr>
      <w:tr w:rsidR="000611A6" w:rsidRPr="000611A6" w14:paraId="5996ABCE" w14:textId="77777777" w:rsidTr="000611A6">
        <w:trPr>
          <w:trHeight w:val="255"/>
        </w:trPr>
        <w:tc>
          <w:tcPr>
            <w:tcW w:w="452" w:type="dxa"/>
            <w:tcBorders>
              <w:top w:val="nil"/>
              <w:left w:val="nil"/>
              <w:bottom w:val="nil"/>
              <w:right w:val="nil"/>
            </w:tcBorders>
            <w:shd w:val="clear" w:color="auto" w:fill="auto"/>
            <w:noWrap/>
            <w:hideMark/>
          </w:tcPr>
          <w:p w14:paraId="6E493594"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099958B8" w14:textId="77777777" w:rsidR="000611A6" w:rsidRPr="000611A6" w:rsidRDefault="000611A6" w:rsidP="000611A6">
            <w:pPr>
              <w:suppressAutoHyphens w:val="0"/>
              <w:autoSpaceDN/>
              <w:textAlignment w:val="auto"/>
              <w:outlineLvl w:val="1"/>
              <w:rPr>
                <w:sz w:val="20"/>
                <w:szCs w:val="20"/>
              </w:rPr>
            </w:pPr>
          </w:p>
        </w:tc>
        <w:tc>
          <w:tcPr>
            <w:tcW w:w="7756" w:type="dxa"/>
            <w:gridSpan w:val="5"/>
            <w:tcBorders>
              <w:top w:val="single" w:sz="4" w:space="0" w:color="auto"/>
              <w:left w:val="nil"/>
              <w:bottom w:val="nil"/>
              <w:right w:val="nil"/>
            </w:tcBorders>
            <w:shd w:val="clear" w:color="auto" w:fill="auto"/>
            <w:hideMark/>
          </w:tcPr>
          <w:p w14:paraId="5AED3853"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lože pod potrubí vodovodu</w:t>
            </w:r>
          </w:p>
        </w:tc>
      </w:tr>
      <w:tr w:rsidR="000611A6" w:rsidRPr="000611A6" w14:paraId="694C8CAE" w14:textId="77777777" w:rsidTr="000611A6">
        <w:trPr>
          <w:trHeight w:val="255"/>
        </w:trPr>
        <w:tc>
          <w:tcPr>
            <w:tcW w:w="452" w:type="dxa"/>
            <w:tcBorders>
              <w:top w:val="nil"/>
              <w:left w:val="nil"/>
              <w:bottom w:val="nil"/>
              <w:right w:val="nil"/>
            </w:tcBorders>
            <w:shd w:val="clear" w:color="auto" w:fill="auto"/>
            <w:noWrap/>
            <w:hideMark/>
          </w:tcPr>
          <w:p w14:paraId="0449EE02"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233C72FC" w14:textId="77777777" w:rsidR="000611A6" w:rsidRPr="000611A6" w:rsidRDefault="000611A6" w:rsidP="000611A6">
            <w:pPr>
              <w:suppressAutoHyphens w:val="0"/>
              <w:autoSpaceDN/>
              <w:textAlignment w:val="auto"/>
              <w:outlineLvl w:val="1"/>
              <w:rPr>
                <w:sz w:val="20"/>
                <w:szCs w:val="20"/>
              </w:rPr>
            </w:pPr>
          </w:p>
        </w:tc>
        <w:tc>
          <w:tcPr>
            <w:tcW w:w="3561" w:type="dxa"/>
            <w:tcBorders>
              <w:top w:val="nil"/>
              <w:left w:val="nil"/>
              <w:bottom w:val="nil"/>
              <w:right w:val="nil"/>
            </w:tcBorders>
            <w:shd w:val="clear" w:color="auto" w:fill="auto"/>
            <w:hideMark/>
          </w:tcPr>
          <w:p w14:paraId="6113E01F"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přípojky d</w:t>
            </w:r>
            <w:proofErr w:type="gramStart"/>
            <w:r w:rsidRPr="000611A6">
              <w:rPr>
                <w:rFonts w:ascii="Arial CE" w:hAnsi="Arial CE"/>
                <w:color w:val="0000FF"/>
                <w:sz w:val="16"/>
                <w:szCs w:val="16"/>
              </w:rPr>
              <w:t>110 :</w:t>
            </w:r>
            <w:proofErr w:type="gramEnd"/>
            <w:r w:rsidRPr="000611A6">
              <w:rPr>
                <w:rFonts w:ascii="Arial CE" w:hAnsi="Arial CE"/>
                <w:color w:val="0000FF"/>
                <w:sz w:val="16"/>
                <w:szCs w:val="16"/>
              </w:rPr>
              <w:t xml:space="preserve"> (23,50+8,50)*1,0</w:t>
            </w:r>
          </w:p>
        </w:tc>
        <w:tc>
          <w:tcPr>
            <w:tcW w:w="508" w:type="dxa"/>
            <w:tcBorders>
              <w:top w:val="nil"/>
              <w:left w:val="nil"/>
              <w:bottom w:val="nil"/>
              <w:right w:val="nil"/>
            </w:tcBorders>
            <w:shd w:val="clear" w:color="auto" w:fill="auto"/>
            <w:hideMark/>
          </w:tcPr>
          <w:p w14:paraId="5289F667"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30" w:type="dxa"/>
            <w:tcBorders>
              <w:top w:val="nil"/>
              <w:left w:val="nil"/>
              <w:bottom w:val="nil"/>
              <w:right w:val="nil"/>
            </w:tcBorders>
            <w:shd w:val="clear" w:color="auto" w:fill="auto"/>
            <w:hideMark/>
          </w:tcPr>
          <w:p w14:paraId="11BEB1E6"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32,00000</w:t>
            </w:r>
          </w:p>
        </w:tc>
        <w:tc>
          <w:tcPr>
            <w:tcW w:w="1175" w:type="dxa"/>
            <w:tcBorders>
              <w:top w:val="nil"/>
              <w:left w:val="nil"/>
              <w:bottom w:val="nil"/>
              <w:right w:val="nil"/>
            </w:tcBorders>
            <w:shd w:val="clear" w:color="auto" w:fill="auto"/>
            <w:noWrap/>
            <w:hideMark/>
          </w:tcPr>
          <w:p w14:paraId="5BBB8E48"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454E562B" w14:textId="77777777" w:rsidR="000611A6" w:rsidRPr="000611A6" w:rsidRDefault="000611A6" w:rsidP="000611A6">
            <w:pPr>
              <w:suppressAutoHyphens w:val="0"/>
              <w:autoSpaceDN/>
              <w:textAlignment w:val="auto"/>
              <w:outlineLvl w:val="1"/>
              <w:rPr>
                <w:sz w:val="20"/>
                <w:szCs w:val="20"/>
              </w:rPr>
            </w:pPr>
          </w:p>
        </w:tc>
      </w:tr>
      <w:tr w:rsidR="000611A6" w:rsidRPr="000611A6" w14:paraId="550FCAD5" w14:textId="77777777" w:rsidTr="000611A6">
        <w:trPr>
          <w:trHeight w:val="450"/>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38BDDFF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12</w:t>
            </w:r>
          </w:p>
        </w:tc>
        <w:tc>
          <w:tcPr>
            <w:tcW w:w="1529" w:type="dxa"/>
            <w:tcBorders>
              <w:top w:val="single" w:sz="4" w:space="0" w:color="auto"/>
              <w:left w:val="nil"/>
              <w:bottom w:val="single" w:sz="4" w:space="0" w:color="auto"/>
              <w:right w:val="single" w:sz="4" w:space="0" w:color="808080"/>
            </w:tcBorders>
            <w:shd w:val="clear" w:color="auto" w:fill="auto"/>
            <w:noWrap/>
            <w:hideMark/>
          </w:tcPr>
          <w:p w14:paraId="674661D2"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175101101RT2</w:t>
            </w:r>
          </w:p>
        </w:tc>
        <w:tc>
          <w:tcPr>
            <w:tcW w:w="3561" w:type="dxa"/>
            <w:tcBorders>
              <w:top w:val="single" w:sz="4" w:space="0" w:color="auto"/>
              <w:left w:val="nil"/>
              <w:bottom w:val="single" w:sz="4" w:space="0" w:color="auto"/>
              <w:right w:val="single" w:sz="4" w:space="0" w:color="808080"/>
            </w:tcBorders>
            <w:shd w:val="clear" w:color="auto" w:fill="auto"/>
            <w:hideMark/>
          </w:tcPr>
          <w:p w14:paraId="122393A0"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Obsyp potrubí bez prohození sypaniny, s dodáním ŠP fr. 0-22 mm</w:t>
            </w:r>
          </w:p>
        </w:tc>
        <w:tc>
          <w:tcPr>
            <w:tcW w:w="508" w:type="dxa"/>
            <w:tcBorders>
              <w:top w:val="single" w:sz="4" w:space="0" w:color="auto"/>
              <w:left w:val="nil"/>
              <w:bottom w:val="single" w:sz="4" w:space="0" w:color="auto"/>
              <w:right w:val="single" w:sz="4" w:space="0" w:color="808080"/>
            </w:tcBorders>
            <w:shd w:val="clear" w:color="auto" w:fill="auto"/>
            <w:noWrap/>
            <w:hideMark/>
          </w:tcPr>
          <w:p w14:paraId="79E32EE6"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230" w:type="dxa"/>
            <w:tcBorders>
              <w:top w:val="single" w:sz="4" w:space="0" w:color="auto"/>
              <w:left w:val="nil"/>
              <w:bottom w:val="single" w:sz="4" w:space="0" w:color="auto"/>
              <w:right w:val="single" w:sz="4" w:space="0" w:color="808080"/>
            </w:tcBorders>
            <w:shd w:val="clear" w:color="auto" w:fill="auto"/>
            <w:noWrap/>
            <w:hideMark/>
          </w:tcPr>
          <w:p w14:paraId="1B8B1C3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12,22200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42C69B7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519,20</w:t>
            </w:r>
          </w:p>
        </w:tc>
        <w:tc>
          <w:tcPr>
            <w:tcW w:w="1282" w:type="dxa"/>
            <w:tcBorders>
              <w:top w:val="single" w:sz="4" w:space="0" w:color="auto"/>
              <w:left w:val="nil"/>
              <w:bottom w:val="single" w:sz="4" w:space="0" w:color="auto"/>
              <w:right w:val="single" w:sz="4" w:space="0" w:color="auto"/>
            </w:tcBorders>
            <w:shd w:val="clear" w:color="auto" w:fill="auto"/>
            <w:noWrap/>
            <w:hideMark/>
          </w:tcPr>
          <w:p w14:paraId="5847C9A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6 345,66</w:t>
            </w:r>
          </w:p>
        </w:tc>
      </w:tr>
      <w:tr w:rsidR="000611A6" w:rsidRPr="000611A6" w14:paraId="613A7C77" w14:textId="77777777" w:rsidTr="000611A6">
        <w:trPr>
          <w:trHeight w:val="255"/>
        </w:trPr>
        <w:tc>
          <w:tcPr>
            <w:tcW w:w="452" w:type="dxa"/>
            <w:tcBorders>
              <w:top w:val="nil"/>
              <w:left w:val="nil"/>
              <w:bottom w:val="nil"/>
              <w:right w:val="nil"/>
            </w:tcBorders>
            <w:shd w:val="clear" w:color="auto" w:fill="auto"/>
            <w:noWrap/>
            <w:hideMark/>
          </w:tcPr>
          <w:p w14:paraId="59E52BF0"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47D378DE" w14:textId="77777777" w:rsidR="000611A6" w:rsidRPr="000611A6" w:rsidRDefault="000611A6" w:rsidP="000611A6">
            <w:pPr>
              <w:suppressAutoHyphens w:val="0"/>
              <w:autoSpaceDN/>
              <w:textAlignment w:val="auto"/>
              <w:outlineLvl w:val="1"/>
              <w:rPr>
                <w:sz w:val="20"/>
                <w:szCs w:val="20"/>
              </w:rPr>
            </w:pPr>
          </w:p>
        </w:tc>
        <w:tc>
          <w:tcPr>
            <w:tcW w:w="7756" w:type="dxa"/>
            <w:gridSpan w:val="5"/>
            <w:tcBorders>
              <w:top w:val="single" w:sz="4" w:space="0" w:color="auto"/>
              <w:left w:val="nil"/>
              <w:bottom w:val="nil"/>
              <w:right w:val="nil"/>
            </w:tcBorders>
            <w:shd w:val="clear" w:color="auto" w:fill="auto"/>
            <w:hideMark/>
          </w:tcPr>
          <w:p w14:paraId="16D0BEF5"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obsyp vodovodního potrubí PE d110, ŠP frakce 0-22 mm, vždy 300 mm nad horní líc potrubí</w:t>
            </w:r>
          </w:p>
        </w:tc>
      </w:tr>
      <w:tr w:rsidR="000611A6" w:rsidRPr="000611A6" w14:paraId="7DB23B27" w14:textId="77777777" w:rsidTr="000611A6">
        <w:trPr>
          <w:trHeight w:val="255"/>
        </w:trPr>
        <w:tc>
          <w:tcPr>
            <w:tcW w:w="452" w:type="dxa"/>
            <w:tcBorders>
              <w:top w:val="nil"/>
              <w:left w:val="nil"/>
              <w:bottom w:val="nil"/>
              <w:right w:val="nil"/>
            </w:tcBorders>
            <w:shd w:val="clear" w:color="auto" w:fill="auto"/>
            <w:noWrap/>
            <w:hideMark/>
          </w:tcPr>
          <w:p w14:paraId="1BC5DBAA"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1088DAF5" w14:textId="77777777" w:rsidR="000611A6" w:rsidRPr="000611A6" w:rsidRDefault="000611A6" w:rsidP="000611A6">
            <w:pPr>
              <w:suppressAutoHyphens w:val="0"/>
              <w:autoSpaceDN/>
              <w:textAlignment w:val="auto"/>
              <w:outlineLvl w:val="2"/>
              <w:rPr>
                <w:sz w:val="20"/>
                <w:szCs w:val="20"/>
              </w:rPr>
            </w:pPr>
          </w:p>
        </w:tc>
        <w:tc>
          <w:tcPr>
            <w:tcW w:w="7756" w:type="dxa"/>
            <w:gridSpan w:val="5"/>
            <w:tcBorders>
              <w:top w:val="nil"/>
              <w:left w:val="nil"/>
              <w:bottom w:val="nil"/>
              <w:right w:val="nil"/>
            </w:tcBorders>
            <w:shd w:val="clear" w:color="auto" w:fill="auto"/>
            <w:hideMark/>
          </w:tcPr>
          <w:p w14:paraId="6D44A671"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zřízení vč. materiálu</w:t>
            </w:r>
          </w:p>
        </w:tc>
      </w:tr>
      <w:tr w:rsidR="000611A6" w:rsidRPr="000611A6" w14:paraId="25666D0B" w14:textId="77777777" w:rsidTr="000611A6">
        <w:trPr>
          <w:trHeight w:val="255"/>
        </w:trPr>
        <w:tc>
          <w:tcPr>
            <w:tcW w:w="452" w:type="dxa"/>
            <w:tcBorders>
              <w:top w:val="nil"/>
              <w:left w:val="nil"/>
              <w:bottom w:val="nil"/>
              <w:right w:val="nil"/>
            </w:tcBorders>
            <w:shd w:val="clear" w:color="auto" w:fill="auto"/>
            <w:noWrap/>
            <w:hideMark/>
          </w:tcPr>
          <w:p w14:paraId="39943BFB"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06CDECEB" w14:textId="77777777" w:rsidR="000611A6" w:rsidRPr="000611A6" w:rsidRDefault="000611A6" w:rsidP="000611A6">
            <w:pPr>
              <w:suppressAutoHyphens w:val="0"/>
              <w:autoSpaceDN/>
              <w:textAlignment w:val="auto"/>
              <w:outlineLvl w:val="1"/>
              <w:rPr>
                <w:sz w:val="20"/>
                <w:szCs w:val="20"/>
              </w:rPr>
            </w:pPr>
          </w:p>
        </w:tc>
        <w:tc>
          <w:tcPr>
            <w:tcW w:w="3561" w:type="dxa"/>
            <w:tcBorders>
              <w:top w:val="nil"/>
              <w:left w:val="nil"/>
              <w:bottom w:val="nil"/>
              <w:right w:val="nil"/>
            </w:tcBorders>
            <w:shd w:val="clear" w:color="auto" w:fill="auto"/>
            <w:hideMark/>
          </w:tcPr>
          <w:p w14:paraId="2506B9F5"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přípojka d</w:t>
            </w:r>
            <w:proofErr w:type="gramStart"/>
            <w:r w:rsidRPr="000611A6">
              <w:rPr>
                <w:rFonts w:ascii="Arial CE" w:hAnsi="Arial CE"/>
                <w:color w:val="0000FF"/>
                <w:sz w:val="16"/>
                <w:szCs w:val="16"/>
              </w:rPr>
              <w:t>100 :</w:t>
            </w:r>
            <w:proofErr w:type="gramEnd"/>
            <w:r w:rsidRPr="000611A6">
              <w:rPr>
                <w:rFonts w:ascii="Arial CE" w:hAnsi="Arial CE"/>
                <w:color w:val="0000FF"/>
                <w:sz w:val="16"/>
                <w:szCs w:val="16"/>
              </w:rPr>
              <w:t xml:space="preserve"> 23,50*(0,30+0,1)*1,0</w:t>
            </w:r>
          </w:p>
        </w:tc>
        <w:tc>
          <w:tcPr>
            <w:tcW w:w="508" w:type="dxa"/>
            <w:tcBorders>
              <w:top w:val="nil"/>
              <w:left w:val="nil"/>
              <w:bottom w:val="nil"/>
              <w:right w:val="nil"/>
            </w:tcBorders>
            <w:shd w:val="clear" w:color="auto" w:fill="auto"/>
            <w:hideMark/>
          </w:tcPr>
          <w:p w14:paraId="0E18A387"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30" w:type="dxa"/>
            <w:tcBorders>
              <w:top w:val="nil"/>
              <w:left w:val="nil"/>
              <w:bottom w:val="nil"/>
              <w:right w:val="nil"/>
            </w:tcBorders>
            <w:shd w:val="clear" w:color="auto" w:fill="auto"/>
            <w:hideMark/>
          </w:tcPr>
          <w:p w14:paraId="62463C5F"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9,40000</w:t>
            </w:r>
          </w:p>
        </w:tc>
        <w:tc>
          <w:tcPr>
            <w:tcW w:w="1175" w:type="dxa"/>
            <w:tcBorders>
              <w:top w:val="nil"/>
              <w:left w:val="nil"/>
              <w:bottom w:val="nil"/>
              <w:right w:val="nil"/>
            </w:tcBorders>
            <w:shd w:val="clear" w:color="auto" w:fill="auto"/>
            <w:noWrap/>
            <w:hideMark/>
          </w:tcPr>
          <w:p w14:paraId="3B86E98B"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41BA5BF4" w14:textId="77777777" w:rsidR="000611A6" w:rsidRPr="000611A6" w:rsidRDefault="000611A6" w:rsidP="000611A6">
            <w:pPr>
              <w:suppressAutoHyphens w:val="0"/>
              <w:autoSpaceDN/>
              <w:textAlignment w:val="auto"/>
              <w:outlineLvl w:val="1"/>
              <w:rPr>
                <w:sz w:val="20"/>
                <w:szCs w:val="20"/>
              </w:rPr>
            </w:pPr>
          </w:p>
        </w:tc>
      </w:tr>
      <w:tr w:rsidR="000611A6" w:rsidRPr="000611A6" w14:paraId="3E82F057" w14:textId="77777777" w:rsidTr="000611A6">
        <w:trPr>
          <w:trHeight w:val="255"/>
        </w:trPr>
        <w:tc>
          <w:tcPr>
            <w:tcW w:w="452" w:type="dxa"/>
            <w:tcBorders>
              <w:top w:val="nil"/>
              <w:left w:val="nil"/>
              <w:bottom w:val="nil"/>
              <w:right w:val="nil"/>
            </w:tcBorders>
            <w:shd w:val="clear" w:color="auto" w:fill="auto"/>
            <w:noWrap/>
            <w:hideMark/>
          </w:tcPr>
          <w:p w14:paraId="65720AD2" w14:textId="77777777" w:rsidR="000611A6" w:rsidRPr="000611A6" w:rsidRDefault="000611A6" w:rsidP="000611A6">
            <w:pPr>
              <w:suppressAutoHyphens w:val="0"/>
              <w:autoSpaceDN/>
              <w:textAlignment w:val="auto"/>
              <w:outlineLvl w:val="1"/>
              <w:rPr>
                <w:sz w:val="20"/>
                <w:szCs w:val="20"/>
              </w:rPr>
            </w:pPr>
          </w:p>
        </w:tc>
        <w:tc>
          <w:tcPr>
            <w:tcW w:w="1529" w:type="dxa"/>
            <w:tcBorders>
              <w:top w:val="nil"/>
              <w:left w:val="nil"/>
              <w:bottom w:val="nil"/>
              <w:right w:val="nil"/>
            </w:tcBorders>
            <w:shd w:val="clear" w:color="auto" w:fill="auto"/>
            <w:noWrap/>
            <w:hideMark/>
          </w:tcPr>
          <w:p w14:paraId="63161399" w14:textId="77777777" w:rsidR="000611A6" w:rsidRPr="000611A6" w:rsidRDefault="000611A6" w:rsidP="000611A6">
            <w:pPr>
              <w:suppressAutoHyphens w:val="0"/>
              <w:autoSpaceDN/>
              <w:textAlignment w:val="auto"/>
              <w:outlineLvl w:val="2"/>
              <w:rPr>
                <w:sz w:val="20"/>
                <w:szCs w:val="20"/>
              </w:rPr>
            </w:pPr>
          </w:p>
        </w:tc>
        <w:tc>
          <w:tcPr>
            <w:tcW w:w="3561" w:type="dxa"/>
            <w:tcBorders>
              <w:top w:val="nil"/>
              <w:left w:val="nil"/>
              <w:bottom w:val="nil"/>
              <w:right w:val="nil"/>
            </w:tcBorders>
            <w:shd w:val="clear" w:color="auto" w:fill="auto"/>
            <w:hideMark/>
          </w:tcPr>
          <w:p w14:paraId="60FAB157"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přípojka d</w:t>
            </w:r>
            <w:proofErr w:type="gramStart"/>
            <w:r w:rsidRPr="000611A6">
              <w:rPr>
                <w:rFonts w:ascii="Arial CE" w:hAnsi="Arial CE"/>
                <w:color w:val="0000FF"/>
                <w:sz w:val="16"/>
                <w:szCs w:val="16"/>
              </w:rPr>
              <w:t>32 :</w:t>
            </w:r>
            <w:proofErr w:type="gramEnd"/>
            <w:r w:rsidRPr="000611A6">
              <w:rPr>
                <w:rFonts w:ascii="Arial CE" w:hAnsi="Arial CE"/>
                <w:color w:val="0000FF"/>
                <w:sz w:val="16"/>
                <w:szCs w:val="16"/>
              </w:rPr>
              <w:t xml:space="preserve"> 8,50*(0,30+0,032)*1,0</w:t>
            </w:r>
          </w:p>
        </w:tc>
        <w:tc>
          <w:tcPr>
            <w:tcW w:w="508" w:type="dxa"/>
            <w:tcBorders>
              <w:top w:val="nil"/>
              <w:left w:val="nil"/>
              <w:bottom w:val="nil"/>
              <w:right w:val="nil"/>
            </w:tcBorders>
            <w:shd w:val="clear" w:color="auto" w:fill="auto"/>
            <w:hideMark/>
          </w:tcPr>
          <w:p w14:paraId="0C7251DE"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230" w:type="dxa"/>
            <w:tcBorders>
              <w:top w:val="nil"/>
              <w:left w:val="nil"/>
              <w:bottom w:val="nil"/>
              <w:right w:val="nil"/>
            </w:tcBorders>
            <w:shd w:val="clear" w:color="auto" w:fill="auto"/>
            <w:hideMark/>
          </w:tcPr>
          <w:p w14:paraId="18BB5D69"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2,82200</w:t>
            </w:r>
          </w:p>
        </w:tc>
        <w:tc>
          <w:tcPr>
            <w:tcW w:w="1175" w:type="dxa"/>
            <w:tcBorders>
              <w:top w:val="nil"/>
              <w:left w:val="nil"/>
              <w:bottom w:val="nil"/>
              <w:right w:val="nil"/>
            </w:tcBorders>
            <w:shd w:val="clear" w:color="auto" w:fill="auto"/>
            <w:noWrap/>
            <w:hideMark/>
          </w:tcPr>
          <w:p w14:paraId="66FB3B9E"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4F2AF843" w14:textId="77777777" w:rsidR="000611A6" w:rsidRPr="000611A6" w:rsidRDefault="000611A6" w:rsidP="000611A6">
            <w:pPr>
              <w:suppressAutoHyphens w:val="0"/>
              <w:autoSpaceDN/>
              <w:textAlignment w:val="auto"/>
              <w:outlineLvl w:val="2"/>
              <w:rPr>
                <w:sz w:val="20"/>
                <w:szCs w:val="20"/>
              </w:rPr>
            </w:pPr>
          </w:p>
        </w:tc>
      </w:tr>
      <w:tr w:rsidR="000611A6" w:rsidRPr="000611A6" w14:paraId="77DA594B" w14:textId="77777777" w:rsidTr="000611A6">
        <w:trPr>
          <w:trHeight w:val="450"/>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404B16D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13</w:t>
            </w:r>
          </w:p>
        </w:tc>
        <w:tc>
          <w:tcPr>
            <w:tcW w:w="1529" w:type="dxa"/>
            <w:tcBorders>
              <w:top w:val="single" w:sz="4" w:space="0" w:color="auto"/>
              <w:left w:val="nil"/>
              <w:bottom w:val="single" w:sz="4" w:space="0" w:color="auto"/>
              <w:right w:val="single" w:sz="4" w:space="0" w:color="808080"/>
            </w:tcBorders>
            <w:shd w:val="clear" w:color="auto" w:fill="auto"/>
            <w:noWrap/>
            <w:hideMark/>
          </w:tcPr>
          <w:p w14:paraId="1BB72845"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174100050RA0</w:t>
            </w:r>
          </w:p>
        </w:tc>
        <w:tc>
          <w:tcPr>
            <w:tcW w:w="3561" w:type="dxa"/>
            <w:tcBorders>
              <w:top w:val="single" w:sz="4" w:space="0" w:color="auto"/>
              <w:left w:val="nil"/>
              <w:bottom w:val="single" w:sz="4" w:space="0" w:color="auto"/>
              <w:right w:val="single" w:sz="4" w:space="0" w:color="808080"/>
            </w:tcBorders>
            <w:shd w:val="clear" w:color="auto" w:fill="auto"/>
            <w:hideMark/>
          </w:tcPr>
          <w:p w14:paraId="5C909876"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Zásyp </w:t>
            </w:r>
            <w:proofErr w:type="spellStart"/>
            <w:proofErr w:type="gramStart"/>
            <w:r w:rsidRPr="000611A6">
              <w:rPr>
                <w:rFonts w:ascii="Arial CE" w:hAnsi="Arial CE"/>
                <w:sz w:val="16"/>
                <w:szCs w:val="16"/>
              </w:rPr>
              <w:t>jam,rýh</w:t>
            </w:r>
            <w:proofErr w:type="spellEnd"/>
            <w:proofErr w:type="gramEnd"/>
            <w:r w:rsidRPr="000611A6">
              <w:rPr>
                <w:rFonts w:ascii="Arial CE" w:hAnsi="Arial CE"/>
                <w:sz w:val="16"/>
                <w:szCs w:val="16"/>
              </w:rPr>
              <w:t xml:space="preserve"> a šachet ŠD 0-63, vč. dodávky ŠD 0/63</w:t>
            </w:r>
          </w:p>
        </w:tc>
        <w:tc>
          <w:tcPr>
            <w:tcW w:w="508" w:type="dxa"/>
            <w:tcBorders>
              <w:top w:val="single" w:sz="4" w:space="0" w:color="auto"/>
              <w:left w:val="nil"/>
              <w:bottom w:val="single" w:sz="4" w:space="0" w:color="auto"/>
              <w:right w:val="single" w:sz="4" w:space="0" w:color="808080"/>
            </w:tcBorders>
            <w:shd w:val="clear" w:color="auto" w:fill="auto"/>
            <w:noWrap/>
            <w:hideMark/>
          </w:tcPr>
          <w:p w14:paraId="3235C5F4"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230" w:type="dxa"/>
            <w:tcBorders>
              <w:top w:val="single" w:sz="4" w:space="0" w:color="auto"/>
              <w:left w:val="nil"/>
              <w:bottom w:val="single" w:sz="4" w:space="0" w:color="auto"/>
              <w:right w:val="single" w:sz="4" w:space="0" w:color="808080"/>
            </w:tcBorders>
            <w:shd w:val="clear" w:color="auto" w:fill="auto"/>
            <w:noWrap/>
            <w:hideMark/>
          </w:tcPr>
          <w:p w14:paraId="53F7E85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34,77800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689A705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641,30</w:t>
            </w:r>
          </w:p>
        </w:tc>
        <w:tc>
          <w:tcPr>
            <w:tcW w:w="1282" w:type="dxa"/>
            <w:tcBorders>
              <w:top w:val="single" w:sz="4" w:space="0" w:color="auto"/>
              <w:left w:val="nil"/>
              <w:bottom w:val="single" w:sz="4" w:space="0" w:color="auto"/>
              <w:right w:val="single" w:sz="4" w:space="0" w:color="auto"/>
            </w:tcBorders>
            <w:shd w:val="clear" w:color="auto" w:fill="auto"/>
            <w:noWrap/>
            <w:hideMark/>
          </w:tcPr>
          <w:p w14:paraId="07D4555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22 303,13</w:t>
            </w:r>
          </w:p>
        </w:tc>
      </w:tr>
      <w:tr w:rsidR="000611A6" w:rsidRPr="000611A6" w14:paraId="6FC5841A" w14:textId="77777777" w:rsidTr="000611A6">
        <w:trPr>
          <w:trHeight w:val="255"/>
        </w:trPr>
        <w:tc>
          <w:tcPr>
            <w:tcW w:w="452" w:type="dxa"/>
            <w:tcBorders>
              <w:top w:val="nil"/>
              <w:left w:val="nil"/>
              <w:bottom w:val="nil"/>
              <w:right w:val="nil"/>
            </w:tcBorders>
            <w:shd w:val="clear" w:color="auto" w:fill="auto"/>
            <w:noWrap/>
            <w:hideMark/>
          </w:tcPr>
          <w:p w14:paraId="0EA09406"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415B74BC" w14:textId="77777777" w:rsidR="000611A6" w:rsidRPr="000611A6" w:rsidRDefault="000611A6" w:rsidP="000611A6">
            <w:pPr>
              <w:suppressAutoHyphens w:val="0"/>
              <w:autoSpaceDN/>
              <w:textAlignment w:val="auto"/>
              <w:outlineLvl w:val="1"/>
              <w:rPr>
                <w:sz w:val="20"/>
                <w:szCs w:val="20"/>
              </w:rPr>
            </w:pPr>
          </w:p>
        </w:tc>
        <w:tc>
          <w:tcPr>
            <w:tcW w:w="7756" w:type="dxa"/>
            <w:gridSpan w:val="5"/>
            <w:tcBorders>
              <w:top w:val="single" w:sz="4" w:space="0" w:color="auto"/>
              <w:left w:val="nil"/>
              <w:bottom w:val="nil"/>
              <w:right w:val="nil"/>
            </w:tcBorders>
            <w:shd w:val="clear" w:color="auto" w:fill="auto"/>
            <w:hideMark/>
          </w:tcPr>
          <w:p w14:paraId="6C9A1FDE"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zásyp rýh v prostoru pod místní komunikací a chodníkem, ŠD frakce 0/63</w:t>
            </w:r>
          </w:p>
        </w:tc>
      </w:tr>
      <w:tr w:rsidR="000611A6" w:rsidRPr="000611A6" w14:paraId="01505E7B" w14:textId="77777777" w:rsidTr="000611A6">
        <w:trPr>
          <w:trHeight w:val="450"/>
        </w:trPr>
        <w:tc>
          <w:tcPr>
            <w:tcW w:w="452" w:type="dxa"/>
            <w:tcBorders>
              <w:top w:val="nil"/>
              <w:left w:val="nil"/>
              <w:bottom w:val="nil"/>
              <w:right w:val="nil"/>
            </w:tcBorders>
            <w:shd w:val="clear" w:color="auto" w:fill="auto"/>
            <w:noWrap/>
            <w:hideMark/>
          </w:tcPr>
          <w:p w14:paraId="0769CE6A"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01205A74" w14:textId="77777777" w:rsidR="000611A6" w:rsidRPr="000611A6" w:rsidRDefault="000611A6" w:rsidP="000611A6">
            <w:pPr>
              <w:suppressAutoHyphens w:val="0"/>
              <w:autoSpaceDN/>
              <w:textAlignment w:val="auto"/>
              <w:outlineLvl w:val="1"/>
              <w:rPr>
                <w:sz w:val="20"/>
                <w:szCs w:val="20"/>
              </w:rPr>
            </w:pPr>
          </w:p>
        </w:tc>
        <w:tc>
          <w:tcPr>
            <w:tcW w:w="3561" w:type="dxa"/>
            <w:tcBorders>
              <w:top w:val="nil"/>
              <w:left w:val="nil"/>
              <w:bottom w:val="nil"/>
              <w:right w:val="nil"/>
            </w:tcBorders>
            <w:shd w:val="clear" w:color="auto" w:fill="auto"/>
            <w:hideMark/>
          </w:tcPr>
          <w:p w14:paraId="513AD27B"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přípojka d100 (komunikace + chodník</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16,0*(2,0-0,15-0,30-0,10-0,4)+7,50*(2,0-0,15-0,30-0,10-0,32)</w:t>
            </w:r>
          </w:p>
        </w:tc>
        <w:tc>
          <w:tcPr>
            <w:tcW w:w="508" w:type="dxa"/>
            <w:tcBorders>
              <w:top w:val="nil"/>
              <w:left w:val="nil"/>
              <w:bottom w:val="nil"/>
              <w:right w:val="nil"/>
            </w:tcBorders>
            <w:shd w:val="clear" w:color="auto" w:fill="auto"/>
            <w:hideMark/>
          </w:tcPr>
          <w:p w14:paraId="58A99751"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30" w:type="dxa"/>
            <w:tcBorders>
              <w:top w:val="nil"/>
              <w:left w:val="nil"/>
              <w:bottom w:val="nil"/>
              <w:right w:val="nil"/>
            </w:tcBorders>
            <w:shd w:val="clear" w:color="auto" w:fill="auto"/>
            <w:hideMark/>
          </w:tcPr>
          <w:p w14:paraId="7D1EF389"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25,27500</w:t>
            </w:r>
          </w:p>
        </w:tc>
        <w:tc>
          <w:tcPr>
            <w:tcW w:w="1175" w:type="dxa"/>
            <w:tcBorders>
              <w:top w:val="nil"/>
              <w:left w:val="nil"/>
              <w:bottom w:val="nil"/>
              <w:right w:val="nil"/>
            </w:tcBorders>
            <w:shd w:val="clear" w:color="auto" w:fill="auto"/>
            <w:noWrap/>
            <w:hideMark/>
          </w:tcPr>
          <w:p w14:paraId="2771CB4D"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53911E9D" w14:textId="77777777" w:rsidR="000611A6" w:rsidRPr="000611A6" w:rsidRDefault="000611A6" w:rsidP="000611A6">
            <w:pPr>
              <w:suppressAutoHyphens w:val="0"/>
              <w:autoSpaceDN/>
              <w:textAlignment w:val="auto"/>
              <w:outlineLvl w:val="1"/>
              <w:rPr>
                <w:sz w:val="20"/>
                <w:szCs w:val="20"/>
              </w:rPr>
            </w:pPr>
          </w:p>
        </w:tc>
      </w:tr>
      <w:tr w:rsidR="000611A6" w:rsidRPr="000611A6" w14:paraId="6915266A" w14:textId="77777777" w:rsidTr="000611A6">
        <w:trPr>
          <w:trHeight w:val="450"/>
        </w:trPr>
        <w:tc>
          <w:tcPr>
            <w:tcW w:w="452" w:type="dxa"/>
            <w:tcBorders>
              <w:top w:val="nil"/>
              <w:left w:val="nil"/>
              <w:bottom w:val="nil"/>
              <w:right w:val="nil"/>
            </w:tcBorders>
            <w:shd w:val="clear" w:color="auto" w:fill="auto"/>
            <w:noWrap/>
            <w:hideMark/>
          </w:tcPr>
          <w:p w14:paraId="03454850" w14:textId="77777777" w:rsidR="000611A6" w:rsidRPr="000611A6" w:rsidRDefault="000611A6" w:rsidP="000611A6">
            <w:pPr>
              <w:suppressAutoHyphens w:val="0"/>
              <w:autoSpaceDN/>
              <w:textAlignment w:val="auto"/>
              <w:outlineLvl w:val="1"/>
              <w:rPr>
                <w:sz w:val="20"/>
                <w:szCs w:val="20"/>
              </w:rPr>
            </w:pPr>
          </w:p>
        </w:tc>
        <w:tc>
          <w:tcPr>
            <w:tcW w:w="1529" w:type="dxa"/>
            <w:tcBorders>
              <w:top w:val="nil"/>
              <w:left w:val="nil"/>
              <w:bottom w:val="nil"/>
              <w:right w:val="nil"/>
            </w:tcBorders>
            <w:shd w:val="clear" w:color="auto" w:fill="auto"/>
            <w:noWrap/>
            <w:hideMark/>
          </w:tcPr>
          <w:p w14:paraId="13F3DE50" w14:textId="77777777" w:rsidR="000611A6" w:rsidRPr="000611A6" w:rsidRDefault="000611A6" w:rsidP="000611A6">
            <w:pPr>
              <w:suppressAutoHyphens w:val="0"/>
              <w:autoSpaceDN/>
              <w:textAlignment w:val="auto"/>
              <w:outlineLvl w:val="2"/>
              <w:rPr>
                <w:sz w:val="20"/>
                <w:szCs w:val="20"/>
              </w:rPr>
            </w:pPr>
          </w:p>
        </w:tc>
        <w:tc>
          <w:tcPr>
            <w:tcW w:w="3561" w:type="dxa"/>
            <w:tcBorders>
              <w:top w:val="nil"/>
              <w:left w:val="nil"/>
              <w:bottom w:val="nil"/>
              <w:right w:val="nil"/>
            </w:tcBorders>
            <w:shd w:val="clear" w:color="auto" w:fill="auto"/>
            <w:hideMark/>
          </w:tcPr>
          <w:p w14:paraId="0DA45959"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přípojka d32 (komunikace</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8,50*(2,0-0,15-0,30-0,032-0,4)*1,0</w:t>
            </w:r>
          </w:p>
        </w:tc>
        <w:tc>
          <w:tcPr>
            <w:tcW w:w="508" w:type="dxa"/>
            <w:tcBorders>
              <w:top w:val="nil"/>
              <w:left w:val="nil"/>
              <w:bottom w:val="nil"/>
              <w:right w:val="nil"/>
            </w:tcBorders>
            <w:shd w:val="clear" w:color="auto" w:fill="auto"/>
            <w:hideMark/>
          </w:tcPr>
          <w:p w14:paraId="750471F3"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230" w:type="dxa"/>
            <w:tcBorders>
              <w:top w:val="nil"/>
              <w:left w:val="nil"/>
              <w:bottom w:val="nil"/>
              <w:right w:val="nil"/>
            </w:tcBorders>
            <w:shd w:val="clear" w:color="auto" w:fill="auto"/>
            <w:hideMark/>
          </w:tcPr>
          <w:p w14:paraId="46946BD4"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9,50300</w:t>
            </w:r>
          </w:p>
        </w:tc>
        <w:tc>
          <w:tcPr>
            <w:tcW w:w="1175" w:type="dxa"/>
            <w:tcBorders>
              <w:top w:val="nil"/>
              <w:left w:val="nil"/>
              <w:bottom w:val="nil"/>
              <w:right w:val="nil"/>
            </w:tcBorders>
            <w:shd w:val="clear" w:color="auto" w:fill="auto"/>
            <w:noWrap/>
            <w:hideMark/>
          </w:tcPr>
          <w:p w14:paraId="46F97F81"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6C9D4962" w14:textId="77777777" w:rsidR="000611A6" w:rsidRPr="000611A6" w:rsidRDefault="000611A6" w:rsidP="000611A6">
            <w:pPr>
              <w:suppressAutoHyphens w:val="0"/>
              <w:autoSpaceDN/>
              <w:textAlignment w:val="auto"/>
              <w:outlineLvl w:val="2"/>
              <w:rPr>
                <w:sz w:val="20"/>
                <w:szCs w:val="20"/>
              </w:rPr>
            </w:pPr>
          </w:p>
        </w:tc>
      </w:tr>
      <w:tr w:rsidR="000611A6" w:rsidRPr="000611A6" w14:paraId="4CBCAEFF" w14:textId="77777777" w:rsidTr="000611A6">
        <w:trPr>
          <w:trHeight w:val="255"/>
        </w:trPr>
        <w:tc>
          <w:tcPr>
            <w:tcW w:w="452" w:type="dxa"/>
            <w:tcBorders>
              <w:top w:val="single" w:sz="4" w:space="0" w:color="auto"/>
              <w:left w:val="single" w:sz="4" w:space="0" w:color="auto"/>
              <w:bottom w:val="nil"/>
              <w:right w:val="nil"/>
            </w:tcBorders>
            <w:shd w:val="clear" w:color="000000" w:fill="D6E1EE"/>
            <w:noWrap/>
            <w:hideMark/>
          </w:tcPr>
          <w:p w14:paraId="6B6FAD69"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Díl:</w:t>
            </w:r>
          </w:p>
        </w:tc>
        <w:tc>
          <w:tcPr>
            <w:tcW w:w="1529" w:type="dxa"/>
            <w:tcBorders>
              <w:top w:val="single" w:sz="4" w:space="0" w:color="auto"/>
              <w:left w:val="nil"/>
              <w:bottom w:val="nil"/>
              <w:right w:val="nil"/>
            </w:tcBorders>
            <w:shd w:val="clear" w:color="000000" w:fill="D6E1EE"/>
            <w:noWrap/>
            <w:hideMark/>
          </w:tcPr>
          <w:p w14:paraId="365C8D7B"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8</w:t>
            </w:r>
          </w:p>
        </w:tc>
        <w:tc>
          <w:tcPr>
            <w:tcW w:w="3561" w:type="dxa"/>
            <w:tcBorders>
              <w:top w:val="single" w:sz="4" w:space="0" w:color="auto"/>
              <w:left w:val="nil"/>
              <w:bottom w:val="nil"/>
              <w:right w:val="nil"/>
            </w:tcBorders>
            <w:shd w:val="clear" w:color="000000" w:fill="D6E1EE"/>
            <w:hideMark/>
          </w:tcPr>
          <w:p w14:paraId="17AC76BC"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Trubní vedení</w:t>
            </w:r>
          </w:p>
        </w:tc>
        <w:tc>
          <w:tcPr>
            <w:tcW w:w="508" w:type="dxa"/>
            <w:tcBorders>
              <w:top w:val="single" w:sz="4" w:space="0" w:color="auto"/>
              <w:left w:val="nil"/>
              <w:bottom w:val="nil"/>
              <w:right w:val="nil"/>
            </w:tcBorders>
            <w:shd w:val="clear" w:color="000000" w:fill="D6E1EE"/>
            <w:noWrap/>
            <w:hideMark/>
          </w:tcPr>
          <w:p w14:paraId="4E53D5F9"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1230" w:type="dxa"/>
            <w:tcBorders>
              <w:top w:val="single" w:sz="4" w:space="0" w:color="auto"/>
              <w:left w:val="nil"/>
              <w:bottom w:val="nil"/>
              <w:right w:val="nil"/>
            </w:tcBorders>
            <w:shd w:val="clear" w:color="000000" w:fill="D6E1EE"/>
            <w:noWrap/>
            <w:hideMark/>
          </w:tcPr>
          <w:p w14:paraId="01449CD5"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175" w:type="dxa"/>
            <w:tcBorders>
              <w:top w:val="single" w:sz="4" w:space="0" w:color="auto"/>
              <w:left w:val="nil"/>
              <w:bottom w:val="nil"/>
              <w:right w:val="nil"/>
            </w:tcBorders>
            <w:shd w:val="clear" w:color="000000" w:fill="D6E1EE"/>
            <w:noWrap/>
            <w:hideMark/>
          </w:tcPr>
          <w:p w14:paraId="40415605"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282" w:type="dxa"/>
            <w:tcBorders>
              <w:top w:val="single" w:sz="4" w:space="0" w:color="auto"/>
              <w:left w:val="nil"/>
              <w:bottom w:val="nil"/>
              <w:right w:val="single" w:sz="4" w:space="0" w:color="auto"/>
            </w:tcBorders>
            <w:shd w:val="clear" w:color="000000" w:fill="D6E1EE"/>
            <w:noWrap/>
            <w:hideMark/>
          </w:tcPr>
          <w:p w14:paraId="258DD1F7"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58 293,49</w:t>
            </w:r>
          </w:p>
        </w:tc>
      </w:tr>
      <w:tr w:rsidR="000611A6" w:rsidRPr="000611A6" w14:paraId="6202770F" w14:textId="77777777" w:rsidTr="000611A6">
        <w:trPr>
          <w:trHeight w:val="450"/>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7D92444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14</w:t>
            </w:r>
          </w:p>
        </w:tc>
        <w:tc>
          <w:tcPr>
            <w:tcW w:w="1529" w:type="dxa"/>
            <w:tcBorders>
              <w:top w:val="single" w:sz="4" w:space="0" w:color="auto"/>
              <w:left w:val="nil"/>
              <w:bottom w:val="single" w:sz="4" w:space="0" w:color="auto"/>
              <w:right w:val="single" w:sz="4" w:space="0" w:color="808080"/>
            </w:tcBorders>
            <w:shd w:val="clear" w:color="auto" w:fill="auto"/>
            <w:noWrap/>
            <w:hideMark/>
          </w:tcPr>
          <w:p w14:paraId="6F532BBD"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286134131R</w:t>
            </w:r>
          </w:p>
        </w:tc>
        <w:tc>
          <w:tcPr>
            <w:tcW w:w="3561" w:type="dxa"/>
            <w:tcBorders>
              <w:top w:val="single" w:sz="4" w:space="0" w:color="auto"/>
              <w:left w:val="nil"/>
              <w:bottom w:val="single" w:sz="4" w:space="0" w:color="auto"/>
              <w:right w:val="single" w:sz="4" w:space="0" w:color="808080"/>
            </w:tcBorders>
            <w:shd w:val="clear" w:color="auto" w:fill="auto"/>
            <w:hideMark/>
          </w:tcPr>
          <w:p w14:paraId="64C1F5E8"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Trubka tlaková PE100 110x6,6 mm PN10 tyč 6 m/tyč 12 m</w:t>
            </w:r>
          </w:p>
        </w:tc>
        <w:tc>
          <w:tcPr>
            <w:tcW w:w="508" w:type="dxa"/>
            <w:tcBorders>
              <w:top w:val="single" w:sz="4" w:space="0" w:color="auto"/>
              <w:left w:val="nil"/>
              <w:bottom w:val="single" w:sz="4" w:space="0" w:color="auto"/>
              <w:right w:val="single" w:sz="4" w:space="0" w:color="808080"/>
            </w:tcBorders>
            <w:shd w:val="clear" w:color="auto" w:fill="auto"/>
            <w:noWrap/>
            <w:hideMark/>
          </w:tcPr>
          <w:p w14:paraId="0003B60D"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w:t>
            </w:r>
          </w:p>
        </w:tc>
        <w:tc>
          <w:tcPr>
            <w:tcW w:w="1230" w:type="dxa"/>
            <w:tcBorders>
              <w:top w:val="single" w:sz="4" w:space="0" w:color="auto"/>
              <w:left w:val="nil"/>
              <w:bottom w:val="single" w:sz="4" w:space="0" w:color="auto"/>
              <w:right w:val="single" w:sz="4" w:space="0" w:color="808080"/>
            </w:tcBorders>
            <w:shd w:val="clear" w:color="auto" w:fill="auto"/>
            <w:noWrap/>
            <w:hideMark/>
          </w:tcPr>
          <w:p w14:paraId="296BD25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25,85000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2871F1C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347,60</w:t>
            </w:r>
          </w:p>
        </w:tc>
        <w:tc>
          <w:tcPr>
            <w:tcW w:w="1282" w:type="dxa"/>
            <w:tcBorders>
              <w:top w:val="single" w:sz="4" w:space="0" w:color="auto"/>
              <w:left w:val="nil"/>
              <w:bottom w:val="single" w:sz="4" w:space="0" w:color="auto"/>
              <w:right w:val="single" w:sz="4" w:space="0" w:color="auto"/>
            </w:tcBorders>
            <w:shd w:val="clear" w:color="auto" w:fill="auto"/>
            <w:noWrap/>
            <w:hideMark/>
          </w:tcPr>
          <w:p w14:paraId="36547B1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8 985,46</w:t>
            </w:r>
          </w:p>
        </w:tc>
      </w:tr>
      <w:tr w:rsidR="000611A6" w:rsidRPr="000611A6" w14:paraId="1C72BD32" w14:textId="77777777" w:rsidTr="000611A6">
        <w:trPr>
          <w:trHeight w:val="255"/>
        </w:trPr>
        <w:tc>
          <w:tcPr>
            <w:tcW w:w="452" w:type="dxa"/>
            <w:tcBorders>
              <w:top w:val="nil"/>
              <w:left w:val="nil"/>
              <w:bottom w:val="nil"/>
              <w:right w:val="nil"/>
            </w:tcBorders>
            <w:shd w:val="clear" w:color="auto" w:fill="auto"/>
            <w:noWrap/>
            <w:hideMark/>
          </w:tcPr>
          <w:p w14:paraId="139E52DE"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3BDDCF03" w14:textId="77777777" w:rsidR="000611A6" w:rsidRPr="000611A6" w:rsidRDefault="000611A6" w:rsidP="000611A6">
            <w:pPr>
              <w:suppressAutoHyphens w:val="0"/>
              <w:autoSpaceDN/>
              <w:textAlignment w:val="auto"/>
              <w:outlineLvl w:val="1"/>
              <w:rPr>
                <w:sz w:val="20"/>
                <w:szCs w:val="20"/>
              </w:rPr>
            </w:pPr>
          </w:p>
        </w:tc>
        <w:tc>
          <w:tcPr>
            <w:tcW w:w="7756" w:type="dxa"/>
            <w:gridSpan w:val="5"/>
            <w:tcBorders>
              <w:top w:val="single" w:sz="4" w:space="0" w:color="auto"/>
              <w:left w:val="nil"/>
              <w:bottom w:val="nil"/>
              <w:right w:val="nil"/>
            </w:tcBorders>
            <w:shd w:val="clear" w:color="auto" w:fill="auto"/>
            <w:hideMark/>
          </w:tcPr>
          <w:p w14:paraId="475B810D"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trubka d110x6,6 mm, dle ČSN EN 12201 a PAS 1075</w:t>
            </w:r>
          </w:p>
        </w:tc>
      </w:tr>
      <w:tr w:rsidR="000611A6" w:rsidRPr="000611A6" w14:paraId="245E48F3" w14:textId="77777777" w:rsidTr="000611A6">
        <w:trPr>
          <w:trHeight w:val="255"/>
        </w:trPr>
        <w:tc>
          <w:tcPr>
            <w:tcW w:w="452" w:type="dxa"/>
            <w:tcBorders>
              <w:top w:val="nil"/>
              <w:left w:val="nil"/>
              <w:bottom w:val="nil"/>
              <w:right w:val="nil"/>
            </w:tcBorders>
            <w:shd w:val="clear" w:color="auto" w:fill="auto"/>
            <w:noWrap/>
            <w:hideMark/>
          </w:tcPr>
          <w:p w14:paraId="78D0E919"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018B5E4B" w14:textId="77777777" w:rsidR="000611A6" w:rsidRPr="000611A6" w:rsidRDefault="000611A6" w:rsidP="000611A6">
            <w:pPr>
              <w:suppressAutoHyphens w:val="0"/>
              <w:autoSpaceDN/>
              <w:textAlignment w:val="auto"/>
              <w:outlineLvl w:val="1"/>
              <w:rPr>
                <w:sz w:val="20"/>
                <w:szCs w:val="20"/>
              </w:rPr>
            </w:pPr>
          </w:p>
        </w:tc>
        <w:tc>
          <w:tcPr>
            <w:tcW w:w="3561" w:type="dxa"/>
            <w:tcBorders>
              <w:top w:val="nil"/>
              <w:left w:val="nil"/>
              <w:bottom w:val="nil"/>
              <w:right w:val="nil"/>
            </w:tcBorders>
            <w:shd w:val="clear" w:color="auto" w:fill="auto"/>
            <w:hideMark/>
          </w:tcPr>
          <w:p w14:paraId="5AAD209C"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přípojka </w:t>
            </w:r>
            <w:proofErr w:type="spellStart"/>
            <w:r w:rsidRPr="000611A6">
              <w:rPr>
                <w:rFonts w:ascii="Arial CE" w:hAnsi="Arial CE"/>
                <w:color w:val="0000FF"/>
                <w:sz w:val="16"/>
                <w:szCs w:val="16"/>
              </w:rPr>
              <w:t>Petrin</w:t>
            </w:r>
            <w:proofErr w:type="spellEnd"/>
            <w:r w:rsidRPr="000611A6">
              <w:rPr>
                <w:rFonts w:ascii="Arial CE" w:hAnsi="Arial CE"/>
                <w:color w:val="0000FF"/>
                <w:sz w:val="16"/>
                <w:szCs w:val="16"/>
              </w:rPr>
              <w:t xml:space="preserve"> </w:t>
            </w:r>
            <w:proofErr w:type="gramStart"/>
            <w:r w:rsidRPr="000611A6">
              <w:rPr>
                <w:rFonts w:ascii="Arial CE" w:hAnsi="Arial CE"/>
                <w:color w:val="0000FF"/>
                <w:sz w:val="16"/>
                <w:szCs w:val="16"/>
              </w:rPr>
              <w:t>ZŠ :</w:t>
            </w:r>
            <w:proofErr w:type="gramEnd"/>
            <w:r w:rsidRPr="000611A6">
              <w:rPr>
                <w:rFonts w:ascii="Arial CE" w:hAnsi="Arial CE"/>
                <w:color w:val="0000FF"/>
                <w:sz w:val="16"/>
                <w:szCs w:val="16"/>
              </w:rPr>
              <w:t xml:space="preserve"> 23,50*1,10</w:t>
            </w:r>
          </w:p>
        </w:tc>
        <w:tc>
          <w:tcPr>
            <w:tcW w:w="508" w:type="dxa"/>
            <w:tcBorders>
              <w:top w:val="nil"/>
              <w:left w:val="nil"/>
              <w:bottom w:val="nil"/>
              <w:right w:val="nil"/>
            </w:tcBorders>
            <w:shd w:val="clear" w:color="auto" w:fill="auto"/>
            <w:hideMark/>
          </w:tcPr>
          <w:p w14:paraId="3EC8F7CF"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30" w:type="dxa"/>
            <w:tcBorders>
              <w:top w:val="nil"/>
              <w:left w:val="nil"/>
              <w:bottom w:val="nil"/>
              <w:right w:val="nil"/>
            </w:tcBorders>
            <w:shd w:val="clear" w:color="auto" w:fill="auto"/>
            <w:hideMark/>
          </w:tcPr>
          <w:p w14:paraId="3ED79E29"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25,85000</w:t>
            </w:r>
          </w:p>
        </w:tc>
        <w:tc>
          <w:tcPr>
            <w:tcW w:w="1175" w:type="dxa"/>
            <w:tcBorders>
              <w:top w:val="nil"/>
              <w:left w:val="nil"/>
              <w:bottom w:val="nil"/>
              <w:right w:val="nil"/>
            </w:tcBorders>
            <w:shd w:val="clear" w:color="auto" w:fill="auto"/>
            <w:noWrap/>
            <w:hideMark/>
          </w:tcPr>
          <w:p w14:paraId="70DB5C30"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2A6CA0B7" w14:textId="77777777" w:rsidR="000611A6" w:rsidRPr="000611A6" w:rsidRDefault="000611A6" w:rsidP="000611A6">
            <w:pPr>
              <w:suppressAutoHyphens w:val="0"/>
              <w:autoSpaceDN/>
              <w:textAlignment w:val="auto"/>
              <w:outlineLvl w:val="1"/>
              <w:rPr>
                <w:sz w:val="20"/>
                <w:szCs w:val="20"/>
              </w:rPr>
            </w:pPr>
          </w:p>
        </w:tc>
      </w:tr>
      <w:tr w:rsidR="000611A6" w:rsidRPr="000611A6" w14:paraId="294CBD86" w14:textId="77777777" w:rsidTr="000611A6">
        <w:trPr>
          <w:trHeight w:val="255"/>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50215C2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15</w:t>
            </w:r>
          </w:p>
        </w:tc>
        <w:tc>
          <w:tcPr>
            <w:tcW w:w="1529" w:type="dxa"/>
            <w:tcBorders>
              <w:top w:val="single" w:sz="4" w:space="0" w:color="auto"/>
              <w:left w:val="nil"/>
              <w:bottom w:val="single" w:sz="4" w:space="0" w:color="auto"/>
              <w:right w:val="single" w:sz="4" w:space="0" w:color="808080"/>
            </w:tcBorders>
            <w:shd w:val="clear" w:color="auto" w:fill="auto"/>
            <w:noWrap/>
            <w:hideMark/>
          </w:tcPr>
          <w:p w14:paraId="2AD9481E"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28613107.MR</w:t>
            </w:r>
          </w:p>
        </w:tc>
        <w:tc>
          <w:tcPr>
            <w:tcW w:w="3561" w:type="dxa"/>
            <w:tcBorders>
              <w:top w:val="single" w:sz="4" w:space="0" w:color="auto"/>
              <w:left w:val="nil"/>
              <w:bottom w:val="single" w:sz="4" w:space="0" w:color="auto"/>
              <w:right w:val="single" w:sz="4" w:space="0" w:color="808080"/>
            </w:tcBorders>
            <w:shd w:val="clear" w:color="auto" w:fill="auto"/>
            <w:hideMark/>
          </w:tcPr>
          <w:p w14:paraId="6CB07BB7" w14:textId="77777777" w:rsidR="000611A6" w:rsidRPr="000611A6" w:rsidRDefault="000611A6" w:rsidP="000611A6">
            <w:pPr>
              <w:suppressAutoHyphens w:val="0"/>
              <w:autoSpaceDN/>
              <w:textAlignment w:val="auto"/>
              <w:outlineLvl w:val="0"/>
              <w:rPr>
                <w:rFonts w:ascii="Arial CE" w:hAnsi="Arial CE"/>
                <w:sz w:val="16"/>
                <w:szCs w:val="16"/>
              </w:rPr>
            </w:pPr>
            <w:proofErr w:type="spellStart"/>
            <w:r w:rsidRPr="000611A6">
              <w:rPr>
                <w:rFonts w:ascii="Arial CE" w:hAnsi="Arial CE"/>
                <w:sz w:val="16"/>
                <w:szCs w:val="16"/>
              </w:rPr>
              <w:t>Elektrospojka</w:t>
            </w:r>
            <w:proofErr w:type="spellEnd"/>
            <w:r w:rsidRPr="000611A6">
              <w:rPr>
                <w:rFonts w:ascii="Arial CE" w:hAnsi="Arial CE"/>
                <w:sz w:val="16"/>
                <w:szCs w:val="16"/>
              </w:rPr>
              <w:t xml:space="preserve"> d 110 mm SDR 11 PE 100</w:t>
            </w:r>
          </w:p>
        </w:tc>
        <w:tc>
          <w:tcPr>
            <w:tcW w:w="508" w:type="dxa"/>
            <w:tcBorders>
              <w:top w:val="single" w:sz="4" w:space="0" w:color="auto"/>
              <w:left w:val="nil"/>
              <w:bottom w:val="single" w:sz="4" w:space="0" w:color="auto"/>
              <w:right w:val="single" w:sz="4" w:space="0" w:color="808080"/>
            </w:tcBorders>
            <w:shd w:val="clear" w:color="auto" w:fill="auto"/>
            <w:noWrap/>
            <w:hideMark/>
          </w:tcPr>
          <w:p w14:paraId="49870CFF"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230" w:type="dxa"/>
            <w:tcBorders>
              <w:top w:val="single" w:sz="4" w:space="0" w:color="auto"/>
              <w:left w:val="nil"/>
              <w:bottom w:val="single" w:sz="4" w:space="0" w:color="auto"/>
              <w:right w:val="single" w:sz="4" w:space="0" w:color="808080"/>
            </w:tcBorders>
            <w:shd w:val="clear" w:color="auto" w:fill="auto"/>
            <w:noWrap/>
            <w:hideMark/>
          </w:tcPr>
          <w:p w14:paraId="5D0A73A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8,00000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7504499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620,70</w:t>
            </w:r>
          </w:p>
        </w:tc>
        <w:tc>
          <w:tcPr>
            <w:tcW w:w="1282" w:type="dxa"/>
            <w:tcBorders>
              <w:top w:val="single" w:sz="4" w:space="0" w:color="auto"/>
              <w:left w:val="nil"/>
              <w:bottom w:val="single" w:sz="4" w:space="0" w:color="auto"/>
              <w:right w:val="single" w:sz="4" w:space="0" w:color="auto"/>
            </w:tcBorders>
            <w:shd w:val="clear" w:color="auto" w:fill="auto"/>
            <w:noWrap/>
            <w:hideMark/>
          </w:tcPr>
          <w:p w14:paraId="4087802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4 965,60</w:t>
            </w:r>
          </w:p>
        </w:tc>
      </w:tr>
      <w:tr w:rsidR="000611A6" w:rsidRPr="000611A6" w14:paraId="26C67730" w14:textId="77777777" w:rsidTr="000611A6">
        <w:trPr>
          <w:trHeight w:val="255"/>
        </w:trPr>
        <w:tc>
          <w:tcPr>
            <w:tcW w:w="452" w:type="dxa"/>
            <w:tcBorders>
              <w:top w:val="nil"/>
              <w:left w:val="nil"/>
              <w:bottom w:val="nil"/>
              <w:right w:val="nil"/>
            </w:tcBorders>
            <w:shd w:val="clear" w:color="auto" w:fill="auto"/>
            <w:noWrap/>
            <w:hideMark/>
          </w:tcPr>
          <w:p w14:paraId="000F9799"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71377ADB" w14:textId="77777777" w:rsidR="000611A6" w:rsidRPr="000611A6" w:rsidRDefault="000611A6" w:rsidP="000611A6">
            <w:pPr>
              <w:suppressAutoHyphens w:val="0"/>
              <w:autoSpaceDN/>
              <w:textAlignment w:val="auto"/>
              <w:outlineLvl w:val="1"/>
              <w:rPr>
                <w:sz w:val="20"/>
                <w:szCs w:val="20"/>
              </w:rPr>
            </w:pPr>
          </w:p>
        </w:tc>
        <w:tc>
          <w:tcPr>
            <w:tcW w:w="7756" w:type="dxa"/>
            <w:gridSpan w:val="5"/>
            <w:tcBorders>
              <w:top w:val="single" w:sz="4" w:space="0" w:color="auto"/>
              <w:left w:val="nil"/>
              <w:bottom w:val="nil"/>
              <w:right w:val="nil"/>
            </w:tcBorders>
            <w:shd w:val="clear" w:color="auto" w:fill="auto"/>
            <w:hideMark/>
          </w:tcPr>
          <w:p w14:paraId="78711F30"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použití </w:t>
            </w:r>
            <w:proofErr w:type="spellStart"/>
            <w:r w:rsidRPr="000611A6">
              <w:rPr>
                <w:rFonts w:ascii="Arial CE" w:hAnsi="Arial CE"/>
                <w:color w:val="008000"/>
                <w:sz w:val="16"/>
                <w:szCs w:val="16"/>
              </w:rPr>
              <w:t>elektrotvarovek</w:t>
            </w:r>
            <w:proofErr w:type="spellEnd"/>
          </w:p>
        </w:tc>
      </w:tr>
      <w:tr w:rsidR="000611A6" w:rsidRPr="000611A6" w14:paraId="33AEB19E" w14:textId="77777777" w:rsidTr="000611A6">
        <w:trPr>
          <w:trHeight w:val="255"/>
        </w:trPr>
        <w:tc>
          <w:tcPr>
            <w:tcW w:w="452" w:type="dxa"/>
            <w:tcBorders>
              <w:top w:val="nil"/>
              <w:left w:val="nil"/>
              <w:bottom w:val="nil"/>
              <w:right w:val="nil"/>
            </w:tcBorders>
            <w:shd w:val="clear" w:color="auto" w:fill="auto"/>
            <w:noWrap/>
            <w:hideMark/>
          </w:tcPr>
          <w:p w14:paraId="26D744EE"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2B7C25CB" w14:textId="77777777" w:rsidR="000611A6" w:rsidRPr="000611A6" w:rsidRDefault="000611A6" w:rsidP="000611A6">
            <w:pPr>
              <w:suppressAutoHyphens w:val="0"/>
              <w:autoSpaceDN/>
              <w:textAlignment w:val="auto"/>
              <w:outlineLvl w:val="1"/>
              <w:rPr>
                <w:sz w:val="20"/>
                <w:szCs w:val="20"/>
              </w:rPr>
            </w:pPr>
          </w:p>
        </w:tc>
        <w:tc>
          <w:tcPr>
            <w:tcW w:w="3561" w:type="dxa"/>
            <w:tcBorders>
              <w:top w:val="nil"/>
              <w:left w:val="nil"/>
              <w:bottom w:val="nil"/>
              <w:right w:val="nil"/>
            </w:tcBorders>
            <w:shd w:val="clear" w:color="auto" w:fill="auto"/>
            <w:hideMark/>
          </w:tcPr>
          <w:p w14:paraId="54C2B396"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přípojka </w:t>
            </w:r>
            <w:proofErr w:type="spellStart"/>
            <w:r w:rsidRPr="000611A6">
              <w:rPr>
                <w:rFonts w:ascii="Arial CE" w:hAnsi="Arial CE"/>
                <w:color w:val="0000FF"/>
                <w:sz w:val="16"/>
                <w:szCs w:val="16"/>
              </w:rPr>
              <w:t>Petrin</w:t>
            </w:r>
            <w:proofErr w:type="spellEnd"/>
            <w:r w:rsidRPr="000611A6">
              <w:rPr>
                <w:rFonts w:ascii="Arial CE" w:hAnsi="Arial CE"/>
                <w:color w:val="0000FF"/>
                <w:sz w:val="16"/>
                <w:szCs w:val="16"/>
              </w:rPr>
              <w:t xml:space="preserve"> </w:t>
            </w:r>
            <w:proofErr w:type="gramStart"/>
            <w:r w:rsidRPr="000611A6">
              <w:rPr>
                <w:rFonts w:ascii="Arial CE" w:hAnsi="Arial CE"/>
                <w:color w:val="0000FF"/>
                <w:sz w:val="16"/>
                <w:szCs w:val="16"/>
              </w:rPr>
              <w:t>ZŠ :</w:t>
            </w:r>
            <w:proofErr w:type="gramEnd"/>
            <w:r w:rsidRPr="000611A6">
              <w:rPr>
                <w:rFonts w:ascii="Arial CE" w:hAnsi="Arial CE"/>
                <w:color w:val="0000FF"/>
                <w:sz w:val="16"/>
                <w:szCs w:val="16"/>
              </w:rPr>
              <w:t xml:space="preserve"> 4+4</w:t>
            </w:r>
          </w:p>
        </w:tc>
        <w:tc>
          <w:tcPr>
            <w:tcW w:w="508" w:type="dxa"/>
            <w:tcBorders>
              <w:top w:val="nil"/>
              <w:left w:val="nil"/>
              <w:bottom w:val="nil"/>
              <w:right w:val="nil"/>
            </w:tcBorders>
            <w:shd w:val="clear" w:color="auto" w:fill="auto"/>
            <w:hideMark/>
          </w:tcPr>
          <w:p w14:paraId="4C706F56"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30" w:type="dxa"/>
            <w:tcBorders>
              <w:top w:val="nil"/>
              <w:left w:val="nil"/>
              <w:bottom w:val="nil"/>
              <w:right w:val="nil"/>
            </w:tcBorders>
            <w:shd w:val="clear" w:color="auto" w:fill="auto"/>
            <w:hideMark/>
          </w:tcPr>
          <w:p w14:paraId="106C1B06"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8,00000</w:t>
            </w:r>
          </w:p>
        </w:tc>
        <w:tc>
          <w:tcPr>
            <w:tcW w:w="1175" w:type="dxa"/>
            <w:tcBorders>
              <w:top w:val="nil"/>
              <w:left w:val="nil"/>
              <w:bottom w:val="nil"/>
              <w:right w:val="nil"/>
            </w:tcBorders>
            <w:shd w:val="clear" w:color="auto" w:fill="auto"/>
            <w:noWrap/>
            <w:hideMark/>
          </w:tcPr>
          <w:p w14:paraId="1E55746C"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4F601266" w14:textId="77777777" w:rsidR="000611A6" w:rsidRPr="000611A6" w:rsidRDefault="000611A6" w:rsidP="000611A6">
            <w:pPr>
              <w:suppressAutoHyphens w:val="0"/>
              <w:autoSpaceDN/>
              <w:textAlignment w:val="auto"/>
              <w:outlineLvl w:val="1"/>
              <w:rPr>
                <w:sz w:val="20"/>
                <w:szCs w:val="20"/>
              </w:rPr>
            </w:pPr>
          </w:p>
        </w:tc>
      </w:tr>
      <w:tr w:rsidR="000611A6" w:rsidRPr="000611A6" w14:paraId="2CE3FCF3" w14:textId="77777777" w:rsidTr="000611A6">
        <w:trPr>
          <w:trHeight w:val="450"/>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4FE0B6B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16</w:t>
            </w:r>
          </w:p>
        </w:tc>
        <w:tc>
          <w:tcPr>
            <w:tcW w:w="1529" w:type="dxa"/>
            <w:tcBorders>
              <w:top w:val="single" w:sz="4" w:space="0" w:color="auto"/>
              <w:left w:val="nil"/>
              <w:bottom w:val="single" w:sz="4" w:space="0" w:color="auto"/>
              <w:right w:val="single" w:sz="4" w:space="0" w:color="808080"/>
            </w:tcBorders>
            <w:shd w:val="clear" w:color="auto" w:fill="auto"/>
            <w:noWrap/>
            <w:hideMark/>
          </w:tcPr>
          <w:p w14:paraId="7ACE6CC8"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286543691R</w:t>
            </w:r>
          </w:p>
        </w:tc>
        <w:tc>
          <w:tcPr>
            <w:tcW w:w="3561" w:type="dxa"/>
            <w:tcBorders>
              <w:top w:val="single" w:sz="4" w:space="0" w:color="auto"/>
              <w:left w:val="nil"/>
              <w:bottom w:val="single" w:sz="4" w:space="0" w:color="auto"/>
              <w:right w:val="single" w:sz="4" w:space="0" w:color="808080"/>
            </w:tcBorders>
            <w:shd w:val="clear" w:color="auto" w:fill="auto"/>
            <w:hideMark/>
          </w:tcPr>
          <w:p w14:paraId="5C3040D8"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Příruba volná k lemovému nákružku d110/DN100mm PPR</w:t>
            </w:r>
          </w:p>
        </w:tc>
        <w:tc>
          <w:tcPr>
            <w:tcW w:w="508" w:type="dxa"/>
            <w:tcBorders>
              <w:top w:val="single" w:sz="4" w:space="0" w:color="auto"/>
              <w:left w:val="nil"/>
              <w:bottom w:val="single" w:sz="4" w:space="0" w:color="auto"/>
              <w:right w:val="single" w:sz="4" w:space="0" w:color="808080"/>
            </w:tcBorders>
            <w:shd w:val="clear" w:color="auto" w:fill="auto"/>
            <w:noWrap/>
            <w:hideMark/>
          </w:tcPr>
          <w:p w14:paraId="423498FA"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230" w:type="dxa"/>
            <w:tcBorders>
              <w:top w:val="single" w:sz="4" w:space="0" w:color="auto"/>
              <w:left w:val="nil"/>
              <w:bottom w:val="single" w:sz="4" w:space="0" w:color="auto"/>
              <w:right w:val="single" w:sz="4" w:space="0" w:color="808080"/>
            </w:tcBorders>
            <w:shd w:val="clear" w:color="auto" w:fill="auto"/>
            <w:noWrap/>
            <w:hideMark/>
          </w:tcPr>
          <w:p w14:paraId="76DD87F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3,00000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2BB6AE3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1 092,50</w:t>
            </w:r>
          </w:p>
        </w:tc>
        <w:tc>
          <w:tcPr>
            <w:tcW w:w="1282" w:type="dxa"/>
            <w:tcBorders>
              <w:top w:val="single" w:sz="4" w:space="0" w:color="auto"/>
              <w:left w:val="nil"/>
              <w:bottom w:val="single" w:sz="4" w:space="0" w:color="auto"/>
              <w:right w:val="single" w:sz="4" w:space="0" w:color="auto"/>
            </w:tcBorders>
            <w:shd w:val="clear" w:color="auto" w:fill="auto"/>
            <w:noWrap/>
            <w:hideMark/>
          </w:tcPr>
          <w:p w14:paraId="1A46E5A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3 277,50</w:t>
            </w:r>
          </w:p>
        </w:tc>
      </w:tr>
      <w:tr w:rsidR="000611A6" w:rsidRPr="000611A6" w14:paraId="03667B96" w14:textId="77777777" w:rsidTr="000611A6">
        <w:trPr>
          <w:trHeight w:val="255"/>
        </w:trPr>
        <w:tc>
          <w:tcPr>
            <w:tcW w:w="452" w:type="dxa"/>
            <w:tcBorders>
              <w:top w:val="nil"/>
              <w:left w:val="nil"/>
              <w:bottom w:val="nil"/>
              <w:right w:val="nil"/>
            </w:tcBorders>
            <w:shd w:val="clear" w:color="auto" w:fill="auto"/>
            <w:noWrap/>
            <w:hideMark/>
          </w:tcPr>
          <w:p w14:paraId="416BB73E"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5C618B81" w14:textId="77777777" w:rsidR="000611A6" w:rsidRPr="000611A6" w:rsidRDefault="000611A6" w:rsidP="000611A6">
            <w:pPr>
              <w:suppressAutoHyphens w:val="0"/>
              <w:autoSpaceDN/>
              <w:textAlignment w:val="auto"/>
              <w:outlineLvl w:val="1"/>
              <w:rPr>
                <w:sz w:val="20"/>
                <w:szCs w:val="20"/>
              </w:rPr>
            </w:pPr>
          </w:p>
        </w:tc>
        <w:tc>
          <w:tcPr>
            <w:tcW w:w="3561" w:type="dxa"/>
            <w:tcBorders>
              <w:top w:val="nil"/>
              <w:left w:val="nil"/>
              <w:bottom w:val="nil"/>
              <w:right w:val="nil"/>
            </w:tcBorders>
            <w:shd w:val="clear" w:color="auto" w:fill="auto"/>
            <w:hideMark/>
          </w:tcPr>
          <w:p w14:paraId="2531C6BB"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přípojka </w:t>
            </w:r>
            <w:proofErr w:type="spellStart"/>
            <w:r w:rsidRPr="000611A6">
              <w:rPr>
                <w:rFonts w:ascii="Arial CE" w:hAnsi="Arial CE"/>
                <w:color w:val="0000FF"/>
                <w:sz w:val="16"/>
                <w:szCs w:val="16"/>
              </w:rPr>
              <w:t>Petrin</w:t>
            </w:r>
            <w:proofErr w:type="spellEnd"/>
            <w:r w:rsidRPr="000611A6">
              <w:rPr>
                <w:rFonts w:ascii="Arial CE" w:hAnsi="Arial CE"/>
                <w:color w:val="0000FF"/>
                <w:sz w:val="16"/>
                <w:szCs w:val="16"/>
              </w:rPr>
              <w:t xml:space="preserve"> </w:t>
            </w:r>
            <w:proofErr w:type="gramStart"/>
            <w:r w:rsidRPr="000611A6">
              <w:rPr>
                <w:rFonts w:ascii="Arial CE" w:hAnsi="Arial CE"/>
                <w:color w:val="0000FF"/>
                <w:sz w:val="16"/>
                <w:szCs w:val="16"/>
              </w:rPr>
              <w:t>ZŠ :</w:t>
            </w:r>
            <w:proofErr w:type="gramEnd"/>
            <w:r w:rsidRPr="000611A6">
              <w:rPr>
                <w:rFonts w:ascii="Arial CE" w:hAnsi="Arial CE"/>
                <w:color w:val="0000FF"/>
                <w:sz w:val="16"/>
                <w:szCs w:val="16"/>
              </w:rPr>
              <w:t xml:space="preserve"> 2+1</w:t>
            </w:r>
          </w:p>
        </w:tc>
        <w:tc>
          <w:tcPr>
            <w:tcW w:w="508" w:type="dxa"/>
            <w:tcBorders>
              <w:top w:val="nil"/>
              <w:left w:val="nil"/>
              <w:bottom w:val="nil"/>
              <w:right w:val="nil"/>
            </w:tcBorders>
            <w:shd w:val="clear" w:color="auto" w:fill="auto"/>
            <w:hideMark/>
          </w:tcPr>
          <w:p w14:paraId="01A1B8DF"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30" w:type="dxa"/>
            <w:tcBorders>
              <w:top w:val="nil"/>
              <w:left w:val="nil"/>
              <w:bottom w:val="nil"/>
              <w:right w:val="nil"/>
            </w:tcBorders>
            <w:shd w:val="clear" w:color="auto" w:fill="auto"/>
            <w:hideMark/>
          </w:tcPr>
          <w:p w14:paraId="343DFAAF"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3,00000</w:t>
            </w:r>
          </w:p>
        </w:tc>
        <w:tc>
          <w:tcPr>
            <w:tcW w:w="1175" w:type="dxa"/>
            <w:tcBorders>
              <w:top w:val="nil"/>
              <w:left w:val="nil"/>
              <w:bottom w:val="nil"/>
              <w:right w:val="nil"/>
            </w:tcBorders>
            <w:shd w:val="clear" w:color="auto" w:fill="auto"/>
            <w:noWrap/>
            <w:hideMark/>
          </w:tcPr>
          <w:p w14:paraId="48C6E3D7"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111F9366" w14:textId="77777777" w:rsidR="000611A6" w:rsidRPr="000611A6" w:rsidRDefault="000611A6" w:rsidP="000611A6">
            <w:pPr>
              <w:suppressAutoHyphens w:val="0"/>
              <w:autoSpaceDN/>
              <w:textAlignment w:val="auto"/>
              <w:outlineLvl w:val="1"/>
              <w:rPr>
                <w:sz w:val="20"/>
                <w:szCs w:val="20"/>
              </w:rPr>
            </w:pPr>
          </w:p>
        </w:tc>
      </w:tr>
      <w:tr w:rsidR="000611A6" w:rsidRPr="000611A6" w14:paraId="142E4210" w14:textId="77777777" w:rsidTr="000611A6">
        <w:trPr>
          <w:trHeight w:val="255"/>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0D9FE09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17</w:t>
            </w:r>
          </w:p>
        </w:tc>
        <w:tc>
          <w:tcPr>
            <w:tcW w:w="1529" w:type="dxa"/>
            <w:tcBorders>
              <w:top w:val="single" w:sz="4" w:space="0" w:color="auto"/>
              <w:left w:val="nil"/>
              <w:bottom w:val="single" w:sz="4" w:space="0" w:color="auto"/>
              <w:right w:val="single" w:sz="4" w:space="0" w:color="808080"/>
            </w:tcBorders>
            <w:shd w:val="clear" w:color="auto" w:fill="auto"/>
            <w:noWrap/>
            <w:hideMark/>
          </w:tcPr>
          <w:p w14:paraId="4976E18F"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28654361R</w:t>
            </w:r>
          </w:p>
        </w:tc>
        <w:tc>
          <w:tcPr>
            <w:tcW w:w="3561" w:type="dxa"/>
            <w:tcBorders>
              <w:top w:val="single" w:sz="4" w:space="0" w:color="auto"/>
              <w:left w:val="nil"/>
              <w:bottom w:val="single" w:sz="4" w:space="0" w:color="auto"/>
              <w:right w:val="single" w:sz="4" w:space="0" w:color="808080"/>
            </w:tcBorders>
            <w:shd w:val="clear" w:color="auto" w:fill="auto"/>
            <w:hideMark/>
          </w:tcPr>
          <w:p w14:paraId="70B7FE57"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Nákružek lemový d 110 mm</w:t>
            </w:r>
          </w:p>
        </w:tc>
        <w:tc>
          <w:tcPr>
            <w:tcW w:w="508" w:type="dxa"/>
            <w:tcBorders>
              <w:top w:val="single" w:sz="4" w:space="0" w:color="auto"/>
              <w:left w:val="nil"/>
              <w:bottom w:val="single" w:sz="4" w:space="0" w:color="auto"/>
              <w:right w:val="single" w:sz="4" w:space="0" w:color="808080"/>
            </w:tcBorders>
            <w:shd w:val="clear" w:color="auto" w:fill="auto"/>
            <w:noWrap/>
            <w:hideMark/>
          </w:tcPr>
          <w:p w14:paraId="5DA5562D"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230" w:type="dxa"/>
            <w:tcBorders>
              <w:top w:val="single" w:sz="4" w:space="0" w:color="auto"/>
              <w:left w:val="nil"/>
              <w:bottom w:val="single" w:sz="4" w:space="0" w:color="auto"/>
              <w:right w:val="single" w:sz="4" w:space="0" w:color="808080"/>
            </w:tcBorders>
            <w:shd w:val="clear" w:color="auto" w:fill="auto"/>
            <w:noWrap/>
            <w:hideMark/>
          </w:tcPr>
          <w:p w14:paraId="2AE7DEE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3,00000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1C5E321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620,70</w:t>
            </w:r>
          </w:p>
        </w:tc>
        <w:tc>
          <w:tcPr>
            <w:tcW w:w="1282" w:type="dxa"/>
            <w:tcBorders>
              <w:top w:val="single" w:sz="4" w:space="0" w:color="auto"/>
              <w:left w:val="nil"/>
              <w:bottom w:val="single" w:sz="4" w:space="0" w:color="auto"/>
              <w:right w:val="single" w:sz="4" w:space="0" w:color="auto"/>
            </w:tcBorders>
            <w:shd w:val="clear" w:color="auto" w:fill="auto"/>
            <w:noWrap/>
            <w:hideMark/>
          </w:tcPr>
          <w:p w14:paraId="64B523E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1 862,10</w:t>
            </w:r>
          </w:p>
        </w:tc>
      </w:tr>
      <w:tr w:rsidR="000611A6" w:rsidRPr="000611A6" w14:paraId="0C453118" w14:textId="77777777" w:rsidTr="000611A6">
        <w:trPr>
          <w:trHeight w:val="255"/>
        </w:trPr>
        <w:tc>
          <w:tcPr>
            <w:tcW w:w="452" w:type="dxa"/>
            <w:tcBorders>
              <w:top w:val="nil"/>
              <w:left w:val="nil"/>
              <w:bottom w:val="nil"/>
              <w:right w:val="nil"/>
            </w:tcBorders>
            <w:shd w:val="clear" w:color="auto" w:fill="auto"/>
            <w:noWrap/>
            <w:hideMark/>
          </w:tcPr>
          <w:p w14:paraId="4DA912B0"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6A3ED096" w14:textId="77777777" w:rsidR="000611A6" w:rsidRPr="000611A6" w:rsidRDefault="000611A6" w:rsidP="000611A6">
            <w:pPr>
              <w:suppressAutoHyphens w:val="0"/>
              <w:autoSpaceDN/>
              <w:textAlignment w:val="auto"/>
              <w:outlineLvl w:val="1"/>
              <w:rPr>
                <w:sz w:val="20"/>
                <w:szCs w:val="20"/>
              </w:rPr>
            </w:pPr>
          </w:p>
        </w:tc>
        <w:tc>
          <w:tcPr>
            <w:tcW w:w="3561" w:type="dxa"/>
            <w:tcBorders>
              <w:top w:val="nil"/>
              <w:left w:val="nil"/>
              <w:bottom w:val="nil"/>
              <w:right w:val="nil"/>
            </w:tcBorders>
            <w:shd w:val="clear" w:color="auto" w:fill="auto"/>
            <w:hideMark/>
          </w:tcPr>
          <w:p w14:paraId="06D504DB"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přípojka </w:t>
            </w:r>
            <w:proofErr w:type="spellStart"/>
            <w:r w:rsidRPr="000611A6">
              <w:rPr>
                <w:rFonts w:ascii="Arial CE" w:hAnsi="Arial CE"/>
                <w:color w:val="0000FF"/>
                <w:sz w:val="16"/>
                <w:szCs w:val="16"/>
              </w:rPr>
              <w:t>Petrin</w:t>
            </w:r>
            <w:proofErr w:type="spellEnd"/>
            <w:r w:rsidRPr="000611A6">
              <w:rPr>
                <w:rFonts w:ascii="Arial CE" w:hAnsi="Arial CE"/>
                <w:color w:val="0000FF"/>
                <w:sz w:val="16"/>
                <w:szCs w:val="16"/>
              </w:rPr>
              <w:t xml:space="preserve"> </w:t>
            </w:r>
            <w:proofErr w:type="gramStart"/>
            <w:r w:rsidRPr="000611A6">
              <w:rPr>
                <w:rFonts w:ascii="Arial CE" w:hAnsi="Arial CE"/>
                <w:color w:val="0000FF"/>
                <w:sz w:val="16"/>
                <w:szCs w:val="16"/>
              </w:rPr>
              <w:t>ZŠ :</w:t>
            </w:r>
            <w:proofErr w:type="gramEnd"/>
            <w:r w:rsidRPr="000611A6">
              <w:rPr>
                <w:rFonts w:ascii="Arial CE" w:hAnsi="Arial CE"/>
                <w:color w:val="0000FF"/>
                <w:sz w:val="16"/>
                <w:szCs w:val="16"/>
              </w:rPr>
              <w:t xml:space="preserve"> 2+1</w:t>
            </w:r>
          </w:p>
        </w:tc>
        <w:tc>
          <w:tcPr>
            <w:tcW w:w="508" w:type="dxa"/>
            <w:tcBorders>
              <w:top w:val="nil"/>
              <w:left w:val="nil"/>
              <w:bottom w:val="nil"/>
              <w:right w:val="nil"/>
            </w:tcBorders>
            <w:shd w:val="clear" w:color="auto" w:fill="auto"/>
            <w:hideMark/>
          </w:tcPr>
          <w:p w14:paraId="3527EA6D"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30" w:type="dxa"/>
            <w:tcBorders>
              <w:top w:val="nil"/>
              <w:left w:val="nil"/>
              <w:bottom w:val="nil"/>
              <w:right w:val="nil"/>
            </w:tcBorders>
            <w:shd w:val="clear" w:color="auto" w:fill="auto"/>
            <w:hideMark/>
          </w:tcPr>
          <w:p w14:paraId="57591929"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3,00000</w:t>
            </w:r>
          </w:p>
        </w:tc>
        <w:tc>
          <w:tcPr>
            <w:tcW w:w="1175" w:type="dxa"/>
            <w:tcBorders>
              <w:top w:val="nil"/>
              <w:left w:val="nil"/>
              <w:bottom w:val="nil"/>
              <w:right w:val="nil"/>
            </w:tcBorders>
            <w:shd w:val="clear" w:color="auto" w:fill="auto"/>
            <w:noWrap/>
            <w:hideMark/>
          </w:tcPr>
          <w:p w14:paraId="10271144"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45CE093D" w14:textId="77777777" w:rsidR="000611A6" w:rsidRPr="000611A6" w:rsidRDefault="000611A6" w:rsidP="000611A6">
            <w:pPr>
              <w:suppressAutoHyphens w:val="0"/>
              <w:autoSpaceDN/>
              <w:textAlignment w:val="auto"/>
              <w:outlineLvl w:val="1"/>
              <w:rPr>
                <w:sz w:val="20"/>
                <w:szCs w:val="20"/>
              </w:rPr>
            </w:pPr>
          </w:p>
        </w:tc>
      </w:tr>
      <w:tr w:rsidR="000611A6" w:rsidRPr="000611A6" w14:paraId="22675DBF" w14:textId="77777777" w:rsidTr="000611A6">
        <w:trPr>
          <w:trHeight w:val="450"/>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5579279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18</w:t>
            </w:r>
          </w:p>
        </w:tc>
        <w:tc>
          <w:tcPr>
            <w:tcW w:w="1529" w:type="dxa"/>
            <w:tcBorders>
              <w:top w:val="single" w:sz="4" w:space="0" w:color="auto"/>
              <w:left w:val="nil"/>
              <w:bottom w:val="single" w:sz="4" w:space="0" w:color="auto"/>
              <w:right w:val="single" w:sz="4" w:space="0" w:color="808080"/>
            </w:tcBorders>
            <w:shd w:val="clear" w:color="auto" w:fill="auto"/>
            <w:noWrap/>
            <w:hideMark/>
          </w:tcPr>
          <w:p w14:paraId="23F04C02"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286536131R</w:t>
            </w:r>
          </w:p>
        </w:tc>
        <w:tc>
          <w:tcPr>
            <w:tcW w:w="3561" w:type="dxa"/>
            <w:tcBorders>
              <w:top w:val="single" w:sz="4" w:space="0" w:color="auto"/>
              <w:left w:val="nil"/>
              <w:bottom w:val="single" w:sz="4" w:space="0" w:color="auto"/>
              <w:right w:val="single" w:sz="4" w:space="0" w:color="808080"/>
            </w:tcBorders>
            <w:shd w:val="clear" w:color="auto" w:fill="auto"/>
            <w:hideMark/>
          </w:tcPr>
          <w:p w14:paraId="54A0AA23"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Oblouk 45° PE100 RC SDR11 typ </w:t>
            </w:r>
            <w:proofErr w:type="gramStart"/>
            <w:r w:rsidRPr="000611A6">
              <w:rPr>
                <w:rFonts w:ascii="Arial CE" w:hAnsi="Arial CE"/>
                <w:sz w:val="16"/>
                <w:szCs w:val="16"/>
              </w:rPr>
              <w:t>L  90</w:t>
            </w:r>
            <w:proofErr w:type="gramEnd"/>
            <w:r w:rsidRPr="000611A6">
              <w:rPr>
                <w:rFonts w:ascii="Arial CE" w:hAnsi="Arial CE"/>
                <w:sz w:val="16"/>
                <w:szCs w:val="16"/>
              </w:rPr>
              <w:t xml:space="preserve"> x 8,2 mm PE100 RC tvarovka, svařování na </w:t>
            </w:r>
            <w:proofErr w:type="spellStart"/>
            <w:r w:rsidRPr="000611A6">
              <w:rPr>
                <w:rFonts w:ascii="Arial CE" w:hAnsi="Arial CE"/>
                <w:sz w:val="16"/>
                <w:szCs w:val="16"/>
              </w:rPr>
              <w:t>tupo</w:t>
            </w:r>
            <w:proofErr w:type="spellEnd"/>
            <w:r w:rsidRPr="000611A6">
              <w:rPr>
                <w:rFonts w:ascii="Arial CE" w:hAnsi="Arial CE"/>
                <w:sz w:val="16"/>
                <w:szCs w:val="16"/>
              </w:rPr>
              <w:t>, barva černá</w:t>
            </w:r>
          </w:p>
        </w:tc>
        <w:tc>
          <w:tcPr>
            <w:tcW w:w="508" w:type="dxa"/>
            <w:tcBorders>
              <w:top w:val="single" w:sz="4" w:space="0" w:color="auto"/>
              <w:left w:val="nil"/>
              <w:bottom w:val="single" w:sz="4" w:space="0" w:color="auto"/>
              <w:right w:val="single" w:sz="4" w:space="0" w:color="808080"/>
            </w:tcBorders>
            <w:shd w:val="clear" w:color="auto" w:fill="auto"/>
            <w:noWrap/>
            <w:hideMark/>
          </w:tcPr>
          <w:p w14:paraId="32ABF082"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230" w:type="dxa"/>
            <w:tcBorders>
              <w:top w:val="single" w:sz="4" w:space="0" w:color="auto"/>
              <w:left w:val="nil"/>
              <w:bottom w:val="single" w:sz="4" w:space="0" w:color="auto"/>
              <w:right w:val="single" w:sz="4" w:space="0" w:color="808080"/>
            </w:tcBorders>
            <w:shd w:val="clear" w:color="auto" w:fill="auto"/>
            <w:noWrap/>
            <w:hideMark/>
          </w:tcPr>
          <w:p w14:paraId="0936855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4,00000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0BA72E5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1 613,90</w:t>
            </w:r>
          </w:p>
        </w:tc>
        <w:tc>
          <w:tcPr>
            <w:tcW w:w="1282" w:type="dxa"/>
            <w:tcBorders>
              <w:top w:val="single" w:sz="4" w:space="0" w:color="auto"/>
              <w:left w:val="nil"/>
              <w:bottom w:val="single" w:sz="4" w:space="0" w:color="auto"/>
              <w:right w:val="single" w:sz="4" w:space="0" w:color="auto"/>
            </w:tcBorders>
            <w:shd w:val="clear" w:color="auto" w:fill="auto"/>
            <w:noWrap/>
            <w:hideMark/>
          </w:tcPr>
          <w:p w14:paraId="27A93BC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6 455,60</w:t>
            </w:r>
          </w:p>
        </w:tc>
      </w:tr>
      <w:tr w:rsidR="000611A6" w:rsidRPr="000611A6" w14:paraId="5C3DCA3C" w14:textId="77777777" w:rsidTr="000611A6">
        <w:trPr>
          <w:trHeight w:val="255"/>
        </w:trPr>
        <w:tc>
          <w:tcPr>
            <w:tcW w:w="452" w:type="dxa"/>
            <w:tcBorders>
              <w:top w:val="nil"/>
              <w:left w:val="nil"/>
              <w:bottom w:val="nil"/>
              <w:right w:val="nil"/>
            </w:tcBorders>
            <w:shd w:val="clear" w:color="auto" w:fill="auto"/>
            <w:noWrap/>
            <w:hideMark/>
          </w:tcPr>
          <w:p w14:paraId="7284260D"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52B4AD5E" w14:textId="77777777" w:rsidR="000611A6" w:rsidRPr="000611A6" w:rsidRDefault="000611A6" w:rsidP="000611A6">
            <w:pPr>
              <w:suppressAutoHyphens w:val="0"/>
              <w:autoSpaceDN/>
              <w:textAlignment w:val="auto"/>
              <w:outlineLvl w:val="1"/>
              <w:rPr>
                <w:sz w:val="20"/>
                <w:szCs w:val="20"/>
              </w:rPr>
            </w:pPr>
          </w:p>
        </w:tc>
        <w:tc>
          <w:tcPr>
            <w:tcW w:w="7756" w:type="dxa"/>
            <w:gridSpan w:val="5"/>
            <w:tcBorders>
              <w:top w:val="single" w:sz="4" w:space="0" w:color="auto"/>
              <w:left w:val="nil"/>
              <w:bottom w:val="nil"/>
              <w:right w:val="nil"/>
            </w:tcBorders>
            <w:shd w:val="clear" w:color="auto" w:fill="auto"/>
            <w:hideMark/>
          </w:tcPr>
          <w:p w14:paraId="786BD7AC"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oblouky pro použití na úpravu výšky uložení potrubí apod.</w:t>
            </w:r>
          </w:p>
        </w:tc>
      </w:tr>
      <w:tr w:rsidR="000611A6" w:rsidRPr="000611A6" w14:paraId="40BD6EC2" w14:textId="77777777" w:rsidTr="000611A6">
        <w:trPr>
          <w:trHeight w:val="255"/>
        </w:trPr>
        <w:tc>
          <w:tcPr>
            <w:tcW w:w="452" w:type="dxa"/>
            <w:tcBorders>
              <w:top w:val="nil"/>
              <w:left w:val="nil"/>
              <w:bottom w:val="nil"/>
              <w:right w:val="nil"/>
            </w:tcBorders>
            <w:shd w:val="clear" w:color="auto" w:fill="auto"/>
            <w:noWrap/>
            <w:hideMark/>
          </w:tcPr>
          <w:p w14:paraId="4984373D"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7047F806" w14:textId="77777777" w:rsidR="000611A6" w:rsidRPr="000611A6" w:rsidRDefault="000611A6" w:rsidP="000611A6">
            <w:pPr>
              <w:suppressAutoHyphens w:val="0"/>
              <w:autoSpaceDN/>
              <w:textAlignment w:val="auto"/>
              <w:outlineLvl w:val="1"/>
              <w:rPr>
                <w:sz w:val="20"/>
                <w:szCs w:val="20"/>
              </w:rPr>
            </w:pPr>
          </w:p>
        </w:tc>
        <w:tc>
          <w:tcPr>
            <w:tcW w:w="3561" w:type="dxa"/>
            <w:tcBorders>
              <w:top w:val="nil"/>
              <w:left w:val="nil"/>
              <w:bottom w:val="nil"/>
              <w:right w:val="nil"/>
            </w:tcBorders>
            <w:shd w:val="clear" w:color="auto" w:fill="auto"/>
            <w:hideMark/>
          </w:tcPr>
          <w:p w14:paraId="1402E85B"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přípojka </w:t>
            </w:r>
            <w:proofErr w:type="spellStart"/>
            <w:r w:rsidRPr="000611A6">
              <w:rPr>
                <w:rFonts w:ascii="Arial CE" w:hAnsi="Arial CE"/>
                <w:color w:val="0000FF"/>
                <w:sz w:val="16"/>
                <w:szCs w:val="16"/>
              </w:rPr>
              <w:t>Petrin</w:t>
            </w:r>
            <w:proofErr w:type="spellEnd"/>
            <w:r w:rsidRPr="000611A6">
              <w:rPr>
                <w:rFonts w:ascii="Arial CE" w:hAnsi="Arial CE"/>
                <w:color w:val="0000FF"/>
                <w:sz w:val="16"/>
                <w:szCs w:val="16"/>
              </w:rPr>
              <w:t xml:space="preserve"> </w:t>
            </w:r>
            <w:proofErr w:type="gramStart"/>
            <w:r w:rsidRPr="000611A6">
              <w:rPr>
                <w:rFonts w:ascii="Arial CE" w:hAnsi="Arial CE"/>
                <w:color w:val="0000FF"/>
                <w:sz w:val="16"/>
                <w:szCs w:val="16"/>
              </w:rPr>
              <w:t>ZŠ :</w:t>
            </w:r>
            <w:proofErr w:type="gramEnd"/>
            <w:r w:rsidRPr="000611A6">
              <w:rPr>
                <w:rFonts w:ascii="Arial CE" w:hAnsi="Arial CE"/>
                <w:color w:val="0000FF"/>
                <w:sz w:val="16"/>
                <w:szCs w:val="16"/>
              </w:rPr>
              <w:t xml:space="preserve"> 2+2</w:t>
            </w:r>
          </w:p>
        </w:tc>
        <w:tc>
          <w:tcPr>
            <w:tcW w:w="508" w:type="dxa"/>
            <w:tcBorders>
              <w:top w:val="nil"/>
              <w:left w:val="nil"/>
              <w:bottom w:val="nil"/>
              <w:right w:val="nil"/>
            </w:tcBorders>
            <w:shd w:val="clear" w:color="auto" w:fill="auto"/>
            <w:hideMark/>
          </w:tcPr>
          <w:p w14:paraId="4E98AD5F"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30" w:type="dxa"/>
            <w:tcBorders>
              <w:top w:val="nil"/>
              <w:left w:val="nil"/>
              <w:bottom w:val="nil"/>
              <w:right w:val="nil"/>
            </w:tcBorders>
            <w:shd w:val="clear" w:color="auto" w:fill="auto"/>
            <w:hideMark/>
          </w:tcPr>
          <w:p w14:paraId="523FE5D6"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4,00000</w:t>
            </w:r>
          </w:p>
        </w:tc>
        <w:tc>
          <w:tcPr>
            <w:tcW w:w="1175" w:type="dxa"/>
            <w:tcBorders>
              <w:top w:val="nil"/>
              <w:left w:val="nil"/>
              <w:bottom w:val="nil"/>
              <w:right w:val="nil"/>
            </w:tcBorders>
            <w:shd w:val="clear" w:color="auto" w:fill="auto"/>
            <w:noWrap/>
            <w:hideMark/>
          </w:tcPr>
          <w:p w14:paraId="786111CA"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3EF4646D" w14:textId="77777777" w:rsidR="000611A6" w:rsidRPr="000611A6" w:rsidRDefault="000611A6" w:rsidP="000611A6">
            <w:pPr>
              <w:suppressAutoHyphens w:val="0"/>
              <w:autoSpaceDN/>
              <w:textAlignment w:val="auto"/>
              <w:outlineLvl w:val="1"/>
              <w:rPr>
                <w:sz w:val="20"/>
                <w:szCs w:val="20"/>
              </w:rPr>
            </w:pPr>
          </w:p>
        </w:tc>
      </w:tr>
      <w:tr w:rsidR="000611A6" w:rsidRPr="000611A6" w14:paraId="09E92DAA" w14:textId="77777777" w:rsidTr="000611A6">
        <w:trPr>
          <w:trHeight w:val="255"/>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3E4ED50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19</w:t>
            </w:r>
          </w:p>
        </w:tc>
        <w:tc>
          <w:tcPr>
            <w:tcW w:w="1529" w:type="dxa"/>
            <w:tcBorders>
              <w:top w:val="single" w:sz="4" w:space="0" w:color="auto"/>
              <w:left w:val="nil"/>
              <w:bottom w:val="single" w:sz="4" w:space="0" w:color="auto"/>
              <w:right w:val="single" w:sz="4" w:space="0" w:color="808080"/>
            </w:tcBorders>
            <w:shd w:val="clear" w:color="auto" w:fill="auto"/>
            <w:noWrap/>
            <w:hideMark/>
          </w:tcPr>
          <w:p w14:paraId="715045FC"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42228312R</w:t>
            </w:r>
          </w:p>
        </w:tc>
        <w:tc>
          <w:tcPr>
            <w:tcW w:w="3561" w:type="dxa"/>
            <w:tcBorders>
              <w:top w:val="single" w:sz="4" w:space="0" w:color="auto"/>
              <w:left w:val="nil"/>
              <w:bottom w:val="single" w:sz="4" w:space="0" w:color="auto"/>
              <w:right w:val="single" w:sz="4" w:space="0" w:color="808080"/>
            </w:tcBorders>
            <w:shd w:val="clear" w:color="auto" w:fill="auto"/>
            <w:hideMark/>
          </w:tcPr>
          <w:p w14:paraId="2F99D4D3"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Šoupátko DN 100 přírubové, voda</w:t>
            </w:r>
          </w:p>
        </w:tc>
        <w:tc>
          <w:tcPr>
            <w:tcW w:w="508" w:type="dxa"/>
            <w:tcBorders>
              <w:top w:val="single" w:sz="4" w:space="0" w:color="auto"/>
              <w:left w:val="nil"/>
              <w:bottom w:val="single" w:sz="4" w:space="0" w:color="auto"/>
              <w:right w:val="single" w:sz="4" w:space="0" w:color="808080"/>
            </w:tcBorders>
            <w:shd w:val="clear" w:color="auto" w:fill="auto"/>
            <w:noWrap/>
            <w:hideMark/>
          </w:tcPr>
          <w:p w14:paraId="3B867B4B"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230" w:type="dxa"/>
            <w:tcBorders>
              <w:top w:val="single" w:sz="4" w:space="0" w:color="auto"/>
              <w:left w:val="nil"/>
              <w:bottom w:val="single" w:sz="4" w:space="0" w:color="auto"/>
              <w:right w:val="single" w:sz="4" w:space="0" w:color="808080"/>
            </w:tcBorders>
            <w:shd w:val="clear" w:color="auto" w:fill="auto"/>
            <w:noWrap/>
            <w:hideMark/>
          </w:tcPr>
          <w:p w14:paraId="3134C18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4FF0B38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13 035,60</w:t>
            </w:r>
          </w:p>
        </w:tc>
        <w:tc>
          <w:tcPr>
            <w:tcW w:w="1282" w:type="dxa"/>
            <w:tcBorders>
              <w:top w:val="single" w:sz="4" w:space="0" w:color="auto"/>
              <w:left w:val="nil"/>
              <w:bottom w:val="single" w:sz="4" w:space="0" w:color="auto"/>
              <w:right w:val="single" w:sz="4" w:space="0" w:color="auto"/>
            </w:tcBorders>
            <w:shd w:val="clear" w:color="auto" w:fill="auto"/>
            <w:noWrap/>
            <w:hideMark/>
          </w:tcPr>
          <w:p w14:paraId="602516D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13 035,60</w:t>
            </w:r>
          </w:p>
        </w:tc>
      </w:tr>
      <w:tr w:rsidR="000611A6" w:rsidRPr="000611A6" w14:paraId="5AA902E6" w14:textId="77777777" w:rsidTr="000611A6">
        <w:trPr>
          <w:trHeight w:val="255"/>
        </w:trPr>
        <w:tc>
          <w:tcPr>
            <w:tcW w:w="452" w:type="dxa"/>
            <w:tcBorders>
              <w:top w:val="nil"/>
              <w:left w:val="nil"/>
              <w:bottom w:val="nil"/>
              <w:right w:val="nil"/>
            </w:tcBorders>
            <w:shd w:val="clear" w:color="auto" w:fill="auto"/>
            <w:noWrap/>
            <w:hideMark/>
          </w:tcPr>
          <w:p w14:paraId="51898F26"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25458E15" w14:textId="77777777" w:rsidR="000611A6" w:rsidRPr="000611A6" w:rsidRDefault="000611A6" w:rsidP="000611A6">
            <w:pPr>
              <w:suppressAutoHyphens w:val="0"/>
              <w:autoSpaceDN/>
              <w:textAlignment w:val="auto"/>
              <w:outlineLvl w:val="1"/>
              <w:rPr>
                <w:sz w:val="20"/>
                <w:szCs w:val="20"/>
              </w:rPr>
            </w:pPr>
          </w:p>
        </w:tc>
        <w:tc>
          <w:tcPr>
            <w:tcW w:w="7756" w:type="dxa"/>
            <w:gridSpan w:val="5"/>
            <w:tcBorders>
              <w:top w:val="single" w:sz="4" w:space="0" w:color="auto"/>
              <w:left w:val="nil"/>
              <w:bottom w:val="nil"/>
              <w:right w:val="nil"/>
            </w:tcBorders>
            <w:shd w:val="clear" w:color="auto" w:fill="auto"/>
            <w:hideMark/>
          </w:tcPr>
          <w:p w14:paraId="786876F8"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šoupata DN100</w:t>
            </w:r>
          </w:p>
        </w:tc>
      </w:tr>
      <w:tr w:rsidR="000611A6" w:rsidRPr="000611A6" w14:paraId="1F54FF12" w14:textId="77777777" w:rsidTr="000611A6">
        <w:trPr>
          <w:trHeight w:val="255"/>
        </w:trPr>
        <w:tc>
          <w:tcPr>
            <w:tcW w:w="452" w:type="dxa"/>
            <w:tcBorders>
              <w:top w:val="nil"/>
              <w:left w:val="nil"/>
              <w:bottom w:val="nil"/>
              <w:right w:val="nil"/>
            </w:tcBorders>
            <w:shd w:val="clear" w:color="auto" w:fill="auto"/>
            <w:noWrap/>
            <w:hideMark/>
          </w:tcPr>
          <w:p w14:paraId="20E126AB"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78954449" w14:textId="77777777" w:rsidR="000611A6" w:rsidRPr="000611A6" w:rsidRDefault="000611A6" w:rsidP="000611A6">
            <w:pPr>
              <w:suppressAutoHyphens w:val="0"/>
              <w:autoSpaceDN/>
              <w:textAlignment w:val="auto"/>
              <w:outlineLvl w:val="1"/>
              <w:rPr>
                <w:sz w:val="20"/>
                <w:szCs w:val="20"/>
              </w:rPr>
            </w:pPr>
          </w:p>
        </w:tc>
        <w:tc>
          <w:tcPr>
            <w:tcW w:w="3561" w:type="dxa"/>
            <w:tcBorders>
              <w:top w:val="nil"/>
              <w:left w:val="nil"/>
              <w:bottom w:val="nil"/>
              <w:right w:val="nil"/>
            </w:tcBorders>
            <w:shd w:val="clear" w:color="auto" w:fill="auto"/>
            <w:hideMark/>
          </w:tcPr>
          <w:p w14:paraId="1169A061"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přípojka </w:t>
            </w:r>
            <w:proofErr w:type="spellStart"/>
            <w:r w:rsidRPr="000611A6">
              <w:rPr>
                <w:rFonts w:ascii="Arial CE" w:hAnsi="Arial CE"/>
                <w:color w:val="0000FF"/>
                <w:sz w:val="16"/>
                <w:szCs w:val="16"/>
              </w:rPr>
              <w:t>Petrin</w:t>
            </w:r>
            <w:proofErr w:type="spellEnd"/>
            <w:r w:rsidRPr="000611A6">
              <w:rPr>
                <w:rFonts w:ascii="Arial CE" w:hAnsi="Arial CE"/>
                <w:color w:val="0000FF"/>
                <w:sz w:val="16"/>
                <w:szCs w:val="16"/>
              </w:rPr>
              <w:t xml:space="preserve"> </w:t>
            </w:r>
            <w:proofErr w:type="gramStart"/>
            <w:r w:rsidRPr="000611A6">
              <w:rPr>
                <w:rFonts w:ascii="Arial CE" w:hAnsi="Arial CE"/>
                <w:color w:val="0000FF"/>
                <w:sz w:val="16"/>
                <w:szCs w:val="16"/>
              </w:rPr>
              <w:t>ZŠ :</w:t>
            </w:r>
            <w:proofErr w:type="gramEnd"/>
            <w:r w:rsidRPr="000611A6">
              <w:rPr>
                <w:rFonts w:ascii="Arial CE" w:hAnsi="Arial CE"/>
                <w:color w:val="0000FF"/>
                <w:sz w:val="16"/>
                <w:szCs w:val="16"/>
              </w:rPr>
              <w:t xml:space="preserve"> 1</w:t>
            </w:r>
          </w:p>
        </w:tc>
        <w:tc>
          <w:tcPr>
            <w:tcW w:w="508" w:type="dxa"/>
            <w:tcBorders>
              <w:top w:val="nil"/>
              <w:left w:val="nil"/>
              <w:bottom w:val="nil"/>
              <w:right w:val="nil"/>
            </w:tcBorders>
            <w:shd w:val="clear" w:color="auto" w:fill="auto"/>
            <w:hideMark/>
          </w:tcPr>
          <w:p w14:paraId="1C3A6675"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30" w:type="dxa"/>
            <w:tcBorders>
              <w:top w:val="nil"/>
              <w:left w:val="nil"/>
              <w:bottom w:val="nil"/>
              <w:right w:val="nil"/>
            </w:tcBorders>
            <w:shd w:val="clear" w:color="auto" w:fill="auto"/>
            <w:hideMark/>
          </w:tcPr>
          <w:p w14:paraId="07795958"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1,00000</w:t>
            </w:r>
          </w:p>
        </w:tc>
        <w:tc>
          <w:tcPr>
            <w:tcW w:w="1175" w:type="dxa"/>
            <w:tcBorders>
              <w:top w:val="nil"/>
              <w:left w:val="nil"/>
              <w:bottom w:val="nil"/>
              <w:right w:val="nil"/>
            </w:tcBorders>
            <w:shd w:val="clear" w:color="auto" w:fill="auto"/>
            <w:noWrap/>
            <w:hideMark/>
          </w:tcPr>
          <w:p w14:paraId="55653958"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2755BD89" w14:textId="77777777" w:rsidR="000611A6" w:rsidRPr="000611A6" w:rsidRDefault="000611A6" w:rsidP="000611A6">
            <w:pPr>
              <w:suppressAutoHyphens w:val="0"/>
              <w:autoSpaceDN/>
              <w:textAlignment w:val="auto"/>
              <w:outlineLvl w:val="1"/>
              <w:rPr>
                <w:sz w:val="20"/>
                <w:szCs w:val="20"/>
              </w:rPr>
            </w:pPr>
          </w:p>
        </w:tc>
      </w:tr>
      <w:tr w:rsidR="000611A6" w:rsidRPr="000611A6" w14:paraId="532023DF" w14:textId="77777777" w:rsidTr="000611A6">
        <w:trPr>
          <w:trHeight w:val="450"/>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1ACA284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20</w:t>
            </w:r>
          </w:p>
        </w:tc>
        <w:tc>
          <w:tcPr>
            <w:tcW w:w="1529" w:type="dxa"/>
            <w:tcBorders>
              <w:top w:val="single" w:sz="4" w:space="0" w:color="auto"/>
              <w:left w:val="nil"/>
              <w:bottom w:val="single" w:sz="4" w:space="0" w:color="auto"/>
              <w:right w:val="single" w:sz="4" w:space="0" w:color="808080"/>
            </w:tcBorders>
            <w:shd w:val="clear" w:color="auto" w:fill="auto"/>
            <w:noWrap/>
            <w:hideMark/>
          </w:tcPr>
          <w:p w14:paraId="58775A32"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422913309R</w:t>
            </w:r>
          </w:p>
        </w:tc>
        <w:tc>
          <w:tcPr>
            <w:tcW w:w="3561" w:type="dxa"/>
            <w:tcBorders>
              <w:top w:val="single" w:sz="4" w:space="0" w:color="auto"/>
              <w:left w:val="nil"/>
              <w:bottom w:val="single" w:sz="4" w:space="0" w:color="auto"/>
              <w:right w:val="single" w:sz="4" w:space="0" w:color="808080"/>
            </w:tcBorders>
            <w:shd w:val="clear" w:color="auto" w:fill="auto"/>
            <w:hideMark/>
          </w:tcPr>
          <w:p w14:paraId="75CC116B"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Souprava zemní teleskopická DN </w:t>
            </w:r>
            <w:proofErr w:type="gramStart"/>
            <w:r w:rsidRPr="000611A6">
              <w:rPr>
                <w:rFonts w:ascii="Arial CE" w:hAnsi="Arial CE"/>
                <w:sz w:val="16"/>
                <w:szCs w:val="16"/>
              </w:rPr>
              <w:t>100 - 150</w:t>
            </w:r>
            <w:proofErr w:type="gramEnd"/>
            <w:r w:rsidRPr="000611A6">
              <w:rPr>
                <w:rFonts w:ascii="Arial CE" w:hAnsi="Arial CE"/>
                <w:sz w:val="16"/>
                <w:szCs w:val="16"/>
              </w:rPr>
              <w:t>, max. 2,90 m</w:t>
            </w:r>
          </w:p>
        </w:tc>
        <w:tc>
          <w:tcPr>
            <w:tcW w:w="508" w:type="dxa"/>
            <w:tcBorders>
              <w:top w:val="single" w:sz="4" w:space="0" w:color="auto"/>
              <w:left w:val="nil"/>
              <w:bottom w:val="single" w:sz="4" w:space="0" w:color="auto"/>
              <w:right w:val="single" w:sz="4" w:space="0" w:color="808080"/>
            </w:tcBorders>
            <w:shd w:val="clear" w:color="auto" w:fill="auto"/>
            <w:noWrap/>
            <w:hideMark/>
          </w:tcPr>
          <w:p w14:paraId="30C52D3C"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230" w:type="dxa"/>
            <w:tcBorders>
              <w:top w:val="single" w:sz="4" w:space="0" w:color="auto"/>
              <w:left w:val="nil"/>
              <w:bottom w:val="single" w:sz="4" w:space="0" w:color="auto"/>
              <w:right w:val="single" w:sz="4" w:space="0" w:color="808080"/>
            </w:tcBorders>
            <w:shd w:val="clear" w:color="auto" w:fill="auto"/>
            <w:noWrap/>
            <w:hideMark/>
          </w:tcPr>
          <w:p w14:paraId="176517E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1C53199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2 607,10</w:t>
            </w:r>
          </w:p>
        </w:tc>
        <w:tc>
          <w:tcPr>
            <w:tcW w:w="1282" w:type="dxa"/>
            <w:tcBorders>
              <w:top w:val="single" w:sz="4" w:space="0" w:color="auto"/>
              <w:left w:val="nil"/>
              <w:bottom w:val="single" w:sz="4" w:space="0" w:color="auto"/>
              <w:right w:val="single" w:sz="4" w:space="0" w:color="auto"/>
            </w:tcBorders>
            <w:shd w:val="clear" w:color="auto" w:fill="auto"/>
            <w:noWrap/>
            <w:hideMark/>
          </w:tcPr>
          <w:p w14:paraId="3B0893F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2 607,10</w:t>
            </w:r>
          </w:p>
        </w:tc>
      </w:tr>
      <w:tr w:rsidR="000611A6" w:rsidRPr="000611A6" w14:paraId="25064895" w14:textId="77777777" w:rsidTr="000611A6">
        <w:trPr>
          <w:trHeight w:val="255"/>
        </w:trPr>
        <w:tc>
          <w:tcPr>
            <w:tcW w:w="452" w:type="dxa"/>
            <w:tcBorders>
              <w:top w:val="nil"/>
              <w:left w:val="nil"/>
              <w:bottom w:val="nil"/>
              <w:right w:val="nil"/>
            </w:tcBorders>
            <w:shd w:val="clear" w:color="auto" w:fill="auto"/>
            <w:noWrap/>
            <w:hideMark/>
          </w:tcPr>
          <w:p w14:paraId="130CF902"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73B970C7" w14:textId="77777777" w:rsidR="000611A6" w:rsidRPr="000611A6" w:rsidRDefault="000611A6" w:rsidP="000611A6">
            <w:pPr>
              <w:suppressAutoHyphens w:val="0"/>
              <w:autoSpaceDN/>
              <w:textAlignment w:val="auto"/>
              <w:outlineLvl w:val="1"/>
              <w:rPr>
                <w:sz w:val="20"/>
                <w:szCs w:val="20"/>
              </w:rPr>
            </w:pPr>
          </w:p>
        </w:tc>
        <w:tc>
          <w:tcPr>
            <w:tcW w:w="3561" w:type="dxa"/>
            <w:tcBorders>
              <w:top w:val="nil"/>
              <w:left w:val="nil"/>
              <w:bottom w:val="nil"/>
              <w:right w:val="nil"/>
            </w:tcBorders>
            <w:shd w:val="clear" w:color="auto" w:fill="auto"/>
            <w:hideMark/>
          </w:tcPr>
          <w:p w14:paraId="2C288532"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DN</w:t>
            </w:r>
            <w:proofErr w:type="gramStart"/>
            <w:r w:rsidRPr="000611A6">
              <w:rPr>
                <w:rFonts w:ascii="Arial CE" w:hAnsi="Arial CE"/>
                <w:color w:val="0000FF"/>
                <w:sz w:val="16"/>
                <w:szCs w:val="16"/>
              </w:rPr>
              <w:t>100 :</w:t>
            </w:r>
            <w:proofErr w:type="gramEnd"/>
            <w:r w:rsidRPr="000611A6">
              <w:rPr>
                <w:rFonts w:ascii="Arial CE" w:hAnsi="Arial CE"/>
                <w:color w:val="0000FF"/>
                <w:sz w:val="16"/>
                <w:szCs w:val="16"/>
              </w:rPr>
              <w:t xml:space="preserve"> 1</w:t>
            </w:r>
          </w:p>
        </w:tc>
        <w:tc>
          <w:tcPr>
            <w:tcW w:w="508" w:type="dxa"/>
            <w:tcBorders>
              <w:top w:val="nil"/>
              <w:left w:val="nil"/>
              <w:bottom w:val="nil"/>
              <w:right w:val="nil"/>
            </w:tcBorders>
            <w:shd w:val="clear" w:color="auto" w:fill="auto"/>
            <w:hideMark/>
          </w:tcPr>
          <w:p w14:paraId="298A8F3B"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30" w:type="dxa"/>
            <w:tcBorders>
              <w:top w:val="nil"/>
              <w:left w:val="nil"/>
              <w:bottom w:val="nil"/>
              <w:right w:val="nil"/>
            </w:tcBorders>
            <w:shd w:val="clear" w:color="auto" w:fill="auto"/>
            <w:hideMark/>
          </w:tcPr>
          <w:p w14:paraId="43A58986"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1,00000</w:t>
            </w:r>
          </w:p>
        </w:tc>
        <w:tc>
          <w:tcPr>
            <w:tcW w:w="1175" w:type="dxa"/>
            <w:tcBorders>
              <w:top w:val="nil"/>
              <w:left w:val="nil"/>
              <w:bottom w:val="nil"/>
              <w:right w:val="nil"/>
            </w:tcBorders>
            <w:shd w:val="clear" w:color="auto" w:fill="auto"/>
            <w:noWrap/>
            <w:hideMark/>
          </w:tcPr>
          <w:p w14:paraId="4099B145"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63328ADE" w14:textId="77777777" w:rsidR="000611A6" w:rsidRPr="000611A6" w:rsidRDefault="000611A6" w:rsidP="000611A6">
            <w:pPr>
              <w:suppressAutoHyphens w:val="0"/>
              <w:autoSpaceDN/>
              <w:textAlignment w:val="auto"/>
              <w:outlineLvl w:val="1"/>
              <w:rPr>
                <w:sz w:val="20"/>
                <w:szCs w:val="20"/>
              </w:rPr>
            </w:pPr>
          </w:p>
        </w:tc>
      </w:tr>
      <w:tr w:rsidR="000611A6" w:rsidRPr="000611A6" w14:paraId="1B6F0030" w14:textId="77777777" w:rsidTr="000611A6">
        <w:trPr>
          <w:trHeight w:val="255"/>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7D1B3F1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21</w:t>
            </w:r>
          </w:p>
        </w:tc>
        <w:tc>
          <w:tcPr>
            <w:tcW w:w="1529" w:type="dxa"/>
            <w:tcBorders>
              <w:top w:val="single" w:sz="4" w:space="0" w:color="auto"/>
              <w:left w:val="nil"/>
              <w:bottom w:val="single" w:sz="4" w:space="0" w:color="auto"/>
              <w:right w:val="single" w:sz="4" w:space="0" w:color="808080"/>
            </w:tcBorders>
            <w:shd w:val="clear" w:color="auto" w:fill="auto"/>
            <w:noWrap/>
            <w:hideMark/>
          </w:tcPr>
          <w:p w14:paraId="19512436"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286134111R</w:t>
            </w:r>
          </w:p>
        </w:tc>
        <w:tc>
          <w:tcPr>
            <w:tcW w:w="3561" w:type="dxa"/>
            <w:tcBorders>
              <w:top w:val="single" w:sz="4" w:space="0" w:color="auto"/>
              <w:left w:val="nil"/>
              <w:bottom w:val="single" w:sz="4" w:space="0" w:color="auto"/>
              <w:right w:val="single" w:sz="4" w:space="0" w:color="808080"/>
            </w:tcBorders>
            <w:shd w:val="clear" w:color="auto" w:fill="auto"/>
            <w:hideMark/>
          </w:tcPr>
          <w:p w14:paraId="58E6FC04"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Trubka tlaková PE100 32x3,0 mm PN16 tyč 6 m</w:t>
            </w:r>
          </w:p>
        </w:tc>
        <w:tc>
          <w:tcPr>
            <w:tcW w:w="508" w:type="dxa"/>
            <w:tcBorders>
              <w:top w:val="single" w:sz="4" w:space="0" w:color="auto"/>
              <w:left w:val="nil"/>
              <w:bottom w:val="single" w:sz="4" w:space="0" w:color="auto"/>
              <w:right w:val="single" w:sz="4" w:space="0" w:color="808080"/>
            </w:tcBorders>
            <w:shd w:val="clear" w:color="auto" w:fill="auto"/>
            <w:noWrap/>
            <w:hideMark/>
          </w:tcPr>
          <w:p w14:paraId="305EFB79"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w:t>
            </w:r>
          </w:p>
        </w:tc>
        <w:tc>
          <w:tcPr>
            <w:tcW w:w="1230" w:type="dxa"/>
            <w:tcBorders>
              <w:top w:val="single" w:sz="4" w:space="0" w:color="auto"/>
              <w:left w:val="nil"/>
              <w:bottom w:val="single" w:sz="4" w:space="0" w:color="auto"/>
              <w:right w:val="single" w:sz="4" w:space="0" w:color="808080"/>
            </w:tcBorders>
            <w:shd w:val="clear" w:color="auto" w:fill="auto"/>
            <w:noWrap/>
            <w:hideMark/>
          </w:tcPr>
          <w:p w14:paraId="46E2188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9,35000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6AD3455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43,50</w:t>
            </w:r>
          </w:p>
        </w:tc>
        <w:tc>
          <w:tcPr>
            <w:tcW w:w="1282" w:type="dxa"/>
            <w:tcBorders>
              <w:top w:val="single" w:sz="4" w:space="0" w:color="auto"/>
              <w:left w:val="nil"/>
              <w:bottom w:val="single" w:sz="4" w:space="0" w:color="auto"/>
              <w:right w:val="single" w:sz="4" w:space="0" w:color="auto"/>
            </w:tcBorders>
            <w:shd w:val="clear" w:color="auto" w:fill="auto"/>
            <w:noWrap/>
            <w:hideMark/>
          </w:tcPr>
          <w:p w14:paraId="4617D5B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406,73</w:t>
            </w:r>
          </w:p>
        </w:tc>
      </w:tr>
      <w:tr w:rsidR="000611A6" w:rsidRPr="000611A6" w14:paraId="0362AA47" w14:textId="77777777" w:rsidTr="000611A6">
        <w:trPr>
          <w:trHeight w:val="255"/>
        </w:trPr>
        <w:tc>
          <w:tcPr>
            <w:tcW w:w="452" w:type="dxa"/>
            <w:tcBorders>
              <w:top w:val="nil"/>
              <w:left w:val="nil"/>
              <w:bottom w:val="nil"/>
              <w:right w:val="nil"/>
            </w:tcBorders>
            <w:shd w:val="clear" w:color="auto" w:fill="auto"/>
            <w:noWrap/>
            <w:hideMark/>
          </w:tcPr>
          <w:p w14:paraId="0C66ED15"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63A20895" w14:textId="77777777" w:rsidR="000611A6" w:rsidRPr="000611A6" w:rsidRDefault="000611A6" w:rsidP="000611A6">
            <w:pPr>
              <w:suppressAutoHyphens w:val="0"/>
              <w:autoSpaceDN/>
              <w:textAlignment w:val="auto"/>
              <w:outlineLvl w:val="1"/>
              <w:rPr>
                <w:sz w:val="20"/>
                <w:szCs w:val="20"/>
              </w:rPr>
            </w:pPr>
          </w:p>
        </w:tc>
        <w:tc>
          <w:tcPr>
            <w:tcW w:w="7756" w:type="dxa"/>
            <w:gridSpan w:val="5"/>
            <w:tcBorders>
              <w:top w:val="single" w:sz="4" w:space="0" w:color="auto"/>
              <w:left w:val="nil"/>
              <w:bottom w:val="nil"/>
              <w:right w:val="nil"/>
            </w:tcBorders>
            <w:shd w:val="clear" w:color="auto" w:fill="auto"/>
            <w:hideMark/>
          </w:tcPr>
          <w:p w14:paraId="5A3020AE"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trubka d32x3,0 mm, dle ČSN EN 12201 a PAS 1075</w:t>
            </w:r>
          </w:p>
        </w:tc>
      </w:tr>
      <w:tr w:rsidR="000611A6" w:rsidRPr="000611A6" w14:paraId="3879C9A9" w14:textId="77777777" w:rsidTr="000611A6">
        <w:trPr>
          <w:trHeight w:val="255"/>
        </w:trPr>
        <w:tc>
          <w:tcPr>
            <w:tcW w:w="452" w:type="dxa"/>
            <w:tcBorders>
              <w:top w:val="nil"/>
              <w:left w:val="nil"/>
              <w:bottom w:val="nil"/>
              <w:right w:val="nil"/>
            </w:tcBorders>
            <w:shd w:val="clear" w:color="auto" w:fill="auto"/>
            <w:noWrap/>
            <w:hideMark/>
          </w:tcPr>
          <w:p w14:paraId="7B2B0AF4"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3D503671" w14:textId="77777777" w:rsidR="000611A6" w:rsidRPr="000611A6" w:rsidRDefault="000611A6" w:rsidP="000611A6">
            <w:pPr>
              <w:suppressAutoHyphens w:val="0"/>
              <w:autoSpaceDN/>
              <w:textAlignment w:val="auto"/>
              <w:outlineLvl w:val="1"/>
              <w:rPr>
                <w:sz w:val="20"/>
                <w:szCs w:val="20"/>
              </w:rPr>
            </w:pPr>
          </w:p>
        </w:tc>
        <w:tc>
          <w:tcPr>
            <w:tcW w:w="3561" w:type="dxa"/>
            <w:tcBorders>
              <w:top w:val="nil"/>
              <w:left w:val="nil"/>
              <w:bottom w:val="nil"/>
              <w:right w:val="nil"/>
            </w:tcBorders>
            <w:shd w:val="clear" w:color="auto" w:fill="auto"/>
            <w:hideMark/>
          </w:tcPr>
          <w:p w14:paraId="49455402"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přípojka </w:t>
            </w:r>
            <w:proofErr w:type="gramStart"/>
            <w:r w:rsidRPr="000611A6">
              <w:rPr>
                <w:rFonts w:ascii="Arial CE" w:hAnsi="Arial CE"/>
                <w:color w:val="0000FF"/>
                <w:sz w:val="16"/>
                <w:szCs w:val="16"/>
              </w:rPr>
              <w:t>tělocvična :</w:t>
            </w:r>
            <w:proofErr w:type="gramEnd"/>
            <w:r w:rsidRPr="000611A6">
              <w:rPr>
                <w:rFonts w:ascii="Arial CE" w:hAnsi="Arial CE"/>
                <w:color w:val="0000FF"/>
                <w:sz w:val="16"/>
                <w:szCs w:val="16"/>
              </w:rPr>
              <w:t xml:space="preserve"> 8,50*1,10</w:t>
            </w:r>
          </w:p>
        </w:tc>
        <w:tc>
          <w:tcPr>
            <w:tcW w:w="508" w:type="dxa"/>
            <w:tcBorders>
              <w:top w:val="nil"/>
              <w:left w:val="nil"/>
              <w:bottom w:val="nil"/>
              <w:right w:val="nil"/>
            </w:tcBorders>
            <w:shd w:val="clear" w:color="auto" w:fill="auto"/>
            <w:hideMark/>
          </w:tcPr>
          <w:p w14:paraId="03B4AB18"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30" w:type="dxa"/>
            <w:tcBorders>
              <w:top w:val="nil"/>
              <w:left w:val="nil"/>
              <w:bottom w:val="nil"/>
              <w:right w:val="nil"/>
            </w:tcBorders>
            <w:shd w:val="clear" w:color="auto" w:fill="auto"/>
            <w:hideMark/>
          </w:tcPr>
          <w:p w14:paraId="45146D71"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9,35000</w:t>
            </w:r>
          </w:p>
        </w:tc>
        <w:tc>
          <w:tcPr>
            <w:tcW w:w="1175" w:type="dxa"/>
            <w:tcBorders>
              <w:top w:val="nil"/>
              <w:left w:val="nil"/>
              <w:bottom w:val="nil"/>
              <w:right w:val="nil"/>
            </w:tcBorders>
            <w:shd w:val="clear" w:color="auto" w:fill="auto"/>
            <w:noWrap/>
            <w:hideMark/>
          </w:tcPr>
          <w:p w14:paraId="3BB76AF5"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068F09DB" w14:textId="77777777" w:rsidR="000611A6" w:rsidRPr="000611A6" w:rsidRDefault="000611A6" w:rsidP="000611A6">
            <w:pPr>
              <w:suppressAutoHyphens w:val="0"/>
              <w:autoSpaceDN/>
              <w:textAlignment w:val="auto"/>
              <w:outlineLvl w:val="1"/>
              <w:rPr>
                <w:sz w:val="20"/>
                <w:szCs w:val="20"/>
              </w:rPr>
            </w:pPr>
          </w:p>
        </w:tc>
      </w:tr>
      <w:tr w:rsidR="000611A6" w:rsidRPr="000611A6" w14:paraId="16038F81" w14:textId="77777777" w:rsidTr="000611A6">
        <w:trPr>
          <w:trHeight w:val="255"/>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333A2D9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22</w:t>
            </w:r>
          </w:p>
        </w:tc>
        <w:tc>
          <w:tcPr>
            <w:tcW w:w="1529" w:type="dxa"/>
            <w:tcBorders>
              <w:top w:val="single" w:sz="4" w:space="0" w:color="auto"/>
              <w:left w:val="nil"/>
              <w:bottom w:val="single" w:sz="4" w:space="0" w:color="auto"/>
              <w:right w:val="single" w:sz="4" w:space="0" w:color="808080"/>
            </w:tcBorders>
            <w:shd w:val="clear" w:color="auto" w:fill="auto"/>
            <w:noWrap/>
            <w:hideMark/>
          </w:tcPr>
          <w:p w14:paraId="59F3C17C"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28613102.MR</w:t>
            </w:r>
          </w:p>
        </w:tc>
        <w:tc>
          <w:tcPr>
            <w:tcW w:w="3561" w:type="dxa"/>
            <w:tcBorders>
              <w:top w:val="single" w:sz="4" w:space="0" w:color="auto"/>
              <w:left w:val="nil"/>
              <w:bottom w:val="single" w:sz="4" w:space="0" w:color="auto"/>
              <w:right w:val="single" w:sz="4" w:space="0" w:color="808080"/>
            </w:tcBorders>
            <w:shd w:val="clear" w:color="auto" w:fill="auto"/>
            <w:hideMark/>
          </w:tcPr>
          <w:p w14:paraId="7752A4C2" w14:textId="77777777" w:rsidR="000611A6" w:rsidRPr="000611A6" w:rsidRDefault="000611A6" w:rsidP="000611A6">
            <w:pPr>
              <w:suppressAutoHyphens w:val="0"/>
              <w:autoSpaceDN/>
              <w:textAlignment w:val="auto"/>
              <w:outlineLvl w:val="0"/>
              <w:rPr>
                <w:rFonts w:ascii="Arial CE" w:hAnsi="Arial CE"/>
                <w:sz w:val="16"/>
                <w:szCs w:val="16"/>
              </w:rPr>
            </w:pPr>
            <w:proofErr w:type="spellStart"/>
            <w:r w:rsidRPr="000611A6">
              <w:rPr>
                <w:rFonts w:ascii="Arial CE" w:hAnsi="Arial CE"/>
                <w:sz w:val="16"/>
                <w:szCs w:val="16"/>
              </w:rPr>
              <w:t>Elektrospojka</w:t>
            </w:r>
            <w:proofErr w:type="spellEnd"/>
            <w:r w:rsidRPr="000611A6">
              <w:rPr>
                <w:rFonts w:ascii="Arial CE" w:hAnsi="Arial CE"/>
                <w:sz w:val="16"/>
                <w:szCs w:val="16"/>
              </w:rPr>
              <w:t xml:space="preserve"> </w:t>
            </w:r>
            <w:proofErr w:type="gramStart"/>
            <w:r w:rsidRPr="000611A6">
              <w:rPr>
                <w:rFonts w:ascii="Arial CE" w:hAnsi="Arial CE"/>
                <w:sz w:val="16"/>
                <w:szCs w:val="16"/>
              </w:rPr>
              <w:t>d  32</w:t>
            </w:r>
            <w:proofErr w:type="gramEnd"/>
            <w:r w:rsidRPr="000611A6">
              <w:rPr>
                <w:rFonts w:ascii="Arial CE" w:hAnsi="Arial CE"/>
                <w:sz w:val="16"/>
                <w:szCs w:val="16"/>
              </w:rPr>
              <w:t xml:space="preserve"> mm SDR 11 PE 100</w:t>
            </w:r>
          </w:p>
        </w:tc>
        <w:tc>
          <w:tcPr>
            <w:tcW w:w="508" w:type="dxa"/>
            <w:tcBorders>
              <w:top w:val="single" w:sz="4" w:space="0" w:color="auto"/>
              <w:left w:val="nil"/>
              <w:bottom w:val="single" w:sz="4" w:space="0" w:color="auto"/>
              <w:right w:val="single" w:sz="4" w:space="0" w:color="808080"/>
            </w:tcBorders>
            <w:shd w:val="clear" w:color="auto" w:fill="auto"/>
            <w:noWrap/>
            <w:hideMark/>
          </w:tcPr>
          <w:p w14:paraId="3887AA34"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230" w:type="dxa"/>
            <w:tcBorders>
              <w:top w:val="single" w:sz="4" w:space="0" w:color="auto"/>
              <w:left w:val="nil"/>
              <w:bottom w:val="single" w:sz="4" w:space="0" w:color="auto"/>
              <w:right w:val="single" w:sz="4" w:space="0" w:color="808080"/>
            </w:tcBorders>
            <w:shd w:val="clear" w:color="auto" w:fill="auto"/>
            <w:noWrap/>
            <w:hideMark/>
          </w:tcPr>
          <w:p w14:paraId="47994CF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4,00000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5F2A121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149,00</w:t>
            </w:r>
          </w:p>
        </w:tc>
        <w:tc>
          <w:tcPr>
            <w:tcW w:w="1282" w:type="dxa"/>
            <w:tcBorders>
              <w:top w:val="single" w:sz="4" w:space="0" w:color="auto"/>
              <w:left w:val="nil"/>
              <w:bottom w:val="single" w:sz="4" w:space="0" w:color="auto"/>
              <w:right w:val="single" w:sz="4" w:space="0" w:color="auto"/>
            </w:tcBorders>
            <w:shd w:val="clear" w:color="auto" w:fill="auto"/>
            <w:noWrap/>
            <w:hideMark/>
          </w:tcPr>
          <w:p w14:paraId="6C04FA4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596,00</w:t>
            </w:r>
          </w:p>
        </w:tc>
      </w:tr>
      <w:tr w:rsidR="000611A6" w:rsidRPr="000611A6" w14:paraId="03A8F234" w14:textId="77777777" w:rsidTr="000611A6">
        <w:trPr>
          <w:trHeight w:val="255"/>
        </w:trPr>
        <w:tc>
          <w:tcPr>
            <w:tcW w:w="452" w:type="dxa"/>
            <w:tcBorders>
              <w:top w:val="nil"/>
              <w:left w:val="nil"/>
              <w:bottom w:val="nil"/>
              <w:right w:val="nil"/>
            </w:tcBorders>
            <w:shd w:val="clear" w:color="auto" w:fill="auto"/>
            <w:noWrap/>
            <w:hideMark/>
          </w:tcPr>
          <w:p w14:paraId="21A5036F"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52817C4F" w14:textId="77777777" w:rsidR="000611A6" w:rsidRPr="000611A6" w:rsidRDefault="000611A6" w:rsidP="000611A6">
            <w:pPr>
              <w:suppressAutoHyphens w:val="0"/>
              <w:autoSpaceDN/>
              <w:textAlignment w:val="auto"/>
              <w:outlineLvl w:val="1"/>
              <w:rPr>
                <w:sz w:val="20"/>
                <w:szCs w:val="20"/>
              </w:rPr>
            </w:pPr>
          </w:p>
        </w:tc>
        <w:tc>
          <w:tcPr>
            <w:tcW w:w="7756" w:type="dxa"/>
            <w:gridSpan w:val="5"/>
            <w:tcBorders>
              <w:top w:val="single" w:sz="4" w:space="0" w:color="auto"/>
              <w:left w:val="nil"/>
              <w:bottom w:val="nil"/>
              <w:right w:val="nil"/>
            </w:tcBorders>
            <w:shd w:val="clear" w:color="auto" w:fill="auto"/>
            <w:hideMark/>
          </w:tcPr>
          <w:p w14:paraId="4C8ACB60"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použití </w:t>
            </w:r>
            <w:proofErr w:type="spellStart"/>
            <w:r w:rsidRPr="000611A6">
              <w:rPr>
                <w:rFonts w:ascii="Arial CE" w:hAnsi="Arial CE"/>
                <w:color w:val="008000"/>
                <w:sz w:val="16"/>
                <w:szCs w:val="16"/>
              </w:rPr>
              <w:t>elektrotvarovek</w:t>
            </w:r>
            <w:proofErr w:type="spellEnd"/>
          </w:p>
        </w:tc>
      </w:tr>
      <w:tr w:rsidR="000611A6" w:rsidRPr="000611A6" w14:paraId="654239EE" w14:textId="77777777" w:rsidTr="000611A6">
        <w:trPr>
          <w:trHeight w:val="255"/>
        </w:trPr>
        <w:tc>
          <w:tcPr>
            <w:tcW w:w="452" w:type="dxa"/>
            <w:tcBorders>
              <w:top w:val="nil"/>
              <w:left w:val="nil"/>
              <w:bottom w:val="nil"/>
              <w:right w:val="nil"/>
            </w:tcBorders>
            <w:shd w:val="clear" w:color="auto" w:fill="auto"/>
            <w:noWrap/>
            <w:hideMark/>
          </w:tcPr>
          <w:p w14:paraId="03605D95"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22F2C272" w14:textId="77777777" w:rsidR="000611A6" w:rsidRPr="000611A6" w:rsidRDefault="000611A6" w:rsidP="000611A6">
            <w:pPr>
              <w:suppressAutoHyphens w:val="0"/>
              <w:autoSpaceDN/>
              <w:textAlignment w:val="auto"/>
              <w:outlineLvl w:val="1"/>
              <w:rPr>
                <w:sz w:val="20"/>
                <w:szCs w:val="20"/>
              </w:rPr>
            </w:pPr>
          </w:p>
        </w:tc>
        <w:tc>
          <w:tcPr>
            <w:tcW w:w="3561" w:type="dxa"/>
            <w:tcBorders>
              <w:top w:val="nil"/>
              <w:left w:val="nil"/>
              <w:bottom w:val="nil"/>
              <w:right w:val="nil"/>
            </w:tcBorders>
            <w:shd w:val="clear" w:color="auto" w:fill="auto"/>
            <w:hideMark/>
          </w:tcPr>
          <w:p w14:paraId="561A546C"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přípojka </w:t>
            </w:r>
            <w:proofErr w:type="gramStart"/>
            <w:r w:rsidRPr="000611A6">
              <w:rPr>
                <w:rFonts w:ascii="Arial CE" w:hAnsi="Arial CE"/>
                <w:color w:val="0000FF"/>
                <w:sz w:val="16"/>
                <w:szCs w:val="16"/>
              </w:rPr>
              <w:t>Tělocvična :</w:t>
            </w:r>
            <w:proofErr w:type="gramEnd"/>
            <w:r w:rsidRPr="000611A6">
              <w:rPr>
                <w:rFonts w:ascii="Arial CE" w:hAnsi="Arial CE"/>
                <w:color w:val="0000FF"/>
                <w:sz w:val="16"/>
                <w:szCs w:val="16"/>
              </w:rPr>
              <w:t xml:space="preserve"> 4</w:t>
            </w:r>
          </w:p>
        </w:tc>
        <w:tc>
          <w:tcPr>
            <w:tcW w:w="508" w:type="dxa"/>
            <w:tcBorders>
              <w:top w:val="nil"/>
              <w:left w:val="nil"/>
              <w:bottom w:val="nil"/>
              <w:right w:val="nil"/>
            </w:tcBorders>
            <w:shd w:val="clear" w:color="auto" w:fill="auto"/>
            <w:hideMark/>
          </w:tcPr>
          <w:p w14:paraId="4B25983D"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30" w:type="dxa"/>
            <w:tcBorders>
              <w:top w:val="nil"/>
              <w:left w:val="nil"/>
              <w:bottom w:val="nil"/>
              <w:right w:val="nil"/>
            </w:tcBorders>
            <w:shd w:val="clear" w:color="auto" w:fill="auto"/>
            <w:hideMark/>
          </w:tcPr>
          <w:p w14:paraId="7C4E304D"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4,00000</w:t>
            </w:r>
          </w:p>
        </w:tc>
        <w:tc>
          <w:tcPr>
            <w:tcW w:w="1175" w:type="dxa"/>
            <w:tcBorders>
              <w:top w:val="nil"/>
              <w:left w:val="nil"/>
              <w:bottom w:val="nil"/>
              <w:right w:val="nil"/>
            </w:tcBorders>
            <w:shd w:val="clear" w:color="auto" w:fill="auto"/>
            <w:noWrap/>
            <w:hideMark/>
          </w:tcPr>
          <w:p w14:paraId="5E9FF980"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3A338355" w14:textId="77777777" w:rsidR="000611A6" w:rsidRPr="000611A6" w:rsidRDefault="000611A6" w:rsidP="000611A6">
            <w:pPr>
              <w:suppressAutoHyphens w:val="0"/>
              <w:autoSpaceDN/>
              <w:textAlignment w:val="auto"/>
              <w:outlineLvl w:val="1"/>
              <w:rPr>
                <w:sz w:val="20"/>
                <w:szCs w:val="20"/>
              </w:rPr>
            </w:pPr>
          </w:p>
        </w:tc>
      </w:tr>
      <w:tr w:rsidR="000611A6" w:rsidRPr="000611A6" w14:paraId="183A207D" w14:textId="77777777" w:rsidTr="000611A6">
        <w:trPr>
          <w:trHeight w:val="255"/>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38B5487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lastRenderedPageBreak/>
              <w:t>23</w:t>
            </w:r>
          </w:p>
        </w:tc>
        <w:tc>
          <w:tcPr>
            <w:tcW w:w="1529" w:type="dxa"/>
            <w:tcBorders>
              <w:top w:val="single" w:sz="4" w:space="0" w:color="auto"/>
              <w:left w:val="nil"/>
              <w:bottom w:val="single" w:sz="4" w:space="0" w:color="auto"/>
              <w:right w:val="single" w:sz="4" w:space="0" w:color="808080"/>
            </w:tcBorders>
            <w:shd w:val="clear" w:color="auto" w:fill="auto"/>
            <w:noWrap/>
            <w:hideMark/>
          </w:tcPr>
          <w:p w14:paraId="1DA8B686"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42228110R</w:t>
            </w:r>
          </w:p>
        </w:tc>
        <w:tc>
          <w:tcPr>
            <w:tcW w:w="3561" w:type="dxa"/>
            <w:tcBorders>
              <w:top w:val="single" w:sz="4" w:space="0" w:color="auto"/>
              <w:left w:val="nil"/>
              <w:bottom w:val="single" w:sz="4" w:space="0" w:color="auto"/>
              <w:right w:val="single" w:sz="4" w:space="0" w:color="808080"/>
            </w:tcBorders>
            <w:shd w:val="clear" w:color="auto" w:fill="auto"/>
            <w:hideMark/>
          </w:tcPr>
          <w:p w14:paraId="6C6EF13E"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Šoupátko DN 5/4" pro </w:t>
            </w:r>
            <w:proofErr w:type="spellStart"/>
            <w:proofErr w:type="gramStart"/>
            <w:r w:rsidRPr="000611A6">
              <w:rPr>
                <w:rFonts w:ascii="Arial CE" w:hAnsi="Arial CE"/>
                <w:sz w:val="16"/>
                <w:szCs w:val="16"/>
              </w:rPr>
              <w:t>dom.přípojky</w:t>
            </w:r>
            <w:proofErr w:type="spellEnd"/>
            <w:proofErr w:type="gramEnd"/>
            <w:r w:rsidRPr="000611A6">
              <w:rPr>
                <w:rFonts w:ascii="Arial CE" w:hAnsi="Arial CE"/>
                <w:sz w:val="16"/>
                <w:szCs w:val="16"/>
              </w:rPr>
              <w:t xml:space="preserve"> -voda</w:t>
            </w:r>
          </w:p>
        </w:tc>
        <w:tc>
          <w:tcPr>
            <w:tcW w:w="508" w:type="dxa"/>
            <w:tcBorders>
              <w:top w:val="single" w:sz="4" w:space="0" w:color="auto"/>
              <w:left w:val="nil"/>
              <w:bottom w:val="single" w:sz="4" w:space="0" w:color="auto"/>
              <w:right w:val="single" w:sz="4" w:space="0" w:color="808080"/>
            </w:tcBorders>
            <w:shd w:val="clear" w:color="auto" w:fill="auto"/>
            <w:noWrap/>
            <w:hideMark/>
          </w:tcPr>
          <w:p w14:paraId="7729CB0F"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230" w:type="dxa"/>
            <w:tcBorders>
              <w:top w:val="single" w:sz="4" w:space="0" w:color="auto"/>
              <w:left w:val="nil"/>
              <w:bottom w:val="single" w:sz="4" w:space="0" w:color="auto"/>
              <w:right w:val="single" w:sz="4" w:space="0" w:color="808080"/>
            </w:tcBorders>
            <w:shd w:val="clear" w:color="auto" w:fill="auto"/>
            <w:noWrap/>
            <w:hideMark/>
          </w:tcPr>
          <w:p w14:paraId="1960024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1343183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5 586,70</w:t>
            </w:r>
          </w:p>
        </w:tc>
        <w:tc>
          <w:tcPr>
            <w:tcW w:w="1282" w:type="dxa"/>
            <w:tcBorders>
              <w:top w:val="single" w:sz="4" w:space="0" w:color="auto"/>
              <w:left w:val="nil"/>
              <w:bottom w:val="single" w:sz="4" w:space="0" w:color="auto"/>
              <w:right w:val="single" w:sz="4" w:space="0" w:color="auto"/>
            </w:tcBorders>
            <w:shd w:val="clear" w:color="auto" w:fill="auto"/>
            <w:noWrap/>
            <w:hideMark/>
          </w:tcPr>
          <w:p w14:paraId="1004839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5 586,70</w:t>
            </w:r>
          </w:p>
        </w:tc>
      </w:tr>
      <w:tr w:rsidR="000611A6" w:rsidRPr="000611A6" w14:paraId="2EEAC6B8" w14:textId="77777777" w:rsidTr="000611A6">
        <w:trPr>
          <w:trHeight w:val="255"/>
        </w:trPr>
        <w:tc>
          <w:tcPr>
            <w:tcW w:w="452" w:type="dxa"/>
            <w:tcBorders>
              <w:top w:val="nil"/>
              <w:left w:val="nil"/>
              <w:bottom w:val="nil"/>
              <w:right w:val="nil"/>
            </w:tcBorders>
            <w:shd w:val="clear" w:color="auto" w:fill="auto"/>
            <w:noWrap/>
            <w:hideMark/>
          </w:tcPr>
          <w:p w14:paraId="08FD17F5"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708CBC7C" w14:textId="77777777" w:rsidR="000611A6" w:rsidRPr="000611A6" w:rsidRDefault="000611A6" w:rsidP="000611A6">
            <w:pPr>
              <w:suppressAutoHyphens w:val="0"/>
              <w:autoSpaceDN/>
              <w:textAlignment w:val="auto"/>
              <w:outlineLvl w:val="1"/>
              <w:rPr>
                <w:sz w:val="20"/>
                <w:szCs w:val="20"/>
              </w:rPr>
            </w:pPr>
          </w:p>
        </w:tc>
        <w:tc>
          <w:tcPr>
            <w:tcW w:w="7756" w:type="dxa"/>
            <w:gridSpan w:val="5"/>
            <w:tcBorders>
              <w:top w:val="single" w:sz="4" w:space="0" w:color="auto"/>
              <w:left w:val="nil"/>
              <w:bottom w:val="nil"/>
              <w:right w:val="nil"/>
            </w:tcBorders>
            <w:shd w:val="clear" w:color="auto" w:fill="auto"/>
            <w:hideMark/>
          </w:tcPr>
          <w:p w14:paraId="6227E0DF"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šoupátko přípojky d32</w:t>
            </w:r>
          </w:p>
        </w:tc>
      </w:tr>
      <w:tr w:rsidR="000611A6" w:rsidRPr="000611A6" w14:paraId="705CD958" w14:textId="77777777" w:rsidTr="000611A6">
        <w:trPr>
          <w:trHeight w:val="255"/>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7FD6566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24</w:t>
            </w:r>
          </w:p>
        </w:tc>
        <w:tc>
          <w:tcPr>
            <w:tcW w:w="1529" w:type="dxa"/>
            <w:tcBorders>
              <w:top w:val="single" w:sz="4" w:space="0" w:color="auto"/>
              <w:left w:val="nil"/>
              <w:bottom w:val="single" w:sz="4" w:space="0" w:color="auto"/>
              <w:right w:val="single" w:sz="4" w:space="0" w:color="808080"/>
            </w:tcBorders>
            <w:shd w:val="clear" w:color="auto" w:fill="auto"/>
            <w:noWrap/>
            <w:hideMark/>
          </w:tcPr>
          <w:p w14:paraId="5CBDE49E"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42293140R</w:t>
            </w:r>
          </w:p>
        </w:tc>
        <w:tc>
          <w:tcPr>
            <w:tcW w:w="3561" w:type="dxa"/>
            <w:tcBorders>
              <w:top w:val="single" w:sz="4" w:space="0" w:color="auto"/>
              <w:left w:val="nil"/>
              <w:bottom w:val="single" w:sz="4" w:space="0" w:color="auto"/>
              <w:right w:val="single" w:sz="4" w:space="0" w:color="808080"/>
            </w:tcBorders>
            <w:shd w:val="clear" w:color="auto" w:fill="auto"/>
            <w:hideMark/>
          </w:tcPr>
          <w:p w14:paraId="7BF85F94"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Souprava zemní, voda, L=1,3-1,8 m</w:t>
            </w:r>
          </w:p>
        </w:tc>
        <w:tc>
          <w:tcPr>
            <w:tcW w:w="508" w:type="dxa"/>
            <w:tcBorders>
              <w:top w:val="single" w:sz="4" w:space="0" w:color="auto"/>
              <w:left w:val="nil"/>
              <w:bottom w:val="single" w:sz="4" w:space="0" w:color="auto"/>
              <w:right w:val="single" w:sz="4" w:space="0" w:color="808080"/>
            </w:tcBorders>
            <w:shd w:val="clear" w:color="auto" w:fill="auto"/>
            <w:noWrap/>
            <w:hideMark/>
          </w:tcPr>
          <w:p w14:paraId="0277BD56"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230" w:type="dxa"/>
            <w:tcBorders>
              <w:top w:val="single" w:sz="4" w:space="0" w:color="auto"/>
              <w:left w:val="nil"/>
              <w:bottom w:val="single" w:sz="4" w:space="0" w:color="auto"/>
              <w:right w:val="single" w:sz="4" w:space="0" w:color="808080"/>
            </w:tcBorders>
            <w:shd w:val="clear" w:color="auto" w:fill="auto"/>
            <w:noWrap/>
            <w:hideMark/>
          </w:tcPr>
          <w:p w14:paraId="46A7366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17DFD78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1 613,90</w:t>
            </w:r>
          </w:p>
        </w:tc>
        <w:tc>
          <w:tcPr>
            <w:tcW w:w="1282" w:type="dxa"/>
            <w:tcBorders>
              <w:top w:val="single" w:sz="4" w:space="0" w:color="auto"/>
              <w:left w:val="nil"/>
              <w:bottom w:val="single" w:sz="4" w:space="0" w:color="auto"/>
              <w:right w:val="single" w:sz="4" w:space="0" w:color="auto"/>
            </w:tcBorders>
            <w:shd w:val="clear" w:color="auto" w:fill="auto"/>
            <w:noWrap/>
            <w:hideMark/>
          </w:tcPr>
          <w:p w14:paraId="015D38E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1 613,90</w:t>
            </w:r>
          </w:p>
        </w:tc>
      </w:tr>
      <w:tr w:rsidR="000611A6" w:rsidRPr="000611A6" w14:paraId="63B85C7A" w14:textId="77777777" w:rsidTr="000611A6">
        <w:trPr>
          <w:trHeight w:val="255"/>
        </w:trPr>
        <w:tc>
          <w:tcPr>
            <w:tcW w:w="452" w:type="dxa"/>
            <w:tcBorders>
              <w:top w:val="nil"/>
              <w:left w:val="nil"/>
              <w:bottom w:val="nil"/>
              <w:right w:val="nil"/>
            </w:tcBorders>
            <w:shd w:val="clear" w:color="auto" w:fill="auto"/>
            <w:noWrap/>
            <w:hideMark/>
          </w:tcPr>
          <w:p w14:paraId="350B0699"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0308E3BE" w14:textId="77777777" w:rsidR="000611A6" w:rsidRPr="000611A6" w:rsidRDefault="000611A6" w:rsidP="000611A6">
            <w:pPr>
              <w:suppressAutoHyphens w:val="0"/>
              <w:autoSpaceDN/>
              <w:textAlignment w:val="auto"/>
              <w:outlineLvl w:val="1"/>
              <w:rPr>
                <w:sz w:val="20"/>
                <w:szCs w:val="20"/>
              </w:rPr>
            </w:pPr>
          </w:p>
        </w:tc>
        <w:tc>
          <w:tcPr>
            <w:tcW w:w="7756" w:type="dxa"/>
            <w:gridSpan w:val="5"/>
            <w:tcBorders>
              <w:top w:val="single" w:sz="4" w:space="0" w:color="auto"/>
              <w:left w:val="nil"/>
              <w:bottom w:val="nil"/>
              <w:right w:val="nil"/>
            </w:tcBorders>
            <w:shd w:val="clear" w:color="auto" w:fill="auto"/>
            <w:hideMark/>
          </w:tcPr>
          <w:p w14:paraId="0715A06E"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zemní souprava přípojky d32</w:t>
            </w:r>
          </w:p>
        </w:tc>
      </w:tr>
      <w:tr w:rsidR="000611A6" w:rsidRPr="000611A6" w14:paraId="01520C68" w14:textId="77777777" w:rsidTr="000611A6">
        <w:trPr>
          <w:trHeight w:val="255"/>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32C08DD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25</w:t>
            </w:r>
          </w:p>
        </w:tc>
        <w:tc>
          <w:tcPr>
            <w:tcW w:w="1529" w:type="dxa"/>
            <w:tcBorders>
              <w:top w:val="single" w:sz="4" w:space="0" w:color="auto"/>
              <w:left w:val="nil"/>
              <w:bottom w:val="single" w:sz="4" w:space="0" w:color="auto"/>
              <w:right w:val="single" w:sz="4" w:space="0" w:color="808080"/>
            </w:tcBorders>
            <w:shd w:val="clear" w:color="auto" w:fill="auto"/>
            <w:noWrap/>
            <w:hideMark/>
          </w:tcPr>
          <w:p w14:paraId="200EB113"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80000</w:t>
            </w:r>
          </w:p>
        </w:tc>
        <w:tc>
          <w:tcPr>
            <w:tcW w:w="3561" w:type="dxa"/>
            <w:tcBorders>
              <w:top w:val="single" w:sz="4" w:space="0" w:color="auto"/>
              <w:left w:val="nil"/>
              <w:bottom w:val="single" w:sz="4" w:space="0" w:color="auto"/>
              <w:right w:val="single" w:sz="4" w:space="0" w:color="808080"/>
            </w:tcBorders>
            <w:shd w:val="clear" w:color="auto" w:fill="auto"/>
            <w:hideMark/>
          </w:tcPr>
          <w:p w14:paraId="6EABE750"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ISO spojka 32/32</w:t>
            </w:r>
          </w:p>
        </w:tc>
        <w:tc>
          <w:tcPr>
            <w:tcW w:w="508" w:type="dxa"/>
            <w:tcBorders>
              <w:top w:val="single" w:sz="4" w:space="0" w:color="auto"/>
              <w:left w:val="nil"/>
              <w:bottom w:val="single" w:sz="4" w:space="0" w:color="auto"/>
              <w:right w:val="single" w:sz="4" w:space="0" w:color="808080"/>
            </w:tcBorders>
            <w:shd w:val="clear" w:color="auto" w:fill="auto"/>
            <w:noWrap/>
            <w:hideMark/>
          </w:tcPr>
          <w:p w14:paraId="53D5D7DB"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230" w:type="dxa"/>
            <w:tcBorders>
              <w:top w:val="single" w:sz="4" w:space="0" w:color="auto"/>
              <w:left w:val="nil"/>
              <w:bottom w:val="single" w:sz="4" w:space="0" w:color="auto"/>
              <w:right w:val="single" w:sz="4" w:space="0" w:color="808080"/>
            </w:tcBorders>
            <w:shd w:val="clear" w:color="auto" w:fill="auto"/>
            <w:noWrap/>
            <w:hideMark/>
          </w:tcPr>
          <w:p w14:paraId="4DC6C6B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5DC1883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744,90</w:t>
            </w:r>
          </w:p>
        </w:tc>
        <w:tc>
          <w:tcPr>
            <w:tcW w:w="1282" w:type="dxa"/>
            <w:tcBorders>
              <w:top w:val="single" w:sz="4" w:space="0" w:color="auto"/>
              <w:left w:val="nil"/>
              <w:bottom w:val="single" w:sz="4" w:space="0" w:color="auto"/>
              <w:right w:val="single" w:sz="4" w:space="0" w:color="auto"/>
            </w:tcBorders>
            <w:shd w:val="clear" w:color="auto" w:fill="auto"/>
            <w:noWrap/>
            <w:hideMark/>
          </w:tcPr>
          <w:p w14:paraId="6493488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744,90</w:t>
            </w:r>
          </w:p>
        </w:tc>
      </w:tr>
      <w:tr w:rsidR="000611A6" w:rsidRPr="000611A6" w14:paraId="496E6DAE" w14:textId="77777777" w:rsidTr="000611A6">
        <w:trPr>
          <w:trHeight w:val="255"/>
        </w:trPr>
        <w:tc>
          <w:tcPr>
            <w:tcW w:w="452" w:type="dxa"/>
            <w:tcBorders>
              <w:top w:val="nil"/>
              <w:left w:val="nil"/>
              <w:bottom w:val="nil"/>
              <w:right w:val="nil"/>
            </w:tcBorders>
            <w:shd w:val="clear" w:color="auto" w:fill="auto"/>
            <w:noWrap/>
            <w:hideMark/>
          </w:tcPr>
          <w:p w14:paraId="43B2AF73"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39019510" w14:textId="77777777" w:rsidR="000611A6" w:rsidRPr="000611A6" w:rsidRDefault="000611A6" w:rsidP="000611A6">
            <w:pPr>
              <w:suppressAutoHyphens w:val="0"/>
              <w:autoSpaceDN/>
              <w:textAlignment w:val="auto"/>
              <w:outlineLvl w:val="1"/>
              <w:rPr>
                <w:sz w:val="20"/>
                <w:szCs w:val="20"/>
              </w:rPr>
            </w:pPr>
          </w:p>
        </w:tc>
        <w:tc>
          <w:tcPr>
            <w:tcW w:w="7756" w:type="dxa"/>
            <w:gridSpan w:val="5"/>
            <w:tcBorders>
              <w:top w:val="single" w:sz="4" w:space="0" w:color="auto"/>
              <w:left w:val="nil"/>
              <w:bottom w:val="nil"/>
              <w:right w:val="nil"/>
            </w:tcBorders>
            <w:shd w:val="clear" w:color="auto" w:fill="auto"/>
            <w:hideMark/>
          </w:tcPr>
          <w:p w14:paraId="0CC0544B"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napojení domovních přípojek</w:t>
            </w:r>
          </w:p>
        </w:tc>
      </w:tr>
      <w:tr w:rsidR="000611A6" w:rsidRPr="000611A6" w14:paraId="6108F40C" w14:textId="77777777" w:rsidTr="000611A6">
        <w:trPr>
          <w:trHeight w:val="255"/>
        </w:trPr>
        <w:tc>
          <w:tcPr>
            <w:tcW w:w="452" w:type="dxa"/>
            <w:tcBorders>
              <w:top w:val="nil"/>
              <w:left w:val="nil"/>
              <w:bottom w:val="nil"/>
              <w:right w:val="nil"/>
            </w:tcBorders>
            <w:shd w:val="clear" w:color="auto" w:fill="auto"/>
            <w:noWrap/>
            <w:hideMark/>
          </w:tcPr>
          <w:p w14:paraId="2C727B09"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3EE6E568" w14:textId="77777777" w:rsidR="000611A6" w:rsidRPr="000611A6" w:rsidRDefault="000611A6" w:rsidP="000611A6">
            <w:pPr>
              <w:suppressAutoHyphens w:val="0"/>
              <w:autoSpaceDN/>
              <w:textAlignment w:val="auto"/>
              <w:outlineLvl w:val="2"/>
              <w:rPr>
                <w:sz w:val="20"/>
                <w:szCs w:val="20"/>
              </w:rPr>
            </w:pPr>
          </w:p>
        </w:tc>
        <w:tc>
          <w:tcPr>
            <w:tcW w:w="7756" w:type="dxa"/>
            <w:gridSpan w:val="5"/>
            <w:tcBorders>
              <w:top w:val="nil"/>
              <w:left w:val="nil"/>
              <w:bottom w:val="nil"/>
              <w:right w:val="nil"/>
            </w:tcBorders>
            <w:shd w:val="clear" w:color="auto" w:fill="auto"/>
            <w:hideMark/>
          </w:tcPr>
          <w:p w14:paraId="3AFB9827"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pro PE d32/--, nutné ověřit materiál stávajících přípojek</w:t>
            </w:r>
          </w:p>
        </w:tc>
      </w:tr>
      <w:tr w:rsidR="000611A6" w:rsidRPr="000611A6" w14:paraId="60AB9754" w14:textId="77777777" w:rsidTr="000611A6">
        <w:trPr>
          <w:trHeight w:val="255"/>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2F874F1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26</w:t>
            </w:r>
          </w:p>
        </w:tc>
        <w:tc>
          <w:tcPr>
            <w:tcW w:w="1529" w:type="dxa"/>
            <w:tcBorders>
              <w:top w:val="single" w:sz="4" w:space="0" w:color="auto"/>
              <w:left w:val="nil"/>
              <w:bottom w:val="single" w:sz="4" w:space="0" w:color="auto"/>
              <w:right w:val="single" w:sz="4" w:space="0" w:color="808080"/>
            </w:tcBorders>
            <w:shd w:val="clear" w:color="auto" w:fill="auto"/>
            <w:noWrap/>
            <w:hideMark/>
          </w:tcPr>
          <w:p w14:paraId="74F12FCA"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42200750R</w:t>
            </w:r>
          </w:p>
        </w:tc>
        <w:tc>
          <w:tcPr>
            <w:tcW w:w="3561" w:type="dxa"/>
            <w:tcBorders>
              <w:top w:val="single" w:sz="4" w:space="0" w:color="auto"/>
              <w:left w:val="nil"/>
              <w:bottom w:val="single" w:sz="4" w:space="0" w:color="auto"/>
              <w:right w:val="single" w:sz="4" w:space="0" w:color="808080"/>
            </w:tcBorders>
            <w:shd w:val="clear" w:color="auto" w:fill="auto"/>
            <w:hideMark/>
          </w:tcPr>
          <w:p w14:paraId="63C358CF"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Poklop uliční </w:t>
            </w:r>
            <w:proofErr w:type="gramStart"/>
            <w:r w:rsidRPr="000611A6">
              <w:rPr>
                <w:rFonts w:ascii="Arial CE" w:hAnsi="Arial CE"/>
                <w:sz w:val="16"/>
                <w:szCs w:val="16"/>
              </w:rPr>
              <w:t>šoupátkový  -</w:t>
            </w:r>
            <w:proofErr w:type="gramEnd"/>
            <w:r w:rsidRPr="000611A6">
              <w:rPr>
                <w:rFonts w:ascii="Arial CE" w:hAnsi="Arial CE"/>
                <w:sz w:val="16"/>
                <w:szCs w:val="16"/>
              </w:rPr>
              <w:t xml:space="preserve"> voda</w:t>
            </w:r>
          </w:p>
        </w:tc>
        <w:tc>
          <w:tcPr>
            <w:tcW w:w="508" w:type="dxa"/>
            <w:tcBorders>
              <w:top w:val="single" w:sz="4" w:space="0" w:color="auto"/>
              <w:left w:val="nil"/>
              <w:bottom w:val="single" w:sz="4" w:space="0" w:color="auto"/>
              <w:right w:val="single" w:sz="4" w:space="0" w:color="808080"/>
            </w:tcBorders>
            <w:shd w:val="clear" w:color="auto" w:fill="auto"/>
            <w:noWrap/>
            <w:hideMark/>
          </w:tcPr>
          <w:p w14:paraId="5832E3ED"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230" w:type="dxa"/>
            <w:tcBorders>
              <w:top w:val="single" w:sz="4" w:space="0" w:color="auto"/>
              <w:left w:val="nil"/>
              <w:bottom w:val="single" w:sz="4" w:space="0" w:color="auto"/>
              <w:right w:val="single" w:sz="4" w:space="0" w:color="808080"/>
            </w:tcBorders>
            <w:shd w:val="clear" w:color="auto" w:fill="auto"/>
            <w:noWrap/>
            <w:hideMark/>
          </w:tcPr>
          <w:p w14:paraId="335ED61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2,00000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5846EAE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1 489,80</w:t>
            </w:r>
          </w:p>
        </w:tc>
        <w:tc>
          <w:tcPr>
            <w:tcW w:w="1282" w:type="dxa"/>
            <w:tcBorders>
              <w:top w:val="single" w:sz="4" w:space="0" w:color="auto"/>
              <w:left w:val="nil"/>
              <w:bottom w:val="single" w:sz="4" w:space="0" w:color="auto"/>
              <w:right w:val="single" w:sz="4" w:space="0" w:color="auto"/>
            </w:tcBorders>
            <w:shd w:val="clear" w:color="auto" w:fill="auto"/>
            <w:noWrap/>
            <w:hideMark/>
          </w:tcPr>
          <w:p w14:paraId="33AF21A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2 979,60</w:t>
            </w:r>
          </w:p>
        </w:tc>
      </w:tr>
      <w:tr w:rsidR="000611A6" w:rsidRPr="000611A6" w14:paraId="2258D6F1" w14:textId="77777777" w:rsidTr="000611A6">
        <w:trPr>
          <w:trHeight w:val="255"/>
        </w:trPr>
        <w:tc>
          <w:tcPr>
            <w:tcW w:w="452" w:type="dxa"/>
            <w:tcBorders>
              <w:top w:val="nil"/>
              <w:left w:val="nil"/>
              <w:bottom w:val="nil"/>
              <w:right w:val="nil"/>
            </w:tcBorders>
            <w:shd w:val="clear" w:color="auto" w:fill="auto"/>
            <w:noWrap/>
            <w:hideMark/>
          </w:tcPr>
          <w:p w14:paraId="31D9552C"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79A542C9" w14:textId="77777777" w:rsidR="000611A6" w:rsidRPr="000611A6" w:rsidRDefault="000611A6" w:rsidP="000611A6">
            <w:pPr>
              <w:suppressAutoHyphens w:val="0"/>
              <w:autoSpaceDN/>
              <w:textAlignment w:val="auto"/>
              <w:outlineLvl w:val="1"/>
              <w:rPr>
                <w:sz w:val="20"/>
                <w:szCs w:val="20"/>
              </w:rPr>
            </w:pPr>
          </w:p>
        </w:tc>
        <w:tc>
          <w:tcPr>
            <w:tcW w:w="7756" w:type="dxa"/>
            <w:gridSpan w:val="5"/>
            <w:tcBorders>
              <w:top w:val="single" w:sz="4" w:space="0" w:color="auto"/>
              <w:left w:val="nil"/>
              <w:bottom w:val="nil"/>
              <w:right w:val="nil"/>
            </w:tcBorders>
            <w:shd w:val="clear" w:color="auto" w:fill="auto"/>
            <w:hideMark/>
          </w:tcPr>
          <w:p w14:paraId="54001600"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s předlitým nápisem "VODA", </w:t>
            </w:r>
            <w:proofErr w:type="spellStart"/>
            <w:r w:rsidRPr="000611A6">
              <w:rPr>
                <w:rFonts w:ascii="Arial CE" w:hAnsi="Arial CE"/>
                <w:color w:val="008000"/>
                <w:sz w:val="16"/>
                <w:szCs w:val="16"/>
              </w:rPr>
              <w:t>asf</w:t>
            </w:r>
            <w:proofErr w:type="spellEnd"/>
            <w:r w:rsidRPr="000611A6">
              <w:rPr>
                <w:rFonts w:ascii="Arial CE" w:hAnsi="Arial CE"/>
                <w:color w:val="008000"/>
                <w:sz w:val="16"/>
                <w:szCs w:val="16"/>
              </w:rPr>
              <w:t>. nátěr vně i uvnitř,</w:t>
            </w:r>
          </w:p>
        </w:tc>
      </w:tr>
      <w:tr w:rsidR="000611A6" w:rsidRPr="000611A6" w14:paraId="2889EDCD" w14:textId="77777777" w:rsidTr="000611A6">
        <w:trPr>
          <w:trHeight w:val="255"/>
        </w:trPr>
        <w:tc>
          <w:tcPr>
            <w:tcW w:w="452" w:type="dxa"/>
            <w:tcBorders>
              <w:top w:val="nil"/>
              <w:left w:val="nil"/>
              <w:bottom w:val="nil"/>
              <w:right w:val="nil"/>
            </w:tcBorders>
            <w:shd w:val="clear" w:color="auto" w:fill="auto"/>
            <w:noWrap/>
            <w:hideMark/>
          </w:tcPr>
          <w:p w14:paraId="453AA654"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760BC8FE" w14:textId="77777777" w:rsidR="000611A6" w:rsidRPr="000611A6" w:rsidRDefault="000611A6" w:rsidP="000611A6">
            <w:pPr>
              <w:suppressAutoHyphens w:val="0"/>
              <w:autoSpaceDN/>
              <w:textAlignment w:val="auto"/>
              <w:outlineLvl w:val="2"/>
              <w:rPr>
                <w:sz w:val="20"/>
                <w:szCs w:val="20"/>
              </w:rPr>
            </w:pPr>
          </w:p>
        </w:tc>
        <w:tc>
          <w:tcPr>
            <w:tcW w:w="7756" w:type="dxa"/>
            <w:gridSpan w:val="5"/>
            <w:tcBorders>
              <w:top w:val="nil"/>
              <w:left w:val="nil"/>
              <w:bottom w:val="nil"/>
              <w:right w:val="nil"/>
            </w:tcBorders>
            <w:shd w:val="clear" w:color="auto" w:fill="auto"/>
            <w:hideMark/>
          </w:tcPr>
          <w:p w14:paraId="3D2AA85E"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poklop sekčních šoupat, poklop domovních přípojek</w:t>
            </w:r>
          </w:p>
        </w:tc>
      </w:tr>
      <w:tr w:rsidR="000611A6" w:rsidRPr="000611A6" w14:paraId="303AD821" w14:textId="77777777" w:rsidTr="000611A6">
        <w:trPr>
          <w:trHeight w:val="255"/>
        </w:trPr>
        <w:tc>
          <w:tcPr>
            <w:tcW w:w="452" w:type="dxa"/>
            <w:tcBorders>
              <w:top w:val="nil"/>
              <w:left w:val="nil"/>
              <w:bottom w:val="nil"/>
              <w:right w:val="nil"/>
            </w:tcBorders>
            <w:shd w:val="clear" w:color="auto" w:fill="auto"/>
            <w:noWrap/>
            <w:hideMark/>
          </w:tcPr>
          <w:p w14:paraId="4E74882B"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6798CA63" w14:textId="77777777" w:rsidR="000611A6" w:rsidRPr="000611A6" w:rsidRDefault="000611A6" w:rsidP="000611A6">
            <w:pPr>
              <w:suppressAutoHyphens w:val="0"/>
              <w:autoSpaceDN/>
              <w:textAlignment w:val="auto"/>
              <w:outlineLvl w:val="1"/>
              <w:rPr>
                <w:sz w:val="20"/>
                <w:szCs w:val="20"/>
              </w:rPr>
            </w:pPr>
          </w:p>
        </w:tc>
        <w:tc>
          <w:tcPr>
            <w:tcW w:w="3561" w:type="dxa"/>
            <w:tcBorders>
              <w:top w:val="nil"/>
              <w:left w:val="nil"/>
              <w:bottom w:val="nil"/>
              <w:right w:val="nil"/>
            </w:tcBorders>
            <w:shd w:val="clear" w:color="auto" w:fill="auto"/>
            <w:hideMark/>
          </w:tcPr>
          <w:p w14:paraId="6B991FF7"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2</w:t>
            </w:r>
          </w:p>
        </w:tc>
        <w:tc>
          <w:tcPr>
            <w:tcW w:w="508" w:type="dxa"/>
            <w:tcBorders>
              <w:top w:val="nil"/>
              <w:left w:val="nil"/>
              <w:bottom w:val="nil"/>
              <w:right w:val="nil"/>
            </w:tcBorders>
            <w:shd w:val="clear" w:color="auto" w:fill="auto"/>
            <w:hideMark/>
          </w:tcPr>
          <w:p w14:paraId="6C6C2510"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30" w:type="dxa"/>
            <w:tcBorders>
              <w:top w:val="nil"/>
              <w:left w:val="nil"/>
              <w:bottom w:val="nil"/>
              <w:right w:val="nil"/>
            </w:tcBorders>
            <w:shd w:val="clear" w:color="auto" w:fill="auto"/>
            <w:hideMark/>
          </w:tcPr>
          <w:p w14:paraId="0BD6CB08"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2,00000</w:t>
            </w:r>
          </w:p>
        </w:tc>
        <w:tc>
          <w:tcPr>
            <w:tcW w:w="1175" w:type="dxa"/>
            <w:tcBorders>
              <w:top w:val="nil"/>
              <w:left w:val="nil"/>
              <w:bottom w:val="nil"/>
              <w:right w:val="nil"/>
            </w:tcBorders>
            <w:shd w:val="clear" w:color="auto" w:fill="auto"/>
            <w:noWrap/>
            <w:hideMark/>
          </w:tcPr>
          <w:p w14:paraId="4A379AE4"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523E0461" w14:textId="77777777" w:rsidR="000611A6" w:rsidRPr="000611A6" w:rsidRDefault="000611A6" w:rsidP="000611A6">
            <w:pPr>
              <w:suppressAutoHyphens w:val="0"/>
              <w:autoSpaceDN/>
              <w:textAlignment w:val="auto"/>
              <w:outlineLvl w:val="1"/>
              <w:rPr>
                <w:sz w:val="20"/>
                <w:szCs w:val="20"/>
              </w:rPr>
            </w:pPr>
          </w:p>
        </w:tc>
      </w:tr>
      <w:tr w:rsidR="000611A6" w:rsidRPr="000611A6" w14:paraId="6F90590A" w14:textId="77777777" w:rsidTr="000611A6">
        <w:trPr>
          <w:trHeight w:val="255"/>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5C822A2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27</w:t>
            </w:r>
          </w:p>
        </w:tc>
        <w:tc>
          <w:tcPr>
            <w:tcW w:w="1529" w:type="dxa"/>
            <w:tcBorders>
              <w:top w:val="single" w:sz="4" w:space="0" w:color="auto"/>
              <w:left w:val="nil"/>
              <w:bottom w:val="single" w:sz="4" w:space="0" w:color="auto"/>
              <w:right w:val="single" w:sz="4" w:space="0" w:color="808080"/>
            </w:tcBorders>
            <w:shd w:val="clear" w:color="auto" w:fill="auto"/>
            <w:noWrap/>
            <w:hideMark/>
          </w:tcPr>
          <w:p w14:paraId="0896FA0D"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42291515R</w:t>
            </w:r>
          </w:p>
        </w:tc>
        <w:tc>
          <w:tcPr>
            <w:tcW w:w="3561" w:type="dxa"/>
            <w:tcBorders>
              <w:top w:val="single" w:sz="4" w:space="0" w:color="auto"/>
              <w:left w:val="nil"/>
              <w:bottom w:val="single" w:sz="4" w:space="0" w:color="auto"/>
              <w:right w:val="single" w:sz="4" w:space="0" w:color="808080"/>
            </w:tcBorders>
            <w:shd w:val="clear" w:color="auto" w:fill="auto"/>
            <w:hideMark/>
          </w:tcPr>
          <w:p w14:paraId="230371D5"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Deska podkladová pod poklopy šoupat</w:t>
            </w:r>
          </w:p>
        </w:tc>
        <w:tc>
          <w:tcPr>
            <w:tcW w:w="508" w:type="dxa"/>
            <w:tcBorders>
              <w:top w:val="single" w:sz="4" w:space="0" w:color="auto"/>
              <w:left w:val="nil"/>
              <w:bottom w:val="single" w:sz="4" w:space="0" w:color="auto"/>
              <w:right w:val="single" w:sz="4" w:space="0" w:color="808080"/>
            </w:tcBorders>
            <w:shd w:val="clear" w:color="auto" w:fill="auto"/>
            <w:noWrap/>
            <w:hideMark/>
          </w:tcPr>
          <w:p w14:paraId="5632B931"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230" w:type="dxa"/>
            <w:tcBorders>
              <w:top w:val="single" w:sz="4" w:space="0" w:color="auto"/>
              <w:left w:val="nil"/>
              <w:bottom w:val="single" w:sz="4" w:space="0" w:color="auto"/>
              <w:right w:val="single" w:sz="4" w:space="0" w:color="808080"/>
            </w:tcBorders>
            <w:shd w:val="clear" w:color="auto" w:fill="auto"/>
            <w:noWrap/>
            <w:hideMark/>
          </w:tcPr>
          <w:p w14:paraId="72F76B3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2,00000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18D8CB5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558,70</w:t>
            </w:r>
          </w:p>
        </w:tc>
        <w:tc>
          <w:tcPr>
            <w:tcW w:w="1282" w:type="dxa"/>
            <w:tcBorders>
              <w:top w:val="single" w:sz="4" w:space="0" w:color="auto"/>
              <w:left w:val="nil"/>
              <w:bottom w:val="single" w:sz="4" w:space="0" w:color="auto"/>
              <w:right w:val="single" w:sz="4" w:space="0" w:color="auto"/>
            </w:tcBorders>
            <w:shd w:val="clear" w:color="auto" w:fill="auto"/>
            <w:noWrap/>
            <w:hideMark/>
          </w:tcPr>
          <w:p w14:paraId="4FFE730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1 117,40</w:t>
            </w:r>
          </w:p>
        </w:tc>
      </w:tr>
      <w:tr w:rsidR="000611A6" w:rsidRPr="000611A6" w14:paraId="505115F7" w14:textId="77777777" w:rsidTr="000611A6">
        <w:trPr>
          <w:trHeight w:val="255"/>
        </w:trPr>
        <w:tc>
          <w:tcPr>
            <w:tcW w:w="452" w:type="dxa"/>
            <w:tcBorders>
              <w:top w:val="nil"/>
              <w:left w:val="nil"/>
              <w:bottom w:val="nil"/>
              <w:right w:val="nil"/>
            </w:tcBorders>
            <w:shd w:val="clear" w:color="auto" w:fill="auto"/>
            <w:noWrap/>
            <w:hideMark/>
          </w:tcPr>
          <w:p w14:paraId="0FB4D1FE"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26E8AC68" w14:textId="77777777" w:rsidR="000611A6" w:rsidRPr="000611A6" w:rsidRDefault="000611A6" w:rsidP="000611A6">
            <w:pPr>
              <w:suppressAutoHyphens w:val="0"/>
              <w:autoSpaceDN/>
              <w:textAlignment w:val="auto"/>
              <w:outlineLvl w:val="1"/>
              <w:rPr>
                <w:sz w:val="20"/>
                <w:szCs w:val="20"/>
              </w:rPr>
            </w:pPr>
          </w:p>
        </w:tc>
        <w:tc>
          <w:tcPr>
            <w:tcW w:w="7756" w:type="dxa"/>
            <w:gridSpan w:val="5"/>
            <w:tcBorders>
              <w:top w:val="single" w:sz="4" w:space="0" w:color="auto"/>
              <w:left w:val="nil"/>
              <w:bottom w:val="nil"/>
              <w:right w:val="nil"/>
            </w:tcBorders>
            <w:shd w:val="clear" w:color="auto" w:fill="auto"/>
            <w:hideMark/>
          </w:tcPr>
          <w:p w14:paraId="472ACEEC"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materiál beton, pod poklopy šoupat domovních přípojek a sekčních šoupat</w:t>
            </w:r>
          </w:p>
        </w:tc>
      </w:tr>
      <w:tr w:rsidR="000611A6" w:rsidRPr="000611A6" w14:paraId="5EC792E1" w14:textId="77777777" w:rsidTr="000611A6">
        <w:trPr>
          <w:trHeight w:val="255"/>
        </w:trPr>
        <w:tc>
          <w:tcPr>
            <w:tcW w:w="452" w:type="dxa"/>
            <w:tcBorders>
              <w:top w:val="nil"/>
              <w:left w:val="nil"/>
              <w:bottom w:val="nil"/>
              <w:right w:val="nil"/>
            </w:tcBorders>
            <w:shd w:val="clear" w:color="auto" w:fill="auto"/>
            <w:noWrap/>
            <w:hideMark/>
          </w:tcPr>
          <w:p w14:paraId="51C48397"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7AF9100B" w14:textId="77777777" w:rsidR="000611A6" w:rsidRPr="000611A6" w:rsidRDefault="000611A6" w:rsidP="000611A6">
            <w:pPr>
              <w:suppressAutoHyphens w:val="0"/>
              <w:autoSpaceDN/>
              <w:textAlignment w:val="auto"/>
              <w:outlineLvl w:val="1"/>
              <w:rPr>
                <w:sz w:val="20"/>
                <w:szCs w:val="20"/>
              </w:rPr>
            </w:pPr>
          </w:p>
        </w:tc>
        <w:tc>
          <w:tcPr>
            <w:tcW w:w="3561" w:type="dxa"/>
            <w:tcBorders>
              <w:top w:val="nil"/>
              <w:left w:val="nil"/>
              <w:bottom w:val="nil"/>
              <w:right w:val="nil"/>
            </w:tcBorders>
            <w:shd w:val="clear" w:color="auto" w:fill="auto"/>
            <w:hideMark/>
          </w:tcPr>
          <w:p w14:paraId="3FE96E2E"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2</w:t>
            </w:r>
          </w:p>
        </w:tc>
        <w:tc>
          <w:tcPr>
            <w:tcW w:w="508" w:type="dxa"/>
            <w:tcBorders>
              <w:top w:val="nil"/>
              <w:left w:val="nil"/>
              <w:bottom w:val="nil"/>
              <w:right w:val="nil"/>
            </w:tcBorders>
            <w:shd w:val="clear" w:color="auto" w:fill="auto"/>
            <w:hideMark/>
          </w:tcPr>
          <w:p w14:paraId="7934C209"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30" w:type="dxa"/>
            <w:tcBorders>
              <w:top w:val="nil"/>
              <w:left w:val="nil"/>
              <w:bottom w:val="nil"/>
              <w:right w:val="nil"/>
            </w:tcBorders>
            <w:shd w:val="clear" w:color="auto" w:fill="auto"/>
            <w:hideMark/>
          </w:tcPr>
          <w:p w14:paraId="7804BF9D"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2,00000</w:t>
            </w:r>
          </w:p>
        </w:tc>
        <w:tc>
          <w:tcPr>
            <w:tcW w:w="1175" w:type="dxa"/>
            <w:tcBorders>
              <w:top w:val="nil"/>
              <w:left w:val="nil"/>
              <w:bottom w:val="nil"/>
              <w:right w:val="nil"/>
            </w:tcBorders>
            <w:shd w:val="clear" w:color="auto" w:fill="auto"/>
            <w:noWrap/>
            <w:hideMark/>
          </w:tcPr>
          <w:p w14:paraId="6937DD0C"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1F280EAC" w14:textId="77777777" w:rsidR="000611A6" w:rsidRPr="000611A6" w:rsidRDefault="000611A6" w:rsidP="000611A6">
            <w:pPr>
              <w:suppressAutoHyphens w:val="0"/>
              <w:autoSpaceDN/>
              <w:textAlignment w:val="auto"/>
              <w:outlineLvl w:val="1"/>
              <w:rPr>
                <w:sz w:val="20"/>
                <w:szCs w:val="20"/>
              </w:rPr>
            </w:pPr>
          </w:p>
        </w:tc>
      </w:tr>
      <w:tr w:rsidR="000611A6" w:rsidRPr="000611A6" w14:paraId="77B0EBC0" w14:textId="77777777" w:rsidTr="000611A6">
        <w:trPr>
          <w:trHeight w:val="255"/>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295ABCF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28</w:t>
            </w:r>
          </w:p>
        </w:tc>
        <w:tc>
          <w:tcPr>
            <w:tcW w:w="1529" w:type="dxa"/>
            <w:tcBorders>
              <w:top w:val="single" w:sz="4" w:space="0" w:color="auto"/>
              <w:left w:val="nil"/>
              <w:bottom w:val="single" w:sz="4" w:space="0" w:color="auto"/>
              <w:right w:val="single" w:sz="4" w:space="0" w:color="808080"/>
            </w:tcBorders>
            <w:shd w:val="clear" w:color="auto" w:fill="auto"/>
            <w:noWrap/>
            <w:hideMark/>
          </w:tcPr>
          <w:p w14:paraId="191154C3"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80000</w:t>
            </w:r>
          </w:p>
        </w:tc>
        <w:tc>
          <w:tcPr>
            <w:tcW w:w="3561" w:type="dxa"/>
            <w:tcBorders>
              <w:top w:val="single" w:sz="4" w:space="0" w:color="auto"/>
              <w:left w:val="nil"/>
              <w:bottom w:val="single" w:sz="4" w:space="0" w:color="auto"/>
              <w:right w:val="single" w:sz="4" w:space="0" w:color="808080"/>
            </w:tcBorders>
            <w:shd w:val="clear" w:color="auto" w:fill="auto"/>
            <w:hideMark/>
          </w:tcPr>
          <w:p w14:paraId="48ED7350"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Vytyčovací vodič 10 mm2 zelenožlutý</w:t>
            </w:r>
          </w:p>
        </w:tc>
        <w:tc>
          <w:tcPr>
            <w:tcW w:w="508" w:type="dxa"/>
            <w:tcBorders>
              <w:top w:val="single" w:sz="4" w:space="0" w:color="auto"/>
              <w:left w:val="nil"/>
              <w:bottom w:val="single" w:sz="4" w:space="0" w:color="auto"/>
              <w:right w:val="single" w:sz="4" w:space="0" w:color="808080"/>
            </w:tcBorders>
            <w:shd w:val="clear" w:color="auto" w:fill="auto"/>
            <w:noWrap/>
            <w:hideMark/>
          </w:tcPr>
          <w:p w14:paraId="586D9FEC"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w:t>
            </w:r>
          </w:p>
        </w:tc>
        <w:tc>
          <w:tcPr>
            <w:tcW w:w="1230" w:type="dxa"/>
            <w:tcBorders>
              <w:top w:val="single" w:sz="4" w:space="0" w:color="auto"/>
              <w:left w:val="nil"/>
              <w:bottom w:val="single" w:sz="4" w:space="0" w:color="auto"/>
              <w:right w:val="single" w:sz="4" w:space="0" w:color="808080"/>
            </w:tcBorders>
            <w:shd w:val="clear" w:color="auto" w:fill="auto"/>
            <w:noWrap/>
            <w:hideMark/>
          </w:tcPr>
          <w:p w14:paraId="009D151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32,00000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253F3D4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49,70</w:t>
            </w:r>
          </w:p>
        </w:tc>
        <w:tc>
          <w:tcPr>
            <w:tcW w:w="1282" w:type="dxa"/>
            <w:tcBorders>
              <w:top w:val="single" w:sz="4" w:space="0" w:color="auto"/>
              <w:left w:val="nil"/>
              <w:bottom w:val="single" w:sz="4" w:space="0" w:color="auto"/>
              <w:right w:val="single" w:sz="4" w:space="0" w:color="auto"/>
            </w:tcBorders>
            <w:shd w:val="clear" w:color="auto" w:fill="auto"/>
            <w:noWrap/>
            <w:hideMark/>
          </w:tcPr>
          <w:p w14:paraId="061F3E9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1 590,40</w:t>
            </w:r>
          </w:p>
        </w:tc>
      </w:tr>
      <w:tr w:rsidR="000611A6" w:rsidRPr="000611A6" w14:paraId="172BF939" w14:textId="77777777" w:rsidTr="000611A6">
        <w:trPr>
          <w:trHeight w:val="255"/>
        </w:trPr>
        <w:tc>
          <w:tcPr>
            <w:tcW w:w="452" w:type="dxa"/>
            <w:tcBorders>
              <w:top w:val="nil"/>
              <w:left w:val="nil"/>
              <w:bottom w:val="nil"/>
              <w:right w:val="nil"/>
            </w:tcBorders>
            <w:shd w:val="clear" w:color="auto" w:fill="auto"/>
            <w:noWrap/>
            <w:hideMark/>
          </w:tcPr>
          <w:p w14:paraId="5951127B"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163EE64E" w14:textId="77777777" w:rsidR="000611A6" w:rsidRPr="000611A6" w:rsidRDefault="000611A6" w:rsidP="000611A6">
            <w:pPr>
              <w:suppressAutoHyphens w:val="0"/>
              <w:autoSpaceDN/>
              <w:textAlignment w:val="auto"/>
              <w:outlineLvl w:val="1"/>
              <w:rPr>
                <w:sz w:val="20"/>
                <w:szCs w:val="20"/>
              </w:rPr>
            </w:pPr>
          </w:p>
        </w:tc>
        <w:tc>
          <w:tcPr>
            <w:tcW w:w="7756" w:type="dxa"/>
            <w:gridSpan w:val="5"/>
            <w:tcBorders>
              <w:top w:val="single" w:sz="4" w:space="0" w:color="auto"/>
              <w:left w:val="nil"/>
              <w:bottom w:val="nil"/>
              <w:right w:val="nil"/>
            </w:tcBorders>
            <w:shd w:val="clear" w:color="auto" w:fill="auto"/>
            <w:hideMark/>
          </w:tcPr>
          <w:p w14:paraId="06160E37"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materiál měď zelenožlutý 10,0 </w:t>
            </w:r>
            <w:proofErr w:type="gramStart"/>
            <w:r w:rsidRPr="000611A6">
              <w:rPr>
                <w:rFonts w:ascii="Arial CE" w:hAnsi="Arial CE"/>
                <w:color w:val="008000"/>
                <w:sz w:val="16"/>
                <w:szCs w:val="16"/>
              </w:rPr>
              <w:t>mm2 - drát</w:t>
            </w:r>
            <w:proofErr w:type="gramEnd"/>
          </w:p>
        </w:tc>
      </w:tr>
      <w:tr w:rsidR="000611A6" w:rsidRPr="000611A6" w14:paraId="54C09F91" w14:textId="77777777" w:rsidTr="000611A6">
        <w:trPr>
          <w:trHeight w:val="255"/>
        </w:trPr>
        <w:tc>
          <w:tcPr>
            <w:tcW w:w="452" w:type="dxa"/>
            <w:tcBorders>
              <w:top w:val="nil"/>
              <w:left w:val="nil"/>
              <w:bottom w:val="nil"/>
              <w:right w:val="nil"/>
            </w:tcBorders>
            <w:shd w:val="clear" w:color="auto" w:fill="auto"/>
            <w:noWrap/>
            <w:hideMark/>
          </w:tcPr>
          <w:p w14:paraId="0D04BDC0"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09F03184" w14:textId="77777777" w:rsidR="000611A6" w:rsidRPr="000611A6" w:rsidRDefault="000611A6" w:rsidP="000611A6">
            <w:pPr>
              <w:suppressAutoHyphens w:val="0"/>
              <w:autoSpaceDN/>
              <w:textAlignment w:val="auto"/>
              <w:outlineLvl w:val="1"/>
              <w:rPr>
                <w:sz w:val="20"/>
                <w:szCs w:val="20"/>
              </w:rPr>
            </w:pPr>
          </w:p>
        </w:tc>
        <w:tc>
          <w:tcPr>
            <w:tcW w:w="3561" w:type="dxa"/>
            <w:tcBorders>
              <w:top w:val="nil"/>
              <w:left w:val="nil"/>
              <w:bottom w:val="nil"/>
              <w:right w:val="nil"/>
            </w:tcBorders>
            <w:shd w:val="clear" w:color="auto" w:fill="auto"/>
            <w:hideMark/>
          </w:tcPr>
          <w:p w14:paraId="5EA8425C"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PE d110+ PE d</w:t>
            </w:r>
            <w:proofErr w:type="gramStart"/>
            <w:r w:rsidRPr="000611A6">
              <w:rPr>
                <w:rFonts w:ascii="Arial CE" w:hAnsi="Arial CE"/>
                <w:color w:val="0000FF"/>
                <w:sz w:val="16"/>
                <w:szCs w:val="16"/>
              </w:rPr>
              <w:t>32 :</w:t>
            </w:r>
            <w:proofErr w:type="gramEnd"/>
            <w:r w:rsidRPr="000611A6">
              <w:rPr>
                <w:rFonts w:ascii="Arial CE" w:hAnsi="Arial CE"/>
                <w:color w:val="0000FF"/>
                <w:sz w:val="16"/>
                <w:szCs w:val="16"/>
              </w:rPr>
              <w:t xml:space="preserve"> 23,50+8,50</w:t>
            </w:r>
          </w:p>
        </w:tc>
        <w:tc>
          <w:tcPr>
            <w:tcW w:w="508" w:type="dxa"/>
            <w:tcBorders>
              <w:top w:val="nil"/>
              <w:left w:val="nil"/>
              <w:bottom w:val="nil"/>
              <w:right w:val="nil"/>
            </w:tcBorders>
            <w:shd w:val="clear" w:color="auto" w:fill="auto"/>
            <w:hideMark/>
          </w:tcPr>
          <w:p w14:paraId="7806A01B"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30" w:type="dxa"/>
            <w:tcBorders>
              <w:top w:val="nil"/>
              <w:left w:val="nil"/>
              <w:bottom w:val="nil"/>
              <w:right w:val="nil"/>
            </w:tcBorders>
            <w:shd w:val="clear" w:color="auto" w:fill="auto"/>
            <w:hideMark/>
          </w:tcPr>
          <w:p w14:paraId="31392019"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32,00000</w:t>
            </w:r>
          </w:p>
        </w:tc>
        <w:tc>
          <w:tcPr>
            <w:tcW w:w="1175" w:type="dxa"/>
            <w:tcBorders>
              <w:top w:val="nil"/>
              <w:left w:val="nil"/>
              <w:bottom w:val="nil"/>
              <w:right w:val="nil"/>
            </w:tcBorders>
            <w:shd w:val="clear" w:color="auto" w:fill="auto"/>
            <w:noWrap/>
            <w:hideMark/>
          </w:tcPr>
          <w:p w14:paraId="77913552"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18B78D9E" w14:textId="77777777" w:rsidR="000611A6" w:rsidRPr="000611A6" w:rsidRDefault="000611A6" w:rsidP="000611A6">
            <w:pPr>
              <w:suppressAutoHyphens w:val="0"/>
              <w:autoSpaceDN/>
              <w:textAlignment w:val="auto"/>
              <w:outlineLvl w:val="1"/>
              <w:rPr>
                <w:sz w:val="20"/>
                <w:szCs w:val="20"/>
              </w:rPr>
            </w:pPr>
          </w:p>
        </w:tc>
      </w:tr>
      <w:tr w:rsidR="000611A6" w:rsidRPr="000611A6" w14:paraId="667BDD35" w14:textId="77777777" w:rsidTr="000611A6">
        <w:trPr>
          <w:trHeight w:val="255"/>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7CB66E3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29</w:t>
            </w:r>
          </w:p>
        </w:tc>
        <w:tc>
          <w:tcPr>
            <w:tcW w:w="1529" w:type="dxa"/>
            <w:tcBorders>
              <w:top w:val="single" w:sz="4" w:space="0" w:color="auto"/>
              <w:left w:val="nil"/>
              <w:bottom w:val="single" w:sz="4" w:space="0" w:color="auto"/>
              <w:right w:val="single" w:sz="4" w:space="0" w:color="808080"/>
            </w:tcBorders>
            <w:shd w:val="clear" w:color="auto" w:fill="auto"/>
            <w:noWrap/>
            <w:hideMark/>
          </w:tcPr>
          <w:p w14:paraId="7DAF2D70"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28314148R</w:t>
            </w:r>
          </w:p>
        </w:tc>
        <w:tc>
          <w:tcPr>
            <w:tcW w:w="3561" w:type="dxa"/>
            <w:tcBorders>
              <w:top w:val="single" w:sz="4" w:space="0" w:color="auto"/>
              <w:left w:val="nil"/>
              <w:bottom w:val="single" w:sz="4" w:space="0" w:color="auto"/>
              <w:right w:val="single" w:sz="4" w:space="0" w:color="808080"/>
            </w:tcBorders>
            <w:shd w:val="clear" w:color="auto" w:fill="auto"/>
            <w:hideMark/>
          </w:tcPr>
          <w:p w14:paraId="446F0C76"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Fólie výstražná pro vodu VF-</w:t>
            </w:r>
            <w:proofErr w:type="gramStart"/>
            <w:r w:rsidRPr="000611A6">
              <w:rPr>
                <w:rFonts w:ascii="Arial CE" w:hAnsi="Arial CE"/>
                <w:sz w:val="16"/>
                <w:szCs w:val="16"/>
              </w:rPr>
              <w:t>300B</w:t>
            </w:r>
            <w:proofErr w:type="gramEnd"/>
            <w:r w:rsidRPr="000611A6">
              <w:rPr>
                <w:rFonts w:ascii="Arial CE" w:hAnsi="Arial CE"/>
                <w:sz w:val="16"/>
                <w:szCs w:val="16"/>
              </w:rPr>
              <w:t xml:space="preserve"> š. 300 mm bílá</w:t>
            </w:r>
          </w:p>
        </w:tc>
        <w:tc>
          <w:tcPr>
            <w:tcW w:w="508" w:type="dxa"/>
            <w:tcBorders>
              <w:top w:val="single" w:sz="4" w:space="0" w:color="auto"/>
              <w:left w:val="nil"/>
              <w:bottom w:val="single" w:sz="4" w:space="0" w:color="auto"/>
              <w:right w:val="single" w:sz="4" w:space="0" w:color="808080"/>
            </w:tcBorders>
            <w:shd w:val="clear" w:color="auto" w:fill="auto"/>
            <w:noWrap/>
            <w:hideMark/>
          </w:tcPr>
          <w:p w14:paraId="733DDE8F"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w:t>
            </w:r>
          </w:p>
        </w:tc>
        <w:tc>
          <w:tcPr>
            <w:tcW w:w="1230" w:type="dxa"/>
            <w:tcBorders>
              <w:top w:val="single" w:sz="4" w:space="0" w:color="auto"/>
              <w:left w:val="nil"/>
              <w:bottom w:val="single" w:sz="4" w:space="0" w:color="auto"/>
              <w:right w:val="single" w:sz="4" w:space="0" w:color="808080"/>
            </w:tcBorders>
            <w:shd w:val="clear" w:color="auto" w:fill="auto"/>
            <w:noWrap/>
            <w:hideMark/>
          </w:tcPr>
          <w:p w14:paraId="2790100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32,00000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5CC3D4F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4,30</w:t>
            </w:r>
          </w:p>
        </w:tc>
        <w:tc>
          <w:tcPr>
            <w:tcW w:w="1282" w:type="dxa"/>
            <w:tcBorders>
              <w:top w:val="single" w:sz="4" w:space="0" w:color="auto"/>
              <w:left w:val="nil"/>
              <w:bottom w:val="single" w:sz="4" w:space="0" w:color="auto"/>
              <w:right w:val="single" w:sz="4" w:space="0" w:color="auto"/>
            </w:tcBorders>
            <w:shd w:val="clear" w:color="auto" w:fill="auto"/>
            <w:noWrap/>
            <w:hideMark/>
          </w:tcPr>
          <w:p w14:paraId="5FCD6A8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137,60</w:t>
            </w:r>
          </w:p>
        </w:tc>
      </w:tr>
      <w:tr w:rsidR="000611A6" w:rsidRPr="000611A6" w14:paraId="411BB6D6" w14:textId="77777777" w:rsidTr="000611A6">
        <w:trPr>
          <w:trHeight w:val="255"/>
        </w:trPr>
        <w:tc>
          <w:tcPr>
            <w:tcW w:w="452" w:type="dxa"/>
            <w:tcBorders>
              <w:top w:val="nil"/>
              <w:left w:val="nil"/>
              <w:bottom w:val="nil"/>
              <w:right w:val="nil"/>
            </w:tcBorders>
            <w:shd w:val="clear" w:color="auto" w:fill="auto"/>
            <w:noWrap/>
            <w:hideMark/>
          </w:tcPr>
          <w:p w14:paraId="38E22E3E"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5814E141" w14:textId="77777777" w:rsidR="000611A6" w:rsidRPr="000611A6" w:rsidRDefault="000611A6" w:rsidP="000611A6">
            <w:pPr>
              <w:suppressAutoHyphens w:val="0"/>
              <w:autoSpaceDN/>
              <w:textAlignment w:val="auto"/>
              <w:outlineLvl w:val="1"/>
              <w:rPr>
                <w:sz w:val="20"/>
                <w:szCs w:val="20"/>
              </w:rPr>
            </w:pPr>
          </w:p>
        </w:tc>
        <w:tc>
          <w:tcPr>
            <w:tcW w:w="7756" w:type="dxa"/>
            <w:gridSpan w:val="5"/>
            <w:tcBorders>
              <w:top w:val="single" w:sz="4" w:space="0" w:color="auto"/>
              <w:left w:val="nil"/>
              <w:bottom w:val="nil"/>
              <w:right w:val="nil"/>
            </w:tcBorders>
            <w:shd w:val="clear" w:color="auto" w:fill="auto"/>
            <w:hideMark/>
          </w:tcPr>
          <w:p w14:paraId="3412678F"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v souladu s ČSN 73 6003. Označování úložných zařízení výstražnými fóliemi.</w:t>
            </w:r>
          </w:p>
        </w:tc>
      </w:tr>
      <w:tr w:rsidR="000611A6" w:rsidRPr="000611A6" w14:paraId="7B7849C1" w14:textId="77777777" w:rsidTr="000611A6">
        <w:trPr>
          <w:trHeight w:val="255"/>
        </w:trPr>
        <w:tc>
          <w:tcPr>
            <w:tcW w:w="452" w:type="dxa"/>
            <w:tcBorders>
              <w:top w:val="nil"/>
              <w:left w:val="nil"/>
              <w:bottom w:val="nil"/>
              <w:right w:val="nil"/>
            </w:tcBorders>
            <w:shd w:val="clear" w:color="auto" w:fill="auto"/>
            <w:noWrap/>
            <w:hideMark/>
          </w:tcPr>
          <w:p w14:paraId="5F41FA12"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01236593" w14:textId="77777777" w:rsidR="000611A6" w:rsidRPr="000611A6" w:rsidRDefault="000611A6" w:rsidP="000611A6">
            <w:pPr>
              <w:suppressAutoHyphens w:val="0"/>
              <w:autoSpaceDN/>
              <w:textAlignment w:val="auto"/>
              <w:outlineLvl w:val="1"/>
              <w:rPr>
                <w:sz w:val="20"/>
                <w:szCs w:val="20"/>
              </w:rPr>
            </w:pPr>
          </w:p>
        </w:tc>
        <w:tc>
          <w:tcPr>
            <w:tcW w:w="3561" w:type="dxa"/>
            <w:tcBorders>
              <w:top w:val="nil"/>
              <w:left w:val="nil"/>
              <w:bottom w:val="nil"/>
              <w:right w:val="nil"/>
            </w:tcBorders>
            <w:shd w:val="clear" w:color="auto" w:fill="auto"/>
            <w:hideMark/>
          </w:tcPr>
          <w:p w14:paraId="45FC747F"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PE d110+ PE d</w:t>
            </w:r>
            <w:proofErr w:type="gramStart"/>
            <w:r w:rsidRPr="000611A6">
              <w:rPr>
                <w:rFonts w:ascii="Arial CE" w:hAnsi="Arial CE"/>
                <w:color w:val="0000FF"/>
                <w:sz w:val="16"/>
                <w:szCs w:val="16"/>
              </w:rPr>
              <w:t>32 :</w:t>
            </w:r>
            <w:proofErr w:type="gramEnd"/>
            <w:r w:rsidRPr="000611A6">
              <w:rPr>
                <w:rFonts w:ascii="Arial CE" w:hAnsi="Arial CE"/>
                <w:color w:val="0000FF"/>
                <w:sz w:val="16"/>
                <w:szCs w:val="16"/>
              </w:rPr>
              <w:t xml:space="preserve"> 23,50+8,50</w:t>
            </w:r>
          </w:p>
        </w:tc>
        <w:tc>
          <w:tcPr>
            <w:tcW w:w="508" w:type="dxa"/>
            <w:tcBorders>
              <w:top w:val="nil"/>
              <w:left w:val="nil"/>
              <w:bottom w:val="nil"/>
              <w:right w:val="nil"/>
            </w:tcBorders>
            <w:shd w:val="clear" w:color="auto" w:fill="auto"/>
            <w:hideMark/>
          </w:tcPr>
          <w:p w14:paraId="010DF98B"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30" w:type="dxa"/>
            <w:tcBorders>
              <w:top w:val="nil"/>
              <w:left w:val="nil"/>
              <w:bottom w:val="nil"/>
              <w:right w:val="nil"/>
            </w:tcBorders>
            <w:shd w:val="clear" w:color="auto" w:fill="auto"/>
            <w:hideMark/>
          </w:tcPr>
          <w:p w14:paraId="102AFA6D"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32,00000</w:t>
            </w:r>
          </w:p>
        </w:tc>
        <w:tc>
          <w:tcPr>
            <w:tcW w:w="1175" w:type="dxa"/>
            <w:tcBorders>
              <w:top w:val="nil"/>
              <w:left w:val="nil"/>
              <w:bottom w:val="nil"/>
              <w:right w:val="nil"/>
            </w:tcBorders>
            <w:shd w:val="clear" w:color="auto" w:fill="auto"/>
            <w:noWrap/>
            <w:hideMark/>
          </w:tcPr>
          <w:p w14:paraId="5BD5F287"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39C5FC99" w14:textId="77777777" w:rsidR="000611A6" w:rsidRPr="000611A6" w:rsidRDefault="000611A6" w:rsidP="000611A6">
            <w:pPr>
              <w:suppressAutoHyphens w:val="0"/>
              <w:autoSpaceDN/>
              <w:textAlignment w:val="auto"/>
              <w:outlineLvl w:val="1"/>
              <w:rPr>
                <w:sz w:val="20"/>
                <w:szCs w:val="20"/>
              </w:rPr>
            </w:pPr>
          </w:p>
        </w:tc>
      </w:tr>
      <w:tr w:rsidR="000611A6" w:rsidRPr="000611A6" w14:paraId="63EB4F94" w14:textId="77777777" w:rsidTr="000611A6">
        <w:trPr>
          <w:trHeight w:val="255"/>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50B2589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30</w:t>
            </w:r>
          </w:p>
        </w:tc>
        <w:tc>
          <w:tcPr>
            <w:tcW w:w="1529" w:type="dxa"/>
            <w:tcBorders>
              <w:top w:val="single" w:sz="4" w:space="0" w:color="auto"/>
              <w:left w:val="nil"/>
              <w:bottom w:val="single" w:sz="4" w:space="0" w:color="auto"/>
              <w:right w:val="single" w:sz="4" w:space="0" w:color="808080"/>
            </w:tcBorders>
            <w:shd w:val="clear" w:color="auto" w:fill="auto"/>
            <w:noWrap/>
            <w:hideMark/>
          </w:tcPr>
          <w:p w14:paraId="64FD6CD9"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722290234R00</w:t>
            </w:r>
          </w:p>
        </w:tc>
        <w:tc>
          <w:tcPr>
            <w:tcW w:w="3561" w:type="dxa"/>
            <w:tcBorders>
              <w:top w:val="single" w:sz="4" w:space="0" w:color="auto"/>
              <w:left w:val="nil"/>
              <w:bottom w:val="single" w:sz="4" w:space="0" w:color="auto"/>
              <w:right w:val="single" w:sz="4" w:space="0" w:color="808080"/>
            </w:tcBorders>
            <w:shd w:val="clear" w:color="auto" w:fill="auto"/>
            <w:hideMark/>
          </w:tcPr>
          <w:p w14:paraId="6945B26C"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Proplach a dezinfekce </w:t>
            </w:r>
            <w:proofErr w:type="spellStart"/>
            <w:proofErr w:type="gramStart"/>
            <w:r w:rsidRPr="000611A6">
              <w:rPr>
                <w:rFonts w:ascii="Arial CE" w:hAnsi="Arial CE"/>
                <w:sz w:val="16"/>
                <w:szCs w:val="16"/>
              </w:rPr>
              <w:t>vodovod.potrubí</w:t>
            </w:r>
            <w:proofErr w:type="spellEnd"/>
            <w:proofErr w:type="gramEnd"/>
            <w:r w:rsidRPr="000611A6">
              <w:rPr>
                <w:rFonts w:ascii="Arial CE" w:hAnsi="Arial CE"/>
                <w:sz w:val="16"/>
                <w:szCs w:val="16"/>
              </w:rPr>
              <w:t xml:space="preserve"> do DN100</w:t>
            </w:r>
          </w:p>
        </w:tc>
        <w:tc>
          <w:tcPr>
            <w:tcW w:w="508" w:type="dxa"/>
            <w:tcBorders>
              <w:top w:val="single" w:sz="4" w:space="0" w:color="auto"/>
              <w:left w:val="nil"/>
              <w:bottom w:val="single" w:sz="4" w:space="0" w:color="auto"/>
              <w:right w:val="single" w:sz="4" w:space="0" w:color="808080"/>
            </w:tcBorders>
            <w:shd w:val="clear" w:color="auto" w:fill="auto"/>
            <w:noWrap/>
            <w:hideMark/>
          </w:tcPr>
          <w:p w14:paraId="31DAC129"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w:t>
            </w:r>
          </w:p>
        </w:tc>
        <w:tc>
          <w:tcPr>
            <w:tcW w:w="1230" w:type="dxa"/>
            <w:tcBorders>
              <w:top w:val="single" w:sz="4" w:space="0" w:color="auto"/>
              <w:left w:val="nil"/>
              <w:bottom w:val="single" w:sz="4" w:space="0" w:color="auto"/>
              <w:right w:val="single" w:sz="4" w:space="0" w:color="808080"/>
            </w:tcBorders>
            <w:shd w:val="clear" w:color="auto" w:fill="auto"/>
            <w:noWrap/>
            <w:hideMark/>
          </w:tcPr>
          <w:p w14:paraId="3031194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32,00000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66A2F13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43,50</w:t>
            </w:r>
          </w:p>
        </w:tc>
        <w:tc>
          <w:tcPr>
            <w:tcW w:w="1282" w:type="dxa"/>
            <w:tcBorders>
              <w:top w:val="single" w:sz="4" w:space="0" w:color="auto"/>
              <w:left w:val="nil"/>
              <w:bottom w:val="single" w:sz="4" w:space="0" w:color="auto"/>
              <w:right w:val="single" w:sz="4" w:space="0" w:color="auto"/>
            </w:tcBorders>
            <w:shd w:val="clear" w:color="auto" w:fill="auto"/>
            <w:noWrap/>
            <w:hideMark/>
          </w:tcPr>
          <w:p w14:paraId="140D791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1 392,00</w:t>
            </w:r>
          </w:p>
        </w:tc>
      </w:tr>
      <w:tr w:rsidR="000611A6" w:rsidRPr="000611A6" w14:paraId="42812D5E" w14:textId="77777777" w:rsidTr="000611A6">
        <w:trPr>
          <w:trHeight w:val="255"/>
        </w:trPr>
        <w:tc>
          <w:tcPr>
            <w:tcW w:w="452" w:type="dxa"/>
            <w:tcBorders>
              <w:top w:val="nil"/>
              <w:left w:val="nil"/>
              <w:bottom w:val="nil"/>
              <w:right w:val="nil"/>
            </w:tcBorders>
            <w:shd w:val="clear" w:color="auto" w:fill="auto"/>
            <w:noWrap/>
            <w:hideMark/>
          </w:tcPr>
          <w:p w14:paraId="5558D401"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4BCA1223" w14:textId="77777777" w:rsidR="000611A6" w:rsidRPr="000611A6" w:rsidRDefault="000611A6" w:rsidP="000611A6">
            <w:pPr>
              <w:suppressAutoHyphens w:val="0"/>
              <w:autoSpaceDN/>
              <w:textAlignment w:val="auto"/>
              <w:outlineLvl w:val="1"/>
              <w:rPr>
                <w:sz w:val="20"/>
                <w:szCs w:val="20"/>
              </w:rPr>
            </w:pPr>
          </w:p>
        </w:tc>
        <w:tc>
          <w:tcPr>
            <w:tcW w:w="7756" w:type="dxa"/>
            <w:gridSpan w:val="5"/>
            <w:tcBorders>
              <w:top w:val="single" w:sz="4" w:space="0" w:color="auto"/>
              <w:left w:val="nil"/>
              <w:bottom w:val="nil"/>
              <w:right w:val="nil"/>
            </w:tcBorders>
            <w:shd w:val="clear" w:color="auto" w:fill="auto"/>
            <w:hideMark/>
          </w:tcPr>
          <w:p w14:paraId="2226B883"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včetně dodání desinfekčního prostředku.</w:t>
            </w:r>
          </w:p>
        </w:tc>
      </w:tr>
      <w:tr w:rsidR="000611A6" w:rsidRPr="000611A6" w14:paraId="23114E37" w14:textId="77777777" w:rsidTr="000611A6">
        <w:trPr>
          <w:trHeight w:val="255"/>
        </w:trPr>
        <w:tc>
          <w:tcPr>
            <w:tcW w:w="452" w:type="dxa"/>
            <w:tcBorders>
              <w:top w:val="nil"/>
              <w:left w:val="nil"/>
              <w:bottom w:val="nil"/>
              <w:right w:val="nil"/>
            </w:tcBorders>
            <w:shd w:val="clear" w:color="auto" w:fill="auto"/>
            <w:noWrap/>
            <w:hideMark/>
          </w:tcPr>
          <w:p w14:paraId="70B63654"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194F23C9" w14:textId="77777777" w:rsidR="000611A6" w:rsidRPr="000611A6" w:rsidRDefault="000611A6" w:rsidP="000611A6">
            <w:pPr>
              <w:suppressAutoHyphens w:val="0"/>
              <w:autoSpaceDN/>
              <w:textAlignment w:val="auto"/>
              <w:outlineLvl w:val="1"/>
              <w:rPr>
                <w:sz w:val="20"/>
                <w:szCs w:val="20"/>
              </w:rPr>
            </w:pPr>
          </w:p>
        </w:tc>
        <w:tc>
          <w:tcPr>
            <w:tcW w:w="3561" w:type="dxa"/>
            <w:tcBorders>
              <w:top w:val="nil"/>
              <w:left w:val="nil"/>
              <w:bottom w:val="nil"/>
              <w:right w:val="nil"/>
            </w:tcBorders>
            <w:shd w:val="clear" w:color="auto" w:fill="auto"/>
            <w:hideMark/>
          </w:tcPr>
          <w:p w14:paraId="0C1CA5D2"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PE d110+ PE d</w:t>
            </w:r>
            <w:proofErr w:type="gramStart"/>
            <w:r w:rsidRPr="000611A6">
              <w:rPr>
                <w:rFonts w:ascii="Arial CE" w:hAnsi="Arial CE"/>
                <w:color w:val="0000FF"/>
                <w:sz w:val="16"/>
                <w:szCs w:val="16"/>
              </w:rPr>
              <w:t>32 :</w:t>
            </w:r>
            <w:proofErr w:type="gramEnd"/>
            <w:r w:rsidRPr="000611A6">
              <w:rPr>
                <w:rFonts w:ascii="Arial CE" w:hAnsi="Arial CE"/>
                <w:color w:val="0000FF"/>
                <w:sz w:val="16"/>
                <w:szCs w:val="16"/>
              </w:rPr>
              <w:t xml:space="preserve"> 23,50+8,50</w:t>
            </w:r>
          </w:p>
        </w:tc>
        <w:tc>
          <w:tcPr>
            <w:tcW w:w="508" w:type="dxa"/>
            <w:tcBorders>
              <w:top w:val="nil"/>
              <w:left w:val="nil"/>
              <w:bottom w:val="nil"/>
              <w:right w:val="nil"/>
            </w:tcBorders>
            <w:shd w:val="clear" w:color="auto" w:fill="auto"/>
            <w:hideMark/>
          </w:tcPr>
          <w:p w14:paraId="42122DEC"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30" w:type="dxa"/>
            <w:tcBorders>
              <w:top w:val="nil"/>
              <w:left w:val="nil"/>
              <w:bottom w:val="nil"/>
              <w:right w:val="nil"/>
            </w:tcBorders>
            <w:shd w:val="clear" w:color="auto" w:fill="auto"/>
            <w:hideMark/>
          </w:tcPr>
          <w:p w14:paraId="4E789F42"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32,00000</w:t>
            </w:r>
          </w:p>
        </w:tc>
        <w:tc>
          <w:tcPr>
            <w:tcW w:w="1175" w:type="dxa"/>
            <w:tcBorders>
              <w:top w:val="nil"/>
              <w:left w:val="nil"/>
              <w:bottom w:val="nil"/>
              <w:right w:val="nil"/>
            </w:tcBorders>
            <w:shd w:val="clear" w:color="auto" w:fill="auto"/>
            <w:noWrap/>
            <w:hideMark/>
          </w:tcPr>
          <w:p w14:paraId="04828FBB"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1FD0A9DD" w14:textId="77777777" w:rsidR="000611A6" w:rsidRPr="000611A6" w:rsidRDefault="000611A6" w:rsidP="000611A6">
            <w:pPr>
              <w:suppressAutoHyphens w:val="0"/>
              <w:autoSpaceDN/>
              <w:textAlignment w:val="auto"/>
              <w:outlineLvl w:val="1"/>
              <w:rPr>
                <w:sz w:val="20"/>
                <w:szCs w:val="20"/>
              </w:rPr>
            </w:pPr>
          </w:p>
        </w:tc>
      </w:tr>
      <w:tr w:rsidR="000611A6" w:rsidRPr="000611A6" w14:paraId="7272B3C7" w14:textId="77777777" w:rsidTr="000611A6">
        <w:trPr>
          <w:trHeight w:val="255"/>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69F2600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31</w:t>
            </w:r>
          </w:p>
        </w:tc>
        <w:tc>
          <w:tcPr>
            <w:tcW w:w="1529" w:type="dxa"/>
            <w:tcBorders>
              <w:top w:val="single" w:sz="4" w:space="0" w:color="auto"/>
              <w:left w:val="nil"/>
              <w:bottom w:val="single" w:sz="4" w:space="0" w:color="auto"/>
              <w:right w:val="single" w:sz="4" w:space="0" w:color="808080"/>
            </w:tcBorders>
            <w:shd w:val="clear" w:color="auto" w:fill="auto"/>
            <w:noWrap/>
            <w:hideMark/>
          </w:tcPr>
          <w:p w14:paraId="125AFAC3"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892241111R00</w:t>
            </w:r>
          </w:p>
        </w:tc>
        <w:tc>
          <w:tcPr>
            <w:tcW w:w="3561" w:type="dxa"/>
            <w:tcBorders>
              <w:top w:val="single" w:sz="4" w:space="0" w:color="auto"/>
              <w:left w:val="nil"/>
              <w:bottom w:val="single" w:sz="4" w:space="0" w:color="auto"/>
              <w:right w:val="single" w:sz="4" w:space="0" w:color="808080"/>
            </w:tcBorders>
            <w:shd w:val="clear" w:color="auto" w:fill="auto"/>
            <w:hideMark/>
          </w:tcPr>
          <w:p w14:paraId="4752B4E0"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Tlaková zkouška vodovodního potrubí do DN 100</w:t>
            </w:r>
          </w:p>
        </w:tc>
        <w:tc>
          <w:tcPr>
            <w:tcW w:w="508" w:type="dxa"/>
            <w:tcBorders>
              <w:top w:val="single" w:sz="4" w:space="0" w:color="auto"/>
              <w:left w:val="nil"/>
              <w:bottom w:val="single" w:sz="4" w:space="0" w:color="auto"/>
              <w:right w:val="single" w:sz="4" w:space="0" w:color="808080"/>
            </w:tcBorders>
            <w:shd w:val="clear" w:color="auto" w:fill="auto"/>
            <w:noWrap/>
            <w:hideMark/>
          </w:tcPr>
          <w:p w14:paraId="4AF1CB64"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w:t>
            </w:r>
          </w:p>
        </w:tc>
        <w:tc>
          <w:tcPr>
            <w:tcW w:w="1230" w:type="dxa"/>
            <w:tcBorders>
              <w:top w:val="single" w:sz="4" w:space="0" w:color="auto"/>
              <w:left w:val="nil"/>
              <w:bottom w:val="single" w:sz="4" w:space="0" w:color="auto"/>
              <w:right w:val="single" w:sz="4" w:space="0" w:color="808080"/>
            </w:tcBorders>
            <w:shd w:val="clear" w:color="auto" w:fill="auto"/>
            <w:noWrap/>
            <w:hideMark/>
          </w:tcPr>
          <w:p w14:paraId="3914A94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30,30000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68ADC1A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31,00</w:t>
            </w:r>
          </w:p>
        </w:tc>
        <w:tc>
          <w:tcPr>
            <w:tcW w:w="1282" w:type="dxa"/>
            <w:tcBorders>
              <w:top w:val="single" w:sz="4" w:space="0" w:color="auto"/>
              <w:left w:val="nil"/>
              <w:bottom w:val="single" w:sz="4" w:space="0" w:color="auto"/>
              <w:right w:val="single" w:sz="4" w:space="0" w:color="auto"/>
            </w:tcBorders>
            <w:shd w:val="clear" w:color="auto" w:fill="auto"/>
            <w:noWrap/>
            <w:hideMark/>
          </w:tcPr>
          <w:p w14:paraId="6CEA455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939,30</w:t>
            </w:r>
          </w:p>
        </w:tc>
      </w:tr>
      <w:tr w:rsidR="000611A6" w:rsidRPr="000611A6" w14:paraId="5DD8205D" w14:textId="77777777" w:rsidTr="000611A6">
        <w:trPr>
          <w:trHeight w:val="255"/>
        </w:trPr>
        <w:tc>
          <w:tcPr>
            <w:tcW w:w="452" w:type="dxa"/>
            <w:tcBorders>
              <w:top w:val="nil"/>
              <w:left w:val="nil"/>
              <w:bottom w:val="nil"/>
              <w:right w:val="nil"/>
            </w:tcBorders>
            <w:shd w:val="clear" w:color="auto" w:fill="auto"/>
            <w:noWrap/>
            <w:hideMark/>
          </w:tcPr>
          <w:p w14:paraId="3567DAB2"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6C3DACD0" w14:textId="77777777" w:rsidR="000611A6" w:rsidRPr="000611A6" w:rsidRDefault="000611A6" w:rsidP="000611A6">
            <w:pPr>
              <w:suppressAutoHyphens w:val="0"/>
              <w:autoSpaceDN/>
              <w:textAlignment w:val="auto"/>
              <w:outlineLvl w:val="1"/>
              <w:rPr>
                <w:sz w:val="20"/>
                <w:szCs w:val="20"/>
              </w:rPr>
            </w:pPr>
          </w:p>
        </w:tc>
        <w:tc>
          <w:tcPr>
            <w:tcW w:w="7756" w:type="dxa"/>
            <w:gridSpan w:val="5"/>
            <w:tcBorders>
              <w:top w:val="single" w:sz="4" w:space="0" w:color="auto"/>
              <w:left w:val="nil"/>
              <w:bottom w:val="nil"/>
              <w:right w:val="nil"/>
            </w:tcBorders>
            <w:shd w:val="clear" w:color="auto" w:fill="auto"/>
            <w:hideMark/>
          </w:tcPr>
          <w:p w14:paraId="151B92B7"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včetně dodávky vody, uzavření a zabezpečení konců potrubí.</w:t>
            </w:r>
          </w:p>
        </w:tc>
      </w:tr>
      <w:tr w:rsidR="000611A6" w:rsidRPr="000611A6" w14:paraId="1764737D" w14:textId="77777777" w:rsidTr="000611A6">
        <w:trPr>
          <w:trHeight w:val="255"/>
        </w:trPr>
        <w:tc>
          <w:tcPr>
            <w:tcW w:w="452" w:type="dxa"/>
            <w:tcBorders>
              <w:top w:val="nil"/>
              <w:left w:val="nil"/>
              <w:bottom w:val="nil"/>
              <w:right w:val="nil"/>
            </w:tcBorders>
            <w:shd w:val="clear" w:color="auto" w:fill="auto"/>
            <w:noWrap/>
            <w:hideMark/>
          </w:tcPr>
          <w:p w14:paraId="475E7E3B"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0F1D6D3C" w14:textId="77777777" w:rsidR="000611A6" w:rsidRPr="000611A6" w:rsidRDefault="000611A6" w:rsidP="000611A6">
            <w:pPr>
              <w:suppressAutoHyphens w:val="0"/>
              <w:autoSpaceDN/>
              <w:textAlignment w:val="auto"/>
              <w:outlineLvl w:val="2"/>
              <w:rPr>
                <w:sz w:val="20"/>
                <w:szCs w:val="20"/>
              </w:rPr>
            </w:pPr>
          </w:p>
        </w:tc>
        <w:tc>
          <w:tcPr>
            <w:tcW w:w="7756" w:type="dxa"/>
            <w:gridSpan w:val="5"/>
            <w:tcBorders>
              <w:top w:val="nil"/>
              <w:left w:val="nil"/>
              <w:bottom w:val="nil"/>
              <w:right w:val="nil"/>
            </w:tcBorders>
            <w:shd w:val="clear" w:color="auto" w:fill="auto"/>
            <w:hideMark/>
          </w:tcPr>
          <w:p w14:paraId="76F45B6E"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Prováděna dle ČSN EN 805</w:t>
            </w:r>
          </w:p>
        </w:tc>
      </w:tr>
      <w:tr w:rsidR="000611A6" w:rsidRPr="000611A6" w14:paraId="30509605" w14:textId="77777777" w:rsidTr="000611A6">
        <w:trPr>
          <w:trHeight w:val="255"/>
        </w:trPr>
        <w:tc>
          <w:tcPr>
            <w:tcW w:w="452" w:type="dxa"/>
            <w:tcBorders>
              <w:top w:val="nil"/>
              <w:left w:val="nil"/>
              <w:bottom w:val="nil"/>
              <w:right w:val="nil"/>
            </w:tcBorders>
            <w:shd w:val="clear" w:color="auto" w:fill="auto"/>
            <w:noWrap/>
            <w:hideMark/>
          </w:tcPr>
          <w:p w14:paraId="03AF44E0"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75F1FD45" w14:textId="77777777" w:rsidR="000611A6" w:rsidRPr="000611A6" w:rsidRDefault="000611A6" w:rsidP="000611A6">
            <w:pPr>
              <w:suppressAutoHyphens w:val="0"/>
              <w:autoSpaceDN/>
              <w:textAlignment w:val="auto"/>
              <w:outlineLvl w:val="1"/>
              <w:rPr>
                <w:sz w:val="20"/>
                <w:szCs w:val="20"/>
              </w:rPr>
            </w:pPr>
          </w:p>
        </w:tc>
        <w:tc>
          <w:tcPr>
            <w:tcW w:w="3561" w:type="dxa"/>
            <w:tcBorders>
              <w:top w:val="nil"/>
              <w:left w:val="nil"/>
              <w:bottom w:val="nil"/>
              <w:right w:val="nil"/>
            </w:tcBorders>
            <w:shd w:val="clear" w:color="auto" w:fill="auto"/>
            <w:hideMark/>
          </w:tcPr>
          <w:p w14:paraId="5F8E2D3C"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PE d110+ PE d</w:t>
            </w:r>
            <w:proofErr w:type="gramStart"/>
            <w:r w:rsidRPr="000611A6">
              <w:rPr>
                <w:rFonts w:ascii="Arial CE" w:hAnsi="Arial CE"/>
                <w:color w:val="0000FF"/>
                <w:sz w:val="16"/>
                <w:szCs w:val="16"/>
              </w:rPr>
              <w:t>32 :</w:t>
            </w:r>
            <w:proofErr w:type="gramEnd"/>
            <w:r w:rsidRPr="000611A6">
              <w:rPr>
                <w:rFonts w:ascii="Arial CE" w:hAnsi="Arial CE"/>
                <w:color w:val="0000FF"/>
                <w:sz w:val="16"/>
                <w:szCs w:val="16"/>
              </w:rPr>
              <w:t xml:space="preserve"> 25,30+5,0</w:t>
            </w:r>
          </w:p>
        </w:tc>
        <w:tc>
          <w:tcPr>
            <w:tcW w:w="508" w:type="dxa"/>
            <w:tcBorders>
              <w:top w:val="nil"/>
              <w:left w:val="nil"/>
              <w:bottom w:val="nil"/>
              <w:right w:val="nil"/>
            </w:tcBorders>
            <w:shd w:val="clear" w:color="auto" w:fill="auto"/>
            <w:hideMark/>
          </w:tcPr>
          <w:p w14:paraId="6C6A49A9"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30" w:type="dxa"/>
            <w:tcBorders>
              <w:top w:val="nil"/>
              <w:left w:val="nil"/>
              <w:bottom w:val="nil"/>
              <w:right w:val="nil"/>
            </w:tcBorders>
            <w:shd w:val="clear" w:color="auto" w:fill="auto"/>
            <w:hideMark/>
          </w:tcPr>
          <w:p w14:paraId="4498C3B1"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30,30000</w:t>
            </w:r>
          </w:p>
        </w:tc>
        <w:tc>
          <w:tcPr>
            <w:tcW w:w="1175" w:type="dxa"/>
            <w:tcBorders>
              <w:top w:val="nil"/>
              <w:left w:val="nil"/>
              <w:bottom w:val="nil"/>
              <w:right w:val="nil"/>
            </w:tcBorders>
            <w:shd w:val="clear" w:color="auto" w:fill="auto"/>
            <w:noWrap/>
            <w:hideMark/>
          </w:tcPr>
          <w:p w14:paraId="33983B56"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72292A81" w14:textId="77777777" w:rsidR="000611A6" w:rsidRPr="000611A6" w:rsidRDefault="000611A6" w:rsidP="000611A6">
            <w:pPr>
              <w:suppressAutoHyphens w:val="0"/>
              <w:autoSpaceDN/>
              <w:textAlignment w:val="auto"/>
              <w:outlineLvl w:val="1"/>
              <w:rPr>
                <w:sz w:val="20"/>
                <w:szCs w:val="20"/>
              </w:rPr>
            </w:pPr>
          </w:p>
        </w:tc>
      </w:tr>
      <w:tr w:rsidR="000611A6" w:rsidRPr="000611A6" w14:paraId="5A1439F1" w14:textId="77777777" w:rsidTr="000611A6">
        <w:trPr>
          <w:trHeight w:val="255"/>
        </w:trPr>
        <w:tc>
          <w:tcPr>
            <w:tcW w:w="452" w:type="dxa"/>
            <w:tcBorders>
              <w:top w:val="single" w:sz="4" w:space="0" w:color="auto"/>
              <w:left w:val="single" w:sz="4" w:space="0" w:color="auto"/>
              <w:bottom w:val="nil"/>
              <w:right w:val="nil"/>
            </w:tcBorders>
            <w:shd w:val="clear" w:color="000000" w:fill="D6E1EE"/>
            <w:noWrap/>
            <w:hideMark/>
          </w:tcPr>
          <w:p w14:paraId="1E97FABC"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Díl:</w:t>
            </w:r>
          </w:p>
        </w:tc>
        <w:tc>
          <w:tcPr>
            <w:tcW w:w="1529" w:type="dxa"/>
            <w:tcBorders>
              <w:top w:val="single" w:sz="4" w:space="0" w:color="auto"/>
              <w:left w:val="nil"/>
              <w:bottom w:val="nil"/>
              <w:right w:val="nil"/>
            </w:tcBorders>
            <w:shd w:val="clear" w:color="000000" w:fill="D6E1EE"/>
            <w:noWrap/>
            <w:hideMark/>
          </w:tcPr>
          <w:p w14:paraId="477ACB9F"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M23</w:t>
            </w:r>
          </w:p>
        </w:tc>
        <w:tc>
          <w:tcPr>
            <w:tcW w:w="3561" w:type="dxa"/>
            <w:tcBorders>
              <w:top w:val="single" w:sz="4" w:space="0" w:color="auto"/>
              <w:left w:val="nil"/>
              <w:bottom w:val="nil"/>
              <w:right w:val="nil"/>
            </w:tcBorders>
            <w:shd w:val="clear" w:color="000000" w:fill="D6E1EE"/>
            <w:hideMark/>
          </w:tcPr>
          <w:p w14:paraId="4CE27DFC"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Montáže potrubí</w:t>
            </w:r>
          </w:p>
        </w:tc>
        <w:tc>
          <w:tcPr>
            <w:tcW w:w="508" w:type="dxa"/>
            <w:tcBorders>
              <w:top w:val="single" w:sz="4" w:space="0" w:color="auto"/>
              <w:left w:val="nil"/>
              <w:bottom w:val="nil"/>
              <w:right w:val="nil"/>
            </w:tcBorders>
            <w:shd w:val="clear" w:color="000000" w:fill="D6E1EE"/>
            <w:noWrap/>
            <w:hideMark/>
          </w:tcPr>
          <w:p w14:paraId="2808039E"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1230" w:type="dxa"/>
            <w:tcBorders>
              <w:top w:val="single" w:sz="4" w:space="0" w:color="auto"/>
              <w:left w:val="nil"/>
              <w:bottom w:val="nil"/>
              <w:right w:val="nil"/>
            </w:tcBorders>
            <w:shd w:val="clear" w:color="000000" w:fill="D6E1EE"/>
            <w:noWrap/>
            <w:hideMark/>
          </w:tcPr>
          <w:p w14:paraId="567F7A6C"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175" w:type="dxa"/>
            <w:tcBorders>
              <w:top w:val="single" w:sz="4" w:space="0" w:color="auto"/>
              <w:left w:val="nil"/>
              <w:bottom w:val="nil"/>
              <w:right w:val="nil"/>
            </w:tcBorders>
            <w:shd w:val="clear" w:color="000000" w:fill="D6E1EE"/>
            <w:noWrap/>
            <w:hideMark/>
          </w:tcPr>
          <w:p w14:paraId="738859A6"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282" w:type="dxa"/>
            <w:tcBorders>
              <w:top w:val="single" w:sz="4" w:space="0" w:color="auto"/>
              <w:left w:val="nil"/>
              <w:bottom w:val="nil"/>
              <w:right w:val="single" w:sz="4" w:space="0" w:color="auto"/>
            </w:tcBorders>
            <w:shd w:val="clear" w:color="000000" w:fill="D6E1EE"/>
            <w:noWrap/>
            <w:hideMark/>
          </w:tcPr>
          <w:p w14:paraId="50E41C08"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16 990,30</w:t>
            </w:r>
          </w:p>
        </w:tc>
      </w:tr>
      <w:tr w:rsidR="000611A6" w:rsidRPr="000611A6" w14:paraId="05D8F951" w14:textId="77777777" w:rsidTr="000611A6">
        <w:trPr>
          <w:trHeight w:val="255"/>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54FFC6F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32</w:t>
            </w:r>
          </w:p>
        </w:tc>
        <w:tc>
          <w:tcPr>
            <w:tcW w:w="1529" w:type="dxa"/>
            <w:tcBorders>
              <w:top w:val="single" w:sz="4" w:space="0" w:color="auto"/>
              <w:left w:val="nil"/>
              <w:bottom w:val="single" w:sz="4" w:space="0" w:color="auto"/>
              <w:right w:val="single" w:sz="4" w:space="0" w:color="808080"/>
            </w:tcBorders>
            <w:shd w:val="clear" w:color="auto" w:fill="auto"/>
            <w:noWrap/>
            <w:hideMark/>
          </w:tcPr>
          <w:p w14:paraId="7381BC16"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230031030R00</w:t>
            </w:r>
          </w:p>
        </w:tc>
        <w:tc>
          <w:tcPr>
            <w:tcW w:w="3561" w:type="dxa"/>
            <w:tcBorders>
              <w:top w:val="single" w:sz="4" w:space="0" w:color="auto"/>
              <w:left w:val="nil"/>
              <w:bottom w:val="single" w:sz="4" w:space="0" w:color="auto"/>
              <w:right w:val="single" w:sz="4" w:space="0" w:color="808080"/>
            </w:tcBorders>
            <w:shd w:val="clear" w:color="auto" w:fill="auto"/>
            <w:hideMark/>
          </w:tcPr>
          <w:p w14:paraId="53199293"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Montáž přírubových spojů, DN 100</w:t>
            </w:r>
          </w:p>
        </w:tc>
        <w:tc>
          <w:tcPr>
            <w:tcW w:w="508" w:type="dxa"/>
            <w:tcBorders>
              <w:top w:val="single" w:sz="4" w:space="0" w:color="auto"/>
              <w:left w:val="nil"/>
              <w:bottom w:val="single" w:sz="4" w:space="0" w:color="auto"/>
              <w:right w:val="single" w:sz="4" w:space="0" w:color="808080"/>
            </w:tcBorders>
            <w:shd w:val="clear" w:color="auto" w:fill="auto"/>
            <w:noWrap/>
            <w:hideMark/>
          </w:tcPr>
          <w:p w14:paraId="1718F18A"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230" w:type="dxa"/>
            <w:tcBorders>
              <w:top w:val="single" w:sz="4" w:space="0" w:color="auto"/>
              <w:left w:val="nil"/>
              <w:bottom w:val="single" w:sz="4" w:space="0" w:color="auto"/>
              <w:right w:val="single" w:sz="4" w:space="0" w:color="808080"/>
            </w:tcBorders>
            <w:shd w:val="clear" w:color="auto" w:fill="auto"/>
            <w:noWrap/>
            <w:hideMark/>
          </w:tcPr>
          <w:p w14:paraId="32F6F05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7,00000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466EC55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86,90</w:t>
            </w:r>
          </w:p>
        </w:tc>
        <w:tc>
          <w:tcPr>
            <w:tcW w:w="1282" w:type="dxa"/>
            <w:tcBorders>
              <w:top w:val="single" w:sz="4" w:space="0" w:color="auto"/>
              <w:left w:val="nil"/>
              <w:bottom w:val="single" w:sz="4" w:space="0" w:color="auto"/>
              <w:right w:val="single" w:sz="4" w:space="0" w:color="auto"/>
            </w:tcBorders>
            <w:shd w:val="clear" w:color="auto" w:fill="auto"/>
            <w:noWrap/>
            <w:hideMark/>
          </w:tcPr>
          <w:p w14:paraId="229694D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608,30</w:t>
            </w:r>
          </w:p>
        </w:tc>
      </w:tr>
      <w:tr w:rsidR="000611A6" w:rsidRPr="000611A6" w14:paraId="443F4D4E" w14:textId="77777777" w:rsidTr="000611A6">
        <w:trPr>
          <w:trHeight w:val="255"/>
        </w:trPr>
        <w:tc>
          <w:tcPr>
            <w:tcW w:w="452" w:type="dxa"/>
            <w:tcBorders>
              <w:top w:val="nil"/>
              <w:left w:val="nil"/>
              <w:bottom w:val="nil"/>
              <w:right w:val="nil"/>
            </w:tcBorders>
            <w:shd w:val="clear" w:color="auto" w:fill="auto"/>
            <w:noWrap/>
            <w:hideMark/>
          </w:tcPr>
          <w:p w14:paraId="6FE1398B"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2E696E47" w14:textId="77777777" w:rsidR="000611A6" w:rsidRPr="000611A6" w:rsidRDefault="000611A6" w:rsidP="000611A6">
            <w:pPr>
              <w:suppressAutoHyphens w:val="0"/>
              <w:autoSpaceDN/>
              <w:textAlignment w:val="auto"/>
              <w:outlineLvl w:val="1"/>
              <w:rPr>
                <w:sz w:val="20"/>
                <w:szCs w:val="20"/>
              </w:rPr>
            </w:pPr>
          </w:p>
        </w:tc>
        <w:tc>
          <w:tcPr>
            <w:tcW w:w="7756" w:type="dxa"/>
            <w:gridSpan w:val="5"/>
            <w:tcBorders>
              <w:top w:val="single" w:sz="4" w:space="0" w:color="auto"/>
              <w:left w:val="nil"/>
              <w:bottom w:val="nil"/>
              <w:right w:val="nil"/>
            </w:tcBorders>
            <w:shd w:val="clear" w:color="auto" w:fill="auto"/>
            <w:hideMark/>
          </w:tcPr>
          <w:p w14:paraId="1DB8591C"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přírubové spoje</w:t>
            </w:r>
          </w:p>
        </w:tc>
      </w:tr>
      <w:tr w:rsidR="000611A6" w:rsidRPr="000611A6" w14:paraId="51A2A45F" w14:textId="77777777" w:rsidTr="000611A6">
        <w:trPr>
          <w:trHeight w:val="255"/>
        </w:trPr>
        <w:tc>
          <w:tcPr>
            <w:tcW w:w="452" w:type="dxa"/>
            <w:tcBorders>
              <w:top w:val="nil"/>
              <w:left w:val="nil"/>
              <w:bottom w:val="nil"/>
              <w:right w:val="nil"/>
            </w:tcBorders>
            <w:shd w:val="clear" w:color="auto" w:fill="auto"/>
            <w:noWrap/>
            <w:hideMark/>
          </w:tcPr>
          <w:p w14:paraId="4B8583C6"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5C1D25FC" w14:textId="77777777" w:rsidR="000611A6" w:rsidRPr="000611A6" w:rsidRDefault="000611A6" w:rsidP="000611A6">
            <w:pPr>
              <w:suppressAutoHyphens w:val="0"/>
              <w:autoSpaceDN/>
              <w:textAlignment w:val="auto"/>
              <w:outlineLvl w:val="1"/>
              <w:rPr>
                <w:sz w:val="20"/>
                <w:szCs w:val="20"/>
              </w:rPr>
            </w:pPr>
          </w:p>
        </w:tc>
        <w:tc>
          <w:tcPr>
            <w:tcW w:w="3561" w:type="dxa"/>
            <w:tcBorders>
              <w:top w:val="nil"/>
              <w:left w:val="nil"/>
              <w:bottom w:val="nil"/>
              <w:right w:val="nil"/>
            </w:tcBorders>
            <w:shd w:val="clear" w:color="auto" w:fill="auto"/>
            <w:hideMark/>
          </w:tcPr>
          <w:p w14:paraId="65471354" w14:textId="77777777" w:rsidR="000611A6" w:rsidRPr="000611A6" w:rsidRDefault="000611A6" w:rsidP="000611A6">
            <w:pPr>
              <w:suppressAutoHyphens w:val="0"/>
              <w:autoSpaceDN/>
              <w:textAlignment w:val="auto"/>
              <w:outlineLvl w:val="1"/>
              <w:rPr>
                <w:rFonts w:ascii="Arial CE" w:hAnsi="Arial CE"/>
                <w:color w:val="0000FF"/>
                <w:sz w:val="16"/>
                <w:szCs w:val="16"/>
              </w:rPr>
            </w:pPr>
            <w:proofErr w:type="gramStart"/>
            <w:r w:rsidRPr="000611A6">
              <w:rPr>
                <w:rFonts w:ascii="Arial CE" w:hAnsi="Arial CE"/>
                <w:color w:val="0000FF"/>
                <w:sz w:val="16"/>
                <w:szCs w:val="16"/>
              </w:rPr>
              <w:t>šoupata :</w:t>
            </w:r>
            <w:proofErr w:type="gramEnd"/>
            <w:r w:rsidRPr="000611A6">
              <w:rPr>
                <w:rFonts w:ascii="Arial CE" w:hAnsi="Arial CE"/>
                <w:color w:val="0000FF"/>
                <w:sz w:val="16"/>
                <w:szCs w:val="16"/>
              </w:rPr>
              <w:t xml:space="preserve"> 1</w:t>
            </w:r>
          </w:p>
        </w:tc>
        <w:tc>
          <w:tcPr>
            <w:tcW w:w="508" w:type="dxa"/>
            <w:tcBorders>
              <w:top w:val="nil"/>
              <w:left w:val="nil"/>
              <w:bottom w:val="nil"/>
              <w:right w:val="nil"/>
            </w:tcBorders>
            <w:shd w:val="clear" w:color="auto" w:fill="auto"/>
            <w:hideMark/>
          </w:tcPr>
          <w:p w14:paraId="72BD7519"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30" w:type="dxa"/>
            <w:tcBorders>
              <w:top w:val="nil"/>
              <w:left w:val="nil"/>
              <w:bottom w:val="nil"/>
              <w:right w:val="nil"/>
            </w:tcBorders>
            <w:shd w:val="clear" w:color="auto" w:fill="auto"/>
            <w:hideMark/>
          </w:tcPr>
          <w:p w14:paraId="69423C63"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1,00000</w:t>
            </w:r>
          </w:p>
        </w:tc>
        <w:tc>
          <w:tcPr>
            <w:tcW w:w="1175" w:type="dxa"/>
            <w:tcBorders>
              <w:top w:val="nil"/>
              <w:left w:val="nil"/>
              <w:bottom w:val="nil"/>
              <w:right w:val="nil"/>
            </w:tcBorders>
            <w:shd w:val="clear" w:color="auto" w:fill="auto"/>
            <w:noWrap/>
            <w:hideMark/>
          </w:tcPr>
          <w:p w14:paraId="2D1388FE"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617B48BF" w14:textId="77777777" w:rsidR="000611A6" w:rsidRPr="000611A6" w:rsidRDefault="000611A6" w:rsidP="000611A6">
            <w:pPr>
              <w:suppressAutoHyphens w:val="0"/>
              <w:autoSpaceDN/>
              <w:textAlignment w:val="auto"/>
              <w:outlineLvl w:val="1"/>
              <w:rPr>
                <w:sz w:val="20"/>
                <w:szCs w:val="20"/>
              </w:rPr>
            </w:pPr>
          </w:p>
        </w:tc>
      </w:tr>
      <w:tr w:rsidR="000611A6" w:rsidRPr="000611A6" w14:paraId="0FC2CD90" w14:textId="77777777" w:rsidTr="000611A6">
        <w:trPr>
          <w:trHeight w:val="255"/>
        </w:trPr>
        <w:tc>
          <w:tcPr>
            <w:tcW w:w="452" w:type="dxa"/>
            <w:tcBorders>
              <w:top w:val="nil"/>
              <w:left w:val="nil"/>
              <w:bottom w:val="nil"/>
              <w:right w:val="nil"/>
            </w:tcBorders>
            <w:shd w:val="clear" w:color="auto" w:fill="auto"/>
            <w:noWrap/>
            <w:hideMark/>
          </w:tcPr>
          <w:p w14:paraId="6788BA4F" w14:textId="77777777" w:rsidR="000611A6" w:rsidRPr="000611A6" w:rsidRDefault="000611A6" w:rsidP="000611A6">
            <w:pPr>
              <w:suppressAutoHyphens w:val="0"/>
              <w:autoSpaceDN/>
              <w:textAlignment w:val="auto"/>
              <w:outlineLvl w:val="1"/>
              <w:rPr>
                <w:sz w:val="20"/>
                <w:szCs w:val="20"/>
              </w:rPr>
            </w:pPr>
          </w:p>
        </w:tc>
        <w:tc>
          <w:tcPr>
            <w:tcW w:w="1529" w:type="dxa"/>
            <w:tcBorders>
              <w:top w:val="nil"/>
              <w:left w:val="nil"/>
              <w:bottom w:val="nil"/>
              <w:right w:val="nil"/>
            </w:tcBorders>
            <w:shd w:val="clear" w:color="auto" w:fill="auto"/>
            <w:noWrap/>
            <w:hideMark/>
          </w:tcPr>
          <w:p w14:paraId="036054D3" w14:textId="77777777" w:rsidR="000611A6" w:rsidRPr="000611A6" w:rsidRDefault="000611A6" w:rsidP="000611A6">
            <w:pPr>
              <w:suppressAutoHyphens w:val="0"/>
              <w:autoSpaceDN/>
              <w:textAlignment w:val="auto"/>
              <w:outlineLvl w:val="2"/>
              <w:rPr>
                <w:sz w:val="20"/>
                <w:szCs w:val="20"/>
              </w:rPr>
            </w:pPr>
          </w:p>
        </w:tc>
        <w:tc>
          <w:tcPr>
            <w:tcW w:w="3561" w:type="dxa"/>
            <w:tcBorders>
              <w:top w:val="nil"/>
              <w:left w:val="nil"/>
              <w:bottom w:val="nil"/>
              <w:right w:val="nil"/>
            </w:tcBorders>
            <w:shd w:val="clear" w:color="auto" w:fill="auto"/>
            <w:hideMark/>
          </w:tcPr>
          <w:p w14:paraId="21A2DA40"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LN+</w:t>
            </w:r>
            <w:proofErr w:type="gramStart"/>
            <w:r w:rsidRPr="000611A6">
              <w:rPr>
                <w:rFonts w:ascii="Arial CE" w:hAnsi="Arial CE"/>
                <w:color w:val="0000FF"/>
                <w:sz w:val="16"/>
                <w:szCs w:val="16"/>
              </w:rPr>
              <w:t>PŘ :</w:t>
            </w:r>
            <w:proofErr w:type="gramEnd"/>
            <w:r w:rsidRPr="000611A6">
              <w:rPr>
                <w:rFonts w:ascii="Arial CE" w:hAnsi="Arial CE"/>
                <w:color w:val="0000FF"/>
                <w:sz w:val="16"/>
                <w:szCs w:val="16"/>
              </w:rPr>
              <w:t xml:space="preserve"> 6</w:t>
            </w:r>
          </w:p>
        </w:tc>
        <w:tc>
          <w:tcPr>
            <w:tcW w:w="508" w:type="dxa"/>
            <w:tcBorders>
              <w:top w:val="nil"/>
              <w:left w:val="nil"/>
              <w:bottom w:val="nil"/>
              <w:right w:val="nil"/>
            </w:tcBorders>
            <w:shd w:val="clear" w:color="auto" w:fill="auto"/>
            <w:hideMark/>
          </w:tcPr>
          <w:p w14:paraId="7F9B9A8B"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230" w:type="dxa"/>
            <w:tcBorders>
              <w:top w:val="nil"/>
              <w:left w:val="nil"/>
              <w:bottom w:val="nil"/>
              <w:right w:val="nil"/>
            </w:tcBorders>
            <w:shd w:val="clear" w:color="auto" w:fill="auto"/>
            <w:hideMark/>
          </w:tcPr>
          <w:p w14:paraId="0F84C9C6"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6,00000</w:t>
            </w:r>
          </w:p>
        </w:tc>
        <w:tc>
          <w:tcPr>
            <w:tcW w:w="1175" w:type="dxa"/>
            <w:tcBorders>
              <w:top w:val="nil"/>
              <w:left w:val="nil"/>
              <w:bottom w:val="nil"/>
              <w:right w:val="nil"/>
            </w:tcBorders>
            <w:shd w:val="clear" w:color="auto" w:fill="auto"/>
            <w:noWrap/>
            <w:hideMark/>
          </w:tcPr>
          <w:p w14:paraId="743D6D65"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739AABEE" w14:textId="77777777" w:rsidR="000611A6" w:rsidRPr="000611A6" w:rsidRDefault="000611A6" w:rsidP="000611A6">
            <w:pPr>
              <w:suppressAutoHyphens w:val="0"/>
              <w:autoSpaceDN/>
              <w:textAlignment w:val="auto"/>
              <w:outlineLvl w:val="2"/>
              <w:rPr>
                <w:sz w:val="20"/>
                <w:szCs w:val="20"/>
              </w:rPr>
            </w:pPr>
          </w:p>
        </w:tc>
      </w:tr>
      <w:tr w:rsidR="000611A6" w:rsidRPr="000611A6" w14:paraId="21C12291" w14:textId="77777777" w:rsidTr="000611A6">
        <w:trPr>
          <w:trHeight w:val="255"/>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3F54C9C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33</w:t>
            </w:r>
          </w:p>
        </w:tc>
        <w:tc>
          <w:tcPr>
            <w:tcW w:w="1529" w:type="dxa"/>
            <w:tcBorders>
              <w:top w:val="single" w:sz="4" w:space="0" w:color="auto"/>
              <w:left w:val="nil"/>
              <w:bottom w:val="single" w:sz="4" w:space="0" w:color="auto"/>
              <w:right w:val="single" w:sz="4" w:space="0" w:color="808080"/>
            </w:tcBorders>
            <w:shd w:val="clear" w:color="auto" w:fill="auto"/>
            <w:noWrap/>
            <w:hideMark/>
          </w:tcPr>
          <w:p w14:paraId="32CDC789"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857242121R00</w:t>
            </w:r>
          </w:p>
        </w:tc>
        <w:tc>
          <w:tcPr>
            <w:tcW w:w="3561" w:type="dxa"/>
            <w:tcBorders>
              <w:top w:val="single" w:sz="4" w:space="0" w:color="auto"/>
              <w:left w:val="nil"/>
              <w:bottom w:val="single" w:sz="4" w:space="0" w:color="auto"/>
              <w:right w:val="single" w:sz="4" w:space="0" w:color="808080"/>
            </w:tcBorders>
            <w:shd w:val="clear" w:color="auto" w:fill="auto"/>
            <w:hideMark/>
          </w:tcPr>
          <w:p w14:paraId="1B6CB05C"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Montáž tvarovek litin. </w:t>
            </w:r>
            <w:proofErr w:type="spellStart"/>
            <w:r w:rsidRPr="000611A6">
              <w:rPr>
                <w:rFonts w:ascii="Arial CE" w:hAnsi="Arial CE"/>
                <w:sz w:val="16"/>
                <w:szCs w:val="16"/>
              </w:rPr>
              <w:t>jednoos.přír</w:t>
            </w:r>
            <w:proofErr w:type="spellEnd"/>
            <w:r w:rsidRPr="000611A6">
              <w:rPr>
                <w:rFonts w:ascii="Arial CE" w:hAnsi="Arial CE"/>
                <w:sz w:val="16"/>
                <w:szCs w:val="16"/>
              </w:rPr>
              <w:t>. výkop DN 100</w:t>
            </w:r>
          </w:p>
        </w:tc>
        <w:tc>
          <w:tcPr>
            <w:tcW w:w="508" w:type="dxa"/>
            <w:tcBorders>
              <w:top w:val="single" w:sz="4" w:space="0" w:color="auto"/>
              <w:left w:val="nil"/>
              <w:bottom w:val="single" w:sz="4" w:space="0" w:color="auto"/>
              <w:right w:val="single" w:sz="4" w:space="0" w:color="808080"/>
            </w:tcBorders>
            <w:shd w:val="clear" w:color="auto" w:fill="auto"/>
            <w:noWrap/>
            <w:hideMark/>
          </w:tcPr>
          <w:p w14:paraId="33B667E1"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230" w:type="dxa"/>
            <w:tcBorders>
              <w:top w:val="single" w:sz="4" w:space="0" w:color="auto"/>
              <w:left w:val="nil"/>
              <w:bottom w:val="single" w:sz="4" w:space="0" w:color="auto"/>
              <w:right w:val="single" w:sz="4" w:space="0" w:color="808080"/>
            </w:tcBorders>
            <w:shd w:val="clear" w:color="auto" w:fill="auto"/>
            <w:noWrap/>
            <w:hideMark/>
          </w:tcPr>
          <w:p w14:paraId="77BBEDE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6,00000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7FA224C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558,70</w:t>
            </w:r>
          </w:p>
        </w:tc>
        <w:tc>
          <w:tcPr>
            <w:tcW w:w="1282" w:type="dxa"/>
            <w:tcBorders>
              <w:top w:val="single" w:sz="4" w:space="0" w:color="auto"/>
              <w:left w:val="nil"/>
              <w:bottom w:val="single" w:sz="4" w:space="0" w:color="auto"/>
              <w:right w:val="single" w:sz="4" w:space="0" w:color="auto"/>
            </w:tcBorders>
            <w:shd w:val="clear" w:color="auto" w:fill="auto"/>
            <w:noWrap/>
            <w:hideMark/>
          </w:tcPr>
          <w:p w14:paraId="0A6A0EA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3 352,20</w:t>
            </w:r>
          </w:p>
        </w:tc>
      </w:tr>
      <w:tr w:rsidR="000611A6" w:rsidRPr="000611A6" w14:paraId="4CBA89CD" w14:textId="77777777" w:rsidTr="000611A6">
        <w:trPr>
          <w:trHeight w:val="255"/>
        </w:trPr>
        <w:tc>
          <w:tcPr>
            <w:tcW w:w="452" w:type="dxa"/>
            <w:tcBorders>
              <w:top w:val="nil"/>
              <w:left w:val="nil"/>
              <w:bottom w:val="nil"/>
              <w:right w:val="nil"/>
            </w:tcBorders>
            <w:shd w:val="clear" w:color="auto" w:fill="auto"/>
            <w:noWrap/>
            <w:hideMark/>
          </w:tcPr>
          <w:p w14:paraId="0957DEDC"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0B0D4AA8" w14:textId="77777777" w:rsidR="000611A6" w:rsidRPr="000611A6" w:rsidRDefault="000611A6" w:rsidP="000611A6">
            <w:pPr>
              <w:suppressAutoHyphens w:val="0"/>
              <w:autoSpaceDN/>
              <w:textAlignment w:val="auto"/>
              <w:outlineLvl w:val="1"/>
              <w:rPr>
                <w:sz w:val="20"/>
                <w:szCs w:val="20"/>
              </w:rPr>
            </w:pPr>
          </w:p>
        </w:tc>
        <w:tc>
          <w:tcPr>
            <w:tcW w:w="7756" w:type="dxa"/>
            <w:gridSpan w:val="5"/>
            <w:tcBorders>
              <w:top w:val="single" w:sz="4" w:space="0" w:color="auto"/>
              <w:left w:val="nil"/>
              <w:bottom w:val="nil"/>
              <w:right w:val="nil"/>
            </w:tcBorders>
            <w:shd w:val="clear" w:color="auto" w:fill="auto"/>
            <w:hideMark/>
          </w:tcPr>
          <w:p w14:paraId="17F5D35E"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montáž přírubových tvarovek DN100</w:t>
            </w:r>
          </w:p>
        </w:tc>
      </w:tr>
      <w:tr w:rsidR="000611A6" w:rsidRPr="000611A6" w14:paraId="7FE0351E" w14:textId="77777777" w:rsidTr="000611A6">
        <w:trPr>
          <w:trHeight w:val="255"/>
        </w:trPr>
        <w:tc>
          <w:tcPr>
            <w:tcW w:w="452" w:type="dxa"/>
            <w:tcBorders>
              <w:top w:val="nil"/>
              <w:left w:val="nil"/>
              <w:bottom w:val="nil"/>
              <w:right w:val="nil"/>
            </w:tcBorders>
            <w:shd w:val="clear" w:color="auto" w:fill="auto"/>
            <w:noWrap/>
            <w:hideMark/>
          </w:tcPr>
          <w:p w14:paraId="2B455058"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1D2815C4" w14:textId="77777777" w:rsidR="000611A6" w:rsidRPr="000611A6" w:rsidRDefault="000611A6" w:rsidP="000611A6">
            <w:pPr>
              <w:suppressAutoHyphens w:val="0"/>
              <w:autoSpaceDN/>
              <w:textAlignment w:val="auto"/>
              <w:outlineLvl w:val="1"/>
              <w:rPr>
                <w:sz w:val="20"/>
                <w:szCs w:val="20"/>
              </w:rPr>
            </w:pPr>
          </w:p>
        </w:tc>
        <w:tc>
          <w:tcPr>
            <w:tcW w:w="3561" w:type="dxa"/>
            <w:tcBorders>
              <w:top w:val="nil"/>
              <w:left w:val="nil"/>
              <w:bottom w:val="nil"/>
              <w:right w:val="nil"/>
            </w:tcBorders>
            <w:shd w:val="clear" w:color="auto" w:fill="auto"/>
            <w:hideMark/>
          </w:tcPr>
          <w:p w14:paraId="25D7B2DB" w14:textId="77777777" w:rsidR="000611A6" w:rsidRPr="000611A6" w:rsidRDefault="000611A6" w:rsidP="000611A6">
            <w:pPr>
              <w:suppressAutoHyphens w:val="0"/>
              <w:autoSpaceDN/>
              <w:textAlignment w:val="auto"/>
              <w:outlineLvl w:val="1"/>
              <w:rPr>
                <w:rFonts w:ascii="Arial CE" w:hAnsi="Arial CE"/>
                <w:color w:val="0000FF"/>
                <w:sz w:val="16"/>
                <w:szCs w:val="16"/>
              </w:rPr>
            </w:pPr>
            <w:proofErr w:type="spellStart"/>
            <w:r w:rsidRPr="000611A6">
              <w:rPr>
                <w:rFonts w:ascii="Arial CE" w:hAnsi="Arial CE"/>
                <w:color w:val="0000FF"/>
                <w:sz w:val="16"/>
                <w:szCs w:val="16"/>
              </w:rPr>
              <w:t>LN+</w:t>
            </w:r>
            <w:proofErr w:type="gramStart"/>
            <w:r w:rsidRPr="000611A6">
              <w:rPr>
                <w:rFonts w:ascii="Arial CE" w:hAnsi="Arial CE"/>
                <w:color w:val="0000FF"/>
                <w:sz w:val="16"/>
                <w:szCs w:val="16"/>
              </w:rPr>
              <w:t>příruba</w:t>
            </w:r>
            <w:proofErr w:type="spellEnd"/>
            <w:r w:rsidRPr="000611A6">
              <w:rPr>
                <w:rFonts w:ascii="Arial CE" w:hAnsi="Arial CE"/>
                <w:color w:val="0000FF"/>
                <w:sz w:val="16"/>
                <w:szCs w:val="16"/>
              </w:rPr>
              <w:t xml:space="preserve"> :</w:t>
            </w:r>
            <w:proofErr w:type="gramEnd"/>
            <w:r w:rsidRPr="000611A6">
              <w:rPr>
                <w:rFonts w:ascii="Arial CE" w:hAnsi="Arial CE"/>
                <w:color w:val="0000FF"/>
                <w:sz w:val="16"/>
                <w:szCs w:val="16"/>
              </w:rPr>
              <w:t xml:space="preserve"> 6</w:t>
            </w:r>
          </w:p>
        </w:tc>
        <w:tc>
          <w:tcPr>
            <w:tcW w:w="508" w:type="dxa"/>
            <w:tcBorders>
              <w:top w:val="nil"/>
              <w:left w:val="nil"/>
              <w:bottom w:val="nil"/>
              <w:right w:val="nil"/>
            </w:tcBorders>
            <w:shd w:val="clear" w:color="auto" w:fill="auto"/>
            <w:hideMark/>
          </w:tcPr>
          <w:p w14:paraId="5EF54D4E"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30" w:type="dxa"/>
            <w:tcBorders>
              <w:top w:val="nil"/>
              <w:left w:val="nil"/>
              <w:bottom w:val="nil"/>
              <w:right w:val="nil"/>
            </w:tcBorders>
            <w:shd w:val="clear" w:color="auto" w:fill="auto"/>
            <w:hideMark/>
          </w:tcPr>
          <w:p w14:paraId="03A389B3"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6,00000</w:t>
            </w:r>
          </w:p>
        </w:tc>
        <w:tc>
          <w:tcPr>
            <w:tcW w:w="1175" w:type="dxa"/>
            <w:tcBorders>
              <w:top w:val="nil"/>
              <w:left w:val="nil"/>
              <w:bottom w:val="nil"/>
              <w:right w:val="nil"/>
            </w:tcBorders>
            <w:shd w:val="clear" w:color="auto" w:fill="auto"/>
            <w:noWrap/>
            <w:hideMark/>
          </w:tcPr>
          <w:p w14:paraId="33E63BC5"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228FC0B2" w14:textId="77777777" w:rsidR="000611A6" w:rsidRPr="000611A6" w:rsidRDefault="000611A6" w:rsidP="000611A6">
            <w:pPr>
              <w:suppressAutoHyphens w:val="0"/>
              <w:autoSpaceDN/>
              <w:textAlignment w:val="auto"/>
              <w:outlineLvl w:val="1"/>
              <w:rPr>
                <w:sz w:val="20"/>
                <w:szCs w:val="20"/>
              </w:rPr>
            </w:pPr>
          </w:p>
        </w:tc>
      </w:tr>
      <w:tr w:rsidR="000611A6" w:rsidRPr="000611A6" w14:paraId="12A259B3" w14:textId="77777777" w:rsidTr="000611A6">
        <w:trPr>
          <w:trHeight w:val="450"/>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5762B28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34</w:t>
            </w:r>
          </w:p>
        </w:tc>
        <w:tc>
          <w:tcPr>
            <w:tcW w:w="1529" w:type="dxa"/>
            <w:tcBorders>
              <w:top w:val="single" w:sz="4" w:space="0" w:color="auto"/>
              <w:left w:val="nil"/>
              <w:bottom w:val="single" w:sz="4" w:space="0" w:color="auto"/>
              <w:right w:val="single" w:sz="4" w:space="0" w:color="808080"/>
            </w:tcBorders>
            <w:shd w:val="clear" w:color="auto" w:fill="auto"/>
            <w:noWrap/>
            <w:hideMark/>
          </w:tcPr>
          <w:p w14:paraId="00682EAE"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722174240R00</w:t>
            </w:r>
          </w:p>
        </w:tc>
        <w:tc>
          <w:tcPr>
            <w:tcW w:w="3561" w:type="dxa"/>
            <w:tcBorders>
              <w:top w:val="single" w:sz="4" w:space="0" w:color="auto"/>
              <w:left w:val="nil"/>
              <w:bottom w:val="single" w:sz="4" w:space="0" w:color="auto"/>
              <w:right w:val="single" w:sz="4" w:space="0" w:color="808080"/>
            </w:tcBorders>
            <w:shd w:val="clear" w:color="auto" w:fill="auto"/>
            <w:hideMark/>
          </w:tcPr>
          <w:p w14:paraId="37D374D2"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Montáž plastového vodovodního potrubí, rovného, svařeného na </w:t>
            </w:r>
            <w:proofErr w:type="spellStart"/>
            <w:r w:rsidRPr="000611A6">
              <w:rPr>
                <w:rFonts w:ascii="Arial CE" w:hAnsi="Arial CE"/>
                <w:sz w:val="16"/>
                <w:szCs w:val="16"/>
              </w:rPr>
              <w:t>tupo</w:t>
            </w:r>
            <w:proofErr w:type="spellEnd"/>
            <w:r w:rsidRPr="000611A6">
              <w:rPr>
                <w:rFonts w:ascii="Arial CE" w:hAnsi="Arial CE"/>
                <w:sz w:val="16"/>
                <w:szCs w:val="16"/>
              </w:rPr>
              <w:t>, D 110 mm</w:t>
            </w:r>
          </w:p>
        </w:tc>
        <w:tc>
          <w:tcPr>
            <w:tcW w:w="508" w:type="dxa"/>
            <w:tcBorders>
              <w:top w:val="single" w:sz="4" w:space="0" w:color="auto"/>
              <w:left w:val="nil"/>
              <w:bottom w:val="single" w:sz="4" w:space="0" w:color="auto"/>
              <w:right w:val="single" w:sz="4" w:space="0" w:color="808080"/>
            </w:tcBorders>
            <w:shd w:val="clear" w:color="auto" w:fill="auto"/>
            <w:noWrap/>
            <w:hideMark/>
          </w:tcPr>
          <w:p w14:paraId="46356B31"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w:t>
            </w:r>
          </w:p>
        </w:tc>
        <w:tc>
          <w:tcPr>
            <w:tcW w:w="1230" w:type="dxa"/>
            <w:tcBorders>
              <w:top w:val="single" w:sz="4" w:space="0" w:color="auto"/>
              <w:left w:val="nil"/>
              <w:bottom w:val="single" w:sz="4" w:space="0" w:color="auto"/>
              <w:right w:val="single" w:sz="4" w:space="0" w:color="808080"/>
            </w:tcBorders>
            <w:shd w:val="clear" w:color="auto" w:fill="auto"/>
            <w:noWrap/>
            <w:hideMark/>
          </w:tcPr>
          <w:p w14:paraId="0A5E02E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23,50000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53A32CE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310,40</w:t>
            </w:r>
          </w:p>
        </w:tc>
        <w:tc>
          <w:tcPr>
            <w:tcW w:w="1282" w:type="dxa"/>
            <w:tcBorders>
              <w:top w:val="single" w:sz="4" w:space="0" w:color="auto"/>
              <w:left w:val="nil"/>
              <w:bottom w:val="single" w:sz="4" w:space="0" w:color="auto"/>
              <w:right w:val="single" w:sz="4" w:space="0" w:color="auto"/>
            </w:tcBorders>
            <w:shd w:val="clear" w:color="auto" w:fill="auto"/>
            <w:noWrap/>
            <w:hideMark/>
          </w:tcPr>
          <w:p w14:paraId="35FEFFA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7 294,40</w:t>
            </w:r>
          </w:p>
        </w:tc>
      </w:tr>
      <w:tr w:rsidR="000611A6" w:rsidRPr="000611A6" w14:paraId="289869CE" w14:textId="77777777" w:rsidTr="000611A6">
        <w:trPr>
          <w:trHeight w:val="255"/>
        </w:trPr>
        <w:tc>
          <w:tcPr>
            <w:tcW w:w="452" w:type="dxa"/>
            <w:tcBorders>
              <w:top w:val="nil"/>
              <w:left w:val="nil"/>
              <w:bottom w:val="nil"/>
              <w:right w:val="nil"/>
            </w:tcBorders>
            <w:shd w:val="clear" w:color="auto" w:fill="auto"/>
            <w:noWrap/>
            <w:hideMark/>
          </w:tcPr>
          <w:p w14:paraId="7957EC0F"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3D07F8F4" w14:textId="77777777" w:rsidR="000611A6" w:rsidRPr="000611A6" w:rsidRDefault="000611A6" w:rsidP="000611A6">
            <w:pPr>
              <w:suppressAutoHyphens w:val="0"/>
              <w:autoSpaceDN/>
              <w:textAlignment w:val="auto"/>
              <w:outlineLvl w:val="1"/>
              <w:rPr>
                <w:sz w:val="20"/>
                <w:szCs w:val="20"/>
              </w:rPr>
            </w:pPr>
          </w:p>
        </w:tc>
        <w:tc>
          <w:tcPr>
            <w:tcW w:w="7756" w:type="dxa"/>
            <w:gridSpan w:val="5"/>
            <w:tcBorders>
              <w:top w:val="single" w:sz="4" w:space="0" w:color="auto"/>
              <w:left w:val="nil"/>
              <w:bottom w:val="nil"/>
              <w:right w:val="nil"/>
            </w:tcBorders>
            <w:shd w:val="clear" w:color="auto" w:fill="auto"/>
            <w:hideMark/>
          </w:tcPr>
          <w:p w14:paraId="75E68C11"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montáž potrubí d110</w:t>
            </w:r>
          </w:p>
        </w:tc>
      </w:tr>
      <w:tr w:rsidR="000611A6" w:rsidRPr="000611A6" w14:paraId="7AC69922" w14:textId="77777777" w:rsidTr="000611A6">
        <w:trPr>
          <w:trHeight w:val="255"/>
        </w:trPr>
        <w:tc>
          <w:tcPr>
            <w:tcW w:w="452" w:type="dxa"/>
            <w:tcBorders>
              <w:top w:val="nil"/>
              <w:left w:val="nil"/>
              <w:bottom w:val="nil"/>
              <w:right w:val="nil"/>
            </w:tcBorders>
            <w:shd w:val="clear" w:color="auto" w:fill="auto"/>
            <w:noWrap/>
            <w:hideMark/>
          </w:tcPr>
          <w:p w14:paraId="7A1FC099"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2F2CB9B3" w14:textId="77777777" w:rsidR="000611A6" w:rsidRPr="000611A6" w:rsidRDefault="000611A6" w:rsidP="000611A6">
            <w:pPr>
              <w:suppressAutoHyphens w:val="0"/>
              <w:autoSpaceDN/>
              <w:textAlignment w:val="auto"/>
              <w:outlineLvl w:val="1"/>
              <w:rPr>
                <w:sz w:val="20"/>
                <w:szCs w:val="20"/>
              </w:rPr>
            </w:pPr>
          </w:p>
        </w:tc>
        <w:tc>
          <w:tcPr>
            <w:tcW w:w="3561" w:type="dxa"/>
            <w:tcBorders>
              <w:top w:val="nil"/>
              <w:left w:val="nil"/>
              <w:bottom w:val="nil"/>
              <w:right w:val="nil"/>
            </w:tcBorders>
            <w:shd w:val="clear" w:color="auto" w:fill="auto"/>
            <w:hideMark/>
          </w:tcPr>
          <w:p w14:paraId="61DCD547"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23,50</w:t>
            </w:r>
          </w:p>
        </w:tc>
        <w:tc>
          <w:tcPr>
            <w:tcW w:w="508" w:type="dxa"/>
            <w:tcBorders>
              <w:top w:val="nil"/>
              <w:left w:val="nil"/>
              <w:bottom w:val="nil"/>
              <w:right w:val="nil"/>
            </w:tcBorders>
            <w:shd w:val="clear" w:color="auto" w:fill="auto"/>
            <w:hideMark/>
          </w:tcPr>
          <w:p w14:paraId="6FEEE90B"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30" w:type="dxa"/>
            <w:tcBorders>
              <w:top w:val="nil"/>
              <w:left w:val="nil"/>
              <w:bottom w:val="nil"/>
              <w:right w:val="nil"/>
            </w:tcBorders>
            <w:shd w:val="clear" w:color="auto" w:fill="auto"/>
            <w:hideMark/>
          </w:tcPr>
          <w:p w14:paraId="3B6F4C8C"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23,50000</w:t>
            </w:r>
          </w:p>
        </w:tc>
        <w:tc>
          <w:tcPr>
            <w:tcW w:w="1175" w:type="dxa"/>
            <w:tcBorders>
              <w:top w:val="nil"/>
              <w:left w:val="nil"/>
              <w:bottom w:val="nil"/>
              <w:right w:val="nil"/>
            </w:tcBorders>
            <w:shd w:val="clear" w:color="auto" w:fill="auto"/>
            <w:noWrap/>
            <w:hideMark/>
          </w:tcPr>
          <w:p w14:paraId="37D872F2"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05BE90D3" w14:textId="77777777" w:rsidR="000611A6" w:rsidRPr="000611A6" w:rsidRDefault="000611A6" w:rsidP="000611A6">
            <w:pPr>
              <w:suppressAutoHyphens w:val="0"/>
              <w:autoSpaceDN/>
              <w:textAlignment w:val="auto"/>
              <w:outlineLvl w:val="1"/>
              <w:rPr>
                <w:sz w:val="20"/>
                <w:szCs w:val="20"/>
              </w:rPr>
            </w:pPr>
          </w:p>
        </w:tc>
      </w:tr>
      <w:tr w:rsidR="000611A6" w:rsidRPr="000611A6" w14:paraId="24D95BE6" w14:textId="77777777" w:rsidTr="000611A6">
        <w:trPr>
          <w:trHeight w:val="450"/>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2FEDAD2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35</w:t>
            </w:r>
          </w:p>
        </w:tc>
        <w:tc>
          <w:tcPr>
            <w:tcW w:w="1529" w:type="dxa"/>
            <w:tcBorders>
              <w:top w:val="single" w:sz="4" w:space="0" w:color="auto"/>
              <w:left w:val="nil"/>
              <w:bottom w:val="single" w:sz="4" w:space="0" w:color="auto"/>
              <w:right w:val="single" w:sz="4" w:space="0" w:color="808080"/>
            </w:tcBorders>
            <w:shd w:val="clear" w:color="auto" w:fill="auto"/>
            <w:noWrap/>
            <w:hideMark/>
          </w:tcPr>
          <w:p w14:paraId="4C19930E"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800013</w:t>
            </w:r>
          </w:p>
        </w:tc>
        <w:tc>
          <w:tcPr>
            <w:tcW w:w="3561" w:type="dxa"/>
            <w:tcBorders>
              <w:top w:val="single" w:sz="4" w:space="0" w:color="auto"/>
              <w:left w:val="nil"/>
              <w:bottom w:val="single" w:sz="4" w:space="0" w:color="auto"/>
              <w:right w:val="single" w:sz="4" w:space="0" w:color="808080"/>
            </w:tcBorders>
            <w:shd w:val="clear" w:color="auto" w:fill="auto"/>
            <w:hideMark/>
          </w:tcPr>
          <w:p w14:paraId="0C2B55A8"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Montáž </w:t>
            </w:r>
            <w:proofErr w:type="spellStart"/>
            <w:r w:rsidRPr="000611A6">
              <w:rPr>
                <w:rFonts w:ascii="Arial CE" w:hAnsi="Arial CE"/>
                <w:sz w:val="16"/>
                <w:szCs w:val="16"/>
              </w:rPr>
              <w:t>elektrotvarovek</w:t>
            </w:r>
            <w:proofErr w:type="spellEnd"/>
            <w:r w:rsidRPr="000611A6">
              <w:rPr>
                <w:rFonts w:ascii="Arial CE" w:hAnsi="Arial CE"/>
                <w:sz w:val="16"/>
                <w:szCs w:val="16"/>
              </w:rPr>
              <w:t xml:space="preserve"> na potrubí z plastických hmot v otevřeném </w:t>
            </w:r>
            <w:proofErr w:type="gramStart"/>
            <w:r w:rsidRPr="000611A6">
              <w:rPr>
                <w:rFonts w:ascii="Arial CE" w:hAnsi="Arial CE"/>
                <w:sz w:val="16"/>
                <w:szCs w:val="16"/>
              </w:rPr>
              <w:t>výkopu - PE110</w:t>
            </w:r>
            <w:proofErr w:type="gramEnd"/>
          </w:p>
        </w:tc>
        <w:tc>
          <w:tcPr>
            <w:tcW w:w="508" w:type="dxa"/>
            <w:tcBorders>
              <w:top w:val="single" w:sz="4" w:space="0" w:color="auto"/>
              <w:left w:val="nil"/>
              <w:bottom w:val="single" w:sz="4" w:space="0" w:color="auto"/>
              <w:right w:val="single" w:sz="4" w:space="0" w:color="808080"/>
            </w:tcBorders>
            <w:shd w:val="clear" w:color="auto" w:fill="auto"/>
            <w:noWrap/>
            <w:hideMark/>
          </w:tcPr>
          <w:p w14:paraId="7581D223"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230" w:type="dxa"/>
            <w:tcBorders>
              <w:top w:val="single" w:sz="4" w:space="0" w:color="auto"/>
              <w:left w:val="nil"/>
              <w:bottom w:val="single" w:sz="4" w:space="0" w:color="auto"/>
              <w:right w:val="single" w:sz="4" w:space="0" w:color="808080"/>
            </w:tcBorders>
            <w:shd w:val="clear" w:color="auto" w:fill="auto"/>
            <w:noWrap/>
            <w:hideMark/>
          </w:tcPr>
          <w:p w14:paraId="10678D3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12,00000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6FA049A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186,20</w:t>
            </w:r>
          </w:p>
        </w:tc>
        <w:tc>
          <w:tcPr>
            <w:tcW w:w="1282" w:type="dxa"/>
            <w:tcBorders>
              <w:top w:val="single" w:sz="4" w:space="0" w:color="auto"/>
              <w:left w:val="nil"/>
              <w:bottom w:val="single" w:sz="4" w:space="0" w:color="auto"/>
              <w:right w:val="single" w:sz="4" w:space="0" w:color="auto"/>
            </w:tcBorders>
            <w:shd w:val="clear" w:color="auto" w:fill="auto"/>
            <w:noWrap/>
            <w:hideMark/>
          </w:tcPr>
          <w:p w14:paraId="7337202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2 234,40</w:t>
            </w:r>
          </w:p>
        </w:tc>
      </w:tr>
      <w:tr w:rsidR="000611A6" w:rsidRPr="000611A6" w14:paraId="139131EC" w14:textId="77777777" w:rsidTr="000611A6">
        <w:trPr>
          <w:trHeight w:val="255"/>
        </w:trPr>
        <w:tc>
          <w:tcPr>
            <w:tcW w:w="452" w:type="dxa"/>
            <w:tcBorders>
              <w:top w:val="nil"/>
              <w:left w:val="nil"/>
              <w:bottom w:val="nil"/>
              <w:right w:val="nil"/>
            </w:tcBorders>
            <w:shd w:val="clear" w:color="auto" w:fill="auto"/>
            <w:noWrap/>
            <w:hideMark/>
          </w:tcPr>
          <w:p w14:paraId="41A75767"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4BD0E3E2" w14:textId="77777777" w:rsidR="000611A6" w:rsidRPr="000611A6" w:rsidRDefault="000611A6" w:rsidP="000611A6">
            <w:pPr>
              <w:suppressAutoHyphens w:val="0"/>
              <w:autoSpaceDN/>
              <w:textAlignment w:val="auto"/>
              <w:outlineLvl w:val="1"/>
              <w:rPr>
                <w:sz w:val="20"/>
                <w:szCs w:val="20"/>
              </w:rPr>
            </w:pPr>
          </w:p>
        </w:tc>
        <w:tc>
          <w:tcPr>
            <w:tcW w:w="3561" w:type="dxa"/>
            <w:tcBorders>
              <w:top w:val="nil"/>
              <w:left w:val="nil"/>
              <w:bottom w:val="nil"/>
              <w:right w:val="nil"/>
            </w:tcBorders>
            <w:shd w:val="clear" w:color="auto" w:fill="auto"/>
            <w:hideMark/>
          </w:tcPr>
          <w:p w14:paraId="27C32A4C"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e </w:t>
            </w:r>
            <w:proofErr w:type="gramStart"/>
            <w:r w:rsidRPr="000611A6">
              <w:rPr>
                <w:rFonts w:ascii="Arial CE" w:hAnsi="Arial CE"/>
                <w:color w:val="0000FF"/>
                <w:sz w:val="16"/>
                <w:szCs w:val="16"/>
              </w:rPr>
              <w:t>spojka :</w:t>
            </w:r>
            <w:proofErr w:type="gramEnd"/>
            <w:r w:rsidRPr="000611A6">
              <w:rPr>
                <w:rFonts w:ascii="Arial CE" w:hAnsi="Arial CE"/>
                <w:color w:val="0000FF"/>
                <w:sz w:val="16"/>
                <w:szCs w:val="16"/>
              </w:rPr>
              <w:t xml:space="preserve"> 8</w:t>
            </w:r>
          </w:p>
        </w:tc>
        <w:tc>
          <w:tcPr>
            <w:tcW w:w="508" w:type="dxa"/>
            <w:tcBorders>
              <w:top w:val="nil"/>
              <w:left w:val="nil"/>
              <w:bottom w:val="nil"/>
              <w:right w:val="nil"/>
            </w:tcBorders>
            <w:shd w:val="clear" w:color="auto" w:fill="auto"/>
            <w:hideMark/>
          </w:tcPr>
          <w:p w14:paraId="053A6D3F"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30" w:type="dxa"/>
            <w:tcBorders>
              <w:top w:val="nil"/>
              <w:left w:val="nil"/>
              <w:bottom w:val="nil"/>
              <w:right w:val="nil"/>
            </w:tcBorders>
            <w:shd w:val="clear" w:color="auto" w:fill="auto"/>
            <w:hideMark/>
          </w:tcPr>
          <w:p w14:paraId="2D7DAFE0"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8,00000</w:t>
            </w:r>
          </w:p>
        </w:tc>
        <w:tc>
          <w:tcPr>
            <w:tcW w:w="1175" w:type="dxa"/>
            <w:tcBorders>
              <w:top w:val="nil"/>
              <w:left w:val="nil"/>
              <w:bottom w:val="nil"/>
              <w:right w:val="nil"/>
            </w:tcBorders>
            <w:shd w:val="clear" w:color="auto" w:fill="auto"/>
            <w:noWrap/>
            <w:hideMark/>
          </w:tcPr>
          <w:p w14:paraId="49D101BC"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723C6F92" w14:textId="77777777" w:rsidR="000611A6" w:rsidRPr="000611A6" w:rsidRDefault="000611A6" w:rsidP="000611A6">
            <w:pPr>
              <w:suppressAutoHyphens w:val="0"/>
              <w:autoSpaceDN/>
              <w:textAlignment w:val="auto"/>
              <w:outlineLvl w:val="1"/>
              <w:rPr>
                <w:sz w:val="20"/>
                <w:szCs w:val="20"/>
              </w:rPr>
            </w:pPr>
          </w:p>
        </w:tc>
      </w:tr>
      <w:tr w:rsidR="000611A6" w:rsidRPr="000611A6" w14:paraId="78BF1BAE" w14:textId="77777777" w:rsidTr="000611A6">
        <w:trPr>
          <w:trHeight w:val="255"/>
        </w:trPr>
        <w:tc>
          <w:tcPr>
            <w:tcW w:w="452" w:type="dxa"/>
            <w:tcBorders>
              <w:top w:val="nil"/>
              <w:left w:val="nil"/>
              <w:bottom w:val="nil"/>
              <w:right w:val="nil"/>
            </w:tcBorders>
            <w:shd w:val="clear" w:color="auto" w:fill="auto"/>
            <w:noWrap/>
            <w:hideMark/>
          </w:tcPr>
          <w:p w14:paraId="4434E434" w14:textId="77777777" w:rsidR="000611A6" w:rsidRPr="000611A6" w:rsidRDefault="000611A6" w:rsidP="000611A6">
            <w:pPr>
              <w:suppressAutoHyphens w:val="0"/>
              <w:autoSpaceDN/>
              <w:textAlignment w:val="auto"/>
              <w:outlineLvl w:val="1"/>
              <w:rPr>
                <w:sz w:val="20"/>
                <w:szCs w:val="20"/>
              </w:rPr>
            </w:pPr>
          </w:p>
        </w:tc>
        <w:tc>
          <w:tcPr>
            <w:tcW w:w="1529" w:type="dxa"/>
            <w:tcBorders>
              <w:top w:val="nil"/>
              <w:left w:val="nil"/>
              <w:bottom w:val="nil"/>
              <w:right w:val="nil"/>
            </w:tcBorders>
            <w:shd w:val="clear" w:color="auto" w:fill="auto"/>
            <w:noWrap/>
            <w:hideMark/>
          </w:tcPr>
          <w:p w14:paraId="3C2384F2" w14:textId="77777777" w:rsidR="000611A6" w:rsidRPr="000611A6" w:rsidRDefault="000611A6" w:rsidP="000611A6">
            <w:pPr>
              <w:suppressAutoHyphens w:val="0"/>
              <w:autoSpaceDN/>
              <w:textAlignment w:val="auto"/>
              <w:outlineLvl w:val="2"/>
              <w:rPr>
                <w:sz w:val="20"/>
                <w:szCs w:val="20"/>
              </w:rPr>
            </w:pPr>
          </w:p>
        </w:tc>
        <w:tc>
          <w:tcPr>
            <w:tcW w:w="3561" w:type="dxa"/>
            <w:tcBorders>
              <w:top w:val="nil"/>
              <w:left w:val="nil"/>
              <w:bottom w:val="nil"/>
              <w:right w:val="nil"/>
            </w:tcBorders>
            <w:shd w:val="clear" w:color="auto" w:fill="auto"/>
            <w:hideMark/>
          </w:tcPr>
          <w:p w14:paraId="39AFFA87"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oblouk 45</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4</w:t>
            </w:r>
          </w:p>
        </w:tc>
        <w:tc>
          <w:tcPr>
            <w:tcW w:w="508" w:type="dxa"/>
            <w:tcBorders>
              <w:top w:val="nil"/>
              <w:left w:val="nil"/>
              <w:bottom w:val="nil"/>
              <w:right w:val="nil"/>
            </w:tcBorders>
            <w:shd w:val="clear" w:color="auto" w:fill="auto"/>
            <w:hideMark/>
          </w:tcPr>
          <w:p w14:paraId="2F2AD2E1"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230" w:type="dxa"/>
            <w:tcBorders>
              <w:top w:val="nil"/>
              <w:left w:val="nil"/>
              <w:bottom w:val="nil"/>
              <w:right w:val="nil"/>
            </w:tcBorders>
            <w:shd w:val="clear" w:color="auto" w:fill="auto"/>
            <w:hideMark/>
          </w:tcPr>
          <w:p w14:paraId="18E8C04E"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4,00000</w:t>
            </w:r>
          </w:p>
        </w:tc>
        <w:tc>
          <w:tcPr>
            <w:tcW w:w="1175" w:type="dxa"/>
            <w:tcBorders>
              <w:top w:val="nil"/>
              <w:left w:val="nil"/>
              <w:bottom w:val="nil"/>
              <w:right w:val="nil"/>
            </w:tcBorders>
            <w:shd w:val="clear" w:color="auto" w:fill="auto"/>
            <w:noWrap/>
            <w:hideMark/>
          </w:tcPr>
          <w:p w14:paraId="34263D83"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3A12A7E0" w14:textId="77777777" w:rsidR="000611A6" w:rsidRPr="000611A6" w:rsidRDefault="000611A6" w:rsidP="000611A6">
            <w:pPr>
              <w:suppressAutoHyphens w:val="0"/>
              <w:autoSpaceDN/>
              <w:textAlignment w:val="auto"/>
              <w:outlineLvl w:val="2"/>
              <w:rPr>
                <w:sz w:val="20"/>
                <w:szCs w:val="20"/>
              </w:rPr>
            </w:pPr>
          </w:p>
        </w:tc>
      </w:tr>
      <w:tr w:rsidR="000611A6" w:rsidRPr="000611A6" w14:paraId="68A76C68" w14:textId="77777777" w:rsidTr="000611A6">
        <w:trPr>
          <w:trHeight w:val="255"/>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5695E43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36</w:t>
            </w:r>
          </w:p>
        </w:tc>
        <w:tc>
          <w:tcPr>
            <w:tcW w:w="1529" w:type="dxa"/>
            <w:tcBorders>
              <w:top w:val="single" w:sz="4" w:space="0" w:color="auto"/>
              <w:left w:val="nil"/>
              <w:bottom w:val="single" w:sz="4" w:space="0" w:color="auto"/>
              <w:right w:val="single" w:sz="4" w:space="0" w:color="808080"/>
            </w:tcBorders>
            <w:shd w:val="clear" w:color="auto" w:fill="auto"/>
            <w:noWrap/>
            <w:hideMark/>
          </w:tcPr>
          <w:p w14:paraId="4F60CB26"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891261111R00</w:t>
            </w:r>
          </w:p>
        </w:tc>
        <w:tc>
          <w:tcPr>
            <w:tcW w:w="3561" w:type="dxa"/>
            <w:tcBorders>
              <w:top w:val="single" w:sz="4" w:space="0" w:color="auto"/>
              <w:left w:val="nil"/>
              <w:bottom w:val="single" w:sz="4" w:space="0" w:color="auto"/>
              <w:right w:val="single" w:sz="4" w:space="0" w:color="808080"/>
            </w:tcBorders>
            <w:shd w:val="clear" w:color="auto" w:fill="auto"/>
            <w:hideMark/>
          </w:tcPr>
          <w:p w14:paraId="4F5E6159"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Montáž vodovodních šoupátek ve výkopu DN 100</w:t>
            </w:r>
          </w:p>
        </w:tc>
        <w:tc>
          <w:tcPr>
            <w:tcW w:w="508" w:type="dxa"/>
            <w:tcBorders>
              <w:top w:val="single" w:sz="4" w:space="0" w:color="auto"/>
              <w:left w:val="nil"/>
              <w:bottom w:val="single" w:sz="4" w:space="0" w:color="auto"/>
              <w:right w:val="single" w:sz="4" w:space="0" w:color="808080"/>
            </w:tcBorders>
            <w:shd w:val="clear" w:color="auto" w:fill="auto"/>
            <w:noWrap/>
            <w:hideMark/>
          </w:tcPr>
          <w:p w14:paraId="72C9666D"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230" w:type="dxa"/>
            <w:tcBorders>
              <w:top w:val="single" w:sz="4" w:space="0" w:color="auto"/>
              <w:left w:val="nil"/>
              <w:bottom w:val="single" w:sz="4" w:space="0" w:color="auto"/>
              <w:right w:val="single" w:sz="4" w:space="0" w:color="808080"/>
            </w:tcBorders>
            <w:shd w:val="clear" w:color="auto" w:fill="auto"/>
            <w:noWrap/>
            <w:hideMark/>
          </w:tcPr>
          <w:p w14:paraId="336B4E4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36A7864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1 489,80</w:t>
            </w:r>
          </w:p>
        </w:tc>
        <w:tc>
          <w:tcPr>
            <w:tcW w:w="1282" w:type="dxa"/>
            <w:tcBorders>
              <w:top w:val="single" w:sz="4" w:space="0" w:color="auto"/>
              <w:left w:val="nil"/>
              <w:bottom w:val="single" w:sz="4" w:space="0" w:color="auto"/>
              <w:right w:val="single" w:sz="4" w:space="0" w:color="auto"/>
            </w:tcBorders>
            <w:shd w:val="clear" w:color="auto" w:fill="auto"/>
            <w:noWrap/>
            <w:hideMark/>
          </w:tcPr>
          <w:p w14:paraId="53D68B3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1 489,80</w:t>
            </w:r>
          </w:p>
        </w:tc>
      </w:tr>
      <w:tr w:rsidR="000611A6" w:rsidRPr="000611A6" w14:paraId="4A7BA329" w14:textId="77777777" w:rsidTr="000611A6">
        <w:trPr>
          <w:trHeight w:val="255"/>
        </w:trPr>
        <w:tc>
          <w:tcPr>
            <w:tcW w:w="452" w:type="dxa"/>
            <w:tcBorders>
              <w:top w:val="nil"/>
              <w:left w:val="nil"/>
              <w:bottom w:val="nil"/>
              <w:right w:val="nil"/>
            </w:tcBorders>
            <w:shd w:val="clear" w:color="auto" w:fill="auto"/>
            <w:noWrap/>
            <w:hideMark/>
          </w:tcPr>
          <w:p w14:paraId="79F6D128"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0CC2E3A5" w14:textId="77777777" w:rsidR="000611A6" w:rsidRPr="000611A6" w:rsidRDefault="000611A6" w:rsidP="000611A6">
            <w:pPr>
              <w:suppressAutoHyphens w:val="0"/>
              <w:autoSpaceDN/>
              <w:textAlignment w:val="auto"/>
              <w:outlineLvl w:val="1"/>
              <w:rPr>
                <w:sz w:val="20"/>
                <w:szCs w:val="20"/>
              </w:rPr>
            </w:pPr>
          </w:p>
        </w:tc>
        <w:tc>
          <w:tcPr>
            <w:tcW w:w="7756" w:type="dxa"/>
            <w:gridSpan w:val="5"/>
            <w:tcBorders>
              <w:top w:val="single" w:sz="4" w:space="0" w:color="auto"/>
              <w:left w:val="nil"/>
              <w:bottom w:val="nil"/>
              <w:right w:val="nil"/>
            </w:tcBorders>
            <w:shd w:val="clear" w:color="auto" w:fill="auto"/>
            <w:hideMark/>
          </w:tcPr>
          <w:p w14:paraId="2BA3EB03"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montáž šoupat DN100</w:t>
            </w:r>
          </w:p>
        </w:tc>
      </w:tr>
      <w:tr w:rsidR="000611A6" w:rsidRPr="000611A6" w14:paraId="027218A7" w14:textId="77777777" w:rsidTr="000611A6">
        <w:trPr>
          <w:trHeight w:val="255"/>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042F4A4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37</w:t>
            </w:r>
          </w:p>
        </w:tc>
        <w:tc>
          <w:tcPr>
            <w:tcW w:w="1529" w:type="dxa"/>
            <w:tcBorders>
              <w:top w:val="single" w:sz="4" w:space="0" w:color="auto"/>
              <w:left w:val="nil"/>
              <w:bottom w:val="single" w:sz="4" w:space="0" w:color="auto"/>
              <w:right w:val="single" w:sz="4" w:space="0" w:color="808080"/>
            </w:tcBorders>
            <w:shd w:val="clear" w:color="auto" w:fill="auto"/>
            <w:noWrap/>
            <w:hideMark/>
          </w:tcPr>
          <w:p w14:paraId="2540DB89"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722219191R00</w:t>
            </w:r>
          </w:p>
        </w:tc>
        <w:tc>
          <w:tcPr>
            <w:tcW w:w="3561" w:type="dxa"/>
            <w:tcBorders>
              <w:top w:val="single" w:sz="4" w:space="0" w:color="auto"/>
              <w:left w:val="nil"/>
              <w:bottom w:val="single" w:sz="4" w:space="0" w:color="auto"/>
              <w:right w:val="single" w:sz="4" w:space="0" w:color="808080"/>
            </w:tcBorders>
            <w:shd w:val="clear" w:color="auto" w:fill="auto"/>
            <w:hideMark/>
          </w:tcPr>
          <w:p w14:paraId="4432DF86"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Montáž souprav zemních</w:t>
            </w:r>
          </w:p>
        </w:tc>
        <w:tc>
          <w:tcPr>
            <w:tcW w:w="508" w:type="dxa"/>
            <w:tcBorders>
              <w:top w:val="single" w:sz="4" w:space="0" w:color="auto"/>
              <w:left w:val="nil"/>
              <w:bottom w:val="single" w:sz="4" w:space="0" w:color="auto"/>
              <w:right w:val="single" w:sz="4" w:space="0" w:color="808080"/>
            </w:tcBorders>
            <w:shd w:val="clear" w:color="auto" w:fill="auto"/>
            <w:noWrap/>
            <w:hideMark/>
          </w:tcPr>
          <w:p w14:paraId="6EB5FFD4"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230" w:type="dxa"/>
            <w:tcBorders>
              <w:top w:val="single" w:sz="4" w:space="0" w:color="auto"/>
              <w:left w:val="nil"/>
              <w:bottom w:val="single" w:sz="4" w:space="0" w:color="auto"/>
              <w:right w:val="single" w:sz="4" w:space="0" w:color="808080"/>
            </w:tcBorders>
            <w:shd w:val="clear" w:color="auto" w:fill="auto"/>
            <w:noWrap/>
            <w:hideMark/>
          </w:tcPr>
          <w:p w14:paraId="5724544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2,00000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27C2607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74,50</w:t>
            </w:r>
          </w:p>
        </w:tc>
        <w:tc>
          <w:tcPr>
            <w:tcW w:w="1282" w:type="dxa"/>
            <w:tcBorders>
              <w:top w:val="single" w:sz="4" w:space="0" w:color="auto"/>
              <w:left w:val="nil"/>
              <w:bottom w:val="single" w:sz="4" w:space="0" w:color="auto"/>
              <w:right w:val="single" w:sz="4" w:space="0" w:color="auto"/>
            </w:tcBorders>
            <w:shd w:val="clear" w:color="auto" w:fill="auto"/>
            <w:noWrap/>
            <w:hideMark/>
          </w:tcPr>
          <w:p w14:paraId="66FC91C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149,00</w:t>
            </w:r>
          </w:p>
        </w:tc>
      </w:tr>
      <w:tr w:rsidR="000611A6" w:rsidRPr="000611A6" w14:paraId="50538CE8" w14:textId="77777777" w:rsidTr="000611A6">
        <w:trPr>
          <w:trHeight w:val="255"/>
        </w:trPr>
        <w:tc>
          <w:tcPr>
            <w:tcW w:w="452" w:type="dxa"/>
            <w:tcBorders>
              <w:top w:val="nil"/>
              <w:left w:val="nil"/>
              <w:bottom w:val="nil"/>
              <w:right w:val="nil"/>
            </w:tcBorders>
            <w:shd w:val="clear" w:color="auto" w:fill="auto"/>
            <w:noWrap/>
            <w:hideMark/>
          </w:tcPr>
          <w:p w14:paraId="6E287477"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2108E31C" w14:textId="77777777" w:rsidR="000611A6" w:rsidRPr="000611A6" w:rsidRDefault="000611A6" w:rsidP="000611A6">
            <w:pPr>
              <w:suppressAutoHyphens w:val="0"/>
              <w:autoSpaceDN/>
              <w:textAlignment w:val="auto"/>
              <w:outlineLvl w:val="1"/>
              <w:rPr>
                <w:sz w:val="20"/>
                <w:szCs w:val="20"/>
              </w:rPr>
            </w:pPr>
          </w:p>
        </w:tc>
        <w:tc>
          <w:tcPr>
            <w:tcW w:w="7756" w:type="dxa"/>
            <w:gridSpan w:val="5"/>
            <w:tcBorders>
              <w:top w:val="single" w:sz="4" w:space="0" w:color="auto"/>
              <w:left w:val="nil"/>
              <w:bottom w:val="nil"/>
              <w:right w:val="nil"/>
            </w:tcBorders>
            <w:shd w:val="clear" w:color="auto" w:fill="auto"/>
            <w:hideMark/>
          </w:tcPr>
          <w:p w14:paraId="6CFD6689"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montáž zemních souprav pro šoupátka</w:t>
            </w:r>
          </w:p>
        </w:tc>
      </w:tr>
      <w:tr w:rsidR="000611A6" w:rsidRPr="000611A6" w14:paraId="55EDEA54" w14:textId="77777777" w:rsidTr="000611A6">
        <w:trPr>
          <w:trHeight w:val="255"/>
        </w:trPr>
        <w:tc>
          <w:tcPr>
            <w:tcW w:w="452" w:type="dxa"/>
            <w:tcBorders>
              <w:top w:val="single" w:sz="4" w:space="0" w:color="auto"/>
              <w:left w:val="single" w:sz="4" w:space="0" w:color="auto"/>
              <w:bottom w:val="nil"/>
              <w:right w:val="single" w:sz="4" w:space="0" w:color="808080"/>
            </w:tcBorders>
            <w:shd w:val="clear" w:color="auto" w:fill="auto"/>
            <w:noWrap/>
            <w:hideMark/>
          </w:tcPr>
          <w:p w14:paraId="305172E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38</w:t>
            </w:r>
          </w:p>
        </w:tc>
        <w:tc>
          <w:tcPr>
            <w:tcW w:w="1529" w:type="dxa"/>
            <w:tcBorders>
              <w:top w:val="single" w:sz="4" w:space="0" w:color="auto"/>
              <w:left w:val="nil"/>
              <w:bottom w:val="nil"/>
              <w:right w:val="single" w:sz="4" w:space="0" w:color="808080"/>
            </w:tcBorders>
            <w:shd w:val="clear" w:color="auto" w:fill="auto"/>
            <w:noWrap/>
            <w:hideMark/>
          </w:tcPr>
          <w:p w14:paraId="3FB2D559"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899401112R00</w:t>
            </w:r>
          </w:p>
        </w:tc>
        <w:tc>
          <w:tcPr>
            <w:tcW w:w="3561" w:type="dxa"/>
            <w:tcBorders>
              <w:top w:val="single" w:sz="4" w:space="0" w:color="auto"/>
              <w:left w:val="nil"/>
              <w:bottom w:val="nil"/>
              <w:right w:val="single" w:sz="4" w:space="0" w:color="808080"/>
            </w:tcBorders>
            <w:shd w:val="clear" w:color="auto" w:fill="auto"/>
            <w:hideMark/>
          </w:tcPr>
          <w:p w14:paraId="4AAF9CB6"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Osazení poklopů litinových šoupátkových</w:t>
            </w:r>
          </w:p>
        </w:tc>
        <w:tc>
          <w:tcPr>
            <w:tcW w:w="508" w:type="dxa"/>
            <w:tcBorders>
              <w:top w:val="single" w:sz="4" w:space="0" w:color="auto"/>
              <w:left w:val="nil"/>
              <w:bottom w:val="nil"/>
              <w:right w:val="single" w:sz="4" w:space="0" w:color="808080"/>
            </w:tcBorders>
            <w:shd w:val="clear" w:color="auto" w:fill="auto"/>
            <w:noWrap/>
            <w:hideMark/>
          </w:tcPr>
          <w:p w14:paraId="4E1BC2BD"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230" w:type="dxa"/>
            <w:tcBorders>
              <w:top w:val="single" w:sz="4" w:space="0" w:color="auto"/>
              <w:left w:val="nil"/>
              <w:bottom w:val="nil"/>
              <w:right w:val="single" w:sz="4" w:space="0" w:color="808080"/>
            </w:tcBorders>
            <w:shd w:val="clear" w:color="auto" w:fill="auto"/>
            <w:noWrap/>
            <w:hideMark/>
          </w:tcPr>
          <w:p w14:paraId="1A0AB79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2,00000</w:t>
            </w:r>
          </w:p>
        </w:tc>
        <w:tc>
          <w:tcPr>
            <w:tcW w:w="1175" w:type="dxa"/>
            <w:tcBorders>
              <w:top w:val="single" w:sz="4" w:space="0" w:color="auto"/>
              <w:left w:val="nil"/>
              <w:bottom w:val="nil"/>
              <w:right w:val="single" w:sz="4" w:space="0" w:color="808080"/>
            </w:tcBorders>
            <w:shd w:val="clear" w:color="000000" w:fill="99CCFF"/>
            <w:noWrap/>
            <w:hideMark/>
          </w:tcPr>
          <w:p w14:paraId="2831B0B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931,10</w:t>
            </w:r>
          </w:p>
        </w:tc>
        <w:tc>
          <w:tcPr>
            <w:tcW w:w="1282" w:type="dxa"/>
            <w:tcBorders>
              <w:top w:val="single" w:sz="4" w:space="0" w:color="auto"/>
              <w:left w:val="nil"/>
              <w:bottom w:val="nil"/>
              <w:right w:val="single" w:sz="4" w:space="0" w:color="auto"/>
            </w:tcBorders>
            <w:shd w:val="clear" w:color="auto" w:fill="auto"/>
            <w:noWrap/>
            <w:hideMark/>
          </w:tcPr>
          <w:p w14:paraId="1554167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1 862,20</w:t>
            </w:r>
          </w:p>
        </w:tc>
      </w:tr>
      <w:tr w:rsidR="000611A6" w:rsidRPr="000611A6" w14:paraId="673AF7C2" w14:textId="77777777" w:rsidTr="000611A6">
        <w:trPr>
          <w:trHeight w:val="255"/>
        </w:trPr>
        <w:tc>
          <w:tcPr>
            <w:tcW w:w="452" w:type="dxa"/>
            <w:tcBorders>
              <w:top w:val="single" w:sz="4" w:space="0" w:color="auto"/>
              <w:left w:val="single" w:sz="4" w:space="0" w:color="auto"/>
              <w:bottom w:val="nil"/>
              <w:right w:val="nil"/>
            </w:tcBorders>
            <w:shd w:val="clear" w:color="000000" w:fill="D6E1EE"/>
            <w:noWrap/>
            <w:hideMark/>
          </w:tcPr>
          <w:p w14:paraId="23438D55"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Díl:</w:t>
            </w:r>
          </w:p>
        </w:tc>
        <w:tc>
          <w:tcPr>
            <w:tcW w:w="1529" w:type="dxa"/>
            <w:tcBorders>
              <w:top w:val="single" w:sz="4" w:space="0" w:color="auto"/>
              <w:left w:val="nil"/>
              <w:bottom w:val="nil"/>
              <w:right w:val="nil"/>
            </w:tcBorders>
            <w:shd w:val="clear" w:color="000000" w:fill="D6E1EE"/>
            <w:noWrap/>
            <w:hideMark/>
          </w:tcPr>
          <w:p w14:paraId="7191B02C"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D96</w:t>
            </w:r>
          </w:p>
        </w:tc>
        <w:tc>
          <w:tcPr>
            <w:tcW w:w="3561" w:type="dxa"/>
            <w:tcBorders>
              <w:top w:val="single" w:sz="4" w:space="0" w:color="auto"/>
              <w:left w:val="nil"/>
              <w:bottom w:val="nil"/>
              <w:right w:val="nil"/>
            </w:tcBorders>
            <w:shd w:val="clear" w:color="000000" w:fill="D6E1EE"/>
            <w:hideMark/>
          </w:tcPr>
          <w:p w14:paraId="7D206DF5"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Přesuny suti a vybouraných hmot</w:t>
            </w:r>
          </w:p>
        </w:tc>
        <w:tc>
          <w:tcPr>
            <w:tcW w:w="508" w:type="dxa"/>
            <w:tcBorders>
              <w:top w:val="single" w:sz="4" w:space="0" w:color="auto"/>
              <w:left w:val="nil"/>
              <w:bottom w:val="nil"/>
              <w:right w:val="nil"/>
            </w:tcBorders>
            <w:shd w:val="clear" w:color="000000" w:fill="D6E1EE"/>
            <w:noWrap/>
            <w:hideMark/>
          </w:tcPr>
          <w:p w14:paraId="60275872"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1230" w:type="dxa"/>
            <w:tcBorders>
              <w:top w:val="single" w:sz="4" w:space="0" w:color="auto"/>
              <w:left w:val="nil"/>
              <w:bottom w:val="nil"/>
              <w:right w:val="nil"/>
            </w:tcBorders>
            <w:shd w:val="clear" w:color="000000" w:fill="D6E1EE"/>
            <w:noWrap/>
            <w:hideMark/>
          </w:tcPr>
          <w:p w14:paraId="607904C6"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175" w:type="dxa"/>
            <w:tcBorders>
              <w:top w:val="single" w:sz="4" w:space="0" w:color="auto"/>
              <w:left w:val="nil"/>
              <w:bottom w:val="nil"/>
              <w:right w:val="nil"/>
            </w:tcBorders>
            <w:shd w:val="clear" w:color="000000" w:fill="D6E1EE"/>
            <w:noWrap/>
            <w:hideMark/>
          </w:tcPr>
          <w:p w14:paraId="1DB90755"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282" w:type="dxa"/>
            <w:tcBorders>
              <w:top w:val="single" w:sz="4" w:space="0" w:color="auto"/>
              <w:left w:val="nil"/>
              <w:bottom w:val="nil"/>
              <w:right w:val="single" w:sz="4" w:space="0" w:color="auto"/>
            </w:tcBorders>
            <w:shd w:val="clear" w:color="000000" w:fill="D6E1EE"/>
            <w:noWrap/>
            <w:hideMark/>
          </w:tcPr>
          <w:p w14:paraId="5E5B14D4"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24 345,48</w:t>
            </w:r>
          </w:p>
        </w:tc>
      </w:tr>
      <w:tr w:rsidR="000611A6" w:rsidRPr="000611A6" w14:paraId="79DDA9BF" w14:textId="77777777" w:rsidTr="000611A6">
        <w:trPr>
          <w:trHeight w:val="450"/>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5C3FB92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39</w:t>
            </w:r>
          </w:p>
        </w:tc>
        <w:tc>
          <w:tcPr>
            <w:tcW w:w="1529" w:type="dxa"/>
            <w:tcBorders>
              <w:top w:val="single" w:sz="4" w:space="0" w:color="auto"/>
              <w:left w:val="nil"/>
              <w:bottom w:val="single" w:sz="4" w:space="0" w:color="auto"/>
              <w:right w:val="single" w:sz="4" w:space="0" w:color="808080"/>
            </w:tcBorders>
            <w:shd w:val="clear" w:color="auto" w:fill="auto"/>
            <w:noWrap/>
            <w:hideMark/>
          </w:tcPr>
          <w:p w14:paraId="13AEC152"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167101102R00</w:t>
            </w:r>
          </w:p>
        </w:tc>
        <w:tc>
          <w:tcPr>
            <w:tcW w:w="3561" w:type="dxa"/>
            <w:tcBorders>
              <w:top w:val="single" w:sz="4" w:space="0" w:color="auto"/>
              <w:left w:val="nil"/>
              <w:bottom w:val="single" w:sz="4" w:space="0" w:color="auto"/>
              <w:right w:val="single" w:sz="4" w:space="0" w:color="808080"/>
            </w:tcBorders>
            <w:shd w:val="clear" w:color="auto" w:fill="auto"/>
            <w:hideMark/>
          </w:tcPr>
          <w:p w14:paraId="323B2A73"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Nakládání výkopku z hor. 1 ÷ 4 v množství nad 100 m3</w:t>
            </w:r>
          </w:p>
        </w:tc>
        <w:tc>
          <w:tcPr>
            <w:tcW w:w="508" w:type="dxa"/>
            <w:tcBorders>
              <w:top w:val="single" w:sz="4" w:space="0" w:color="auto"/>
              <w:left w:val="nil"/>
              <w:bottom w:val="single" w:sz="4" w:space="0" w:color="auto"/>
              <w:right w:val="single" w:sz="4" w:space="0" w:color="808080"/>
            </w:tcBorders>
            <w:shd w:val="clear" w:color="auto" w:fill="auto"/>
            <w:noWrap/>
            <w:hideMark/>
          </w:tcPr>
          <w:p w14:paraId="22D85871"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230" w:type="dxa"/>
            <w:tcBorders>
              <w:top w:val="single" w:sz="4" w:space="0" w:color="auto"/>
              <w:left w:val="nil"/>
              <w:bottom w:val="single" w:sz="4" w:space="0" w:color="auto"/>
              <w:right w:val="single" w:sz="4" w:space="0" w:color="808080"/>
            </w:tcBorders>
            <w:shd w:val="clear" w:color="auto" w:fill="auto"/>
            <w:noWrap/>
            <w:hideMark/>
          </w:tcPr>
          <w:p w14:paraId="60C5B8A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52,48000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1C498AB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42,20</w:t>
            </w:r>
          </w:p>
        </w:tc>
        <w:tc>
          <w:tcPr>
            <w:tcW w:w="1282" w:type="dxa"/>
            <w:tcBorders>
              <w:top w:val="single" w:sz="4" w:space="0" w:color="auto"/>
              <w:left w:val="nil"/>
              <w:bottom w:val="single" w:sz="4" w:space="0" w:color="auto"/>
              <w:right w:val="single" w:sz="4" w:space="0" w:color="auto"/>
            </w:tcBorders>
            <w:shd w:val="clear" w:color="auto" w:fill="auto"/>
            <w:noWrap/>
            <w:hideMark/>
          </w:tcPr>
          <w:p w14:paraId="4C5BD3E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2 214,66</w:t>
            </w:r>
          </w:p>
        </w:tc>
      </w:tr>
      <w:tr w:rsidR="000611A6" w:rsidRPr="000611A6" w14:paraId="74397875" w14:textId="77777777" w:rsidTr="000611A6">
        <w:trPr>
          <w:trHeight w:val="255"/>
        </w:trPr>
        <w:tc>
          <w:tcPr>
            <w:tcW w:w="452" w:type="dxa"/>
            <w:tcBorders>
              <w:top w:val="nil"/>
              <w:left w:val="nil"/>
              <w:bottom w:val="nil"/>
              <w:right w:val="nil"/>
            </w:tcBorders>
            <w:shd w:val="clear" w:color="auto" w:fill="auto"/>
            <w:noWrap/>
            <w:hideMark/>
          </w:tcPr>
          <w:p w14:paraId="47C5FA40"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111E3874" w14:textId="77777777" w:rsidR="000611A6" w:rsidRPr="000611A6" w:rsidRDefault="000611A6" w:rsidP="000611A6">
            <w:pPr>
              <w:suppressAutoHyphens w:val="0"/>
              <w:autoSpaceDN/>
              <w:textAlignment w:val="auto"/>
              <w:outlineLvl w:val="1"/>
              <w:rPr>
                <w:sz w:val="20"/>
                <w:szCs w:val="20"/>
              </w:rPr>
            </w:pPr>
          </w:p>
        </w:tc>
        <w:tc>
          <w:tcPr>
            <w:tcW w:w="7756" w:type="dxa"/>
            <w:gridSpan w:val="5"/>
            <w:tcBorders>
              <w:top w:val="single" w:sz="4" w:space="0" w:color="auto"/>
              <w:left w:val="nil"/>
              <w:bottom w:val="nil"/>
              <w:right w:val="nil"/>
            </w:tcBorders>
            <w:shd w:val="clear" w:color="auto" w:fill="auto"/>
            <w:hideMark/>
          </w:tcPr>
          <w:p w14:paraId="4F686D64"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naložení sypaniny na meziskládce</w:t>
            </w:r>
          </w:p>
        </w:tc>
      </w:tr>
      <w:tr w:rsidR="000611A6" w:rsidRPr="000611A6" w14:paraId="1A11C5B6" w14:textId="77777777" w:rsidTr="000611A6">
        <w:trPr>
          <w:trHeight w:val="255"/>
        </w:trPr>
        <w:tc>
          <w:tcPr>
            <w:tcW w:w="452" w:type="dxa"/>
            <w:tcBorders>
              <w:top w:val="nil"/>
              <w:left w:val="nil"/>
              <w:bottom w:val="nil"/>
              <w:right w:val="nil"/>
            </w:tcBorders>
            <w:shd w:val="clear" w:color="auto" w:fill="auto"/>
            <w:noWrap/>
            <w:hideMark/>
          </w:tcPr>
          <w:p w14:paraId="5BCF0641"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302FDF3B" w14:textId="77777777" w:rsidR="000611A6" w:rsidRPr="000611A6" w:rsidRDefault="000611A6" w:rsidP="000611A6">
            <w:pPr>
              <w:suppressAutoHyphens w:val="0"/>
              <w:autoSpaceDN/>
              <w:textAlignment w:val="auto"/>
              <w:outlineLvl w:val="1"/>
              <w:rPr>
                <w:sz w:val="20"/>
                <w:szCs w:val="20"/>
              </w:rPr>
            </w:pPr>
          </w:p>
        </w:tc>
        <w:tc>
          <w:tcPr>
            <w:tcW w:w="3561" w:type="dxa"/>
            <w:tcBorders>
              <w:top w:val="nil"/>
              <w:left w:val="nil"/>
              <w:bottom w:val="nil"/>
              <w:right w:val="nil"/>
            </w:tcBorders>
            <w:shd w:val="clear" w:color="auto" w:fill="auto"/>
            <w:hideMark/>
          </w:tcPr>
          <w:p w14:paraId="37939853" w14:textId="77777777" w:rsidR="000611A6" w:rsidRPr="000611A6" w:rsidRDefault="000611A6" w:rsidP="000611A6">
            <w:pPr>
              <w:suppressAutoHyphens w:val="0"/>
              <w:autoSpaceDN/>
              <w:textAlignment w:val="auto"/>
              <w:outlineLvl w:val="1"/>
              <w:rPr>
                <w:rFonts w:ascii="Arial CE" w:hAnsi="Arial CE"/>
                <w:color w:val="0000FF"/>
                <w:sz w:val="16"/>
                <w:szCs w:val="16"/>
              </w:rPr>
            </w:pPr>
            <w:proofErr w:type="gramStart"/>
            <w:r w:rsidRPr="000611A6">
              <w:rPr>
                <w:rFonts w:ascii="Arial CE" w:hAnsi="Arial CE"/>
                <w:color w:val="0000FF"/>
                <w:sz w:val="16"/>
                <w:szCs w:val="16"/>
              </w:rPr>
              <w:t>rýha :</w:t>
            </w:r>
            <w:proofErr w:type="gramEnd"/>
            <w:r w:rsidRPr="000611A6">
              <w:rPr>
                <w:rFonts w:ascii="Arial CE" w:hAnsi="Arial CE"/>
                <w:color w:val="0000FF"/>
                <w:sz w:val="16"/>
                <w:szCs w:val="16"/>
              </w:rPr>
              <w:t xml:space="preserve"> 41,12</w:t>
            </w:r>
          </w:p>
        </w:tc>
        <w:tc>
          <w:tcPr>
            <w:tcW w:w="508" w:type="dxa"/>
            <w:tcBorders>
              <w:top w:val="nil"/>
              <w:left w:val="nil"/>
              <w:bottom w:val="nil"/>
              <w:right w:val="nil"/>
            </w:tcBorders>
            <w:shd w:val="clear" w:color="auto" w:fill="auto"/>
            <w:hideMark/>
          </w:tcPr>
          <w:p w14:paraId="34478357"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30" w:type="dxa"/>
            <w:tcBorders>
              <w:top w:val="nil"/>
              <w:left w:val="nil"/>
              <w:bottom w:val="nil"/>
              <w:right w:val="nil"/>
            </w:tcBorders>
            <w:shd w:val="clear" w:color="auto" w:fill="auto"/>
            <w:hideMark/>
          </w:tcPr>
          <w:p w14:paraId="36867C9E"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41,12000</w:t>
            </w:r>
          </w:p>
        </w:tc>
        <w:tc>
          <w:tcPr>
            <w:tcW w:w="1175" w:type="dxa"/>
            <w:tcBorders>
              <w:top w:val="nil"/>
              <w:left w:val="nil"/>
              <w:bottom w:val="nil"/>
              <w:right w:val="nil"/>
            </w:tcBorders>
            <w:shd w:val="clear" w:color="auto" w:fill="auto"/>
            <w:noWrap/>
            <w:hideMark/>
          </w:tcPr>
          <w:p w14:paraId="60679555"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00D8D937" w14:textId="77777777" w:rsidR="000611A6" w:rsidRPr="000611A6" w:rsidRDefault="000611A6" w:rsidP="000611A6">
            <w:pPr>
              <w:suppressAutoHyphens w:val="0"/>
              <w:autoSpaceDN/>
              <w:textAlignment w:val="auto"/>
              <w:outlineLvl w:val="1"/>
              <w:rPr>
                <w:sz w:val="20"/>
                <w:szCs w:val="20"/>
              </w:rPr>
            </w:pPr>
          </w:p>
        </w:tc>
      </w:tr>
      <w:tr w:rsidR="000611A6" w:rsidRPr="000611A6" w14:paraId="63AA2DB5" w14:textId="77777777" w:rsidTr="000611A6">
        <w:trPr>
          <w:trHeight w:val="255"/>
        </w:trPr>
        <w:tc>
          <w:tcPr>
            <w:tcW w:w="452" w:type="dxa"/>
            <w:tcBorders>
              <w:top w:val="nil"/>
              <w:left w:val="nil"/>
              <w:bottom w:val="nil"/>
              <w:right w:val="nil"/>
            </w:tcBorders>
            <w:shd w:val="clear" w:color="auto" w:fill="auto"/>
            <w:noWrap/>
            <w:hideMark/>
          </w:tcPr>
          <w:p w14:paraId="36DA8979" w14:textId="77777777" w:rsidR="000611A6" w:rsidRPr="000611A6" w:rsidRDefault="000611A6" w:rsidP="000611A6">
            <w:pPr>
              <w:suppressAutoHyphens w:val="0"/>
              <w:autoSpaceDN/>
              <w:textAlignment w:val="auto"/>
              <w:outlineLvl w:val="1"/>
              <w:rPr>
                <w:sz w:val="20"/>
                <w:szCs w:val="20"/>
              </w:rPr>
            </w:pPr>
          </w:p>
        </w:tc>
        <w:tc>
          <w:tcPr>
            <w:tcW w:w="1529" w:type="dxa"/>
            <w:tcBorders>
              <w:top w:val="nil"/>
              <w:left w:val="nil"/>
              <w:bottom w:val="nil"/>
              <w:right w:val="nil"/>
            </w:tcBorders>
            <w:shd w:val="clear" w:color="auto" w:fill="auto"/>
            <w:noWrap/>
            <w:hideMark/>
          </w:tcPr>
          <w:p w14:paraId="78D8A854" w14:textId="77777777" w:rsidR="000611A6" w:rsidRPr="000611A6" w:rsidRDefault="000611A6" w:rsidP="000611A6">
            <w:pPr>
              <w:suppressAutoHyphens w:val="0"/>
              <w:autoSpaceDN/>
              <w:textAlignment w:val="auto"/>
              <w:outlineLvl w:val="2"/>
              <w:rPr>
                <w:sz w:val="20"/>
                <w:szCs w:val="20"/>
              </w:rPr>
            </w:pPr>
          </w:p>
        </w:tc>
        <w:tc>
          <w:tcPr>
            <w:tcW w:w="3561" w:type="dxa"/>
            <w:tcBorders>
              <w:top w:val="nil"/>
              <w:left w:val="nil"/>
              <w:bottom w:val="nil"/>
              <w:right w:val="nil"/>
            </w:tcBorders>
            <w:shd w:val="clear" w:color="auto" w:fill="auto"/>
            <w:hideMark/>
          </w:tcPr>
          <w:p w14:paraId="2ABE9E0C"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ruční </w:t>
            </w:r>
            <w:proofErr w:type="gramStart"/>
            <w:r w:rsidRPr="000611A6">
              <w:rPr>
                <w:rFonts w:ascii="Arial CE" w:hAnsi="Arial CE"/>
                <w:color w:val="0000FF"/>
                <w:sz w:val="16"/>
                <w:szCs w:val="16"/>
              </w:rPr>
              <w:t>výkop :</w:t>
            </w:r>
            <w:proofErr w:type="gramEnd"/>
            <w:r w:rsidRPr="000611A6">
              <w:rPr>
                <w:rFonts w:ascii="Arial CE" w:hAnsi="Arial CE"/>
                <w:color w:val="0000FF"/>
                <w:sz w:val="16"/>
                <w:szCs w:val="16"/>
              </w:rPr>
              <w:t xml:space="preserve"> 11,36</w:t>
            </w:r>
          </w:p>
        </w:tc>
        <w:tc>
          <w:tcPr>
            <w:tcW w:w="508" w:type="dxa"/>
            <w:tcBorders>
              <w:top w:val="nil"/>
              <w:left w:val="nil"/>
              <w:bottom w:val="nil"/>
              <w:right w:val="nil"/>
            </w:tcBorders>
            <w:shd w:val="clear" w:color="auto" w:fill="auto"/>
            <w:hideMark/>
          </w:tcPr>
          <w:p w14:paraId="6DC1EBD4"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230" w:type="dxa"/>
            <w:tcBorders>
              <w:top w:val="nil"/>
              <w:left w:val="nil"/>
              <w:bottom w:val="nil"/>
              <w:right w:val="nil"/>
            </w:tcBorders>
            <w:shd w:val="clear" w:color="auto" w:fill="auto"/>
            <w:hideMark/>
          </w:tcPr>
          <w:p w14:paraId="43810A11"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11,36000</w:t>
            </w:r>
          </w:p>
        </w:tc>
        <w:tc>
          <w:tcPr>
            <w:tcW w:w="1175" w:type="dxa"/>
            <w:tcBorders>
              <w:top w:val="nil"/>
              <w:left w:val="nil"/>
              <w:bottom w:val="nil"/>
              <w:right w:val="nil"/>
            </w:tcBorders>
            <w:shd w:val="clear" w:color="auto" w:fill="auto"/>
            <w:noWrap/>
            <w:hideMark/>
          </w:tcPr>
          <w:p w14:paraId="486C174D"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75C6B8BD" w14:textId="77777777" w:rsidR="000611A6" w:rsidRPr="000611A6" w:rsidRDefault="000611A6" w:rsidP="000611A6">
            <w:pPr>
              <w:suppressAutoHyphens w:val="0"/>
              <w:autoSpaceDN/>
              <w:textAlignment w:val="auto"/>
              <w:outlineLvl w:val="2"/>
              <w:rPr>
                <w:sz w:val="20"/>
                <w:szCs w:val="20"/>
              </w:rPr>
            </w:pPr>
          </w:p>
        </w:tc>
      </w:tr>
      <w:tr w:rsidR="000611A6" w:rsidRPr="000611A6" w14:paraId="312F648C" w14:textId="77777777" w:rsidTr="000611A6">
        <w:trPr>
          <w:trHeight w:val="450"/>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12A86D1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40</w:t>
            </w:r>
          </w:p>
        </w:tc>
        <w:tc>
          <w:tcPr>
            <w:tcW w:w="1529" w:type="dxa"/>
            <w:tcBorders>
              <w:top w:val="single" w:sz="4" w:space="0" w:color="auto"/>
              <w:left w:val="nil"/>
              <w:bottom w:val="single" w:sz="4" w:space="0" w:color="auto"/>
              <w:right w:val="single" w:sz="4" w:space="0" w:color="808080"/>
            </w:tcBorders>
            <w:shd w:val="clear" w:color="auto" w:fill="auto"/>
            <w:noWrap/>
            <w:hideMark/>
          </w:tcPr>
          <w:p w14:paraId="626EF51C"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162701105R00</w:t>
            </w:r>
          </w:p>
        </w:tc>
        <w:tc>
          <w:tcPr>
            <w:tcW w:w="3561" w:type="dxa"/>
            <w:tcBorders>
              <w:top w:val="single" w:sz="4" w:space="0" w:color="auto"/>
              <w:left w:val="nil"/>
              <w:bottom w:val="single" w:sz="4" w:space="0" w:color="auto"/>
              <w:right w:val="single" w:sz="4" w:space="0" w:color="808080"/>
            </w:tcBorders>
            <w:shd w:val="clear" w:color="auto" w:fill="auto"/>
            <w:hideMark/>
          </w:tcPr>
          <w:p w14:paraId="55BE0B83"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Vodorovné přemístění výkopku z hor.1-4 do 10000 m</w:t>
            </w:r>
          </w:p>
        </w:tc>
        <w:tc>
          <w:tcPr>
            <w:tcW w:w="508" w:type="dxa"/>
            <w:tcBorders>
              <w:top w:val="single" w:sz="4" w:space="0" w:color="auto"/>
              <w:left w:val="nil"/>
              <w:bottom w:val="single" w:sz="4" w:space="0" w:color="auto"/>
              <w:right w:val="single" w:sz="4" w:space="0" w:color="808080"/>
            </w:tcBorders>
            <w:shd w:val="clear" w:color="auto" w:fill="auto"/>
            <w:noWrap/>
            <w:hideMark/>
          </w:tcPr>
          <w:p w14:paraId="76CC8058"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230" w:type="dxa"/>
            <w:tcBorders>
              <w:top w:val="single" w:sz="4" w:space="0" w:color="auto"/>
              <w:left w:val="nil"/>
              <w:bottom w:val="single" w:sz="4" w:space="0" w:color="auto"/>
              <w:right w:val="single" w:sz="4" w:space="0" w:color="808080"/>
            </w:tcBorders>
            <w:shd w:val="clear" w:color="auto" w:fill="auto"/>
            <w:noWrap/>
            <w:hideMark/>
          </w:tcPr>
          <w:p w14:paraId="1E64B56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52,48000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189090A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149,00</w:t>
            </w:r>
          </w:p>
        </w:tc>
        <w:tc>
          <w:tcPr>
            <w:tcW w:w="1282" w:type="dxa"/>
            <w:tcBorders>
              <w:top w:val="single" w:sz="4" w:space="0" w:color="auto"/>
              <w:left w:val="nil"/>
              <w:bottom w:val="single" w:sz="4" w:space="0" w:color="auto"/>
              <w:right w:val="single" w:sz="4" w:space="0" w:color="auto"/>
            </w:tcBorders>
            <w:shd w:val="clear" w:color="auto" w:fill="auto"/>
            <w:noWrap/>
            <w:hideMark/>
          </w:tcPr>
          <w:p w14:paraId="7D0B2FA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7 819,52</w:t>
            </w:r>
          </w:p>
        </w:tc>
      </w:tr>
      <w:tr w:rsidR="000611A6" w:rsidRPr="000611A6" w14:paraId="113AA4FF" w14:textId="77777777" w:rsidTr="000611A6">
        <w:trPr>
          <w:trHeight w:val="255"/>
        </w:trPr>
        <w:tc>
          <w:tcPr>
            <w:tcW w:w="452" w:type="dxa"/>
            <w:tcBorders>
              <w:top w:val="nil"/>
              <w:left w:val="nil"/>
              <w:bottom w:val="nil"/>
              <w:right w:val="nil"/>
            </w:tcBorders>
            <w:shd w:val="clear" w:color="auto" w:fill="auto"/>
            <w:noWrap/>
            <w:hideMark/>
          </w:tcPr>
          <w:p w14:paraId="02310ABB"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2E75606E" w14:textId="77777777" w:rsidR="000611A6" w:rsidRPr="000611A6" w:rsidRDefault="000611A6" w:rsidP="000611A6">
            <w:pPr>
              <w:suppressAutoHyphens w:val="0"/>
              <w:autoSpaceDN/>
              <w:textAlignment w:val="auto"/>
              <w:outlineLvl w:val="1"/>
              <w:rPr>
                <w:sz w:val="20"/>
                <w:szCs w:val="20"/>
              </w:rPr>
            </w:pPr>
          </w:p>
        </w:tc>
        <w:tc>
          <w:tcPr>
            <w:tcW w:w="7756" w:type="dxa"/>
            <w:gridSpan w:val="5"/>
            <w:tcBorders>
              <w:top w:val="single" w:sz="4" w:space="0" w:color="auto"/>
              <w:left w:val="nil"/>
              <w:bottom w:val="nil"/>
              <w:right w:val="nil"/>
            </w:tcBorders>
            <w:shd w:val="clear" w:color="auto" w:fill="auto"/>
            <w:hideMark/>
          </w:tcPr>
          <w:p w14:paraId="68013427"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přemístění výkopku na skládku</w:t>
            </w:r>
          </w:p>
        </w:tc>
      </w:tr>
      <w:tr w:rsidR="000611A6" w:rsidRPr="000611A6" w14:paraId="1FBA5340" w14:textId="77777777" w:rsidTr="000611A6">
        <w:trPr>
          <w:trHeight w:val="255"/>
        </w:trPr>
        <w:tc>
          <w:tcPr>
            <w:tcW w:w="452" w:type="dxa"/>
            <w:tcBorders>
              <w:top w:val="nil"/>
              <w:left w:val="nil"/>
              <w:bottom w:val="nil"/>
              <w:right w:val="nil"/>
            </w:tcBorders>
            <w:shd w:val="clear" w:color="auto" w:fill="auto"/>
            <w:noWrap/>
            <w:hideMark/>
          </w:tcPr>
          <w:p w14:paraId="11D88289"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3A148894" w14:textId="77777777" w:rsidR="000611A6" w:rsidRPr="000611A6" w:rsidRDefault="000611A6" w:rsidP="000611A6">
            <w:pPr>
              <w:suppressAutoHyphens w:val="0"/>
              <w:autoSpaceDN/>
              <w:textAlignment w:val="auto"/>
              <w:outlineLvl w:val="1"/>
              <w:rPr>
                <w:sz w:val="20"/>
                <w:szCs w:val="20"/>
              </w:rPr>
            </w:pPr>
          </w:p>
        </w:tc>
        <w:tc>
          <w:tcPr>
            <w:tcW w:w="3561" w:type="dxa"/>
            <w:tcBorders>
              <w:top w:val="nil"/>
              <w:left w:val="nil"/>
              <w:bottom w:val="nil"/>
              <w:right w:val="nil"/>
            </w:tcBorders>
            <w:shd w:val="clear" w:color="auto" w:fill="auto"/>
            <w:hideMark/>
          </w:tcPr>
          <w:p w14:paraId="40C86231" w14:textId="77777777" w:rsidR="000611A6" w:rsidRPr="000611A6" w:rsidRDefault="000611A6" w:rsidP="000611A6">
            <w:pPr>
              <w:suppressAutoHyphens w:val="0"/>
              <w:autoSpaceDN/>
              <w:textAlignment w:val="auto"/>
              <w:outlineLvl w:val="1"/>
              <w:rPr>
                <w:rFonts w:ascii="Arial CE" w:hAnsi="Arial CE"/>
                <w:color w:val="0000FF"/>
                <w:sz w:val="16"/>
                <w:szCs w:val="16"/>
              </w:rPr>
            </w:pPr>
            <w:proofErr w:type="gramStart"/>
            <w:r w:rsidRPr="000611A6">
              <w:rPr>
                <w:rFonts w:ascii="Arial CE" w:hAnsi="Arial CE"/>
                <w:color w:val="0000FF"/>
                <w:sz w:val="16"/>
                <w:szCs w:val="16"/>
              </w:rPr>
              <w:t>rýha :</w:t>
            </w:r>
            <w:proofErr w:type="gramEnd"/>
            <w:r w:rsidRPr="000611A6">
              <w:rPr>
                <w:rFonts w:ascii="Arial CE" w:hAnsi="Arial CE"/>
                <w:color w:val="0000FF"/>
                <w:sz w:val="16"/>
                <w:szCs w:val="16"/>
              </w:rPr>
              <w:t xml:space="preserve"> 41,12</w:t>
            </w:r>
          </w:p>
        </w:tc>
        <w:tc>
          <w:tcPr>
            <w:tcW w:w="508" w:type="dxa"/>
            <w:tcBorders>
              <w:top w:val="nil"/>
              <w:left w:val="nil"/>
              <w:bottom w:val="nil"/>
              <w:right w:val="nil"/>
            </w:tcBorders>
            <w:shd w:val="clear" w:color="auto" w:fill="auto"/>
            <w:hideMark/>
          </w:tcPr>
          <w:p w14:paraId="626BD621"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30" w:type="dxa"/>
            <w:tcBorders>
              <w:top w:val="nil"/>
              <w:left w:val="nil"/>
              <w:bottom w:val="nil"/>
              <w:right w:val="nil"/>
            </w:tcBorders>
            <w:shd w:val="clear" w:color="auto" w:fill="auto"/>
            <w:hideMark/>
          </w:tcPr>
          <w:p w14:paraId="5E029225"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41,12000</w:t>
            </w:r>
          </w:p>
        </w:tc>
        <w:tc>
          <w:tcPr>
            <w:tcW w:w="1175" w:type="dxa"/>
            <w:tcBorders>
              <w:top w:val="nil"/>
              <w:left w:val="nil"/>
              <w:bottom w:val="nil"/>
              <w:right w:val="nil"/>
            </w:tcBorders>
            <w:shd w:val="clear" w:color="auto" w:fill="auto"/>
            <w:noWrap/>
            <w:hideMark/>
          </w:tcPr>
          <w:p w14:paraId="23AD6D56"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4F483231" w14:textId="77777777" w:rsidR="000611A6" w:rsidRPr="000611A6" w:rsidRDefault="000611A6" w:rsidP="000611A6">
            <w:pPr>
              <w:suppressAutoHyphens w:val="0"/>
              <w:autoSpaceDN/>
              <w:textAlignment w:val="auto"/>
              <w:outlineLvl w:val="1"/>
              <w:rPr>
                <w:sz w:val="20"/>
                <w:szCs w:val="20"/>
              </w:rPr>
            </w:pPr>
          </w:p>
        </w:tc>
      </w:tr>
      <w:tr w:rsidR="000611A6" w:rsidRPr="000611A6" w14:paraId="2EF03D36" w14:textId="77777777" w:rsidTr="000611A6">
        <w:trPr>
          <w:trHeight w:val="255"/>
        </w:trPr>
        <w:tc>
          <w:tcPr>
            <w:tcW w:w="452" w:type="dxa"/>
            <w:tcBorders>
              <w:top w:val="nil"/>
              <w:left w:val="nil"/>
              <w:bottom w:val="nil"/>
              <w:right w:val="nil"/>
            </w:tcBorders>
            <w:shd w:val="clear" w:color="auto" w:fill="auto"/>
            <w:noWrap/>
            <w:hideMark/>
          </w:tcPr>
          <w:p w14:paraId="4A1882BC" w14:textId="77777777" w:rsidR="000611A6" w:rsidRPr="000611A6" w:rsidRDefault="000611A6" w:rsidP="000611A6">
            <w:pPr>
              <w:suppressAutoHyphens w:val="0"/>
              <w:autoSpaceDN/>
              <w:textAlignment w:val="auto"/>
              <w:outlineLvl w:val="1"/>
              <w:rPr>
                <w:sz w:val="20"/>
                <w:szCs w:val="20"/>
              </w:rPr>
            </w:pPr>
          </w:p>
        </w:tc>
        <w:tc>
          <w:tcPr>
            <w:tcW w:w="1529" w:type="dxa"/>
            <w:tcBorders>
              <w:top w:val="nil"/>
              <w:left w:val="nil"/>
              <w:bottom w:val="nil"/>
              <w:right w:val="nil"/>
            </w:tcBorders>
            <w:shd w:val="clear" w:color="auto" w:fill="auto"/>
            <w:noWrap/>
            <w:hideMark/>
          </w:tcPr>
          <w:p w14:paraId="295C40E3" w14:textId="77777777" w:rsidR="000611A6" w:rsidRPr="000611A6" w:rsidRDefault="000611A6" w:rsidP="000611A6">
            <w:pPr>
              <w:suppressAutoHyphens w:val="0"/>
              <w:autoSpaceDN/>
              <w:textAlignment w:val="auto"/>
              <w:outlineLvl w:val="2"/>
              <w:rPr>
                <w:sz w:val="20"/>
                <w:szCs w:val="20"/>
              </w:rPr>
            </w:pPr>
          </w:p>
        </w:tc>
        <w:tc>
          <w:tcPr>
            <w:tcW w:w="3561" w:type="dxa"/>
            <w:tcBorders>
              <w:top w:val="nil"/>
              <w:left w:val="nil"/>
              <w:bottom w:val="nil"/>
              <w:right w:val="nil"/>
            </w:tcBorders>
            <w:shd w:val="clear" w:color="auto" w:fill="auto"/>
            <w:hideMark/>
          </w:tcPr>
          <w:p w14:paraId="53320F18"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ruční </w:t>
            </w:r>
            <w:proofErr w:type="gramStart"/>
            <w:r w:rsidRPr="000611A6">
              <w:rPr>
                <w:rFonts w:ascii="Arial CE" w:hAnsi="Arial CE"/>
                <w:color w:val="0000FF"/>
                <w:sz w:val="16"/>
                <w:szCs w:val="16"/>
              </w:rPr>
              <w:t>výkop :</w:t>
            </w:r>
            <w:proofErr w:type="gramEnd"/>
            <w:r w:rsidRPr="000611A6">
              <w:rPr>
                <w:rFonts w:ascii="Arial CE" w:hAnsi="Arial CE"/>
                <w:color w:val="0000FF"/>
                <w:sz w:val="16"/>
                <w:szCs w:val="16"/>
              </w:rPr>
              <w:t xml:space="preserve"> 11,36</w:t>
            </w:r>
          </w:p>
        </w:tc>
        <w:tc>
          <w:tcPr>
            <w:tcW w:w="508" w:type="dxa"/>
            <w:tcBorders>
              <w:top w:val="nil"/>
              <w:left w:val="nil"/>
              <w:bottom w:val="nil"/>
              <w:right w:val="nil"/>
            </w:tcBorders>
            <w:shd w:val="clear" w:color="auto" w:fill="auto"/>
            <w:hideMark/>
          </w:tcPr>
          <w:p w14:paraId="4279E243"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230" w:type="dxa"/>
            <w:tcBorders>
              <w:top w:val="nil"/>
              <w:left w:val="nil"/>
              <w:bottom w:val="nil"/>
              <w:right w:val="nil"/>
            </w:tcBorders>
            <w:shd w:val="clear" w:color="auto" w:fill="auto"/>
            <w:hideMark/>
          </w:tcPr>
          <w:p w14:paraId="58E9F64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11,36000</w:t>
            </w:r>
          </w:p>
        </w:tc>
        <w:tc>
          <w:tcPr>
            <w:tcW w:w="1175" w:type="dxa"/>
            <w:tcBorders>
              <w:top w:val="nil"/>
              <w:left w:val="nil"/>
              <w:bottom w:val="nil"/>
              <w:right w:val="nil"/>
            </w:tcBorders>
            <w:shd w:val="clear" w:color="auto" w:fill="auto"/>
            <w:noWrap/>
            <w:hideMark/>
          </w:tcPr>
          <w:p w14:paraId="229B29F7"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35A5A679" w14:textId="77777777" w:rsidR="000611A6" w:rsidRPr="000611A6" w:rsidRDefault="000611A6" w:rsidP="000611A6">
            <w:pPr>
              <w:suppressAutoHyphens w:val="0"/>
              <w:autoSpaceDN/>
              <w:textAlignment w:val="auto"/>
              <w:outlineLvl w:val="2"/>
              <w:rPr>
                <w:sz w:val="20"/>
                <w:szCs w:val="20"/>
              </w:rPr>
            </w:pPr>
          </w:p>
        </w:tc>
      </w:tr>
      <w:tr w:rsidR="000611A6" w:rsidRPr="000611A6" w14:paraId="10627FB0" w14:textId="77777777" w:rsidTr="000611A6">
        <w:trPr>
          <w:trHeight w:val="255"/>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5168FE8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41</w:t>
            </w:r>
          </w:p>
        </w:tc>
        <w:tc>
          <w:tcPr>
            <w:tcW w:w="1529" w:type="dxa"/>
            <w:tcBorders>
              <w:top w:val="single" w:sz="4" w:space="0" w:color="auto"/>
              <w:left w:val="nil"/>
              <w:bottom w:val="single" w:sz="4" w:space="0" w:color="auto"/>
              <w:right w:val="single" w:sz="4" w:space="0" w:color="808080"/>
            </w:tcBorders>
            <w:shd w:val="clear" w:color="auto" w:fill="auto"/>
            <w:noWrap/>
            <w:hideMark/>
          </w:tcPr>
          <w:p w14:paraId="43F89C6A"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162701109R00</w:t>
            </w:r>
          </w:p>
        </w:tc>
        <w:tc>
          <w:tcPr>
            <w:tcW w:w="3561" w:type="dxa"/>
            <w:tcBorders>
              <w:top w:val="single" w:sz="4" w:space="0" w:color="auto"/>
              <w:left w:val="nil"/>
              <w:bottom w:val="single" w:sz="4" w:space="0" w:color="auto"/>
              <w:right w:val="single" w:sz="4" w:space="0" w:color="808080"/>
            </w:tcBorders>
            <w:shd w:val="clear" w:color="auto" w:fill="auto"/>
            <w:hideMark/>
          </w:tcPr>
          <w:p w14:paraId="33956A85"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Příplatek k vod. přemístění hor.1-4 za další 1 km</w:t>
            </w:r>
          </w:p>
        </w:tc>
        <w:tc>
          <w:tcPr>
            <w:tcW w:w="508" w:type="dxa"/>
            <w:tcBorders>
              <w:top w:val="single" w:sz="4" w:space="0" w:color="auto"/>
              <w:left w:val="nil"/>
              <w:bottom w:val="single" w:sz="4" w:space="0" w:color="auto"/>
              <w:right w:val="single" w:sz="4" w:space="0" w:color="808080"/>
            </w:tcBorders>
            <w:shd w:val="clear" w:color="auto" w:fill="auto"/>
            <w:noWrap/>
            <w:hideMark/>
          </w:tcPr>
          <w:p w14:paraId="06244C42"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230" w:type="dxa"/>
            <w:tcBorders>
              <w:top w:val="single" w:sz="4" w:space="0" w:color="auto"/>
              <w:left w:val="nil"/>
              <w:bottom w:val="single" w:sz="4" w:space="0" w:color="auto"/>
              <w:right w:val="single" w:sz="4" w:space="0" w:color="808080"/>
            </w:tcBorders>
            <w:shd w:val="clear" w:color="auto" w:fill="auto"/>
            <w:noWrap/>
            <w:hideMark/>
          </w:tcPr>
          <w:p w14:paraId="398E2E9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734,72000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1E9DE33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17,40</w:t>
            </w:r>
          </w:p>
        </w:tc>
        <w:tc>
          <w:tcPr>
            <w:tcW w:w="1282" w:type="dxa"/>
            <w:tcBorders>
              <w:top w:val="single" w:sz="4" w:space="0" w:color="auto"/>
              <w:left w:val="nil"/>
              <w:bottom w:val="single" w:sz="4" w:space="0" w:color="auto"/>
              <w:right w:val="single" w:sz="4" w:space="0" w:color="auto"/>
            </w:tcBorders>
            <w:shd w:val="clear" w:color="auto" w:fill="auto"/>
            <w:noWrap/>
            <w:hideMark/>
          </w:tcPr>
          <w:p w14:paraId="2A22B40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12 784,13</w:t>
            </w:r>
          </w:p>
        </w:tc>
      </w:tr>
      <w:tr w:rsidR="000611A6" w:rsidRPr="000611A6" w14:paraId="338049EC" w14:textId="77777777" w:rsidTr="000611A6">
        <w:trPr>
          <w:trHeight w:val="255"/>
        </w:trPr>
        <w:tc>
          <w:tcPr>
            <w:tcW w:w="452" w:type="dxa"/>
            <w:tcBorders>
              <w:top w:val="nil"/>
              <w:left w:val="nil"/>
              <w:bottom w:val="nil"/>
              <w:right w:val="nil"/>
            </w:tcBorders>
            <w:shd w:val="clear" w:color="auto" w:fill="auto"/>
            <w:noWrap/>
            <w:hideMark/>
          </w:tcPr>
          <w:p w14:paraId="2DC94D6B"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1EABCA7B" w14:textId="77777777" w:rsidR="000611A6" w:rsidRPr="000611A6" w:rsidRDefault="000611A6" w:rsidP="000611A6">
            <w:pPr>
              <w:suppressAutoHyphens w:val="0"/>
              <w:autoSpaceDN/>
              <w:textAlignment w:val="auto"/>
              <w:outlineLvl w:val="1"/>
              <w:rPr>
                <w:sz w:val="20"/>
                <w:szCs w:val="20"/>
              </w:rPr>
            </w:pPr>
          </w:p>
        </w:tc>
        <w:tc>
          <w:tcPr>
            <w:tcW w:w="7756" w:type="dxa"/>
            <w:gridSpan w:val="5"/>
            <w:tcBorders>
              <w:top w:val="single" w:sz="4" w:space="0" w:color="auto"/>
              <w:left w:val="nil"/>
              <w:bottom w:val="nil"/>
              <w:right w:val="nil"/>
            </w:tcBorders>
            <w:shd w:val="clear" w:color="auto" w:fill="auto"/>
            <w:hideMark/>
          </w:tcPr>
          <w:p w14:paraId="3F838489"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přemístění na skládku do 15 km</w:t>
            </w:r>
          </w:p>
        </w:tc>
      </w:tr>
      <w:tr w:rsidR="000611A6" w:rsidRPr="000611A6" w14:paraId="6BEE4304" w14:textId="77777777" w:rsidTr="000611A6">
        <w:trPr>
          <w:trHeight w:val="255"/>
        </w:trPr>
        <w:tc>
          <w:tcPr>
            <w:tcW w:w="452" w:type="dxa"/>
            <w:tcBorders>
              <w:top w:val="nil"/>
              <w:left w:val="nil"/>
              <w:bottom w:val="nil"/>
              <w:right w:val="nil"/>
            </w:tcBorders>
            <w:shd w:val="clear" w:color="auto" w:fill="auto"/>
            <w:noWrap/>
            <w:hideMark/>
          </w:tcPr>
          <w:p w14:paraId="5BA0A784"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3D47696A" w14:textId="77777777" w:rsidR="000611A6" w:rsidRPr="000611A6" w:rsidRDefault="000611A6" w:rsidP="000611A6">
            <w:pPr>
              <w:suppressAutoHyphens w:val="0"/>
              <w:autoSpaceDN/>
              <w:textAlignment w:val="auto"/>
              <w:outlineLvl w:val="1"/>
              <w:rPr>
                <w:sz w:val="20"/>
                <w:szCs w:val="20"/>
              </w:rPr>
            </w:pPr>
          </w:p>
        </w:tc>
        <w:tc>
          <w:tcPr>
            <w:tcW w:w="3561" w:type="dxa"/>
            <w:tcBorders>
              <w:top w:val="nil"/>
              <w:left w:val="nil"/>
              <w:bottom w:val="nil"/>
              <w:right w:val="nil"/>
            </w:tcBorders>
            <w:shd w:val="clear" w:color="auto" w:fill="auto"/>
            <w:hideMark/>
          </w:tcPr>
          <w:p w14:paraId="77A3E803" w14:textId="77777777" w:rsidR="000611A6" w:rsidRPr="000611A6" w:rsidRDefault="000611A6" w:rsidP="000611A6">
            <w:pPr>
              <w:suppressAutoHyphens w:val="0"/>
              <w:autoSpaceDN/>
              <w:textAlignment w:val="auto"/>
              <w:outlineLvl w:val="1"/>
              <w:rPr>
                <w:rFonts w:ascii="Arial CE" w:hAnsi="Arial CE"/>
                <w:color w:val="0000FF"/>
                <w:sz w:val="16"/>
                <w:szCs w:val="16"/>
              </w:rPr>
            </w:pPr>
            <w:proofErr w:type="gramStart"/>
            <w:r w:rsidRPr="000611A6">
              <w:rPr>
                <w:rFonts w:ascii="Arial CE" w:hAnsi="Arial CE"/>
                <w:color w:val="0000FF"/>
                <w:sz w:val="16"/>
                <w:szCs w:val="16"/>
              </w:rPr>
              <w:t>rýha :</w:t>
            </w:r>
            <w:proofErr w:type="gramEnd"/>
            <w:r w:rsidRPr="000611A6">
              <w:rPr>
                <w:rFonts w:ascii="Arial CE" w:hAnsi="Arial CE"/>
                <w:color w:val="0000FF"/>
                <w:sz w:val="16"/>
                <w:szCs w:val="16"/>
              </w:rPr>
              <w:t xml:space="preserve"> 41,12*14</w:t>
            </w:r>
          </w:p>
        </w:tc>
        <w:tc>
          <w:tcPr>
            <w:tcW w:w="508" w:type="dxa"/>
            <w:tcBorders>
              <w:top w:val="nil"/>
              <w:left w:val="nil"/>
              <w:bottom w:val="nil"/>
              <w:right w:val="nil"/>
            </w:tcBorders>
            <w:shd w:val="clear" w:color="auto" w:fill="auto"/>
            <w:hideMark/>
          </w:tcPr>
          <w:p w14:paraId="6608B97E"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30" w:type="dxa"/>
            <w:tcBorders>
              <w:top w:val="nil"/>
              <w:left w:val="nil"/>
              <w:bottom w:val="nil"/>
              <w:right w:val="nil"/>
            </w:tcBorders>
            <w:shd w:val="clear" w:color="auto" w:fill="auto"/>
            <w:hideMark/>
          </w:tcPr>
          <w:p w14:paraId="77C10118"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575,68000</w:t>
            </w:r>
          </w:p>
        </w:tc>
        <w:tc>
          <w:tcPr>
            <w:tcW w:w="1175" w:type="dxa"/>
            <w:tcBorders>
              <w:top w:val="nil"/>
              <w:left w:val="nil"/>
              <w:bottom w:val="nil"/>
              <w:right w:val="nil"/>
            </w:tcBorders>
            <w:shd w:val="clear" w:color="auto" w:fill="auto"/>
            <w:noWrap/>
            <w:hideMark/>
          </w:tcPr>
          <w:p w14:paraId="4253EC41"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289B613E" w14:textId="77777777" w:rsidR="000611A6" w:rsidRPr="000611A6" w:rsidRDefault="000611A6" w:rsidP="000611A6">
            <w:pPr>
              <w:suppressAutoHyphens w:val="0"/>
              <w:autoSpaceDN/>
              <w:textAlignment w:val="auto"/>
              <w:outlineLvl w:val="1"/>
              <w:rPr>
                <w:sz w:val="20"/>
                <w:szCs w:val="20"/>
              </w:rPr>
            </w:pPr>
          </w:p>
        </w:tc>
      </w:tr>
      <w:tr w:rsidR="000611A6" w:rsidRPr="000611A6" w14:paraId="7D8EABF1" w14:textId="77777777" w:rsidTr="000611A6">
        <w:trPr>
          <w:trHeight w:val="255"/>
        </w:trPr>
        <w:tc>
          <w:tcPr>
            <w:tcW w:w="452" w:type="dxa"/>
            <w:tcBorders>
              <w:top w:val="nil"/>
              <w:left w:val="nil"/>
              <w:bottom w:val="nil"/>
              <w:right w:val="nil"/>
            </w:tcBorders>
            <w:shd w:val="clear" w:color="auto" w:fill="auto"/>
            <w:noWrap/>
            <w:hideMark/>
          </w:tcPr>
          <w:p w14:paraId="2E8DD2D6" w14:textId="77777777" w:rsidR="000611A6" w:rsidRPr="000611A6" w:rsidRDefault="000611A6" w:rsidP="000611A6">
            <w:pPr>
              <w:suppressAutoHyphens w:val="0"/>
              <w:autoSpaceDN/>
              <w:textAlignment w:val="auto"/>
              <w:outlineLvl w:val="1"/>
              <w:rPr>
                <w:sz w:val="20"/>
                <w:szCs w:val="20"/>
              </w:rPr>
            </w:pPr>
          </w:p>
        </w:tc>
        <w:tc>
          <w:tcPr>
            <w:tcW w:w="1529" w:type="dxa"/>
            <w:tcBorders>
              <w:top w:val="nil"/>
              <w:left w:val="nil"/>
              <w:bottom w:val="nil"/>
              <w:right w:val="nil"/>
            </w:tcBorders>
            <w:shd w:val="clear" w:color="auto" w:fill="auto"/>
            <w:noWrap/>
            <w:hideMark/>
          </w:tcPr>
          <w:p w14:paraId="11DE2241" w14:textId="77777777" w:rsidR="000611A6" w:rsidRPr="000611A6" w:rsidRDefault="000611A6" w:rsidP="000611A6">
            <w:pPr>
              <w:suppressAutoHyphens w:val="0"/>
              <w:autoSpaceDN/>
              <w:textAlignment w:val="auto"/>
              <w:outlineLvl w:val="2"/>
              <w:rPr>
                <w:sz w:val="20"/>
                <w:szCs w:val="20"/>
              </w:rPr>
            </w:pPr>
          </w:p>
        </w:tc>
        <w:tc>
          <w:tcPr>
            <w:tcW w:w="3561" w:type="dxa"/>
            <w:tcBorders>
              <w:top w:val="nil"/>
              <w:left w:val="nil"/>
              <w:bottom w:val="nil"/>
              <w:right w:val="nil"/>
            </w:tcBorders>
            <w:shd w:val="clear" w:color="auto" w:fill="auto"/>
            <w:hideMark/>
          </w:tcPr>
          <w:p w14:paraId="11D4C82C"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ruční </w:t>
            </w:r>
            <w:proofErr w:type="gramStart"/>
            <w:r w:rsidRPr="000611A6">
              <w:rPr>
                <w:rFonts w:ascii="Arial CE" w:hAnsi="Arial CE"/>
                <w:color w:val="0000FF"/>
                <w:sz w:val="16"/>
                <w:szCs w:val="16"/>
              </w:rPr>
              <w:t>výkop :</w:t>
            </w:r>
            <w:proofErr w:type="gramEnd"/>
            <w:r w:rsidRPr="000611A6">
              <w:rPr>
                <w:rFonts w:ascii="Arial CE" w:hAnsi="Arial CE"/>
                <w:color w:val="0000FF"/>
                <w:sz w:val="16"/>
                <w:szCs w:val="16"/>
              </w:rPr>
              <w:t xml:space="preserve"> 11,36*14</w:t>
            </w:r>
          </w:p>
        </w:tc>
        <w:tc>
          <w:tcPr>
            <w:tcW w:w="508" w:type="dxa"/>
            <w:tcBorders>
              <w:top w:val="nil"/>
              <w:left w:val="nil"/>
              <w:bottom w:val="nil"/>
              <w:right w:val="nil"/>
            </w:tcBorders>
            <w:shd w:val="clear" w:color="auto" w:fill="auto"/>
            <w:hideMark/>
          </w:tcPr>
          <w:p w14:paraId="2B0FE813"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230" w:type="dxa"/>
            <w:tcBorders>
              <w:top w:val="nil"/>
              <w:left w:val="nil"/>
              <w:bottom w:val="nil"/>
              <w:right w:val="nil"/>
            </w:tcBorders>
            <w:shd w:val="clear" w:color="auto" w:fill="auto"/>
            <w:hideMark/>
          </w:tcPr>
          <w:p w14:paraId="1C46DB33"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159,04000</w:t>
            </w:r>
          </w:p>
        </w:tc>
        <w:tc>
          <w:tcPr>
            <w:tcW w:w="1175" w:type="dxa"/>
            <w:tcBorders>
              <w:top w:val="nil"/>
              <w:left w:val="nil"/>
              <w:bottom w:val="nil"/>
              <w:right w:val="nil"/>
            </w:tcBorders>
            <w:shd w:val="clear" w:color="auto" w:fill="auto"/>
            <w:noWrap/>
            <w:hideMark/>
          </w:tcPr>
          <w:p w14:paraId="6553F324"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60A38E15" w14:textId="77777777" w:rsidR="000611A6" w:rsidRPr="000611A6" w:rsidRDefault="000611A6" w:rsidP="000611A6">
            <w:pPr>
              <w:suppressAutoHyphens w:val="0"/>
              <w:autoSpaceDN/>
              <w:textAlignment w:val="auto"/>
              <w:outlineLvl w:val="2"/>
              <w:rPr>
                <w:sz w:val="20"/>
                <w:szCs w:val="20"/>
              </w:rPr>
            </w:pPr>
          </w:p>
        </w:tc>
      </w:tr>
      <w:tr w:rsidR="000611A6" w:rsidRPr="000611A6" w14:paraId="3492D08D" w14:textId="77777777" w:rsidTr="000611A6">
        <w:trPr>
          <w:trHeight w:val="450"/>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6567477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42</w:t>
            </w:r>
          </w:p>
        </w:tc>
        <w:tc>
          <w:tcPr>
            <w:tcW w:w="1529" w:type="dxa"/>
            <w:tcBorders>
              <w:top w:val="single" w:sz="4" w:space="0" w:color="auto"/>
              <w:left w:val="nil"/>
              <w:bottom w:val="single" w:sz="4" w:space="0" w:color="auto"/>
              <w:right w:val="single" w:sz="4" w:space="0" w:color="808080"/>
            </w:tcBorders>
            <w:shd w:val="clear" w:color="auto" w:fill="auto"/>
            <w:noWrap/>
            <w:hideMark/>
          </w:tcPr>
          <w:p w14:paraId="462D9771"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199000002R00</w:t>
            </w:r>
          </w:p>
        </w:tc>
        <w:tc>
          <w:tcPr>
            <w:tcW w:w="3561" w:type="dxa"/>
            <w:tcBorders>
              <w:top w:val="single" w:sz="4" w:space="0" w:color="auto"/>
              <w:left w:val="nil"/>
              <w:bottom w:val="single" w:sz="4" w:space="0" w:color="auto"/>
              <w:right w:val="single" w:sz="4" w:space="0" w:color="808080"/>
            </w:tcBorders>
            <w:shd w:val="clear" w:color="auto" w:fill="auto"/>
            <w:hideMark/>
          </w:tcPr>
          <w:p w14:paraId="5E17A383"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Poplatek za skládku horniny </w:t>
            </w:r>
            <w:proofErr w:type="gramStart"/>
            <w:r w:rsidRPr="000611A6">
              <w:rPr>
                <w:rFonts w:ascii="Arial CE" w:hAnsi="Arial CE"/>
                <w:sz w:val="16"/>
                <w:szCs w:val="16"/>
              </w:rPr>
              <w:t>1- 4</w:t>
            </w:r>
            <w:proofErr w:type="gramEnd"/>
            <w:r w:rsidRPr="000611A6">
              <w:rPr>
                <w:rFonts w:ascii="Arial CE" w:hAnsi="Arial CE"/>
                <w:sz w:val="16"/>
                <w:szCs w:val="16"/>
              </w:rPr>
              <w:t xml:space="preserve">, č. dle </w:t>
            </w:r>
            <w:proofErr w:type="spellStart"/>
            <w:r w:rsidRPr="000611A6">
              <w:rPr>
                <w:rFonts w:ascii="Arial CE" w:hAnsi="Arial CE"/>
                <w:sz w:val="16"/>
                <w:szCs w:val="16"/>
              </w:rPr>
              <w:t>katal</w:t>
            </w:r>
            <w:proofErr w:type="spellEnd"/>
            <w:r w:rsidRPr="000611A6">
              <w:rPr>
                <w:rFonts w:ascii="Arial CE" w:hAnsi="Arial CE"/>
                <w:sz w:val="16"/>
                <w:szCs w:val="16"/>
              </w:rPr>
              <w:t>. odpadů 17 05 04</w:t>
            </w:r>
          </w:p>
        </w:tc>
        <w:tc>
          <w:tcPr>
            <w:tcW w:w="508" w:type="dxa"/>
            <w:tcBorders>
              <w:top w:val="single" w:sz="4" w:space="0" w:color="auto"/>
              <w:left w:val="nil"/>
              <w:bottom w:val="single" w:sz="4" w:space="0" w:color="auto"/>
              <w:right w:val="single" w:sz="4" w:space="0" w:color="808080"/>
            </w:tcBorders>
            <w:shd w:val="clear" w:color="auto" w:fill="auto"/>
            <w:noWrap/>
            <w:hideMark/>
          </w:tcPr>
          <w:p w14:paraId="4BE8D425"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230" w:type="dxa"/>
            <w:tcBorders>
              <w:top w:val="single" w:sz="4" w:space="0" w:color="auto"/>
              <w:left w:val="nil"/>
              <w:bottom w:val="single" w:sz="4" w:space="0" w:color="auto"/>
              <w:right w:val="single" w:sz="4" w:space="0" w:color="808080"/>
            </w:tcBorders>
            <w:shd w:val="clear" w:color="auto" w:fill="auto"/>
            <w:noWrap/>
            <w:hideMark/>
          </w:tcPr>
          <w:p w14:paraId="3E1F7D7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52,48000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591BFE0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12,40</w:t>
            </w:r>
          </w:p>
        </w:tc>
        <w:tc>
          <w:tcPr>
            <w:tcW w:w="1282" w:type="dxa"/>
            <w:tcBorders>
              <w:top w:val="single" w:sz="4" w:space="0" w:color="auto"/>
              <w:left w:val="nil"/>
              <w:bottom w:val="single" w:sz="4" w:space="0" w:color="auto"/>
              <w:right w:val="single" w:sz="4" w:space="0" w:color="auto"/>
            </w:tcBorders>
            <w:shd w:val="clear" w:color="auto" w:fill="auto"/>
            <w:noWrap/>
            <w:hideMark/>
          </w:tcPr>
          <w:p w14:paraId="21EDA2F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650,75</w:t>
            </w:r>
          </w:p>
        </w:tc>
      </w:tr>
      <w:tr w:rsidR="000611A6" w:rsidRPr="000611A6" w14:paraId="2F7C9C80" w14:textId="77777777" w:rsidTr="000611A6">
        <w:trPr>
          <w:trHeight w:val="255"/>
        </w:trPr>
        <w:tc>
          <w:tcPr>
            <w:tcW w:w="452" w:type="dxa"/>
            <w:tcBorders>
              <w:top w:val="nil"/>
              <w:left w:val="nil"/>
              <w:bottom w:val="nil"/>
              <w:right w:val="nil"/>
            </w:tcBorders>
            <w:shd w:val="clear" w:color="auto" w:fill="auto"/>
            <w:noWrap/>
            <w:hideMark/>
          </w:tcPr>
          <w:p w14:paraId="7F5788BC"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5C259A7E" w14:textId="77777777" w:rsidR="000611A6" w:rsidRPr="000611A6" w:rsidRDefault="000611A6" w:rsidP="000611A6">
            <w:pPr>
              <w:suppressAutoHyphens w:val="0"/>
              <w:autoSpaceDN/>
              <w:textAlignment w:val="auto"/>
              <w:outlineLvl w:val="1"/>
              <w:rPr>
                <w:sz w:val="20"/>
                <w:szCs w:val="20"/>
              </w:rPr>
            </w:pPr>
          </w:p>
        </w:tc>
        <w:tc>
          <w:tcPr>
            <w:tcW w:w="7756" w:type="dxa"/>
            <w:gridSpan w:val="5"/>
            <w:tcBorders>
              <w:top w:val="single" w:sz="4" w:space="0" w:color="auto"/>
              <w:left w:val="nil"/>
              <w:bottom w:val="nil"/>
              <w:right w:val="nil"/>
            </w:tcBorders>
            <w:shd w:val="clear" w:color="auto" w:fill="auto"/>
            <w:hideMark/>
          </w:tcPr>
          <w:p w14:paraId="29A4B9E7"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poplatek za skládku výkopku a odstraňovaných konstrukcí</w:t>
            </w:r>
          </w:p>
        </w:tc>
      </w:tr>
      <w:tr w:rsidR="000611A6" w:rsidRPr="000611A6" w14:paraId="63EA504D" w14:textId="77777777" w:rsidTr="000611A6">
        <w:trPr>
          <w:trHeight w:val="255"/>
        </w:trPr>
        <w:tc>
          <w:tcPr>
            <w:tcW w:w="452" w:type="dxa"/>
            <w:tcBorders>
              <w:top w:val="nil"/>
              <w:left w:val="nil"/>
              <w:bottom w:val="nil"/>
              <w:right w:val="nil"/>
            </w:tcBorders>
            <w:shd w:val="clear" w:color="auto" w:fill="auto"/>
            <w:noWrap/>
            <w:hideMark/>
          </w:tcPr>
          <w:p w14:paraId="5A8C9C36"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5F51A8EB" w14:textId="77777777" w:rsidR="000611A6" w:rsidRPr="000611A6" w:rsidRDefault="000611A6" w:rsidP="000611A6">
            <w:pPr>
              <w:suppressAutoHyphens w:val="0"/>
              <w:autoSpaceDN/>
              <w:textAlignment w:val="auto"/>
              <w:outlineLvl w:val="1"/>
              <w:rPr>
                <w:sz w:val="20"/>
                <w:szCs w:val="20"/>
              </w:rPr>
            </w:pPr>
          </w:p>
        </w:tc>
        <w:tc>
          <w:tcPr>
            <w:tcW w:w="3561" w:type="dxa"/>
            <w:tcBorders>
              <w:top w:val="nil"/>
              <w:left w:val="nil"/>
              <w:bottom w:val="nil"/>
              <w:right w:val="nil"/>
            </w:tcBorders>
            <w:shd w:val="clear" w:color="auto" w:fill="auto"/>
            <w:hideMark/>
          </w:tcPr>
          <w:p w14:paraId="5ACA2F63" w14:textId="77777777" w:rsidR="000611A6" w:rsidRPr="000611A6" w:rsidRDefault="000611A6" w:rsidP="000611A6">
            <w:pPr>
              <w:suppressAutoHyphens w:val="0"/>
              <w:autoSpaceDN/>
              <w:textAlignment w:val="auto"/>
              <w:outlineLvl w:val="1"/>
              <w:rPr>
                <w:rFonts w:ascii="Arial CE" w:hAnsi="Arial CE"/>
                <w:color w:val="0000FF"/>
                <w:sz w:val="16"/>
                <w:szCs w:val="16"/>
              </w:rPr>
            </w:pPr>
            <w:proofErr w:type="gramStart"/>
            <w:r w:rsidRPr="000611A6">
              <w:rPr>
                <w:rFonts w:ascii="Arial CE" w:hAnsi="Arial CE"/>
                <w:color w:val="0000FF"/>
                <w:sz w:val="16"/>
                <w:szCs w:val="16"/>
              </w:rPr>
              <w:t>rýha :</w:t>
            </w:r>
            <w:proofErr w:type="gramEnd"/>
            <w:r w:rsidRPr="000611A6">
              <w:rPr>
                <w:rFonts w:ascii="Arial CE" w:hAnsi="Arial CE"/>
                <w:color w:val="0000FF"/>
                <w:sz w:val="16"/>
                <w:szCs w:val="16"/>
              </w:rPr>
              <w:t xml:space="preserve"> 41,12</w:t>
            </w:r>
          </w:p>
        </w:tc>
        <w:tc>
          <w:tcPr>
            <w:tcW w:w="508" w:type="dxa"/>
            <w:tcBorders>
              <w:top w:val="nil"/>
              <w:left w:val="nil"/>
              <w:bottom w:val="nil"/>
              <w:right w:val="nil"/>
            </w:tcBorders>
            <w:shd w:val="clear" w:color="auto" w:fill="auto"/>
            <w:hideMark/>
          </w:tcPr>
          <w:p w14:paraId="1988D803"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30" w:type="dxa"/>
            <w:tcBorders>
              <w:top w:val="nil"/>
              <w:left w:val="nil"/>
              <w:bottom w:val="nil"/>
              <w:right w:val="nil"/>
            </w:tcBorders>
            <w:shd w:val="clear" w:color="auto" w:fill="auto"/>
            <w:hideMark/>
          </w:tcPr>
          <w:p w14:paraId="31D3A5E9"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41,12000</w:t>
            </w:r>
          </w:p>
        </w:tc>
        <w:tc>
          <w:tcPr>
            <w:tcW w:w="1175" w:type="dxa"/>
            <w:tcBorders>
              <w:top w:val="nil"/>
              <w:left w:val="nil"/>
              <w:bottom w:val="nil"/>
              <w:right w:val="nil"/>
            </w:tcBorders>
            <w:shd w:val="clear" w:color="auto" w:fill="auto"/>
            <w:noWrap/>
            <w:hideMark/>
          </w:tcPr>
          <w:p w14:paraId="1F90A5AD"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0B30A303" w14:textId="77777777" w:rsidR="000611A6" w:rsidRPr="000611A6" w:rsidRDefault="000611A6" w:rsidP="000611A6">
            <w:pPr>
              <w:suppressAutoHyphens w:val="0"/>
              <w:autoSpaceDN/>
              <w:textAlignment w:val="auto"/>
              <w:outlineLvl w:val="1"/>
              <w:rPr>
                <w:sz w:val="20"/>
                <w:szCs w:val="20"/>
              </w:rPr>
            </w:pPr>
          </w:p>
        </w:tc>
      </w:tr>
      <w:tr w:rsidR="000611A6" w:rsidRPr="000611A6" w14:paraId="2FD67C4B" w14:textId="77777777" w:rsidTr="000611A6">
        <w:trPr>
          <w:trHeight w:val="255"/>
        </w:trPr>
        <w:tc>
          <w:tcPr>
            <w:tcW w:w="452" w:type="dxa"/>
            <w:tcBorders>
              <w:top w:val="nil"/>
              <w:left w:val="nil"/>
              <w:bottom w:val="nil"/>
              <w:right w:val="nil"/>
            </w:tcBorders>
            <w:shd w:val="clear" w:color="auto" w:fill="auto"/>
            <w:noWrap/>
            <w:hideMark/>
          </w:tcPr>
          <w:p w14:paraId="2F178C3D" w14:textId="77777777" w:rsidR="000611A6" w:rsidRPr="000611A6" w:rsidRDefault="000611A6" w:rsidP="000611A6">
            <w:pPr>
              <w:suppressAutoHyphens w:val="0"/>
              <w:autoSpaceDN/>
              <w:textAlignment w:val="auto"/>
              <w:outlineLvl w:val="1"/>
              <w:rPr>
                <w:sz w:val="20"/>
                <w:szCs w:val="20"/>
              </w:rPr>
            </w:pPr>
          </w:p>
        </w:tc>
        <w:tc>
          <w:tcPr>
            <w:tcW w:w="1529" w:type="dxa"/>
            <w:tcBorders>
              <w:top w:val="nil"/>
              <w:left w:val="nil"/>
              <w:bottom w:val="nil"/>
              <w:right w:val="nil"/>
            </w:tcBorders>
            <w:shd w:val="clear" w:color="auto" w:fill="auto"/>
            <w:noWrap/>
            <w:hideMark/>
          </w:tcPr>
          <w:p w14:paraId="356BDA13" w14:textId="77777777" w:rsidR="000611A6" w:rsidRPr="000611A6" w:rsidRDefault="000611A6" w:rsidP="000611A6">
            <w:pPr>
              <w:suppressAutoHyphens w:val="0"/>
              <w:autoSpaceDN/>
              <w:textAlignment w:val="auto"/>
              <w:outlineLvl w:val="2"/>
              <w:rPr>
                <w:sz w:val="20"/>
                <w:szCs w:val="20"/>
              </w:rPr>
            </w:pPr>
          </w:p>
        </w:tc>
        <w:tc>
          <w:tcPr>
            <w:tcW w:w="3561" w:type="dxa"/>
            <w:tcBorders>
              <w:top w:val="nil"/>
              <w:left w:val="nil"/>
              <w:bottom w:val="nil"/>
              <w:right w:val="nil"/>
            </w:tcBorders>
            <w:shd w:val="clear" w:color="auto" w:fill="auto"/>
            <w:hideMark/>
          </w:tcPr>
          <w:p w14:paraId="0599E38C"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ruční </w:t>
            </w:r>
            <w:proofErr w:type="gramStart"/>
            <w:r w:rsidRPr="000611A6">
              <w:rPr>
                <w:rFonts w:ascii="Arial CE" w:hAnsi="Arial CE"/>
                <w:color w:val="0000FF"/>
                <w:sz w:val="16"/>
                <w:szCs w:val="16"/>
              </w:rPr>
              <w:t>výkop :</w:t>
            </w:r>
            <w:proofErr w:type="gramEnd"/>
            <w:r w:rsidRPr="000611A6">
              <w:rPr>
                <w:rFonts w:ascii="Arial CE" w:hAnsi="Arial CE"/>
                <w:color w:val="0000FF"/>
                <w:sz w:val="16"/>
                <w:szCs w:val="16"/>
              </w:rPr>
              <w:t xml:space="preserve"> 11,36</w:t>
            </w:r>
          </w:p>
        </w:tc>
        <w:tc>
          <w:tcPr>
            <w:tcW w:w="508" w:type="dxa"/>
            <w:tcBorders>
              <w:top w:val="nil"/>
              <w:left w:val="nil"/>
              <w:bottom w:val="nil"/>
              <w:right w:val="nil"/>
            </w:tcBorders>
            <w:shd w:val="clear" w:color="auto" w:fill="auto"/>
            <w:hideMark/>
          </w:tcPr>
          <w:p w14:paraId="7BBB20C3"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230" w:type="dxa"/>
            <w:tcBorders>
              <w:top w:val="nil"/>
              <w:left w:val="nil"/>
              <w:bottom w:val="nil"/>
              <w:right w:val="nil"/>
            </w:tcBorders>
            <w:shd w:val="clear" w:color="auto" w:fill="auto"/>
            <w:hideMark/>
          </w:tcPr>
          <w:p w14:paraId="54E4CDCD"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11,36000</w:t>
            </w:r>
          </w:p>
        </w:tc>
        <w:tc>
          <w:tcPr>
            <w:tcW w:w="1175" w:type="dxa"/>
            <w:tcBorders>
              <w:top w:val="nil"/>
              <w:left w:val="nil"/>
              <w:bottom w:val="nil"/>
              <w:right w:val="nil"/>
            </w:tcBorders>
            <w:shd w:val="clear" w:color="auto" w:fill="auto"/>
            <w:noWrap/>
            <w:hideMark/>
          </w:tcPr>
          <w:p w14:paraId="68B82024"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7AB5E9C7" w14:textId="77777777" w:rsidR="000611A6" w:rsidRPr="000611A6" w:rsidRDefault="000611A6" w:rsidP="000611A6">
            <w:pPr>
              <w:suppressAutoHyphens w:val="0"/>
              <w:autoSpaceDN/>
              <w:textAlignment w:val="auto"/>
              <w:outlineLvl w:val="2"/>
              <w:rPr>
                <w:sz w:val="20"/>
                <w:szCs w:val="20"/>
              </w:rPr>
            </w:pPr>
          </w:p>
        </w:tc>
      </w:tr>
      <w:tr w:rsidR="000611A6" w:rsidRPr="000611A6" w14:paraId="4DD00AA6" w14:textId="77777777" w:rsidTr="000611A6">
        <w:trPr>
          <w:trHeight w:val="255"/>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526B0C9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43</w:t>
            </w:r>
          </w:p>
        </w:tc>
        <w:tc>
          <w:tcPr>
            <w:tcW w:w="1529" w:type="dxa"/>
            <w:tcBorders>
              <w:top w:val="single" w:sz="4" w:space="0" w:color="auto"/>
              <w:left w:val="nil"/>
              <w:bottom w:val="single" w:sz="4" w:space="0" w:color="auto"/>
              <w:right w:val="single" w:sz="4" w:space="0" w:color="808080"/>
            </w:tcBorders>
            <w:shd w:val="clear" w:color="auto" w:fill="auto"/>
            <w:noWrap/>
            <w:hideMark/>
          </w:tcPr>
          <w:p w14:paraId="6FCF7B76"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171201101R00</w:t>
            </w:r>
          </w:p>
        </w:tc>
        <w:tc>
          <w:tcPr>
            <w:tcW w:w="3561" w:type="dxa"/>
            <w:tcBorders>
              <w:top w:val="single" w:sz="4" w:space="0" w:color="auto"/>
              <w:left w:val="nil"/>
              <w:bottom w:val="single" w:sz="4" w:space="0" w:color="auto"/>
              <w:right w:val="single" w:sz="4" w:space="0" w:color="808080"/>
            </w:tcBorders>
            <w:shd w:val="clear" w:color="auto" w:fill="auto"/>
            <w:hideMark/>
          </w:tcPr>
          <w:p w14:paraId="05C03FF4"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Uložení sypaniny do násypů nezhutněných</w:t>
            </w:r>
          </w:p>
        </w:tc>
        <w:tc>
          <w:tcPr>
            <w:tcW w:w="508" w:type="dxa"/>
            <w:tcBorders>
              <w:top w:val="single" w:sz="4" w:space="0" w:color="auto"/>
              <w:left w:val="nil"/>
              <w:bottom w:val="single" w:sz="4" w:space="0" w:color="auto"/>
              <w:right w:val="single" w:sz="4" w:space="0" w:color="808080"/>
            </w:tcBorders>
            <w:shd w:val="clear" w:color="auto" w:fill="auto"/>
            <w:noWrap/>
            <w:hideMark/>
          </w:tcPr>
          <w:p w14:paraId="3B621E47"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230" w:type="dxa"/>
            <w:tcBorders>
              <w:top w:val="single" w:sz="4" w:space="0" w:color="auto"/>
              <w:left w:val="nil"/>
              <w:bottom w:val="single" w:sz="4" w:space="0" w:color="auto"/>
              <w:right w:val="single" w:sz="4" w:space="0" w:color="808080"/>
            </w:tcBorders>
            <w:shd w:val="clear" w:color="auto" w:fill="auto"/>
            <w:noWrap/>
            <w:hideMark/>
          </w:tcPr>
          <w:p w14:paraId="3E304AD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52,48000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5DB39A5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16,70</w:t>
            </w:r>
          </w:p>
        </w:tc>
        <w:tc>
          <w:tcPr>
            <w:tcW w:w="1282" w:type="dxa"/>
            <w:tcBorders>
              <w:top w:val="single" w:sz="4" w:space="0" w:color="auto"/>
              <w:left w:val="nil"/>
              <w:bottom w:val="single" w:sz="4" w:space="0" w:color="auto"/>
              <w:right w:val="single" w:sz="4" w:space="0" w:color="auto"/>
            </w:tcBorders>
            <w:shd w:val="clear" w:color="auto" w:fill="auto"/>
            <w:noWrap/>
            <w:hideMark/>
          </w:tcPr>
          <w:p w14:paraId="4E34774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876,42</w:t>
            </w:r>
          </w:p>
        </w:tc>
      </w:tr>
      <w:tr w:rsidR="000611A6" w:rsidRPr="000611A6" w14:paraId="1862C227" w14:textId="77777777" w:rsidTr="000611A6">
        <w:trPr>
          <w:trHeight w:val="450"/>
        </w:trPr>
        <w:tc>
          <w:tcPr>
            <w:tcW w:w="452" w:type="dxa"/>
            <w:tcBorders>
              <w:top w:val="nil"/>
              <w:left w:val="nil"/>
              <w:bottom w:val="nil"/>
              <w:right w:val="nil"/>
            </w:tcBorders>
            <w:shd w:val="clear" w:color="auto" w:fill="auto"/>
            <w:noWrap/>
            <w:hideMark/>
          </w:tcPr>
          <w:p w14:paraId="41355CD1"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3736A7F3" w14:textId="77777777" w:rsidR="000611A6" w:rsidRPr="000611A6" w:rsidRDefault="000611A6" w:rsidP="000611A6">
            <w:pPr>
              <w:suppressAutoHyphens w:val="0"/>
              <w:autoSpaceDN/>
              <w:textAlignment w:val="auto"/>
              <w:outlineLvl w:val="1"/>
              <w:rPr>
                <w:sz w:val="20"/>
                <w:szCs w:val="20"/>
              </w:rPr>
            </w:pPr>
          </w:p>
        </w:tc>
        <w:tc>
          <w:tcPr>
            <w:tcW w:w="7756" w:type="dxa"/>
            <w:gridSpan w:val="5"/>
            <w:tcBorders>
              <w:top w:val="single" w:sz="4" w:space="0" w:color="auto"/>
              <w:left w:val="nil"/>
              <w:bottom w:val="nil"/>
              <w:right w:val="nil"/>
            </w:tcBorders>
            <w:shd w:val="clear" w:color="auto" w:fill="auto"/>
            <w:hideMark/>
          </w:tcPr>
          <w:p w14:paraId="46D5EFF1"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uložení sypaniny do násypů nebo na skládku s rozprostřením sypaniny ve vrstvách a s hrubým urovnáním.</w:t>
            </w:r>
          </w:p>
        </w:tc>
      </w:tr>
      <w:tr w:rsidR="000611A6" w:rsidRPr="000611A6" w14:paraId="2D0B5E4B" w14:textId="77777777" w:rsidTr="000611A6">
        <w:trPr>
          <w:trHeight w:val="255"/>
        </w:trPr>
        <w:tc>
          <w:tcPr>
            <w:tcW w:w="452" w:type="dxa"/>
            <w:tcBorders>
              <w:top w:val="single" w:sz="4" w:space="0" w:color="auto"/>
              <w:left w:val="single" w:sz="4" w:space="0" w:color="auto"/>
              <w:bottom w:val="nil"/>
              <w:right w:val="nil"/>
            </w:tcBorders>
            <w:shd w:val="clear" w:color="000000" w:fill="D6E1EE"/>
            <w:noWrap/>
            <w:hideMark/>
          </w:tcPr>
          <w:p w14:paraId="1FBEFE3A"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Díl:</w:t>
            </w:r>
          </w:p>
        </w:tc>
        <w:tc>
          <w:tcPr>
            <w:tcW w:w="1529" w:type="dxa"/>
            <w:tcBorders>
              <w:top w:val="single" w:sz="4" w:space="0" w:color="auto"/>
              <w:left w:val="nil"/>
              <w:bottom w:val="nil"/>
              <w:right w:val="nil"/>
            </w:tcBorders>
            <w:shd w:val="clear" w:color="000000" w:fill="D6E1EE"/>
            <w:noWrap/>
            <w:hideMark/>
          </w:tcPr>
          <w:p w14:paraId="7D2BC96A"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99</w:t>
            </w:r>
          </w:p>
        </w:tc>
        <w:tc>
          <w:tcPr>
            <w:tcW w:w="3561" w:type="dxa"/>
            <w:tcBorders>
              <w:top w:val="single" w:sz="4" w:space="0" w:color="auto"/>
              <w:left w:val="nil"/>
              <w:bottom w:val="nil"/>
              <w:right w:val="nil"/>
            </w:tcBorders>
            <w:shd w:val="clear" w:color="000000" w:fill="D6E1EE"/>
            <w:hideMark/>
          </w:tcPr>
          <w:p w14:paraId="13DAD941"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Staveništní přesun hmot</w:t>
            </w:r>
          </w:p>
        </w:tc>
        <w:tc>
          <w:tcPr>
            <w:tcW w:w="508" w:type="dxa"/>
            <w:tcBorders>
              <w:top w:val="single" w:sz="4" w:space="0" w:color="auto"/>
              <w:left w:val="nil"/>
              <w:bottom w:val="nil"/>
              <w:right w:val="nil"/>
            </w:tcBorders>
            <w:shd w:val="clear" w:color="000000" w:fill="D6E1EE"/>
            <w:noWrap/>
            <w:hideMark/>
          </w:tcPr>
          <w:p w14:paraId="4DCD3BE6"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1230" w:type="dxa"/>
            <w:tcBorders>
              <w:top w:val="single" w:sz="4" w:space="0" w:color="auto"/>
              <w:left w:val="nil"/>
              <w:bottom w:val="nil"/>
              <w:right w:val="nil"/>
            </w:tcBorders>
            <w:shd w:val="clear" w:color="000000" w:fill="D6E1EE"/>
            <w:noWrap/>
            <w:hideMark/>
          </w:tcPr>
          <w:p w14:paraId="557FC39D"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175" w:type="dxa"/>
            <w:tcBorders>
              <w:top w:val="single" w:sz="4" w:space="0" w:color="auto"/>
              <w:left w:val="nil"/>
              <w:bottom w:val="nil"/>
              <w:right w:val="nil"/>
            </w:tcBorders>
            <w:shd w:val="clear" w:color="000000" w:fill="D6E1EE"/>
            <w:noWrap/>
            <w:hideMark/>
          </w:tcPr>
          <w:p w14:paraId="21804ECE"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282" w:type="dxa"/>
            <w:tcBorders>
              <w:top w:val="single" w:sz="4" w:space="0" w:color="auto"/>
              <w:left w:val="nil"/>
              <w:bottom w:val="nil"/>
              <w:right w:val="single" w:sz="4" w:space="0" w:color="auto"/>
            </w:tcBorders>
            <w:shd w:val="clear" w:color="000000" w:fill="D6E1EE"/>
            <w:noWrap/>
            <w:hideMark/>
          </w:tcPr>
          <w:p w14:paraId="525BF679"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652,52</w:t>
            </w:r>
          </w:p>
        </w:tc>
      </w:tr>
      <w:tr w:rsidR="000611A6" w:rsidRPr="000611A6" w14:paraId="7AF089CA" w14:textId="77777777" w:rsidTr="000611A6">
        <w:trPr>
          <w:trHeight w:val="255"/>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282D310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44</w:t>
            </w:r>
          </w:p>
        </w:tc>
        <w:tc>
          <w:tcPr>
            <w:tcW w:w="1529" w:type="dxa"/>
            <w:tcBorders>
              <w:top w:val="single" w:sz="4" w:space="0" w:color="auto"/>
              <w:left w:val="nil"/>
              <w:bottom w:val="single" w:sz="4" w:space="0" w:color="auto"/>
              <w:right w:val="single" w:sz="4" w:space="0" w:color="808080"/>
            </w:tcBorders>
            <w:shd w:val="clear" w:color="auto" w:fill="auto"/>
            <w:noWrap/>
            <w:hideMark/>
          </w:tcPr>
          <w:p w14:paraId="68BE7B7C"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998276101R00</w:t>
            </w:r>
          </w:p>
        </w:tc>
        <w:tc>
          <w:tcPr>
            <w:tcW w:w="3561" w:type="dxa"/>
            <w:tcBorders>
              <w:top w:val="single" w:sz="4" w:space="0" w:color="auto"/>
              <w:left w:val="nil"/>
              <w:bottom w:val="single" w:sz="4" w:space="0" w:color="auto"/>
              <w:right w:val="single" w:sz="4" w:space="0" w:color="808080"/>
            </w:tcBorders>
            <w:shd w:val="clear" w:color="auto" w:fill="auto"/>
            <w:hideMark/>
          </w:tcPr>
          <w:p w14:paraId="6E9428BF"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Přesun hmot, trubní vedení plastová, </w:t>
            </w:r>
            <w:proofErr w:type="spellStart"/>
            <w:r w:rsidRPr="000611A6">
              <w:rPr>
                <w:rFonts w:ascii="Arial CE" w:hAnsi="Arial CE"/>
                <w:sz w:val="16"/>
                <w:szCs w:val="16"/>
              </w:rPr>
              <w:t>otevř</w:t>
            </w:r>
            <w:proofErr w:type="spellEnd"/>
            <w:r w:rsidRPr="000611A6">
              <w:rPr>
                <w:rFonts w:ascii="Arial CE" w:hAnsi="Arial CE"/>
                <w:sz w:val="16"/>
                <w:szCs w:val="16"/>
              </w:rPr>
              <w:t>. výkop</w:t>
            </w:r>
          </w:p>
        </w:tc>
        <w:tc>
          <w:tcPr>
            <w:tcW w:w="508" w:type="dxa"/>
            <w:tcBorders>
              <w:top w:val="single" w:sz="4" w:space="0" w:color="auto"/>
              <w:left w:val="nil"/>
              <w:bottom w:val="single" w:sz="4" w:space="0" w:color="auto"/>
              <w:right w:val="single" w:sz="4" w:space="0" w:color="808080"/>
            </w:tcBorders>
            <w:shd w:val="clear" w:color="auto" w:fill="auto"/>
            <w:noWrap/>
            <w:hideMark/>
          </w:tcPr>
          <w:p w14:paraId="44EC2C62"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t</w:t>
            </w:r>
          </w:p>
        </w:tc>
        <w:tc>
          <w:tcPr>
            <w:tcW w:w="1230" w:type="dxa"/>
            <w:tcBorders>
              <w:top w:val="single" w:sz="4" w:space="0" w:color="auto"/>
              <w:left w:val="nil"/>
              <w:bottom w:val="single" w:sz="4" w:space="0" w:color="auto"/>
              <w:right w:val="single" w:sz="4" w:space="0" w:color="808080"/>
            </w:tcBorders>
            <w:shd w:val="clear" w:color="auto" w:fill="auto"/>
            <w:noWrap/>
            <w:hideMark/>
          </w:tcPr>
          <w:p w14:paraId="336F955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30,07013</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5AC0764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21,70</w:t>
            </w:r>
          </w:p>
        </w:tc>
        <w:tc>
          <w:tcPr>
            <w:tcW w:w="1282" w:type="dxa"/>
            <w:tcBorders>
              <w:top w:val="single" w:sz="4" w:space="0" w:color="auto"/>
              <w:left w:val="nil"/>
              <w:bottom w:val="single" w:sz="4" w:space="0" w:color="auto"/>
              <w:right w:val="single" w:sz="4" w:space="0" w:color="auto"/>
            </w:tcBorders>
            <w:shd w:val="clear" w:color="auto" w:fill="auto"/>
            <w:noWrap/>
            <w:hideMark/>
          </w:tcPr>
          <w:p w14:paraId="2487706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652,52</w:t>
            </w:r>
          </w:p>
        </w:tc>
      </w:tr>
      <w:tr w:rsidR="000611A6" w:rsidRPr="000611A6" w14:paraId="65087C22" w14:textId="77777777" w:rsidTr="000611A6">
        <w:trPr>
          <w:trHeight w:val="255"/>
        </w:trPr>
        <w:tc>
          <w:tcPr>
            <w:tcW w:w="452" w:type="dxa"/>
            <w:tcBorders>
              <w:top w:val="nil"/>
              <w:left w:val="nil"/>
              <w:bottom w:val="nil"/>
              <w:right w:val="nil"/>
            </w:tcBorders>
            <w:shd w:val="clear" w:color="auto" w:fill="auto"/>
            <w:noWrap/>
            <w:hideMark/>
          </w:tcPr>
          <w:p w14:paraId="78E3112D"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3A16E2DC" w14:textId="77777777" w:rsidR="000611A6" w:rsidRPr="000611A6" w:rsidRDefault="000611A6" w:rsidP="000611A6">
            <w:pPr>
              <w:suppressAutoHyphens w:val="0"/>
              <w:autoSpaceDN/>
              <w:textAlignment w:val="auto"/>
              <w:outlineLvl w:val="1"/>
              <w:rPr>
                <w:sz w:val="20"/>
                <w:szCs w:val="20"/>
              </w:rPr>
            </w:pPr>
          </w:p>
        </w:tc>
        <w:tc>
          <w:tcPr>
            <w:tcW w:w="7756" w:type="dxa"/>
            <w:gridSpan w:val="5"/>
            <w:tcBorders>
              <w:top w:val="single" w:sz="4" w:space="0" w:color="auto"/>
              <w:left w:val="nil"/>
              <w:bottom w:val="nil"/>
              <w:right w:val="nil"/>
            </w:tcBorders>
            <w:shd w:val="clear" w:color="auto" w:fill="auto"/>
            <w:hideMark/>
          </w:tcPr>
          <w:p w14:paraId="1B09E0F9"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na vzdálenost 15 m od hrany výkopu nebo od okraje šachty</w:t>
            </w:r>
          </w:p>
        </w:tc>
      </w:tr>
      <w:tr w:rsidR="000611A6" w:rsidRPr="000611A6" w14:paraId="78F0366E" w14:textId="77777777" w:rsidTr="000611A6">
        <w:trPr>
          <w:trHeight w:val="255"/>
        </w:trPr>
        <w:tc>
          <w:tcPr>
            <w:tcW w:w="452" w:type="dxa"/>
            <w:tcBorders>
              <w:top w:val="single" w:sz="4" w:space="0" w:color="auto"/>
              <w:left w:val="single" w:sz="4" w:space="0" w:color="auto"/>
              <w:bottom w:val="nil"/>
              <w:right w:val="nil"/>
            </w:tcBorders>
            <w:shd w:val="clear" w:color="000000" w:fill="D6E1EE"/>
            <w:noWrap/>
            <w:hideMark/>
          </w:tcPr>
          <w:p w14:paraId="118F0FBA"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Díl:</w:t>
            </w:r>
          </w:p>
        </w:tc>
        <w:tc>
          <w:tcPr>
            <w:tcW w:w="1529" w:type="dxa"/>
            <w:tcBorders>
              <w:top w:val="single" w:sz="4" w:space="0" w:color="auto"/>
              <w:left w:val="nil"/>
              <w:bottom w:val="nil"/>
              <w:right w:val="nil"/>
            </w:tcBorders>
            <w:shd w:val="clear" w:color="000000" w:fill="D6E1EE"/>
            <w:noWrap/>
            <w:hideMark/>
          </w:tcPr>
          <w:p w14:paraId="385B1136"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M23</w:t>
            </w:r>
          </w:p>
        </w:tc>
        <w:tc>
          <w:tcPr>
            <w:tcW w:w="3561" w:type="dxa"/>
            <w:tcBorders>
              <w:top w:val="single" w:sz="4" w:space="0" w:color="auto"/>
              <w:left w:val="nil"/>
              <w:bottom w:val="nil"/>
              <w:right w:val="nil"/>
            </w:tcBorders>
            <w:shd w:val="clear" w:color="000000" w:fill="D6E1EE"/>
            <w:hideMark/>
          </w:tcPr>
          <w:p w14:paraId="18B018C4"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Montáže potrubí</w:t>
            </w:r>
          </w:p>
        </w:tc>
        <w:tc>
          <w:tcPr>
            <w:tcW w:w="508" w:type="dxa"/>
            <w:tcBorders>
              <w:top w:val="single" w:sz="4" w:space="0" w:color="auto"/>
              <w:left w:val="nil"/>
              <w:bottom w:val="nil"/>
              <w:right w:val="nil"/>
            </w:tcBorders>
            <w:shd w:val="clear" w:color="000000" w:fill="D6E1EE"/>
            <w:noWrap/>
            <w:hideMark/>
          </w:tcPr>
          <w:p w14:paraId="36B2CA01"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1230" w:type="dxa"/>
            <w:tcBorders>
              <w:top w:val="single" w:sz="4" w:space="0" w:color="auto"/>
              <w:left w:val="nil"/>
              <w:bottom w:val="nil"/>
              <w:right w:val="nil"/>
            </w:tcBorders>
            <w:shd w:val="clear" w:color="000000" w:fill="D6E1EE"/>
            <w:noWrap/>
            <w:hideMark/>
          </w:tcPr>
          <w:p w14:paraId="03FC680D"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175" w:type="dxa"/>
            <w:tcBorders>
              <w:top w:val="single" w:sz="4" w:space="0" w:color="auto"/>
              <w:left w:val="nil"/>
              <w:bottom w:val="nil"/>
              <w:right w:val="nil"/>
            </w:tcBorders>
            <w:shd w:val="clear" w:color="000000" w:fill="D6E1EE"/>
            <w:noWrap/>
            <w:hideMark/>
          </w:tcPr>
          <w:p w14:paraId="05306C7B"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282" w:type="dxa"/>
            <w:tcBorders>
              <w:top w:val="single" w:sz="4" w:space="0" w:color="auto"/>
              <w:left w:val="nil"/>
              <w:bottom w:val="nil"/>
              <w:right w:val="single" w:sz="4" w:space="0" w:color="auto"/>
            </w:tcBorders>
            <w:shd w:val="clear" w:color="000000" w:fill="D6E1EE"/>
            <w:noWrap/>
            <w:hideMark/>
          </w:tcPr>
          <w:p w14:paraId="2DBE4F2D"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1 303,30</w:t>
            </w:r>
          </w:p>
        </w:tc>
      </w:tr>
      <w:tr w:rsidR="000611A6" w:rsidRPr="000611A6" w14:paraId="4EDAA7C4" w14:textId="77777777" w:rsidTr="000611A6">
        <w:trPr>
          <w:trHeight w:val="255"/>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326505E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45</w:t>
            </w:r>
          </w:p>
        </w:tc>
        <w:tc>
          <w:tcPr>
            <w:tcW w:w="1529" w:type="dxa"/>
            <w:tcBorders>
              <w:top w:val="single" w:sz="4" w:space="0" w:color="auto"/>
              <w:left w:val="nil"/>
              <w:bottom w:val="single" w:sz="4" w:space="0" w:color="auto"/>
              <w:right w:val="single" w:sz="4" w:space="0" w:color="808080"/>
            </w:tcBorders>
            <w:shd w:val="clear" w:color="auto" w:fill="auto"/>
            <w:noWrap/>
            <w:hideMark/>
          </w:tcPr>
          <w:p w14:paraId="68A171EC"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230031027R00</w:t>
            </w:r>
          </w:p>
        </w:tc>
        <w:tc>
          <w:tcPr>
            <w:tcW w:w="3561" w:type="dxa"/>
            <w:tcBorders>
              <w:top w:val="single" w:sz="4" w:space="0" w:color="auto"/>
              <w:left w:val="nil"/>
              <w:bottom w:val="single" w:sz="4" w:space="0" w:color="auto"/>
              <w:right w:val="single" w:sz="4" w:space="0" w:color="808080"/>
            </w:tcBorders>
            <w:shd w:val="clear" w:color="auto" w:fill="auto"/>
            <w:hideMark/>
          </w:tcPr>
          <w:p w14:paraId="149C4B3F"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Montáž přírubových spojů, DN50</w:t>
            </w:r>
          </w:p>
        </w:tc>
        <w:tc>
          <w:tcPr>
            <w:tcW w:w="508" w:type="dxa"/>
            <w:tcBorders>
              <w:top w:val="single" w:sz="4" w:space="0" w:color="auto"/>
              <w:left w:val="nil"/>
              <w:bottom w:val="single" w:sz="4" w:space="0" w:color="auto"/>
              <w:right w:val="single" w:sz="4" w:space="0" w:color="808080"/>
            </w:tcBorders>
            <w:shd w:val="clear" w:color="auto" w:fill="auto"/>
            <w:noWrap/>
            <w:hideMark/>
          </w:tcPr>
          <w:p w14:paraId="4AFF6190"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230" w:type="dxa"/>
            <w:tcBorders>
              <w:top w:val="single" w:sz="4" w:space="0" w:color="auto"/>
              <w:left w:val="nil"/>
              <w:bottom w:val="single" w:sz="4" w:space="0" w:color="auto"/>
              <w:right w:val="single" w:sz="4" w:space="0" w:color="808080"/>
            </w:tcBorders>
            <w:shd w:val="clear" w:color="auto" w:fill="auto"/>
            <w:noWrap/>
            <w:hideMark/>
          </w:tcPr>
          <w:p w14:paraId="424EBB9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2,00000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617E4C8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80,70</w:t>
            </w:r>
          </w:p>
        </w:tc>
        <w:tc>
          <w:tcPr>
            <w:tcW w:w="1282" w:type="dxa"/>
            <w:tcBorders>
              <w:top w:val="single" w:sz="4" w:space="0" w:color="auto"/>
              <w:left w:val="nil"/>
              <w:bottom w:val="single" w:sz="4" w:space="0" w:color="auto"/>
              <w:right w:val="single" w:sz="4" w:space="0" w:color="auto"/>
            </w:tcBorders>
            <w:shd w:val="clear" w:color="auto" w:fill="auto"/>
            <w:noWrap/>
            <w:hideMark/>
          </w:tcPr>
          <w:p w14:paraId="454A4F8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161,40</w:t>
            </w:r>
          </w:p>
        </w:tc>
      </w:tr>
      <w:tr w:rsidR="000611A6" w:rsidRPr="000611A6" w14:paraId="1A1E2EC4" w14:textId="77777777" w:rsidTr="000611A6">
        <w:trPr>
          <w:trHeight w:val="255"/>
        </w:trPr>
        <w:tc>
          <w:tcPr>
            <w:tcW w:w="452" w:type="dxa"/>
            <w:tcBorders>
              <w:top w:val="nil"/>
              <w:left w:val="nil"/>
              <w:bottom w:val="nil"/>
              <w:right w:val="nil"/>
            </w:tcBorders>
            <w:shd w:val="clear" w:color="auto" w:fill="auto"/>
            <w:noWrap/>
            <w:hideMark/>
          </w:tcPr>
          <w:p w14:paraId="3562F859"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30DE489F" w14:textId="77777777" w:rsidR="000611A6" w:rsidRPr="000611A6" w:rsidRDefault="000611A6" w:rsidP="000611A6">
            <w:pPr>
              <w:suppressAutoHyphens w:val="0"/>
              <w:autoSpaceDN/>
              <w:textAlignment w:val="auto"/>
              <w:outlineLvl w:val="1"/>
              <w:rPr>
                <w:sz w:val="20"/>
                <w:szCs w:val="20"/>
              </w:rPr>
            </w:pPr>
          </w:p>
        </w:tc>
        <w:tc>
          <w:tcPr>
            <w:tcW w:w="7756" w:type="dxa"/>
            <w:gridSpan w:val="5"/>
            <w:tcBorders>
              <w:top w:val="single" w:sz="4" w:space="0" w:color="auto"/>
              <w:left w:val="nil"/>
              <w:bottom w:val="nil"/>
              <w:right w:val="nil"/>
            </w:tcBorders>
            <w:shd w:val="clear" w:color="auto" w:fill="auto"/>
            <w:hideMark/>
          </w:tcPr>
          <w:p w14:paraId="5A94D0E1"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přírubové spoje</w:t>
            </w:r>
          </w:p>
        </w:tc>
      </w:tr>
      <w:tr w:rsidR="000611A6" w:rsidRPr="000611A6" w14:paraId="7C3192B3" w14:textId="77777777" w:rsidTr="000611A6">
        <w:trPr>
          <w:trHeight w:val="255"/>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12F4E5A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46</w:t>
            </w:r>
          </w:p>
        </w:tc>
        <w:tc>
          <w:tcPr>
            <w:tcW w:w="1529" w:type="dxa"/>
            <w:tcBorders>
              <w:top w:val="single" w:sz="4" w:space="0" w:color="auto"/>
              <w:left w:val="nil"/>
              <w:bottom w:val="single" w:sz="4" w:space="0" w:color="auto"/>
              <w:right w:val="single" w:sz="4" w:space="0" w:color="808080"/>
            </w:tcBorders>
            <w:shd w:val="clear" w:color="auto" w:fill="auto"/>
            <w:noWrap/>
            <w:hideMark/>
          </w:tcPr>
          <w:p w14:paraId="581BFAD5"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871161121R00</w:t>
            </w:r>
          </w:p>
        </w:tc>
        <w:tc>
          <w:tcPr>
            <w:tcW w:w="3561" w:type="dxa"/>
            <w:tcBorders>
              <w:top w:val="single" w:sz="4" w:space="0" w:color="auto"/>
              <w:left w:val="nil"/>
              <w:bottom w:val="single" w:sz="4" w:space="0" w:color="auto"/>
              <w:right w:val="single" w:sz="4" w:space="0" w:color="808080"/>
            </w:tcBorders>
            <w:shd w:val="clear" w:color="auto" w:fill="auto"/>
            <w:hideMark/>
          </w:tcPr>
          <w:p w14:paraId="4472A72D"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Montáž trubek polyetylenových ve výkopu d32 mm</w:t>
            </w:r>
          </w:p>
        </w:tc>
        <w:tc>
          <w:tcPr>
            <w:tcW w:w="508" w:type="dxa"/>
            <w:tcBorders>
              <w:top w:val="single" w:sz="4" w:space="0" w:color="auto"/>
              <w:left w:val="nil"/>
              <w:bottom w:val="single" w:sz="4" w:space="0" w:color="auto"/>
              <w:right w:val="single" w:sz="4" w:space="0" w:color="808080"/>
            </w:tcBorders>
            <w:shd w:val="clear" w:color="auto" w:fill="auto"/>
            <w:noWrap/>
            <w:hideMark/>
          </w:tcPr>
          <w:p w14:paraId="7D845577"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w:t>
            </w:r>
          </w:p>
        </w:tc>
        <w:tc>
          <w:tcPr>
            <w:tcW w:w="1230" w:type="dxa"/>
            <w:tcBorders>
              <w:top w:val="single" w:sz="4" w:space="0" w:color="auto"/>
              <w:left w:val="nil"/>
              <w:bottom w:val="single" w:sz="4" w:space="0" w:color="auto"/>
              <w:right w:val="single" w:sz="4" w:space="0" w:color="808080"/>
            </w:tcBorders>
            <w:shd w:val="clear" w:color="auto" w:fill="auto"/>
            <w:noWrap/>
            <w:hideMark/>
          </w:tcPr>
          <w:p w14:paraId="58CFBA8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8,50000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3434AB0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24,80</w:t>
            </w:r>
          </w:p>
        </w:tc>
        <w:tc>
          <w:tcPr>
            <w:tcW w:w="1282" w:type="dxa"/>
            <w:tcBorders>
              <w:top w:val="single" w:sz="4" w:space="0" w:color="auto"/>
              <w:left w:val="nil"/>
              <w:bottom w:val="single" w:sz="4" w:space="0" w:color="auto"/>
              <w:right w:val="single" w:sz="4" w:space="0" w:color="auto"/>
            </w:tcBorders>
            <w:shd w:val="clear" w:color="auto" w:fill="auto"/>
            <w:noWrap/>
            <w:hideMark/>
          </w:tcPr>
          <w:p w14:paraId="63923CC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210,80</w:t>
            </w:r>
          </w:p>
        </w:tc>
      </w:tr>
      <w:tr w:rsidR="000611A6" w:rsidRPr="000611A6" w14:paraId="514E0C97" w14:textId="77777777" w:rsidTr="000611A6">
        <w:trPr>
          <w:trHeight w:val="255"/>
        </w:trPr>
        <w:tc>
          <w:tcPr>
            <w:tcW w:w="452" w:type="dxa"/>
            <w:tcBorders>
              <w:top w:val="nil"/>
              <w:left w:val="nil"/>
              <w:bottom w:val="nil"/>
              <w:right w:val="nil"/>
            </w:tcBorders>
            <w:shd w:val="clear" w:color="auto" w:fill="auto"/>
            <w:noWrap/>
            <w:hideMark/>
          </w:tcPr>
          <w:p w14:paraId="14D5CE06"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694D6C5B" w14:textId="77777777" w:rsidR="000611A6" w:rsidRPr="000611A6" w:rsidRDefault="000611A6" w:rsidP="000611A6">
            <w:pPr>
              <w:suppressAutoHyphens w:val="0"/>
              <w:autoSpaceDN/>
              <w:textAlignment w:val="auto"/>
              <w:outlineLvl w:val="1"/>
              <w:rPr>
                <w:sz w:val="20"/>
                <w:szCs w:val="20"/>
              </w:rPr>
            </w:pPr>
          </w:p>
        </w:tc>
        <w:tc>
          <w:tcPr>
            <w:tcW w:w="7756" w:type="dxa"/>
            <w:gridSpan w:val="5"/>
            <w:tcBorders>
              <w:top w:val="single" w:sz="4" w:space="0" w:color="auto"/>
              <w:left w:val="nil"/>
              <w:bottom w:val="nil"/>
              <w:right w:val="nil"/>
            </w:tcBorders>
            <w:shd w:val="clear" w:color="auto" w:fill="auto"/>
            <w:hideMark/>
          </w:tcPr>
          <w:p w14:paraId="5A42D764"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montáž potrubí přípojek</w:t>
            </w:r>
          </w:p>
        </w:tc>
      </w:tr>
      <w:tr w:rsidR="000611A6" w:rsidRPr="000611A6" w14:paraId="354F42A0" w14:textId="77777777" w:rsidTr="000611A6">
        <w:trPr>
          <w:trHeight w:val="255"/>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3A45E0F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47</w:t>
            </w:r>
          </w:p>
        </w:tc>
        <w:tc>
          <w:tcPr>
            <w:tcW w:w="1529" w:type="dxa"/>
            <w:tcBorders>
              <w:top w:val="single" w:sz="4" w:space="0" w:color="auto"/>
              <w:left w:val="nil"/>
              <w:bottom w:val="single" w:sz="4" w:space="0" w:color="auto"/>
              <w:right w:val="single" w:sz="4" w:space="0" w:color="808080"/>
            </w:tcBorders>
            <w:shd w:val="clear" w:color="auto" w:fill="auto"/>
            <w:noWrap/>
            <w:hideMark/>
          </w:tcPr>
          <w:p w14:paraId="25D40A9F"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891211111R00</w:t>
            </w:r>
          </w:p>
        </w:tc>
        <w:tc>
          <w:tcPr>
            <w:tcW w:w="3561" w:type="dxa"/>
            <w:tcBorders>
              <w:top w:val="single" w:sz="4" w:space="0" w:color="auto"/>
              <w:left w:val="nil"/>
              <w:bottom w:val="single" w:sz="4" w:space="0" w:color="auto"/>
              <w:right w:val="single" w:sz="4" w:space="0" w:color="808080"/>
            </w:tcBorders>
            <w:shd w:val="clear" w:color="auto" w:fill="auto"/>
            <w:hideMark/>
          </w:tcPr>
          <w:p w14:paraId="52A833A7"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Montáž vodovodních šoupátek ve výkopu do DN 50</w:t>
            </w:r>
          </w:p>
        </w:tc>
        <w:tc>
          <w:tcPr>
            <w:tcW w:w="508" w:type="dxa"/>
            <w:tcBorders>
              <w:top w:val="single" w:sz="4" w:space="0" w:color="auto"/>
              <w:left w:val="nil"/>
              <w:bottom w:val="single" w:sz="4" w:space="0" w:color="auto"/>
              <w:right w:val="single" w:sz="4" w:space="0" w:color="808080"/>
            </w:tcBorders>
            <w:shd w:val="clear" w:color="auto" w:fill="auto"/>
            <w:noWrap/>
            <w:hideMark/>
          </w:tcPr>
          <w:p w14:paraId="19D268DC"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kus</w:t>
            </w:r>
          </w:p>
        </w:tc>
        <w:tc>
          <w:tcPr>
            <w:tcW w:w="1230" w:type="dxa"/>
            <w:tcBorders>
              <w:top w:val="single" w:sz="4" w:space="0" w:color="auto"/>
              <w:left w:val="nil"/>
              <w:bottom w:val="single" w:sz="4" w:space="0" w:color="auto"/>
              <w:right w:val="single" w:sz="4" w:space="0" w:color="808080"/>
            </w:tcBorders>
            <w:shd w:val="clear" w:color="auto" w:fill="auto"/>
            <w:noWrap/>
            <w:hideMark/>
          </w:tcPr>
          <w:p w14:paraId="380D759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77643DF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931,10</w:t>
            </w:r>
          </w:p>
        </w:tc>
        <w:tc>
          <w:tcPr>
            <w:tcW w:w="1282" w:type="dxa"/>
            <w:tcBorders>
              <w:top w:val="single" w:sz="4" w:space="0" w:color="auto"/>
              <w:left w:val="nil"/>
              <w:bottom w:val="single" w:sz="4" w:space="0" w:color="auto"/>
              <w:right w:val="single" w:sz="4" w:space="0" w:color="auto"/>
            </w:tcBorders>
            <w:shd w:val="clear" w:color="auto" w:fill="auto"/>
            <w:noWrap/>
            <w:hideMark/>
          </w:tcPr>
          <w:p w14:paraId="5BAA74C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931,10</w:t>
            </w:r>
          </w:p>
        </w:tc>
      </w:tr>
      <w:tr w:rsidR="000611A6" w:rsidRPr="000611A6" w14:paraId="30AF6448" w14:textId="77777777" w:rsidTr="000611A6">
        <w:trPr>
          <w:trHeight w:val="255"/>
        </w:trPr>
        <w:tc>
          <w:tcPr>
            <w:tcW w:w="452" w:type="dxa"/>
            <w:tcBorders>
              <w:top w:val="nil"/>
              <w:left w:val="nil"/>
              <w:bottom w:val="nil"/>
              <w:right w:val="nil"/>
            </w:tcBorders>
            <w:shd w:val="clear" w:color="auto" w:fill="auto"/>
            <w:noWrap/>
            <w:hideMark/>
          </w:tcPr>
          <w:p w14:paraId="3CBBB46A"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08051A82" w14:textId="77777777" w:rsidR="000611A6" w:rsidRPr="000611A6" w:rsidRDefault="000611A6" w:rsidP="000611A6">
            <w:pPr>
              <w:suppressAutoHyphens w:val="0"/>
              <w:autoSpaceDN/>
              <w:textAlignment w:val="auto"/>
              <w:outlineLvl w:val="1"/>
              <w:rPr>
                <w:sz w:val="20"/>
                <w:szCs w:val="20"/>
              </w:rPr>
            </w:pPr>
          </w:p>
        </w:tc>
        <w:tc>
          <w:tcPr>
            <w:tcW w:w="7756" w:type="dxa"/>
            <w:gridSpan w:val="5"/>
            <w:tcBorders>
              <w:top w:val="single" w:sz="4" w:space="0" w:color="auto"/>
              <w:left w:val="nil"/>
              <w:bottom w:val="nil"/>
              <w:right w:val="nil"/>
            </w:tcBorders>
            <w:shd w:val="clear" w:color="auto" w:fill="auto"/>
            <w:hideMark/>
          </w:tcPr>
          <w:p w14:paraId="46D69217"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montáž šoupat DN50</w:t>
            </w:r>
          </w:p>
        </w:tc>
      </w:tr>
      <w:tr w:rsidR="000611A6" w:rsidRPr="000611A6" w14:paraId="66A4EBDC" w14:textId="77777777" w:rsidTr="000611A6">
        <w:trPr>
          <w:trHeight w:val="255"/>
        </w:trPr>
        <w:tc>
          <w:tcPr>
            <w:tcW w:w="452" w:type="dxa"/>
            <w:tcBorders>
              <w:top w:val="single" w:sz="4" w:space="0" w:color="auto"/>
              <w:left w:val="single" w:sz="4" w:space="0" w:color="auto"/>
              <w:bottom w:val="nil"/>
              <w:right w:val="nil"/>
            </w:tcBorders>
            <w:shd w:val="clear" w:color="000000" w:fill="D6E1EE"/>
            <w:noWrap/>
            <w:hideMark/>
          </w:tcPr>
          <w:p w14:paraId="53A6F586"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Díl:</w:t>
            </w:r>
          </w:p>
        </w:tc>
        <w:tc>
          <w:tcPr>
            <w:tcW w:w="1529" w:type="dxa"/>
            <w:tcBorders>
              <w:top w:val="single" w:sz="4" w:space="0" w:color="auto"/>
              <w:left w:val="nil"/>
              <w:bottom w:val="nil"/>
              <w:right w:val="nil"/>
            </w:tcBorders>
            <w:shd w:val="clear" w:color="000000" w:fill="D6E1EE"/>
            <w:noWrap/>
            <w:hideMark/>
          </w:tcPr>
          <w:p w14:paraId="4725E794"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5</w:t>
            </w:r>
          </w:p>
        </w:tc>
        <w:tc>
          <w:tcPr>
            <w:tcW w:w="3561" w:type="dxa"/>
            <w:tcBorders>
              <w:top w:val="single" w:sz="4" w:space="0" w:color="auto"/>
              <w:left w:val="nil"/>
              <w:bottom w:val="nil"/>
              <w:right w:val="nil"/>
            </w:tcBorders>
            <w:shd w:val="clear" w:color="000000" w:fill="D6E1EE"/>
            <w:hideMark/>
          </w:tcPr>
          <w:p w14:paraId="1431E0B3"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Komunikace</w:t>
            </w:r>
          </w:p>
        </w:tc>
        <w:tc>
          <w:tcPr>
            <w:tcW w:w="508" w:type="dxa"/>
            <w:tcBorders>
              <w:top w:val="single" w:sz="4" w:space="0" w:color="auto"/>
              <w:left w:val="nil"/>
              <w:bottom w:val="nil"/>
              <w:right w:val="nil"/>
            </w:tcBorders>
            <w:shd w:val="clear" w:color="000000" w:fill="D6E1EE"/>
            <w:noWrap/>
            <w:hideMark/>
          </w:tcPr>
          <w:p w14:paraId="5885F4E3"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1230" w:type="dxa"/>
            <w:tcBorders>
              <w:top w:val="single" w:sz="4" w:space="0" w:color="auto"/>
              <w:left w:val="nil"/>
              <w:bottom w:val="nil"/>
              <w:right w:val="nil"/>
            </w:tcBorders>
            <w:shd w:val="clear" w:color="000000" w:fill="D6E1EE"/>
            <w:noWrap/>
            <w:hideMark/>
          </w:tcPr>
          <w:p w14:paraId="26109BB5"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175" w:type="dxa"/>
            <w:tcBorders>
              <w:top w:val="single" w:sz="4" w:space="0" w:color="auto"/>
              <w:left w:val="nil"/>
              <w:bottom w:val="nil"/>
              <w:right w:val="nil"/>
            </w:tcBorders>
            <w:shd w:val="clear" w:color="000000" w:fill="D6E1EE"/>
            <w:noWrap/>
            <w:hideMark/>
          </w:tcPr>
          <w:p w14:paraId="6632302A"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282" w:type="dxa"/>
            <w:tcBorders>
              <w:top w:val="single" w:sz="4" w:space="0" w:color="auto"/>
              <w:left w:val="nil"/>
              <w:bottom w:val="nil"/>
              <w:right w:val="single" w:sz="4" w:space="0" w:color="auto"/>
            </w:tcBorders>
            <w:shd w:val="clear" w:color="000000" w:fill="D6E1EE"/>
            <w:noWrap/>
            <w:hideMark/>
          </w:tcPr>
          <w:p w14:paraId="2E6EAB0D"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62 746,40</w:t>
            </w:r>
          </w:p>
        </w:tc>
      </w:tr>
      <w:tr w:rsidR="000611A6" w:rsidRPr="000611A6" w14:paraId="5908012D" w14:textId="77777777" w:rsidTr="000611A6">
        <w:trPr>
          <w:trHeight w:val="255"/>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5FF9447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48</w:t>
            </w:r>
          </w:p>
        </w:tc>
        <w:tc>
          <w:tcPr>
            <w:tcW w:w="1529" w:type="dxa"/>
            <w:tcBorders>
              <w:top w:val="single" w:sz="4" w:space="0" w:color="auto"/>
              <w:left w:val="nil"/>
              <w:bottom w:val="single" w:sz="4" w:space="0" w:color="auto"/>
              <w:right w:val="single" w:sz="4" w:space="0" w:color="808080"/>
            </w:tcBorders>
            <w:shd w:val="clear" w:color="auto" w:fill="auto"/>
            <w:noWrap/>
            <w:hideMark/>
          </w:tcPr>
          <w:p w14:paraId="78C4787F"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591211111R00</w:t>
            </w:r>
          </w:p>
        </w:tc>
        <w:tc>
          <w:tcPr>
            <w:tcW w:w="3561" w:type="dxa"/>
            <w:tcBorders>
              <w:top w:val="single" w:sz="4" w:space="0" w:color="auto"/>
              <w:left w:val="nil"/>
              <w:bottom w:val="single" w:sz="4" w:space="0" w:color="auto"/>
              <w:right w:val="single" w:sz="4" w:space="0" w:color="808080"/>
            </w:tcBorders>
            <w:shd w:val="clear" w:color="auto" w:fill="auto"/>
            <w:hideMark/>
          </w:tcPr>
          <w:p w14:paraId="244F963A"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Kladení dlažby drobné </w:t>
            </w:r>
            <w:proofErr w:type="spellStart"/>
            <w:proofErr w:type="gramStart"/>
            <w:r w:rsidRPr="000611A6">
              <w:rPr>
                <w:rFonts w:ascii="Arial CE" w:hAnsi="Arial CE"/>
                <w:sz w:val="16"/>
                <w:szCs w:val="16"/>
              </w:rPr>
              <w:t>kostky,lože</w:t>
            </w:r>
            <w:proofErr w:type="spellEnd"/>
            <w:proofErr w:type="gramEnd"/>
            <w:r w:rsidRPr="000611A6">
              <w:rPr>
                <w:rFonts w:ascii="Arial CE" w:hAnsi="Arial CE"/>
                <w:sz w:val="16"/>
                <w:szCs w:val="16"/>
              </w:rPr>
              <w:t xml:space="preserve"> z kamen.tl. 5 cm</w:t>
            </w:r>
          </w:p>
        </w:tc>
        <w:tc>
          <w:tcPr>
            <w:tcW w:w="508" w:type="dxa"/>
            <w:tcBorders>
              <w:top w:val="single" w:sz="4" w:space="0" w:color="auto"/>
              <w:left w:val="nil"/>
              <w:bottom w:val="single" w:sz="4" w:space="0" w:color="auto"/>
              <w:right w:val="single" w:sz="4" w:space="0" w:color="808080"/>
            </w:tcBorders>
            <w:shd w:val="clear" w:color="auto" w:fill="auto"/>
            <w:noWrap/>
            <w:hideMark/>
          </w:tcPr>
          <w:p w14:paraId="1C42ECBD"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1230" w:type="dxa"/>
            <w:tcBorders>
              <w:top w:val="single" w:sz="4" w:space="0" w:color="auto"/>
              <w:left w:val="nil"/>
              <w:bottom w:val="single" w:sz="4" w:space="0" w:color="auto"/>
              <w:right w:val="single" w:sz="4" w:space="0" w:color="808080"/>
            </w:tcBorders>
            <w:shd w:val="clear" w:color="auto" w:fill="auto"/>
            <w:noWrap/>
            <w:hideMark/>
          </w:tcPr>
          <w:p w14:paraId="4E80D4F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82,00000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3F7609E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726,30</w:t>
            </w:r>
          </w:p>
        </w:tc>
        <w:tc>
          <w:tcPr>
            <w:tcW w:w="1282" w:type="dxa"/>
            <w:tcBorders>
              <w:top w:val="single" w:sz="4" w:space="0" w:color="auto"/>
              <w:left w:val="nil"/>
              <w:bottom w:val="single" w:sz="4" w:space="0" w:color="auto"/>
              <w:right w:val="single" w:sz="4" w:space="0" w:color="auto"/>
            </w:tcBorders>
            <w:shd w:val="clear" w:color="auto" w:fill="auto"/>
            <w:noWrap/>
            <w:hideMark/>
          </w:tcPr>
          <w:p w14:paraId="2E67A3E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59 556,60</w:t>
            </w:r>
          </w:p>
        </w:tc>
      </w:tr>
      <w:tr w:rsidR="000611A6" w:rsidRPr="000611A6" w14:paraId="4B4772FA" w14:textId="77777777" w:rsidTr="000611A6">
        <w:trPr>
          <w:trHeight w:val="255"/>
        </w:trPr>
        <w:tc>
          <w:tcPr>
            <w:tcW w:w="452" w:type="dxa"/>
            <w:tcBorders>
              <w:top w:val="nil"/>
              <w:left w:val="nil"/>
              <w:bottom w:val="nil"/>
              <w:right w:val="nil"/>
            </w:tcBorders>
            <w:shd w:val="clear" w:color="auto" w:fill="auto"/>
            <w:noWrap/>
            <w:hideMark/>
          </w:tcPr>
          <w:p w14:paraId="23220BE4"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6C2EFCEC" w14:textId="77777777" w:rsidR="000611A6" w:rsidRPr="000611A6" w:rsidRDefault="000611A6" w:rsidP="000611A6">
            <w:pPr>
              <w:suppressAutoHyphens w:val="0"/>
              <w:autoSpaceDN/>
              <w:textAlignment w:val="auto"/>
              <w:outlineLvl w:val="1"/>
              <w:rPr>
                <w:sz w:val="20"/>
                <w:szCs w:val="20"/>
              </w:rPr>
            </w:pPr>
          </w:p>
        </w:tc>
        <w:tc>
          <w:tcPr>
            <w:tcW w:w="7756" w:type="dxa"/>
            <w:gridSpan w:val="5"/>
            <w:tcBorders>
              <w:top w:val="single" w:sz="4" w:space="0" w:color="auto"/>
              <w:left w:val="nil"/>
              <w:bottom w:val="nil"/>
              <w:right w:val="nil"/>
            </w:tcBorders>
            <w:shd w:val="clear" w:color="auto" w:fill="auto"/>
            <w:hideMark/>
          </w:tcPr>
          <w:p w14:paraId="61A9D46E"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zpětná pokládka drobných kostek chodníku</w:t>
            </w:r>
          </w:p>
        </w:tc>
      </w:tr>
      <w:tr w:rsidR="000611A6" w:rsidRPr="000611A6" w14:paraId="66F71BB1" w14:textId="77777777" w:rsidTr="000611A6">
        <w:trPr>
          <w:trHeight w:val="255"/>
        </w:trPr>
        <w:tc>
          <w:tcPr>
            <w:tcW w:w="452" w:type="dxa"/>
            <w:tcBorders>
              <w:top w:val="nil"/>
              <w:left w:val="nil"/>
              <w:bottom w:val="nil"/>
              <w:right w:val="nil"/>
            </w:tcBorders>
            <w:shd w:val="clear" w:color="auto" w:fill="auto"/>
            <w:noWrap/>
            <w:hideMark/>
          </w:tcPr>
          <w:p w14:paraId="0F12B3B2"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5B846318" w14:textId="77777777" w:rsidR="000611A6" w:rsidRPr="000611A6" w:rsidRDefault="000611A6" w:rsidP="000611A6">
            <w:pPr>
              <w:suppressAutoHyphens w:val="0"/>
              <w:autoSpaceDN/>
              <w:textAlignment w:val="auto"/>
              <w:outlineLvl w:val="1"/>
              <w:rPr>
                <w:sz w:val="20"/>
                <w:szCs w:val="20"/>
              </w:rPr>
            </w:pPr>
          </w:p>
        </w:tc>
        <w:tc>
          <w:tcPr>
            <w:tcW w:w="3561" w:type="dxa"/>
            <w:tcBorders>
              <w:top w:val="nil"/>
              <w:left w:val="nil"/>
              <w:bottom w:val="nil"/>
              <w:right w:val="nil"/>
            </w:tcBorders>
            <w:shd w:val="clear" w:color="auto" w:fill="auto"/>
            <w:hideMark/>
          </w:tcPr>
          <w:p w14:paraId="00DA68BD"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20,5*4,0</w:t>
            </w:r>
          </w:p>
        </w:tc>
        <w:tc>
          <w:tcPr>
            <w:tcW w:w="508" w:type="dxa"/>
            <w:tcBorders>
              <w:top w:val="nil"/>
              <w:left w:val="nil"/>
              <w:bottom w:val="nil"/>
              <w:right w:val="nil"/>
            </w:tcBorders>
            <w:shd w:val="clear" w:color="auto" w:fill="auto"/>
            <w:hideMark/>
          </w:tcPr>
          <w:p w14:paraId="55F0C60B"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30" w:type="dxa"/>
            <w:tcBorders>
              <w:top w:val="nil"/>
              <w:left w:val="nil"/>
              <w:bottom w:val="nil"/>
              <w:right w:val="nil"/>
            </w:tcBorders>
            <w:shd w:val="clear" w:color="auto" w:fill="auto"/>
            <w:hideMark/>
          </w:tcPr>
          <w:p w14:paraId="10EA745C"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82,00000</w:t>
            </w:r>
          </w:p>
        </w:tc>
        <w:tc>
          <w:tcPr>
            <w:tcW w:w="1175" w:type="dxa"/>
            <w:tcBorders>
              <w:top w:val="nil"/>
              <w:left w:val="nil"/>
              <w:bottom w:val="nil"/>
              <w:right w:val="nil"/>
            </w:tcBorders>
            <w:shd w:val="clear" w:color="auto" w:fill="auto"/>
            <w:noWrap/>
            <w:hideMark/>
          </w:tcPr>
          <w:p w14:paraId="0D7E9CA1"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4D4B9099" w14:textId="77777777" w:rsidR="000611A6" w:rsidRPr="000611A6" w:rsidRDefault="000611A6" w:rsidP="000611A6">
            <w:pPr>
              <w:suppressAutoHyphens w:val="0"/>
              <w:autoSpaceDN/>
              <w:textAlignment w:val="auto"/>
              <w:outlineLvl w:val="1"/>
              <w:rPr>
                <w:sz w:val="20"/>
                <w:szCs w:val="20"/>
              </w:rPr>
            </w:pPr>
          </w:p>
        </w:tc>
      </w:tr>
      <w:tr w:rsidR="000611A6" w:rsidRPr="000611A6" w14:paraId="506EC9D2" w14:textId="77777777" w:rsidTr="000611A6">
        <w:trPr>
          <w:trHeight w:val="450"/>
        </w:trPr>
        <w:tc>
          <w:tcPr>
            <w:tcW w:w="452" w:type="dxa"/>
            <w:tcBorders>
              <w:top w:val="single" w:sz="4" w:space="0" w:color="auto"/>
              <w:left w:val="single" w:sz="4" w:space="0" w:color="auto"/>
              <w:bottom w:val="single" w:sz="4" w:space="0" w:color="auto"/>
              <w:right w:val="single" w:sz="4" w:space="0" w:color="808080"/>
            </w:tcBorders>
            <w:shd w:val="clear" w:color="auto" w:fill="auto"/>
            <w:noWrap/>
            <w:hideMark/>
          </w:tcPr>
          <w:p w14:paraId="30EE348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49</w:t>
            </w:r>
          </w:p>
        </w:tc>
        <w:tc>
          <w:tcPr>
            <w:tcW w:w="1529" w:type="dxa"/>
            <w:tcBorders>
              <w:top w:val="single" w:sz="4" w:space="0" w:color="auto"/>
              <w:left w:val="nil"/>
              <w:bottom w:val="single" w:sz="4" w:space="0" w:color="auto"/>
              <w:right w:val="single" w:sz="4" w:space="0" w:color="808080"/>
            </w:tcBorders>
            <w:shd w:val="clear" w:color="auto" w:fill="auto"/>
            <w:noWrap/>
            <w:hideMark/>
          </w:tcPr>
          <w:p w14:paraId="3D624070"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564861111RV1</w:t>
            </w:r>
          </w:p>
        </w:tc>
        <w:tc>
          <w:tcPr>
            <w:tcW w:w="3561" w:type="dxa"/>
            <w:tcBorders>
              <w:top w:val="single" w:sz="4" w:space="0" w:color="auto"/>
              <w:left w:val="nil"/>
              <w:bottom w:val="single" w:sz="4" w:space="0" w:color="auto"/>
              <w:right w:val="single" w:sz="4" w:space="0" w:color="808080"/>
            </w:tcBorders>
            <w:shd w:val="clear" w:color="auto" w:fill="auto"/>
            <w:hideMark/>
          </w:tcPr>
          <w:p w14:paraId="7D4EEC44"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Podklad ze štěrkodrti po zhutnění tloušťky 20 cm bez dodávky kameniva</w:t>
            </w:r>
          </w:p>
        </w:tc>
        <w:tc>
          <w:tcPr>
            <w:tcW w:w="508" w:type="dxa"/>
            <w:tcBorders>
              <w:top w:val="single" w:sz="4" w:space="0" w:color="auto"/>
              <w:left w:val="nil"/>
              <w:bottom w:val="single" w:sz="4" w:space="0" w:color="auto"/>
              <w:right w:val="single" w:sz="4" w:space="0" w:color="808080"/>
            </w:tcBorders>
            <w:shd w:val="clear" w:color="auto" w:fill="auto"/>
            <w:noWrap/>
            <w:hideMark/>
          </w:tcPr>
          <w:p w14:paraId="57CAD5E7"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1230" w:type="dxa"/>
            <w:tcBorders>
              <w:top w:val="single" w:sz="4" w:space="0" w:color="auto"/>
              <w:left w:val="nil"/>
              <w:bottom w:val="single" w:sz="4" w:space="0" w:color="auto"/>
              <w:right w:val="single" w:sz="4" w:space="0" w:color="808080"/>
            </w:tcBorders>
            <w:shd w:val="clear" w:color="auto" w:fill="auto"/>
            <w:noWrap/>
            <w:hideMark/>
          </w:tcPr>
          <w:p w14:paraId="1B7CD9A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82,00000</w:t>
            </w:r>
          </w:p>
        </w:tc>
        <w:tc>
          <w:tcPr>
            <w:tcW w:w="1175" w:type="dxa"/>
            <w:tcBorders>
              <w:top w:val="single" w:sz="4" w:space="0" w:color="auto"/>
              <w:left w:val="nil"/>
              <w:bottom w:val="single" w:sz="4" w:space="0" w:color="auto"/>
              <w:right w:val="single" w:sz="4" w:space="0" w:color="808080"/>
            </w:tcBorders>
            <w:shd w:val="clear" w:color="000000" w:fill="99CCFF"/>
            <w:noWrap/>
            <w:hideMark/>
          </w:tcPr>
          <w:p w14:paraId="1FB6DA9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38,90</w:t>
            </w:r>
          </w:p>
        </w:tc>
        <w:tc>
          <w:tcPr>
            <w:tcW w:w="1282" w:type="dxa"/>
            <w:tcBorders>
              <w:top w:val="single" w:sz="4" w:space="0" w:color="auto"/>
              <w:left w:val="nil"/>
              <w:bottom w:val="single" w:sz="4" w:space="0" w:color="auto"/>
              <w:right w:val="single" w:sz="4" w:space="0" w:color="auto"/>
            </w:tcBorders>
            <w:shd w:val="clear" w:color="auto" w:fill="auto"/>
            <w:noWrap/>
            <w:hideMark/>
          </w:tcPr>
          <w:p w14:paraId="44ECEDE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3 189,80</w:t>
            </w:r>
          </w:p>
        </w:tc>
      </w:tr>
      <w:tr w:rsidR="000611A6" w:rsidRPr="000611A6" w14:paraId="19CDEE7A" w14:textId="77777777" w:rsidTr="000611A6">
        <w:trPr>
          <w:trHeight w:val="255"/>
        </w:trPr>
        <w:tc>
          <w:tcPr>
            <w:tcW w:w="452" w:type="dxa"/>
            <w:tcBorders>
              <w:top w:val="nil"/>
              <w:left w:val="nil"/>
              <w:bottom w:val="nil"/>
              <w:right w:val="nil"/>
            </w:tcBorders>
            <w:shd w:val="clear" w:color="auto" w:fill="auto"/>
            <w:noWrap/>
            <w:hideMark/>
          </w:tcPr>
          <w:p w14:paraId="45416B82"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529" w:type="dxa"/>
            <w:tcBorders>
              <w:top w:val="nil"/>
              <w:left w:val="nil"/>
              <w:bottom w:val="nil"/>
              <w:right w:val="nil"/>
            </w:tcBorders>
            <w:shd w:val="clear" w:color="auto" w:fill="auto"/>
            <w:noWrap/>
            <w:hideMark/>
          </w:tcPr>
          <w:p w14:paraId="79C63B7B" w14:textId="77777777" w:rsidR="000611A6" w:rsidRPr="000611A6" w:rsidRDefault="000611A6" w:rsidP="000611A6">
            <w:pPr>
              <w:suppressAutoHyphens w:val="0"/>
              <w:autoSpaceDN/>
              <w:textAlignment w:val="auto"/>
              <w:outlineLvl w:val="1"/>
              <w:rPr>
                <w:sz w:val="20"/>
                <w:szCs w:val="20"/>
              </w:rPr>
            </w:pPr>
          </w:p>
        </w:tc>
        <w:tc>
          <w:tcPr>
            <w:tcW w:w="7756" w:type="dxa"/>
            <w:gridSpan w:val="5"/>
            <w:tcBorders>
              <w:top w:val="single" w:sz="4" w:space="0" w:color="auto"/>
              <w:left w:val="nil"/>
              <w:bottom w:val="nil"/>
              <w:right w:val="nil"/>
            </w:tcBorders>
            <w:shd w:val="clear" w:color="auto" w:fill="auto"/>
            <w:hideMark/>
          </w:tcPr>
          <w:p w14:paraId="44E4D50B"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provedení podklad s využitím stávajícího materiálu z podkladů chodníku</w:t>
            </w:r>
          </w:p>
        </w:tc>
      </w:tr>
      <w:tr w:rsidR="000611A6" w:rsidRPr="000611A6" w14:paraId="51ECC8F4" w14:textId="77777777" w:rsidTr="000611A6">
        <w:trPr>
          <w:trHeight w:val="255"/>
        </w:trPr>
        <w:tc>
          <w:tcPr>
            <w:tcW w:w="452" w:type="dxa"/>
            <w:tcBorders>
              <w:top w:val="nil"/>
              <w:left w:val="nil"/>
              <w:bottom w:val="nil"/>
              <w:right w:val="nil"/>
            </w:tcBorders>
            <w:shd w:val="clear" w:color="auto" w:fill="auto"/>
            <w:noWrap/>
            <w:hideMark/>
          </w:tcPr>
          <w:p w14:paraId="0C426BE1"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529" w:type="dxa"/>
            <w:tcBorders>
              <w:top w:val="nil"/>
              <w:left w:val="nil"/>
              <w:bottom w:val="nil"/>
              <w:right w:val="nil"/>
            </w:tcBorders>
            <w:shd w:val="clear" w:color="auto" w:fill="auto"/>
            <w:noWrap/>
            <w:hideMark/>
          </w:tcPr>
          <w:p w14:paraId="6B315AFF" w14:textId="77777777" w:rsidR="000611A6" w:rsidRPr="000611A6" w:rsidRDefault="000611A6" w:rsidP="000611A6">
            <w:pPr>
              <w:suppressAutoHyphens w:val="0"/>
              <w:autoSpaceDN/>
              <w:textAlignment w:val="auto"/>
              <w:outlineLvl w:val="1"/>
              <w:rPr>
                <w:sz w:val="20"/>
                <w:szCs w:val="20"/>
              </w:rPr>
            </w:pPr>
          </w:p>
        </w:tc>
        <w:tc>
          <w:tcPr>
            <w:tcW w:w="3561" w:type="dxa"/>
            <w:tcBorders>
              <w:top w:val="nil"/>
              <w:left w:val="nil"/>
              <w:bottom w:val="nil"/>
              <w:right w:val="nil"/>
            </w:tcBorders>
            <w:shd w:val="clear" w:color="auto" w:fill="auto"/>
            <w:hideMark/>
          </w:tcPr>
          <w:p w14:paraId="5F7CD4AF"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20,5*4,0</w:t>
            </w:r>
          </w:p>
        </w:tc>
        <w:tc>
          <w:tcPr>
            <w:tcW w:w="508" w:type="dxa"/>
            <w:tcBorders>
              <w:top w:val="nil"/>
              <w:left w:val="nil"/>
              <w:bottom w:val="nil"/>
              <w:right w:val="nil"/>
            </w:tcBorders>
            <w:shd w:val="clear" w:color="auto" w:fill="auto"/>
            <w:hideMark/>
          </w:tcPr>
          <w:p w14:paraId="52F814B7"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230" w:type="dxa"/>
            <w:tcBorders>
              <w:top w:val="nil"/>
              <w:left w:val="nil"/>
              <w:bottom w:val="nil"/>
              <w:right w:val="nil"/>
            </w:tcBorders>
            <w:shd w:val="clear" w:color="auto" w:fill="auto"/>
            <w:hideMark/>
          </w:tcPr>
          <w:p w14:paraId="123F93D7"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82,00000</w:t>
            </w:r>
          </w:p>
        </w:tc>
        <w:tc>
          <w:tcPr>
            <w:tcW w:w="1175" w:type="dxa"/>
            <w:tcBorders>
              <w:top w:val="nil"/>
              <w:left w:val="nil"/>
              <w:bottom w:val="nil"/>
              <w:right w:val="nil"/>
            </w:tcBorders>
            <w:shd w:val="clear" w:color="auto" w:fill="auto"/>
            <w:noWrap/>
            <w:hideMark/>
          </w:tcPr>
          <w:p w14:paraId="2C174D0A"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282" w:type="dxa"/>
            <w:tcBorders>
              <w:top w:val="nil"/>
              <w:left w:val="nil"/>
              <w:bottom w:val="nil"/>
              <w:right w:val="nil"/>
            </w:tcBorders>
            <w:shd w:val="clear" w:color="auto" w:fill="auto"/>
            <w:noWrap/>
            <w:hideMark/>
          </w:tcPr>
          <w:p w14:paraId="14F33960" w14:textId="77777777" w:rsidR="000611A6" w:rsidRPr="000611A6" w:rsidRDefault="000611A6" w:rsidP="000611A6">
            <w:pPr>
              <w:suppressAutoHyphens w:val="0"/>
              <w:autoSpaceDN/>
              <w:textAlignment w:val="auto"/>
              <w:outlineLvl w:val="1"/>
              <w:rPr>
                <w:sz w:val="20"/>
                <w:szCs w:val="20"/>
              </w:rPr>
            </w:pPr>
          </w:p>
        </w:tc>
      </w:tr>
      <w:tr w:rsidR="000611A6" w:rsidRPr="000611A6" w14:paraId="28C4B247" w14:textId="77777777" w:rsidTr="000611A6">
        <w:trPr>
          <w:trHeight w:val="255"/>
        </w:trPr>
        <w:tc>
          <w:tcPr>
            <w:tcW w:w="452" w:type="dxa"/>
            <w:tcBorders>
              <w:top w:val="nil"/>
              <w:left w:val="nil"/>
              <w:bottom w:val="nil"/>
              <w:right w:val="nil"/>
            </w:tcBorders>
            <w:shd w:val="clear" w:color="auto" w:fill="auto"/>
            <w:noWrap/>
            <w:hideMark/>
          </w:tcPr>
          <w:p w14:paraId="03E61182" w14:textId="77777777" w:rsidR="000611A6" w:rsidRPr="000611A6" w:rsidRDefault="000611A6" w:rsidP="000611A6">
            <w:pPr>
              <w:suppressAutoHyphens w:val="0"/>
              <w:autoSpaceDN/>
              <w:textAlignment w:val="auto"/>
              <w:outlineLvl w:val="1"/>
              <w:rPr>
                <w:sz w:val="20"/>
                <w:szCs w:val="20"/>
              </w:rPr>
            </w:pPr>
          </w:p>
        </w:tc>
        <w:tc>
          <w:tcPr>
            <w:tcW w:w="1529" w:type="dxa"/>
            <w:tcBorders>
              <w:top w:val="nil"/>
              <w:left w:val="nil"/>
              <w:bottom w:val="nil"/>
              <w:right w:val="nil"/>
            </w:tcBorders>
            <w:shd w:val="clear" w:color="auto" w:fill="auto"/>
            <w:noWrap/>
            <w:hideMark/>
          </w:tcPr>
          <w:p w14:paraId="2C3A6C0A" w14:textId="77777777" w:rsidR="000611A6" w:rsidRPr="000611A6" w:rsidRDefault="000611A6" w:rsidP="000611A6">
            <w:pPr>
              <w:suppressAutoHyphens w:val="0"/>
              <w:autoSpaceDN/>
              <w:textAlignment w:val="auto"/>
              <w:rPr>
                <w:sz w:val="20"/>
                <w:szCs w:val="20"/>
              </w:rPr>
            </w:pPr>
          </w:p>
        </w:tc>
        <w:tc>
          <w:tcPr>
            <w:tcW w:w="3561" w:type="dxa"/>
            <w:tcBorders>
              <w:top w:val="nil"/>
              <w:left w:val="nil"/>
              <w:bottom w:val="nil"/>
              <w:right w:val="nil"/>
            </w:tcBorders>
            <w:shd w:val="clear" w:color="auto" w:fill="auto"/>
            <w:hideMark/>
          </w:tcPr>
          <w:p w14:paraId="584F7DDE" w14:textId="77777777" w:rsidR="000611A6" w:rsidRPr="000611A6" w:rsidRDefault="000611A6" w:rsidP="000611A6">
            <w:pPr>
              <w:suppressAutoHyphens w:val="0"/>
              <w:autoSpaceDN/>
              <w:textAlignment w:val="auto"/>
              <w:rPr>
                <w:sz w:val="20"/>
                <w:szCs w:val="20"/>
              </w:rPr>
            </w:pPr>
          </w:p>
        </w:tc>
        <w:tc>
          <w:tcPr>
            <w:tcW w:w="508" w:type="dxa"/>
            <w:tcBorders>
              <w:top w:val="nil"/>
              <w:left w:val="nil"/>
              <w:bottom w:val="nil"/>
              <w:right w:val="nil"/>
            </w:tcBorders>
            <w:shd w:val="clear" w:color="auto" w:fill="auto"/>
            <w:noWrap/>
            <w:hideMark/>
          </w:tcPr>
          <w:p w14:paraId="7C9C9D5D" w14:textId="77777777" w:rsidR="000611A6" w:rsidRPr="000611A6" w:rsidRDefault="000611A6" w:rsidP="000611A6">
            <w:pPr>
              <w:suppressAutoHyphens w:val="0"/>
              <w:autoSpaceDN/>
              <w:textAlignment w:val="auto"/>
              <w:rPr>
                <w:sz w:val="20"/>
                <w:szCs w:val="20"/>
              </w:rPr>
            </w:pPr>
          </w:p>
        </w:tc>
        <w:tc>
          <w:tcPr>
            <w:tcW w:w="1230" w:type="dxa"/>
            <w:tcBorders>
              <w:top w:val="nil"/>
              <w:left w:val="nil"/>
              <w:bottom w:val="nil"/>
              <w:right w:val="nil"/>
            </w:tcBorders>
            <w:shd w:val="clear" w:color="auto" w:fill="auto"/>
            <w:noWrap/>
            <w:hideMark/>
          </w:tcPr>
          <w:p w14:paraId="1F4DF252" w14:textId="77777777" w:rsidR="000611A6" w:rsidRPr="000611A6" w:rsidRDefault="000611A6" w:rsidP="000611A6">
            <w:pPr>
              <w:suppressAutoHyphens w:val="0"/>
              <w:autoSpaceDN/>
              <w:jc w:val="center"/>
              <w:textAlignment w:val="auto"/>
              <w:rPr>
                <w:sz w:val="20"/>
                <w:szCs w:val="20"/>
              </w:rPr>
            </w:pPr>
          </w:p>
        </w:tc>
        <w:tc>
          <w:tcPr>
            <w:tcW w:w="1175" w:type="dxa"/>
            <w:tcBorders>
              <w:top w:val="nil"/>
              <w:left w:val="nil"/>
              <w:bottom w:val="nil"/>
              <w:right w:val="nil"/>
            </w:tcBorders>
            <w:shd w:val="clear" w:color="auto" w:fill="auto"/>
            <w:noWrap/>
            <w:hideMark/>
          </w:tcPr>
          <w:p w14:paraId="0C55FF3F" w14:textId="77777777" w:rsidR="000611A6" w:rsidRPr="000611A6" w:rsidRDefault="000611A6" w:rsidP="000611A6">
            <w:pPr>
              <w:suppressAutoHyphens w:val="0"/>
              <w:autoSpaceDN/>
              <w:textAlignment w:val="auto"/>
              <w:rPr>
                <w:sz w:val="20"/>
                <w:szCs w:val="20"/>
              </w:rPr>
            </w:pPr>
          </w:p>
        </w:tc>
        <w:tc>
          <w:tcPr>
            <w:tcW w:w="1282" w:type="dxa"/>
            <w:tcBorders>
              <w:top w:val="nil"/>
              <w:left w:val="nil"/>
              <w:bottom w:val="nil"/>
              <w:right w:val="nil"/>
            </w:tcBorders>
            <w:shd w:val="clear" w:color="auto" w:fill="auto"/>
            <w:noWrap/>
            <w:hideMark/>
          </w:tcPr>
          <w:p w14:paraId="5A2DC3FD" w14:textId="77777777" w:rsidR="000611A6" w:rsidRPr="000611A6" w:rsidRDefault="000611A6" w:rsidP="000611A6">
            <w:pPr>
              <w:suppressAutoHyphens w:val="0"/>
              <w:autoSpaceDN/>
              <w:textAlignment w:val="auto"/>
              <w:rPr>
                <w:sz w:val="20"/>
                <w:szCs w:val="20"/>
              </w:rPr>
            </w:pPr>
          </w:p>
        </w:tc>
      </w:tr>
      <w:tr w:rsidR="000611A6" w:rsidRPr="000611A6" w14:paraId="7035A26E" w14:textId="77777777" w:rsidTr="000611A6">
        <w:trPr>
          <w:trHeight w:val="255"/>
        </w:trPr>
        <w:tc>
          <w:tcPr>
            <w:tcW w:w="452" w:type="dxa"/>
            <w:tcBorders>
              <w:top w:val="single" w:sz="4" w:space="0" w:color="auto"/>
              <w:left w:val="single" w:sz="4" w:space="0" w:color="auto"/>
              <w:bottom w:val="single" w:sz="4" w:space="0" w:color="auto"/>
              <w:right w:val="nil"/>
            </w:tcBorders>
            <w:shd w:val="clear" w:color="000000" w:fill="D6E1EE"/>
            <w:noWrap/>
            <w:hideMark/>
          </w:tcPr>
          <w:p w14:paraId="1CF820D1"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529" w:type="dxa"/>
            <w:tcBorders>
              <w:top w:val="single" w:sz="4" w:space="0" w:color="auto"/>
              <w:left w:val="nil"/>
              <w:bottom w:val="single" w:sz="4" w:space="0" w:color="auto"/>
              <w:right w:val="nil"/>
            </w:tcBorders>
            <w:shd w:val="clear" w:color="000000" w:fill="D6E1EE"/>
            <w:noWrap/>
            <w:hideMark/>
          </w:tcPr>
          <w:p w14:paraId="760FAF4A"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Celkem</w:t>
            </w:r>
          </w:p>
        </w:tc>
        <w:tc>
          <w:tcPr>
            <w:tcW w:w="3561" w:type="dxa"/>
            <w:tcBorders>
              <w:top w:val="single" w:sz="4" w:space="0" w:color="auto"/>
              <w:left w:val="nil"/>
              <w:bottom w:val="single" w:sz="4" w:space="0" w:color="auto"/>
              <w:right w:val="nil"/>
            </w:tcBorders>
            <w:shd w:val="clear" w:color="000000" w:fill="D6E1EE"/>
            <w:hideMark/>
          </w:tcPr>
          <w:p w14:paraId="52C4A105"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508" w:type="dxa"/>
            <w:tcBorders>
              <w:top w:val="single" w:sz="4" w:space="0" w:color="auto"/>
              <w:left w:val="nil"/>
              <w:bottom w:val="single" w:sz="4" w:space="0" w:color="auto"/>
              <w:right w:val="nil"/>
            </w:tcBorders>
            <w:shd w:val="clear" w:color="000000" w:fill="D6E1EE"/>
            <w:noWrap/>
            <w:hideMark/>
          </w:tcPr>
          <w:p w14:paraId="5C620F76"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1230" w:type="dxa"/>
            <w:tcBorders>
              <w:top w:val="single" w:sz="4" w:space="0" w:color="auto"/>
              <w:left w:val="nil"/>
              <w:bottom w:val="single" w:sz="4" w:space="0" w:color="auto"/>
              <w:right w:val="nil"/>
            </w:tcBorders>
            <w:shd w:val="clear" w:color="000000" w:fill="D6E1EE"/>
            <w:noWrap/>
            <w:hideMark/>
          </w:tcPr>
          <w:p w14:paraId="38F8091E"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175" w:type="dxa"/>
            <w:tcBorders>
              <w:top w:val="single" w:sz="4" w:space="0" w:color="auto"/>
              <w:left w:val="nil"/>
              <w:bottom w:val="single" w:sz="4" w:space="0" w:color="auto"/>
              <w:right w:val="nil"/>
            </w:tcBorders>
            <w:shd w:val="clear" w:color="000000" w:fill="D6E1EE"/>
            <w:noWrap/>
            <w:hideMark/>
          </w:tcPr>
          <w:p w14:paraId="1E82A947"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282" w:type="dxa"/>
            <w:tcBorders>
              <w:top w:val="single" w:sz="4" w:space="0" w:color="auto"/>
              <w:left w:val="nil"/>
              <w:bottom w:val="single" w:sz="4" w:space="0" w:color="auto"/>
              <w:right w:val="single" w:sz="4" w:space="0" w:color="auto"/>
            </w:tcBorders>
            <w:shd w:val="clear" w:color="000000" w:fill="D6E1EE"/>
            <w:noWrap/>
            <w:hideMark/>
          </w:tcPr>
          <w:p w14:paraId="15A4D96B"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267 340,59</w:t>
            </w:r>
          </w:p>
        </w:tc>
      </w:tr>
    </w:tbl>
    <w:p w14:paraId="2EBD238A" w14:textId="491EC84F" w:rsidR="000611A6" w:rsidRDefault="000611A6">
      <w:pPr>
        <w:rPr>
          <w:rFonts w:ascii="Arial" w:hAnsi="Arial" w:cs="Arial"/>
          <w:sz w:val="18"/>
          <w:szCs w:val="18"/>
        </w:rPr>
      </w:pPr>
    </w:p>
    <w:p w14:paraId="3CF76B45" w14:textId="77777777" w:rsidR="000611A6" w:rsidRDefault="000611A6">
      <w:pPr>
        <w:suppressAutoHyphens w:val="0"/>
        <w:rPr>
          <w:rFonts w:ascii="Arial" w:hAnsi="Arial" w:cs="Arial"/>
          <w:sz w:val="18"/>
          <w:szCs w:val="18"/>
        </w:rPr>
      </w:pPr>
      <w:r>
        <w:rPr>
          <w:rFonts w:ascii="Arial" w:hAnsi="Arial" w:cs="Arial"/>
          <w:sz w:val="18"/>
          <w:szCs w:val="18"/>
        </w:rPr>
        <w:br w:type="page"/>
      </w:r>
    </w:p>
    <w:tbl>
      <w:tblPr>
        <w:tblW w:w="9736" w:type="dxa"/>
        <w:tblCellMar>
          <w:left w:w="70" w:type="dxa"/>
          <w:right w:w="70" w:type="dxa"/>
        </w:tblCellMar>
        <w:tblLook w:val="04A0" w:firstRow="1" w:lastRow="0" w:firstColumn="1" w:lastColumn="0" w:noHBand="0" w:noVBand="1"/>
      </w:tblPr>
      <w:tblGrid>
        <w:gridCol w:w="485"/>
        <w:gridCol w:w="1414"/>
        <w:gridCol w:w="4026"/>
        <w:gridCol w:w="469"/>
        <w:gridCol w:w="1137"/>
        <w:gridCol w:w="1086"/>
        <w:gridCol w:w="1185"/>
      </w:tblGrid>
      <w:tr w:rsidR="000611A6" w:rsidRPr="000611A6" w14:paraId="5A04936F" w14:textId="77777777" w:rsidTr="000611A6">
        <w:trPr>
          <w:trHeight w:val="315"/>
        </w:trPr>
        <w:tc>
          <w:tcPr>
            <w:tcW w:w="9736" w:type="dxa"/>
            <w:gridSpan w:val="7"/>
            <w:tcBorders>
              <w:top w:val="nil"/>
              <w:left w:val="nil"/>
              <w:bottom w:val="nil"/>
              <w:right w:val="nil"/>
            </w:tcBorders>
            <w:shd w:val="clear" w:color="auto" w:fill="auto"/>
            <w:noWrap/>
            <w:vAlign w:val="bottom"/>
            <w:hideMark/>
          </w:tcPr>
          <w:p w14:paraId="0B7D1E6B" w14:textId="77777777" w:rsidR="000611A6" w:rsidRPr="000611A6" w:rsidRDefault="000611A6" w:rsidP="000611A6">
            <w:pPr>
              <w:suppressAutoHyphens w:val="0"/>
              <w:autoSpaceDN/>
              <w:jc w:val="center"/>
              <w:textAlignment w:val="auto"/>
              <w:rPr>
                <w:rFonts w:ascii="Arial CE" w:hAnsi="Arial CE"/>
                <w:b/>
                <w:bCs/>
              </w:rPr>
            </w:pPr>
            <w:r w:rsidRPr="000611A6">
              <w:rPr>
                <w:rFonts w:ascii="Arial CE" w:hAnsi="Arial CE"/>
                <w:b/>
                <w:bCs/>
              </w:rPr>
              <w:lastRenderedPageBreak/>
              <w:t xml:space="preserve">Položkový rozpočet </w:t>
            </w:r>
          </w:p>
        </w:tc>
      </w:tr>
      <w:tr w:rsidR="000611A6" w:rsidRPr="000611A6" w14:paraId="240CFDAC" w14:textId="77777777" w:rsidTr="000611A6">
        <w:trPr>
          <w:trHeight w:val="499"/>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8FBBD"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S:</w:t>
            </w:r>
          </w:p>
        </w:tc>
        <w:tc>
          <w:tcPr>
            <w:tcW w:w="1414" w:type="dxa"/>
            <w:tcBorders>
              <w:top w:val="single" w:sz="4" w:space="0" w:color="auto"/>
              <w:left w:val="nil"/>
              <w:bottom w:val="single" w:sz="4" w:space="0" w:color="auto"/>
              <w:right w:val="nil"/>
            </w:tcBorders>
            <w:shd w:val="clear" w:color="auto" w:fill="auto"/>
            <w:noWrap/>
            <w:vAlign w:val="center"/>
            <w:hideMark/>
          </w:tcPr>
          <w:p w14:paraId="13FE6984"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2124</w:t>
            </w:r>
          </w:p>
        </w:tc>
        <w:tc>
          <w:tcPr>
            <w:tcW w:w="7903"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2229724"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Úprava ulic Družební, Náměstí 1. máje a Školní, Bruntál</w:t>
            </w:r>
          </w:p>
        </w:tc>
      </w:tr>
      <w:tr w:rsidR="000611A6" w:rsidRPr="000611A6" w14:paraId="4C76DA71" w14:textId="77777777" w:rsidTr="000611A6">
        <w:trPr>
          <w:trHeight w:val="499"/>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216C6ECD"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O:</w:t>
            </w:r>
          </w:p>
        </w:tc>
        <w:tc>
          <w:tcPr>
            <w:tcW w:w="1414" w:type="dxa"/>
            <w:tcBorders>
              <w:top w:val="nil"/>
              <w:left w:val="nil"/>
              <w:bottom w:val="single" w:sz="4" w:space="0" w:color="auto"/>
              <w:right w:val="nil"/>
            </w:tcBorders>
            <w:shd w:val="clear" w:color="auto" w:fill="auto"/>
            <w:noWrap/>
            <w:vAlign w:val="center"/>
            <w:hideMark/>
          </w:tcPr>
          <w:p w14:paraId="57E3749B"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005</w:t>
            </w:r>
          </w:p>
        </w:tc>
        <w:tc>
          <w:tcPr>
            <w:tcW w:w="7903"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BFD38BF"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xml:space="preserve">Oprava veřejného </w:t>
            </w:r>
            <w:proofErr w:type="gramStart"/>
            <w:r w:rsidRPr="000611A6">
              <w:rPr>
                <w:rFonts w:ascii="Arial CE" w:hAnsi="Arial CE"/>
                <w:sz w:val="20"/>
                <w:szCs w:val="20"/>
              </w:rPr>
              <w:t>osvětlení - zemní</w:t>
            </w:r>
            <w:proofErr w:type="gramEnd"/>
            <w:r w:rsidRPr="000611A6">
              <w:rPr>
                <w:rFonts w:ascii="Arial CE" w:hAnsi="Arial CE"/>
                <w:sz w:val="20"/>
                <w:szCs w:val="20"/>
              </w:rPr>
              <w:t xml:space="preserve"> práce</w:t>
            </w:r>
          </w:p>
        </w:tc>
      </w:tr>
      <w:tr w:rsidR="000611A6" w:rsidRPr="000611A6" w14:paraId="3F0AEF70" w14:textId="77777777" w:rsidTr="000611A6">
        <w:trPr>
          <w:trHeight w:val="499"/>
        </w:trPr>
        <w:tc>
          <w:tcPr>
            <w:tcW w:w="419" w:type="dxa"/>
            <w:tcBorders>
              <w:top w:val="nil"/>
              <w:left w:val="single" w:sz="4" w:space="0" w:color="auto"/>
              <w:bottom w:val="single" w:sz="4" w:space="0" w:color="auto"/>
              <w:right w:val="single" w:sz="4" w:space="0" w:color="auto"/>
            </w:tcBorders>
            <w:shd w:val="clear" w:color="000000" w:fill="D6E1EE"/>
            <w:noWrap/>
            <w:vAlign w:val="center"/>
            <w:hideMark/>
          </w:tcPr>
          <w:p w14:paraId="06A6FFD7"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R:</w:t>
            </w:r>
          </w:p>
        </w:tc>
        <w:tc>
          <w:tcPr>
            <w:tcW w:w="1414" w:type="dxa"/>
            <w:tcBorders>
              <w:top w:val="nil"/>
              <w:left w:val="nil"/>
              <w:bottom w:val="single" w:sz="4" w:space="0" w:color="auto"/>
              <w:right w:val="nil"/>
            </w:tcBorders>
            <w:shd w:val="clear" w:color="000000" w:fill="D6E1EE"/>
            <w:noWrap/>
            <w:vAlign w:val="center"/>
            <w:hideMark/>
          </w:tcPr>
          <w:p w14:paraId="4FB185F7"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005-1</w:t>
            </w:r>
          </w:p>
        </w:tc>
        <w:tc>
          <w:tcPr>
            <w:tcW w:w="7903"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686D2AAC"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 xml:space="preserve">Oprava </w:t>
            </w:r>
            <w:proofErr w:type="gramStart"/>
            <w:r w:rsidRPr="000611A6">
              <w:rPr>
                <w:rFonts w:ascii="Arial CE" w:hAnsi="Arial CE"/>
                <w:sz w:val="20"/>
                <w:szCs w:val="20"/>
              </w:rPr>
              <w:t>VO - RTS</w:t>
            </w:r>
            <w:proofErr w:type="gramEnd"/>
            <w:r w:rsidRPr="000611A6">
              <w:rPr>
                <w:rFonts w:ascii="Arial CE" w:hAnsi="Arial CE"/>
                <w:sz w:val="20"/>
                <w:szCs w:val="20"/>
              </w:rPr>
              <w:t xml:space="preserve"> II/2023</w:t>
            </w:r>
          </w:p>
        </w:tc>
      </w:tr>
      <w:tr w:rsidR="000611A6" w:rsidRPr="000611A6" w14:paraId="2635393F" w14:textId="77777777" w:rsidTr="000611A6">
        <w:trPr>
          <w:trHeight w:val="255"/>
        </w:trPr>
        <w:tc>
          <w:tcPr>
            <w:tcW w:w="419" w:type="dxa"/>
            <w:tcBorders>
              <w:top w:val="nil"/>
              <w:left w:val="nil"/>
              <w:bottom w:val="nil"/>
              <w:right w:val="nil"/>
            </w:tcBorders>
            <w:shd w:val="clear" w:color="auto" w:fill="auto"/>
            <w:noWrap/>
            <w:vAlign w:val="bottom"/>
            <w:hideMark/>
          </w:tcPr>
          <w:p w14:paraId="21906532" w14:textId="77777777" w:rsidR="000611A6" w:rsidRPr="000611A6" w:rsidRDefault="000611A6" w:rsidP="000611A6">
            <w:pPr>
              <w:suppressAutoHyphens w:val="0"/>
              <w:autoSpaceDN/>
              <w:textAlignment w:val="auto"/>
              <w:rPr>
                <w:rFonts w:ascii="Arial CE" w:hAnsi="Arial CE"/>
                <w:sz w:val="20"/>
                <w:szCs w:val="20"/>
              </w:rPr>
            </w:pPr>
          </w:p>
        </w:tc>
        <w:tc>
          <w:tcPr>
            <w:tcW w:w="1414" w:type="dxa"/>
            <w:tcBorders>
              <w:top w:val="nil"/>
              <w:left w:val="nil"/>
              <w:bottom w:val="nil"/>
              <w:right w:val="nil"/>
            </w:tcBorders>
            <w:shd w:val="clear" w:color="auto" w:fill="auto"/>
            <w:noWrap/>
            <w:vAlign w:val="bottom"/>
            <w:hideMark/>
          </w:tcPr>
          <w:p w14:paraId="3B86E9E9" w14:textId="77777777" w:rsidR="000611A6" w:rsidRPr="000611A6" w:rsidRDefault="000611A6" w:rsidP="000611A6">
            <w:pPr>
              <w:suppressAutoHyphens w:val="0"/>
              <w:autoSpaceDN/>
              <w:textAlignment w:val="auto"/>
              <w:rPr>
                <w:sz w:val="20"/>
                <w:szCs w:val="20"/>
              </w:rPr>
            </w:pPr>
          </w:p>
        </w:tc>
        <w:tc>
          <w:tcPr>
            <w:tcW w:w="4026" w:type="dxa"/>
            <w:tcBorders>
              <w:top w:val="nil"/>
              <w:left w:val="nil"/>
              <w:bottom w:val="nil"/>
              <w:right w:val="nil"/>
            </w:tcBorders>
            <w:shd w:val="clear" w:color="auto" w:fill="auto"/>
            <w:noWrap/>
            <w:vAlign w:val="bottom"/>
            <w:hideMark/>
          </w:tcPr>
          <w:p w14:paraId="41C852B5" w14:textId="77777777" w:rsidR="000611A6" w:rsidRPr="000611A6" w:rsidRDefault="000611A6" w:rsidP="000611A6">
            <w:pPr>
              <w:suppressAutoHyphens w:val="0"/>
              <w:autoSpaceDN/>
              <w:textAlignment w:val="auto"/>
              <w:rPr>
                <w:sz w:val="20"/>
                <w:szCs w:val="20"/>
              </w:rPr>
            </w:pPr>
          </w:p>
        </w:tc>
        <w:tc>
          <w:tcPr>
            <w:tcW w:w="469" w:type="dxa"/>
            <w:tcBorders>
              <w:top w:val="nil"/>
              <w:left w:val="nil"/>
              <w:bottom w:val="nil"/>
              <w:right w:val="nil"/>
            </w:tcBorders>
            <w:shd w:val="clear" w:color="auto" w:fill="auto"/>
            <w:noWrap/>
            <w:vAlign w:val="bottom"/>
            <w:hideMark/>
          </w:tcPr>
          <w:p w14:paraId="3D19B309" w14:textId="77777777" w:rsidR="000611A6" w:rsidRPr="000611A6" w:rsidRDefault="000611A6" w:rsidP="000611A6">
            <w:pPr>
              <w:suppressAutoHyphens w:val="0"/>
              <w:autoSpaceDN/>
              <w:textAlignment w:val="auto"/>
              <w:rPr>
                <w:sz w:val="20"/>
                <w:szCs w:val="20"/>
              </w:rPr>
            </w:pPr>
          </w:p>
        </w:tc>
        <w:tc>
          <w:tcPr>
            <w:tcW w:w="1137" w:type="dxa"/>
            <w:tcBorders>
              <w:top w:val="nil"/>
              <w:left w:val="nil"/>
              <w:bottom w:val="nil"/>
              <w:right w:val="nil"/>
            </w:tcBorders>
            <w:shd w:val="clear" w:color="auto" w:fill="auto"/>
            <w:noWrap/>
            <w:vAlign w:val="bottom"/>
            <w:hideMark/>
          </w:tcPr>
          <w:p w14:paraId="1DF62C79" w14:textId="77777777" w:rsidR="000611A6" w:rsidRPr="000611A6" w:rsidRDefault="000611A6" w:rsidP="000611A6">
            <w:pPr>
              <w:suppressAutoHyphens w:val="0"/>
              <w:autoSpaceDN/>
              <w:jc w:val="center"/>
              <w:textAlignment w:val="auto"/>
              <w:rPr>
                <w:sz w:val="20"/>
                <w:szCs w:val="20"/>
              </w:rPr>
            </w:pPr>
          </w:p>
        </w:tc>
        <w:tc>
          <w:tcPr>
            <w:tcW w:w="1086" w:type="dxa"/>
            <w:tcBorders>
              <w:top w:val="nil"/>
              <w:left w:val="nil"/>
              <w:bottom w:val="nil"/>
              <w:right w:val="nil"/>
            </w:tcBorders>
            <w:shd w:val="clear" w:color="auto" w:fill="auto"/>
            <w:noWrap/>
            <w:vAlign w:val="bottom"/>
            <w:hideMark/>
          </w:tcPr>
          <w:p w14:paraId="0814ED62" w14:textId="77777777" w:rsidR="000611A6" w:rsidRPr="000611A6" w:rsidRDefault="000611A6" w:rsidP="000611A6">
            <w:pPr>
              <w:suppressAutoHyphens w:val="0"/>
              <w:autoSpaceDN/>
              <w:textAlignment w:val="auto"/>
              <w:rPr>
                <w:sz w:val="20"/>
                <w:szCs w:val="20"/>
              </w:rPr>
            </w:pPr>
          </w:p>
        </w:tc>
        <w:tc>
          <w:tcPr>
            <w:tcW w:w="1185" w:type="dxa"/>
            <w:tcBorders>
              <w:top w:val="nil"/>
              <w:left w:val="nil"/>
              <w:bottom w:val="nil"/>
              <w:right w:val="nil"/>
            </w:tcBorders>
            <w:shd w:val="clear" w:color="auto" w:fill="auto"/>
            <w:noWrap/>
            <w:vAlign w:val="bottom"/>
            <w:hideMark/>
          </w:tcPr>
          <w:p w14:paraId="25E390C2" w14:textId="77777777" w:rsidR="000611A6" w:rsidRPr="000611A6" w:rsidRDefault="000611A6" w:rsidP="000611A6">
            <w:pPr>
              <w:suppressAutoHyphens w:val="0"/>
              <w:autoSpaceDN/>
              <w:textAlignment w:val="auto"/>
              <w:rPr>
                <w:sz w:val="20"/>
                <w:szCs w:val="20"/>
              </w:rPr>
            </w:pPr>
          </w:p>
        </w:tc>
      </w:tr>
      <w:tr w:rsidR="000611A6" w:rsidRPr="000611A6" w14:paraId="2EF8A78C" w14:textId="77777777" w:rsidTr="000611A6">
        <w:trPr>
          <w:trHeight w:val="765"/>
        </w:trPr>
        <w:tc>
          <w:tcPr>
            <w:tcW w:w="419"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62E1E666" w14:textId="77777777" w:rsidR="000611A6" w:rsidRPr="000611A6" w:rsidRDefault="000611A6" w:rsidP="000611A6">
            <w:pPr>
              <w:suppressAutoHyphens w:val="0"/>
              <w:autoSpaceDN/>
              <w:textAlignment w:val="auto"/>
              <w:rPr>
                <w:rFonts w:ascii="Arial CE" w:hAnsi="Arial CE"/>
                <w:sz w:val="20"/>
                <w:szCs w:val="20"/>
              </w:rPr>
            </w:pPr>
            <w:proofErr w:type="spellStart"/>
            <w:r w:rsidRPr="000611A6">
              <w:rPr>
                <w:rFonts w:ascii="Arial CE" w:hAnsi="Arial CE"/>
                <w:sz w:val="20"/>
                <w:szCs w:val="20"/>
              </w:rPr>
              <w:t>P.č</w:t>
            </w:r>
            <w:proofErr w:type="spellEnd"/>
            <w:r w:rsidRPr="000611A6">
              <w:rPr>
                <w:rFonts w:ascii="Arial CE" w:hAnsi="Arial CE"/>
                <w:sz w:val="20"/>
                <w:szCs w:val="20"/>
              </w:rPr>
              <w:t>.</w:t>
            </w:r>
          </w:p>
        </w:tc>
        <w:tc>
          <w:tcPr>
            <w:tcW w:w="1414" w:type="dxa"/>
            <w:tcBorders>
              <w:top w:val="single" w:sz="4" w:space="0" w:color="auto"/>
              <w:left w:val="nil"/>
              <w:bottom w:val="single" w:sz="4" w:space="0" w:color="auto"/>
              <w:right w:val="single" w:sz="4" w:space="0" w:color="auto"/>
            </w:tcBorders>
            <w:shd w:val="clear" w:color="000000" w:fill="DBDBDB"/>
            <w:noWrap/>
            <w:vAlign w:val="bottom"/>
            <w:hideMark/>
          </w:tcPr>
          <w:p w14:paraId="0F50BFF5"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Číslo položky</w:t>
            </w:r>
          </w:p>
        </w:tc>
        <w:tc>
          <w:tcPr>
            <w:tcW w:w="4026" w:type="dxa"/>
            <w:tcBorders>
              <w:top w:val="single" w:sz="4" w:space="0" w:color="auto"/>
              <w:left w:val="nil"/>
              <w:bottom w:val="single" w:sz="4" w:space="0" w:color="auto"/>
              <w:right w:val="single" w:sz="4" w:space="0" w:color="auto"/>
            </w:tcBorders>
            <w:shd w:val="clear" w:color="000000" w:fill="DBDBDB"/>
            <w:noWrap/>
            <w:vAlign w:val="bottom"/>
            <w:hideMark/>
          </w:tcPr>
          <w:p w14:paraId="27E0D8DF"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Název položky</w:t>
            </w:r>
          </w:p>
        </w:tc>
        <w:tc>
          <w:tcPr>
            <w:tcW w:w="469" w:type="dxa"/>
            <w:tcBorders>
              <w:top w:val="single" w:sz="4" w:space="0" w:color="auto"/>
              <w:left w:val="nil"/>
              <w:bottom w:val="single" w:sz="4" w:space="0" w:color="auto"/>
              <w:right w:val="single" w:sz="4" w:space="0" w:color="auto"/>
            </w:tcBorders>
            <w:shd w:val="clear" w:color="000000" w:fill="DBDBDB"/>
            <w:noWrap/>
            <w:vAlign w:val="bottom"/>
            <w:hideMark/>
          </w:tcPr>
          <w:p w14:paraId="77ECA5B2" w14:textId="77777777" w:rsidR="000611A6" w:rsidRPr="000611A6" w:rsidRDefault="000611A6" w:rsidP="000611A6">
            <w:pPr>
              <w:suppressAutoHyphens w:val="0"/>
              <w:autoSpaceDN/>
              <w:jc w:val="center"/>
              <w:textAlignment w:val="auto"/>
              <w:rPr>
                <w:rFonts w:ascii="Arial CE" w:hAnsi="Arial CE"/>
                <w:sz w:val="20"/>
                <w:szCs w:val="20"/>
              </w:rPr>
            </w:pPr>
            <w:r w:rsidRPr="000611A6">
              <w:rPr>
                <w:rFonts w:ascii="Arial CE" w:hAnsi="Arial CE"/>
                <w:sz w:val="20"/>
                <w:szCs w:val="20"/>
              </w:rPr>
              <w:t>MJ</w:t>
            </w:r>
          </w:p>
        </w:tc>
        <w:tc>
          <w:tcPr>
            <w:tcW w:w="1137" w:type="dxa"/>
            <w:tcBorders>
              <w:top w:val="single" w:sz="4" w:space="0" w:color="auto"/>
              <w:left w:val="nil"/>
              <w:bottom w:val="single" w:sz="4" w:space="0" w:color="auto"/>
              <w:right w:val="single" w:sz="4" w:space="0" w:color="auto"/>
            </w:tcBorders>
            <w:shd w:val="clear" w:color="000000" w:fill="DBDBDB"/>
            <w:noWrap/>
            <w:vAlign w:val="bottom"/>
            <w:hideMark/>
          </w:tcPr>
          <w:p w14:paraId="4C9D90D4"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Množství</w:t>
            </w:r>
          </w:p>
        </w:tc>
        <w:tc>
          <w:tcPr>
            <w:tcW w:w="1086" w:type="dxa"/>
            <w:tcBorders>
              <w:top w:val="single" w:sz="4" w:space="0" w:color="auto"/>
              <w:left w:val="nil"/>
              <w:bottom w:val="single" w:sz="4" w:space="0" w:color="auto"/>
              <w:right w:val="nil"/>
            </w:tcBorders>
            <w:shd w:val="clear" w:color="000000" w:fill="DBDBDB"/>
            <w:noWrap/>
            <w:vAlign w:val="bottom"/>
            <w:hideMark/>
          </w:tcPr>
          <w:p w14:paraId="53C9F5E6"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Cena / MJ</w:t>
            </w:r>
          </w:p>
        </w:tc>
        <w:tc>
          <w:tcPr>
            <w:tcW w:w="1185"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05EB4D14" w14:textId="77777777" w:rsidR="000611A6" w:rsidRPr="000611A6" w:rsidRDefault="000611A6" w:rsidP="000611A6">
            <w:pPr>
              <w:suppressAutoHyphens w:val="0"/>
              <w:autoSpaceDN/>
              <w:textAlignment w:val="auto"/>
              <w:rPr>
                <w:rFonts w:ascii="Arial CE" w:hAnsi="Arial CE"/>
                <w:sz w:val="20"/>
                <w:szCs w:val="20"/>
              </w:rPr>
            </w:pPr>
            <w:r w:rsidRPr="000611A6">
              <w:rPr>
                <w:rFonts w:ascii="Arial CE" w:hAnsi="Arial CE"/>
                <w:sz w:val="20"/>
                <w:szCs w:val="20"/>
              </w:rPr>
              <w:t>Celkem</w:t>
            </w:r>
          </w:p>
        </w:tc>
      </w:tr>
      <w:tr w:rsidR="000611A6" w:rsidRPr="000611A6" w14:paraId="2C12D23E" w14:textId="77777777" w:rsidTr="000611A6">
        <w:trPr>
          <w:trHeight w:val="255"/>
        </w:trPr>
        <w:tc>
          <w:tcPr>
            <w:tcW w:w="419" w:type="dxa"/>
            <w:tcBorders>
              <w:top w:val="nil"/>
              <w:left w:val="nil"/>
              <w:bottom w:val="nil"/>
              <w:right w:val="nil"/>
            </w:tcBorders>
            <w:shd w:val="clear" w:color="auto" w:fill="auto"/>
            <w:noWrap/>
            <w:hideMark/>
          </w:tcPr>
          <w:p w14:paraId="144070F1" w14:textId="77777777" w:rsidR="000611A6" w:rsidRPr="000611A6" w:rsidRDefault="000611A6" w:rsidP="000611A6">
            <w:pPr>
              <w:suppressAutoHyphens w:val="0"/>
              <w:autoSpaceDN/>
              <w:textAlignment w:val="auto"/>
              <w:rPr>
                <w:rFonts w:ascii="Arial CE" w:hAnsi="Arial CE"/>
                <w:sz w:val="20"/>
                <w:szCs w:val="20"/>
              </w:rPr>
            </w:pPr>
          </w:p>
        </w:tc>
        <w:tc>
          <w:tcPr>
            <w:tcW w:w="1414" w:type="dxa"/>
            <w:tcBorders>
              <w:top w:val="nil"/>
              <w:left w:val="nil"/>
              <w:bottom w:val="nil"/>
              <w:right w:val="nil"/>
            </w:tcBorders>
            <w:shd w:val="clear" w:color="auto" w:fill="auto"/>
            <w:noWrap/>
            <w:hideMark/>
          </w:tcPr>
          <w:p w14:paraId="0739812E" w14:textId="77777777" w:rsidR="000611A6" w:rsidRPr="000611A6" w:rsidRDefault="000611A6" w:rsidP="000611A6">
            <w:pPr>
              <w:suppressAutoHyphens w:val="0"/>
              <w:autoSpaceDN/>
              <w:textAlignment w:val="auto"/>
              <w:rPr>
                <w:sz w:val="20"/>
                <w:szCs w:val="20"/>
              </w:rPr>
            </w:pPr>
          </w:p>
        </w:tc>
        <w:tc>
          <w:tcPr>
            <w:tcW w:w="4026" w:type="dxa"/>
            <w:tcBorders>
              <w:top w:val="nil"/>
              <w:left w:val="nil"/>
              <w:bottom w:val="nil"/>
              <w:right w:val="nil"/>
            </w:tcBorders>
            <w:shd w:val="clear" w:color="auto" w:fill="auto"/>
            <w:noWrap/>
            <w:hideMark/>
          </w:tcPr>
          <w:p w14:paraId="441D7AF5" w14:textId="77777777" w:rsidR="000611A6" w:rsidRPr="000611A6" w:rsidRDefault="000611A6" w:rsidP="000611A6">
            <w:pPr>
              <w:suppressAutoHyphens w:val="0"/>
              <w:autoSpaceDN/>
              <w:textAlignment w:val="auto"/>
              <w:rPr>
                <w:sz w:val="20"/>
                <w:szCs w:val="20"/>
              </w:rPr>
            </w:pPr>
          </w:p>
        </w:tc>
        <w:tc>
          <w:tcPr>
            <w:tcW w:w="469" w:type="dxa"/>
            <w:tcBorders>
              <w:top w:val="nil"/>
              <w:left w:val="nil"/>
              <w:bottom w:val="nil"/>
              <w:right w:val="nil"/>
            </w:tcBorders>
            <w:shd w:val="clear" w:color="auto" w:fill="auto"/>
            <w:noWrap/>
            <w:hideMark/>
          </w:tcPr>
          <w:p w14:paraId="3A02DA27" w14:textId="77777777" w:rsidR="000611A6" w:rsidRPr="000611A6" w:rsidRDefault="000611A6" w:rsidP="000611A6">
            <w:pPr>
              <w:suppressAutoHyphens w:val="0"/>
              <w:autoSpaceDN/>
              <w:textAlignment w:val="auto"/>
              <w:rPr>
                <w:sz w:val="20"/>
                <w:szCs w:val="20"/>
              </w:rPr>
            </w:pPr>
          </w:p>
        </w:tc>
        <w:tc>
          <w:tcPr>
            <w:tcW w:w="1137" w:type="dxa"/>
            <w:tcBorders>
              <w:top w:val="nil"/>
              <w:left w:val="nil"/>
              <w:bottom w:val="nil"/>
              <w:right w:val="nil"/>
            </w:tcBorders>
            <w:shd w:val="clear" w:color="auto" w:fill="auto"/>
            <w:noWrap/>
            <w:hideMark/>
          </w:tcPr>
          <w:p w14:paraId="1A77D925" w14:textId="77777777" w:rsidR="000611A6" w:rsidRPr="000611A6" w:rsidRDefault="000611A6" w:rsidP="000611A6">
            <w:pPr>
              <w:suppressAutoHyphens w:val="0"/>
              <w:autoSpaceDN/>
              <w:jc w:val="center"/>
              <w:textAlignment w:val="auto"/>
              <w:rPr>
                <w:sz w:val="20"/>
                <w:szCs w:val="20"/>
              </w:rPr>
            </w:pPr>
          </w:p>
        </w:tc>
        <w:tc>
          <w:tcPr>
            <w:tcW w:w="1086" w:type="dxa"/>
            <w:tcBorders>
              <w:top w:val="nil"/>
              <w:left w:val="nil"/>
              <w:bottom w:val="nil"/>
              <w:right w:val="nil"/>
            </w:tcBorders>
            <w:shd w:val="clear" w:color="auto" w:fill="auto"/>
            <w:noWrap/>
            <w:hideMark/>
          </w:tcPr>
          <w:p w14:paraId="02D22528" w14:textId="77777777" w:rsidR="000611A6" w:rsidRPr="000611A6" w:rsidRDefault="000611A6" w:rsidP="000611A6">
            <w:pPr>
              <w:suppressAutoHyphens w:val="0"/>
              <w:autoSpaceDN/>
              <w:textAlignment w:val="auto"/>
              <w:rPr>
                <w:sz w:val="20"/>
                <w:szCs w:val="20"/>
              </w:rPr>
            </w:pPr>
          </w:p>
        </w:tc>
        <w:tc>
          <w:tcPr>
            <w:tcW w:w="1185" w:type="dxa"/>
            <w:tcBorders>
              <w:top w:val="nil"/>
              <w:left w:val="nil"/>
              <w:bottom w:val="nil"/>
              <w:right w:val="nil"/>
            </w:tcBorders>
            <w:shd w:val="clear" w:color="auto" w:fill="auto"/>
            <w:noWrap/>
            <w:hideMark/>
          </w:tcPr>
          <w:p w14:paraId="52E8124C" w14:textId="77777777" w:rsidR="000611A6" w:rsidRPr="000611A6" w:rsidRDefault="000611A6" w:rsidP="000611A6">
            <w:pPr>
              <w:suppressAutoHyphens w:val="0"/>
              <w:autoSpaceDN/>
              <w:textAlignment w:val="auto"/>
              <w:rPr>
                <w:sz w:val="20"/>
                <w:szCs w:val="20"/>
              </w:rPr>
            </w:pPr>
          </w:p>
        </w:tc>
      </w:tr>
      <w:tr w:rsidR="000611A6" w:rsidRPr="000611A6" w14:paraId="7A2BDE06" w14:textId="77777777" w:rsidTr="000611A6">
        <w:trPr>
          <w:trHeight w:val="255"/>
        </w:trPr>
        <w:tc>
          <w:tcPr>
            <w:tcW w:w="419" w:type="dxa"/>
            <w:tcBorders>
              <w:top w:val="single" w:sz="4" w:space="0" w:color="auto"/>
              <w:left w:val="single" w:sz="4" w:space="0" w:color="auto"/>
              <w:bottom w:val="nil"/>
              <w:right w:val="nil"/>
            </w:tcBorders>
            <w:shd w:val="clear" w:color="000000" w:fill="D6E1EE"/>
            <w:noWrap/>
            <w:hideMark/>
          </w:tcPr>
          <w:p w14:paraId="69185CD4"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Díl:</w:t>
            </w:r>
          </w:p>
        </w:tc>
        <w:tc>
          <w:tcPr>
            <w:tcW w:w="1414" w:type="dxa"/>
            <w:tcBorders>
              <w:top w:val="single" w:sz="4" w:space="0" w:color="auto"/>
              <w:left w:val="nil"/>
              <w:bottom w:val="nil"/>
              <w:right w:val="nil"/>
            </w:tcBorders>
            <w:shd w:val="clear" w:color="000000" w:fill="D6E1EE"/>
            <w:noWrap/>
            <w:hideMark/>
          </w:tcPr>
          <w:p w14:paraId="66AE15B8"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1</w:t>
            </w:r>
          </w:p>
        </w:tc>
        <w:tc>
          <w:tcPr>
            <w:tcW w:w="4026" w:type="dxa"/>
            <w:tcBorders>
              <w:top w:val="single" w:sz="4" w:space="0" w:color="auto"/>
              <w:left w:val="nil"/>
              <w:bottom w:val="nil"/>
              <w:right w:val="nil"/>
            </w:tcBorders>
            <w:shd w:val="clear" w:color="000000" w:fill="D6E1EE"/>
            <w:hideMark/>
          </w:tcPr>
          <w:p w14:paraId="3F84127B"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Zemní práce</w:t>
            </w:r>
          </w:p>
        </w:tc>
        <w:tc>
          <w:tcPr>
            <w:tcW w:w="469" w:type="dxa"/>
            <w:tcBorders>
              <w:top w:val="single" w:sz="4" w:space="0" w:color="auto"/>
              <w:left w:val="nil"/>
              <w:bottom w:val="nil"/>
              <w:right w:val="nil"/>
            </w:tcBorders>
            <w:shd w:val="clear" w:color="000000" w:fill="D6E1EE"/>
            <w:noWrap/>
            <w:hideMark/>
          </w:tcPr>
          <w:p w14:paraId="48C5BBF8"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1137" w:type="dxa"/>
            <w:tcBorders>
              <w:top w:val="single" w:sz="4" w:space="0" w:color="auto"/>
              <w:left w:val="nil"/>
              <w:bottom w:val="nil"/>
              <w:right w:val="nil"/>
            </w:tcBorders>
            <w:shd w:val="clear" w:color="000000" w:fill="D6E1EE"/>
            <w:noWrap/>
            <w:hideMark/>
          </w:tcPr>
          <w:p w14:paraId="64C8F747"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086" w:type="dxa"/>
            <w:tcBorders>
              <w:top w:val="single" w:sz="4" w:space="0" w:color="auto"/>
              <w:left w:val="nil"/>
              <w:bottom w:val="nil"/>
              <w:right w:val="nil"/>
            </w:tcBorders>
            <w:shd w:val="clear" w:color="000000" w:fill="D6E1EE"/>
            <w:noWrap/>
            <w:hideMark/>
          </w:tcPr>
          <w:p w14:paraId="0CC34500"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185" w:type="dxa"/>
            <w:tcBorders>
              <w:top w:val="single" w:sz="4" w:space="0" w:color="auto"/>
              <w:left w:val="nil"/>
              <w:bottom w:val="nil"/>
              <w:right w:val="single" w:sz="4" w:space="0" w:color="auto"/>
            </w:tcBorders>
            <w:shd w:val="clear" w:color="000000" w:fill="D6E1EE"/>
            <w:noWrap/>
            <w:hideMark/>
          </w:tcPr>
          <w:p w14:paraId="3A3ABB2F"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92 392,27</w:t>
            </w:r>
          </w:p>
        </w:tc>
      </w:tr>
      <w:tr w:rsidR="000611A6" w:rsidRPr="000611A6" w14:paraId="63DB83B9" w14:textId="77777777" w:rsidTr="000611A6">
        <w:trPr>
          <w:trHeight w:val="255"/>
        </w:trPr>
        <w:tc>
          <w:tcPr>
            <w:tcW w:w="419" w:type="dxa"/>
            <w:tcBorders>
              <w:top w:val="single" w:sz="4" w:space="0" w:color="auto"/>
              <w:left w:val="single" w:sz="4" w:space="0" w:color="auto"/>
              <w:bottom w:val="single" w:sz="4" w:space="0" w:color="auto"/>
              <w:right w:val="single" w:sz="4" w:space="0" w:color="808080"/>
            </w:tcBorders>
            <w:shd w:val="clear" w:color="auto" w:fill="auto"/>
            <w:noWrap/>
            <w:hideMark/>
          </w:tcPr>
          <w:p w14:paraId="7FF1983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w:t>
            </w:r>
          </w:p>
        </w:tc>
        <w:tc>
          <w:tcPr>
            <w:tcW w:w="1414" w:type="dxa"/>
            <w:tcBorders>
              <w:top w:val="single" w:sz="4" w:space="0" w:color="auto"/>
              <w:left w:val="nil"/>
              <w:bottom w:val="single" w:sz="4" w:space="0" w:color="auto"/>
              <w:right w:val="single" w:sz="4" w:space="0" w:color="808080"/>
            </w:tcBorders>
            <w:shd w:val="clear" w:color="auto" w:fill="auto"/>
            <w:noWrap/>
            <w:hideMark/>
          </w:tcPr>
          <w:p w14:paraId="726988E9"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131201110R00</w:t>
            </w:r>
          </w:p>
        </w:tc>
        <w:tc>
          <w:tcPr>
            <w:tcW w:w="4026" w:type="dxa"/>
            <w:tcBorders>
              <w:top w:val="single" w:sz="4" w:space="0" w:color="auto"/>
              <w:left w:val="nil"/>
              <w:bottom w:val="single" w:sz="4" w:space="0" w:color="auto"/>
              <w:right w:val="single" w:sz="4" w:space="0" w:color="808080"/>
            </w:tcBorders>
            <w:shd w:val="clear" w:color="auto" w:fill="auto"/>
            <w:hideMark/>
          </w:tcPr>
          <w:p w14:paraId="55B65A7D"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Hloubení nezapaž. jam hor.3 do 50 m3, STROJNĚ</w:t>
            </w:r>
          </w:p>
        </w:tc>
        <w:tc>
          <w:tcPr>
            <w:tcW w:w="469" w:type="dxa"/>
            <w:tcBorders>
              <w:top w:val="single" w:sz="4" w:space="0" w:color="auto"/>
              <w:left w:val="nil"/>
              <w:bottom w:val="single" w:sz="4" w:space="0" w:color="auto"/>
              <w:right w:val="single" w:sz="4" w:space="0" w:color="808080"/>
            </w:tcBorders>
            <w:shd w:val="clear" w:color="auto" w:fill="auto"/>
            <w:noWrap/>
            <w:hideMark/>
          </w:tcPr>
          <w:p w14:paraId="4FBA5363"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137" w:type="dxa"/>
            <w:tcBorders>
              <w:top w:val="single" w:sz="4" w:space="0" w:color="auto"/>
              <w:left w:val="nil"/>
              <w:bottom w:val="single" w:sz="4" w:space="0" w:color="auto"/>
              <w:right w:val="single" w:sz="4" w:space="0" w:color="808080"/>
            </w:tcBorders>
            <w:shd w:val="clear" w:color="auto" w:fill="auto"/>
            <w:noWrap/>
            <w:hideMark/>
          </w:tcPr>
          <w:p w14:paraId="3A1DDEF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2,80280</w:t>
            </w:r>
          </w:p>
        </w:tc>
        <w:tc>
          <w:tcPr>
            <w:tcW w:w="1086" w:type="dxa"/>
            <w:tcBorders>
              <w:top w:val="single" w:sz="4" w:space="0" w:color="auto"/>
              <w:left w:val="nil"/>
              <w:bottom w:val="single" w:sz="4" w:space="0" w:color="auto"/>
              <w:right w:val="single" w:sz="4" w:space="0" w:color="808080"/>
            </w:tcBorders>
            <w:shd w:val="clear" w:color="000000" w:fill="99CCFF"/>
            <w:noWrap/>
            <w:hideMark/>
          </w:tcPr>
          <w:p w14:paraId="26FFC06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347,60</w:t>
            </w:r>
          </w:p>
        </w:tc>
        <w:tc>
          <w:tcPr>
            <w:tcW w:w="1185" w:type="dxa"/>
            <w:tcBorders>
              <w:top w:val="single" w:sz="4" w:space="0" w:color="auto"/>
              <w:left w:val="nil"/>
              <w:bottom w:val="single" w:sz="4" w:space="0" w:color="auto"/>
              <w:right w:val="single" w:sz="4" w:space="0" w:color="auto"/>
            </w:tcBorders>
            <w:shd w:val="clear" w:color="auto" w:fill="auto"/>
            <w:noWrap/>
            <w:hideMark/>
          </w:tcPr>
          <w:p w14:paraId="3C8560B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974,25</w:t>
            </w:r>
          </w:p>
        </w:tc>
      </w:tr>
      <w:tr w:rsidR="000611A6" w:rsidRPr="000611A6" w14:paraId="2E5BDECB" w14:textId="77777777" w:rsidTr="000611A6">
        <w:trPr>
          <w:trHeight w:val="255"/>
        </w:trPr>
        <w:tc>
          <w:tcPr>
            <w:tcW w:w="419" w:type="dxa"/>
            <w:tcBorders>
              <w:top w:val="nil"/>
              <w:left w:val="nil"/>
              <w:bottom w:val="nil"/>
              <w:right w:val="nil"/>
            </w:tcBorders>
            <w:shd w:val="clear" w:color="auto" w:fill="auto"/>
            <w:noWrap/>
            <w:hideMark/>
          </w:tcPr>
          <w:p w14:paraId="77594218"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414" w:type="dxa"/>
            <w:tcBorders>
              <w:top w:val="nil"/>
              <w:left w:val="nil"/>
              <w:bottom w:val="nil"/>
              <w:right w:val="nil"/>
            </w:tcBorders>
            <w:shd w:val="clear" w:color="auto" w:fill="auto"/>
            <w:noWrap/>
            <w:hideMark/>
          </w:tcPr>
          <w:p w14:paraId="36499685" w14:textId="77777777" w:rsidR="000611A6" w:rsidRPr="000611A6" w:rsidRDefault="000611A6" w:rsidP="000611A6">
            <w:pPr>
              <w:suppressAutoHyphens w:val="0"/>
              <w:autoSpaceDN/>
              <w:textAlignment w:val="auto"/>
              <w:outlineLvl w:val="1"/>
              <w:rPr>
                <w:sz w:val="20"/>
                <w:szCs w:val="20"/>
              </w:rPr>
            </w:pPr>
          </w:p>
        </w:tc>
        <w:tc>
          <w:tcPr>
            <w:tcW w:w="7903" w:type="dxa"/>
            <w:gridSpan w:val="5"/>
            <w:tcBorders>
              <w:top w:val="single" w:sz="4" w:space="0" w:color="auto"/>
              <w:left w:val="nil"/>
              <w:bottom w:val="nil"/>
              <w:right w:val="nil"/>
            </w:tcBorders>
            <w:shd w:val="clear" w:color="auto" w:fill="auto"/>
            <w:hideMark/>
          </w:tcPr>
          <w:p w14:paraId="40203346"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výkop jam pro </w:t>
            </w:r>
            <w:proofErr w:type="spellStart"/>
            <w:r w:rsidRPr="000611A6">
              <w:rPr>
                <w:rFonts w:ascii="Arial CE" w:hAnsi="Arial CE"/>
                <w:color w:val="008000"/>
                <w:sz w:val="16"/>
                <w:szCs w:val="16"/>
              </w:rPr>
              <w:t>zakladové</w:t>
            </w:r>
            <w:proofErr w:type="spellEnd"/>
            <w:r w:rsidRPr="000611A6">
              <w:rPr>
                <w:rFonts w:ascii="Arial CE" w:hAnsi="Arial CE"/>
                <w:color w:val="008000"/>
                <w:sz w:val="16"/>
                <w:szCs w:val="16"/>
              </w:rPr>
              <w:t xml:space="preserve"> patky stožárů VO</w:t>
            </w:r>
          </w:p>
        </w:tc>
      </w:tr>
      <w:tr w:rsidR="000611A6" w:rsidRPr="000611A6" w14:paraId="669ADA9D" w14:textId="77777777" w:rsidTr="000611A6">
        <w:trPr>
          <w:trHeight w:val="450"/>
        </w:trPr>
        <w:tc>
          <w:tcPr>
            <w:tcW w:w="419" w:type="dxa"/>
            <w:tcBorders>
              <w:top w:val="nil"/>
              <w:left w:val="nil"/>
              <w:bottom w:val="nil"/>
              <w:right w:val="nil"/>
            </w:tcBorders>
            <w:shd w:val="clear" w:color="auto" w:fill="auto"/>
            <w:noWrap/>
            <w:hideMark/>
          </w:tcPr>
          <w:p w14:paraId="157EEDD6"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414" w:type="dxa"/>
            <w:tcBorders>
              <w:top w:val="nil"/>
              <w:left w:val="nil"/>
              <w:bottom w:val="nil"/>
              <w:right w:val="nil"/>
            </w:tcBorders>
            <w:shd w:val="clear" w:color="auto" w:fill="auto"/>
            <w:noWrap/>
            <w:hideMark/>
          </w:tcPr>
          <w:p w14:paraId="4176E749" w14:textId="77777777" w:rsidR="000611A6" w:rsidRPr="000611A6" w:rsidRDefault="000611A6" w:rsidP="000611A6">
            <w:pPr>
              <w:suppressAutoHyphens w:val="0"/>
              <w:autoSpaceDN/>
              <w:textAlignment w:val="auto"/>
              <w:outlineLvl w:val="1"/>
              <w:rPr>
                <w:sz w:val="20"/>
                <w:szCs w:val="20"/>
              </w:rPr>
            </w:pPr>
          </w:p>
        </w:tc>
        <w:tc>
          <w:tcPr>
            <w:tcW w:w="4026" w:type="dxa"/>
            <w:tcBorders>
              <w:top w:val="nil"/>
              <w:left w:val="nil"/>
              <w:bottom w:val="nil"/>
              <w:right w:val="nil"/>
            </w:tcBorders>
            <w:shd w:val="clear" w:color="auto" w:fill="auto"/>
            <w:hideMark/>
          </w:tcPr>
          <w:p w14:paraId="0993AC5F"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Odkopávky zeminy pro základovou patku sloupu </w:t>
            </w:r>
            <w:proofErr w:type="gramStart"/>
            <w:r w:rsidRPr="000611A6">
              <w:rPr>
                <w:rFonts w:ascii="Arial CE" w:hAnsi="Arial CE"/>
                <w:color w:val="0000FF"/>
                <w:sz w:val="16"/>
                <w:szCs w:val="16"/>
              </w:rPr>
              <w:t>VO :</w:t>
            </w:r>
            <w:proofErr w:type="gramEnd"/>
            <w:r w:rsidRPr="000611A6">
              <w:rPr>
                <w:rFonts w:ascii="Arial CE" w:hAnsi="Arial CE"/>
                <w:color w:val="0000FF"/>
                <w:sz w:val="16"/>
                <w:szCs w:val="16"/>
              </w:rPr>
              <w:t xml:space="preserve"> 11*(0,7*0,7*(1,3-0,78))</w:t>
            </w:r>
          </w:p>
        </w:tc>
        <w:tc>
          <w:tcPr>
            <w:tcW w:w="469" w:type="dxa"/>
            <w:tcBorders>
              <w:top w:val="nil"/>
              <w:left w:val="nil"/>
              <w:bottom w:val="nil"/>
              <w:right w:val="nil"/>
            </w:tcBorders>
            <w:shd w:val="clear" w:color="auto" w:fill="auto"/>
            <w:hideMark/>
          </w:tcPr>
          <w:p w14:paraId="01486B9E"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137" w:type="dxa"/>
            <w:tcBorders>
              <w:top w:val="nil"/>
              <w:left w:val="nil"/>
              <w:bottom w:val="nil"/>
              <w:right w:val="nil"/>
            </w:tcBorders>
            <w:shd w:val="clear" w:color="auto" w:fill="auto"/>
            <w:hideMark/>
          </w:tcPr>
          <w:p w14:paraId="52553B3A"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2,80280</w:t>
            </w:r>
          </w:p>
        </w:tc>
        <w:tc>
          <w:tcPr>
            <w:tcW w:w="1086" w:type="dxa"/>
            <w:tcBorders>
              <w:top w:val="nil"/>
              <w:left w:val="nil"/>
              <w:bottom w:val="nil"/>
              <w:right w:val="nil"/>
            </w:tcBorders>
            <w:shd w:val="clear" w:color="auto" w:fill="auto"/>
            <w:noWrap/>
            <w:hideMark/>
          </w:tcPr>
          <w:p w14:paraId="2ACE0E11"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85" w:type="dxa"/>
            <w:tcBorders>
              <w:top w:val="nil"/>
              <w:left w:val="nil"/>
              <w:bottom w:val="nil"/>
              <w:right w:val="nil"/>
            </w:tcBorders>
            <w:shd w:val="clear" w:color="auto" w:fill="auto"/>
            <w:noWrap/>
            <w:hideMark/>
          </w:tcPr>
          <w:p w14:paraId="3DFE79FE" w14:textId="77777777" w:rsidR="000611A6" w:rsidRPr="000611A6" w:rsidRDefault="000611A6" w:rsidP="000611A6">
            <w:pPr>
              <w:suppressAutoHyphens w:val="0"/>
              <w:autoSpaceDN/>
              <w:textAlignment w:val="auto"/>
              <w:outlineLvl w:val="1"/>
              <w:rPr>
                <w:sz w:val="20"/>
                <w:szCs w:val="20"/>
              </w:rPr>
            </w:pPr>
          </w:p>
        </w:tc>
      </w:tr>
      <w:tr w:rsidR="000611A6" w:rsidRPr="000611A6" w14:paraId="0000B1CC" w14:textId="77777777" w:rsidTr="000611A6">
        <w:trPr>
          <w:trHeight w:val="450"/>
        </w:trPr>
        <w:tc>
          <w:tcPr>
            <w:tcW w:w="419" w:type="dxa"/>
            <w:tcBorders>
              <w:top w:val="single" w:sz="4" w:space="0" w:color="auto"/>
              <w:left w:val="single" w:sz="4" w:space="0" w:color="auto"/>
              <w:bottom w:val="single" w:sz="4" w:space="0" w:color="auto"/>
              <w:right w:val="single" w:sz="4" w:space="0" w:color="808080"/>
            </w:tcBorders>
            <w:shd w:val="clear" w:color="auto" w:fill="auto"/>
            <w:noWrap/>
            <w:hideMark/>
          </w:tcPr>
          <w:p w14:paraId="5DC1B4F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w:t>
            </w:r>
          </w:p>
        </w:tc>
        <w:tc>
          <w:tcPr>
            <w:tcW w:w="1414" w:type="dxa"/>
            <w:tcBorders>
              <w:top w:val="single" w:sz="4" w:space="0" w:color="auto"/>
              <w:left w:val="nil"/>
              <w:bottom w:val="single" w:sz="4" w:space="0" w:color="auto"/>
              <w:right w:val="single" w:sz="4" w:space="0" w:color="808080"/>
            </w:tcBorders>
            <w:shd w:val="clear" w:color="auto" w:fill="auto"/>
            <w:noWrap/>
            <w:hideMark/>
          </w:tcPr>
          <w:p w14:paraId="6B485234"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132201112R00</w:t>
            </w:r>
          </w:p>
        </w:tc>
        <w:tc>
          <w:tcPr>
            <w:tcW w:w="4026" w:type="dxa"/>
            <w:tcBorders>
              <w:top w:val="single" w:sz="4" w:space="0" w:color="auto"/>
              <w:left w:val="nil"/>
              <w:bottom w:val="single" w:sz="4" w:space="0" w:color="auto"/>
              <w:right w:val="single" w:sz="4" w:space="0" w:color="808080"/>
            </w:tcBorders>
            <w:shd w:val="clear" w:color="auto" w:fill="auto"/>
            <w:hideMark/>
          </w:tcPr>
          <w:p w14:paraId="50867300"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Hloubení rýh š.do 60 cm v hor.3 nad 100 m</w:t>
            </w:r>
            <w:proofErr w:type="gramStart"/>
            <w:r w:rsidRPr="000611A6">
              <w:rPr>
                <w:rFonts w:ascii="Arial CE" w:hAnsi="Arial CE"/>
                <w:sz w:val="16"/>
                <w:szCs w:val="16"/>
              </w:rPr>
              <w:t>3,STROJNĚ</w:t>
            </w:r>
            <w:proofErr w:type="gramEnd"/>
          </w:p>
        </w:tc>
        <w:tc>
          <w:tcPr>
            <w:tcW w:w="469" w:type="dxa"/>
            <w:tcBorders>
              <w:top w:val="single" w:sz="4" w:space="0" w:color="auto"/>
              <w:left w:val="nil"/>
              <w:bottom w:val="single" w:sz="4" w:space="0" w:color="auto"/>
              <w:right w:val="single" w:sz="4" w:space="0" w:color="808080"/>
            </w:tcBorders>
            <w:shd w:val="clear" w:color="auto" w:fill="auto"/>
            <w:noWrap/>
            <w:hideMark/>
          </w:tcPr>
          <w:p w14:paraId="50F6A63C"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137" w:type="dxa"/>
            <w:tcBorders>
              <w:top w:val="single" w:sz="4" w:space="0" w:color="auto"/>
              <w:left w:val="nil"/>
              <w:bottom w:val="single" w:sz="4" w:space="0" w:color="auto"/>
              <w:right w:val="single" w:sz="4" w:space="0" w:color="808080"/>
            </w:tcBorders>
            <w:shd w:val="clear" w:color="auto" w:fill="auto"/>
            <w:noWrap/>
            <w:hideMark/>
          </w:tcPr>
          <w:p w14:paraId="2154207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85,00000</w:t>
            </w:r>
          </w:p>
        </w:tc>
        <w:tc>
          <w:tcPr>
            <w:tcW w:w="1086" w:type="dxa"/>
            <w:tcBorders>
              <w:top w:val="single" w:sz="4" w:space="0" w:color="auto"/>
              <w:left w:val="nil"/>
              <w:bottom w:val="single" w:sz="4" w:space="0" w:color="auto"/>
              <w:right w:val="single" w:sz="4" w:space="0" w:color="808080"/>
            </w:tcBorders>
            <w:shd w:val="clear" w:color="000000" w:fill="99CCFF"/>
            <w:noWrap/>
            <w:hideMark/>
          </w:tcPr>
          <w:p w14:paraId="336E58D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347,60</w:t>
            </w:r>
          </w:p>
        </w:tc>
        <w:tc>
          <w:tcPr>
            <w:tcW w:w="1185" w:type="dxa"/>
            <w:tcBorders>
              <w:top w:val="single" w:sz="4" w:space="0" w:color="auto"/>
              <w:left w:val="nil"/>
              <w:bottom w:val="single" w:sz="4" w:space="0" w:color="auto"/>
              <w:right w:val="single" w:sz="4" w:space="0" w:color="auto"/>
            </w:tcBorders>
            <w:shd w:val="clear" w:color="auto" w:fill="auto"/>
            <w:noWrap/>
            <w:hideMark/>
          </w:tcPr>
          <w:p w14:paraId="2B51E66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29 546,00</w:t>
            </w:r>
          </w:p>
        </w:tc>
      </w:tr>
      <w:tr w:rsidR="000611A6" w:rsidRPr="000611A6" w14:paraId="40CBDD4A" w14:textId="77777777" w:rsidTr="000611A6">
        <w:trPr>
          <w:trHeight w:val="450"/>
        </w:trPr>
        <w:tc>
          <w:tcPr>
            <w:tcW w:w="419" w:type="dxa"/>
            <w:tcBorders>
              <w:top w:val="nil"/>
              <w:left w:val="nil"/>
              <w:bottom w:val="nil"/>
              <w:right w:val="nil"/>
            </w:tcBorders>
            <w:shd w:val="clear" w:color="auto" w:fill="auto"/>
            <w:noWrap/>
            <w:hideMark/>
          </w:tcPr>
          <w:p w14:paraId="35B19150"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414" w:type="dxa"/>
            <w:tcBorders>
              <w:top w:val="nil"/>
              <w:left w:val="nil"/>
              <w:bottom w:val="nil"/>
              <w:right w:val="nil"/>
            </w:tcBorders>
            <w:shd w:val="clear" w:color="auto" w:fill="auto"/>
            <w:noWrap/>
            <w:hideMark/>
          </w:tcPr>
          <w:p w14:paraId="7820785C" w14:textId="77777777" w:rsidR="000611A6" w:rsidRPr="000611A6" w:rsidRDefault="000611A6" w:rsidP="000611A6">
            <w:pPr>
              <w:suppressAutoHyphens w:val="0"/>
              <w:autoSpaceDN/>
              <w:textAlignment w:val="auto"/>
              <w:outlineLvl w:val="1"/>
              <w:rPr>
                <w:sz w:val="20"/>
                <w:szCs w:val="20"/>
              </w:rPr>
            </w:pPr>
          </w:p>
        </w:tc>
        <w:tc>
          <w:tcPr>
            <w:tcW w:w="7903" w:type="dxa"/>
            <w:gridSpan w:val="5"/>
            <w:tcBorders>
              <w:top w:val="single" w:sz="4" w:space="0" w:color="auto"/>
              <w:left w:val="nil"/>
              <w:bottom w:val="nil"/>
              <w:right w:val="nil"/>
            </w:tcBorders>
            <w:shd w:val="clear" w:color="auto" w:fill="auto"/>
            <w:hideMark/>
          </w:tcPr>
          <w:p w14:paraId="10B6684C"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hloubení rýhy pro pokládku kabelového vedení VO a chrániček, zásyp v zeleni výkopkem, v chodníku a komunikaci ŠD</w:t>
            </w:r>
          </w:p>
        </w:tc>
      </w:tr>
      <w:tr w:rsidR="000611A6" w:rsidRPr="000611A6" w14:paraId="1402B014" w14:textId="77777777" w:rsidTr="000611A6">
        <w:trPr>
          <w:trHeight w:val="450"/>
        </w:trPr>
        <w:tc>
          <w:tcPr>
            <w:tcW w:w="419" w:type="dxa"/>
            <w:tcBorders>
              <w:top w:val="nil"/>
              <w:left w:val="nil"/>
              <w:bottom w:val="nil"/>
              <w:right w:val="nil"/>
            </w:tcBorders>
            <w:shd w:val="clear" w:color="auto" w:fill="auto"/>
            <w:noWrap/>
            <w:hideMark/>
          </w:tcPr>
          <w:p w14:paraId="67F523C4"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414" w:type="dxa"/>
            <w:tcBorders>
              <w:top w:val="nil"/>
              <w:left w:val="nil"/>
              <w:bottom w:val="nil"/>
              <w:right w:val="nil"/>
            </w:tcBorders>
            <w:shd w:val="clear" w:color="auto" w:fill="auto"/>
            <w:noWrap/>
            <w:hideMark/>
          </w:tcPr>
          <w:p w14:paraId="426A05C6" w14:textId="77777777" w:rsidR="000611A6" w:rsidRPr="000611A6" w:rsidRDefault="000611A6" w:rsidP="000611A6">
            <w:pPr>
              <w:suppressAutoHyphens w:val="0"/>
              <w:autoSpaceDN/>
              <w:textAlignment w:val="auto"/>
              <w:outlineLvl w:val="1"/>
              <w:rPr>
                <w:sz w:val="20"/>
                <w:szCs w:val="20"/>
              </w:rPr>
            </w:pPr>
          </w:p>
        </w:tc>
        <w:tc>
          <w:tcPr>
            <w:tcW w:w="4026" w:type="dxa"/>
            <w:tcBorders>
              <w:top w:val="nil"/>
              <w:left w:val="nil"/>
              <w:bottom w:val="nil"/>
              <w:right w:val="nil"/>
            </w:tcBorders>
            <w:shd w:val="clear" w:color="auto" w:fill="auto"/>
            <w:hideMark/>
          </w:tcPr>
          <w:p w14:paraId="786C4229"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Podzemní rýha šířky 0,50 m pro kabel VO v zeleni a </w:t>
            </w:r>
            <w:proofErr w:type="gramStart"/>
            <w:r w:rsidRPr="000611A6">
              <w:rPr>
                <w:rFonts w:ascii="Arial CE" w:hAnsi="Arial CE"/>
                <w:color w:val="0000FF"/>
                <w:sz w:val="16"/>
                <w:szCs w:val="16"/>
              </w:rPr>
              <w:t>chodníku :</w:t>
            </w:r>
            <w:proofErr w:type="gramEnd"/>
            <w:r w:rsidRPr="000611A6">
              <w:rPr>
                <w:rFonts w:ascii="Arial CE" w:hAnsi="Arial CE"/>
                <w:color w:val="0000FF"/>
                <w:sz w:val="16"/>
                <w:szCs w:val="16"/>
              </w:rPr>
              <w:t xml:space="preserve"> (0,5*0,5)*(114,0+214,0)</w:t>
            </w:r>
          </w:p>
        </w:tc>
        <w:tc>
          <w:tcPr>
            <w:tcW w:w="469" w:type="dxa"/>
            <w:tcBorders>
              <w:top w:val="nil"/>
              <w:left w:val="nil"/>
              <w:bottom w:val="nil"/>
              <w:right w:val="nil"/>
            </w:tcBorders>
            <w:shd w:val="clear" w:color="auto" w:fill="auto"/>
            <w:hideMark/>
          </w:tcPr>
          <w:p w14:paraId="6C3318CD"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137" w:type="dxa"/>
            <w:tcBorders>
              <w:top w:val="nil"/>
              <w:left w:val="nil"/>
              <w:bottom w:val="nil"/>
              <w:right w:val="nil"/>
            </w:tcBorders>
            <w:shd w:val="clear" w:color="auto" w:fill="auto"/>
            <w:hideMark/>
          </w:tcPr>
          <w:p w14:paraId="7F4B5EB0"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82,00000</w:t>
            </w:r>
          </w:p>
        </w:tc>
        <w:tc>
          <w:tcPr>
            <w:tcW w:w="1086" w:type="dxa"/>
            <w:tcBorders>
              <w:top w:val="nil"/>
              <w:left w:val="nil"/>
              <w:bottom w:val="nil"/>
              <w:right w:val="nil"/>
            </w:tcBorders>
            <w:shd w:val="clear" w:color="auto" w:fill="auto"/>
            <w:noWrap/>
            <w:hideMark/>
          </w:tcPr>
          <w:p w14:paraId="097C8DA3"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85" w:type="dxa"/>
            <w:tcBorders>
              <w:top w:val="nil"/>
              <w:left w:val="nil"/>
              <w:bottom w:val="nil"/>
              <w:right w:val="nil"/>
            </w:tcBorders>
            <w:shd w:val="clear" w:color="auto" w:fill="auto"/>
            <w:noWrap/>
            <w:hideMark/>
          </w:tcPr>
          <w:p w14:paraId="0A5257E5" w14:textId="77777777" w:rsidR="000611A6" w:rsidRPr="000611A6" w:rsidRDefault="000611A6" w:rsidP="000611A6">
            <w:pPr>
              <w:suppressAutoHyphens w:val="0"/>
              <w:autoSpaceDN/>
              <w:textAlignment w:val="auto"/>
              <w:outlineLvl w:val="1"/>
              <w:rPr>
                <w:sz w:val="20"/>
                <w:szCs w:val="20"/>
              </w:rPr>
            </w:pPr>
          </w:p>
        </w:tc>
      </w:tr>
      <w:tr w:rsidR="000611A6" w:rsidRPr="000611A6" w14:paraId="4CC784FD" w14:textId="77777777" w:rsidTr="000611A6">
        <w:trPr>
          <w:trHeight w:val="450"/>
        </w:trPr>
        <w:tc>
          <w:tcPr>
            <w:tcW w:w="419" w:type="dxa"/>
            <w:tcBorders>
              <w:top w:val="nil"/>
              <w:left w:val="nil"/>
              <w:bottom w:val="nil"/>
              <w:right w:val="nil"/>
            </w:tcBorders>
            <w:shd w:val="clear" w:color="auto" w:fill="auto"/>
            <w:noWrap/>
            <w:hideMark/>
          </w:tcPr>
          <w:p w14:paraId="4629B878" w14:textId="77777777" w:rsidR="000611A6" w:rsidRPr="000611A6" w:rsidRDefault="000611A6" w:rsidP="000611A6">
            <w:pPr>
              <w:suppressAutoHyphens w:val="0"/>
              <w:autoSpaceDN/>
              <w:textAlignment w:val="auto"/>
              <w:outlineLvl w:val="1"/>
              <w:rPr>
                <w:sz w:val="20"/>
                <w:szCs w:val="20"/>
              </w:rPr>
            </w:pPr>
          </w:p>
        </w:tc>
        <w:tc>
          <w:tcPr>
            <w:tcW w:w="1414" w:type="dxa"/>
            <w:tcBorders>
              <w:top w:val="nil"/>
              <w:left w:val="nil"/>
              <w:bottom w:val="nil"/>
              <w:right w:val="nil"/>
            </w:tcBorders>
            <w:shd w:val="clear" w:color="auto" w:fill="auto"/>
            <w:noWrap/>
            <w:hideMark/>
          </w:tcPr>
          <w:p w14:paraId="4996BF31" w14:textId="77777777" w:rsidR="000611A6" w:rsidRPr="000611A6" w:rsidRDefault="000611A6" w:rsidP="000611A6">
            <w:pPr>
              <w:suppressAutoHyphens w:val="0"/>
              <w:autoSpaceDN/>
              <w:textAlignment w:val="auto"/>
              <w:outlineLvl w:val="2"/>
              <w:rPr>
                <w:sz w:val="20"/>
                <w:szCs w:val="20"/>
              </w:rPr>
            </w:pPr>
          </w:p>
        </w:tc>
        <w:tc>
          <w:tcPr>
            <w:tcW w:w="4026" w:type="dxa"/>
            <w:tcBorders>
              <w:top w:val="nil"/>
              <w:left w:val="nil"/>
              <w:bottom w:val="nil"/>
              <w:right w:val="nil"/>
            </w:tcBorders>
            <w:shd w:val="clear" w:color="auto" w:fill="auto"/>
            <w:hideMark/>
          </w:tcPr>
          <w:p w14:paraId="37318E59"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Podzemní rýha šířky 0,50 m pro kabel VO v </w:t>
            </w:r>
            <w:proofErr w:type="gramStart"/>
            <w:r w:rsidRPr="000611A6">
              <w:rPr>
                <w:rFonts w:ascii="Arial CE" w:hAnsi="Arial CE"/>
                <w:color w:val="0000FF"/>
                <w:sz w:val="16"/>
                <w:szCs w:val="16"/>
              </w:rPr>
              <w:t>komunikaci :</w:t>
            </w:r>
            <w:proofErr w:type="gramEnd"/>
            <w:r w:rsidRPr="000611A6">
              <w:rPr>
                <w:rFonts w:ascii="Arial CE" w:hAnsi="Arial CE"/>
                <w:color w:val="0000FF"/>
                <w:sz w:val="16"/>
                <w:szCs w:val="16"/>
              </w:rPr>
              <w:t xml:space="preserve"> (0,5*0,5)*12,0</w:t>
            </w:r>
          </w:p>
        </w:tc>
        <w:tc>
          <w:tcPr>
            <w:tcW w:w="469" w:type="dxa"/>
            <w:tcBorders>
              <w:top w:val="nil"/>
              <w:left w:val="nil"/>
              <w:bottom w:val="nil"/>
              <w:right w:val="nil"/>
            </w:tcBorders>
            <w:shd w:val="clear" w:color="auto" w:fill="auto"/>
            <w:hideMark/>
          </w:tcPr>
          <w:p w14:paraId="032EB41E"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137" w:type="dxa"/>
            <w:tcBorders>
              <w:top w:val="nil"/>
              <w:left w:val="nil"/>
              <w:bottom w:val="nil"/>
              <w:right w:val="nil"/>
            </w:tcBorders>
            <w:shd w:val="clear" w:color="auto" w:fill="auto"/>
            <w:hideMark/>
          </w:tcPr>
          <w:p w14:paraId="31C096D3"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3,00000</w:t>
            </w:r>
          </w:p>
        </w:tc>
        <w:tc>
          <w:tcPr>
            <w:tcW w:w="1086" w:type="dxa"/>
            <w:tcBorders>
              <w:top w:val="nil"/>
              <w:left w:val="nil"/>
              <w:bottom w:val="nil"/>
              <w:right w:val="nil"/>
            </w:tcBorders>
            <w:shd w:val="clear" w:color="auto" w:fill="auto"/>
            <w:noWrap/>
            <w:hideMark/>
          </w:tcPr>
          <w:p w14:paraId="4466F1C6"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85" w:type="dxa"/>
            <w:tcBorders>
              <w:top w:val="nil"/>
              <w:left w:val="nil"/>
              <w:bottom w:val="nil"/>
              <w:right w:val="nil"/>
            </w:tcBorders>
            <w:shd w:val="clear" w:color="auto" w:fill="auto"/>
            <w:noWrap/>
            <w:hideMark/>
          </w:tcPr>
          <w:p w14:paraId="3C561099" w14:textId="77777777" w:rsidR="000611A6" w:rsidRPr="000611A6" w:rsidRDefault="000611A6" w:rsidP="000611A6">
            <w:pPr>
              <w:suppressAutoHyphens w:val="0"/>
              <w:autoSpaceDN/>
              <w:textAlignment w:val="auto"/>
              <w:outlineLvl w:val="2"/>
              <w:rPr>
                <w:sz w:val="20"/>
                <w:szCs w:val="20"/>
              </w:rPr>
            </w:pPr>
          </w:p>
        </w:tc>
      </w:tr>
      <w:tr w:rsidR="000611A6" w:rsidRPr="000611A6" w14:paraId="755A1594" w14:textId="77777777" w:rsidTr="000611A6">
        <w:trPr>
          <w:trHeight w:val="255"/>
        </w:trPr>
        <w:tc>
          <w:tcPr>
            <w:tcW w:w="419" w:type="dxa"/>
            <w:tcBorders>
              <w:top w:val="single" w:sz="4" w:space="0" w:color="auto"/>
              <w:left w:val="single" w:sz="4" w:space="0" w:color="auto"/>
              <w:bottom w:val="single" w:sz="4" w:space="0" w:color="auto"/>
              <w:right w:val="single" w:sz="4" w:space="0" w:color="808080"/>
            </w:tcBorders>
            <w:shd w:val="clear" w:color="auto" w:fill="auto"/>
            <w:noWrap/>
            <w:hideMark/>
          </w:tcPr>
          <w:p w14:paraId="1D45BBB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w:t>
            </w:r>
          </w:p>
        </w:tc>
        <w:tc>
          <w:tcPr>
            <w:tcW w:w="1414" w:type="dxa"/>
            <w:tcBorders>
              <w:top w:val="single" w:sz="4" w:space="0" w:color="auto"/>
              <w:left w:val="nil"/>
              <w:bottom w:val="single" w:sz="4" w:space="0" w:color="auto"/>
              <w:right w:val="single" w:sz="4" w:space="0" w:color="808080"/>
            </w:tcBorders>
            <w:shd w:val="clear" w:color="auto" w:fill="auto"/>
            <w:noWrap/>
            <w:hideMark/>
          </w:tcPr>
          <w:p w14:paraId="173F6B92"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564531111R00</w:t>
            </w:r>
          </w:p>
        </w:tc>
        <w:tc>
          <w:tcPr>
            <w:tcW w:w="4026" w:type="dxa"/>
            <w:tcBorders>
              <w:top w:val="single" w:sz="4" w:space="0" w:color="auto"/>
              <w:left w:val="nil"/>
              <w:bottom w:val="single" w:sz="4" w:space="0" w:color="auto"/>
              <w:right w:val="single" w:sz="4" w:space="0" w:color="808080"/>
            </w:tcBorders>
            <w:shd w:val="clear" w:color="auto" w:fill="auto"/>
            <w:hideMark/>
          </w:tcPr>
          <w:p w14:paraId="770E7ED3"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Zřízení podsypu/podkladu ze sypaniny </w:t>
            </w:r>
            <w:proofErr w:type="spellStart"/>
            <w:r w:rsidRPr="000611A6">
              <w:rPr>
                <w:rFonts w:ascii="Arial CE" w:hAnsi="Arial CE"/>
                <w:sz w:val="16"/>
                <w:szCs w:val="16"/>
              </w:rPr>
              <w:t>tl</w:t>
            </w:r>
            <w:proofErr w:type="spellEnd"/>
            <w:r w:rsidRPr="000611A6">
              <w:rPr>
                <w:rFonts w:ascii="Arial CE" w:hAnsi="Arial CE"/>
                <w:sz w:val="16"/>
                <w:szCs w:val="16"/>
              </w:rPr>
              <w:t>. 10 cm</w:t>
            </w:r>
          </w:p>
        </w:tc>
        <w:tc>
          <w:tcPr>
            <w:tcW w:w="469" w:type="dxa"/>
            <w:tcBorders>
              <w:top w:val="single" w:sz="4" w:space="0" w:color="auto"/>
              <w:left w:val="nil"/>
              <w:bottom w:val="single" w:sz="4" w:space="0" w:color="auto"/>
              <w:right w:val="single" w:sz="4" w:space="0" w:color="808080"/>
            </w:tcBorders>
            <w:shd w:val="clear" w:color="auto" w:fill="auto"/>
            <w:noWrap/>
            <w:hideMark/>
          </w:tcPr>
          <w:p w14:paraId="02246D1A"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m2</w:t>
            </w:r>
          </w:p>
        </w:tc>
        <w:tc>
          <w:tcPr>
            <w:tcW w:w="1137" w:type="dxa"/>
            <w:tcBorders>
              <w:top w:val="single" w:sz="4" w:space="0" w:color="auto"/>
              <w:left w:val="nil"/>
              <w:bottom w:val="single" w:sz="4" w:space="0" w:color="auto"/>
              <w:right w:val="single" w:sz="4" w:space="0" w:color="808080"/>
            </w:tcBorders>
            <w:shd w:val="clear" w:color="auto" w:fill="auto"/>
            <w:noWrap/>
            <w:hideMark/>
          </w:tcPr>
          <w:p w14:paraId="4A7A291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175,39000</w:t>
            </w:r>
          </w:p>
        </w:tc>
        <w:tc>
          <w:tcPr>
            <w:tcW w:w="1086" w:type="dxa"/>
            <w:tcBorders>
              <w:top w:val="single" w:sz="4" w:space="0" w:color="auto"/>
              <w:left w:val="nil"/>
              <w:bottom w:val="single" w:sz="4" w:space="0" w:color="auto"/>
              <w:right w:val="single" w:sz="4" w:space="0" w:color="808080"/>
            </w:tcBorders>
            <w:shd w:val="clear" w:color="000000" w:fill="99CCFF"/>
            <w:noWrap/>
            <w:hideMark/>
          </w:tcPr>
          <w:p w14:paraId="4B86CBA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51,90</w:t>
            </w:r>
          </w:p>
        </w:tc>
        <w:tc>
          <w:tcPr>
            <w:tcW w:w="1185" w:type="dxa"/>
            <w:tcBorders>
              <w:top w:val="single" w:sz="4" w:space="0" w:color="auto"/>
              <w:left w:val="nil"/>
              <w:bottom w:val="single" w:sz="4" w:space="0" w:color="auto"/>
              <w:right w:val="single" w:sz="4" w:space="0" w:color="auto"/>
            </w:tcBorders>
            <w:shd w:val="clear" w:color="auto" w:fill="auto"/>
            <w:noWrap/>
            <w:hideMark/>
          </w:tcPr>
          <w:p w14:paraId="0D40431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9 102,74</w:t>
            </w:r>
          </w:p>
        </w:tc>
      </w:tr>
      <w:tr w:rsidR="000611A6" w:rsidRPr="000611A6" w14:paraId="26C6A145" w14:textId="77777777" w:rsidTr="000611A6">
        <w:trPr>
          <w:trHeight w:val="255"/>
        </w:trPr>
        <w:tc>
          <w:tcPr>
            <w:tcW w:w="419" w:type="dxa"/>
            <w:tcBorders>
              <w:top w:val="nil"/>
              <w:left w:val="nil"/>
              <w:bottom w:val="nil"/>
              <w:right w:val="nil"/>
            </w:tcBorders>
            <w:shd w:val="clear" w:color="auto" w:fill="auto"/>
            <w:noWrap/>
            <w:hideMark/>
          </w:tcPr>
          <w:p w14:paraId="1BFABB44"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414" w:type="dxa"/>
            <w:tcBorders>
              <w:top w:val="nil"/>
              <w:left w:val="nil"/>
              <w:bottom w:val="nil"/>
              <w:right w:val="nil"/>
            </w:tcBorders>
            <w:shd w:val="clear" w:color="auto" w:fill="auto"/>
            <w:noWrap/>
            <w:hideMark/>
          </w:tcPr>
          <w:p w14:paraId="7CEED3C6" w14:textId="77777777" w:rsidR="000611A6" w:rsidRPr="000611A6" w:rsidRDefault="000611A6" w:rsidP="000611A6">
            <w:pPr>
              <w:suppressAutoHyphens w:val="0"/>
              <w:autoSpaceDN/>
              <w:textAlignment w:val="auto"/>
              <w:outlineLvl w:val="1"/>
              <w:rPr>
                <w:sz w:val="20"/>
                <w:szCs w:val="20"/>
              </w:rPr>
            </w:pPr>
          </w:p>
        </w:tc>
        <w:tc>
          <w:tcPr>
            <w:tcW w:w="7903" w:type="dxa"/>
            <w:gridSpan w:val="5"/>
            <w:tcBorders>
              <w:top w:val="single" w:sz="4" w:space="0" w:color="auto"/>
              <w:left w:val="nil"/>
              <w:bottom w:val="nil"/>
              <w:right w:val="nil"/>
            </w:tcBorders>
            <w:shd w:val="clear" w:color="auto" w:fill="auto"/>
            <w:hideMark/>
          </w:tcPr>
          <w:p w14:paraId="713F5C58"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podsyp pro uložení kabelů VO a pod základové patky</w:t>
            </w:r>
          </w:p>
        </w:tc>
      </w:tr>
      <w:tr w:rsidR="000611A6" w:rsidRPr="000611A6" w14:paraId="47C0D346" w14:textId="77777777" w:rsidTr="000611A6">
        <w:trPr>
          <w:trHeight w:val="255"/>
        </w:trPr>
        <w:tc>
          <w:tcPr>
            <w:tcW w:w="419" w:type="dxa"/>
            <w:tcBorders>
              <w:top w:val="nil"/>
              <w:left w:val="nil"/>
              <w:bottom w:val="nil"/>
              <w:right w:val="nil"/>
            </w:tcBorders>
            <w:shd w:val="clear" w:color="auto" w:fill="auto"/>
            <w:noWrap/>
            <w:hideMark/>
          </w:tcPr>
          <w:p w14:paraId="2D258CF0"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414" w:type="dxa"/>
            <w:tcBorders>
              <w:top w:val="nil"/>
              <w:left w:val="nil"/>
              <w:bottom w:val="nil"/>
              <w:right w:val="nil"/>
            </w:tcBorders>
            <w:shd w:val="clear" w:color="auto" w:fill="auto"/>
            <w:noWrap/>
            <w:hideMark/>
          </w:tcPr>
          <w:p w14:paraId="149CA7DC" w14:textId="77777777" w:rsidR="000611A6" w:rsidRPr="000611A6" w:rsidRDefault="000611A6" w:rsidP="000611A6">
            <w:pPr>
              <w:suppressAutoHyphens w:val="0"/>
              <w:autoSpaceDN/>
              <w:textAlignment w:val="auto"/>
              <w:outlineLvl w:val="1"/>
              <w:rPr>
                <w:sz w:val="20"/>
                <w:szCs w:val="20"/>
              </w:rPr>
            </w:pPr>
          </w:p>
        </w:tc>
        <w:tc>
          <w:tcPr>
            <w:tcW w:w="4026" w:type="dxa"/>
            <w:tcBorders>
              <w:top w:val="nil"/>
              <w:left w:val="nil"/>
              <w:bottom w:val="nil"/>
              <w:right w:val="nil"/>
            </w:tcBorders>
            <w:shd w:val="clear" w:color="auto" w:fill="auto"/>
            <w:hideMark/>
          </w:tcPr>
          <w:p w14:paraId="58E06023"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podsyp pod </w:t>
            </w:r>
            <w:proofErr w:type="gramStart"/>
            <w:r w:rsidRPr="000611A6">
              <w:rPr>
                <w:rFonts w:ascii="Arial CE" w:hAnsi="Arial CE"/>
                <w:color w:val="0000FF"/>
                <w:sz w:val="16"/>
                <w:szCs w:val="16"/>
              </w:rPr>
              <w:t>vedení :</w:t>
            </w:r>
            <w:proofErr w:type="gramEnd"/>
            <w:r w:rsidRPr="000611A6">
              <w:rPr>
                <w:rFonts w:ascii="Arial CE" w:hAnsi="Arial CE"/>
                <w:color w:val="0000FF"/>
                <w:sz w:val="16"/>
                <w:szCs w:val="16"/>
              </w:rPr>
              <w:t xml:space="preserve"> 0,50*(214,0+114,0+12,0)</w:t>
            </w:r>
          </w:p>
        </w:tc>
        <w:tc>
          <w:tcPr>
            <w:tcW w:w="469" w:type="dxa"/>
            <w:tcBorders>
              <w:top w:val="nil"/>
              <w:left w:val="nil"/>
              <w:bottom w:val="nil"/>
              <w:right w:val="nil"/>
            </w:tcBorders>
            <w:shd w:val="clear" w:color="auto" w:fill="auto"/>
            <w:hideMark/>
          </w:tcPr>
          <w:p w14:paraId="32D507EA"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137" w:type="dxa"/>
            <w:tcBorders>
              <w:top w:val="nil"/>
              <w:left w:val="nil"/>
              <w:bottom w:val="nil"/>
              <w:right w:val="nil"/>
            </w:tcBorders>
            <w:shd w:val="clear" w:color="auto" w:fill="auto"/>
            <w:hideMark/>
          </w:tcPr>
          <w:p w14:paraId="319D76BF"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170,00000</w:t>
            </w:r>
          </w:p>
        </w:tc>
        <w:tc>
          <w:tcPr>
            <w:tcW w:w="1086" w:type="dxa"/>
            <w:tcBorders>
              <w:top w:val="nil"/>
              <w:left w:val="nil"/>
              <w:bottom w:val="nil"/>
              <w:right w:val="nil"/>
            </w:tcBorders>
            <w:shd w:val="clear" w:color="auto" w:fill="auto"/>
            <w:noWrap/>
            <w:hideMark/>
          </w:tcPr>
          <w:p w14:paraId="00E155F5"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85" w:type="dxa"/>
            <w:tcBorders>
              <w:top w:val="nil"/>
              <w:left w:val="nil"/>
              <w:bottom w:val="nil"/>
              <w:right w:val="nil"/>
            </w:tcBorders>
            <w:shd w:val="clear" w:color="auto" w:fill="auto"/>
            <w:noWrap/>
            <w:hideMark/>
          </w:tcPr>
          <w:p w14:paraId="5FAB3FF0" w14:textId="77777777" w:rsidR="000611A6" w:rsidRPr="000611A6" w:rsidRDefault="000611A6" w:rsidP="000611A6">
            <w:pPr>
              <w:suppressAutoHyphens w:val="0"/>
              <w:autoSpaceDN/>
              <w:textAlignment w:val="auto"/>
              <w:outlineLvl w:val="1"/>
              <w:rPr>
                <w:sz w:val="20"/>
                <w:szCs w:val="20"/>
              </w:rPr>
            </w:pPr>
          </w:p>
        </w:tc>
      </w:tr>
      <w:tr w:rsidR="000611A6" w:rsidRPr="000611A6" w14:paraId="21418FC2" w14:textId="77777777" w:rsidTr="000611A6">
        <w:trPr>
          <w:trHeight w:val="255"/>
        </w:trPr>
        <w:tc>
          <w:tcPr>
            <w:tcW w:w="419" w:type="dxa"/>
            <w:tcBorders>
              <w:top w:val="nil"/>
              <w:left w:val="nil"/>
              <w:bottom w:val="nil"/>
              <w:right w:val="nil"/>
            </w:tcBorders>
            <w:shd w:val="clear" w:color="auto" w:fill="auto"/>
            <w:noWrap/>
            <w:hideMark/>
          </w:tcPr>
          <w:p w14:paraId="4B75F7C0" w14:textId="77777777" w:rsidR="000611A6" w:rsidRPr="000611A6" w:rsidRDefault="000611A6" w:rsidP="000611A6">
            <w:pPr>
              <w:suppressAutoHyphens w:val="0"/>
              <w:autoSpaceDN/>
              <w:textAlignment w:val="auto"/>
              <w:outlineLvl w:val="1"/>
              <w:rPr>
                <w:sz w:val="20"/>
                <w:szCs w:val="20"/>
              </w:rPr>
            </w:pPr>
          </w:p>
        </w:tc>
        <w:tc>
          <w:tcPr>
            <w:tcW w:w="1414" w:type="dxa"/>
            <w:tcBorders>
              <w:top w:val="nil"/>
              <w:left w:val="nil"/>
              <w:bottom w:val="nil"/>
              <w:right w:val="nil"/>
            </w:tcBorders>
            <w:shd w:val="clear" w:color="auto" w:fill="auto"/>
            <w:noWrap/>
            <w:hideMark/>
          </w:tcPr>
          <w:p w14:paraId="07AE59FE" w14:textId="77777777" w:rsidR="000611A6" w:rsidRPr="000611A6" w:rsidRDefault="000611A6" w:rsidP="000611A6">
            <w:pPr>
              <w:suppressAutoHyphens w:val="0"/>
              <w:autoSpaceDN/>
              <w:textAlignment w:val="auto"/>
              <w:outlineLvl w:val="2"/>
              <w:rPr>
                <w:sz w:val="20"/>
                <w:szCs w:val="20"/>
              </w:rPr>
            </w:pPr>
          </w:p>
        </w:tc>
        <w:tc>
          <w:tcPr>
            <w:tcW w:w="4026" w:type="dxa"/>
            <w:tcBorders>
              <w:top w:val="nil"/>
              <w:left w:val="nil"/>
              <w:bottom w:val="nil"/>
              <w:right w:val="nil"/>
            </w:tcBorders>
            <w:shd w:val="clear" w:color="auto" w:fill="auto"/>
            <w:hideMark/>
          </w:tcPr>
          <w:p w14:paraId="46BF2590"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podsyp pod </w:t>
            </w:r>
            <w:proofErr w:type="gramStart"/>
            <w:r w:rsidRPr="000611A6">
              <w:rPr>
                <w:rFonts w:ascii="Arial CE" w:hAnsi="Arial CE"/>
                <w:color w:val="0000FF"/>
                <w:sz w:val="16"/>
                <w:szCs w:val="16"/>
              </w:rPr>
              <w:t>patky :</w:t>
            </w:r>
            <w:proofErr w:type="gramEnd"/>
            <w:r w:rsidRPr="000611A6">
              <w:rPr>
                <w:rFonts w:ascii="Arial CE" w:hAnsi="Arial CE"/>
                <w:color w:val="0000FF"/>
                <w:sz w:val="16"/>
                <w:szCs w:val="16"/>
              </w:rPr>
              <w:t xml:space="preserve"> 0,7*0,7*11</w:t>
            </w:r>
          </w:p>
        </w:tc>
        <w:tc>
          <w:tcPr>
            <w:tcW w:w="469" w:type="dxa"/>
            <w:tcBorders>
              <w:top w:val="nil"/>
              <w:left w:val="nil"/>
              <w:bottom w:val="nil"/>
              <w:right w:val="nil"/>
            </w:tcBorders>
            <w:shd w:val="clear" w:color="auto" w:fill="auto"/>
            <w:hideMark/>
          </w:tcPr>
          <w:p w14:paraId="2E10D94F"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137" w:type="dxa"/>
            <w:tcBorders>
              <w:top w:val="nil"/>
              <w:left w:val="nil"/>
              <w:bottom w:val="nil"/>
              <w:right w:val="nil"/>
            </w:tcBorders>
            <w:shd w:val="clear" w:color="auto" w:fill="auto"/>
            <w:hideMark/>
          </w:tcPr>
          <w:p w14:paraId="576D76ED"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5,39000</w:t>
            </w:r>
          </w:p>
        </w:tc>
        <w:tc>
          <w:tcPr>
            <w:tcW w:w="1086" w:type="dxa"/>
            <w:tcBorders>
              <w:top w:val="nil"/>
              <w:left w:val="nil"/>
              <w:bottom w:val="nil"/>
              <w:right w:val="nil"/>
            </w:tcBorders>
            <w:shd w:val="clear" w:color="auto" w:fill="auto"/>
            <w:noWrap/>
            <w:hideMark/>
          </w:tcPr>
          <w:p w14:paraId="1D784A07"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85" w:type="dxa"/>
            <w:tcBorders>
              <w:top w:val="nil"/>
              <w:left w:val="nil"/>
              <w:bottom w:val="nil"/>
              <w:right w:val="nil"/>
            </w:tcBorders>
            <w:shd w:val="clear" w:color="auto" w:fill="auto"/>
            <w:noWrap/>
            <w:hideMark/>
          </w:tcPr>
          <w:p w14:paraId="2ABC9F8C" w14:textId="77777777" w:rsidR="000611A6" w:rsidRPr="000611A6" w:rsidRDefault="000611A6" w:rsidP="000611A6">
            <w:pPr>
              <w:suppressAutoHyphens w:val="0"/>
              <w:autoSpaceDN/>
              <w:textAlignment w:val="auto"/>
              <w:outlineLvl w:val="2"/>
              <w:rPr>
                <w:sz w:val="20"/>
                <w:szCs w:val="20"/>
              </w:rPr>
            </w:pPr>
          </w:p>
        </w:tc>
      </w:tr>
      <w:tr w:rsidR="000611A6" w:rsidRPr="000611A6" w14:paraId="4C745056" w14:textId="77777777" w:rsidTr="000611A6">
        <w:trPr>
          <w:trHeight w:val="450"/>
        </w:trPr>
        <w:tc>
          <w:tcPr>
            <w:tcW w:w="419" w:type="dxa"/>
            <w:tcBorders>
              <w:top w:val="single" w:sz="4" w:space="0" w:color="auto"/>
              <w:left w:val="single" w:sz="4" w:space="0" w:color="auto"/>
              <w:bottom w:val="single" w:sz="4" w:space="0" w:color="auto"/>
              <w:right w:val="single" w:sz="4" w:space="0" w:color="808080"/>
            </w:tcBorders>
            <w:shd w:val="clear" w:color="auto" w:fill="auto"/>
            <w:noWrap/>
            <w:hideMark/>
          </w:tcPr>
          <w:p w14:paraId="6B34CD6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w:t>
            </w:r>
          </w:p>
        </w:tc>
        <w:tc>
          <w:tcPr>
            <w:tcW w:w="1414" w:type="dxa"/>
            <w:tcBorders>
              <w:top w:val="single" w:sz="4" w:space="0" w:color="auto"/>
              <w:left w:val="nil"/>
              <w:bottom w:val="single" w:sz="4" w:space="0" w:color="auto"/>
              <w:right w:val="single" w:sz="4" w:space="0" w:color="808080"/>
            </w:tcBorders>
            <w:shd w:val="clear" w:color="auto" w:fill="auto"/>
            <w:noWrap/>
            <w:hideMark/>
          </w:tcPr>
          <w:p w14:paraId="63B8F701"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175101101RT2</w:t>
            </w:r>
          </w:p>
        </w:tc>
        <w:tc>
          <w:tcPr>
            <w:tcW w:w="4026" w:type="dxa"/>
            <w:tcBorders>
              <w:top w:val="single" w:sz="4" w:space="0" w:color="auto"/>
              <w:left w:val="nil"/>
              <w:bottom w:val="single" w:sz="4" w:space="0" w:color="auto"/>
              <w:right w:val="single" w:sz="4" w:space="0" w:color="808080"/>
            </w:tcBorders>
            <w:shd w:val="clear" w:color="auto" w:fill="auto"/>
            <w:hideMark/>
          </w:tcPr>
          <w:p w14:paraId="49E8D4AD"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Obsyp potrubí bez prohození sypaniny s dodáním štěrkopísku frakce </w:t>
            </w:r>
            <w:proofErr w:type="gramStart"/>
            <w:r w:rsidRPr="000611A6">
              <w:rPr>
                <w:rFonts w:ascii="Arial CE" w:hAnsi="Arial CE"/>
                <w:sz w:val="16"/>
                <w:szCs w:val="16"/>
              </w:rPr>
              <w:t>0 - 22</w:t>
            </w:r>
            <w:proofErr w:type="gramEnd"/>
            <w:r w:rsidRPr="000611A6">
              <w:rPr>
                <w:rFonts w:ascii="Arial CE" w:hAnsi="Arial CE"/>
                <w:sz w:val="16"/>
                <w:szCs w:val="16"/>
              </w:rPr>
              <w:t xml:space="preserve"> mm</w:t>
            </w:r>
          </w:p>
        </w:tc>
        <w:tc>
          <w:tcPr>
            <w:tcW w:w="469" w:type="dxa"/>
            <w:tcBorders>
              <w:top w:val="single" w:sz="4" w:space="0" w:color="auto"/>
              <w:left w:val="nil"/>
              <w:bottom w:val="single" w:sz="4" w:space="0" w:color="auto"/>
              <w:right w:val="single" w:sz="4" w:space="0" w:color="808080"/>
            </w:tcBorders>
            <w:shd w:val="clear" w:color="auto" w:fill="auto"/>
            <w:noWrap/>
            <w:hideMark/>
          </w:tcPr>
          <w:p w14:paraId="0433DF98"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137" w:type="dxa"/>
            <w:tcBorders>
              <w:top w:val="single" w:sz="4" w:space="0" w:color="auto"/>
              <w:left w:val="nil"/>
              <w:bottom w:val="single" w:sz="4" w:space="0" w:color="auto"/>
              <w:right w:val="single" w:sz="4" w:space="0" w:color="808080"/>
            </w:tcBorders>
            <w:shd w:val="clear" w:color="auto" w:fill="auto"/>
            <w:noWrap/>
            <w:hideMark/>
          </w:tcPr>
          <w:p w14:paraId="55158F8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42,50000</w:t>
            </w:r>
          </w:p>
        </w:tc>
        <w:tc>
          <w:tcPr>
            <w:tcW w:w="1086" w:type="dxa"/>
            <w:tcBorders>
              <w:top w:val="single" w:sz="4" w:space="0" w:color="auto"/>
              <w:left w:val="nil"/>
              <w:bottom w:val="single" w:sz="4" w:space="0" w:color="auto"/>
              <w:right w:val="single" w:sz="4" w:space="0" w:color="808080"/>
            </w:tcBorders>
            <w:shd w:val="clear" w:color="000000" w:fill="99CCFF"/>
            <w:noWrap/>
            <w:hideMark/>
          </w:tcPr>
          <w:p w14:paraId="3730088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671,30</w:t>
            </w:r>
          </w:p>
        </w:tc>
        <w:tc>
          <w:tcPr>
            <w:tcW w:w="1185" w:type="dxa"/>
            <w:tcBorders>
              <w:top w:val="single" w:sz="4" w:space="0" w:color="auto"/>
              <w:left w:val="nil"/>
              <w:bottom w:val="single" w:sz="4" w:space="0" w:color="auto"/>
              <w:right w:val="single" w:sz="4" w:space="0" w:color="auto"/>
            </w:tcBorders>
            <w:shd w:val="clear" w:color="auto" w:fill="auto"/>
            <w:noWrap/>
            <w:hideMark/>
          </w:tcPr>
          <w:p w14:paraId="48C5199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28 530,25</w:t>
            </w:r>
          </w:p>
        </w:tc>
      </w:tr>
      <w:tr w:rsidR="000611A6" w:rsidRPr="000611A6" w14:paraId="1A102EB5" w14:textId="77777777" w:rsidTr="000611A6">
        <w:trPr>
          <w:trHeight w:val="255"/>
        </w:trPr>
        <w:tc>
          <w:tcPr>
            <w:tcW w:w="419" w:type="dxa"/>
            <w:tcBorders>
              <w:top w:val="nil"/>
              <w:left w:val="nil"/>
              <w:bottom w:val="nil"/>
              <w:right w:val="nil"/>
            </w:tcBorders>
            <w:shd w:val="clear" w:color="auto" w:fill="auto"/>
            <w:noWrap/>
            <w:hideMark/>
          </w:tcPr>
          <w:p w14:paraId="253AC4D7"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414" w:type="dxa"/>
            <w:tcBorders>
              <w:top w:val="nil"/>
              <w:left w:val="nil"/>
              <w:bottom w:val="nil"/>
              <w:right w:val="nil"/>
            </w:tcBorders>
            <w:shd w:val="clear" w:color="auto" w:fill="auto"/>
            <w:noWrap/>
            <w:hideMark/>
          </w:tcPr>
          <w:p w14:paraId="5A9E3E86" w14:textId="77777777" w:rsidR="000611A6" w:rsidRPr="000611A6" w:rsidRDefault="000611A6" w:rsidP="000611A6">
            <w:pPr>
              <w:suppressAutoHyphens w:val="0"/>
              <w:autoSpaceDN/>
              <w:textAlignment w:val="auto"/>
              <w:outlineLvl w:val="1"/>
              <w:rPr>
                <w:sz w:val="20"/>
                <w:szCs w:val="20"/>
              </w:rPr>
            </w:pPr>
          </w:p>
        </w:tc>
        <w:tc>
          <w:tcPr>
            <w:tcW w:w="7903" w:type="dxa"/>
            <w:gridSpan w:val="5"/>
            <w:tcBorders>
              <w:top w:val="single" w:sz="4" w:space="0" w:color="auto"/>
              <w:left w:val="nil"/>
              <w:bottom w:val="nil"/>
              <w:right w:val="nil"/>
            </w:tcBorders>
            <w:shd w:val="clear" w:color="auto" w:fill="auto"/>
            <w:hideMark/>
          </w:tcPr>
          <w:p w14:paraId="03D19365"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obsyp kabelu VO, výška 250 mm dle přílohy</w:t>
            </w:r>
          </w:p>
        </w:tc>
      </w:tr>
      <w:tr w:rsidR="000611A6" w:rsidRPr="000611A6" w14:paraId="275FE5E5" w14:textId="77777777" w:rsidTr="000611A6">
        <w:trPr>
          <w:trHeight w:val="255"/>
        </w:trPr>
        <w:tc>
          <w:tcPr>
            <w:tcW w:w="419" w:type="dxa"/>
            <w:tcBorders>
              <w:top w:val="nil"/>
              <w:left w:val="nil"/>
              <w:bottom w:val="nil"/>
              <w:right w:val="nil"/>
            </w:tcBorders>
            <w:shd w:val="clear" w:color="auto" w:fill="auto"/>
            <w:noWrap/>
            <w:hideMark/>
          </w:tcPr>
          <w:p w14:paraId="79DCA540"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414" w:type="dxa"/>
            <w:tcBorders>
              <w:top w:val="nil"/>
              <w:left w:val="nil"/>
              <w:bottom w:val="nil"/>
              <w:right w:val="nil"/>
            </w:tcBorders>
            <w:shd w:val="clear" w:color="auto" w:fill="auto"/>
            <w:noWrap/>
            <w:hideMark/>
          </w:tcPr>
          <w:p w14:paraId="20BC7DBD" w14:textId="77777777" w:rsidR="000611A6" w:rsidRPr="000611A6" w:rsidRDefault="000611A6" w:rsidP="000611A6">
            <w:pPr>
              <w:suppressAutoHyphens w:val="0"/>
              <w:autoSpaceDN/>
              <w:textAlignment w:val="auto"/>
              <w:outlineLvl w:val="1"/>
              <w:rPr>
                <w:sz w:val="20"/>
                <w:szCs w:val="20"/>
              </w:rPr>
            </w:pPr>
          </w:p>
        </w:tc>
        <w:tc>
          <w:tcPr>
            <w:tcW w:w="4026" w:type="dxa"/>
            <w:tcBorders>
              <w:top w:val="nil"/>
              <w:left w:val="nil"/>
              <w:bottom w:val="nil"/>
              <w:right w:val="nil"/>
            </w:tcBorders>
            <w:shd w:val="clear" w:color="auto" w:fill="auto"/>
            <w:hideMark/>
          </w:tcPr>
          <w:p w14:paraId="7A308E4E"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obsyp pod </w:t>
            </w:r>
            <w:proofErr w:type="gramStart"/>
            <w:r w:rsidRPr="000611A6">
              <w:rPr>
                <w:rFonts w:ascii="Arial CE" w:hAnsi="Arial CE"/>
                <w:color w:val="0000FF"/>
                <w:sz w:val="16"/>
                <w:szCs w:val="16"/>
              </w:rPr>
              <w:t>vedení :</w:t>
            </w:r>
            <w:proofErr w:type="gramEnd"/>
            <w:r w:rsidRPr="000611A6">
              <w:rPr>
                <w:rFonts w:ascii="Arial CE" w:hAnsi="Arial CE"/>
                <w:color w:val="0000FF"/>
                <w:sz w:val="16"/>
                <w:szCs w:val="16"/>
              </w:rPr>
              <w:t xml:space="preserve"> 0,50*(214,0+114,0+12,0)*0,25</w:t>
            </w:r>
          </w:p>
        </w:tc>
        <w:tc>
          <w:tcPr>
            <w:tcW w:w="469" w:type="dxa"/>
            <w:tcBorders>
              <w:top w:val="nil"/>
              <w:left w:val="nil"/>
              <w:bottom w:val="nil"/>
              <w:right w:val="nil"/>
            </w:tcBorders>
            <w:shd w:val="clear" w:color="auto" w:fill="auto"/>
            <w:hideMark/>
          </w:tcPr>
          <w:p w14:paraId="33D02D97"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137" w:type="dxa"/>
            <w:tcBorders>
              <w:top w:val="nil"/>
              <w:left w:val="nil"/>
              <w:bottom w:val="nil"/>
              <w:right w:val="nil"/>
            </w:tcBorders>
            <w:shd w:val="clear" w:color="auto" w:fill="auto"/>
            <w:hideMark/>
          </w:tcPr>
          <w:p w14:paraId="5471B905"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42,50000</w:t>
            </w:r>
          </w:p>
        </w:tc>
        <w:tc>
          <w:tcPr>
            <w:tcW w:w="1086" w:type="dxa"/>
            <w:tcBorders>
              <w:top w:val="nil"/>
              <w:left w:val="nil"/>
              <w:bottom w:val="nil"/>
              <w:right w:val="nil"/>
            </w:tcBorders>
            <w:shd w:val="clear" w:color="auto" w:fill="auto"/>
            <w:noWrap/>
            <w:hideMark/>
          </w:tcPr>
          <w:p w14:paraId="29D3D361"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85" w:type="dxa"/>
            <w:tcBorders>
              <w:top w:val="nil"/>
              <w:left w:val="nil"/>
              <w:bottom w:val="nil"/>
              <w:right w:val="nil"/>
            </w:tcBorders>
            <w:shd w:val="clear" w:color="auto" w:fill="auto"/>
            <w:noWrap/>
            <w:hideMark/>
          </w:tcPr>
          <w:p w14:paraId="3E60EC8E" w14:textId="77777777" w:rsidR="000611A6" w:rsidRPr="000611A6" w:rsidRDefault="000611A6" w:rsidP="000611A6">
            <w:pPr>
              <w:suppressAutoHyphens w:val="0"/>
              <w:autoSpaceDN/>
              <w:textAlignment w:val="auto"/>
              <w:outlineLvl w:val="1"/>
              <w:rPr>
                <w:sz w:val="20"/>
                <w:szCs w:val="20"/>
              </w:rPr>
            </w:pPr>
          </w:p>
        </w:tc>
      </w:tr>
      <w:tr w:rsidR="000611A6" w:rsidRPr="000611A6" w14:paraId="030F6D22" w14:textId="77777777" w:rsidTr="000611A6">
        <w:trPr>
          <w:trHeight w:val="255"/>
        </w:trPr>
        <w:tc>
          <w:tcPr>
            <w:tcW w:w="419" w:type="dxa"/>
            <w:tcBorders>
              <w:top w:val="single" w:sz="4" w:space="0" w:color="auto"/>
              <w:left w:val="single" w:sz="4" w:space="0" w:color="auto"/>
              <w:bottom w:val="single" w:sz="4" w:space="0" w:color="auto"/>
              <w:right w:val="single" w:sz="4" w:space="0" w:color="808080"/>
            </w:tcBorders>
            <w:shd w:val="clear" w:color="auto" w:fill="auto"/>
            <w:noWrap/>
            <w:hideMark/>
          </w:tcPr>
          <w:p w14:paraId="250341A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w:t>
            </w:r>
          </w:p>
        </w:tc>
        <w:tc>
          <w:tcPr>
            <w:tcW w:w="1414" w:type="dxa"/>
            <w:tcBorders>
              <w:top w:val="single" w:sz="4" w:space="0" w:color="auto"/>
              <w:left w:val="nil"/>
              <w:bottom w:val="single" w:sz="4" w:space="0" w:color="auto"/>
              <w:right w:val="single" w:sz="4" w:space="0" w:color="808080"/>
            </w:tcBorders>
            <w:shd w:val="clear" w:color="auto" w:fill="auto"/>
            <w:noWrap/>
            <w:hideMark/>
          </w:tcPr>
          <w:p w14:paraId="08FA9E1B"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174100010RA0</w:t>
            </w:r>
          </w:p>
        </w:tc>
        <w:tc>
          <w:tcPr>
            <w:tcW w:w="4026" w:type="dxa"/>
            <w:tcBorders>
              <w:top w:val="single" w:sz="4" w:space="0" w:color="auto"/>
              <w:left w:val="nil"/>
              <w:bottom w:val="single" w:sz="4" w:space="0" w:color="auto"/>
              <w:right w:val="single" w:sz="4" w:space="0" w:color="808080"/>
            </w:tcBorders>
            <w:shd w:val="clear" w:color="auto" w:fill="auto"/>
            <w:hideMark/>
          </w:tcPr>
          <w:p w14:paraId="11901DA5"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Zásyp jam, rýh a šachet sypaninou</w:t>
            </w:r>
          </w:p>
        </w:tc>
        <w:tc>
          <w:tcPr>
            <w:tcW w:w="469" w:type="dxa"/>
            <w:tcBorders>
              <w:top w:val="single" w:sz="4" w:space="0" w:color="auto"/>
              <w:left w:val="nil"/>
              <w:bottom w:val="single" w:sz="4" w:space="0" w:color="auto"/>
              <w:right w:val="single" w:sz="4" w:space="0" w:color="808080"/>
            </w:tcBorders>
            <w:shd w:val="clear" w:color="auto" w:fill="auto"/>
            <w:noWrap/>
            <w:hideMark/>
          </w:tcPr>
          <w:p w14:paraId="60CE0062"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137" w:type="dxa"/>
            <w:tcBorders>
              <w:top w:val="single" w:sz="4" w:space="0" w:color="auto"/>
              <w:left w:val="nil"/>
              <w:bottom w:val="single" w:sz="4" w:space="0" w:color="auto"/>
              <w:right w:val="single" w:sz="4" w:space="0" w:color="808080"/>
            </w:tcBorders>
            <w:shd w:val="clear" w:color="auto" w:fill="auto"/>
            <w:noWrap/>
            <w:hideMark/>
          </w:tcPr>
          <w:p w14:paraId="59F1875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45,50000</w:t>
            </w:r>
          </w:p>
        </w:tc>
        <w:tc>
          <w:tcPr>
            <w:tcW w:w="1086" w:type="dxa"/>
            <w:tcBorders>
              <w:top w:val="single" w:sz="4" w:space="0" w:color="auto"/>
              <w:left w:val="nil"/>
              <w:bottom w:val="single" w:sz="4" w:space="0" w:color="auto"/>
              <w:right w:val="single" w:sz="4" w:space="0" w:color="808080"/>
            </w:tcBorders>
            <w:shd w:val="clear" w:color="000000" w:fill="99CCFF"/>
            <w:noWrap/>
            <w:hideMark/>
          </w:tcPr>
          <w:p w14:paraId="21E20959"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329,80</w:t>
            </w:r>
          </w:p>
        </w:tc>
        <w:tc>
          <w:tcPr>
            <w:tcW w:w="1185" w:type="dxa"/>
            <w:tcBorders>
              <w:top w:val="single" w:sz="4" w:space="0" w:color="auto"/>
              <w:left w:val="nil"/>
              <w:bottom w:val="single" w:sz="4" w:space="0" w:color="auto"/>
              <w:right w:val="single" w:sz="4" w:space="0" w:color="auto"/>
            </w:tcBorders>
            <w:shd w:val="clear" w:color="auto" w:fill="auto"/>
            <w:noWrap/>
            <w:hideMark/>
          </w:tcPr>
          <w:p w14:paraId="778D4EA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15 005,90</w:t>
            </w:r>
          </w:p>
        </w:tc>
      </w:tr>
      <w:tr w:rsidR="000611A6" w:rsidRPr="000611A6" w14:paraId="6365B31E" w14:textId="77777777" w:rsidTr="000611A6">
        <w:trPr>
          <w:trHeight w:val="255"/>
        </w:trPr>
        <w:tc>
          <w:tcPr>
            <w:tcW w:w="419" w:type="dxa"/>
            <w:tcBorders>
              <w:top w:val="nil"/>
              <w:left w:val="nil"/>
              <w:bottom w:val="nil"/>
              <w:right w:val="nil"/>
            </w:tcBorders>
            <w:shd w:val="clear" w:color="auto" w:fill="auto"/>
            <w:noWrap/>
            <w:hideMark/>
          </w:tcPr>
          <w:p w14:paraId="01DA6CA0"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414" w:type="dxa"/>
            <w:tcBorders>
              <w:top w:val="nil"/>
              <w:left w:val="nil"/>
              <w:bottom w:val="nil"/>
              <w:right w:val="nil"/>
            </w:tcBorders>
            <w:shd w:val="clear" w:color="auto" w:fill="auto"/>
            <w:noWrap/>
            <w:hideMark/>
          </w:tcPr>
          <w:p w14:paraId="3385DD3E" w14:textId="77777777" w:rsidR="000611A6" w:rsidRPr="000611A6" w:rsidRDefault="000611A6" w:rsidP="000611A6">
            <w:pPr>
              <w:suppressAutoHyphens w:val="0"/>
              <w:autoSpaceDN/>
              <w:textAlignment w:val="auto"/>
              <w:outlineLvl w:val="1"/>
              <w:rPr>
                <w:sz w:val="20"/>
                <w:szCs w:val="20"/>
              </w:rPr>
            </w:pPr>
          </w:p>
        </w:tc>
        <w:tc>
          <w:tcPr>
            <w:tcW w:w="7903" w:type="dxa"/>
            <w:gridSpan w:val="5"/>
            <w:tcBorders>
              <w:top w:val="single" w:sz="4" w:space="0" w:color="auto"/>
              <w:left w:val="nil"/>
              <w:bottom w:val="nil"/>
              <w:right w:val="nil"/>
            </w:tcBorders>
            <w:shd w:val="clear" w:color="auto" w:fill="auto"/>
            <w:hideMark/>
          </w:tcPr>
          <w:p w14:paraId="318556F5"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zásyp rýh po kabelu VO a chrániček</w:t>
            </w:r>
          </w:p>
        </w:tc>
      </w:tr>
      <w:tr w:rsidR="000611A6" w:rsidRPr="000611A6" w14:paraId="2F33CE84" w14:textId="77777777" w:rsidTr="000611A6">
        <w:trPr>
          <w:trHeight w:val="255"/>
        </w:trPr>
        <w:tc>
          <w:tcPr>
            <w:tcW w:w="419" w:type="dxa"/>
            <w:tcBorders>
              <w:top w:val="nil"/>
              <w:left w:val="nil"/>
              <w:bottom w:val="nil"/>
              <w:right w:val="nil"/>
            </w:tcBorders>
            <w:shd w:val="clear" w:color="auto" w:fill="auto"/>
            <w:noWrap/>
            <w:hideMark/>
          </w:tcPr>
          <w:p w14:paraId="4F9575FE"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414" w:type="dxa"/>
            <w:tcBorders>
              <w:top w:val="nil"/>
              <w:left w:val="nil"/>
              <w:bottom w:val="nil"/>
              <w:right w:val="nil"/>
            </w:tcBorders>
            <w:shd w:val="clear" w:color="auto" w:fill="auto"/>
            <w:noWrap/>
            <w:hideMark/>
          </w:tcPr>
          <w:p w14:paraId="33DC60EC" w14:textId="77777777" w:rsidR="000611A6" w:rsidRPr="000611A6" w:rsidRDefault="000611A6" w:rsidP="000611A6">
            <w:pPr>
              <w:suppressAutoHyphens w:val="0"/>
              <w:autoSpaceDN/>
              <w:textAlignment w:val="auto"/>
              <w:outlineLvl w:val="2"/>
              <w:rPr>
                <w:sz w:val="20"/>
                <w:szCs w:val="20"/>
              </w:rPr>
            </w:pPr>
          </w:p>
        </w:tc>
        <w:tc>
          <w:tcPr>
            <w:tcW w:w="7903" w:type="dxa"/>
            <w:gridSpan w:val="5"/>
            <w:tcBorders>
              <w:top w:val="nil"/>
              <w:left w:val="nil"/>
              <w:bottom w:val="nil"/>
              <w:right w:val="nil"/>
            </w:tcBorders>
            <w:shd w:val="clear" w:color="auto" w:fill="auto"/>
            <w:hideMark/>
          </w:tcPr>
          <w:p w14:paraId="287F1ACC"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práce včetně vodorovného přemístění zeminy do 50 m.</w:t>
            </w:r>
          </w:p>
        </w:tc>
      </w:tr>
      <w:tr w:rsidR="000611A6" w:rsidRPr="000611A6" w14:paraId="2BA75B36" w14:textId="77777777" w:rsidTr="000611A6">
        <w:trPr>
          <w:trHeight w:val="450"/>
        </w:trPr>
        <w:tc>
          <w:tcPr>
            <w:tcW w:w="419" w:type="dxa"/>
            <w:tcBorders>
              <w:top w:val="nil"/>
              <w:left w:val="nil"/>
              <w:bottom w:val="nil"/>
              <w:right w:val="nil"/>
            </w:tcBorders>
            <w:shd w:val="clear" w:color="auto" w:fill="auto"/>
            <w:noWrap/>
            <w:hideMark/>
          </w:tcPr>
          <w:p w14:paraId="71865F96"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414" w:type="dxa"/>
            <w:tcBorders>
              <w:top w:val="nil"/>
              <w:left w:val="nil"/>
              <w:bottom w:val="nil"/>
              <w:right w:val="nil"/>
            </w:tcBorders>
            <w:shd w:val="clear" w:color="auto" w:fill="auto"/>
            <w:noWrap/>
            <w:hideMark/>
          </w:tcPr>
          <w:p w14:paraId="4B0E0231" w14:textId="77777777" w:rsidR="000611A6" w:rsidRPr="000611A6" w:rsidRDefault="000611A6" w:rsidP="000611A6">
            <w:pPr>
              <w:suppressAutoHyphens w:val="0"/>
              <w:autoSpaceDN/>
              <w:textAlignment w:val="auto"/>
              <w:outlineLvl w:val="1"/>
              <w:rPr>
                <w:sz w:val="20"/>
                <w:szCs w:val="20"/>
              </w:rPr>
            </w:pPr>
          </w:p>
        </w:tc>
        <w:tc>
          <w:tcPr>
            <w:tcW w:w="4026" w:type="dxa"/>
            <w:tcBorders>
              <w:top w:val="nil"/>
              <w:left w:val="nil"/>
              <w:bottom w:val="nil"/>
              <w:right w:val="nil"/>
            </w:tcBorders>
            <w:shd w:val="clear" w:color="auto" w:fill="auto"/>
            <w:hideMark/>
          </w:tcPr>
          <w:p w14:paraId="7376DFA6"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Zásyp ŠD - rýhy pro kabel VO (komunikace + chodník</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(0,5*0,25)*214,0+(0,5*0,75)*12,0</w:t>
            </w:r>
          </w:p>
        </w:tc>
        <w:tc>
          <w:tcPr>
            <w:tcW w:w="469" w:type="dxa"/>
            <w:tcBorders>
              <w:top w:val="nil"/>
              <w:left w:val="nil"/>
              <w:bottom w:val="nil"/>
              <w:right w:val="nil"/>
            </w:tcBorders>
            <w:shd w:val="clear" w:color="auto" w:fill="auto"/>
            <w:hideMark/>
          </w:tcPr>
          <w:p w14:paraId="326ED8F1"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137" w:type="dxa"/>
            <w:tcBorders>
              <w:top w:val="nil"/>
              <w:left w:val="nil"/>
              <w:bottom w:val="nil"/>
              <w:right w:val="nil"/>
            </w:tcBorders>
            <w:shd w:val="clear" w:color="auto" w:fill="auto"/>
            <w:hideMark/>
          </w:tcPr>
          <w:p w14:paraId="61857648"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31,25000</w:t>
            </w:r>
          </w:p>
        </w:tc>
        <w:tc>
          <w:tcPr>
            <w:tcW w:w="1086" w:type="dxa"/>
            <w:tcBorders>
              <w:top w:val="nil"/>
              <w:left w:val="nil"/>
              <w:bottom w:val="nil"/>
              <w:right w:val="nil"/>
            </w:tcBorders>
            <w:shd w:val="clear" w:color="auto" w:fill="auto"/>
            <w:noWrap/>
            <w:hideMark/>
          </w:tcPr>
          <w:p w14:paraId="5817951A"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85" w:type="dxa"/>
            <w:tcBorders>
              <w:top w:val="nil"/>
              <w:left w:val="nil"/>
              <w:bottom w:val="nil"/>
              <w:right w:val="nil"/>
            </w:tcBorders>
            <w:shd w:val="clear" w:color="auto" w:fill="auto"/>
            <w:noWrap/>
            <w:hideMark/>
          </w:tcPr>
          <w:p w14:paraId="1BBFE455" w14:textId="77777777" w:rsidR="000611A6" w:rsidRPr="000611A6" w:rsidRDefault="000611A6" w:rsidP="000611A6">
            <w:pPr>
              <w:suppressAutoHyphens w:val="0"/>
              <w:autoSpaceDN/>
              <w:textAlignment w:val="auto"/>
              <w:outlineLvl w:val="1"/>
              <w:rPr>
                <w:sz w:val="20"/>
                <w:szCs w:val="20"/>
              </w:rPr>
            </w:pPr>
          </w:p>
        </w:tc>
      </w:tr>
      <w:tr w:rsidR="000611A6" w:rsidRPr="000611A6" w14:paraId="534011BC" w14:textId="77777777" w:rsidTr="000611A6">
        <w:trPr>
          <w:trHeight w:val="450"/>
        </w:trPr>
        <w:tc>
          <w:tcPr>
            <w:tcW w:w="419" w:type="dxa"/>
            <w:tcBorders>
              <w:top w:val="nil"/>
              <w:left w:val="nil"/>
              <w:bottom w:val="nil"/>
              <w:right w:val="nil"/>
            </w:tcBorders>
            <w:shd w:val="clear" w:color="auto" w:fill="auto"/>
            <w:noWrap/>
            <w:hideMark/>
          </w:tcPr>
          <w:p w14:paraId="4E62E149" w14:textId="77777777" w:rsidR="000611A6" w:rsidRPr="000611A6" w:rsidRDefault="000611A6" w:rsidP="000611A6">
            <w:pPr>
              <w:suppressAutoHyphens w:val="0"/>
              <w:autoSpaceDN/>
              <w:textAlignment w:val="auto"/>
              <w:outlineLvl w:val="1"/>
              <w:rPr>
                <w:sz w:val="20"/>
                <w:szCs w:val="20"/>
              </w:rPr>
            </w:pPr>
          </w:p>
        </w:tc>
        <w:tc>
          <w:tcPr>
            <w:tcW w:w="1414" w:type="dxa"/>
            <w:tcBorders>
              <w:top w:val="nil"/>
              <w:left w:val="nil"/>
              <w:bottom w:val="nil"/>
              <w:right w:val="nil"/>
            </w:tcBorders>
            <w:shd w:val="clear" w:color="auto" w:fill="auto"/>
            <w:noWrap/>
            <w:hideMark/>
          </w:tcPr>
          <w:p w14:paraId="42698FFA" w14:textId="77777777" w:rsidR="000611A6" w:rsidRPr="000611A6" w:rsidRDefault="000611A6" w:rsidP="000611A6">
            <w:pPr>
              <w:suppressAutoHyphens w:val="0"/>
              <w:autoSpaceDN/>
              <w:textAlignment w:val="auto"/>
              <w:outlineLvl w:val="2"/>
              <w:rPr>
                <w:sz w:val="20"/>
                <w:szCs w:val="20"/>
              </w:rPr>
            </w:pPr>
          </w:p>
        </w:tc>
        <w:tc>
          <w:tcPr>
            <w:tcW w:w="4026" w:type="dxa"/>
            <w:tcBorders>
              <w:top w:val="nil"/>
              <w:left w:val="nil"/>
              <w:bottom w:val="nil"/>
              <w:right w:val="nil"/>
            </w:tcBorders>
            <w:shd w:val="clear" w:color="auto" w:fill="auto"/>
            <w:hideMark/>
          </w:tcPr>
          <w:p w14:paraId="66C53738"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Zásyp vhodnou zeminou z výkopku - rýhy pro kabel VO (zeleň</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(0,5*0,25)*114,0</w:t>
            </w:r>
          </w:p>
        </w:tc>
        <w:tc>
          <w:tcPr>
            <w:tcW w:w="469" w:type="dxa"/>
            <w:tcBorders>
              <w:top w:val="nil"/>
              <w:left w:val="nil"/>
              <w:bottom w:val="nil"/>
              <w:right w:val="nil"/>
            </w:tcBorders>
            <w:shd w:val="clear" w:color="auto" w:fill="auto"/>
            <w:hideMark/>
          </w:tcPr>
          <w:p w14:paraId="36E45189"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137" w:type="dxa"/>
            <w:tcBorders>
              <w:top w:val="nil"/>
              <w:left w:val="nil"/>
              <w:bottom w:val="nil"/>
              <w:right w:val="nil"/>
            </w:tcBorders>
            <w:shd w:val="clear" w:color="auto" w:fill="auto"/>
            <w:hideMark/>
          </w:tcPr>
          <w:p w14:paraId="7018C7B6"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14,25000</w:t>
            </w:r>
          </w:p>
        </w:tc>
        <w:tc>
          <w:tcPr>
            <w:tcW w:w="1086" w:type="dxa"/>
            <w:tcBorders>
              <w:top w:val="nil"/>
              <w:left w:val="nil"/>
              <w:bottom w:val="nil"/>
              <w:right w:val="nil"/>
            </w:tcBorders>
            <w:shd w:val="clear" w:color="auto" w:fill="auto"/>
            <w:noWrap/>
            <w:hideMark/>
          </w:tcPr>
          <w:p w14:paraId="01B2943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85" w:type="dxa"/>
            <w:tcBorders>
              <w:top w:val="nil"/>
              <w:left w:val="nil"/>
              <w:bottom w:val="nil"/>
              <w:right w:val="nil"/>
            </w:tcBorders>
            <w:shd w:val="clear" w:color="auto" w:fill="auto"/>
            <w:noWrap/>
            <w:hideMark/>
          </w:tcPr>
          <w:p w14:paraId="3AEDE391" w14:textId="77777777" w:rsidR="000611A6" w:rsidRPr="000611A6" w:rsidRDefault="000611A6" w:rsidP="000611A6">
            <w:pPr>
              <w:suppressAutoHyphens w:val="0"/>
              <w:autoSpaceDN/>
              <w:textAlignment w:val="auto"/>
              <w:outlineLvl w:val="2"/>
              <w:rPr>
                <w:sz w:val="20"/>
                <w:szCs w:val="20"/>
              </w:rPr>
            </w:pPr>
          </w:p>
        </w:tc>
      </w:tr>
      <w:tr w:rsidR="000611A6" w:rsidRPr="000611A6" w14:paraId="4A6641FE" w14:textId="77777777" w:rsidTr="000611A6">
        <w:trPr>
          <w:trHeight w:val="255"/>
        </w:trPr>
        <w:tc>
          <w:tcPr>
            <w:tcW w:w="419" w:type="dxa"/>
            <w:tcBorders>
              <w:top w:val="single" w:sz="4" w:space="0" w:color="auto"/>
              <w:left w:val="single" w:sz="4" w:space="0" w:color="auto"/>
              <w:bottom w:val="single" w:sz="4" w:space="0" w:color="auto"/>
              <w:right w:val="single" w:sz="4" w:space="0" w:color="808080"/>
            </w:tcBorders>
            <w:shd w:val="clear" w:color="auto" w:fill="auto"/>
            <w:noWrap/>
            <w:hideMark/>
          </w:tcPr>
          <w:p w14:paraId="5BF544E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w:t>
            </w:r>
          </w:p>
        </w:tc>
        <w:tc>
          <w:tcPr>
            <w:tcW w:w="1414" w:type="dxa"/>
            <w:tcBorders>
              <w:top w:val="single" w:sz="4" w:space="0" w:color="auto"/>
              <w:left w:val="nil"/>
              <w:bottom w:val="single" w:sz="4" w:space="0" w:color="auto"/>
              <w:right w:val="single" w:sz="4" w:space="0" w:color="808080"/>
            </w:tcBorders>
            <w:shd w:val="clear" w:color="auto" w:fill="auto"/>
            <w:noWrap/>
            <w:hideMark/>
          </w:tcPr>
          <w:p w14:paraId="6B60D8BC"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58344197R</w:t>
            </w:r>
          </w:p>
        </w:tc>
        <w:tc>
          <w:tcPr>
            <w:tcW w:w="4026" w:type="dxa"/>
            <w:tcBorders>
              <w:top w:val="single" w:sz="4" w:space="0" w:color="auto"/>
              <w:left w:val="nil"/>
              <w:bottom w:val="single" w:sz="4" w:space="0" w:color="auto"/>
              <w:right w:val="single" w:sz="4" w:space="0" w:color="808080"/>
            </w:tcBorders>
            <w:shd w:val="clear" w:color="auto" w:fill="auto"/>
            <w:hideMark/>
          </w:tcPr>
          <w:p w14:paraId="7D679270"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Štěrkodrtě frakce 0-63 A</w:t>
            </w:r>
          </w:p>
        </w:tc>
        <w:tc>
          <w:tcPr>
            <w:tcW w:w="469" w:type="dxa"/>
            <w:tcBorders>
              <w:top w:val="single" w:sz="4" w:space="0" w:color="auto"/>
              <w:left w:val="nil"/>
              <w:bottom w:val="single" w:sz="4" w:space="0" w:color="auto"/>
              <w:right w:val="single" w:sz="4" w:space="0" w:color="808080"/>
            </w:tcBorders>
            <w:shd w:val="clear" w:color="auto" w:fill="auto"/>
            <w:noWrap/>
            <w:hideMark/>
          </w:tcPr>
          <w:p w14:paraId="0969D37E"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t</w:t>
            </w:r>
          </w:p>
        </w:tc>
        <w:tc>
          <w:tcPr>
            <w:tcW w:w="1137" w:type="dxa"/>
            <w:tcBorders>
              <w:top w:val="single" w:sz="4" w:space="0" w:color="auto"/>
              <w:left w:val="nil"/>
              <w:bottom w:val="single" w:sz="4" w:space="0" w:color="auto"/>
              <w:right w:val="single" w:sz="4" w:space="0" w:color="808080"/>
            </w:tcBorders>
            <w:shd w:val="clear" w:color="auto" w:fill="auto"/>
            <w:noWrap/>
            <w:hideMark/>
          </w:tcPr>
          <w:p w14:paraId="3BE3458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68,75000</w:t>
            </w:r>
          </w:p>
        </w:tc>
        <w:tc>
          <w:tcPr>
            <w:tcW w:w="1086" w:type="dxa"/>
            <w:tcBorders>
              <w:top w:val="single" w:sz="4" w:space="0" w:color="auto"/>
              <w:left w:val="nil"/>
              <w:bottom w:val="single" w:sz="4" w:space="0" w:color="auto"/>
              <w:right w:val="single" w:sz="4" w:space="0" w:color="808080"/>
            </w:tcBorders>
            <w:shd w:val="clear" w:color="000000" w:fill="99CCFF"/>
            <w:noWrap/>
            <w:hideMark/>
          </w:tcPr>
          <w:p w14:paraId="18EFA4E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134,30</w:t>
            </w:r>
          </w:p>
        </w:tc>
        <w:tc>
          <w:tcPr>
            <w:tcW w:w="1185" w:type="dxa"/>
            <w:tcBorders>
              <w:top w:val="single" w:sz="4" w:space="0" w:color="auto"/>
              <w:left w:val="nil"/>
              <w:bottom w:val="single" w:sz="4" w:space="0" w:color="auto"/>
              <w:right w:val="single" w:sz="4" w:space="0" w:color="auto"/>
            </w:tcBorders>
            <w:shd w:val="clear" w:color="auto" w:fill="auto"/>
            <w:noWrap/>
            <w:hideMark/>
          </w:tcPr>
          <w:p w14:paraId="3C95659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9 233,13</w:t>
            </w:r>
          </w:p>
        </w:tc>
      </w:tr>
      <w:tr w:rsidR="000611A6" w:rsidRPr="000611A6" w14:paraId="1EC3A133" w14:textId="77777777" w:rsidTr="000611A6">
        <w:trPr>
          <w:trHeight w:val="255"/>
        </w:trPr>
        <w:tc>
          <w:tcPr>
            <w:tcW w:w="419" w:type="dxa"/>
            <w:tcBorders>
              <w:top w:val="nil"/>
              <w:left w:val="nil"/>
              <w:bottom w:val="nil"/>
              <w:right w:val="nil"/>
            </w:tcBorders>
            <w:shd w:val="clear" w:color="auto" w:fill="auto"/>
            <w:noWrap/>
            <w:hideMark/>
          </w:tcPr>
          <w:p w14:paraId="4FFE90B4"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414" w:type="dxa"/>
            <w:tcBorders>
              <w:top w:val="nil"/>
              <w:left w:val="nil"/>
              <w:bottom w:val="nil"/>
              <w:right w:val="nil"/>
            </w:tcBorders>
            <w:shd w:val="clear" w:color="auto" w:fill="auto"/>
            <w:noWrap/>
            <w:hideMark/>
          </w:tcPr>
          <w:p w14:paraId="740224A7" w14:textId="77777777" w:rsidR="000611A6" w:rsidRPr="000611A6" w:rsidRDefault="000611A6" w:rsidP="000611A6">
            <w:pPr>
              <w:suppressAutoHyphens w:val="0"/>
              <w:autoSpaceDN/>
              <w:textAlignment w:val="auto"/>
              <w:outlineLvl w:val="1"/>
              <w:rPr>
                <w:sz w:val="20"/>
                <w:szCs w:val="20"/>
              </w:rPr>
            </w:pPr>
          </w:p>
        </w:tc>
        <w:tc>
          <w:tcPr>
            <w:tcW w:w="7903" w:type="dxa"/>
            <w:gridSpan w:val="5"/>
            <w:tcBorders>
              <w:top w:val="single" w:sz="4" w:space="0" w:color="auto"/>
              <w:left w:val="nil"/>
              <w:bottom w:val="nil"/>
              <w:right w:val="nil"/>
            </w:tcBorders>
            <w:shd w:val="clear" w:color="auto" w:fill="auto"/>
            <w:hideMark/>
          </w:tcPr>
          <w:p w14:paraId="1144FDA7"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materiál pro tvorbu zásypů, ŠD 0/63 (v případě menší vrstvy může být i ŠD 0/32)</w:t>
            </w:r>
          </w:p>
        </w:tc>
      </w:tr>
      <w:tr w:rsidR="000611A6" w:rsidRPr="000611A6" w14:paraId="122C1FD3" w14:textId="77777777" w:rsidTr="000611A6">
        <w:trPr>
          <w:trHeight w:val="255"/>
        </w:trPr>
        <w:tc>
          <w:tcPr>
            <w:tcW w:w="419" w:type="dxa"/>
            <w:tcBorders>
              <w:top w:val="nil"/>
              <w:left w:val="nil"/>
              <w:bottom w:val="nil"/>
              <w:right w:val="nil"/>
            </w:tcBorders>
            <w:shd w:val="clear" w:color="auto" w:fill="auto"/>
            <w:noWrap/>
            <w:hideMark/>
          </w:tcPr>
          <w:p w14:paraId="520BD77A"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414" w:type="dxa"/>
            <w:tcBorders>
              <w:top w:val="nil"/>
              <w:left w:val="nil"/>
              <w:bottom w:val="nil"/>
              <w:right w:val="nil"/>
            </w:tcBorders>
            <w:shd w:val="clear" w:color="auto" w:fill="auto"/>
            <w:noWrap/>
            <w:hideMark/>
          </w:tcPr>
          <w:p w14:paraId="2B5634C5" w14:textId="77777777" w:rsidR="000611A6" w:rsidRPr="000611A6" w:rsidRDefault="000611A6" w:rsidP="000611A6">
            <w:pPr>
              <w:suppressAutoHyphens w:val="0"/>
              <w:autoSpaceDN/>
              <w:textAlignment w:val="auto"/>
              <w:outlineLvl w:val="1"/>
              <w:rPr>
                <w:sz w:val="20"/>
                <w:szCs w:val="20"/>
              </w:rPr>
            </w:pPr>
          </w:p>
        </w:tc>
        <w:tc>
          <w:tcPr>
            <w:tcW w:w="4026" w:type="dxa"/>
            <w:tcBorders>
              <w:top w:val="nil"/>
              <w:left w:val="nil"/>
              <w:bottom w:val="nil"/>
              <w:right w:val="nil"/>
            </w:tcBorders>
            <w:shd w:val="clear" w:color="auto" w:fill="auto"/>
            <w:hideMark/>
          </w:tcPr>
          <w:p w14:paraId="25332E0E" w14:textId="77777777" w:rsidR="000611A6" w:rsidRPr="000611A6" w:rsidRDefault="000611A6" w:rsidP="000611A6">
            <w:pPr>
              <w:suppressAutoHyphens w:val="0"/>
              <w:autoSpaceDN/>
              <w:textAlignment w:val="auto"/>
              <w:outlineLvl w:val="1"/>
              <w:rPr>
                <w:rFonts w:ascii="Arial CE" w:hAnsi="Arial CE"/>
                <w:color w:val="0000FF"/>
                <w:sz w:val="16"/>
                <w:szCs w:val="16"/>
              </w:rPr>
            </w:pP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((0,5*0,25)*214,0+(0,5*0,75)*12,0)*2,20</w:t>
            </w:r>
          </w:p>
        </w:tc>
        <w:tc>
          <w:tcPr>
            <w:tcW w:w="469" w:type="dxa"/>
            <w:tcBorders>
              <w:top w:val="nil"/>
              <w:left w:val="nil"/>
              <w:bottom w:val="nil"/>
              <w:right w:val="nil"/>
            </w:tcBorders>
            <w:shd w:val="clear" w:color="auto" w:fill="auto"/>
            <w:hideMark/>
          </w:tcPr>
          <w:p w14:paraId="377A8350"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137" w:type="dxa"/>
            <w:tcBorders>
              <w:top w:val="nil"/>
              <w:left w:val="nil"/>
              <w:bottom w:val="nil"/>
              <w:right w:val="nil"/>
            </w:tcBorders>
            <w:shd w:val="clear" w:color="auto" w:fill="auto"/>
            <w:hideMark/>
          </w:tcPr>
          <w:p w14:paraId="720C5EB0"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68,75000</w:t>
            </w:r>
          </w:p>
        </w:tc>
        <w:tc>
          <w:tcPr>
            <w:tcW w:w="1086" w:type="dxa"/>
            <w:tcBorders>
              <w:top w:val="nil"/>
              <w:left w:val="nil"/>
              <w:bottom w:val="nil"/>
              <w:right w:val="nil"/>
            </w:tcBorders>
            <w:shd w:val="clear" w:color="auto" w:fill="auto"/>
            <w:noWrap/>
            <w:hideMark/>
          </w:tcPr>
          <w:p w14:paraId="5F9982D7"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85" w:type="dxa"/>
            <w:tcBorders>
              <w:top w:val="nil"/>
              <w:left w:val="nil"/>
              <w:bottom w:val="nil"/>
              <w:right w:val="nil"/>
            </w:tcBorders>
            <w:shd w:val="clear" w:color="auto" w:fill="auto"/>
            <w:noWrap/>
            <w:hideMark/>
          </w:tcPr>
          <w:p w14:paraId="1F3D6A84" w14:textId="77777777" w:rsidR="000611A6" w:rsidRPr="000611A6" w:rsidRDefault="000611A6" w:rsidP="000611A6">
            <w:pPr>
              <w:suppressAutoHyphens w:val="0"/>
              <w:autoSpaceDN/>
              <w:textAlignment w:val="auto"/>
              <w:outlineLvl w:val="1"/>
              <w:rPr>
                <w:sz w:val="20"/>
                <w:szCs w:val="20"/>
              </w:rPr>
            </w:pPr>
          </w:p>
        </w:tc>
      </w:tr>
      <w:tr w:rsidR="000611A6" w:rsidRPr="000611A6" w14:paraId="53CBD81C" w14:textId="77777777" w:rsidTr="000611A6">
        <w:trPr>
          <w:trHeight w:val="255"/>
        </w:trPr>
        <w:tc>
          <w:tcPr>
            <w:tcW w:w="419" w:type="dxa"/>
            <w:tcBorders>
              <w:top w:val="single" w:sz="4" w:space="0" w:color="auto"/>
              <w:left w:val="single" w:sz="4" w:space="0" w:color="auto"/>
              <w:bottom w:val="nil"/>
              <w:right w:val="nil"/>
            </w:tcBorders>
            <w:shd w:val="clear" w:color="000000" w:fill="D6E1EE"/>
            <w:noWrap/>
            <w:hideMark/>
          </w:tcPr>
          <w:p w14:paraId="41CD9B46"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Díl:</w:t>
            </w:r>
          </w:p>
        </w:tc>
        <w:tc>
          <w:tcPr>
            <w:tcW w:w="1414" w:type="dxa"/>
            <w:tcBorders>
              <w:top w:val="single" w:sz="4" w:space="0" w:color="auto"/>
              <w:left w:val="nil"/>
              <w:bottom w:val="nil"/>
              <w:right w:val="nil"/>
            </w:tcBorders>
            <w:shd w:val="clear" w:color="000000" w:fill="D6E1EE"/>
            <w:noWrap/>
            <w:hideMark/>
          </w:tcPr>
          <w:p w14:paraId="07CA9A0F"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2</w:t>
            </w:r>
          </w:p>
        </w:tc>
        <w:tc>
          <w:tcPr>
            <w:tcW w:w="4026" w:type="dxa"/>
            <w:tcBorders>
              <w:top w:val="single" w:sz="4" w:space="0" w:color="auto"/>
              <w:left w:val="nil"/>
              <w:bottom w:val="nil"/>
              <w:right w:val="nil"/>
            </w:tcBorders>
            <w:shd w:val="clear" w:color="000000" w:fill="D6E1EE"/>
            <w:hideMark/>
          </w:tcPr>
          <w:p w14:paraId="0284EBD3"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Základy a zvláštní zakládání</w:t>
            </w:r>
          </w:p>
        </w:tc>
        <w:tc>
          <w:tcPr>
            <w:tcW w:w="469" w:type="dxa"/>
            <w:tcBorders>
              <w:top w:val="single" w:sz="4" w:space="0" w:color="auto"/>
              <w:left w:val="nil"/>
              <w:bottom w:val="nil"/>
              <w:right w:val="nil"/>
            </w:tcBorders>
            <w:shd w:val="clear" w:color="000000" w:fill="D6E1EE"/>
            <w:noWrap/>
            <w:hideMark/>
          </w:tcPr>
          <w:p w14:paraId="40579DDF"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1137" w:type="dxa"/>
            <w:tcBorders>
              <w:top w:val="single" w:sz="4" w:space="0" w:color="auto"/>
              <w:left w:val="nil"/>
              <w:bottom w:val="nil"/>
              <w:right w:val="nil"/>
            </w:tcBorders>
            <w:shd w:val="clear" w:color="000000" w:fill="D6E1EE"/>
            <w:noWrap/>
            <w:hideMark/>
          </w:tcPr>
          <w:p w14:paraId="7C5051E5"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086" w:type="dxa"/>
            <w:tcBorders>
              <w:top w:val="single" w:sz="4" w:space="0" w:color="auto"/>
              <w:left w:val="nil"/>
              <w:bottom w:val="nil"/>
              <w:right w:val="nil"/>
            </w:tcBorders>
            <w:shd w:val="clear" w:color="000000" w:fill="D6E1EE"/>
            <w:noWrap/>
            <w:hideMark/>
          </w:tcPr>
          <w:p w14:paraId="3062C5E3"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185" w:type="dxa"/>
            <w:tcBorders>
              <w:top w:val="single" w:sz="4" w:space="0" w:color="auto"/>
              <w:left w:val="nil"/>
              <w:bottom w:val="nil"/>
              <w:right w:val="single" w:sz="4" w:space="0" w:color="auto"/>
            </w:tcBorders>
            <w:shd w:val="clear" w:color="000000" w:fill="D6E1EE"/>
            <w:noWrap/>
            <w:hideMark/>
          </w:tcPr>
          <w:p w14:paraId="584E6D81"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18 854,22</w:t>
            </w:r>
          </w:p>
        </w:tc>
      </w:tr>
      <w:tr w:rsidR="000611A6" w:rsidRPr="000611A6" w14:paraId="29638998" w14:textId="77777777" w:rsidTr="000611A6">
        <w:trPr>
          <w:trHeight w:val="255"/>
        </w:trPr>
        <w:tc>
          <w:tcPr>
            <w:tcW w:w="419" w:type="dxa"/>
            <w:tcBorders>
              <w:top w:val="single" w:sz="4" w:space="0" w:color="auto"/>
              <w:left w:val="single" w:sz="4" w:space="0" w:color="auto"/>
              <w:bottom w:val="single" w:sz="4" w:space="0" w:color="auto"/>
              <w:right w:val="single" w:sz="4" w:space="0" w:color="808080"/>
            </w:tcBorders>
            <w:shd w:val="clear" w:color="auto" w:fill="auto"/>
            <w:noWrap/>
            <w:hideMark/>
          </w:tcPr>
          <w:p w14:paraId="4E2E99B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w:t>
            </w:r>
          </w:p>
        </w:tc>
        <w:tc>
          <w:tcPr>
            <w:tcW w:w="1414" w:type="dxa"/>
            <w:tcBorders>
              <w:top w:val="single" w:sz="4" w:space="0" w:color="auto"/>
              <w:left w:val="nil"/>
              <w:bottom w:val="single" w:sz="4" w:space="0" w:color="auto"/>
              <w:right w:val="single" w:sz="4" w:space="0" w:color="808080"/>
            </w:tcBorders>
            <w:shd w:val="clear" w:color="auto" w:fill="auto"/>
            <w:noWrap/>
            <w:hideMark/>
          </w:tcPr>
          <w:p w14:paraId="6CCCD341"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275313711R00</w:t>
            </w:r>
          </w:p>
        </w:tc>
        <w:tc>
          <w:tcPr>
            <w:tcW w:w="4026" w:type="dxa"/>
            <w:tcBorders>
              <w:top w:val="single" w:sz="4" w:space="0" w:color="auto"/>
              <w:left w:val="nil"/>
              <w:bottom w:val="single" w:sz="4" w:space="0" w:color="auto"/>
              <w:right w:val="single" w:sz="4" w:space="0" w:color="808080"/>
            </w:tcBorders>
            <w:shd w:val="clear" w:color="auto" w:fill="auto"/>
            <w:hideMark/>
          </w:tcPr>
          <w:p w14:paraId="08D15E86"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Beton základových patek prostý C 25/30</w:t>
            </w:r>
          </w:p>
        </w:tc>
        <w:tc>
          <w:tcPr>
            <w:tcW w:w="469" w:type="dxa"/>
            <w:tcBorders>
              <w:top w:val="single" w:sz="4" w:space="0" w:color="auto"/>
              <w:left w:val="nil"/>
              <w:bottom w:val="single" w:sz="4" w:space="0" w:color="auto"/>
              <w:right w:val="single" w:sz="4" w:space="0" w:color="808080"/>
            </w:tcBorders>
            <w:shd w:val="clear" w:color="auto" w:fill="auto"/>
            <w:noWrap/>
            <w:hideMark/>
          </w:tcPr>
          <w:p w14:paraId="63240289"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137" w:type="dxa"/>
            <w:tcBorders>
              <w:top w:val="single" w:sz="4" w:space="0" w:color="auto"/>
              <w:left w:val="nil"/>
              <w:bottom w:val="single" w:sz="4" w:space="0" w:color="auto"/>
              <w:right w:val="single" w:sz="4" w:space="0" w:color="808080"/>
            </w:tcBorders>
            <w:shd w:val="clear" w:color="auto" w:fill="auto"/>
            <w:noWrap/>
            <w:hideMark/>
          </w:tcPr>
          <w:p w14:paraId="7782230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6,46800</w:t>
            </w:r>
          </w:p>
        </w:tc>
        <w:tc>
          <w:tcPr>
            <w:tcW w:w="1086" w:type="dxa"/>
            <w:tcBorders>
              <w:top w:val="single" w:sz="4" w:space="0" w:color="auto"/>
              <w:left w:val="nil"/>
              <w:bottom w:val="single" w:sz="4" w:space="0" w:color="auto"/>
              <w:right w:val="single" w:sz="4" w:space="0" w:color="808080"/>
            </w:tcBorders>
            <w:shd w:val="clear" w:color="000000" w:fill="99CCFF"/>
            <w:noWrap/>
            <w:hideMark/>
          </w:tcPr>
          <w:p w14:paraId="5686948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2 915,00</w:t>
            </w:r>
          </w:p>
        </w:tc>
        <w:tc>
          <w:tcPr>
            <w:tcW w:w="1185" w:type="dxa"/>
            <w:tcBorders>
              <w:top w:val="single" w:sz="4" w:space="0" w:color="auto"/>
              <w:left w:val="nil"/>
              <w:bottom w:val="single" w:sz="4" w:space="0" w:color="auto"/>
              <w:right w:val="single" w:sz="4" w:space="0" w:color="auto"/>
            </w:tcBorders>
            <w:shd w:val="clear" w:color="auto" w:fill="auto"/>
            <w:noWrap/>
            <w:hideMark/>
          </w:tcPr>
          <w:p w14:paraId="03FD599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18 854,22</w:t>
            </w:r>
          </w:p>
        </w:tc>
      </w:tr>
      <w:tr w:rsidR="000611A6" w:rsidRPr="000611A6" w14:paraId="6797B792" w14:textId="77777777" w:rsidTr="000611A6">
        <w:trPr>
          <w:trHeight w:val="255"/>
        </w:trPr>
        <w:tc>
          <w:tcPr>
            <w:tcW w:w="419" w:type="dxa"/>
            <w:tcBorders>
              <w:top w:val="nil"/>
              <w:left w:val="nil"/>
              <w:bottom w:val="nil"/>
              <w:right w:val="nil"/>
            </w:tcBorders>
            <w:shd w:val="clear" w:color="auto" w:fill="auto"/>
            <w:noWrap/>
            <w:hideMark/>
          </w:tcPr>
          <w:p w14:paraId="6AA2507A"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414" w:type="dxa"/>
            <w:tcBorders>
              <w:top w:val="nil"/>
              <w:left w:val="nil"/>
              <w:bottom w:val="nil"/>
              <w:right w:val="nil"/>
            </w:tcBorders>
            <w:shd w:val="clear" w:color="auto" w:fill="auto"/>
            <w:noWrap/>
            <w:hideMark/>
          </w:tcPr>
          <w:p w14:paraId="6FF6445D" w14:textId="77777777" w:rsidR="000611A6" w:rsidRPr="000611A6" w:rsidRDefault="000611A6" w:rsidP="000611A6">
            <w:pPr>
              <w:suppressAutoHyphens w:val="0"/>
              <w:autoSpaceDN/>
              <w:textAlignment w:val="auto"/>
              <w:outlineLvl w:val="1"/>
              <w:rPr>
                <w:sz w:val="20"/>
                <w:szCs w:val="20"/>
              </w:rPr>
            </w:pPr>
          </w:p>
        </w:tc>
        <w:tc>
          <w:tcPr>
            <w:tcW w:w="7903" w:type="dxa"/>
            <w:gridSpan w:val="5"/>
            <w:tcBorders>
              <w:top w:val="single" w:sz="4" w:space="0" w:color="auto"/>
              <w:left w:val="nil"/>
              <w:bottom w:val="nil"/>
              <w:right w:val="nil"/>
            </w:tcBorders>
            <w:shd w:val="clear" w:color="auto" w:fill="auto"/>
            <w:hideMark/>
          </w:tcPr>
          <w:p w14:paraId="55A9A124"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základové patky stožárů o rozměrech dle TP výrobce a dle PD</w:t>
            </w:r>
          </w:p>
        </w:tc>
      </w:tr>
      <w:tr w:rsidR="000611A6" w:rsidRPr="000611A6" w14:paraId="3A3F7B27" w14:textId="77777777" w:rsidTr="000611A6">
        <w:trPr>
          <w:trHeight w:val="450"/>
        </w:trPr>
        <w:tc>
          <w:tcPr>
            <w:tcW w:w="419" w:type="dxa"/>
            <w:tcBorders>
              <w:top w:val="nil"/>
              <w:left w:val="nil"/>
              <w:bottom w:val="nil"/>
              <w:right w:val="nil"/>
            </w:tcBorders>
            <w:shd w:val="clear" w:color="auto" w:fill="auto"/>
            <w:noWrap/>
            <w:hideMark/>
          </w:tcPr>
          <w:p w14:paraId="426A3F8B"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414" w:type="dxa"/>
            <w:tcBorders>
              <w:top w:val="nil"/>
              <w:left w:val="nil"/>
              <w:bottom w:val="nil"/>
              <w:right w:val="nil"/>
            </w:tcBorders>
            <w:shd w:val="clear" w:color="auto" w:fill="auto"/>
            <w:noWrap/>
            <w:hideMark/>
          </w:tcPr>
          <w:p w14:paraId="011499BB" w14:textId="77777777" w:rsidR="000611A6" w:rsidRPr="000611A6" w:rsidRDefault="000611A6" w:rsidP="000611A6">
            <w:pPr>
              <w:suppressAutoHyphens w:val="0"/>
              <w:autoSpaceDN/>
              <w:textAlignment w:val="auto"/>
              <w:outlineLvl w:val="2"/>
              <w:rPr>
                <w:sz w:val="20"/>
                <w:szCs w:val="20"/>
              </w:rPr>
            </w:pPr>
          </w:p>
        </w:tc>
        <w:tc>
          <w:tcPr>
            <w:tcW w:w="7903" w:type="dxa"/>
            <w:gridSpan w:val="5"/>
            <w:tcBorders>
              <w:top w:val="nil"/>
              <w:left w:val="nil"/>
              <w:bottom w:val="nil"/>
              <w:right w:val="nil"/>
            </w:tcBorders>
            <w:shd w:val="clear" w:color="auto" w:fill="auto"/>
            <w:hideMark/>
          </w:tcPr>
          <w:p w14:paraId="0E5A536F" w14:textId="77777777" w:rsidR="000611A6" w:rsidRPr="000611A6" w:rsidRDefault="000611A6" w:rsidP="000611A6">
            <w:pPr>
              <w:suppressAutoHyphens w:val="0"/>
              <w:autoSpaceDN/>
              <w:textAlignment w:val="auto"/>
              <w:outlineLvl w:val="2"/>
              <w:rPr>
                <w:rFonts w:ascii="Arial CE" w:hAnsi="Arial CE"/>
                <w:color w:val="008000"/>
                <w:sz w:val="16"/>
                <w:szCs w:val="16"/>
              </w:rPr>
            </w:pPr>
            <w:r w:rsidRPr="000611A6">
              <w:rPr>
                <w:rFonts w:ascii="Arial CE" w:hAnsi="Arial CE"/>
                <w:color w:val="008000"/>
                <w:sz w:val="16"/>
                <w:szCs w:val="16"/>
              </w:rPr>
              <w:t xml:space="preserve">- typové provedení, vč. </w:t>
            </w:r>
            <w:proofErr w:type="spellStart"/>
            <w:r w:rsidRPr="000611A6">
              <w:rPr>
                <w:rFonts w:ascii="Arial CE" w:hAnsi="Arial CE"/>
                <w:color w:val="008000"/>
                <w:sz w:val="16"/>
                <w:szCs w:val="16"/>
              </w:rPr>
              <w:t>předchystání</w:t>
            </w:r>
            <w:proofErr w:type="spellEnd"/>
            <w:r w:rsidRPr="000611A6">
              <w:rPr>
                <w:rFonts w:ascii="Arial CE" w:hAnsi="Arial CE"/>
                <w:color w:val="008000"/>
                <w:sz w:val="16"/>
                <w:szCs w:val="16"/>
              </w:rPr>
              <w:t xml:space="preserve"> otvorů, osazení trubky PVC DN250 a zabetonování </w:t>
            </w:r>
            <w:proofErr w:type="gramStart"/>
            <w:r w:rsidRPr="000611A6">
              <w:rPr>
                <w:rFonts w:ascii="Arial CE" w:hAnsi="Arial CE"/>
                <w:color w:val="008000"/>
                <w:sz w:val="16"/>
                <w:szCs w:val="16"/>
              </w:rPr>
              <w:t xml:space="preserve">chrániček  </w:t>
            </w:r>
            <w:proofErr w:type="spellStart"/>
            <w:r w:rsidRPr="000611A6">
              <w:rPr>
                <w:rFonts w:ascii="Arial CE" w:hAnsi="Arial CE"/>
                <w:color w:val="008000"/>
                <w:sz w:val="16"/>
                <w:szCs w:val="16"/>
              </w:rPr>
              <w:t>kopoflex</w:t>
            </w:r>
            <w:proofErr w:type="spellEnd"/>
            <w:proofErr w:type="gramEnd"/>
            <w:r w:rsidRPr="000611A6">
              <w:rPr>
                <w:rFonts w:ascii="Arial CE" w:hAnsi="Arial CE"/>
                <w:color w:val="008000"/>
                <w:sz w:val="16"/>
                <w:szCs w:val="16"/>
              </w:rPr>
              <w:t xml:space="preserve"> 110/94 pro možnost napojení kabelového vedení, napojení </w:t>
            </w:r>
            <w:proofErr w:type="spellStart"/>
            <w:r w:rsidRPr="000611A6">
              <w:rPr>
                <w:rFonts w:ascii="Arial CE" w:hAnsi="Arial CE"/>
                <w:color w:val="008000"/>
                <w:sz w:val="16"/>
                <w:szCs w:val="16"/>
              </w:rPr>
              <w:t>FeZn</w:t>
            </w:r>
            <w:proofErr w:type="spellEnd"/>
          </w:p>
        </w:tc>
      </w:tr>
      <w:tr w:rsidR="000611A6" w:rsidRPr="000611A6" w14:paraId="43EA497E" w14:textId="77777777" w:rsidTr="000611A6">
        <w:trPr>
          <w:trHeight w:val="255"/>
        </w:trPr>
        <w:tc>
          <w:tcPr>
            <w:tcW w:w="419" w:type="dxa"/>
            <w:tcBorders>
              <w:top w:val="nil"/>
              <w:left w:val="nil"/>
              <w:bottom w:val="nil"/>
              <w:right w:val="nil"/>
            </w:tcBorders>
            <w:shd w:val="clear" w:color="auto" w:fill="auto"/>
            <w:noWrap/>
            <w:hideMark/>
          </w:tcPr>
          <w:p w14:paraId="3064647E" w14:textId="77777777" w:rsidR="000611A6" w:rsidRPr="000611A6" w:rsidRDefault="000611A6" w:rsidP="000611A6">
            <w:pPr>
              <w:suppressAutoHyphens w:val="0"/>
              <w:autoSpaceDN/>
              <w:textAlignment w:val="auto"/>
              <w:outlineLvl w:val="2"/>
              <w:rPr>
                <w:rFonts w:ascii="Arial CE" w:hAnsi="Arial CE"/>
                <w:color w:val="008000"/>
                <w:sz w:val="16"/>
                <w:szCs w:val="16"/>
              </w:rPr>
            </w:pPr>
          </w:p>
        </w:tc>
        <w:tc>
          <w:tcPr>
            <w:tcW w:w="1414" w:type="dxa"/>
            <w:tcBorders>
              <w:top w:val="nil"/>
              <w:left w:val="nil"/>
              <w:bottom w:val="nil"/>
              <w:right w:val="nil"/>
            </w:tcBorders>
            <w:shd w:val="clear" w:color="auto" w:fill="auto"/>
            <w:noWrap/>
            <w:hideMark/>
          </w:tcPr>
          <w:p w14:paraId="1670055A" w14:textId="77777777" w:rsidR="000611A6" w:rsidRPr="000611A6" w:rsidRDefault="000611A6" w:rsidP="000611A6">
            <w:pPr>
              <w:suppressAutoHyphens w:val="0"/>
              <w:autoSpaceDN/>
              <w:textAlignment w:val="auto"/>
              <w:outlineLvl w:val="1"/>
              <w:rPr>
                <w:sz w:val="20"/>
                <w:szCs w:val="20"/>
              </w:rPr>
            </w:pPr>
          </w:p>
        </w:tc>
        <w:tc>
          <w:tcPr>
            <w:tcW w:w="4026" w:type="dxa"/>
            <w:tcBorders>
              <w:top w:val="nil"/>
              <w:left w:val="nil"/>
              <w:bottom w:val="nil"/>
              <w:right w:val="nil"/>
            </w:tcBorders>
            <w:shd w:val="clear" w:color="auto" w:fill="auto"/>
            <w:hideMark/>
          </w:tcPr>
          <w:p w14:paraId="6289FD6C"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11*(0,7*0,7*1,2)</w:t>
            </w:r>
          </w:p>
        </w:tc>
        <w:tc>
          <w:tcPr>
            <w:tcW w:w="469" w:type="dxa"/>
            <w:tcBorders>
              <w:top w:val="nil"/>
              <w:left w:val="nil"/>
              <w:bottom w:val="nil"/>
              <w:right w:val="nil"/>
            </w:tcBorders>
            <w:shd w:val="clear" w:color="auto" w:fill="auto"/>
            <w:hideMark/>
          </w:tcPr>
          <w:p w14:paraId="62CC0D1F"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137" w:type="dxa"/>
            <w:tcBorders>
              <w:top w:val="nil"/>
              <w:left w:val="nil"/>
              <w:bottom w:val="nil"/>
              <w:right w:val="nil"/>
            </w:tcBorders>
            <w:shd w:val="clear" w:color="auto" w:fill="auto"/>
            <w:hideMark/>
          </w:tcPr>
          <w:p w14:paraId="492045E3"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6,46800</w:t>
            </w:r>
          </w:p>
        </w:tc>
        <w:tc>
          <w:tcPr>
            <w:tcW w:w="1086" w:type="dxa"/>
            <w:tcBorders>
              <w:top w:val="nil"/>
              <w:left w:val="nil"/>
              <w:bottom w:val="nil"/>
              <w:right w:val="nil"/>
            </w:tcBorders>
            <w:shd w:val="clear" w:color="auto" w:fill="auto"/>
            <w:noWrap/>
            <w:hideMark/>
          </w:tcPr>
          <w:p w14:paraId="7625F751"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85" w:type="dxa"/>
            <w:tcBorders>
              <w:top w:val="nil"/>
              <w:left w:val="nil"/>
              <w:bottom w:val="nil"/>
              <w:right w:val="nil"/>
            </w:tcBorders>
            <w:shd w:val="clear" w:color="auto" w:fill="auto"/>
            <w:noWrap/>
            <w:hideMark/>
          </w:tcPr>
          <w:p w14:paraId="298DE72C" w14:textId="77777777" w:rsidR="000611A6" w:rsidRPr="000611A6" w:rsidRDefault="000611A6" w:rsidP="000611A6">
            <w:pPr>
              <w:suppressAutoHyphens w:val="0"/>
              <w:autoSpaceDN/>
              <w:textAlignment w:val="auto"/>
              <w:outlineLvl w:val="1"/>
              <w:rPr>
                <w:sz w:val="20"/>
                <w:szCs w:val="20"/>
              </w:rPr>
            </w:pPr>
          </w:p>
        </w:tc>
      </w:tr>
      <w:tr w:rsidR="000611A6" w:rsidRPr="000611A6" w14:paraId="114B17CE" w14:textId="77777777" w:rsidTr="000611A6">
        <w:trPr>
          <w:trHeight w:val="255"/>
        </w:trPr>
        <w:tc>
          <w:tcPr>
            <w:tcW w:w="419" w:type="dxa"/>
            <w:tcBorders>
              <w:top w:val="single" w:sz="4" w:space="0" w:color="auto"/>
              <w:left w:val="single" w:sz="4" w:space="0" w:color="auto"/>
              <w:bottom w:val="nil"/>
              <w:right w:val="nil"/>
            </w:tcBorders>
            <w:shd w:val="clear" w:color="000000" w:fill="D6E1EE"/>
            <w:noWrap/>
            <w:hideMark/>
          </w:tcPr>
          <w:p w14:paraId="0E123DB2"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Díl:</w:t>
            </w:r>
          </w:p>
        </w:tc>
        <w:tc>
          <w:tcPr>
            <w:tcW w:w="1414" w:type="dxa"/>
            <w:tcBorders>
              <w:top w:val="single" w:sz="4" w:space="0" w:color="auto"/>
              <w:left w:val="nil"/>
              <w:bottom w:val="nil"/>
              <w:right w:val="nil"/>
            </w:tcBorders>
            <w:shd w:val="clear" w:color="000000" w:fill="D6E1EE"/>
            <w:noWrap/>
            <w:hideMark/>
          </w:tcPr>
          <w:p w14:paraId="6CD57DC0"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96</w:t>
            </w:r>
          </w:p>
        </w:tc>
        <w:tc>
          <w:tcPr>
            <w:tcW w:w="4026" w:type="dxa"/>
            <w:tcBorders>
              <w:top w:val="single" w:sz="4" w:space="0" w:color="auto"/>
              <w:left w:val="nil"/>
              <w:bottom w:val="nil"/>
              <w:right w:val="nil"/>
            </w:tcBorders>
            <w:shd w:val="clear" w:color="000000" w:fill="D6E1EE"/>
            <w:hideMark/>
          </w:tcPr>
          <w:p w14:paraId="55460F68"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Bourání konstrukcí</w:t>
            </w:r>
          </w:p>
        </w:tc>
        <w:tc>
          <w:tcPr>
            <w:tcW w:w="469" w:type="dxa"/>
            <w:tcBorders>
              <w:top w:val="single" w:sz="4" w:space="0" w:color="auto"/>
              <w:left w:val="nil"/>
              <w:bottom w:val="nil"/>
              <w:right w:val="nil"/>
            </w:tcBorders>
            <w:shd w:val="clear" w:color="000000" w:fill="D6E1EE"/>
            <w:noWrap/>
            <w:hideMark/>
          </w:tcPr>
          <w:p w14:paraId="7BC9EEE8"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1137" w:type="dxa"/>
            <w:tcBorders>
              <w:top w:val="single" w:sz="4" w:space="0" w:color="auto"/>
              <w:left w:val="nil"/>
              <w:bottom w:val="nil"/>
              <w:right w:val="nil"/>
            </w:tcBorders>
            <w:shd w:val="clear" w:color="000000" w:fill="D6E1EE"/>
            <w:noWrap/>
            <w:hideMark/>
          </w:tcPr>
          <w:p w14:paraId="0CDF2A3A"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086" w:type="dxa"/>
            <w:tcBorders>
              <w:top w:val="single" w:sz="4" w:space="0" w:color="auto"/>
              <w:left w:val="nil"/>
              <w:bottom w:val="nil"/>
              <w:right w:val="nil"/>
            </w:tcBorders>
            <w:shd w:val="clear" w:color="000000" w:fill="D6E1EE"/>
            <w:noWrap/>
            <w:hideMark/>
          </w:tcPr>
          <w:p w14:paraId="6863B4EE"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185" w:type="dxa"/>
            <w:tcBorders>
              <w:top w:val="single" w:sz="4" w:space="0" w:color="auto"/>
              <w:left w:val="nil"/>
              <w:bottom w:val="nil"/>
              <w:right w:val="single" w:sz="4" w:space="0" w:color="auto"/>
            </w:tcBorders>
            <w:shd w:val="clear" w:color="000000" w:fill="D6E1EE"/>
            <w:noWrap/>
            <w:hideMark/>
          </w:tcPr>
          <w:p w14:paraId="542101B3"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121 045,60</w:t>
            </w:r>
          </w:p>
        </w:tc>
      </w:tr>
      <w:tr w:rsidR="000611A6" w:rsidRPr="000611A6" w14:paraId="223C3F71" w14:textId="77777777" w:rsidTr="000611A6">
        <w:trPr>
          <w:trHeight w:val="450"/>
        </w:trPr>
        <w:tc>
          <w:tcPr>
            <w:tcW w:w="419" w:type="dxa"/>
            <w:tcBorders>
              <w:top w:val="single" w:sz="4" w:space="0" w:color="auto"/>
              <w:left w:val="single" w:sz="4" w:space="0" w:color="auto"/>
              <w:bottom w:val="single" w:sz="4" w:space="0" w:color="auto"/>
              <w:right w:val="single" w:sz="4" w:space="0" w:color="808080"/>
            </w:tcBorders>
            <w:shd w:val="clear" w:color="auto" w:fill="auto"/>
            <w:noWrap/>
            <w:hideMark/>
          </w:tcPr>
          <w:p w14:paraId="08DD0345"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w:t>
            </w:r>
          </w:p>
        </w:tc>
        <w:tc>
          <w:tcPr>
            <w:tcW w:w="1414" w:type="dxa"/>
            <w:tcBorders>
              <w:top w:val="single" w:sz="4" w:space="0" w:color="auto"/>
              <w:left w:val="nil"/>
              <w:bottom w:val="single" w:sz="4" w:space="0" w:color="auto"/>
              <w:right w:val="single" w:sz="4" w:space="0" w:color="808080"/>
            </w:tcBorders>
            <w:shd w:val="clear" w:color="auto" w:fill="auto"/>
            <w:noWrap/>
            <w:hideMark/>
          </w:tcPr>
          <w:p w14:paraId="21D321D8"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743Z11OA0</w:t>
            </w:r>
          </w:p>
        </w:tc>
        <w:tc>
          <w:tcPr>
            <w:tcW w:w="4026" w:type="dxa"/>
            <w:tcBorders>
              <w:top w:val="single" w:sz="4" w:space="0" w:color="auto"/>
              <w:left w:val="nil"/>
              <w:bottom w:val="single" w:sz="4" w:space="0" w:color="auto"/>
              <w:right w:val="single" w:sz="4" w:space="0" w:color="808080"/>
            </w:tcBorders>
            <w:shd w:val="clear" w:color="auto" w:fill="auto"/>
            <w:hideMark/>
          </w:tcPr>
          <w:p w14:paraId="3BC622A7"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Demontáž osvětlovacího stožáru uličního, výška do 10,0 m</w:t>
            </w:r>
          </w:p>
        </w:tc>
        <w:tc>
          <w:tcPr>
            <w:tcW w:w="469" w:type="dxa"/>
            <w:tcBorders>
              <w:top w:val="single" w:sz="4" w:space="0" w:color="auto"/>
              <w:left w:val="nil"/>
              <w:bottom w:val="single" w:sz="4" w:space="0" w:color="auto"/>
              <w:right w:val="single" w:sz="4" w:space="0" w:color="808080"/>
            </w:tcBorders>
            <w:shd w:val="clear" w:color="auto" w:fill="auto"/>
            <w:noWrap/>
            <w:hideMark/>
          </w:tcPr>
          <w:p w14:paraId="3B2C2993"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 xml:space="preserve">ks    </w:t>
            </w:r>
          </w:p>
        </w:tc>
        <w:tc>
          <w:tcPr>
            <w:tcW w:w="1137" w:type="dxa"/>
            <w:tcBorders>
              <w:top w:val="single" w:sz="4" w:space="0" w:color="auto"/>
              <w:left w:val="nil"/>
              <w:bottom w:val="single" w:sz="4" w:space="0" w:color="auto"/>
              <w:right w:val="single" w:sz="4" w:space="0" w:color="808080"/>
            </w:tcBorders>
            <w:shd w:val="clear" w:color="auto" w:fill="auto"/>
            <w:noWrap/>
            <w:hideMark/>
          </w:tcPr>
          <w:p w14:paraId="2843BC2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13,00000</w:t>
            </w:r>
          </w:p>
        </w:tc>
        <w:tc>
          <w:tcPr>
            <w:tcW w:w="1086" w:type="dxa"/>
            <w:tcBorders>
              <w:top w:val="single" w:sz="4" w:space="0" w:color="auto"/>
              <w:left w:val="nil"/>
              <w:bottom w:val="single" w:sz="4" w:space="0" w:color="auto"/>
              <w:right w:val="single" w:sz="4" w:space="0" w:color="808080"/>
            </w:tcBorders>
            <w:shd w:val="clear" w:color="000000" w:fill="99CCFF"/>
            <w:noWrap/>
            <w:hideMark/>
          </w:tcPr>
          <w:p w14:paraId="4994FBA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9 311,20</w:t>
            </w:r>
          </w:p>
        </w:tc>
        <w:tc>
          <w:tcPr>
            <w:tcW w:w="1185" w:type="dxa"/>
            <w:tcBorders>
              <w:top w:val="single" w:sz="4" w:space="0" w:color="auto"/>
              <w:left w:val="nil"/>
              <w:bottom w:val="single" w:sz="4" w:space="0" w:color="auto"/>
              <w:right w:val="single" w:sz="4" w:space="0" w:color="auto"/>
            </w:tcBorders>
            <w:shd w:val="clear" w:color="auto" w:fill="auto"/>
            <w:noWrap/>
            <w:hideMark/>
          </w:tcPr>
          <w:p w14:paraId="7387225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121 045,60</w:t>
            </w:r>
          </w:p>
        </w:tc>
      </w:tr>
      <w:tr w:rsidR="000611A6" w:rsidRPr="000611A6" w14:paraId="0CB4B214" w14:textId="77777777" w:rsidTr="000611A6">
        <w:trPr>
          <w:trHeight w:val="255"/>
        </w:trPr>
        <w:tc>
          <w:tcPr>
            <w:tcW w:w="419" w:type="dxa"/>
            <w:tcBorders>
              <w:top w:val="nil"/>
              <w:left w:val="nil"/>
              <w:bottom w:val="nil"/>
              <w:right w:val="nil"/>
            </w:tcBorders>
            <w:shd w:val="clear" w:color="auto" w:fill="auto"/>
            <w:noWrap/>
            <w:hideMark/>
          </w:tcPr>
          <w:p w14:paraId="7C5A8692"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414" w:type="dxa"/>
            <w:tcBorders>
              <w:top w:val="nil"/>
              <w:left w:val="nil"/>
              <w:bottom w:val="nil"/>
              <w:right w:val="nil"/>
            </w:tcBorders>
            <w:shd w:val="clear" w:color="auto" w:fill="auto"/>
            <w:noWrap/>
            <w:hideMark/>
          </w:tcPr>
          <w:p w14:paraId="37E99BE8" w14:textId="77777777" w:rsidR="000611A6" w:rsidRPr="000611A6" w:rsidRDefault="000611A6" w:rsidP="000611A6">
            <w:pPr>
              <w:suppressAutoHyphens w:val="0"/>
              <w:autoSpaceDN/>
              <w:textAlignment w:val="auto"/>
              <w:outlineLvl w:val="1"/>
              <w:rPr>
                <w:sz w:val="20"/>
                <w:szCs w:val="20"/>
              </w:rPr>
            </w:pPr>
          </w:p>
        </w:tc>
        <w:tc>
          <w:tcPr>
            <w:tcW w:w="7903" w:type="dxa"/>
            <w:gridSpan w:val="5"/>
            <w:tcBorders>
              <w:top w:val="single" w:sz="4" w:space="0" w:color="auto"/>
              <w:left w:val="nil"/>
              <w:bottom w:val="nil"/>
              <w:right w:val="nil"/>
            </w:tcBorders>
            <w:shd w:val="clear" w:color="auto" w:fill="auto"/>
            <w:hideMark/>
          </w:tcPr>
          <w:p w14:paraId="180ED958"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demontáž stávajících stožárů VO vč. likvidace odvozem do sběrny do </w:t>
            </w:r>
            <w:proofErr w:type="spellStart"/>
            <w:r w:rsidRPr="000611A6">
              <w:rPr>
                <w:rFonts w:ascii="Arial CE" w:hAnsi="Arial CE"/>
                <w:color w:val="008000"/>
                <w:sz w:val="16"/>
                <w:szCs w:val="16"/>
              </w:rPr>
              <w:t>vzd</w:t>
            </w:r>
            <w:proofErr w:type="spellEnd"/>
            <w:r w:rsidRPr="000611A6">
              <w:rPr>
                <w:rFonts w:ascii="Arial CE" w:hAnsi="Arial CE"/>
                <w:color w:val="008000"/>
                <w:sz w:val="16"/>
                <w:szCs w:val="16"/>
              </w:rPr>
              <w:t>. 3,0 km</w:t>
            </w:r>
          </w:p>
        </w:tc>
      </w:tr>
      <w:tr w:rsidR="000611A6" w:rsidRPr="000611A6" w14:paraId="214A529B" w14:textId="77777777" w:rsidTr="000611A6">
        <w:trPr>
          <w:trHeight w:val="255"/>
        </w:trPr>
        <w:tc>
          <w:tcPr>
            <w:tcW w:w="419" w:type="dxa"/>
            <w:tcBorders>
              <w:top w:val="single" w:sz="4" w:space="0" w:color="auto"/>
              <w:left w:val="single" w:sz="4" w:space="0" w:color="auto"/>
              <w:bottom w:val="nil"/>
              <w:right w:val="nil"/>
            </w:tcBorders>
            <w:shd w:val="clear" w:color="000000" w:fill="D6E1EE"/>
            <w:noWrap/>
            <w:hideMark/>
          </w:tcPr>
          <w:p w14:paraId="0B206A15"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Díl:</w:t>
            </w:r>
          </w:p>
        </w:tc>
        <w:tc>
          <w:tcPr>
            <w:tcW w:w="1414" w:type="dxa"/>
            <w:tcBorders>
              <w:top w:val="single" w:sz="4" w:space="0" w:color="auto"/>
              <w:left w:val="nil"/>
              <w:bottom w:val="nil"/>
              <w:right w:val="nil"/>
            </w:tcBorders>
            <w:shd w:val="clear" w:color="000000" w:fill="D6E1EE"/>
            <w:noWrap/>
            <w:hideMark/>
          </w:tcPr>
          <w:p w14:paraId="75925FAC"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M21</w:t>
            </w:r>
          </w:p>
        </w:tc>
        <w:tc>
          <w:tcPr>
            <w:tcW w:w="4026" w:type="dxa"/>
            <w:tcBorders>
              <w:top w:val="single" w:sz="4" w:space="0" w:color="auto"/>
              <w:left w:val="nil"/>
              <w:bottom w:val="nil"/>
              <w:right w:val="nil"/>
            </w:tcBorders>
            <w:shd w:val="clear" w:color="000000" w:fill="D6E1EE"/>
            <w:hideMark/>
          </w:tcPr>
          <w:p w14:paraId="0B6D4498"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Elektromontáže</w:t>
            </w:r>
          </w:p>
        </w:tc>
        <w:tc>
          <w:tcPr>
            <w:tcW w:w="469" w:type="dxa"/>
            <w:tcBorders>
              <w:top w:val="single" w:sz="4" w:space="0" w:color="auto"/>
              <w:left w:val="nil"/>
              <w:bottom w:val="nil"/>
              <w:right w:val="nil"/>
            </w:tcBorders>
            <w:shd w:val="clear" w:color="000000" w:fill="D6E1EE"/>
            <w:noWrap/>
            <w:hideMark/>
          </w:tcPr>
          <w:p w14:paraId="79ED3F7A"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1137" w:type="dxa"/>
            <w:tcBorders>
              <w:top w:val="single" w:sz="4" w:space="0" w:color="auto"/>
              <w:left w:val="nil"/>
              <w:bottom w:val="nil"/>
              <w:right w:val="nil"/>
            </w:tcBorders>
            <w:shd w:val="clear" w:color="000000" w:fill="D6E1EE"/>
            <w:noWrap/>
            <w:hideMark/>
          </w:tcPr>
          <w:p w14:paraId="1DA9175F"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086" w:type="dxa"/>
            <w:tcBorders>
              <w:top w:val="single" w:sz="4" w:space="0" w:color="auto"/>
              <w:left w:val="nil"/>
              <w:bottom w:val="nil"/>
              <w:right w:val="nil"/>
            </w:tcBorders>
            <w:shd w:val="clear" w:color="000000" w:fill="D6E1EE"/>
            <w:noWrap/>
            <w:hideMark/>
          </w:tcPr>
          <w:p w14:paraId="7AF24849"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185" w:type="dxa"/>
            <w:tcBorders>
              <w:top w:val="single" w:sz="4" w:space="0" w:color="auto"/>
              <w:left w:val="nil"/>
              <w:bottom w:val="nil"/>
              <w:right w:val="single" w:sz="4" w:space="0" w:color="auto"/>
            </w:tcBorders>
            <w:shd w:val="clear" w:color="000000" w:fill="D6E1EE"/>
            <w:noWrap/>
            <w:hideMark/>
          </w:tcPr>
          <w:p w14:paraId="3BCC223D"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2 312,00</w:t>
            </w:r>
          </w:p>
        </w:tc>
      </w:tr>
      <w:tr w:rsidR="000611A6" w:rsidRPr="000611A6" w14:paraId="4F27A1E9" w14:textId="77777777" w:rsidTr="000611A6">
        <w:trPr>
          <w:trHeight w:val="255"/>
        </w:trPr>
        <w:tc>
          <w:tcPr>
            <w:tcW w:w="419" w:type="dxa"/>
            <w:tcBorders>
              <w:top w:val="single" w:sz="4" w:space="0" w:color="auto"/>
              <w:left w:val="single" w:sz="4" w:space="0" w:color="auto"/>
              <w:bottom w:val="single" w:sz="4" w:space="0" w:color="auto"/>
              <w:right w:val="single" w:sz="4" w:space="0" w:color="808080"/>
            </w:tcBorders>
            <w:shd w:val="clear" w:color="auto" w:fill="auto"/>
            <w:noWrap/>
            <w:hideMark/>
          </w:tcPr>
          <w:p w14:paraId="3B4FD2F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w:t>
            </w:r>
          </w:p>
        </w:tc>
        <w:tc>
          <w:tcPr>
            <w:tcW w:w="1414" w:type="dxa"/>
            <w:tcBorders>
              <w:top w:val="single" w:sz="4" w:space="0" w:color="auto"/>
              <w:left w:val="nil"/>
              <w:bottom w:val="single" w:sz="4" w:space="0" w:color="auto"/>
              <w:right w:val="single" w:sz="4" w:space="0" w:color="808080"/>
            </w:tcBorders>
            <w:shd w:val="clear" w:color="auto" w:fill="auto"/>
            <w:noWrap/>
            <w:hideMark/>
          </w:tcPr>
          <w:p w14:paraId="005DDCC0"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28314148R</w:t>
            </w:r>
          </w:p>
        </w:tc>
        <w:tc>
          <w:tcPr>
            <w:tcW w:w="4026" w:type="dxa"/>
            <w:tcBorders>
              <w:top w:val="single" w:sz="4" w:space="0" w:color="auto"/>
              <w:left w:val="nil"/>
              <w:bottom w:val="single" w:sz="4" w:space="0" w:color="auto"/>
              <w:right w:val="single" w:sz="4" w:space="0" w:color="808080"/>
            </w:tcBorders>
            <w:shd w:val="clear" w:color="auto" w:fill="auto"/>
            <w:hideMark/>
          </w:tcPr>
          <w:p w14:paraId="2BEA6501"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Fólie výstražná pro VO š. 300 mm oranžová</w:t>
            </w:r>
          </w:p>
        </w:tc>
        <w:tc>
          <w:tcPr>
            <w:tcW w:w="469" w:type="dxa"/>
            <w:tcBorders>
              <w:top w:val="single" w:sz="4" w:space="0" w:color="auto"/>
              <w:left w:val="nil"/>
              <w:bottom w:val="single" w:sz="4" w:space="0" w:color="auto"/>
              <w:right w:val="single" w:sz="4" w:space="0" w:color="808080"/>
            </w:tcBorders>
            <w:shd w:val="clear" w:color="auto" w:fill="auto"/>
            <w:noWrap/>
            <w:hideMark/>
          </w:tcPr>
          <w:p w14:paraId="5A319421"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w:t>
            </w:r>
          </w:p>
        </w:tc>
        <w:tc>
          <w:tcPr>
            <w:tcW w:w="1137" w:type="dxa"/>
            <w:tcBorders>
              <w:top w:val="single" w:sz="4" w:space="0" w:color="auto"/>
              <w:left w:val="nil"/>
              <w:bottom w:val="single" w:sz="4" w:space="0" w:color="auto"/>
              <w:right w:val="single" w:sz="4" w:space="0" w:color="808080"/>
            </w:tcBorders>
            <w:shd w:val="clear" w:color="auto" w:fill="auto"/>
            <w:noWrap/>
            <w:hideMark/>
          </w:tcPr>
          <w:p w14:paraId="3B0CAA21"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340,00000</w:t>
            </w:r>
          </w:p>
        </w:tc>
        <w:tc>
          <w:tcPr>
            <w:tcW w:w="1086" w:type="dxa"/>
            <w:tcBorders>
              <w:top w:val="single" w:sz="4" w:space="0" w:color="auto"/>
              <w:left w:val="nil"/>
              <w:bottom w:val="single" w:sz="4" w:space="0" w:color="auto"/>
              <w:right w:val="single" w:sz="4" w:space="0" w:color="808080"/>
            </w:tcBorders>
            <w:shd w:val="clear" w:color="000000" w:fill="99CCFF"/>
            <w:noWrap/>
            <w:hideMark/>
          </w:tcPr>
          <w:p w14:paraId="6FE77C4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6,80</w:t>
            </w:r>
          </w:p>
        </w:tc>
        <w:tc>
          <w:tcPr>
            <w:tcW w:w="1185" w:type="dxa"/>
            <w:tcBorders>
              <w:top w:val="single" w:sz="4" w:space="0" w:color="auto"/>
              <w:left w:val="nil"/>
              <w:bottom w:val="single" w:sz="4" w:space="0" w:color="auto"/>
              <w:right w:val="single" w:sz="4" w:space="0" w:color="auto"/>
            </w:tcBorders>
            <w:shd w:val="clear" w:color="auto" w:fill="auto"/>
            <w:noWrap/>
            <w:hideMark/>
          </w:tcPr>
          <w:p w14:paraId="1E982DF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2 312,00</w:t>
            </w:r>
          </w:p>
        </w:tc>
      </w:tr>
      <w:tr w:rsidR="000611A6" w:rsidRPr="000611A6" w14:paraId="5AD87DCE" w14:textId="77777777" w:rsidTr="000611A6">
        <w:trPr>
          <w:trHeight w:val="255"/>
        </w:trPr>
        <w:tc>
          <w:tcPr>
            <w:tcW w:w="419" w:type="dxa"/>
            <w:tcBorders>
              <w:top w:val="nil"/>
              <w:left w:val="nil"/>
              <w:bottom w:val="nil"/>
              <w:right w:val="nil"/>
            </w:tcBorders>
            <w:shd w:val="clear" w:color="auto" w:fill="auto"/>
            <w:noWrap/>
            <w:hideMark/>
          </w:tcPr>
          <w:p w14:paraId="3E7B514B"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414" w:type="dxa"/>
            <w:tcBorders>
              <w:top w:val="nil"/>
              <w:left w:val="nil"/>
              <w:bottom w:val="nil"/>
              <w:right w:val="nil"/>
            </w:tcBorders>
            <w:shd w:val="clear" w:color="auto" w:fill="auto"/>
            <w:noWrap/>
            <w:hideMark/>
          </w:tcPr>
          <w:p w14:paraId="1BEA886F" w14:textId="77777777" w:rsidR="000611A6" w:rsidRPr="000611A6" w:rsidRDefault="000611A6" w:rsidP="000611A6">
            <w:pPr>
              <w:suppressAutoHyphens w:val="0"/>
              <w:autoSpaceDN/>
              <w:textAlignment w:val="auto"/>
              <w:outlineLvl w:val="1"/>
              <w:rPr>
                <w:sz w:val="20"/>
                <w:szCs w:val="20"/>
              </w:rPr>
            </w:pPr>
          </w:p>
        </w:tc>
        <w:tc>
          <w:tcPr>
            <w:tcW w:w="7903" w:type="dxa"/>
            <w:gridSpan w:val="5"/>
            <w:tcBorders>
              <w:top w:val="single" w:sz="4" w:space="0" w:color="auto"/>
              <w:left w:val="nil"/>
              <w:bottom w:val="nil"/>
              <w:right w:val="nil"/>
            </w:tcBorders>
            <w:shd w:val="clear" w:color="auto" w:fill="auto"/>
            <w:hideMark/>
          </w:tcPr>
          <w:p w14:paraId="0F80CA2B"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výstražná fólie vč. jejího osazení</w:t>
            </w:r>
          </w:p>
        </w:tc>
      </w:tr>
      <w:tr w:rsidR="000611A6" w:rsidRPr="000611A6" w14:paraId="50735826" w14:textId="77777777" w:rsidTr="000611A6">
        <w:trPr>
          <w:trHeight w:val="255"/>
        </w:trPr>
        <w:tc>
          <w:tcPr>
            <w:tcW w:w="419" w:type="dxa"/>
            <w:tcBorders>
              <w:top w:val="nil"/>
              <w:left w:val="nil"/>
              <w:bottom w:val="nil"/>
              <w:right w:val="nil"/>
            </w:tcBorders>
            <w:shd w:val="clear" w:color="auto" w:fill="auto"/>
            <w:noWrap/>
            <w:hideMark/>
          </w:tcPr>
          <w:p w14:paraId="3E5F2BCA"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414" w:type="dxa"/>
            <w:tcBorders>
              <w:top w:val="nil"/>
              <w:left w:val="nil"/>
              <w:bottom w:val="nil"/>
              <w:right w:val="nil"/>
            </w:tcBorders>
            <w:shd w:val="clear" w:color="auto" w:fill="auto"/>
            <w:noWrap/>
            <w:hideMark/>
          </w:tcPr>
          <w:p w14:paraId="641FCA0F" w14:textId="77777777" w:rsidR="000611A6" w:rsidRPr="000611A6" w:rsidRDefault="000611A6" w:rsidP="000611A6">
            <w:pPr>
              <w:suppressAutoHyphens w:val="0"/>
              <w:autoSpaceDN/>
              <w:textAlignment w:val="auto"/>
              <w:outlineLvl w:val="1"/>
              <w:rPr>
                <w:sz w:val="20"/>
                <w:szCs w:val="20"/>
              </w:rPr>
            </w:pPr>
          </w:p>
        </w:tc>
        <w:tc>
          <w:tcPr>
            <w:tcW w:w="4026" w:type="dxa"/>
            <w:tcBorders>
              <w:top w:val="nil"/>
              <w:left w:val="nil"/>
              <w:bottom w:val="nil"/>
              <w:right w:val="nil"/>
            </w:tcBorders>
            <w:shd w:val="clear" w:color="auto" w:fill="auto"/>
            <w:hideMark/>
          </w:tcPr>
          <w:p w14:paraId="32978DF2"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214,0+114,0+12,0</w:t>
            </w:r>
          </w:p>
        </w:tc>
        <w:tc>
          <w:tcPr>
            <w:tcW w:w="469" w:type="dxa"/>
            <w:tcBorders>
              <w:top w:val="nil"/>
              <w:left w:val="nil"/>
              <w:bottom w:val="nil"/>
              <w:right w:val="nil"/>
            </w:tcBorders>
            <w:shd w:val="clear" w:color="auto" w:fill="auto"/>
            <w:hideMark/>
          </w:tcPr>
          <w:p w14:paraId="7B2D5759"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137" w:type="dxa"/>
            <w:tcBorders>
              <w:top w:val="nil"/>
              <w:left w:val="nil"/>
              <w:bottom w:val="nil"/>
              <w:right w:val="nil"/>
            </w:tcBorders>
            <w:shd w:val="clear" w:color="auto" w:fill="auto"/>
            <w:hideMark/>
          </w:tcPr>
          <w:p w14:paraId="157CFAC1"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340,00000</w:t>
            </w:r>
          </w:p>
        </w:tc>
        <w:tc>
          <w:tcPr>
            <w:tcW w:w="1086" w:type="dxa"/>
            <w:tcBorders>
              <w:top w:val="nil"/>
              <w:left w:val="nil"/>
              <w:bottom w:val="nil"/>
              <w:right w:val="nil"/>
            </w:tcBorders>
            <w:shd w:val="clear" w:color="auto" w:fill="auto"/>
            <w:noWrap/>
            <w:hideMark/>
          </w:tcPr>
          <w:p w14:paraId="76AC76AE"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85" w:type="dxa"/>
            <w:tcBorders>
              <w:top w:val="nil"/>
              <w:left w:val="nil"/>
              <w:bottom w:val="nil"/>
              <w:right w:val="nil"/>
            </w:tcBorders>
            <w:shd w:val="clear" w:color="auto" w:fill="auto"/>
            <w:noWrap/>
            <w:hideMark/>
          </w:tcPr>
          <w:p w14:paraId="5151F6BC" w14:textId="77777777" w:rsidR="000611A6" w:rsidRPr="000611A6" w:rsidRDefault="000611A6" w:rsidP="000611A6">
            <w:pPr>
              <w:suppressAutoHyphens w:val="0"/>
              <w:autoSpaceDN/>
              <w:textAlignment w:val="auto"/>
              <w:outlineLvl w:val="1"/>
              <w:rPr>
                <w:sz w:val="20"/>
                <w:szCs w:val="20"/>
              </w:rPr>
            </w:pPr>
          </w:p>
        </w:tc>
      </w:tr>
      <w:tr w:rsidR="000611A6" w:rsidRPr="000611A6" w14:paraId="6CE25394" w14:textId="77777777" w:rsidTr="000611A6">
        <w:trPr>
          <w:trHeight w:val="255"/>
        </w:trPr>
        <w:tc>
          <w:tcPr>
            <w:tcW w:w="419" w:type="dxa"/>
            <w:tcBorders>
              <w:top w:val="single" w:sz="4" w:space="0" w:color="auto"/>
              <w:left w:val="single" w:sz="4" w:space="0" w:color="auto"/>
              <w:bottom w:val="nil"/>
              <w:right w:val="nil"/>
            </w:tcBorders>
            <w:shd w:val="clear" w:color="000000" w:fill="D6E1EE"/>
            <w:noWrap/>
            <w:hideMark/>
          </w:tcPr>
          <w:p w14:paraId="74097913"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Díl:</w:t>
            </w:r>
          </w:p>
        </w:tc>
        <w:tc>
          <w:tcPr>
            <w:tcW w:w="1414" w:type="dxa"/>
            <w:tcBorders>
              <w:top w:val="single" w:sz="4" w:space="0" w:color="auto"/>
              <w:left w:val="nil"/>
              <w:bottom w:val="nil"/>
              <w:right w:val="nil"/>
            </w:tcBorders>
            <w:shd w:val="clear" w:color="000000" w:fill="D6E1EE"/>
            <w:noWrap/>
            <w:hideMark/>
          </w:tcPr>
          <w:p w14:paraId="2A76D4DA"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D96</w:t>
            </w:r>
          </w:p>
        </w:tc>
        <w:tc>
          <w:tcPr>
            <w:tcW w:w="4026" w:type="dxa"/>
            <w:tcBorders>
              <w:top w:val="single" w:sz="4" w:space="0" w:color="auto"/>
              <w:left w:val="nil"/>
              <w:bottom w:val="nil"/>
              <w:right w:val="nil"/>
            </w:tcBorders>
            <w:shd w:val="clear" w:color="000000" w:fill="D6E1EE"/>
            <w:hideMark/>
          </w:tcPr>
          <w:p w14:paraId="2BD067EB"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Přesuny suti a vybouraných hmot</w:t>
            </w:r>
          </w:p>
        </w:tc>
        <w:tc>
          <w:tcPr>
            <w:tcW w:w="469" w:type="dxa"/>
            <w:tcBorders>
              <w:top w:val="single" w:sz="4" w:space="0" w:color="auto"/>
              <w:left w:val="nil"/>
              <w:bottom w:val="nil"/>
              <w:right w:val="nil"/>
            </w:tcBorders>
            <w:shd w:val="clear" w:color="000000" w:fill="D6E1EE"/>
            <w:noWrap/>
            <w:hideMark/>
          </w:tcPr>
          <w:p w14:paraId="752F691A"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1137" w:type="dxa"/>
            <w:tcBorders>
              <w:top w:val="single" w:sz="4" w:space="0" w:color="auto"/>
              <w:left w:val="nil"/>
              <w:bottom w:val="nil"/>
              <w:right w:val="nil"/>
            </w:tcBorders>
            <w:shd w:val="clear" w:color="000000" w:fill="D6E1EE"/>
            <w:noWrap/>
            <w:hideMark/>
          </w:tcPr>
          <w:p w14:paraId="36DFF645"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086" w:type="dxa"/>
            <w:tcBorders>
              <w:top w:val="single" w:sz="4" w:space="0" w:color="auto"/>
              <w:left w:val="nil"/>
              <w:bottom w:val="nil"/>
              <w:right w:val="nil"/>
            </w:tcBorders>
            <w:shd w:val="clear" w:color="000000" w:fill="D6E1EE"/>
            <w:noWrap/>
            <w:hideMark/>
          </w:tcPr>
          <w:p w14:paraId="48F7773A"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185" w:type="dxa"/>
            <w:tcBorders>
              <w:top w:val="single" w:sz="4" w:space="0" w:color="auto"/>
              <w:left w:val="nil"/>
              <w:bottom w:val="nil"/>
              <w:right w:val="single" w:sz="4" w:space="0" w:color="auto"/>
            </w:tcBorders>
            <w:shd w:val="clear" w:color="000000" w:fill="D6E1EE"/>
            <w:noWrap/>
            <w:hideMark/>
          </w:tcPr>
          <w:p w14:paraId="58A5D4D2"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31 161,59</w:t>
            </w:r>
          </w:p>
        </w:tc>
      </w:tr>
      <w:tr w:rsidR="000611A6" w:rsidRPr="000611A6" w14:paraId="1531420E" w14:textId="77777777" w:rsidTr="000611A6">
        <w:trPr>
          <w:trHeight w:val="450"/>
        </w:trPr>
        <w:tc>
          <w:tcPr>
            <w:tcW w:w="419" w:type="dxa"/>
            <w:tcBorders>
              <w:top w:val="single" w:sz="4" w:space="0" w:color="auto"/>
              <w:left w:val="single" w:sz="4" w:space="0" w:color="auto"/>
              <w:bottom w:val="single" w:sz="4" w:space="0" w:color="auto"/>
              <w:right w:val="single" w:sz="4" w:space="0" w:color="808080"/>
            </w:tcBorders>
            <w:shd w:val="clear" w:color="auto" w:fill="auto"/>
            <w:noWrap/>
            <w:hideMark/>
          </w:tcPr>
          <w:p w14:paraId="41AD460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10</w:t>
            </w:r>
          </w:p>
        </w:tc>
        <w:tc>
          <w:tcPr>
            <w:tcW w:w="1414" w:type="dxa"/>
            <w:tcBorders>
              <w:top w:val="single" w:sz="4" w:space="0" w:color="auto"/>
              <w:left w:val="nil"/>
              <w:bottom w:val="single" w:sz="4" w:space="0" w:color="auto"/>
              <w:right w:val="single" w:sz="4" w:space="0" w:color="808080"/>
            </w:tcBorders>
            <w:shd w:val="clear" w:color="auto" w:fill="auto"/>
            <w:noWrap/>
            <w:hideMark/>
          </w:tcPr>
          <w:p w14:paraId="2F657981"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167101102R00</w:t>
            </w:r>
          </w:p>
        </w:tc>
        <w:tc>
          <w:tcPr>
            <w:tcW w:w="4026" w:type="dxa"/>
            <w:tcBorders>
              <w:top w:val="single" w:sz="4" w:space="0" w:color="auto"/>
              <w:left w:val="nil"/>
              <w:bottom w:val="single" w:sz="4" w:space="0" w:color="auto"/>
              <w:right w:val="single" w:sz="4" w:space="0" w:color="808080"/>
            </w:tcBorders>
            <w:shd w:val="clear" w:color="auto" w:fill="auto"/>
            <w:hideMark/>
          </w:tcPr>
          <w:p w14:paraId="62F30B59"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Nakládání výkopku z hor. 1 ÷ 4 v množství nad 100 m3</w:t>
            </w:r>
          </w:p>
        </w:tc>
        <w:tc>
          <w:tcPr>
            <w:tcW w:w="469" w:type="dxa"/>
            <w:tcBorders>
              <w:top w:val="single" w:sz="4" w:space="0" w:color="auto"/>
              <w:left w:val="nil"/>
              <w:bottom w:val="single" w:sz="4" w:space="0" w:color="auto"/>
              <w:right w:val="single" w:sz="4" w:space="0" w:color="808080"/>
            </w:tcBorders>
            <w:shd w:val="clear" w:color="auto" w:fill="auto"/>
            <w:noWrap/>
            <w:hideMark/>
          </w:tcPr>
          <w:p w14:paraId="21074C18"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137" w:type="dxa"/>
            <w:tcBorders>
              <w:top w:val="single" w:sz="4" w:space="0" w:color="auto"/>
              <w:left w:val="nil"/>
              <w:bottom w:val="single" w:sz="4" w:space="0" w:color="auto"/>
              <w:right w:val="single" w:sz="4" w:space="0" w:color="808080"/>
            </w:tcBorders>
            <w:shd w:val="clear" w:color="auto" w:fill="auto"/>
            <w:noWrap/>
            <w:hideMark/>
          </w:tcPr>
          <w:p w14:paraId="2FFF0AB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87,80280</w:t>
            </w:r>
          </w:p>
        </w:tc>
        <w:tc>
          <w:tcPr>
            <w:tcW w:w="1086" w:type="dxa"/>
            <w:tcBorders>
              <w:top w:val="single" w:sz="4" w:space="0" w:color="auto"/>
              <w:left w:val="nil"/>
              <w:bottom w:val="single" w:sz="4" w:space="0" w:color="auto"/>
              <w:right w:val="single" w:sz="4" w:space="0" w:color="808080"/>
            </w:tcBorders>
            <w:shd w:val="clear" w:color="000000" w:fill="99CCFF"/>
            <w:noWrap/>
            <w:hideMark/>
          </w:tcPr>
          <w:p w14:paraId="664BBC37"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42,20</w:t>
            </w:r>
          </w:p>
        </w:tc>
        <w:tc>
          <w:tcPr>
            <w:tcW w:w="1185" w:type="dxa"/>
            <w:tcBorders>
              <w:top w:val="single" w:sz="4" w:space="0" w:color="auto"/>
              <w:left w:val="nil"/>
              <w:bottom w:val="single" w:sz="4" w:space="0" w:color="auto"/>
              <w:right w:val="single" w:sz="4" w:space="0" w:color="auto"/>
            </w:tcBorders>
            <w:shd w:val="clear" w:color="auto" w:fill="auto"/>
            <w:noWrap/>
            <w:hideMark/>
          </w:tcPr>
          <w:p w14:paraId="028075B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3 705,28</w:t>
            </w:r>
          </w:p>
        </w:tc>
      </w:tr>
      <w:tr w:rsidR="000611A6" w:rsidRPr="000611A6" w14:paraId="782C097D" w14:textId="77777777" w:rsidTr="000611A6">
        <w:trPr>
          <w:trHeight w:val="255"/>
        </w:trPr>
        <w:tc>
          <w:tcPr>
            <w:tcW w:w="419" w:type="dxa"/>
            <w:tcBorders>
              <w:top w:val="nil"/>
              <w:left w:val="nil"/>
              <w:bottom w:val="nil"/>
              <w:right w:val="nil"/>
            </w:tcBorders>
            <w:shd w:val="clear" w:color="auto" w:fill="auto"/>
            <w:noWrap/>
            <w:hideMark/>
          </w:tcPr>
          <w:p w14:paraId="1DBFD2A1"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414" w:type="dxa"/>
            <w:tcBorders>
              <w:top w:val="nil"/>
              <w:left w:val="nil"/>
              <w:bottom w:val="nil"/>
              <w:right w:val="nil"/>
            </w:tcBorders>
            <w:shd w:val="clear" w:color="auto" w:fill="auto"/>
            <w:noWrap/>
            <w:hideMark/>
          </w:tcPr>
          <w:p w14:paraId="6300362A" w14:textId="77777777" w:rsidR="000611A6" w:rsidRPr="000611A6" w:rsidRDefault="000611A6" w:rsidP="000611A6">
            <w:pPr>
              <w:suppressAutoHyphens w:val="0"/>
              <w:autoSpaceDN/>
              <w:textAlignment w:val="auto"/>
              <w:outlineLvl w:val="1"/>
              <w:rPr>
                <w:sz w:val="20"/>
                <w:szCs w:val="20"/>
              </w:rPr>
            </w:pPr>
          </w:p>
        </w:tc>
        <w:tc>
          <w:tcPr>
            <w:tcW w:w="7903" w:type="dxa"/>
            <w:gridSpan w:val="5"/>
            <w:tcBorders>
              <w:top w:val="single" w:sz="4" w:space="0" w:color="auto"/>
              <w:left w:val="nil"/>
              <w:bottom w:val="nil"/>
              <w:right w:val="nil"/>
            </w:tcBorders>
            <w:shd w:val="clear" w:color="auto" w:fill="auto"/>
            <w:hideMark/>
          </w:tcPr>
          <w:p w14:paraId="1A2AD4A2"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naložení sypaniny</w:t>
            </w:r>
          </w:p>
        </w:tc>
      </w:tr>
      <w:tr w:rsidR="000611A6" w:rsidRPr="000611A6" w14:paraId="60A71748" w14:textId="77777777" w:rsidTr="000611A6">
        <w:trPr>
          <w:trHeight w:val="255"/>
        </w:trPr>
        <w:tc>
          <w:tcPr>
            <w:tcW w:w="419" w:type="dxa"/>
            <w:tcBorders>
              <w:top w:val="nil"/>
              <w:left w:val="nil"/>
              <w:bottom w:val="nil"/>
              <w:right w:val="nil"/>
            </w:tcBorders>
            <w:shd w:val="clear" w:color="auto" w:fill="auto"/>
            <w:noWrap/>
            <w:hideMark/>
          </w:tcPr>
          <w:p w14:paraId="4C74FAEB"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414" w:type="dxa"/>
            <w:tcBorders>
              <w:top w:val="nil"/>
              <w:left w:val="nil"/>
              <w:bottom w:val="nil"/>
              <w:right w:val="nil"/>
            </w:tcBorders>
            <w:shd w:val="clear" w:color="auto" w:fill="auto"/>
            <w:noWrap/>
            <w:hideMark/>
          </w:tcPr>
          <w:p w14:paraId="3ECAE29C" w14:textId="77777777" w:rsidR="000611A6" w:rsidRPr="000611A6" w:rsidRDefault="000611A6" w:rsidP="000611A6">
            <w:pPr>
              <w:suppressAutoHyphens w:val="0"/>
              <w:autoSpaceDN/>
              <w:textAlignment w:val="auto"/>
              <w:outlineLvl w:val="1"/>
              <w:rPr>
                <w:sz w:val="20"/>
                <w:szCs w:val="20"/>
              </w:rPr>
            </w:pPr>
          </w:p>
        </w:tc>
        <w:tc>
          <w:tcPr>
            <w:tcW w:w="4026" w:type="dxa"/>
            <w:tcBorders>
              <w:top w:val="nil"/>
              <w:left w:val="nil"/>
              <w:bottom w:val="nil"/>
              <w:right w:val="nil"/>
            </w:tcBorders>
            <w:shd w:val="clear" w:color="auto" w:fill="auto"/>
            <w:hideMark/>
          </w:tcPr>
          <w:p w14:paraId="08646154"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hloubení </w:t>
            </w:r>
            <w:proofErr w:type="gramStart"/>
            <w:r w:rsidRPr="000611A6">
              <w:rPr>
                <w:rFonts w:ascii="Arial CE" w:hAnsi="Arial CE"/>
                <w:color w:val="0000FF"/>
                <w:sz w:val="16"/>
                <w:szCs w:val="16"/>
              </w:rPr>
              <w:t>jam :</w:t>
            </w:r>
            <w:proofErr w:type="gramEnd"/>
            <w:r w:rsidRPr="000611A6">
              <w:rPr>
                <w:rFonts w:ascii="Arial CE" w:hAnsi="Arial CE"/>
                <w:color w:val="0000FF"/>
                <w:sz w:val="16"/>
                <w:szCs w:val="16"/>
              </w:rPr>
              <w:t xml:space="preserve"> 2,8028</w:t>
            </w:r>
          </w:p>
        </w:tc>
        <w:tc>
          <w:tcPr>
            <w:tcW w:w="469" w:type="dxa"/>
            <w:tcBorders>
              <w:top w:val="nil"/>
              <w:left w:val="nil"/>
              <w:bottom w:val="nil"/>
              <w:right w:val="nil"/>
            </w:tcBorders>
            <w:shd w:val="clear" w:color="auto" w:fill="auto"/>
            <w:hideMark/>
          </w:tcPr>
          <w:p w14:paraId="0DF68126"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137" w:type="dxa"/>
            <w:tcBorders>
              <w:top w:val="nil"/>
              <w:left w:val="nil"/>
              <w:bottom w:val="nil"/>
              <w:right w:val="nil"/>
            </w:tcBorders>
            <w:shd w:val="clear" w:color="auto" w:fill="auto"/>
            <w:hideMark/>
          </w:tcPr>
          <w:p w14:paraId="44C55A08"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2,80280</w:t>
            </w:r>
          </w:p>
        </w:tc>
        <w:tc>
          <w:tcPr>
            <w:tcW w:w="1086" w:type="dxa"/>
            <w:tcBorders>
              <w:top w:val="nil"/>
              <w:left w:val="nil"/>
              <w:bottom w:val="nil"/>
              <w:right w:val="nil"/>
            </w:tcBorders>
            <w:shd w:val="clear" w:color="auto" w:fill="auto"/>
            <w:noWrap/>
            <w:hideMark/>
          </w:tcPr>
          <w:p w14:paraId="621BCCD4"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85" w:type="dxa"/>
            <w:tcBorders>
              <w:top w:val="nil"/>
              <w:left w:val="nil"/>
              <w:bottom w:val="nil"/>
              <w:right w:val="nil"/>
            </w:tcBorders>
            <w:shd w:val="clear" w:color="auto" w:fill="auto"/>
            <w:noWrap/>
            <w:hideMark/>
          </w:tcPr>
          <w:p w14:paraId="5F8DDEBE" w14:textId="77777777" w:rsidR="000611A6" w:rsidRPr="000611A6" w:rsidRDefault="000611A6" w:rsidP="000611A6">
            <w:pPr>
              <w:suppressAutoHyphens w:val="0"/>
              <w:autoSpaceDN/>
              <w:textAlignment w:val="auto"/>
              <w:outlineLvl w:val="1"/>
              <w:rPr>
                <w:sz w:val="20"/>
                <w:szCs w:val="20"/>
              </w:rPr>
            </w:pPr>
          </w:p>
        </w:tc>
      </w:tr>
      <w:tr w:rsidR="000611A6" w:rsidRPr="000611A6" w14:paraId="04313156" w14:textId="77777777" w:rsidTr="000611A6">
        <w:trPr>
          <w:trHeight w:val="255"/>
        </w:trPr>
        <w:tc>
          <w:tcPr>
            <w:tcW w:w="419" w:type="dxa"/>
            <w:tcBorders>
              <w:top w:val="nil"/>
              <w:left w:val="nil"/>
              <w:bottom w:val="nil"/>
              <w:right w:val="nil"/>
            </w:tcBorders>
            <w:shd w:val="clear" w:color="auto" w:fill="auto"/>
            <w:noWrap/>
            <w:hideMark/>
          </w:tcPr>
          <w:p w14:paraId="05351374" w14:textId="77777777" w:rsidR="000611A6" w:rsidRPr="000611A6" w:rsidRDefault="000611A6" w:rsidP="000611A6">
            <w:pPr>
              <w:suppressAutoHyphens w:val="0"/>
              <w:autoSpaceDN/>
              <w:textAlignment w:val="auto"/>
              <w:outlineLvl w:val="1"/>
              <w:rPr>
                <w:sz w:val="20"/>
                <w:szCs w:val="20"/>
              </w:rPr>
            </w:pPr>
          </w:p>
        </w:tc>
        <w:tc>
          <w:tcPr>
            <w:tcW w:w="1414" w:type="dxa"/>
            <w:tcBorders>
              <w:top w:val="nil"/>
              <w:left w:val="nil"/>
              <w:bottom w:val="nil"/>
              <w:right w:val="nil"/>
            </w:tcBorders>
            <w:shd w:val="clear" w:color="auto" w:fill="auto"/>
            <w:noWrap/>
            <w:hideMark/>
          </w:tcPr>
          <w:p w14:paraId="60380B00" w14:textId="77777777" w:rsidR="000611A6" w:rsidRPr="000611A6" w:rsidRDefault="000611A6" w:rsidP="000611A6">
            <w:pPr>
              <w:suppressAutoHyphens w:val="0"/>
              <w:autoSpaceDN/>
              <w:textAlignment w:val="auto"/>
              <w:outlineLvl w:val="2"/>
              <w:rPr>
                <w:sz w:val="20"/>
                <w:szCs w:val="20"/>
              </w:rPr>
            </w:pPr>
          </w:p>
        </w:tc>
        <w:tc>
          <w:tcPr>
            <w:tcW w:w="4026" w:type="dxa"/>
            <w:tcBorders>
              <w:top w:val="nil"/>
              <w:left w:val="nil"/>
              <w:bottom w:val="nil"/>
              <w:right w:val="nil"/>
            </w:tcBorders>
            <w:shd w:val="clear" w:color="auto" w:fill="auto"/>
            <w:hideMark/>
          </w:tcPr>
          <w:p w14:paraId="610AF23D"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hloubení </w:t>
            </w:r>
            <w:proofErr w:type="gramStart"/>
            <w:r w:rsidRPr="000611A6">
              <w:rPr>
                <w:rFonts w:ascii="Arial CE" w:hAnsi="Arial CE"/>
                <w:color w:val="0000FF"/>
                <w:sz w:val="16"/>
                <w:szCs w:val="16"/>
              </w:rPr>
              <w:t>rýh :</w:t>
            </w:r>
            <w:proofErr w:type="gramEnd"/>
            <w:r w:rsidRPr="000611A6">
              <w:rPr>
                <w:rFonts w:ascii="Arial CE" w:hAnsi="Arial CE"/>
                <w:color w:val="0000FF"/>
                <w:sz w:val="16"/>
                <w:szCs w:val="16"/>
              </w:rPr>
              <w:t xml:space="preserve"> 85,0</w:t>
            </w:r>
          </w:p>
        </w:tc>
        <w:tc>
          <w:tcPr>
            <w:tcW w:w="469" w:type="dxa"/>
            <w:tcBorders>
              <w:top w:val="nil"/>
              <w:left w:val="nil"/>
              <w:bottom w:val="nil"/>
              <w:right w:val="nil"/>
            </w:tcBorders>
            <w:shd w:val="clear" w:color="auto" w:fill="auto"/>
            <w:hideMark/>
          </w:tcPr>
          <w:p w14:paraId="7BFBF5EF"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137" w:type="dxa"/>
            <w:tcBorders>
              <w:top w:val="nil"/>
              <w:left w:val="nil"/>
              <w:bottom w:val="nil"/>
              <w:right w:val="nil"/>
            </w:tcBorders>
            <w:shd w:val="clear" w:color="auto" w:fill="auto"/>
            <w:hideMark/>
          </w:tcPr>
          <w:p w14:paraId="0C16C19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85,00000</w:t>
            </w:r>
          </w:p>
        </w:tc>
        <w:tc>
          <w:tcPr>
            <w:tcW w:w="1086" w:type="dxa"/>
            <w:tcBorders>
              <w:top w:val="nil"/>
              <w:left w:val="nil"/>
              <w:bottom w:val="nil"/>
              <w:right w:val="nil"/>
            </w:tcBorders>
            <w:shd w:val="clear" w:color="auto" w:fill="auto"/>
            <w:noWrap/>
            <w:hideMark/>
          </w:tcPr>
          <w:p w14:paraId="600EA489"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85" w:type="dxa"/>
            <w:tcBorders>
              <w:top w:val="nil"/>
              <w:left w:val="nil"/>
              <w:bottom w:val="nil"/>
              <w:right w:val="nil"/>
            </w:tcBorders>
            <w:shd w:val="clear" w:color="auto" w:fill="auto"/>
            <w:noWrap/>
            <w:hideMark/>
          </w:tcPr>
          <w:p w14:paraId="2CCB0951" w14:textId="77777777" w:rsidR="000611A6" w:rsidRPr="000611A6" w:rsidRDefault="000611A6" w:rsidP="000611A6">
            <w:pPr>
              <w:suppressAutoHyphens w:val="0"/>
              <w:autoSpaceDN/>
              <w:textAlignment w:val="auto"/>
              <w:outlineLvl w:val="2"/>
              <w:rPr>
                <w:sz w:val="20"/>
                <w:szCs w:val="20"/>
              </w:rPr>
            </w:pPr>
          </w:p>
        </w:tc>
      </w:tr>
      <w:tr w:rsidR="000611A6" w:rsidRPr="000611A6" w14:paraId="2CF635CA" w14:textId="77777777" w:rsidTr="000611A6">
        <w:trPr>
          <w:trHeight w:val="255"/>
        </w:trPr>
        <w:tc>
          <w:tcPr>
            <w:tcW w:w="419" w:type="dxa"/>
            <w:tcBorders>
              <w:top w:val="single" w:sz="4" w:space="0" w:color="auto"/>
              <w:left w:val="single" w:sz="4" w:space="0" w:color="auto"/>
              <w:bottom w:val="single" w:sz="4" w:space="0" w:color="auto"/>
              <w:right w:val="single" w:sz="4" w:space="0" w:color="808080"/>
            </w:tcBorders>
            <w:shd w:val="clear" w:color="auto" w:fill="auto"/>
            <w:noWrap/>
            <w:hideMark/>
          </w:tcPr>
          <w:p w14:paraId="6E3E599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11</w:t>
            </w:r>
          </w:p>
        </w:tc>
        <w:tc>
          <w:tcPr>
            <w:tcW w:w="1414" w:type="dxa"/>
            <w:tcBorders>
              <w:top w:val="single" w:sz="4" w:space="0" w:color="auto"/>
              <w:left w:val="nil"/>
              <w:bottom w:val="single" w:sz="4" w:space="0" w:color="auto"/>
              <w:right w:val="single" w:sz="4" w:space="0" w:color="808080"/>
            </w:tcBorders>
            <w:shd w:val="clear" w:color="auto" w:fill="auto"/>
            <w:noWrap/>
            <w:hideMark/>
          </w:tcPr>
          <w:p w14:paraId="69004CF9"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162301102R00</w:t>
            </w:r>
          </w:p>
        </w:tc>
        <w:tc>
          <w:tcPr>
            <w:tcW w:w="4026" w:type="dxa"/>
            <w:tcBorders>
              <w:top w:val="single" w:sz="4" w:space="0" w:color="auto"/>
              <w:left w:val="nil"/>
              <w:bottom w:val="single" w:sz="4" w:space="0" w:color="auto"/>
              <w:right w:val="single" w:sz="4" w:space="0" w:color="808080"/>
            </w:tcBorders>
            <w:shd w:val="clear" w:color="auto" w:fill="auto"/>
            <w:hideMark/>
          </w:tcPr>
          <w:p w14:paraId="4B95D92D"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Vodorovné přemístění výkopku z hor.1-4 do 1000 m</w:t>
            </w:r>
          </w:p>
        </w:tc>
        <w:tc>
          <w:tcPr>
            <w:tcW w:w="469" w:type="dxa"/>
            <w:tcBorders>
              <w:top w:val="single" w:sz="4" w:space="0" w:color="auto"/>
              <w:left w:val="nil"/>
              <w:bottom w:val="single" w:sz="4" w:space="0" w:color="auto"/>
              <w:right w:val="single" w:sz="4" w:space="0" w:color="808080"/>
            </w:tcBorders>
            <w:shd w:val="clear" w:color="auto" w:fill="auto"/>
            <w:noWrap/>
            <w:hideMark/>
          </w:tcPr>
          <w:p w14:paraId="4EB982B1"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137" w:type="dxa"/>
            <w:tcBorders>
              <w:top w:val="single" w:sz="4" w:space="0" w:color="auto"/>
              <w:left w:val="nil"/>
              <w:bottom w:val="single" w:sz="4" w:space="0" w:color="auto"/>
              <w:right w:val="single" w:sz="4" w:space="0" w:color="808080"/>
            </w:tcBorders>
            <w:shd w:val="clear" w:color="auto" w:fill="auto"/>
            <w:noWrap/>
            <w:hideMark/>
          </w:tcPr>
          <w:p w14:paraId="3DD796F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28,50000</w:t>
            </w:r>
          </w:p>
        </w:tc>
        <w:tc>
          <w:tcPr>
            <w:tcW w:w="1086" w:type="dxa"/>
            <w:tcBorders>
              <w:top w:val="single" w:sz="4" w:space="0" w:color="auto"/>
              <w:left w:val="nil"/>
              <w:bottom w:val="single" w:sz="4" w:space="0" w:color="auto"/>
              <w:right w:val="single" w:sz="4" w:space="0" w:color="808080"/>
            </w:tcBorders>
            <w:shd w:val="clear" w:color="000000" w:fill="99CCFF"/>
            <w:noWrap/>
            <w:hideMark/>
          </w:tcPr>
          <w:p w14:paraId="12C86E2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49,70</w:t>
            </w:r>
          </w:p>
        </w:tc>
        <w:tc>
          <w:tcPr>
            <w:tcW w:w="1185" w:type="dxa"/>
            <w:tcBorders>
              <w:top w:val="single" w:sz="4" w:space="0" w:color="auto"/>
              <w:left w:val="nil"/>
              <w:bottom w:val="single" w:sz="4" w:space="0" w:color="auto"/>
              <w:right w:val="single" w:sz="4" w:space="0" w:color="auto"/>
            </w:tcBorders>
            <w:shd w:val="clear" w:color="auto" w:fill="auto"/>
            <w:noWrap/>
            <w:hideMark/>
          </w:tcPr>
          <w:p w14:paraId="2E37C7BC"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1 416,45</w:t>
            </w:r>
          </w:p>
        </w:tc>
      </w:tr>
      <w:tr w:rsidR="000611A6" w:rsidRPr="000611A6" w14:paraId="7A9E8FA9" w14:textId="77777777" w:rsidTr="000611A6">
        <w:trPr>
          <w:trHeight w:val="255"/>
        </w:trPr>
        <w:tc>
          <w:tcPr>
            <w:tcW w:w="419" w:type="dxa"/>
            <w:tcBorders>
              <w:top w:val="nil"/>
              <w:left w:val="nil"/>
              <w:bottom w:val="nil"/>
              <w:right w:val="nil"/>
            </w:tcBorders>
            <w:shd w:val="clear" w:color="auto" w:fill="auto"/>
            <w:noWrap/>
            <w:hideMark/>
          </w:tcPr>
          <w:p w14:paraId="7C7A4C96"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414" w:type="dxa"/>
            <w:tcBorders>
              <w:top w:val="nil"/>
              <w:left w:val="nil"/>
              <w:bottom w:val="nil"/>
              <w:right w:val="nil"/>
            </w:tcBorders>
            <w:shd w:val="clear" w:color="auto" w:fill="auto"/>
            <w:noWrap/>
            <w:hideMark/>
          </w:tcPr>
          <w:p w14:paraId="7AD91E42" w14:textId="77777777" w:rsidR="000611A6" w:rsidRPr="000611A6" w:rsidRDefault="000611A6" w:rsidP="000611A6">
            <w:pPr>
              <w:suppressAutoHyphens w:val="0"/>
              <w:autoSpaceDN/>
              <w:textAlignment w:val="auto"/>
              <w:outlineLvl w:val="1"/>
              <w:rPr>
                <w:sz w:val="20"/>
                <w:szCs w:val="20"/>
              </w:rPr>
            </w:pPr>
          </w:p>
        </w:tc>
        <w:tc>
          <w:tcPr>
            <w:tcW w:w="7903" w:type="dxa"/>
            <w:gridSpan w:val="5"/>
            <w:tcBorders>
              <w:top w:val="single" w:sz="4" w:space="0" w:color="auto"/>
              <w:left w:val="nil"/>
              <w:bottom w:val="nil"/>
              <w:right w:val="nil"/>
            </w:tcBorders>
            <w:shd w:val="clear" w:color="auto" w:fill="auto"/>
            <w:hideMark/>
          </w:tcPr>
          <w:p w14:paraId="766ACF45"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přemístění výkopku na meziskládku a zpět</w:t>
            </w:r>
          </w:p>
        </w:tc>
      </w:tr>
      <w:tr w:rsidR="000611A6" w:rsidRPr="000611A6" w14:paraId="5DAC0057" w14:textId="77777777" w:rsidTr="000611A6">
        <w:trPr>
          <w:trHeight w:val="450"/>
        </w:trPr>
        <w:tc>
          <w:tcPr>
            <w:tcW w:w="419" w:type="dxa"/>
            <w:tcBorders>
              <w:top w:val="nil"/>
              <w:left w:val="nil"/>
              <w:bottom w:val="nil"/>
              <w:right w:val="nil"/>
            </w:tcBorders>
            <w:shd w:val="clear" w:color="auto" w:fill="auto"/>
            <w:noWrap/>
            <w:hideMark/>
          </w:tcPr>
          <w:p w14:paraId="2FFA4181"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414" w:type="dxa"/>
            <w:tcBorders>
              <w:top w:val="nil"/>
              <w:left w:val="nil"/>
              <w:bottom w:val="nil"/>
              <w:right w:val="nil"/>
            </w:tcBorders>
            <w:shd w:val="clear" w:color="auto" w:fill="auto"/>
            <w:noWrap/>
            <w:hideMark/>
          </w:tcPr>
          <w:p w14:paraId="2EAFB620" w14:textId="77777777" w:rsidR="000611A6" w:rsidRPr="000611A6" w:rsidRDefault="000611A6" w:rsidP="000611A6">
            <w:pPr>
              <w:suppressAutoHyphens w:val="0"/>
              <w:autoSpaceDN/>
              <w:textAlignment w:val="auto"/>
              <w:outlineLvl w:val="1"/>
              <w:rPr>
                <w:sz w:val="20"/>
                <w:szCs w:val="20"/>
              </w:rPr>
            </w:pPr>
          </w:p>
        </w:tc>
        <w:tc>
          <w:tcPr>
            <w:tcW w:w="4026" w:type="dxa"/>
            <w:tcBorders>
              <w:top w:val="nil"/>
              <w:left w:val="nil"/>
              <w:bottom w:val="nil"/>
              <w:right w:val="nil"/>
            </w:tcBorders>
            <w:shd w:val="clear" w:color="auto" w:fill="auto"/>
            <w:hideMark/>
          </w:tcPr>
          <w:p w14:paraId="25EAAF4F"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Zásyp vhodnou zeminou z výkopku - rýhy pro kabel VO (zeleň</w:t>
            </w:r>
            <w:proofErr w:type="gramStart"/>
            <w:r w:rsidRPr="000611A6">
              <w:rPr>
                <w:rFonts w:ascii="Arial CE" w:hAnsi="Arial CE"/>
                <w:color w:val="0000FF"/>
                <w:sz w:val="16"/>
                <w:szCs w:val="16"/>
              </w:rPr>
              <w:t>) :</w:t>
            </w:r>
            <w:proofErr w:type="gramEnd"/>
            <w:r w:rsidRPr="000611A6">
              <w:rPr>
                <w:rFonts w:ascii="Arial CE" w:hAnsi="Arial CE"/>
                <w:color w:val="0000FF"/>
                <w:sz w:val="16"/>
                <w:szCs w:val="16"/>
              </w:rPr>
              <w:t xml:space="preserve"> (0,5*0,25)*114,0*2</w:t>
            </w:r>
          </w:p>
        </w:tc>
        <w:tc>
          <w:tcPr>
            <w:tcW w:w="469" w:type="dxa"/>
            <w:tcBorders>
              <w:top w:val="nil"/>
              <w:left w:val="nil"/>
              <w:bottom w:val="nil"/>
              <w:right w:val="nil"/>
            </w:tcBorders>
            <w:shd w:val="clear" w:color="auto" w:fill="auto"/>
            <w:hideMark/>
          </w:tcPr>
          <w:p w14:paraId="375440B1"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137" w:type="dxa"/>
            <w:tcBorders>
              <w:top w:val="nil"/>
              <w:left w:val="nil"/>
              <w:bottom w:val="nil"/>
              <w:right w:val="nil"/>
            </w:tcBorders>
            <w:shd w:val="clear" w:color="auto" w:fill="auto"/>
            <w:hideMark/>
          </w:tcPr>
          <w:p w14:paraId="36429BB8"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28,50000</w:t>
            </w:r>
          </w:p>
        </w:tc>
        <w:tc>
          <w:tcPr>
            <w:tcW w:w="1086" w:type="dxa"/>
            <w:tcBorders>
              <w:top w:val="nil"/>
              <w:left w:val="nil"/>
              <w:bottom w:val="nil"/>
              <w:right w:val="nil"/>
            </w:tcBorders>
            <w:shd w:val="clear" w:color="auto" w:fill="auto"/>
            <w:noWrap/>
            <w:hideMark/>
          </w:tcPr>
          <w:p w14:paraId="345CBE62"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85" w:type="dxa"/>
            <w:tcBorders>
              <w:top w:val="nil"/>
              <w:left w:val="nil"/>
              <w:bottom w:val="nil"/>
              <w:right w:val="nil"/>
            </w:tcBorders>
            <w:shd w:val="clear" w:color="auto" w:fill="auto"/>
            <w:noWrap/>
            <w:hideMark/>
          </w:tcPr>
          <w:p w14:paraId="65007597" w14:textId="77777777" w:rsidR="000611A6" w:rsidRPr="000611A6" w:rsidRDefault="000611A6" w:rsidP="000611A6">
            <w:pPr>
              <w:suppressAutoHyphens w:val="0"/>
              <w:autoSpaceDN/>
              <w:textAlignment w:val="auto"/>
              <w:outlineLvl w:val="1"/>
              <w:rPr>
                <w:sz w:val="20"/>
                <w:szCs w:val="20"/>
              </w:rPr>
            </w:pPr>
          </w:p>
        </w:tc>
      </w:tr>
      <w:tr w:rsidR="000611A6" w:rsidRPr="000611A6" w14:paraId="68F3E6FC" w14:textId="77777777" w:rsidTr="000611A6">
        <w:trPr>
          <w:trHeight w:val="450"/>
        </w:trPr>
        <w:tc>
          <w:tcPr>
            <w:tcW w:w="419" w:type="dxa"/>
            <w:tcBorders>
              <w:top w:val="single" w:sz="4" w:space="0" w:color="auto"/>
              <w:left w:val="single" w:sz="4" w:space="0" w:color="auto"/>
              <w:bottom w:val="single" w:sz="4" w:space="0" w:color="auto"/>
              <w:right w:val="single" w:sz="4" w:space="0" w:color="808080"/>
            </w:tcBorders>
            <w:shd w:val="clear" w:color="auto" w:fill="auto"/>
            <w:noWrap/>
            <w:hideMark/>
          </w:tcPr>
          <w:p w14:paraId="2A95E552"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12</w:t>
            </w:r>
          </w:p>
        </w:tc>
        <w:tc>
          <w:tcPr>
            <w:tcW w:w="1414" w:type="dxa"/>
            <w:tcBorders>
              <w:top w:val="single" w:sz="4" w:space="0" w:color="auto"/>
              <w:left w:val="nil"/>
              <w:bottom w:val="single" w:sz="4" w:space="0" w:color="auto"/>
              <w:right w:val="single" w:sz="4" w:space="0" w:color="808080"/>
            </w:tcBorders>
            <w:shd w:val="clear" w:color="auto" w:fill="auto"/>
            <w:noWrap/>
            <w:hideMark/>
          </w:tcPr>
          <w:p w14:paraId="538B3ADA"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162701105R00</w:t>
            </w:r>
          </w:p>
        </w:tc>
        <w:tc>
          <w:tcPr>
            <w:tcW w:w="4026" w:type="dxa"/>
            <w:tcBorders>
              <w:top w:val="single" w:sz="4" w:space="0" w:color="auto"/>
              <w:left w:val="nil"/>
              <w:bottom w:val="single" w:sz="4" w:space="0" w:color="auto"/>
              <w:right w:val="single" w:sz="4" w:space="0" w:color="808080"/>
            </w:tcBorders>
            <w:shd w:val="clear" w:color="auto" w:fill="auto"/>
            <w:hideMark/>
          </w:tcPr>
          <w:p w14:paraId="1F5DA2A7"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Vodorovné přemístění výkopku z hor.1-4 do 10000 m</w:t>
            </w:r>
          </w:p>
        </w:tc>
        <w:tc>
          <w:tcPr>
            <w:tcW w:w="469" w:type="dxa"/>
            <w:tcBorders>
              <w:top w:val="single" w:sz="4" w:space="0" w:color="auto"/>
              <w:left w:val="nil"/>
              <w:bottom w:val="single" w:sz="4" w:space="0" w:color="auto"/>
              <w:right w:val="single" w:sz="4" w:space="0" w:color="808080"/>
            </w:tcBorders>
            <w:shd w:val="clear" w:color="auto" w:fill="auto"/>
            <w:noWrap/>
            <w:hideMark/>
          </w:tcPr>
          <w:p w14:paraId="663591E5"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137" w:type="dxa"/>
            <w:tcBorders>
              <w:top w:val="single" w:sz="4" w:space="0" w:color="auto"/>
              <w:left w:val="nil"/>
              <w:bottom w:val="single" w:sz="4" w:space="0" w:color="auto"/>
              <w:right w:val="single" w:sz="4" w:space="0" w:color="808080"/>
            </w:tcBorders>
            <w:shd w:val="clear" w:color="auto" w:fill="auto"/>
            <w:noWrap/>
            <w:hideMark/>
          </w:tcPr>
          <w:p w14:paraId="302AE4FF"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59,30280</w:t>
            </w:r>
          </w:p>
        </w:tc>
        <w:tc>
          <w:tcPr>
            <w:tcW w:w="1086" w:type="dxa"/>
            <w:tcBorders>
              <w:top w:val="single" w:sz="4" w:space="0" w:color="auto"/>
              <w:left w:val="nil"/>
              <w:bottom w:val="single" w:sz="4" w:space="0" w:color="auto"/>
              <w:right w:val="single" w:sz="4" w:space="0" w:color="808080"/>
            </w:tcBorders>
            <w:shd w:val="clear" w:color="000000" w:fill="99CCFF"/>
            <w:noWrap/>
            <w:hideMark/>
          </w:tcPr>
          <w:p w14:paraId="789FC63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149,00</w:t>
            </w:r>
          </w:p>
        </w:tc>
        <w:tc>
          <w:tcPr>
            <w:tcW w:w="1185" w:type="dxa"/>
            <w:tcBorders>
              <w:top w:val="single" w:sz="4" w:space="0" w:color="auto"/>
              <w:left w:val="nil"/>
              <w:bottom w:val="single" w:sz="4" w:space="0" w:color="auto"/>
              <w:right w:val="single" w:sz="4" w:space="0" w:color="auto"/>
            </w:tcBorders>
            <w:shd w:val="clear" w:color="auto" w:fill="auto"/>
            <w:noWrap/>
            <w:hideMark/>
          </w:tcPr>
          <w:p w14:paraId="2483A23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8 836,12</w:t>
            </w:r>
          </w:p>
        </w:tc>
      </w:tr>
      <w:tr w:rsidR="000611A6" w:rsidRPr="000611A6" w14:paraId="18FAC85F" w14:textId="77777777" w:rsidTr="000611A6">
        <w:trPr>
          <w:trHeight w:val="255"/>
        </w:trPr>
        <w:tc>
          <w:tcPr>
            <w:tcW w:w="419" w:type="dxa"/>
            <w:tcBorders>
              <w:top w:val="nil"/>
              <w:left w:val="nil"/>
              <w:bottom w:val="nil"/>
              <w:right w:val="nil"/>
            </w:tcBorders>
            <w:shd w:val="clear" w:color="auto" w:fill="auto"/>
            <w:noWrap/>
            <w:hideMark/>
          </w:tcPr>
          <w:p w14:paraId="6FF12FCE"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414" w:type="dxa"/>
            <w:tcBorders>
              <w:top w:val="nil"/>
              <w:left w:val="nil"/>
              <w:bottom w:val="nil"/>
              <w:right w:val="nil"/>
            </w:tcBorders>
            <w:shd w:val="clear" w:color="auto" w:fill="auto"/>
            <w:noWrap/>
            <w:hideMark/>
          </w:tcPr>
          <w:p w14:paraId="12C3DF02" w14:textId="77777777" w:rsidR="000611A6" w:rsidRPr="000611A6" w:rsidRDefault="000611A6" w:rsidP="000611A6">
            <w:pPr>
              <w:suppressAutoHyphens w:val="0"/>
              <w:autoSpaceDN/>
              <w:textAlignment w:val="auto"/>
              <w:outlineLvl w:val="1"/>
              <w:rPr>
                <w:sz w:val="20"/>
                <w:szCs w:val="20"/>
              </w:rPr>
            </w:pPr>
          </w:p>
        </w:tc>
        <w:tc>
          <w:tcPr>
            <w:tcW w:w="7903" w:type="dxa"/>
            <w:gridSpan w:val="5"/>
            <w:tcBorders>
              <w:top w:val="single" w:sz="4" w:space="0" w:color="auto"/>
              <w:left w:val="nil"/>
              <w:bottom w:val="nil"/>
              <w:right w:val="nil"/>
            </w:tcBorders>
            <w:shd w:val="clear" w:color="auto" w:fill="auto"/>
            <w:hideMark/>
          </w:tcPr>
          <w:p w14:paraId="7F4F1C3A"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xml:space="preserve">- přemístění výkopku na </w:t>
            </w:r>
            <w:proofErr w:type="spellStart"/>
            <w:r w:rsidRPr="000611A6">
              <w:rPr>
                <w:rFonts w:ascii="Arial CE" w:hAnsi="Arial CE"/>
                <w:color w:val="008000"/>
                <w:sz w:val="16"/>
                <w:szCs w:val="16"/>
              </w:rPr>
              <w:t>skádku</w:t>
            </w:r>
            <w:proofErr w:type="spellEnd"/>
          </w:p>
        </w:tc>
      </w:tr>
      <w:tr w:rsidR="000611A6" w:rsidRPr="000611A6" w14:paraId="2F3E432B" w14:textId="77777777" w:rsidTr="000611A6">
        <w:trPr>
          <w:trHeight w:val="255"/>
        </w:trPr>
        <w:tc>
          <w:tcPr>
            <w:tcW w:w="419" w:type="dxa"/>
            <w:tcBorders>
              <w:top w:val="nil"/>
              <w:left w:val="nil"/>
              <w:bottom w:val="nil"/>
              <w:right w:val="nil"/>
            </w:tcBorders>
            <w:shd w:val="clear" w:color="auto" w:fill="auto"/>
            <w:noWrap/>
            <w:hideMark/>
          </w:tcPr>
          <w:p w14:paraId="67E59C2E"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414" w:type="dxa"/>
            <w:tcBorders>
              <w:top w:val="nil"/>
              <w:left w:val="nil"/>
              <w:bottom w:val="nil"/>
              <w:right w:val="nil"/>
            </w:tcBorders>
            <w:shd w:val="clear" w:color="auto" w:fill="auto"/>
            <w:noWrap/>
            <w:hideMark/>
          </w:tcPr>
          <w:p w14:paraId="6EA58F56" w14:textId="77777777" w:rsidR="000611A6" w:rsidRPr="000611A6" w:rsidRDefault="000611A6" w:rsidP="000611A6">
            <w:pPr>
              <w:suppressAutoHyphens w:val="0"/>
              <w:autoSpaceDN/>
              <w:textAlignment w:val="auto"/>
              <w:outlineLvl w:val="1"/>
              <w:rPr>
                <w:sz w:val="20"/>
                <w:szCs w:val="20"/>
              </w:rPr>
            </w:pPr>
          </w:p>
        </w:tc>
        <w:tc>
          <w:tcPr>
            <w:tcW w:w="4026" w:type="dxa"/>
            <w:tcBorders>
              <w:top w:val="nil"/>
              <w:left w:val="nil"/>
              <w:bottom w:val="nil"/>
              <w:right w:val="nil"/>
            </w:tcBorders>
            <w:shd w:val="clear" w:color="auto" w:fill="auto"/>
            <w:hideMark/>
          </w:tcPr>
          <w:p w14:paraId="6078D565"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 xml:space="preserve">hloubení </w:t>
            </w:r>
            <w:proofErr w:type="gramStart"/>
            <w:r w:rsidRPr="000611A6">
              <w:rPr>
                <w:rFonts w:ascii="Arial CE" w:hAnsi="Arial CE"/>
                <w:color w:val="0000FF"/>
                <w:sz w:val="16"/>
                <w:szCs w:val="16"/>
              </w:rPr>
              <w:t>jam :</w:t>
            </w:r>
            <w:proofErr w:type="gramEnd"/>
            <w:r w:rsidRPr="000611A6">
              <w:rPr>
                <w:rFonts w:ascii="Arial CE" w:hAnsi="Arial CE"/>
                <w:color w:val="0000FF"/>
                <w:sz w:val="16"/>
                <w:szCs w:val="16"/>
              </w:rPr>
              <w:t xml:space="preserve"> 2,8028</w:t>
            </w:r>
          </w:p>
        </w:tc>
        <w:tc>
          <w:tcPr>
            <w:tcW w:w="469" w:type="dxa"/>
            <w:tcBorders>
              <w:top w:val="nil"/>
              <w:left w:val="nil"/>
              <w:bottom w:val="nil"/>
              <w:right w:val="nil"/>
            </w:tcBorders>
            <w:shd w:val="clear" w:color="auto" w:fill="auto"/>
            <w:hideMark/>
          </w:tcPr>
          <w:p w14:paraId="169F66F9"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137" w:type="dxa"/>
            <w:tcBorders>
              <w:top w:val="nil"/>
              <w:left w:val="nil"/>
              <w:bottom w:val="nil"/>
              <w:right w:val="nil"/>
            </w:tcBorders>
            <w:shd w:val="clear" w:color="auto" w:fill="auto"/>
            <w:hideMark/>
          </w:tcPr>
          <w:p w14:paraId="7C3E2BC8"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2,80280</w:t>
            </w:r>
          </w:p>
        </w:tc>
        <w:tc>
          <w:tcPr>
            <w:tcW w:w="1086" w:type="dxa"/>
            <w:tcBorders>
              <w:top w:val="nil"/>
              <w:left w:val="nil"/>
              <w:bottom w:val="nil"/>
              <w:right w:val="nil"/>
            </w:tcBorders>
            <w:shd w:val="clear" w:color="auto" w:fill="auto"/>
            <w:noWrap/>
            <w:hideMark/>
          </w:tcPr>
          <w:p w14:paraId="782282E0"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85" w:type="dxa"/>
            <w:tcBorders>
              <w:top w:val="nil"/>
              <w:left w:val="nil"/>
              <w:bottom w:val="nil"/>
              <w:right w:val="nil"/>
            </w:tcBorders>
            <w:shd w:val="clear" w:color="auto" w:fill="auto"/>
            <w:noWrap/>
            <w:hideMark/>
          </w:tcPr>
          <w:p w14:paraId="5F03C8E1" w14:textId="77777777" w:rsidR="000611A6" w:rsidRPr="000611A6" w:rsidRDefault="000611A6" w:rsidP="000611A6">
            <w:pPr>
              <w:suppressAutoHyphens w:val="0"/>
              <w:autoSpaceDN/>
              <w:textAlignment w:val="auto"/>
              <w:outlineLvl w:val="1"/>
              <w:rPr>
                <w:sz w:val="20"/>
                <w:szCs w:val="20"/>
              </w:rPr>
            </w:pPr>
          </w:p>
        </w:tc>
      </w:tr>
      <w:tr w:rsidR="000611A6" w:rsidRPr="000611A6" w14:paraId="368B06FB" w14:textId="77777777" w:rsidTr="000611A6">
        <w:trPr>
          <w:trHeight w:val="255"/>
        </w:trPr>
        <w:tc>
          <w:tcPr>
            <w:tcW w:w="419" w:type="dxa"/>
            <w:tcBorders>
              <w:top w:val="nil"/>
              <w:left w:val="nil"/>
              <w:bottom w:val="nil"/>
              <w:right w:val="nil"/>
            </w:tcBorders>
            <w:shd w:val="clear" w:color="auto" w:fill="auto"/>
            <w:noWrap/>
            <w:hideMark/>
          </w:tcPr>
          <w:p w14:paraId="02A3A3E3" w14:textId="77777777" w:rsidR="000611A6" w:rsidRPr="000611A6" w:rsidRDefault="000611A6" w:rsidP="000611A6">
            <w:pPr>
              <w:suppressAutoHyphens w:val="0"/>
              <w:autoSpaceDN/>
              <w:textAlignment w:val="auto"/>
              <w:outlineLvl w:val="1"/>
              <w:rPr>
                <w:sz w:val="20"/>
                <w:szCs w:val="20"/>
              </w:rPr>
            </w:pPr>
          </w:p>
        </w:tc>
        <w:tc>
          <w:tcPr>
            <w:tcW w:w="1414" w:type="dxa"/>
            <w:tcBorders>
              <w:top w:val="nil"/>
              <w:left w:val="nil"/>
              <w:bottom w:val="nil"/>
              <w:right w:val="nil"/>
            </w:tcBorders>
            <w:shd w:val="clear" w:color="auto" w:fill="auto"/>
            <w:noWrap/>
            <w:hideMark/>
          </w:tcPr>
          <w:p w14:paraId="5AD2F815" w14:textId="77777777" w:rsidR="000611A6" w:rsidRPr="000611A6" w:rsidRDefault="000611A6" w:rsidP="000611A6">
            <w:pPr>
              <w:suppressAutoHyphens w:val="0"/>
              <w:autoSpaceDN/>
              <w:textAlignment w:val="auto"/>
              <w:outlineLvl w:val="2"/>
              <w:rPr>
                <w:sz w:val="20"/>
                <w:szCs w:val="20"/>
              </w:rPr>
            </w:pPr>
          </w:p>
        </w:tc>
        <w:tc>
          <w:tcPr>
            <w:tcW w:w="4026" w:type="dxa"/>
            <w:tcBorders>
              <w:top w:val="nil"/>
              <w:left w:val="nil"/>
              <w:bottom w:val="nil"/>
              <w:right w:val="nil"/>
            </w:tcBorders>
            <w:shd w:val="clear" w:color="auto" w:fill="auto"/>
            <w:hideMark/>
          </w:tcPr>
          <w:p w14:paraId="6A841572"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hloubení </w:t>
            </w:r>
            <w:proofErr w:type="gramStart"/>
            <w:r w:rsidRPr="000611A6">
              <w:rPr>
                <w:rFonts w:ascii="Arial CE" w:hAnsi="Arial CE"/>
                <w:color w:val="0000FF"/>
                <w:sz w:val="16"/>
                <w:szCs w:val="16"/>
              </w:rPr>
              <w:t>rýh :</w:t>
            </w:r>
            <w:proofErr w:type="gramEnd"/>
            <w:r w:rsidRPr="000611A6">
              <w:rPr>
                <w:rFonts w:ascii="Arial CE" w:hAnsi="Arial CE"/>
                <w:color w:val="0000FF"/>
                <w:sz w:val="16"/>
                <w:szCs w:val="16"/>
              </w:rPr>
              <w:t xml:space="preserve"> 85,0</w:t>
            </w:r>
          </w:p>
        </w:tc>
        <w:tc>
          <w:tcPr>
            <w:tcW w:w="469" w:type="dxa"/>
            <w:tcBorders>
              <w:top w:val="nil"/>
              <w:left w:val="nil"/>
              <w:bottom w:val="nil"/>
              <w:right w:val="nil"/>
            </w:tcBorders>
            <w:shd w:val="clear" w:color="auto" w:fill="auto"/>
            <w:hideMark/>
          </w:tcPr>
          <w:p w14:paraId="6837A2C2"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137" w:type="dxa"/>
            <w:tcBorders>
              <w:top w:val="nil"/>
              <w:left w:val="nil"/>
              <w:bottom w:val="nil"/>
              <w:right w:val="nil"/>
            </w:tcBorders>
            <w:shd w:val="clear" w:color="auto" w:fill="auto"/>
            <w:hideMark/>
          </w:tcPr>
          <w:p w14:paraId="396BDF58"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85,00000</w:t>
            </w:r>
          </w:p>
        </w:tc>
        <w:tc>
          <w:tcPr>
            <w:tcW w:w="1086" w:type="dxa"/>
            <w:tcBorders>
              <w:top w:val="nil"/>
              <w:left w:val="nil"/>
              <w:bottom w:val="nil"/>
              <w:right w:val="nil"/>
            </w:tcBorders>
            <w:shd w:val="clear" w:color="auto" w:fill="auto"/>
            <w:noWrap/>
            <w:hideMark/>
          </w:tcPr>
          <w:p w14:paraId="7A63F7E6"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85" w:type="dxa"/>
            <w:tcBorders>
              <w:top w:val="nil"/>
              <w:left w:val="nil"/>
              <w:bottom w:val="nil"/>
              <w:right w:val="nil"/>
            </w:tcBorders>
            <w:shd w:val="clear" w:color="auto" w:fill="auto"/>
            <w:noWrap/>
            <w:hideMark/>
          </w:tcPr>
          <w:p w14:paraId="682A36F3" w14:textId="77777777" w:rsidR="000611A6" w:rsidRPr="000611A6" w:rsidRDefault="000611A6" w:rsidP="000611A6">
            <w:pPr>
              <w:suppressAutoHyphens w:val="0"/>
              <w:autoSpaceDN/>
              <w:textAlignment w:val="auto"/>
              <w:outlineLvl w:val="2"/>
              <w:rPr>
                <w:sz w:val="20"/>
                <w:szCs w:val="20"/>
              </w:rPr>
            </w:pPr>
          </w:p>
        </w:tc>
      </w:tr>
      <w:tr w:rsidR="000611A6" w:rsidRPr="000611A6" w14:paraId="7B23EDD2" w14:textId="77777777" w:rsidTr="000611A6">
        <w:trPr>
          <w:trHeight w:val="255"/>
        </w:trPr>
        <w:tc>
          <w:tcPr>
            <w:tcW w:w="419" w:type="dxa"/>
            <w:tcBorders>
              <w:top w:val="nil"/>
              <w:left w:val="nil"/>
              <w:bottom w:val="nil"/>
              <w:right w:val="nil"/>
            </w:tcBorders>
            <w:shd w:val="clear" w:color="auto" w:fill="auto"/>
            <w:noWrap/>
            <w:hideMark/>
          </w:tcPr>
          <w:p w14:paraId="0E97AAF2" w14:textId="77777777" w:rsidR="000611A6" w:rsidRPr="000611A6" w:rsidRDefault="000611A6" w:rsidP="000611A6">
            <w:pPr>
              <w:suppressAutoHyphens w:val="0"/>
              <w:autoSpaceDN/>
              <w:textAlignment w:val="auto"/>
              <w:outlineLvl w:val="2"/>
              <w:rPr>
                <w:sz w:val="20"/>
                <w:szCs w:val="20"/>
              </w:rPr>
            </w:pPr>
          </w:p>
        </w:tc>
        <w:tc>
          <w:tcPr>
            <w:tcW w:w="1414" w:type="dxa"/>
            <w:tcBorders>
              <w:top w:val="nil"/>
              <w:left w:val="nil"/>
              <w:bottom w:val="nil"/>
              <w:right w:val="nil"/>
            </w:tcBorders>
            <w:shd w:val="clear" w:color="auto" w:fill="auto"/>
            <w:noWrap/>
            <w:hideMark/>
          </w:tcPr>
          <w:p w14:paraId="6B85BEA2" w14:textId="77777777" w:rsidR="000611A6" w:rsidRPr="000611A6" w:rsidRDefault="000611A6" w:rsidP="000611A6">
            <w:pPr>
              <w:suppressAutoHyphens w:val="0"/>
              <w:autoSpaceDN/>
              <w:textAlignment w:val="auto"/>
              <w:outlineLvl w:val="2"/>
              <w:rPr>
                <w:sz w:val="20"/>
                <w:szCs w:val="20"/>
              </w:rPr>
            </w:pPr>
          </w:p>
        </w:tc>
        <w:tc>
          <w:tcPr>
            <w:tcW w:w="4026" w:type="dxa"/>
            <w:tcBorders>
              <w:top w:val="nil"/>
              <w:left w:val="nil"/>
              <w:bottom w:val="nil"/>
              <w:right w:val="nil"/>
            </w:tcBorders>
            <w:shd w:val="clear" w:color="auto" w:fill="auto"/>
            <w:hideMark/>
          </w:tcPr>
          <w:p w14:paraId="04EF39F3" w14:textId="77777777" w:rsidR="000611A6" w:rsidRPr="000611A6" w:rsidRDefault="000611A6" w:rsidP="000611A6">
            <w:pPr>
              <w:suppressAutoHyphens w:val="0"/>
              <w:autoSpaceDN/>
              <w:textAlignment w:val="auto"/>
              <w:outlineLvl w:val="2"/>
              <w:rPr>
                <w:rFonts w:ascii="Arial CE" w:hAnsi="Arial CE"/>
                <w:color w:val="0000FF"/>
                <w:sz w:val="16"/>
                <w:szCs w:val="16"/>
              </w:rPr>
            </w:pPr>
            <w:r w:rsidRPr="000611A6">
              <w:rPr>
                <w:rFonts w:ascii="Arial CE" w:hAnsi="Arial CE"/>
                <w:color w:val="0000FF"/>
                <w:sz w:val="16"/>
                <w:szCs w:val="16"/>
              </w:rPr>
              <w:t xml:space="preserve">´zpětné </w:t>
            </w:r>
            <w:proofErr w:type="gramStart"/>
            <w:r w:rsidRPr="000611A6">
              <w:rPr>
                <w:rFonts w:ascii="Arial CE" w:hAnsi="Arial CE"/>
                <w:color w:val="0000FF"/>
                <w:sz w:val="16"/>
                <w:szCs w:val="16"/>
              </w:rPr>
              <w:t>využití :</w:t>
            </w:r>
            <w:proofErr w:type="gramEnd"/>
            <w:r w:rsidRPr="000611A6">
              <w:rPr>
                <w:rFonts w:ascii="Arial CE" w:hAnsi="Arial CE"/>
                <w:color w:val="0000FF"/>
                <w:sz w:val="16"/>
                <w:szCs w:val="16"/>
              </w:rPr>
              <w:t xml:space="preserve"> -28,5</w:t>
            </w:r>
          </w:p>
        </w:tc>
        <w:tc>
          <w:tcPr>
            <w:tcW w:w="469" w:type="dxa"/>
            <w:tcBorders>
              <w:top w:val="nil"/>
              <w:left w:val="nil"/>
              <w:bottom w:val="nil"/>
              <w:right w:val="nil"/>
            </w:tcBorders>
            <w:shd w:val="clear" w:color="auto" w:fill="auto"/>
            <w:hideMark/>
          </w:tcPr>
          <w:p w14:paraId="688EE4BC" w14:textId="77777777" w:rsidR="000611A6" w:rsidRPr="000611A6" w:rsidRDefault="000611A6" w:rsidP="000611A6">
            <w:pPr>
              <w:suppressAutoHyphens w:val="0"/>
              <w:autoSpaceDN/>
              <w:textAlignment w:val="auto"/>
              <w:outlineLvl w:val="2"/>
              <w:rPr>
                <w:rFonts w:ascii="Arial CE" w:hAnsi="Arial CE"/>
                <w:color w:val="0000FF"/>
                <w:sz w:val="16"/>
                <w:szCs w:val="16"/>
              </w:rPr>
            </w:pPr>
          </w:p>
        </w:tc>
        <w:tc>
          <w:tcPr>
            <w:tcW w:w="1137" w:type="dxa"/>
            <w:tcBorders>
              <w:top w:val="nil"/>
              <w:left w:val="nil"/>
              <w:bottom w:val="nil"/>
              <w:right w:val="nil"/>
            </w:tcBorders>
            <w:shd w:val="clear" w:color="auto" w:fill="auto"/>
            <w:hideMark/>
          </w:tcPr>
          <w:p w14:paraId="4CE9E8BF"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r w:rsidRPr="000611A6">
              <w:rPr>
                <w:rFonts w:ascii="Arial CE" w:hAnsi="Arial CE"/>
                <w:color w:val="0000FF"/>
                <w:sz w:val="16"/>
                <w:szCs w:val="16"/>
              </w:rPr>
              <w:t>-28,50000</w:t>
            </w:r>
          </w:p>
        </w:tc>
        <w:tc>
          <w:tcPr>
            <w:tcW w:w="1086" w:type="dxa"/>
            <w:tcBorders>
              <w:top w:val="nil"/>
              <w:left w:val="nil"/>
              <w:bottom w:val="nil"/>
              <w:right w:val="nil"/>
            </w:tcBorders>
            <w:shd w:val="clear" w:color="auto" w:fill="auto"/>
            <w:noWrap/>
            <w:hideMark/>
          </w:tcPr>
          <w:p w14:paraId="4492C92B" w14:textId="77777777" w:rsidR="000611A6" w:rsidRPr="000611A6" w:rsidRDefault="000611A6" w:rsidP="000611A6">
            <w:pPr>
              <w:suppressAutoHyphens w:val="0"/>
              <w:autoSpaceDN/>
              <w:jc w:val="right"/>
              <w:textAlignment w:val="auto"/>
              <w:outlineLvl w:val="2"/>
              <w:rPr>
                <w:rFonts w:ascii="Arial CE" w:hAnsi="Arial CE"/>
                <w:color w:val="0000FF"/>
                <w:sz w:val="16"/>
                <w:szCs w:val="16"/>
              </w:rPr>
            </w:pPr>
          </w:p>
        </w:tc>
        <w:tc>
          <w:tcPr>
            <w:tcW w:w="1185" w:type="dxa"/>
            <w:tcBorders>
              <w:top w:val="nil"/>
              <w:left w:val="nil"/>
              <w:bottom w:val="nil"/>
              <w:right w:val="nil"/>
            </w:tcBorders>
            <w:shd w:val="clear" w:color="auto" w:fill="auto"/>
            <w:noWrap/>
            <w:hideMark/>
          </w:tcPr>
          <w:p w14:paraId="4E3C5208" w14:textId="77777777" w:rsidR="000611A6" w:rsidRPr="000611A6" w:rsidRDefault="000611A6" w:rsidP="000611A6">
            <w:pPr>
              <w:suppressAutoHyphens w:val="0"/>
              <w:autoSpaceDN/>
              <w:textAlignment w:val="auto"/>
              <w:outlineLvl w:val="2"/>
              <w:rPr>
                <w:sz w:val="20"/>
                <w:szCs w:val="20"/>
              </w:rPr>
            </w:pPr>
          </w:p>
        </w:tc>
      </w:tr>
      <w:tr w:rsidR="000611A6" w:rsidRPr="000611A6" w14:paraId="2C1AF496" w14:textId="77777777" w:rsidTr="000611A6">
        <w:trPr>
          <w:trHeight w:val="255"/>
        </w:trPr>
        <w:tc>
          <w:tcPr>
            <w:tcW w:w="419" w:type="dxa"/>
            <w:tcBorders>
              <w:top w:val="single" w:sz="4" w:space="0" w:color="auto"/>
              <w:left w:val="single" w:sz="4" w:space="0" w:color="auto"/>
              <w:bottom w:val="single" w:sz="4" w:space="0" w:color="auto"/>
              <w:right w:val="single" w:sz="4" w:space="0" w:color="808080"/>
            </w:tcBorders>
            <w:shd w:val="clear" w:color="auto" w:fill="auto"/>
            <w:noWrap/>
            <w:hideMark/>
          </w:tcPr>
          <w:p w14:paraId="2C67873A"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13</w:t>
            </w:r>
          </w:p>
        </w:tc>
        <w:tc>
          <w:tcPr>
            <w:tcW w:w="1414" w:type="dxa"/>
            <w:tcBorders>
              <w:top w:val="single" w:sz="4" w:space="0" w:color="auto"/>
              <w:left w:val="nil"/>
              <w:bottom w:val="single" w:sz="4" w:space="0" w:color="auto"/>
              <w:right w:val="single" w:sz="4" w:space="0" w:color="808080"/>
            </w:tcBorders>
            <w:shd w:val="clear" w:color="auto" w:fill="auto"/>
            <w:noWrap/>
            <w:hideMark/>
          </w:tcPr>
          <w:p w14:paraId="1ABB9251"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162701109R00</w:t>
            </w:r>
          </w:p>
        </w:tc>
        <w:tc>
          <w:tcPr>
            <w:tcW w:w="4026" w:type="dxa"/>
            <w:tcBorders>
              <w:top w:val="single" w:sz="4" w:space="0" w:color="auto"/>
              <w:left w:val="nil"/>
              <w:bottom w:val="single" w:sz="4" w:space="0" w:color="auto"/>
              <w:right w:val="single" w:sz="4" w:space="0" w:color="808080"/>
            </w:tcBorders>
            <w:shd w:val="clear" w:color="auto" w:fill="auto"/>
            <w:hideMark/>
          </w:tcPr>
          <w:p w14:paraId="28E8E387"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Příplatek k vod. přemístění hor.1-4 za další 1 km</w:t>
            </w:r>
          </w:p>
        </w:tc>
        <w:tc>
          <w:tcPr>
            <w:tcW w:w="469" w:type="dxa"/>
            <w:tcBorders>
              <w:top w:val="single" w:sz="4" w:space="0" w:color="auto"/>
              <w:left w:val="nil"/>
              <w:bottom w:val="single" w:sz="4" w:space="0" w:color="auto"/>
              <w:right w:val="single" w:sz="4" w:space="0" w:color="808080"/>
            </w:tcBorders>
            <w:shd w:val="clear" w:color="auto" w:fill="auto"/>
            <w:noWrap/>
            <w:hideMark/>
          </w:tcPr>
          <w:p w14:paraId="096D6B11"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137" w:type="dxa"/>
            <w:tcBorders>
              <w:top w:val="single" w:sz="4" w:space="0" w:color="auto"/>
              <w:left w:val="nil"/>
              <w:bottom w:val="single" w:sz="4" w:space="0" w:color="auto"/>
              <w:right w:val="single" w:sz="4" w:space="0" w:color="808080"/>
            </w:tcBorders>
            <w:shd w:val="clear" w:color="auto" w:fill="auto"/>
            <w:noWrap/>
            <w:hideMark/>
          </w:tcPr>
          <w:p w14:paraId="45B1276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889,54200</w:t>
            </w:r>
          </w:p>
        </w:tc>
        <w:tc>
          <w:tcPr>
            <w:tcW w:w="1086" w:type="dxa"/>
            <w:tcBorders>
              <w:top w:val="single" w:sz="4" w:space="0" w:color="auto"/>
              <w:left w:val="nil"/>
              <w:bottom w:val="single" w:sz="4" w:space="0" w:color="auto"/>
              <w:right w:val="single" w:sz="4" w:space="0" w:color="808080"/>
            </w:tcBorders>
            <w:shd w:val="clear" w:color="000000" w:fill="99CCFF"/>
            <w:noWrap/>
            <w:hideMark/>
          </w:tcPr>
          <w:p w14:paraId="38420F36"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17,40</w:t>
            </w:r>
          </w:p>
        </w:tc>
        <w:tc>
          <w:tcPr>
            <w:tcW w:w="1185" w:type="dxa"/>
            <w:tcBorders>
              <w:top w:val="single" w:sz="4" w:space="0" w:color="auto"/>
              <w:left w:val="nil"/>
              <w:bottom w:val="single" w:sz="4" w:space="0" w:color="auto"/>
              <w:right w:val="single" w:sz="4" w:space="0" w:color="auto"/>
            </w:tcBorders>
            <w:shd w:val="clear" w:color="auto" w:fill="auto"/>
            <w:noWrap/>
            <w:hideMark/>
          </w:tcPr>
          <w:p w14:paraId="594E4E34"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15 478,03</w:t>
            </w:r>
          </w:p>
        </w:tc>
      </w:tr>
      <w:tr w:rsidR="000611A6" w:rsidRPr="000611A6" w14:paraId="1A97421C" w14:textId="77777777" w:rsidTr="000611A6">
        <w:trPr>
          <w:trHeight w:val="255"/>
        </w:trPr>
        <w:tc>
          <w:tcPr>
            <w:tcW w:w="419" w:type="dxa"/>
            <w:tcBorders>
              <w:top w:val="nil"/>
              <w:left w:val="nil"/>
              <w:bottom w:val="nil"/>
              <w:right w:val="nil"/>
            </w:tcBorders>
            <w:shd w:val="clear" w:color="auto" w:fill="auto"/>
            <w:noWrap/>
            <w:hideMark/>
          </w:tcPr>
          <w:p w14:paraId="2125F436"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414" w:type="dxa"/>
            <w:tcBorders>
              <w:top w:val="nil"/>
              <w:left w:val="nil"/>
              <w:bottom w:val="nil"/>
              <w:right w:val="nil"/>
            </w:tcBorders>
            <w:shd w:val="clear" w:color="auto" w:fill="auto"/>
            <w:noWrap/>
            <w:hideMark/>
          </w:tcPr>
          <w:p w14:paraId="48168DAA" w14:textId="77777777" w:rsidR="000611A6" w:rsidRPr="000611A6" w:rsidRDefault="000611A6" w:rsidP="000611A6">
            <w:pPr>
              <w:suppressAutoHyphens w:val="0"/>
              <w:autoSpaceDN/>
              <w:textAlignment w:val="auto"/>
              <w:outlineLvl w:val="1"/>
              <w:rPr>
                <w:sz w:val="20"/>
                <w:szCs w:val="20"/>
              </w:rPr>
            </w:pPr>
          </w:p>
        </w:tc>
        <w:tc>
          <w:tcPr>
            <w:tcW w:w="7903" w:type="dxa"/>
            <w:gridSpan w:val="5"/>
            <w:tcBorders>
              <w:top w:val="single" w:sz="4" w:space="0" w:color="auto"/>
              <w:left w:val="nil"/>
              <w:bottom w:val="nil"/>
              <w:right w:val="nil"/>
            </w:tcBorders>
            <w:shd w:val="clear" w:color="auto" w:fill="auto"/>
            <w:hideMark/>
          </w:tcPr>
          <w:p w14:paraId="244588A1"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přemístění na skládku do 15 km</w:t>
            </w:r>
          </w:p>
        </w:tc>
      </w:tr>
      <w:tr w:rsidR="000611A6" w:rsidRPr="000611A6" w14:paraId="51607E2F" w14:textId="77777777" w:rsidTr="000611A6">
        <w:trPr>
          <w:trHeight w:val="255"/>
        </w:trPr>
        <w:tc>
          <w:tcPr>
            <w:tcW w:w="419" w:type="dxa"/>
            <w:tcBorders>
              <w:top w:val="nil"/>
              <w:left w:val="nil"/>
              <w:bottom w:val="nil"/>
              <w:right w:val="nil"/>
            </w:tcBorders>
            <w:shd w:val="clear" w:color="auto" w:fill="auto"/>
            <w:noWrap/>
            <w:hideMark/>
          </w:tcPr>
          <w:p w14:paraId="37CFF9CC"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414" w:type="dxa"/>
            <w:tcBorders>
              <w:top w:val="nil"/>
              <w:left w:val="nil"/>
              <w:bottom w:val="nil"/>
              <w:right w:val="nil"/>
            </w:tcBorders>
            <w:shd w:val="clear" w:color="auto" w:fill="auto"/>
            <w:noWrap/>
            <w:hideMark/>
          </w:tcPr>
          <w:p w14:paraId="40AEE7D8" w14:textId="77777777" w:rsidR="000611A6" w:rsidRPr="000611A6" w:rsidRDefault="000611A6" w:rsidP="000611A6">
            <w:pPr>
              <w:suppressAutoHyphens w:val="0"/>
              <w:autoSpaceDN/>
              <w:textAlignment w:val="auto"/>
              <w:outlineLvl w:val="1"/>
              <w:rPr>
                <w:sz w:val="20"/>
                <w:szCs w:val="20"/>
              </w:rPr>
            </w:pPr>
          </w:p>
        </w:tc>
        <w:tc>
          <w:tcPr>
            <w:tcW w:w="4026" w:type="dxa"/>
            <w:tcBorders>
              <w:top w:val="nil"/>
              <w:left w:val="nil"/>
              <w:bottom w:val="nil"/>
              <w:right w:val="nil"/>
            </w:tcBorders>
            <w:shd w:val="clear" w:color="auto" w:fill="auto"/>
            <w:hideMark/>
          </w:tcPr>
          <w:p w14:paraId="1101100E" w14:textId="77777777" w:rsidR="000611A6" w:rsidRPr="000611A6" w:rsidRDefault="000611A6" w:rsidP="000611A6">
            <w:pPr>
              <w:suppressAutoHyphens w:val="0"/>
              <w:autoSpaceDN/>
              <w:textAlignment w:val="auto"/>
              <w:outlineLvl w:val="1"/>
              <w:rPr>
                <w:rFonts w:ascii="Arial CE" w:hAnsi="Arial CE"/>
                <w:color w:val="0000FF"/>
                <w:sz w:val="16"/>
                <w:szCs w:val="16"/>
              </w:rPr>
            </w:pPr>
            <w:r w:rsidRPr="000611A6">
              <w:rPr>
                <w:rFonts w:ascii="Arial CE" w:hAnsi="Arial CE"/>
                <w:color w:val="0000FF"/>
                <w:sz w:val="16"/>
                <w:szCs w:val="16"/>
              </w:rPr>
              <w:t>59,30280*15</w:t>
            </w:r>
          </w:p>
        </w:tc>
        <w:tc>
          <w:tcPr>
            <w:tcW w:w="469" w:type="dxa"/>
            <w:tcBorders>
              <w:top w:val="nil"/>
              <w:left w:val="nil"/>
              <w:bottom w:val="nil"/>
              <w:right w:val="nil"/>
            </w:tcBorders>
            <w:shd w:val="clear" w:color="auto" w:fill="auto"/>
            <w:hideMark/>
          </w:tcPr>
          <w:p w14:paraId="70D1A09B" w14:textId="77777777" w:rsidR="000611A6" w:rsidRPr="000611A6" w:rsidRDefault="000611A6" w:rsidP="000611A6">
            <w:pPr>
              <w:suppressAutoHyphens w:val="0"/>
              <w:autoSpaceDN/>
              <w:textAlignment w:val="auto"/>
              <w:outlineLvl w:val="1"/>
              <w:rPr>
                <w:rFonts w:ascii="Arial CE" w:hAnsi="Arial CE"/>
                <w:color w:val="0000FF"/>
                <w:sz w:val="16"/>
                <w:szCs w:val="16"/>
              </w:rPr>
            </w:pPr>
          </w:p>
        </w:tc>
        <w:tc>
          <w:tcPr>
            <w:tcW w:w="1137" w:type="dxa"/>
            <w:tcBorders>
              <w:top w:val="nil"/>
              <w:left w:val="nil"/>
              <w:bottom w:val="nil"/>
              <w:right w:val="nil"/>
            </w:tcBorders>
            <w:shd w:val="clear" w:color="auto" w:fill="auto"/>
            <w:hideMark/>
          </w:tcPr>
          <w:p w14:paraId="350B4B00"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r w:rsidRPr="000611A6">
              <w:rPr>
                <w:rFonts w:ascii="Arial CE" w:hAnsi="Arial CE"/>
                <w:color w:val="0000FF"/>
                <w:sz w:val="16"/>
                <w:szCs w:val="16"/>
              </w:rPr>
              <w:t>889,54200</w:t>
            </w:r>
          </w:p>
        </w:tc>
        <w:tc>
          <w:tcPr>
            <w:tcW w:w="1086" w:type="dxa"/>
            <w:tcBorders>
              <w:top w:val="nil"/>
              <w:left w:val="nil"/>
              <w:bottom w:val="nil"/>
              <w:right w:val="nil"/>
            </w:tcBorders>
            <w:shd w:val="clear" w:color="auto" w:fill="auto"/>
            <w:noWrap/>
            <w:hideMark/>
          </w:tcPr>
          <w:p w14:paraId="0D492009" w14:textId="77777777" w:rsidR="000611A6" w:rsidRPr="000611A6" w:rsidRDefault="000611A6" w:rsidP="000611A6">
            <w:pPr>
              <w:suppressAutoHyphens w:val="0"/>
              <w:autoSpaceDN/>
              <w:jc w:val="right"/>
              <w:textAlignment w:val="auto"/>
              <w:outlineLvl w:val="1"/>
              <w:rPr>
                <w:rFonts w:ascii="Arial CE" w:hAnsi="Arial CE"/>
                <w:color w:val="0000FF"/>
                <w:sz w:val="16"/>
                <w:szCs w:val="16"/>
              </w:rPr>
            </w:pPr>
          </w:p>
        </w:tc>
        <w:tc>
          <w:tcPr>
            <w:tcW w:w="1185" w:type="dxa"/>
            <w:tcBorders>
              <w:top w:val="nil"/>
              <w:left w:val="nil"/>
              <w:bottom w:val="nil"/>
              <w:right w:val="nil"/>
            </w:tcBorders>
            <w:shd w:val="clear" w:color="auto" w:fill="auto"/>
            <w:noWrap/>
            <w:hideMark/>
          </w:tcPr>
          <w:p w14:paraId="495EB55D" w14:textId="77777777" w:rsidR="000611A6" w:rsidRPr="000611A6" w:rsidRDefault="000611A6" w:rsidP="000611A6">
            <w:pPr>
              <w:suppressAutoHyphens w:val="0"/>
              <w:autoSpaceDN/>
              <w:textAlignment w:val="auto"/>
              <w:outlineLvl w:val="1"/>
              <w:rPr>
                <w:sz w:val="20"/>
                <w:szCs w:val="20"/>
              </w:rPr>
            </w:pPr>
          </w:p>
        </w:tc>
      </w:tr>
      <w:tr w:rsidR="000611A6" w:rsidRPr="000611A6" w14:paraId="252093AA" w14:textId="77777777" w:rsidTr="000611A6">
        <w:trPr>
          <w:trHeight w:val="255"/>
        </w:trPr>
        <w:tc>
          <w:tcPr>
            <w:tcW w:w="419" w:type="dxa"/>
            <w:tcBorders>
              <w:top w:val="single" w:sz="4" w:space="0" w:color="auto"/>
              <w:left w:val="single" w:sz="4" w:space="0" w:color="auto"/>
              <w:bottom w:val="single" w:sz="4" w:space="0" w:color="auto"/>
              <w:right w:val="single" w:sz="4" w:space="0" w:color="808080"/>
            </w:tcBorders>
            <w:shd w:val="clear" w:color="auto" w:fill="auto"/>
            <w:noWrap/>
            <w:hideMark/>
          </w:tcPr>
          <w:p w14:paraId="7DD5C34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14</w:t>
            </w:r>
          </w:p>
        </w:tc>
        <w:tc>
          <w:tcPr>
            <w:tcW w:w="1414" w:type="dxa"/>
            <w:tcBorders>
              <w:top w:val="single" w:sz="4" w:space="0" w:color="auto"/>
              <w:left w:val="nil"/>
              <w:bottom w:val="single" w:sz="4" w:space="0" w:color="auto"/>
              <w:right w:val="single" w:sz="4" w:space="0" w:color="808080"/>
            </w:tcBorders>
            <w:shd w:val="clear" w:color="auto" w:fill="auto"/>
            <w:noWrap/>
            <w:hideMark/>
          </w:tcPr>
          <w:p w14:paraId="0CB0DAA7"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199000002R00</w:t>
            </w:r>
          </w:p>
        </w:tc>
        <w:tc>
          <w:tcPr>
            <w:tcW w:w="4026" w:type="dxa"/>
            <w:tcBorders>
              <w:top w:val="single" w:sz="4" w:space="0" w:color="auto"/>
              <w:left w:val="nil"/>
              <w:bottom w:val="single" w:sz="4" w:space="0" w:color="auto"/>
              <w:right w:val="single" w:sz="4" w:space="0" w:color="808080"/>
            </w:tcBorders>
            <w:shd w:val="clear" w:color="auto" w:fill="auto"/>
            <w:hideMark/>
          </w:tcPr>
          <w:p w14:paraId="77C0EF23"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 xml:space="preserve">Poplatek za skládku horniny </w:t>
            </w:r>
            <w:proofErr w:type="gramStart"/>
            <w:r w:rsidRPr="000611A6">
              <w:rPr>
                <w:rFonts w:ascii="Arial CE" w:hAnsi="Arial CE"/>
                <w:sz w:val="16"/>
                <w:szCs w:val="16"/>
              </w:rPr>
              <w:t>1- 4</w:t>
            </w:r>
            <w:proofErr w:type="gramEnd"/>
          </w:p>
        </w:tc>
        <w:tc>
          <w:tcPr>
            <w:tcW w:w="469" w:type="dxa"/>
            <w:tcBorders>
              <w:top w:val="single" w:sz="4" w:space="0" w:color="auto"/>
              <w:left w:val="nil"/>
              <w:bottom w:val="single" w:sz="4" w:space="0" w:color="auto"/>
              <w:right w:val="single" w:sz="4" w:space="0" w:color="808080"/>
            </w:tcBorders>
            <w:shd w:val="clear" w:color="auto" w:fill="auto"/>
            <w:noWrap/>
            <w:hideMark/>
          </w:tcPr>
          <w:p w14:paraId="3FA313F1"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137" w:type="dxa"/>
            <w:tcBorders>
              <w:top w:val="single" w:sz="4" w:space="0" w:color="auto"/>
              <w:left w:val="nil"/>
              <w:bottom w:val="single" w:sz="4" w:space="0" w:color="auto"/>
              <w:right w:val="single" w:sz="4" w:space="0" w:color="808080"/>
            </w:tcBorders>
            <w:shd w:val="clear" w:color="auto" w:fill="auto"/>
            <w:noWrap/>
            <w:hideMark/>
          </w:tcPr>
          <w:p w14:paraId="6E40D2B3"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59,30280</w:t>
            </w:r>
          </w:p>
        </w:tc>
        <w:tc>
          <w:tcPr>
            <w:tcW w:w="1086" w:type="dxa"/>
            <w:tcBorders>
              <w:top w:val="single" w:sz="4" w:space="0" w:color="auto"/>
              <w:left w:val="nil"/>
              <w:bottom w:val="single" w:sz="4" w:space="0" w:color="auto"/>
              <w:right w:val="single" w:sz="4" w:space="0" w:color="808080"/>
            </w:tcBorders>
            <w:shd w:val="clear" w:color="000000" w:fill="99CCFF"/>
            <w:noWrap/>
            <w:hideMark/>
          </w:tcPr>
          <w:p w14:paraId="47E0082D"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12,40</w:t>
            </w:r>
          </w:p>
        </w:tc>
        <w:tc>
          <w:tcPr>
            <w:tcW w:w="1185" w:type="dxa"/>
            <w:tcBorders>
              <w:top w:val="single" w:sz="4" w:space="0" w:color="auto"/>
              <w:left w:val="nil"/>
              <w:bottom w:val="single" w:sz="4" w:space="0" w:color="auto"/>
              <w:right w:val="single" w:sz="4" w:space="0" w:color="auto"/>
            </w:tcBorders>
            <w:shd w:val="clear" w:color="auto" w:fill="auto"/>
            <w:noWrap/>
            <w:hideMark/>
          </w:tcPr>
          <w:p w14:paraId="78A67698"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735,35</w:t>
            </w:r>
          </w:p>
        </w:tc>
      </w:tr>
      <w:tr w:rsidR="000611A6" w:rsidRPr="000611A6" w14:paraId="79C0CD90" w14:textId="77777777" w:rsidTr="000611A6">
        <w:trPr>
          <w:trHeight w:val="255"/>
        </w:trPr>
        <w:tc>
          <w:tcPr>
            <w:tcW w:w="419" w:type="dxa"/>
            <w:tcBorders>
              <w:top w:val="nil"/>
              <w:left w:val="nil"/>
              <w:bottom w:val="nil"/>
              <w:right w:val="nil"/>
            </w:tcBorders>
            <w:shd w:val="clear" w:color="auto" w:fill="auto"/>
            <w:noWrap/>
            <w:hideMark/>
          </w:tcPr>
          <w:p w14:paraId="6DCDB0B4"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414" w:type="dxa"/>
            <w:tcBorders>
              <w:top w:val="nil"/>
              <w:left w:val="nil"/>
              <w:bottom w:val="nil"/>
              <w:right w:val="nil"/>
            </w:tcBorders>
            <w:shd w:val="clear" w:color="auto" w:fill="auto"/>
            <w:noWrap/>
            <w:hideMark/>
          </w:tcPr>
          <w:p w14:paraId="0700E254" w14:textId="77777777" w:rsidR="000611A6" w:rsidRPr="000611A6" w:rsidRDefault="000611A6" w:rsidP="000611A6">
            <w:pPr>
              <w:suppressAutoHyphens w:val="0"/>
              <w:autoSpaceDN/>
              <w:textAlignment w:val="auto"/>
              <w:outlineLvl w:val="1"/>
              <w:rPr>
                <w:sz w:val="20"/>
                <w:szCs w:val="20"/>
              </w:rPr>
            </w:pPr>
          </w:p>
        </w:tc>
        <w:tc>
          <w:tcPr>
            <w:tcW w:w="7903" w:type="dxa"/>
            <w:gridSpan w:val="5"/>
            <w:tcBorders>
              <w:top w:val="single" w:sz="4" w:space="0" w:color="auto"/>
              <w:left w:val="nil"/>
              <w:bottom w:val="nil"/>
              <w:right w:val="nil"/>
            </w:tcBorders>
            <w:shd w:val="clear" w:color="auto" w:fill="auto"/>
            <w:hideMark/>
          </w:tcPr>
          <w:p w14:paraId="47F76A96"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poplatek za skládku výkopku a odstraňovaných konstrukcí</w:t>
            </w:r>
          </w:p>
        </w:tc>
      </w:tr>
      <w:tr w:rsidR="000611A6" w:rsidRPr="000611A6" w14:paraId="01B8CF22" w14:textId="77777777" w:rsidTr="000611A6">
        <w:trPr>
          <w:trHeight w:val="255"/>
        </w:trPr>
        <w:tc>
          <w:tcPr>
            <w:tcW w:w="419" w:type="dxa"/>
            <w:tcBorders>
              <w:top w:val="single" w:sz="4" w:space="0" w:color="auto"/>
              <w:left w:val="single" w:sz="4" w:space="0" w:color="auto"/>
              <w:bottom w:val="single" w:sz="4" w:space="0" w:color="auto"/>
              <w:right w:val="single" w:sz="4" w:space="0" w:color="808080"/>
            </w:tcBorders>
            <w:shd w:val="clear" w:color="auto" w:fill="auto"/>
            <w:noWrap/>
            <w:hideMark/>
          </w:tcPr>
          <w:p w14:paraId="749AFBAE"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15</w:t>
            </w:r>
          </w:p>
        </w:tc>
        <w:tc>
          <w:tcPr>
            <w:tcW w:w="1414" w:type="dxa"/>
            <w:tcBorders>
              <w:top w:val="single" w:sz="4" w:space="0" w:color="auto"/>
              <w:left w:val="nil"/>
              <w:bottom w:val="single" w:sz="4" w:space="0" w:color="auto"/>
              <w:right w:val="single" w:sz="4" w:space="0" w:color="808080"/>
            </w:tcBorders>
            <w:shd w:val="clear" w:color="auto" w:fill="auto"/>
            <w:noWrap/>
            <w:hideMark/>
          </w:tcPr>
          <w:p w14:paraId="78B6317A"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171201101R00</w:t>
            </w:r>
          </w:p>
        </w:tc>
        <w:tc>
          <w:tcPr>
            <w:tcW w:w="4026" w:type="dxa"/>
            <w:tcBorders>
              <w:top w:val="single" w:sz="4" w:space="0" w:color="auto"/>
              <w:left w:val="nil"/>
              <w:bottom w:val="single" w:sz="4" w:space="0" w:color="auto"/>
              <w:right w:val="single" w:sz="4" w:space="0" w:color="808080"/>
            </w:tcBorders>
            <w:shd w:val="clear" w:color="auto" w:fill="auto"/>
            <w:hideMark/>
          </w:tcPr>
          <w:p w14:paraId="00950B7D" w14:textId="77777777" w:rsidR="000611A6" w:rsidRPr="000611A6" w:rsidRDefault="000611A6" w:rsidP="000611A6">
            <w:pPr>
              <w:suppressAutoHyphens w:val="0"/>
              <w:autoSpaceDN/>
              <w:textAlignment w:val="auto"/>
              <w:outlineLvl w:val="0"/>
              <w:rPr>
                <w:rFonts w:ascii="Arial CE" w:hAnsi="Arial CE"/>
                <w:sz w:val="16"/>
                <w:szCs w:val="16"/>
              </w:rPr>
            </w:pPr>
            <w:r w:rsidRPr="000611A6">
              <w:rPr>
                <w:rFonts w:ascii="Arial CE" w:hAnsi="Arial CE"/>
                <w:sz w:val="16"/>
                <w:szCs w:val="16"/>
              </w:rPr>
              <w:t>Uložení sypaniny do násypů nezhutněných</w:t>
            </w:r>
          </w:p>
        </w:tc>
        <w:tc>
          <w:tcPr>
            <w:tcW w:w="469" w:type="dxa"/>
            <w:tcBorders>
              <w:top w:val="single" w:sz="4" w:space="0" w:color="auto"/>
              <w:left w:val="nil"/>
              <w:bottom w:val="single" w:sz="4" w:space="0" w:color="auto"/>
              <w:right w:val="single" w:sz="4" w:space="0" w:color="808080"/>
            </w:tcBorders>
            <w:shd w:val="clear" w:color="auto" w:fill="auto"/>
            <w:noWrap/>
            <w:hideMark/>
          </w:tcPr>
          <w:p w14:paraId="70E658C1" w14:textId="77777777" w:rsidR="000611A6" w:rsidRPr="000611A6" w:rsidRDefault="000611A6" w:rsidP="000611A6">
            <w:pPr>
              <w:suppressAutoHyphens w:val="0"/>
              <w:autoSpaceDN/>
              <w:jc w:val="center"/>
              <w:textAlignment w:val="auto"/>
              <w:outlineLvl w:val="0"/>
              <w:rPr>
                <w:rFonts w:ascii="Arial CE" w:hAnsi="Arial CE"/>
                <w:sz w:val="16"/>
                <w:szCs w:val="16"/>
              </w:rPr>
            </w:pPr>
            <w:r w:rsidRPr="000611A6">
              <w:rPr>
                <w:rFonts w:ascii="Arial CE" w:hAnsi="Arial CE"/>
                <w:sz w:val="16"/>
                <w:szCs w:val="16"/>
              </w:rPr>
              <w:t>m3</w:t>
            </w:r>
          </w:p>
        </w:tc>
        <w:tc>
          <w:tcPr>
            <w:tcW w:w="1137" w:type="dxa"/>
            <w:tcBorders>
              <w:top w:val="single" w:sz="4" w:space="0" w:color="auto"/>
              <w:left w:val="nil"/>
              <w:bottom w:val="single" w:sz="4" w:space="0" w:color="auto"/>
              <w:right w:val="single" w:sz="4" w:space="0" w:color="808080"/>
            </w:tcBorders>
            <w:shd w:val="clear" w:color="auto" w:fill="auto"/>
            <w:noWrap/>
            <w:hideMark/>
          </w:tcPr>
          <w:p w14:paraId="4FE7D39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59,30280</w:t>
            </w:r>
          </w:p>
        </w:tc>
        <w:tc>
          <w:tcPr>
            <w:tcW w:w="1086" w:type="dxa"/>
            <w:tcBorders>
              <w:top w:val="single" w:sz="4" w:space="0" w:color="auto"/>
              <w:left w:val="nil"/>
              <w:bottom w:val="single" w:sz="4" w:space="0" w:color="auto"/>
              <w:right w:val="single" w:sz="4" w:space="0" w:color="808080"/>
            </w:tcBorders>
            <w:shd w:val="clear" w:color="000000" w:fill="99CCFF"/>
            <w:noWrap/>
            <w:hideMark/>
          </w:tcPr>
          <w:p w14:paraId="0BADD17B"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16,70</w:t>
            </w:r>
          </w:p>
        </w:tc>
        <w:tc>
          <w:tcPr>
            <w:tcW w:w="1185" w:type="dxa"/>
            <w:tcBorders>
              <w:top w:val="single" w:sz="4" w:space="0" w:color="auto"/>
              <w:left w:val="nil"/>
              <w:bottom w:val="single" w:sz="4" w:space="0" w:color="auto"/>
              <w:right w:val="single" w:sz="4" w:space="0" w:color="auto"/>
            </w:tcBorders>
            <w:shd w:val="clear" w:color="auto" w:fill="auto"/>
            <w:noWrap/>
            <w:hideMark/>
          </w:tcPr>
          <w:p w14:paraId="264A0BF0" w14:textId="77777777" w:rsidR="000611A6" w:rsidRPr="000611A6" w:rsidRDefault="000611A6" w:rsidP="000611A6">
            <w:pPr>
              <w:suppressAutoHyphens w:val="0"/>
              <w:autoSpaceDN/>
              <w:jc w:val="right"/>
              <w:textAlignment w:val="auto"/>
              <w:outlineLvl w:val="0"/>
              <w:rPr>
                <w:rFonts w:ascii="Arial CE" w:hAnsi="Arial CE"/>
                <w:sz w:val="16"/>
                <w:szCs w:val="16"/>
              </w:rPr>
            </w:pPr>
            <w:r w:rsidRPr="000611A6">
              <w:rPr>
                <w:rFonts w:ascii="Arial CE" w:hAnsi="Arial CE"/>
                <w:sz w:val="16"/>
                <w:szCs w:val="16"/>
              </w:rPr>
              <w:t>990,36</w:t>
            </w:r>
          </w:p>
        </w:tc>
      </w:tr>
      <w:tr w:rsidR="000611A6" w:rsidRPr="000611A6" w14:paraId="44315548" w14:textId="77777777" w:rsidTr="000611A6">
        <w:trPr>
          <w:trHeight w:val="450"/>
        </w:trPr>
        <w:tc>
          <w:tcPr>
            <w:tcW w:w="419" w:type="dxa"/>
            <w:tcBorders>
              <w:top w:val="nil"/>
              <w:left w:val="nil"/>
              <w:bottom w:val="nil"/>
              <w:right w:val="nil"/>
            </w:tcBorders>
            <w:shd w:val="clear" w:color="auto" w:fill="auto"/>
            <w:noWrap/>
            <w:hideMark/>
          </w:tcPr>
          <w:p w14:paraId="29EEEFC5" w14:textId="77777777" w:rsidR="000611A6" w:rsidRPr="000611A6" w:rsidRDefault="000611A6" w:rsidP="000611A6">
            <w:pPr>
              <w:suppressAutoHyphens w:val="0"/>
              <w:autoSpaceDN/>
              <w:jc w:val="right"/>
              <w:textAlignment w:val="auto"/>
              <w:outlineLvl w:val="0"/>
              <w:rPr>
                <w:rFonts w:ascii="Arial CE" w:hAnsi="Arial CE"/>
                <w:sz w:val="16"/>
                <w:szCs w:val="16"/>
              </w:rPr>
            </w:pPr>
          </w:p>
        </w:tc>
        <w:tc>
          <w:tcPr>
            <w:tcW w:w="1414" w:type="dxa"/>
            <w:tcBorders>
              <w:top w:val="nil"/>
              <w:left w:val="nil"/>
              <w:bottom w:val="nil"/>
              <w:right w:val="nil"/>
            </w:tcBorders>
            <w:shd w:val="clear" w:color="auto" w:fill="auto"/>
            <w:noWrap/>
            <w:hideMark/>
          </w:tcPr>
          <w:p w14:paraId="4E7116AF" w14:textId="77777777" w:rsidR="000611A6" w:rsidRPr="000611A6" w:rsidRDefault="000611A6" w:rsidP="000611A6">
            <w:pPr>
              <w:suppressAutoHyphens w:val="0"/>
              <w:autoSpaceDN/>
              <w:textAlignment w:val="auto"/>
              <w:outlineLvl w:val="1"/>
              <w:rPr>
                <w:sz w:val="20"/>
                <w:szCs w:val="20"/>
              </w:rPr>
            </w:pPr>
          </w:p>
        </w:tc>
        <w:tc>
          <w:tcPr>
            <w:tcW w:w="7903" w:type="dxa"/>
            <w:gridSpan w:val="5"/>
            <w:tcBorders>
              <w:top w:val="single" w:sz="4" w:space="0" w:color="auto"/>
              <w:left w:val="nil"/>
              <w:bottom w:val="nil"/>
              <w:right w:val="nil"/>
            </w:tcBorders>
            <w:shd w:val="clear" w:color="auto" w:fill="auto"/>
            <w:hideMark/>
          </w:tcPr>
          <w:p w14:paraId="6380184E" w14:textId="77777777" w:rsidR="000611A6" w:rsidRPr="000611A6" w:rsidRDefault="000611A6" w:rsidP="000611A6">
            <w:pPr>
              <w:suppressAutoHyphens w:val="0"/>
              <w:autoSpaceDN/>
              <w:textAlignment w:val="auto"/>
              <w:outlineLvl w:val="1"/>
              <w:rPr>
                <w:rFonts w:ascii="Arial CE" w:hAnsi="Arial CE"/>
                <w:color w:val="008000"/>
                <w:sz w:val="16"/>
                <w:szCs w:val="16"/>
              </w:rPr>
            </w:pPr>
            <w:r w:rsidRPr="000611A6">
              <w:rPr>
                <w:rFonts w:ascii="Arial CE" w:hAnsi="Arial CE"/>
                <w:color w:val="008000"/>
                <w:sz w:val="16"/>
                <w:szCs w:val="16"/>
              </w:rPr>
              <w:t>- uložení sypaniny do násypů nebo na skládku s rozprostřením sypaniny ve vrstvách a s hrubým urovnáním.</w:t>
            </w:r>
          </w:p>
        </w:tc>
      </w:tr>
      <w:tr w:rsidR="000611A6" w:rsidRPr="000611A6" w14:paraId="1A09412D" w14:textId="77777777" w:rsidTr="000611A6">
        <w:trPr>
          <w:trHeight w:val="255"/>
        </w:trPr>
        <w:tc>
          <w:tcPr>
            <w:tcW w:w="419" w:type="dxa"/>
            <w:tcBorders>
              <w:top w:val="nil"/>
              <w:left w:val="nil"/>
              <w:bottom w:val="nil"/>
              <w:right w:val="nil"/>
            </w:tcBorders>
            <w:shd w:val="clear" w:color="auto" w:fill="auto"/>
            <w:noWrap/>
            <w:hideMark/>
          </w:tcPr>
          <w:p w14:paraId="33A1890B" w14:textId="77777777" w:rsidR="000611A6" w:rsidRPr="000611A6" w:rsidRDefault="000611A6" w:rsidP="000611A6">
            <w:pPr>
              <w:suppressAutoHyphens w:val="0"/>
              <w:autoSpaceDN/>
              <w:textAlignment w:val="auto"/>
              <w:outlineLvl w:val="1"/>
              <w:rPr>
                <w:rFonts w:ascii="Arial CE" w:hAnsi="Arial CE"/>
                <w:color w:val="008000"/>
                <w:sz w:val="16"/>
                <w:szCs w:val="16"/>
              </w:rPr>
            </w:pPr>
          </w:p>
        </w:tc>
        <w:tc>
          <w:tcPr>
            <w:tcW w:w="1414" w:type="dxa"/>
            <w:tcBorders>
              <w:top w:val="nil"/>
              <w:left w:val="nil"/>
              <w:bottom w:val="nil"/>
              <w:right w:val="nil"/>
            </w:tcBorders>
            <w:shd w:val="clear" w:color="auto" w:fill="auto"/>
            <w:noWrap/>
            <w:hideMark/>
          </w:tcPr>
          <w:p w14:paraId="57133553" w14:textId="77777777" w:rsidR="000611A6" w:rsidRPr="000611A6" w:rsidRDefault="000611A6" w:rsidP="000611A6">
            <w:pPr>
              <w:suppressAutoHyphens w:val="0"/>
              <w:autoSpaceDN/>
              <w:textAlignment w:val="auto"/>
              <w:rPr>
                <w:sz w:val="20"/>
                <w:szCs w:val="20"/>
              </w:rPr>
            </w:pPr>
          </w:p>
        </w:tc>
        <w:tc>
          <w:tcPr>
            <w:tcW w:w="4026" w:type="dxa"/>
            <w:tcBorders>
              <w:top w:val="nil"/>
              <w:left w:val="nil"/>
              <w:bottom w:val="nil"/>
              <w:right w:val="nil"/>
            </w:tcBorders>
            <w:shd w:val="clear" w:color="auto" w:fill="auto"/>
            <w:hideMark/>
          </w:tcPr>
          <w:p w14:paraId="16F19230" w14:textId="77777777" w:rsidR="000611A6" w:rsidRPr="000611A6" w:rsidRDefault="000611A6" w:rsidP="000611A6">
            <w:pPr>
              <w:suppressAutoHyphens w:val="0"/>
              <w:autoSpaceDN/>
              <w:textAlignment w:val="auto"/>
              <w:rPr>
                <w:sz w:val="20"/>
                <w:szCs w:val="20"/>
              </w:rPr>
            </w:pPr>
          </w:p>
        </w:tc>
        <w:tc>
          <w:tcPr>
            <w:tcW w:w="469" w:type="dxa"/>
            <w:tcBorders>
              <w:top w:val="nil"/>
              <w:left w:val="nil"/>
              <w:bottom w:val="nil"/>
              <w:right w:val="nil"/>
            </w:tcBorders>
            <w:shd w:val="clear" w:color="auto" w:fill="auto"/>
            <w:noWrap/>
            <w:hideMark/>
          </w:tcPr>
          <w:p w14:paraId="4C81F788" w14:textId="77777777" w:rsidR="000611A6" w:rsidRPr="000611A6" w:rsidRDefault="000611A6" w:rsidP="000611A6">
            <w:pPr>
              <w:suppressAutoHyphens w:val="0"/>
              <w:autoSpaceDN/>
              <w:textAlignment w:val="auto"/>
              <w:rPr>
                <w:sz w:val="20"/>
                <w:szCs w:val="20"/>
              </w:rPr>
            </w:pPr>
          </w:p>
        </w:tc>
        <w:tc>
          <w:tcPr>
            <w:tcW w:w="1137" w:type="dxa"/>
            <w:tcBorders>
              <w:top w:val="nil"/>
              <w:left w:val="nil"/>
              <w:bottom w:val="nil"/>
              <w:right w:val="nil"/>
            </w:tcBorders>
            <w:shd w:val="clear" w:color="auto" w:fill="auto"/>
            <w:noWrap/>
            <w:hideMark/>
          </w:tcPr>
          <w:p w14:paraId="3101E9CF" w14:textId="77777777" w:rsidR="000611A6" w:rsidRPr="000611A6" w:rsidRDefault="000611A6" w:rsidP="000611A6">
            <w:pPr>
              <w:suppressAutoHyphens w:val="0"/>
              <w:autoSpaceDN/>
              <w:jc w:val="center"/>
              <w:textAlignment w:val="auto"/>
              <w:rPr>
                <w:sz w:val="20"/>
                <w:szCs w:val="20"/>
              </w:rPr>
            </w:pPr>
          </w:p>
        </w:tc>
        <w:tc>
          <w:tcPr>
            <w:tcW w:w="1086" w:type="dxa"/>
            <w:tcBorders>
              <w:top w:val="nil"/>
              <w:left w:val="nil"/>
              <w:bottom w:val="nil"/>
              <w:right w:val="nil"/>
            </w:tcBorders>
            <w:shd w:val="clear" w:color="auto" w:fill="auto"/>
            <w:noWrap/>
            <w:hideMark/>
          </w:tcPr>
          <w:p w14:paraId="31737607" w14:textId="77777777" w:rsidR="000611A6" w:rsidRPr="000611A6" w:rsidRDefault="000611A6" w:rsidP="000611A6">
            <w:pPr>
              <w:suppressAutoHyphens w:val="0"/>
              <w:autoSpaceDN/>
              <w:textAlignment w:val="auto"/>
              <w:rPr>
                <w:sz w:val="20"/>
                <w:szCs w:val="20"/>
              </w:rPr>
            </w:pPr>
          </w:p>
        </w:tc>
        <w:tc>
          <w:tcPr>
            <w:tcW w:w="1185" w:type="dxa"/>
            <w:tcBorders>
              <w:top w:val="nil"/>
              <w:left w:val="nil"/>
              <w:bottom w:val="nil"/>
              <w:right w:val="nil"/>
            </w:tcBorders>
            <w:shd w:val="clear" w:color="auto" w:fill="auto"/>
            <w:noWrap/>
            <w:hideMark/>
          </w:tcPr>
          <w:p w14:paraId="3583BD7D" w14:textId="77777777" w:rsidR="000611A6" w:rsidRPr="000611A6" w:rsidRDefault="000611A6" w:rsidP="000611A6">
            <w:pPr>
              <w:suppressAutoHyphens w:val="0"/>
              <w:autoSpaceDN/>
              <w:textAlignment w:val="auto"/>
              <w:rPr>
                <w:sz w:val="20"/>
                <w:szCs w:val="20"/>
              </w:rPr>
            </w:pPr>
          </w:p>
        </w:tc>
      </w:tr>
      <w:tr w:rsidR="000611A6" w:rsidRPr="000611A6" w14:paraId="34C7ECCA" w14:textId="77777777" w:rsidTr="000611A6">
        <w:trPr>
          <w:trHeight w:val="255"/>
        </w:trPr>
        <w:tc>
          <w:tcPr>
            <w:tcW w:w="419" w:type="dxa"/>
            <w:tcBorders>
              <w:top w:val="single" w:sz="4" w:space="0" w:color="auto"/>
              <w:left w:val="single" w:sz="4" w:space="0" w:color="auto"/>
              <w:bottom w:val="single" w:sz="4" w:space="0" w:color="auto"/>
              <w:right w:val="nil"/>
            </w:tcBorders>
            <w:shd w:val="clear" w:color="000000" w:fill="D6E1EE"/>
            <w:noWrap/>
            <w:hideMark/>
          </w:tcPr>
          <w:p w14:paraId="701609E0"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414" w:type="dxa"/>
            <w:tcBorders>
              <w:top w:val="single" w:sz="4" w:space="0" w:color="auto"/>
              <w:left w:val="nil"/>
              <w:bottom w:val="single" w:sz="4" w:space="0" w:color="auto"/>
              <w:right w:val="nil"/>
            </w:tcBorders>
            <w:shd w:val="clear" w:color="000000" w:fill="D6E1EE"/>
            <w:noWrap/>
            <w:hideMark/>
          </w:tcPr>
          <w:p w14:paraId="1885CEDD"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Celkem</w:t>
            </w:r>
          </w:p>
        </w:tc>
        <w:tc>
          <w:tcPr>
            <w:tcW w:w="4026" w:type="dxa"/>
            <w:tcBorders>
              <w:top w:val="single" w:sz="4" w:space="0" w:color="auto"/>
              <w:left w:val="nil"/>
              <w:bottom w:val="single" w:sz="4" w:space="0" w:color="auto"/>
              <w:right w:val="nil"/>
            </w:tcBorders>
            <w:shd w:val="clear" w:color="000000" w:fill="D6E1EE"/>
            <w:hideMark/>
          </w:tcPr>
          <w:p w14:paraId="605DAAC2"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469" w:type="dxa"/>
            <w:tcBorders>
              <w:top w:val="single" w:sz="4" w:space="0" w:color="auto"/>
              <w:left w:val="nil"/>
              <w:bottom w:val="single" w:sz="4" w:space="0" w:color="auto"/>
              <w:right w:val="nil"/>
            </w:tcBorders>
            <w:shd w:val="clear" w:color="000000" w:fill="D6E1EE"/>
            <w:noWrap/>
            <w:hideMark/>
          </w:tcPr>
          <w:p w14:paraId="046CB058" w14:textId="77777777" w:rsidR="000611A6" w:rsidRPr="000611A6" w:rsidRDefault="000611A6" w:rsidP="000611A6">
            <w:pPr>
              <w:suppressAutoHyphens w:val="0"/>
              <w:autoSpaceDN/>
              <w:jc w:val="center"/>
              <w:textAlignment w:val="auto"/>
              <w:rPr>
                <w:rFonts w:ascii="Arial CE" w:hAnsi="Arial CE"/>
                <w:b/>
                <w:bCs/>
                <w:sz w:val="20"/>
                <w:szCs w:val="20"/>
              </w:rPr>
            </w:pPr>
            <w:r w:rsidRPr="000611A6">
              <w:rPr>
                <w:rFonts w:ascii="Arial CE" w:hAnsi="Arial CE"/>
                <w:b/>
                <w:bCs/>
                <w:sz w:val="20"/>
                <w:szCs w:val="20"/>
              </w:rPr>
              <w:t> </w:t>
            </w:r>
          </w:p>
        </w:tc>
        <w:tc>
          <w:tcPr>
            <w:tcW w:w="1137" w:type="dxa"/>
            <w:tcBorders>
              <w:top w:val="single" w:sz="4" w:space="0" w:color="auto"/>
              <w:left w:val="nil"/>
              <w:bottom w:val="single" w:sz="4" w:space="0" w:color="auto"/>
              <w:right w:val="nil"/>
            </w:tcBorders>
            <w:shd w:val="clear" w:color="000000" w:fill="D6E1EE"/>
            <w:noWrap/>
            <w:hideMark/>
          </w:tcPr>
          <w:p w14:paraId="58B5C79B"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086" w:type="dxa"/>
            <w:tcBorders>
              <w:top w:val="single" w:sz="4" w:space="0" w:color="auto"/>
              <w:left w:val="nil"/>
              <w:bottom w:val="single" w:sz="4" w:space="0" w:color="auto"/>
              <w:right w:val="nil"/>
            </w:tcBorders>
            <w:shd w:val="clear" w:color="000000" w:fill="D6E1EE"/>
            <w:noWrap/>
            <w:hideMark/>
          </w:tcPr>
          <w:p w14:paraId="50B76285" w14:textId="77777777" w:rsidR="000611A6" w:rsidRPr="000611A6" w:rsidRDefault="000611A6" w:rsidP="000611A6">
            <w:pPr>
              <w:suppressAutoHyphens w:val="0"/>
              <w:autoSpaceDN/>
              <w:textAlignment w:val="auto"/>
              <w:rPr>
                <w:rFonts w:ascii="Arial CE" w:hAnsi="Arial CE"/>
                <w:b/>
                <w:bCs/>
                <w:sz w:val="20"/>
                <w:szCs w:val="20"/>
              </w:rPr>
            </w:pPr>
            <w:r w:rsidRPr="000611A6">
              <w:rPr>
                <w:rFonts w:ascii="Arial CE" w:hAnsi="Arial CE"/>
                <w:b/>
                <w:bCs/>
                <w:sz w:val="20"/>
                <w:szCs w:val="20"/>
              </w:rPr>
              <w:t> </w:t>
            </w:r>
          </w:p>
        </w:tc>
        <w:tc>
          <w:tcPr>
            <w:tcW w:w="1185" w:type="dxa"/>
            <w:tcBorders>
              <w:top w:val="single" w:sz="4" w:space="0" w:color="auto"/>
              <w:left w:val="nil"/>
              <w:bottom w:val="single" w:sz="4" w:space="0" w:color="auto"/>
              <w:right w:val="single" w:sz="4" w:space="0" w:color="auto"/>
            </w:tcBorders>
            <w:shd w:val="clear" w:color="000000" w:fill="D6E1EE"/>
            <w:noWrap/>
            <w:hideMark/>
          </w:tcPr>
          <w:p w14:paraId="264B60A9" w14:textId="77777777" w:rsidR="000611A6" w:rsidRPr="000611A6" w:rsidRDefault="000611A6" w:rsidP="000611A6">
            <w:pPr>
              <w:suppressAutoHyphens w:val="0"/>
              <w:autoSpaceDN/>
              <w:jc w:val="right"/>
              <w:textAlignment w:val="auto"/>
              <w:rPr>
                <w:rFonts w:ascii="Arial CE" w:hAnsi="Arial CE"/>
                <w:b/>
                <w:bCs/>
                <w:sz w:val="20"/>
                <w:szCs w:val="20"/>
              </w:rPr>
            </w:pPr>
            <w:r w:rsidRPr="000611A6">
              <w:rPr>
                <w:rFonts w:ascii="Arial CE" w:hAnsi="Arial CE"/>
                <w:b/>
                <w:bCs/>
                <w:sz w:val="20"/>
                <w:szCs w:val="20"/>
              </w:rPr>
              <w:t>265 765,68</w:t>
            </w:r>
          </w:p>
        </w:tc>
      </w:tr>
    </w:tbl>
    <w:p w14:paraId="614FAFF9" w14:textId="77777777" w:rsidR="001F65CB" w:rsidRDefault="001F65CB">
      <w:pPr>
        <w:rPr>
          <w:rFonts w:ascii="Arial" w:hAnsi="Arial" w:cs="Arial"/>
          <w:sz w:val="18"/>
          <w:szCs w:val="18"/>
        </w:rPr>
      </w:pPr>
    </w:p>
    <w:sectPr w:rsidR="001F65CB" w:rsidSect="000611A6">
      <w:headerReference w:type="default" r:id="rId8"/>
      <w:footerReference w:type="default" r:id="rId9"/>
      <w:headerReference w:type="first" r:id="rId10"/>
      <w:pgSz w:w="11906" w:h="16832"/>
      <w:pgMar w:top="1418" w:right="1133" w:bottom="1418" w:left="851"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60221" w14:textId="77777777" w:rsidR="007A46D9" w:rsidRDefault="007A46D9">
      <w:r>
        <w:separator/>
      </w:r>
    </w:p>
  </w:endnote>
  <w:endnote w:type="continuationSeparator" w:id="0">
    <w:p w14:paraId="2CA75384" w14:textId="77777777" w:rsidR="007A46D9" w:rsidRDefault="007A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umanst521 Lt L2">
    <w:altName w:val="Bookman Old Style"/>
    <w:charset w:val="EE"/>
    <w:family w:val="roman"/>
    <w:pitch w:val="variable"/>
  </w:font>
  <w:font w:name="Lucida Grande">
    <w:charset w:val="00"/>
    <w:family w:val="swiss"/>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652398"/>
      <w:docPartObj>
        <w:docPartGallery w:val="Page Numbers (Bottom of Page)"/>
        <w:docPartUnique/>
      </w:docPartObj>
    </w:sdtPr>
    <w:sdtEndPr>
      <w:rPr>
        <w:rFonts w:ascii="Arial" w:hAnsi="Arial" w:cs="Arial"/>
        <w:sz w:val="18"/>
        <w:szCs w:val="18"/>
      </w:rPr>
    </w:sdtEndPr>
    <w:sdtContent>
      <w:p w14:paraId="36588A3E" w14:textId="64FBAA94" w:rsidR="000611A6" w:rsidRPr="000828C5" w:rsidRDefault="000611A6">
        <w:pPr>
          <w:pStyle w:val="Zpat"/>
          <w:jc w:val="center"/>
          <w:rPr>
            <w:rFonts w:ascii="Arial" w:hAnsi="Arial" w:cs="Arial"/>
            <w:sz w:val="18"/>
            <w:szCs w:val="18"/>
          </w:rPr>
        </w:pPr>
        <w:r w:rsidRPr="000828C5">
          <w:rPr>
            <w:rFonts w:ascii="Arial" w:hAnsi="Arial" w:cs="Arial"/>
            <w:sz w:val="18"/>
            <w:szCs w:val="18"/>
          </w:rPr>
          <w:fldChar w:fldCharType="begin"/>
        </w:r>
        <w:r w:rsidRPr="000828C5">
          <w:rPr>
            <w:rFonts w:ascii="Arial" w:hAnsi="Arial" w:cs="Arial"/>
            <w:sz w:val="18"/>
            <w:szCs w:val="18"/>
          </w:rPr>
          <w:instrText>PAGE   \* MERGEFORMAT</w:instrText>
        </w:r>
        <w:r w:rsidRPr="000828C5">
          <w:rPr>
            <w:rFonts w:ascii="Arial" w:hAnsi="Arial" w:cs="Arial"/>
            <w:sz w:val="18"/>
            <w:szCs w:val="18"/>
          </w:rPr>
          <w:fldChar w:fldCharType="separate"/>
        </w:r>
        <w:r>
          <w:rPr>
            <w:rFonts w:ascii="Arial" w:hAnsi="Arial" w:cs="Arial"/>
            <w:noProof/>
            <w:sz w:val="18"/>
            <w:szCs w:val="18"/>
          </w:rPr>
          <w:t>2</w:t>
        </w:r>
        <w:r w:rsidRPr="000828C5">
          <w:rPr>
            <w:rFonts w:ascii="Arial" w:hAnsi="Arial" w:cs="Arial"/>
            <w:sz w:val="18"/>
            <w:szCs w:val="18"/>
          </w:rPr>
          <w:fldChar w:fldCharType="end"/>
        </w:r>
      </w:p>
    </w:sdtContent>
  </w:sdt>
  <w:p w14:paraId="7DBC2CBC" w14:textId="77777777" w:rsidR="000611A6" w:rsidRDefault="000611A6">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F59F9" w14:textId="77777777" w:rsidR="007A46D9" w:rsidRDefault="007A46D9">
      <w:r>
        <w:rPr>
          <w:color w:val="000000"/>
        </w:rPr>
        <w:separator/>
      </w:r>
    </w:p>
  </w:footnote>
  <w:footnote w:type="continuationSeparator" w:id="0">
    <w:p w14:paraId="528FA4E6" w14:textId="77777777" w:rsidR="007A46D9" w:rsidRDefault="007A4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1410" w14:textId="77777777" w:rsidR="000611A6" w:rsidRDefault="000611A6">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FE4A" w14:textId="77777777" w:rsidR="000611A6" w:rsidRDefault="000611A6">
    <w:pPr>
      <w:pStyle w:val="Zhlav"/>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8E6"/>
    <w:multiLevelType w:val="multilevel"/>
    <w:tmpl w:val="0298F4FE"/>
    <w:lvl w:ilvl="0">
      <w:start w:val="1"/>
      <w:numFmt w:val="lowerRoman"/>
      <w:lvlText w:val="%1."/>
      <w:lvlJc w:val="left"/>
      <w:pPr>
        <w:ind w:left="720" w:hanging="360"/>
      </w:pPr>
      <w:rPr>
        <w:rFonts w:ascii="Arial" w:hAnsi="Arial" w:cs="Arial" w:hint="default"/>
        <w:b w:val="0"/>
        <w:color w:val="auto"/>
        <w:sz w:val="18"/>
        <w:szCs w:val="1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5AB2378"/>
    <w:multiLevelType w:val="multilevel"/>
    <w:tmpl w:val="2F982664"/>
    <w:lvl w:ilvl="0">
      <w:start w:val="1"/>
      <w:numFmt w:val="decimal"/>
      <w:lvlText w:val="%1."/>
      <w:lvlJc w:val="left"/>
      <w:pPr>
        <w:ind w:left="360" w:hanging="360"/>
      </w:pPr>
      <w:rPr>
        <w:rFonts w:ascii="Arial" w:hAnsi="Arial" w:cs="Arial" w:hint="default"/>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737727E"/>
    <w:multiLevelType w:val="multilevel"/>
    <w:tmpl w:val="1F2E6ED0"/>
    <w:lvl w:ilvl="0">
      <w:start w:val="1"/>
      <w:numFmt w:val="lowerRoman"/>
      <w:lvlText w:val="%1."/>
      <w:lvlJc w:val="left"/>
      <w:pPr>
        <w:ind w:left="720" w:hanging="360"/>
      </w:pPr>
      <w:rPr>
        <w:rFonts w:ascii="Arial" w:hAnsi="Arial" w:cs="Arial" w:hint="default"/>
        <w:b w:val="0"/>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5436F9"/>
    <w:multiLevelType w:val="multilevel"/>
    <w:tmpl w:val="513E34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BE7869"/>
    <w:multiLevelType w:val="multilevel"/>
    <w:tmpl w:val="07A22528"/>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516607"/>
    <w:multiLevelType w:val="multilevel"/>
    <w:tmpl w:val="ED2C412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5DA7754"/>
    <w:multiLevelType w:val="multilevel"/>
    <w:tmpl w:val="375C494A"/>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60E4292"/>
    <w:multiLevelType w:val="hybridMultilevel"/>
    <w:tmpl w:val="5B4AA6DC"/>
    <w:lvl w:ilvl="0" w:tplc="BB46E78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F016A9"/>
    <w:multiLevelType w:val="multilevel"/>
    <w:tmpl w:val="84563BD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9F86EDB"/>
    <w:multiLevelType w:val="hybridMultilevel"/>
    <w:tmpl w:val="7430B63E"/>
    <w:lvl w:ilvl="0" w:tplc="EB12A75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2E1198"/>
    <w:multiLevelType w:val="singleLevel"/>
    <w:tmpl w:val="FEAC9142"/>
    <w:lvl w:ilvl="0">
      <w:start w:val="1"/>
      <w:numFmt w:val="decimal"/>
      <w:lvlText w:val="%1."/>
      <w:lvlJc w:val="left"/>
      <w:pPr>
        <w:tabs>
          <w:tab w:val="num" w:pos="360"/>
        </w:tabs>
        <w:ind w:left="360" w:hanging="360"/>
      </w:pPr>
      <w:rPr>
        <w:rFonts w:hint="default"/>
        <w:b w:val="0"/>
      </w:rPr>
    </w:lvl>
  </w:abstractNum>
  <w:abstractNum w:abstractNumId="11" w15:restartNumberingAfterBreak="0">
    <w:nsid w:val="1F8432DB"/>
    <w:multiLevelType w:val="multilevel"/>
    <w:tmpl w:val="501826A6"/>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2E2092"/>
    <w:multiLevelType w:val="multilevel"/>
    <w:tmpl w:val="7902E77A"/>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13" w15:restartNumberingAfterBreak="0">
    <w:nsid w:val="24E21B0C"/>
    <w:multiLevelType w:val="multilevel"/>
    <w:tmpl w:val="8F38F4E6"/>
    <w:styleLink w:val="WWOutlineListStyle"/>
    <w:lvl w:ilvl="0">
      <w:start w:val="1"/>
      <w:numFmt w:val="none"/>
      <w:lvlText w:val="%1"/>
      <w:lvlJc w:val="left"/>
    </w:lvl>
    <w:lvl w:ilvl="1">
      <w:start w:val="1"/>
      <w:numFmt w:val="none"/>
      <w:lvlText w:val="%2"/>
      <w:lvlJc w:val="left"/>
    </w:lvl>
    <w:lvl w:ilvl="2">
      <w:start w:val="1"/>
      <w:numFmt w:val="lowerLetter"/>
      <w:pStyle w:val="Level3"/>
      <w:lvlText w:val="(%3)"/>
      <w:lvlJc w:val="left"/>
      <w:pPr>
        <w:ind w:left="1128" w:hanging="708"/>
      </w:pPr>
      <w:rPr>
        <w:rFonts w:ascii="Arial" w:hAnsi="Arial" w:cs="Wingdings"/>
        <w:b w:val="0"/>
      </w:rPr>
    </w:lvl>
    <w:lvl w:ilvl="3">
      <w:start w:val="1"/>
      <w:numFmt w:val="lowerRoman"/>
      <w:pStyle w:val="Level4"/>
      <w:lvlText w:val="(%4)"/>
      <w:lvlJc w:val="left"/>
      <w:pPr>
        <w:ind w:left="2126" w:hanging="709"/>
      </w:pPr>
      <w:rPr>
        <w:rFonts w:ascii="Arial" w:hAnsi="Arial" w:cs="Wingdings"/>
        <w:b w:val="0"/>
      </w:rPr>
    </w:lvl>
    <w:lvl w:ilvl="4">
      <w:start w:val="1"/>
      <w:numFmt w:val="decimal"/>
      <w:pStyle w:val="Level5"/>
      <w:lvlText w:val="(%5)"/>
      <w:lvlJc w:val="left"/>
      <w:pPr>
        <w:ind w:left="2835" w:hanging="709"/>
      </w:pPr>
      <w:rPr>
        <w:rFonts w:ascii="Arial" w:hAnsi="Arial" w:cs="Wingdings"/>
        <w:b w:val="0"/>
      </w:r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29FD18DB"/>
    <w:multiLevelType w:val="hybridMultilevel"/>
    <w:tmpl w:val="EDDA8524"/>
    <w:lvl w:ilvl="0" w:tplc="14AC6BD0">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ACD4187"/>
    <w:multiLevelType w:val="multilevel"/>
    <w:tmpl w:val="4AF0664C"/>
    <w:styleLink w:val="LFO4"/>
    <w:lvl w:ilvl="0">
      <w:start w:val="1"/>
      <w:numFmt w:val="upperRoman"/>
      <w:pStyle w:val="Zkladntext"/>
      <w:suff w:val="nothing"/>
      <w:lvlText w:val="%1"/>
      <w:lvlJc w:val="center"/>
      <w:pPr>
        <w:ind w:left="368" w:hanging="79"/>
      </w:pPr>
      <w:rPr>
        <w:rFonts w:ascii="Times New Roman" w:hAnsi="Times New Roman"/>
        <w:b/>
        <w:i w:val="0"/>
        <w:sz w:val="26"/>
      </w:rPr>
    </w:lvl>
    <w:lvl w:ilvl="1">
      <w:start w:val="1"/>
      <w:numFmt w:val="decimal"/>
      <w:lvlText w:val="%1.%2"/>
      <w:lvlJc w:val="left"/>
      <w:pPr>
        <w:ind w:left="568" w:hanging="567"/>
      </w:pPr>
    </w:lvl>
    <w:lvl w:ilvl="2">
      <w:start w:val="1"/>
      <w:numFmt w:val="decimal"/>
      <w:lvlText w:val="%1.%2.%3"/>
      <w:lvlJc w:val="left"/>
      <w:pPr>
        <w:ind w:left="1759" w:hanging="1191"/>
      </w:pPr>
    </w:lvl>
    <w:lvl w:ilvl="3">
      <w:start w:val="1"/>
      <w:numFmt w:val="decimal"/>
      <w:lvlText w:val="%1.%2.%3.%4."/>
      <w:lvlJc w:val="left"/>
      <w:pPr>
        <w:ind w:left="721" w:hanging="720"/>
      </w:pPr>
    </w:lvl>
    <w:lvl w:ilvl="4">
      <w:start w:val="1"/>
      <w:numFmt w:val="decimal"/>
      <w:lvlText w:val="%1.%2.%3.%4.%5."/>
      <w:lvlJc w:val="left"/>
      <w:pPr>
        <w:ind w:left="1081" w:hanging="1080"/>
      </w:pPr>
    </w:lvl>
    <w:lvl w:ilvl="5">
      <w:start w:val="1"/>
      <w:numFmt w:val="decimal"/>
      <w:lvlText w:val="%1.%2.%3.%4.%5.%6."/>
      <w:lvlJc w:val="left"/>
      <w:pPr>
        <w:ind w:left="1081" w:hanging="1080"/>
      </w:pPr>
    </w:lvl>
    <w:lvl w:ilvl="6">
      <w:start w:val="1"/>
      <w:numFmt w:val="decimal"/>
      <w:lvlText w:val="%1.%2.%3.%4.%5.%6.%7."/>
      <w:lvlJc w:val="left"/>
      <w:pPr>
        <w:ind w:left="1441" w:hanging="1440"/>
      </w:pPr>
    </w:lvl>
    <w:lvl w:ilvl="7">
      <w:start w:val="1"/>
      <w:numFmt w:val="decimal"/>
      <w:lvlText w:val="%1.%2.%3.%4.%5.%6.%7.%8."/>
      <w:lvlJc w:val="left"/>
      <w:pPr>
        <w:ind w:left="1441" w:hanging="1440"/>
      </w:pPr>
    </w:lvl>
    <w:lvl w:ilvl="8">
      <w:start w:val="1"/>
      <w:numFmt w:val="decimal"/>
      <w:lvlText w:val="%1.%2.%3.%4.%5.%6.%7.%8.%9."/>
      <w:lvlJc w:val="left"/>
      <w:pPr>
        <w:ind w:left="1801" w:hanging="1800"/>
      </w:pPr>
    </w:lvl>
  </w:abstractNum>
  <w:abstractNum w:abstractNumId="16" w15:restartNumberingAfterBreak="0">
    <w:nsid w:val="35484782"/>
    <w:multiLevelType w:val="multilevel"/>
    <w:tmpl w:val="A7F4B9AC"/>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9B4776"/>
    <w:multiLevelType w:val="multilevel"/>
    <w:tmpl w:val="2410CEC0"/>
    <w:lvl w:ilvl="0">
      <w:start w:val="1"/>
      <w:numFmt w:val="decimal"/>
      <w:lvlText w:val="%1."/>
      <w:lvlJc w:val="left"/>
      <w:pPr>
        <w:ind w:left="720" w:hanging="360"/>
      </w:pPr>
      <w:rPr>
        <w:rFonts w:hint="default"/>
        <w:b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B002909"/>
    <w:multiLevelType w:val="multilevel"/>
    <w:tmpl w:val="B40EE9F6"/>
    <w:lvl w:ilvl="0">
      <w:start w:val="1"/>
      <w:numFmt w:val="bullet"/>
      <w:lvlText w:val="-"/>
      <w:lvlJc w:val="left"/>
      <w:pPr>
        <w:ind w:left="720" w:hanging="360"/>
      </w:pPr>
      <w:rPr>
        <w:rFonts w:ascii="Arial" w:hAnsi="Arial" w:hint="default"/>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CA002EC"/>
    <w:multiLevelType w:val="multilevel"/>
    <w:tmpl w:val="7966BA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D937ABC"/>
    <w:multiLevelType w:val="multilevel"/>
    <w:tmpl w:val="6ADAC990"/>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53509B"/>
    <w:multiLevelType w:val="multilevel"/>
    <w:tmpl w:val="DF766804"/>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214485C"/>
    <w:multiLevelType w:val="multilevel"/>
    <w:tmpl w:val="82A697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7D9201A"/>
    <w:multiLevelType w:val="multilevel"/>
    <w:tmpl w:val="56B036F8"/>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4" w15:restartNumberingAfterBreak="0">
    <w:nsid w:val="49797958"/>
    <w:multiLevelType w:val="multilevel"/>
    <w:tmpl w:val="13CE2922"/>
    <w:lvl w:ilvl="0">
      <w:numFmt w:val="bullet"/>
      <w:lvlText w:val="-"/>
      <w:lvlJc w:val="left"/>
      <w:pPr>
        <w:ind w:left="276" w:hanging="360"/>
      </w:pPr>
      <w:rPr>
        <w:i/>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4CD00D42"/>
    <w:multiLevelType w:val="hybridMultilevel"/>
    <w:tmpl w:val="50B8130C"/>
    <w:lvl w:ilvl="0" w:tplc="A8961468">
      <w:numFmt w:val="bullet"/>
      <w:lvlText w:val="-"/>
      <w:lvlJc w:val="left"/>
      <w:pPr>
        <w:ind w:left="3195" w:hanging="360"/>
      </w:pPr>
      <w:rPr>
        <w:rFonts w:ascii="Arial" w:eastAsia="Times New Roman" w:hAnsi="Arial" w:cs="Arial"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26" w15:restartNumberingAfterBreak="0">
    <w:nsid w:val="4EEE350B"/>
    <w:multiLevelType w:val="multilevel"/>
    <w:tmpl w:val="28B638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1945B20"/>
    <w:multiLevelType w:val="hybridMultilevel"/>
    <w:tmpl w:val="7A1C075C"/>
    <w:lvl w:ilvl="0" w:tplc="CEFC3D1E">
      <w:start w:val="1"/>
      <w:numFmt w:val="lowerRoman"/>
      <w:lvlText w:val="%1."/>
      <w:lvlJc w:val="left"/>
      <w:pPr>
        <w:ind w:left="720" w:hanging="360"/>
      </w:pPr>
      <w:rPr>
        <w:rFonts w:ascii="Arial" w:hAnsi="Arial" w:cs="Arial" w:hint="default"/>
        <w:color w:val="auto"/>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20A0F25"/>
    <w:multiLevelType w:val="multilevel"/>
    <w:tmpl w:val="D9BCAC72"/>
    <w:lvl w:ilvl="0">
      <w:start w:val="1"/>
      <w:numFmt w:val="lowerRoman"/>
      <w:lvlText w:val="%1."/>
      <w:lvlJc w:val="left"/>
      <w:pPr>
        <w:ind w:left="720" w:hanging="360"/>
      </w:pPr>
      <w:rPr>
        <w:rFonts w:ascii="Arial" w:hAnsi="Arial" w:cs="Arial" w:hint="default"/>
        <w:b w:val="0"/>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E30309"/>
    <w:multiLevelType w:val="hybridMultilevel"/>
    <w:tmpl w:val="8EF0028E"/>
    <w:lvl w:ilvl="0" w:tplc="FFFFFFFF">
      <w:start w:val="1"/>
      <w:numFmt w:val="decimal"/>
      <w:lvlText w:val="5.%1"/>
      <w:lvlJc w:val="left"/>
      <w:pPr>
        <w:ind w:left="360" w:hanging="360"/>
      </w:pPr>
      <w:rPr>
        <w:rFonts w:hint="default"/>
        <w:b/>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4E35B51"/>
    <w:multiLevelType w:val="multilevel"/>
    <w:tmpl w:val="5336CAE6"/>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A23460D"/>
    <w:multiLevelType w:val="multilevel"/>
    <w:tmpl w:val="AFC2587E"/>
    <w:lvl w:ilvl="0">
      <w:start w:val="1"/>
      <w:numFmt w:val="decimal"/>
      <w:lvlText w:val="%1."/>
      <w:lvlJc w:val="left"/>
      <w:pPr>
        <w:ind w:left="720" w:hanging="360"/>
      </w:pPr>
      <w:rPr>
        <w:rFonts w:ascii="Arial" w:hAnsi="Arial" w:cs="Arial" w:hint="default"/>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AF5272C"/>
    <w:multiLevelType w:val="multilevel"/>
    <w:tmpl w:val="5D9A3FE4"/>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2E0E51"/>
    <w:multiLevelType w:val="multilevel"/>
    <w:tmpl w:val="87A8D01E"/>
    <w:lvl w:ilvl="0">
      <w:start w:val="1"/>
      <w:numFmt w:val="decimal"/>
      <w:lvlText w:val="%1."/>
      <w:lvlJc w:val="left"/>
      <w:pPr>
        <w:ind w:left="360" w:hanging="360"/>
      </w:pPr>
      <w:rPr>
        <w:rFonts w:ascii="Arial" w:hAnsi="Arial" w:cs="Arial" w:hint="default"/>
        <w:b w:val="0"/>
        <w:color w:val="auto"/>
        <w:sz w:val="18"/>
        <w:szCs w:val="18"/>
      </w:rPr>
    </w:lvl>
    <w:lvl w:ilvl="1">
      <w:start w:val="1"/>
      <w:numFmt w:val="lowerRoman"/>
      <w:lvlText w:val="%2."/>
      <w:lvlJc w:val="left"/>
      <w:pPr>
        <w:ind w:left="1080" w:hanging="360"/>
      </w:pPr>
      <w:rPr>
        <w:color w:val="auto"/>
        <w:sz w:val="18"/>
        <w:szCs w:val="1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D6F270F"/>
    <w:multiLevelType w:val="multilevel"/>
    <w:tmpl w:val="285CB892"/>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15:restartNumberingAfterBreak="0">
    <w:nsid w:val="601A1D2D"/>
    <w:multiLevelType w:val="multilevel"/>
    <w:tmpl w:val="3F10B7A0"/>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892806"/>
    <w:multiLevelType w:val="multilevel"/>
    <w:tmpl w:val="BC4C4D90"/>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5553220"/>
    <w:multiLevelType w:val="hybridMultilevel"/>
    <w:tmpl w:val="388CC5DC"/>
    <w:lvl w:ilvl="0" w:tplc="CD90CCE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5860781"/>
    <w:multiLevelType w:val="multilevel"/>
    <w:tmpl w:val="2D823A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5E13464"/>
    <w:multiLevelType w:val="multilevel"/>
    <w:tmpl w:val="2B384AA0"/>
    <w:styleLink w:val="LFO5"/>
    <w:lvl w:ilvl="0">
      <w:start w:val="1"/>
      <w:numFmt w:val="decimal"/>
      <w:pStyle w:val="Level2"/>
      <w:lvlText w:val="%1."/>
      <w:lvlJc w:val="left"/>
      <w:pPr>
        <w:ind w:left="709" w:hanging="709"/>
      </w:pPr>
      <w:rPr>
        <w:rFonts w:ascii="Arial" w:hAnsi="Arial" w:cs="Wingdings"/>
        <w:b w:val="0"/>
      </w:rPr>
    </w:lvl>
    <w:lvl w:ilvl="1">
      <w:start w:val="1"/>
      <w:numFmt w:val="decimal"/>
      <w:lvlText w:val="%1.%2"/>
      <w:lvlJc w:val="left"/>
      <w:pPr>
        <w:ind w:left="709" w:hanging="709"/>
      </w:pPr>
      <w:rPr>
        <w:rFonts w:ascii="Arial" w:hAnsi="Arial" w:cs="Wingdings"/>
        <w:b w:val="0"/>
      </w:rPr>
    </w:lvl>
    <w:lvl w:ilvl="2">
      <w:start w:val="1"/>
      <w:numFmt w:val="lowerLetter"/>
      <w:lvlText w:val="(%3)"/>
      <w:lvlJc w:val="left"/>
      <w:pPr>
        <w:ind w:left="1128" w:hanging="708"/>
      </w:pPr>
      <w:rPr>
        <w:rFonts w:ascii="Arial" w:hAnsi="Arial" w:cs="Wingdings"/>
        <w:b w:val="0"/>
      </w:rPr>
    </w:lvl>
    <w:lvl w:ilvl="3">
      <w:start w:val="1"/>
      <w:numFmt w:val="lowerRoman"/>
      <w:lvlText w:val="(%4)"/>
      <w:lvlJc w:val="left"/>
      <w:pPr>
        <w:ind w:left="2126" w:hanging="709"/>
      </w:pPr>
      <w:rPr>
        <w:rFonts w:ascii="Arial" w:hAnsi="Arial" w:cs="Wingdings"/>
        <w:b w:val="0"/>
      </w:rPr>
    </w:lvl>
    <w:lvl w:ilvl="4">
      <w:start w:val="1"/>
      <w:numFmt w:val="decimal"/>
      <w:lvlText w:val="(%5)"/>
      <w:lvlJc w:val="left"/>
      <w:pPr>
        <w:ind w:left="2835" w:hanging="709"/>
      </w:pPr>
      <w:rPr>
        <w:rFonts w:ascii="Arial" w:hAnsi="Arial" w:cs="Wingdings"/>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9CD3587"/>
    <w:multiLevelType w:val="multilevel"/>
    <w:tmpl w:val="F52C5AC2"/>
    <w:lvl w:ilvl="0">
      <w:start w:val="1"/>
      <w:numFmt w:val="decimal"/>
      <w:lvlText w:val="%1."/>
      <w:lvlJc w:val="left"/>
      <w:pPr>
        <w:ind w:left="360" w:hanging="360"/>
      </w:pPr>
      <w:rPr>
        <w:rFonts w:ascii="Arial" w:hAnsi="Arial" w:cs="Arial" w:hint="default"/>
        <w:b w:val="0"/>
        <w:color w:val="auto"/>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B1D10F1"/>
    <w:multiLevelType w:val="multilevel"/>
    <w:tmpl w:val="1C30BDF0"/>
    <w:styleLink w:val="LFO1"/>
    <w:lvl w:ilvl="0">
      <w:start w:val="1"/>
      <w:numFmt w:val="decimal"/>
      <w:pStyle w:val="Jednotlivbodysml"/>
      <w:lvlText w:val="%1)"/>
      <w:lvlJc w:val="left"/>
      <w:pPr>
        <w:ind w:left="357" w:hanging="357"/>
      </w:pPr>
    </w:lvl>
    <w:lvl w:ilvl="1">
      <w:start w:val="1"/>
      <w:numFmt w:val="lowerLetter"/>
      <w:lvlText w:val="%2)"/>
      <w:lvlJc w:val="left"/>
      <w:pPr>
        <w:ind w:left="720" w:hanging="363"/>
      </w:pPr>
    </w:lvl>
    <w:lvl w:ilvl="2">
      <w:start w:val="1"/>
      <w:numFmt w:val="lowerRoman"/>
      <w:lvlText w:val="%3)"/>
      <w:lvlJc w:val="left"/>
      <w:pPr>
        <w:ind w:left="1077" w:hanging="357"/>
      </w:pPr>
    </w:lvl>
    <w:lvl w:ilvl="3">
      <w:start w:val="1"/>
      <w:numFmt w:val="decimal"/>
      <w:lvlText w:val="(%4)"/>
      <w:lvlJc w:val="left"/>
      <w:pPr>
        <w:ind w:left="1440" w:hanging="363"/>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2" w15:restartNumberingAfterBreak="0">
    <w:nsid w:val="6D615E90"/>
    <w:multiLevelType w:val="multilevel"/>
    <w:tmpl w:val="8C0E9B30"/>
    <w:lvl w:ilvl="0">
      <w:start w:val="1"/>
      <w:numFmt w:val="lowerRoman"/>
      <w:lvlText w:val="%1."/>
      <w:lvlJc w:val="left"/>
      <w:pPr>
        <w:ind w:left="720" w:hanging="360"/>
      </w:pPr>
      <w:rPr>
        <w:rFonts w:ascii="Arial" w:hAnsi="Arial" w:cs="Arial" w:hint="default"/>
        <w:b w:val="0"/>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E4354C2"/>
    <w:multiLevelType w:val="multilevel"/>
    <w:tmpl w:val="CB82EDAC"/>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6EE33815"/>
    <w:multiLevelType w:val="multilevel"/>
    <w:tmpl w:val="2886FECA"/>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5273427"/>
    <w:multiLevelType w:val="multilevel"/>
    <w:tmpl w:val="8BCCACD0"/>
    <w:lvl w:ilvl="0">
      <w:start w:val="1"/>
      <w:numFmt w:val="decimal"/>
      <w:lvlText w:val="%1."/>
      <w:lvlJc w:val="left"/>
      <w:pPr>
        <w:ind w:left="360" w:hanging="360"/>
      </w:pPr>
      <w:rPr>
        <w:rFonts w:ascii="Arial" w:hAnsi="Arial" w:cs="Arial" w:hint="default"/>
        <w:b/>
        <w:bCs/>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7684697A"/>
    <w:multiLevelType w:val="multilevel"/>
    <w:tmpl w:val="BE5C8A84"/>
    <w:lvl w:ilvl="0">
      <w:start w:val="1"/>
      <w:numFmt w:val="decimal"/>
      <w:lvlText w:val="%1."/>
      <w:lvlJc w:val="left"/>
      <w:pPr>
        <w:ind w:left="360" w:hanging="360"/>
      </w:pPr>
      <w:rPr>
        <w:rFonts w:ascii="Arial" w:hAnsi="Arial" w:cs="Arial" w:hint="default"/>
        <w:sz w:val="18"/>
        <w:szCs w:val="18"/>
      </w:rPr>
    </w:lvl>
    <w:lvl w:ilvl="1">
      <w:numFmt w:val="bullet"/>
      <w:lvlText w:val="-"/>
      <w:lvlJc w:val="left"/>
      <w:pPr>
        <w:ind w:left="1440" w:hanging="360"/>
      </w:pPr>
      <w:rPr>
        <w:rFonts w:ascii="Times New Roman" w:eastAsia="Times New Roman" w:hAnsi="Times New Roman" w:cs="Times New Roman"/>
      </w:rPr>
    </w:lvl>
    <w:lvl w:ilvl="2">
      <w:start w:val="1"/>
      <w:numFmt w:val="lowerRoman"/>
      <w:lvlText w:val="(%3)"/>
      <w:lvlJc w:val="left"/>
      <w:pPr>
        <w:ind w:left="2700" w:hanging="72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BA409E9"/>
    <w:multiLevelType w:val="multilevel"/>
    <w:tmpl w:val="D8EC692C"/>
    <w:lvl w:ilvl="0">
      <w:start w:val="1"/>
      <w:numFmt w:val="decimal"/>
      <w:lvlText w:val="%1."/>
      <w:lvlJc w:val="left"/>
      <w:pPr>
        <w:ind w:left="360" w:hanging="360"/>
      </w:pPr>
      <w:rPr>
        <w:rFonts w:ascii="Arial" w:hAnsi="Arial" w:cs="Arial" w:hint="default"/>
        <w:b w:val="0"/>
        <w:bCs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7CBD2BFA"/>
    <w:multiLevelType w:val="multilevel"/>
    <w:tmpl w:val="CDF6D3BE"/>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87445683">
    <w:abstractNumId w:val="13"/>
  </w:num>
  <w:num w:numId="2" w16cid:durableId="621500522">
    <w:abstractNumId w:val="41"/>
  </w:num>
  <w:num w:numId="3" w16cid:durableId="1925720390">
    <w:abstractNumId w:val="15"/>
  </w:num>
  <w:num w:numId="4" w16cid:durableId="149255079">
    <w:abstractNumId w:val="39"/>
  </w:num>
  <w:num w:numId="5" w16cid:durableId="1143308215">
    <w:abstractNumId w:val="45"/>
  </w:num>
  <w:num w:numId="6" w16cid:durableId="357434865">
    <w:abstractNumId w:val="12"/>
  </w:num>
  <w:num w:numId="7" w16cid:durableId="1085685222">
    <w:abstractNumId w:val="33"/>
  </w:num>
  <w:num w:numId="8" w16cid:durableId="605961527">
    <w:abstractNumId w:val="2"/>
  </w:num>
  <w:num w:numId="9" w16cid:durableId="2032140828">
    <w:abstractNumId w:val="31"/>
  </w:num>
  <w:num w:numId="10" w16cid:durableId="472525214">
    <w:abstractNumId w:val="42"/>
  </w:num>
  <w:num w:numId="11" w16cid:durableId="1564441406">
    <w:abstractNumId w:val="46"/>
  </w:num>
  <w:num w:numId="12" w16cid:durableId="196937854">
    <w:abstractNumId w:val="28"/>
  </w:num>
  <w:num w:numId="13" w16cid:durableId="877081839">
    <w:abstractNumId w:val="40"/>
  </w:num>
  <w:num w:numId="14" w16cid:durableId="562255586">
    <w:abstractNumId w:val="24"/>
  </w:num>
  <w:num w:numId="15" w16cid:durableId="1717310696">
    <w:abstractNumId w:val="5"/>
  </w:num>
  <w:num w:numId="16" w16cid:durableId="509874603">
    <w:abstractNumId w:val="17"/>
  </w:num>
  <w:num w:numId="17" w16cid:durableId="1323000663">
    <w:abstractNumId w:val="0"/>
  </w:num>
  <w:num w:numId="18" w16cid:durableId="824324418">
    <w:abstractNumId w:val="36"/>
  </w:num>
  <w:num w:numId="19" w16cid:durableId="2140494136">
    <w:abstractNumId w:val="6"/>
  </w:num>
  <w:num w:numId="20" w16cid:durableId="958220333">
    <w:abstractNumId w:val="18"/>
  </w:num>
  <w:num w:numId="21" w16cid:durableId="1682931650">
    <w:abstractNumId w:val="38"/>
  </w:num>
  <w:num w:numId="22" w16cid:durableId="1311717179">
    <w:abstractNumId w:val="21"/>
  </w:num>
  <w:num w:numId="23" w16cid:durableId="524173867">
    <w:abstractNumId w:val="34"/>
  </w:num>
  <w:num w:numId="24" w16cid:durableId="1853563848">
    <w:abstractNumId w:val="35"/>
  </w:num>
  <w:num w:numId="25" w16cid:durableId="1510556944">
    <w:abstractNumId w:val="43"/>
  </w:num>
  <w:num w:numId="26" w16cid:durableId="679157923">
    <w:abstractNumId w:val="20"/>
  </w:num>
  <w:num w:numId="27" w16cid:durableId="847449053">
    <w:abstractNumId w:val="8"/>
  </w:num>
  <w:num w:numId="28" w16cid:durableId="1117675030">
    <w:abstractNumId w:val="19"/>
  </w:num>
  <w:num w:numId="29" w16cid:durableId="1617566350">
    <w:abstractNumId w:val="3"/>
  </w:num>
  <w:num w:numId="30" w16cid:durableId="2008166559">
    <w:abstractNumId w:val="44"/>
  </w:num>
  <w:num w:numId="31" w16cid:durableId="1085802420">
    <w:abstractNumId w:val="4"/>
  </w:num>
  <w:num w:numId="32" w16cid:durableId="1891763090">
    <w:abstractNumId w:val="48"/>
  </w:num>
  <w:num w:numId="33" w16cid:durableId="514197384">
    <w:abstractNumId w:val="26"/>
  </w:num>
  <w:num w:numId="34" w16cid:durableId="756708300">
    <w:abstractNumId w:val="16"/>
  </w:num>
  <w:num w:numId="35" w16cid:durableId="1026835520">
    <w:abstractNumId w:val="32"/>
  </w:num>
  <w:num w:numId="36" w16cid:durableId="399913084">
    <w:abstractNumId w:val="11"/>
  </w:num>
  <w:num w:numId="37" w16cid:durableId="1366829468">
    <w:abstractNumId w:val="22"/>
  </w:num>
  <w:num w:numId="38" w16cid:durableId="304896339">
    <w:abstractNumId w:val="30"/>
  </w:num>
  <w:num w:numId="39" w16cid:durableId="368653786">
    <w:abstractNumId w:val="47"/>
  </w:num>
  <w:num w:numId="40" w16cid:durableId="963851072">
    <w:abstractNumId w:val="1"/>
  </w:num>
  <w:num w:numId="41" w16cid:durableId="490407759">
    <w:abstractNumId w:val="23"/>
  </w:num>
  <w:num w:numId="42" w16cid:durableId="1291282094">
    <w:abstractNumId w:val="27"/>
  </w:num>
  <w:num w:numId="43" w16cid:durableId="661281183">
    <w:abstractNumId w:val="14"/>
  </w:num>
  <w:num w:numId="44" w16cid:durableId="599071806">
    <w:abstractNumId w:val="10"/>
  </w:num>
  <w:num w:numId="45" w16cid:durableId="764157849">
    <w:abstractNumId w:val="29"/>
  </w:num>
  <w:num w:numId="46" w16cid:durableId="1568563729">
    <w:abstractNumId w:val="7"/>
  </w:num>
  <w:num w:numId="47" w16cid:durableId="534001989">
    <w:abstractNumId w:val="25"/>
  </w:num>
  <w:num w:numId="48" w16cid:durableId="2124179605">
    <w:abstractNumId w:val="9"/>
  </w:num>
  <w:num w:numId="49" w16cid:durableId="1636446956">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5B1"/>
    <w:rsid w:val="0004096A"/>
    <w:rsid w:val="00043FF4"/>
    <w:rsid w:val="000611A6"/>
    <w:rsid w:val="000803CA"/>
    <w:rsid w:val="000828C5"/>
    <w:rsid w:val="0012019F"/>
    <w:rsid w:val="001266D5"/>
    <w:rsid w:val="001354EC"/>
    <w:rsid w:val="00150445"/>
    <w:rsid w:val="00150F21"/>
    <w:rsid w:val="00173C4E"/>
    <w:rsid w:val="00183EA2"/>
    <w:rsid w:val="00195AB9"/>
    <w:rsid w:val="001C3B80"/>
    <w:rsid w:val="001C7CFB"/>
    <w:rsid w:val="001D5E76"/>
    <w:rsid w:val="001F65CB"/>
    <w:rsid w:val="001F6CFB"/>
    <w:rsid w:val="00242ED8"/>
    <w:rsid w:val="002C1763"/>
    <w:rsid w:val="002C4498"/>
    <w:rsid w:val="002D6A09"/>
    <w:rsid w:val="00377343"/>
    <w:rsid w:val="003D450E"/>
    <w:rsid w:val="00434823"/>
    <w:rsid w:val="0044166C"/>
    <w:rsid w:val="00474EE8"/>
    <w:rsid w:val="004B5D8D"/>
    <w:rsid w:val="00515077"/>
    <w:rsid w:val="00524543"/>
    <w:rsid w:val="00541395"/>
    <w:rsid w:val="005513A8"/>
    <w:rsid w:val="00566D67"/>
    <w:rsid w:val="00574BDD"/>
    <w:rsid w:val="005822A6"/>
    <w:rsid w:val="005A5478"/>
    <w:rsid w:val="005F15D0"/>
    <w:rsid w:val="00651D44"/>
    <w:rsid w:val="0068734F"/>
    <w:rsid w:val="006B1BC6"/>
    <w:rsid w:val="006C4014"/>
    <w:rsid w:val="00703D84"/>
    <w:rsid w:val="00720834"/>
    <w:rsid w:val="007666A3"/>
    <w:rsid w:val="00792FEF"/>
    <w:rsid w:val="007A46D9"/>
    <w:rsid w:val="008260F3"/>
    <w:rsid w:val="00834082"/>
    <w:rsid w:val="00857EB6"/>
    <w:rsid w:val="008A1F46"/>
    <w:rsid w:val="008A2393"/>
    <w:rsid w:val="008E3019"/>
    <w:rsid w:val="0094044B"/>
    <w:rsid w:val="0098782A"/>
    <w:rsid w:val="009A05AC"/>
    <w:rsid w:val="009B4AF9"/>
    <w:rsid w:val="009E2746"/>
    <w:rsid w:val="009E5404"/>
    <w:rsid w:val="00A051A8"/>
    <w:rsid w:val="00A508AA"/>
    <w:rsid w:val="00A51667"/>
    <w:rsid w:val="00A643C3"/>
    <w:rsid w:val="00A726DB"/>
    <w:rsid w:val="00A90AE1"/>
    <w:rsid w:val="00A94849"/>
    <w:rsid w:val="00AB2136"/>
    <w:rsid w:val="00AD646B"/>
    <w:rsid w:val="00B22676"/>
    <w:rsid w:val="00B43BF3"/>
    <w:rsid w:val="00B67B5A"/>
    <w:rsid w:val="00B76A67"/>
    <w:rsid w:val="00C94B45"/>
    <w:rsid w:val="00CA1F87"/>
    <w:rsid w:val="00CD2949"/>
    <w:rsid w:val="00CE364B"/>
    <w:rsid w:val="00D0035E"/>
    <w:rsid w:val="00D222DA"/>
    <w:rsid w:val="00D46CE9"/>
    <w:rsid w:val="00D66214"/>
    <w:rsid w:val="00D97AF4"/>
    <w:rsid w:val="00DB5BCC"/>
    <w:rsid w:val="00E401EB"/>
    <w:rsid w:val="00E45AD8"/>
    <w:rsid w:val="00EE5775"/>
    <w:rsid w:val="00EF35B1"/>
    <w:rsid w:val="00EF3FCE"/>
    <w:rsid w:val="00F04542"/>
    <w:rsid w:val="00F34A7D"/>
    <w:rsid w:val="00FA0A9F"/>
    <w:rsid w:val="00FC4A6F"/>
    <w:rsid w:val="00FC61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9C281"/>
  <w15:docId w15:val="{B2F7890E-EC03-4822-8762-AACBEB13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uppressAutoHyphens/>
    </w:pPr>
    <w:rPr>
      <w:sz w:val="24"/>
      <w:szCs w:val="24"/>
    </w:rPr>
  </w:style>
  <w:style w:type="paragraph" w:styleId="Nadpis1">
    <w:name w:val="heading 1"/>
    <w:basedOn w:val="Normln"/>
    <w:next w:val="Normln"/>
    <w:pPr>
      <w:keepNext/>
      <w:jc w:val="center"/>
      <w:outlineLvl w:val="0"/>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
    <w:name w:val="WW_OutlineListStyle"/>
    <w:basedOn w:val="Bezseznamu"/>
    <w:pPr>
      <w:numPr>
        <w:numId w:val="1"/>
      </w:numPr>
    </w:pPr>
  </w:style>
  <w:style w:type="paragraph" w:styleId="Nzev">
    <w:name w:val="Title"/>
    <w:basedOn w:val="Normln"/>
    <w:pPr>
      <w:spacing w:before="240" w:after="60"/>
      <w:jc w:val="center"/>
      <w:outlineLvl w:val="0"/>
    </w:pPr>
    <w:rPr>
      <w:rFonts w:ascii="Arial" w:hAnsi="Arial" w:cs="Arial"/>
      <w:b/>
      <w:bCs/>
      <w:kern w:val="3"/>
      <w:sz w:val="32"/>
      <w:szCs w:val="32"/>
    </w:rPr>
  </w:style>
  <w:style w:type="paragraph" w:customStyle="1" w:styleId="slovnmsky">
    <w:name w:val="Číslování římsky"/>
    <w:basedOn w:val="Nzev"/>
    <w:next w:val="Jednotlivbodysml"/>
    <w:pPr>
      <w:keepNext/>
      <w:suppressLineNumbers/>
      <w:spacing w:before="180" w:after="120"/>
      <w:outlineLvl w:val="1"/>
    </w:pPr>
    <w:rPr>
      <w:rFonts w:ascii="Times New Roman" w:hAnsi="Times New Roman" w:cs="Times New Roman"/>
      <w:bCs w:val="0"/>
      <w:sz w:val="28"/>
      <w:szCs w:val="20"/>
    </w:rPr>
  </w:style>
  <w:style w:type="paragraph" w:customStyle="1" w:styleId="Level3">
    <w:name w:val="Level 3"/>
    <w:basedOn w:val="Normln"/>
    <w:next w:val="Normln"/>
    <w:pPr>
      <w:numPr>
        <w:ilvl w:val="2"/>
        <w:numId w:val="1"/>
      </w:numPr>
      <w:spacing w:after="210" w:line="264" w:lineRule="auto"/>
      <w:jc w:val="both"/>
      <w:outlineLvl w:val="2"/>
    </w:pPr>
    <w:rPr>
      <w:rFonts w:ascii="Arial" w:eastAsia="Arial Unicode MS" w:hAnsi="Arial" w:cs="Arial"/>
      <w:sz w:val="21"/>
      <w:szCs w:val="21"/>
      <w:lang w:val="en-GB" w:eastAsia="zh-CN"/>
    </w:rPr>
  </w:style>
  <w:style w:type="paragraph" w:customStyle="1" w:styleId="Level4">
    <w:name w:val="Level 4"/>
    <w:basedOn w:val="Normln"/>
    <w:next w:val="Normln"/>
    <w:pPr>
      <w:numPr>
        <w:ilvl w:val="3"/>
        <w:numId w:val="1"/>
      </w:numPr>
      <w:spacing w:after="210" w:line="264" w:lineRule="auto"/>
      <w:jc w:val="both"/>
      <w:outlineLvl w:val="3"/>
    </w:pPr>
    <w:rPr>
      <w:rFonts w:ascii="Arial" w:eastAsia="Arial Unicode MS" w:hAnsi="Arial" w:cs="Arial"/>
      <w:sz w:val="21"/>
      <w:szCs w:val="21"/>
      <w:lang w:val="en-GB" w:eastAsia="zh-CN"/>
    </w:rPr>
  </w:style>
  <w:style w:type="paragraph" w:customStyle="1" w:styleId="Level5">
    <w:name w:val="Level 5"/>
    <w:basedOn w:val="Normln"/>
    <w:next w:val="Normln"/>
    <w:pPr>
      <w:numPr>
        <w:ilvl w:val="4"/>
        <w:numId w:val="1"/>
      </w:numPr>
      <w:spacing w:after="210" w:line="264" w:lineRule="auto"/>
      <w:jc w:val="both"/>
      <w:outlineLvl w:val="4"/>
    </w:pPr>
    <w:rPr>
      <w:rFonts w:ascii="Arial" w:eastAsia="Arial Unicode MS" w:hAnsi="Arial" w:cs="Arial"/>
      <w:sz w:val="21"/>
      <w:szCs w:val="21"/>
      <w:lang w:val="en-GB" w:eastAsia="zh-CN"/>
    </w:rPr>
  </w:style>
  <w:style w:type="paragraph" w:customStyle="1" w:styleId="NormlnIMP">
    <w:name w:val="Normální_IMP"/>
    <w:basedOn w:val="Normln"/>
    <w:pPr>
      <w:widowControl w:val="0"/>
      <w:spacing w:line="228" w:lineRule="auto"/>
    </w:pPr>
    <w:rPr>
      <w:sz w:val="20"/>
      <w:szCs w:val="20"/>
    </w:rPr>
  </w:style>
  <w:style w:type="paragraph" w:customStyle="1" w:styleId="Tilo-osnova">
    <w:name w:val="Tilo - osnova"/>
    <w:basedOn w:val="NormlnIMP"/>
    <w:rPr>
      <w:sz w:val="24"/>
    </w:rPr>
  </w:style>
  <w:style w:type="paragraph" w:customStyle="1" w:styleId="Standardntext">
    <w:name w:val="Standardní text"/>
    <w:basedOn w:val="NormlnIMP"/>
    <w:rPr>
      <w:sz w:val="24"/>
    </w:rPr>
  </w:style>
  <w:style w:type="paragraph" w:customStyle="1" w:styleId="Standardntext0">
    <w:name w:val="Standardní text~"/>
    <w:basedOn w:val="Normln"/>
    <w:pPr>
      <w:widowControl w:val="0"/>
    </w:pPr>
    <w:rPr>
      <w:szCs w:val="20"/>
    </w:rPr>
  </w:style>
  <w:style w:type="paragraph" w:customStyle="1" w:styleId="Jednotlivbodysml">
    <w:name w:val="Jednotlivé body sml."/>
    <w:basedOn w:val="Normln"/>
    <w:pPr>
      <w:numPr>
        <w:numId w:val="2"/>
      </w:numPr>
      <w:suppressLineNumbers/>
      <w:spacing w:after="360"/>
      <w:jc w:val="both"/>
    </w:pPr>
    <w:rPr>
      <w:rFonts w:ascii="Humanst521 Lt L2" w:hAnsi="Humanst521 Lt L2"/>
      <w:szCs w:val="20"/>
    </w:rPr>
  </w:style>
  <w:style w:type="paragraph" w:styleId="Zkladntextodsazen">
    <w:name w:val="Body Text Indent"/>
    <w:basedOn w:val="Normln"/>
    <w:link w:val="ZkladntextodsazenChar"/>
    <w:pPr>
      <w:ind w:left="567" w:hanging="567"/>
      <w:jc w:val="both"/>
    </w:pPr>
    <w:rPr>
      <w:rFonts w:ascii="Arial" w:hAnsi="Arial"/>
      <w:szCs w:val="20"/>
    </w:rPr>
  </w:style>
  <w:style w:type="paragraph" w:styleId="Zkladntext2">
    <w:name w:val="Body Text 2"/>
    <w:basedOn w:val="Normln"/>
    <w:pPr>
      <w:jc w:val="both"/>
    </w:pPr>
    <w:rPr>
      <w:i/>
      <w:iCs/>
    </w:rPr>
  </w:style>
  <w:style w:type="paragraph" w:styleId="Normlnodsazen">
    <w:name w:val="Normal Indent"/>
    <w:basedOn w:val="Normln"/>
    <w:pPr>
      <w:jc w:val="both"/>
    </w:pPr>
    <w:rPr>
      <w:szCs w:val="20"/>
    </w:rPr>
  </w:style>
  <w:style w:type="paragraph" w:styleId="Zkladntext">
    <w:name w:val="Body Text"/>
    <w:basedOn w:val="Normln"/>
    <w:pPr>
      <w:numPr>
        <w:numId w:val="3"/>
      </w:numPr>
      <w:spacing w:before="120"/>
      <w:jc w:val="center"/>
      <w:outlineLvl w:val="0"/>
    </w:pPr>
    <w:rPr>
      <w:b/>
      <w:sz w:val="26"/>
      <w:szCs w:val="20"/>
    </w:rPr>
  </w:style>
  <w:style w:type="paragraph" w:styleId="Zkladntext3">
    <w:name w:val="Body Text 3"/>
    <w:basedOn w:val="Normln"/>
    <w:pPr>
      <w:jc w:val="both"/>
    </w:pPr>
    <w:rPr>
      <w:szCs w:val="20"/>
    </w:rPr>
  </w:style>
  <w:style w:type="paragraph" w:customStyle="1" w:styleId="Normlnodsazensodrkou">
    <w:name w:val="Normální odsazený s odrážkou"/>
    <w:basedOn w:val="Normlnodsazen"/>
  </w:style>
  <w:style w:type="paragraph" w:styleId="slovanseznam2">
    <w:name w:val="List Number 2"/>
    <w:basedOn w:val="Normln"/>
    <w:pPr>
      <w:jc w:val="both"/>
    </w:pPr>
    <w:rPr>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536"/>
        <w:tab w:val="right" w:pos="9072"/>
      </w:tabs>
    </w:pPr>
  </w:style>
  <w:style w:type="paragraph" w:styleId="Zkladntextodsazen2">
    <w:name w:val="Body Text Indent 2"/>
    <w:basedOn w:val="Normln"/>
    <w:pPr>
      <w:spacing w:before="120"/>
      <w:ind w:left="360" w:hanging="360"/>
      <w:jc w:val="both"/>
    </w:pPr>
  </w:style>
  <w:style w:type="character" w:styleId="slostrnky">
    <w:name w:val="page number"/>
    <w:basedOn w:val="Standardnpsmoodstavce"/>
  </w:style>
  <w:style w:type="paragraph" w:styleId="Textbubliny">
    <w:name w:val="Balloon Text"/>
    <w:basedOn w:val="Normln"/>
    <w:rPr>
      <w:rFonts w:ascii="Lucida Grande" w:hAnsi="Lucida Grande"/>
      <w:sz w:val="18"/>
      <w:szCs w:val="18"/>
    </w:rPr>
  </w:style>
  <w:style w:type="character" w:customStyle="1" w:styleId="TextbublinyChar">
    <w:name w:val="Text bubliny Char"/>
    <w:rPr>
      <w:rFonts w:ascii="Lucida Grande" w:hAnsi="Lucida Grande"/>
      <w:sz w:val="18"/>
      <w:szCs w:val="18"/>
      <w:lang w:eastAsia="cs-CZ"/>
    </w:rPr>
  </w:style>
  <w:style w:type="character" w:styleId="Odkaznakoment">
    <w:name w:val="annotation reference"/>
    <w:rPr>
      <w:sz w:val="18"/>
      <w:szCs w:val="18"/>
    </w:rPr>
  </w:style>
  <w:style w:type="paragraph" w:styleId="Textkomente">
    <w:name w:val="annotation text"/>
    <w:basedOn w:val="Normln"/>
  </w:style>
  <w:style w:type="character" w:customStyle="1" w:styleId="TextkomenteChar">
    <w:name w:val="Text komentáře Char"/>
    <w:rPr>
      <w:sz w:val="24"/>
      <w:szCs w:val="24"/>
      <w:lang w:eastAsia="cs-CZ"/>
    </w:rPr>
  </w:style>
  <w:style w:type="paragraph" w:styleId="Pedmtkomente">
    <w:name w:val="annotation subject"/>
    <w:basedOn w:val="Textkomente"/>
    <w:next w:val="Textkomente"/>
    <w:rPr>
      <w:b/>
      <w:bCs/>
    </w:rPr>
  </w:style>
  <w:style w:type="character" w:customStyle="1" w:styleId="PedmtkomenteChar">
    <w:name w:val="Předmět komentáře Char"/>
    <w:rPr>
      <w:b/>
      <w:bCs/>
      <w:sz w:val="24"/>
      <w:szCs w:val="24"/>
      <w:lang w:eastAsia="cs-CZ"/>
    </w:rPr>
  </w:style>
  <w:style w:type="paragraph" w:customStyle="1" w:styleId="Level1">
    <w:name w:val="Level 1"/>
    <w:basedOn w:val="Normln"/>
    <w:next w:val="Normln"/>
    <w:pPr>
      <w:spacing w:after="210" w:line="264" w:lineRule="auto"/>
      <w:jc w:val="both"/>
      <w:outlineLvl w:val="0"/>
    </w:pPr>
    <w:rPr>
      <w:rFonts w:ascii="Arial" w:eastAsia="Arial Unicode MS" w:hAnsi="Arial" w:cs="Arial"/>
      <w:sz w:val="21"/>
      <w:szCs w:val="21"/>
      <w:lang w:val="en-GB" w:eastAsia="zh-CN"/>
    </w:rPr>
  </w:style>
  <w:style w:type="paragraph" w:customStyle="1" w:styleId="Level2">
    <w:name w:val="Level 2"/>
    <w:basedOn w:val="Normln"/>
    <w:next w:val="Normln"/>
    <w:pPr>
      <w:numPr>
        <w:numId w:val="4"/>
      </w:numPr>
      <w:spacing w:after="210" w:line="264" w:lineRule="auto"/>
      <w:jc w:val="both"/>
      <w:outlineLvl w:val="1"/>
    </w:pPr>
    <w:rPr>
      <w:rFonts w:ascii="Arial" w:eastAsia="Arial Unicode MS" w:hAnsi="Arial" w:cs="Arial"/>
      <w:sz w:val="21"/>
      <w:szCs w:val="21"/>
      <w:lang w:val="en-GB" w:eastAsia="zh-CN"/>
    </w:rPr>
  </w:style>
  <w:style w:type="paragraph" w:customStyle="1" w:styleId="Tmavseznamzvraznn51">
    <w:name w:val="Tmavý seznam – zvýraznění 51"/>
    <w:basedOn w:val="Normln"/>
    <w:pPr>
      <w:spacing w:after="200" w:line="276" w:lineRule="auto"/>
      <w:ind w:left="720"/>
    </w:pPr>
    <w:rPr>
      <w:rFonts w:ascii="Cambria" w:eastAsia="Cambria" w:hAnsi="Cambria"/>
      <w:sz w:val="22"/>
      <w:szCs w:val="22"/>
      <w:lang w:eastAsia="en-US"/>
    </w:rPr>
  </w:style>
  <w:style w:type="paragraph" w:styleId="Zkladntext-prvnodsazen">
    <w:name w:val="Body Text First Indent"/>
    <w:basedOn w:val="Zkladntext"/>
    <w:pPr>
      <w:spacing w:before="0" w:after="120"/>
      <w:ind w:firstLine="210"/>
      <w:jc w:val="left"/>
    </w:pPr>
    <w:rPr>
      <w:sz w:val="24"/>
      <w:szCs w:val="24"/>
    </w:rPr>
  </w:style>
  <w:style w:type="character" w:customStyle="1" w:styleId="ZkladntextChar">
    <w:name w:val="Základní text Char"/>
    <w:rPr>
      <w:b/>
      <w:sz w:val="26"/>
    </w:rPr>
  </w:style>
  <w:style w:type="character" w:customStyle="1" w:styleId="Zkladntext-prvnodsazenChar">
    <w:name w:val="Základní text - první odsazený Char"/>
    <w:rPr>
      <w:b/>
      <w:sz w:val="24"/>
      <w:szCs w:val="24"/>
      <w:lang w:eastAsia="cs-CZ"/>
    </w:rPr>
  </w:style>
  <w:style w:type="paragraph" w:customStyle="1" w:styleId="Vchoz">
    <w:name w:val="Výchozí"/>
    <w:pPr>
      <w:tabs>
        <w:tab w:val="left" w:pos="708"/>
      </w:tabs>
      <w:suppressAutoHyphens/>
      <w:spacing w:line="100" w:lineRule="atLeast"/>
    </w:pPr>
    <w:rPr>
      <w:color w:val="00000A"/>
      <w:sz w:val="24"/>
      <w:szCs w:val="24"/>
      <w:lang w:eastAsia="ar-SA"/>
    </w:rPr>
  </w:style>
  <w:style w:type="character" w:styleId="Zdraznn">
    <w:name w:val="Emphasis"/>
    <w:rPr>
      <w:i/>
      <w:iCs/>
    </w:rPr>
  </w:style>
  <w:style w:type="character" w:styleId="Hypertextovodkaz">
    <w:name w:val="Hyperlink"/>
    <w:uiPriority w:val="99"/>
    <w:rPr>
      <w:color w:val="0000FF"/>
      <w:u w:val="single"/>
    </w:rPr>
  </w:style>
  <w:style w:type="character" w:customStyle="1" w:styleId="ZhlavChar">
    <w:name w:val="Záhlaví Char"/>
    <w:rPr>
      <w:sz w:val="24"/>
      <w:szCs w:val="24"/>
    </w:rPr>
  </w:style>
  <w:style w:type="paragraph" w:customStyle="1" w:styleId="Default">
    <w:name w:val="Default"/>
    <w:pPr>
      <w:suppressAutoHyphens/>
      <w:autoSpaceDE w:val="0"/>
    </w:pPr>
    <w:rPr>
      <w:rFonts w:ascii="Arial" w:hAnsi="Arial" w:cs="Arial"/>
      <w:color w:val="000000"/>
      <w:sz w:val="24"/>
      <w:szCs w:val="24"/>
    </w:rPr>
  </w:style>
  <w:style w:type="paragraph" w:customStyle="1" w:styleId="Header1">
    <w:name w:val="Header1"/>
    <w:basedOn w:val="Normln"/>
    <w:pPr>
      <w:tabs>
        <w:tab w:val="center" w:pos="4536"/>
        <w:tab w:val="right" w:pos="9069"/>
      </w:tabs>
      <w:overflowPunct w:val="0"/>
      <w:autoSpaceDE w:val="0"/>
      <w:spacing w:line="228" w:lineRule="auto"/>
    </w:pPr>
    <w:rPr>
      <w:szCs w:val="20"/>
      <w:lang w:eastAsia="ar-SA"/>
    </w:rPr>
  </w:style>
  <w:style w:type="paragraph" w:customStyle="1" w:styleId="NormlnChar1Char">
    <w:name w:val="Normální Char1 Char"/>
    <w:basedOn w:val="Normln"/>
    <w:next w:val="Normln"/>
    <w:pPr>
      <w:autoSpaceDE w:val="0"/>
    </w:pPr>
    <w:rPr>
      <w:rFonts w:ascii="TimesNewRoman" w:hAnsi="TimesNewRoman"/>
    </w:rPr>
  </w:style>
  <w:style w:type="paragraph" w:styleId="Odstavecseseznamem">
    <w:name w:val="List Paragraph"/>
    <w:basedOn w:val="Normln"/>
    <w:pPr>
      <w:ind w:left="720"/>
    </w:pPr>
  </w:style>
  <w:style w:type="character" w:customStyle="1" w:styleId="Nevyeenzmnka1">
    <w:name w:val="Nevyřešená zmínka1"/>
    <w:rPr>
      <w:color w:val="605E5C"/>
      <w:shd w:val="clear" w:color="auto" w:fill="E1DFDD"/>
    </w:rPr>
  </w:style>
  <w:style w:type="character" w:customStyle="1" w:styleId="st">
    <w:name w:val="st"/>
  </w:style>
  <w:style w:type="paragraph" w:styleId="Revize">
    <w:name w:val="Revision"/>
    <w:pPr>
      <w:suppressAutoHyphens/>
    </w:pPr>
    <w:rPr>
      <w:sz w:val="24"/>
      <w:szCs w:val="24"/>
    </w:rPr>
  </w:style>
  <w:style w:type="character" w:customStyle="1" w:styleId="apple-converted-space">
    <w:name w:val="apple-converted-space"/>
  </w:style>
  <w:style w:type="paragraph" w:customStyle="1" w:styleId="s12">
    <w:name w:val="s12"/>
    <w:basedOn w:val="Normln"/>
    <w:pPr>
      <w:spacing w:before="100" w:after="100"/>
    </w:pPr>
  </w:style>
  <w:style w:type="character" w:customStyle="1" w:styleId="s7">
    <w:name w:val="s7"/>
    <w:basedOn w:val="Standardnpsmoodstavce"/>
  </w:style>
  <w:style w:type="character" w:customStyle="1" w:styleId="s13">
    <w:name w:val="s13"/>
    <w:basedOn w:val="Standardnpsmoodstavce"/>
  </w:style>
  <w:style w:type="paragraph" w:styleId="Textvbloku">
    <w:name w:val="Block Text"/>
    <w:basedOn w:val="Normln"/>
    <w:pPr>
      <w:ind w:left="709" w:right="566"/>
      <w:jc w:val="both"/>
    </w:pPr>
    <w:rPr>
      <w:rFonts w:ascii="Arial" w:eastAsia="Calibri" w:hAnsi="Arial" w:cs="Arial"/>
      <w:szCs w:val="20"/>
    </w:rPr>
  </w:style>
  <w:style w:type="paragraph" w:customStyle="1" w:styleId="Zkladntext21">
    <w:name w:val="Základní text 21"/>
    <w:basedOn w:val="Normln"/>
    <w:pPr>
      <w:jc w:val="both"/>
    </w:pPr>
    <w:rPr>
      <w:rFonts w:ascii="Arial" w:eastAsia="Calibri" w:hAnsi="Arial" w:cs="Arial"/>
      <w:szCs w:val="20"/>
    </w:rPr>
  </w:style>
  <w:style w:type="numbering" w:customStyle="1" w:styleId="LFO1">
    <w:name w:val="LFO1"/>
    <w:basedOn w:val="Bezseznamu"/>
    <w:pPr>
      <w:numPr>
        <w:numId w:val="2"/>
      </w:numPr>
    </w:pPr>
  </w:style>
  <w:style w:type="numbering" w:customStyle="1" w:styleId="LFO4">
    <w:name w:val="LFO4"/>
    <w:basedOn w:val="Bezseznamu"/>
    <w:pPr>
      <w:numPr>
        <w:numId w:val="3"/>
      </w:numPr>
    </w:pPr>
  </w:style>
  <w:style w:type="numbering" w:customStyle="1" w:styleId="LFO5">
    <w:name w:val="LFO5"/>
    <w:basedOn w:val="Bezseznamu"/>
    <w:pPr>
      <w:numPr>
        <w:numId w:val="4"/>
      </w:numPr>
    </w:pPr>
  </w:style>
  <w:style w:type="character" w:customStyle="1" w:styleId="ZpatChar">
    <w:name w:val="Zápatí Char"/>
    <w:basedOn w:val="Standardnpsmoodstavce"/>
    <w:link w:val="Zpat"/>
    <w:uiPriority w:val="99"/>
    <w:rsid w:val="00195AB9"/>
    <w:rPr>
      <w:sz w:val="24"/>
      <w:szCs w:val="24"/>
    </w:rPr>
  </w:style>
  <w:style w:type="character" w:customStyle="1" w:styleId="Nevyeenzmnka2">
    <w:name w:val="Nevyřešená zmínka2"/>
    <w:basedOn w:val="Standardnpsmoodstavce"/>
    <w:uiPriority w:val="99"/>
    <w:semiHidden/>
    <w:unhideWhenUsed/>
    <w:rsid w:val="00F34A7D"/>
    <w:rPr>
      <w:color w:val="605E5C"/>
      <w:shd w:val="clear" w:color="auto" w:fill="E1DFDD"/>
    </w:rPr>
  </w:style>
  <w:style w:type="character" w:customStyle="1" w:styleId="ZkladntextodsazenChar">
    <w:name w:val="Základní text odsazený Char"/>
    <w:basedOn w:val="Standardnpsmoodstavce"/>
    <w:link w:val="Zkladntextodsazen"/>
    <w:rsid w:val="00150445"/>
    <w:rPr>
      <w:rFonts w:ascii="Arial" w:hAnsi="Arial"/>
      <w:sz w:val="24"/>
    </w:rPr>
  </w:style>
  <w:style w:type="character" w:styleId="Sledovanodkaz">
    <w:name w:val="FollowedHyperlink"/>
    <w:basedOn w:val="Standardnpsmoodstavce"/>
    <w:uiPriority w:val="99"/>
    <w:semiHidden/>
    <w:unhideWhenUsed/>
    <w:rsid w:val="000611A6"/>
    <w:rPr>
      <w:color w:val="800080"/>
      <w:u w:val="single"/>
    </w:rPr>
  </w:style>
  <w:style w:type="paragraph" w:customStyle="1" w:styleId="msonormal0">
    <w:name w:val="msonormal"/>
    <w:basedOn w:val="Normln"/>
    <w:rsid w:val="000611A6"/>
    <w:pPr>
      <w:suppressAutoHyphens w:val="0"/>
      <w:autoSpaceDN/>
      <w:spacing w:before="100" w:beforeAutospacing="1" w:after="100" w:afterAutospacing="1"/>
      <w:textAlignment w:val="auto"/>
    </w:pPr>
  </w:style>
  <w:style w:type="paragraph" w:customStyle="1" w:styleId="font5">
    <w:name w:val="font5"/>
    <w:basedOn w:val="Normln"/>
    <w:rsid w:val="000611A6"/>
    <w:pPr>
      <w:suppressAutoHyphens w:val="0"/>
      <w:autoSpaceDN/>
      <w:spacing w:before="100" w:beforeAutospacing="1" w:after="100" w:afterAutospacing="1"/>
      <w:textAlignment w:val="auto"/>
    </w:pPr>
    <w:rPr>
      <w:rFonts w:ascii="Tahoma" w:hAnsi="Tahoma" w:cs="Tahoma"/>
      <w:color w:val="000000"/>
      <w:sz w:val="18"/>
      <w:szCs w:val="18"/>
    </w:rPr>
  </w:style>
  <w:style w:type="paragraph" w:customStyle="1" w:styleId="xl66">
    <w:name w:val="xl66"/>
    <w:basedOn w:val="Normln"/>
    <w:rsid w:val="000611A6"/>
    <w:pPr>
      <w:suppressAutoHyphens w:val="0"/>
      <w:autoSpaceDN/>
      <w:spacing w:before="100" w:beforeAutospacing="1" w:after="100" w:afterAutospacing="1"/>
      <w:textAlignment w:val="top"/>
    </w:pPr>
  </w:style>
  <w:style w:type="paragraph" w:customStyle="1" w:styleId="xl67">
    <w:name w:val="xl67"/>
    <w:basedOn w:val="Normln"/>
    <w:rsid w:val="000611A6"/>
    <w:pPr>
      <w:suppressAutoHyphens w:val="0"/>
      <w:autoSpaceDN/>
      <w:spacing w:before="100" w:beforeAutospacing="1" w:after="100" w:afterAutospacing="1"/>
      <w:textAlignment w:val="top"/>
    </w:pPr>
  </w:style>
  <w:style w:type="paragraph" w:customStyle="1" w:styleId="xl68">
    <w:name w:val="xl68"/>
    <w:basedOn w:val="Normln"/>
    <w:rsid w:val="000611A6"/>
    <w:pPr>
      <w:suppressAutoHyphens w:val="0"/>
      <w:autoSpaceDN/>
      <w:spacing w:before="100" w:beforeAutospacing="1" w:after="100" w:afterAutospacing="1"/>
      <w:jc w:val="center"/>
      <w:textAlignment w:val="top"/>
    </w:pPr>
  </w:style>
  <w:style w:type="paragraph" w:customStyle="1" w:styleId="xl69">
    <w:name w:val="xl69"/>
    <w:basedOn w:val="Normln"/>
    <w:rsid w:val="000611A6"/>
    <w:pPr>
      <w:suppressAutoHyphens w:val="0"/>
      <w:autoSpaceDN/>
      <w:spacing w:before="100" w:beforeAutospacing="1" w:after="100" w:afterAutospacing="1"/>
      <w:jc w:val="center"/>
      <w:textAlignment w:val="auto"/>
    </w:pPr>
  </w:style>
  <w:style w:type="paragraph" w:customStyle="1" w:styleId="xl70">
    <w:name w:val="xl70"/>
    <w:basedOn w:val="Normln"/>
    <w:rsid w:val="000611A6"/>
    <w:pPr>
      <w:pBdr>
        <w:top w:val="single" w:sz="4" w:space="0" w:color="auto"/>
        <w:bottom w:val="single" w:sz="4" w:space="0" w:color="auto"/>
      </w:pBdr>
      <w:suppressAutoHyphens w:val="0"/>
      <w:autoSpaceDN/>
      <w:spacing w:before="100" w:beforeAutospacing="1" w:after="100" w:afterAutospacing="1"/>
      <w:textAlignment w:val="center"/>
    </w:pPr>
  </w:style>
  <w:style w:type="paragraph" w:customStyle="1" w:styleId="xl72">
    <w:name w:val="xl72"/>
    <w:basedOn w:val="Normln"/>
    <w:rsid w:val="000611A6"/>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style>
  <w:style w:type="paragraph" w:customStyle="1" w:styleId="xl73">
    <w:name w:val="xl73"/>
    <w:basedOn w:val="Normln"/>
    <w:rsid w:val="000611A6"/>
    <w:pPr>
      <w:pBdr>
        <w:top w:val="single" w:sz="4" w:space="0" w:color="auto"/>
        <w:left w:val="single" w:sz="4" w:space="0" w:color="auto"/>
        <w:bottom w:val="single" w:sz="4" w:space="0" w:color="auto"/>
        <w:right w:val="single" w:sz="4" w:space="0" w:color="auto"/>
      </w:pBdr>
      <w:shd w:val="clear" w:color="000000" w:fill="D6E1EE"/>
      <w:suppressAutoHyphens w:val="0"/>
      <w:autoSpaceDN/>
      <w:spacing w:before="100" w:beforeAutospacing="1" w:after="100" w:afterAutospacing="1"/>
      <w:textAlignment w:val="center"/>
    </w:pPr>
  </w:style>
  <w:style w:type="paragraph" w:customStyle="1" w:styleId="xl74">
    <w:name w:val="xl74"/>
    <w:basedOn w:val="Normln"/>
    <w:rsid w:val="000611A6"/>
    <w:pPr>
      <w:pBdr>
        <w:top w:val="single" w:sz="4" w:space="0" w:color="auto"/>
        <w:bottom w:val="single" w:sz="4" w:space="0" w:color="auto"/>
      </w:pBdr>
      <w:shd w:val="clear" w:color="000000" w:fill="D6E1EE"/>
      <w:suppressAutoHyphens w:val="0"/>
      <w:autoSpaceDN/>
      <w:spacing w:before="100" w:beforeAutospacing="1" w:after="100" w:afterAutospacing="1"/>
      <w:textAlignment w:val="center"/>
    </w:pPr>
  </w:style>
  <w:style w:type="paragraph" w:customStyle="1" w:styleId="xl75">
    <w:name w:val="xl75"/>
    <w:basedOn w:val="Normln"/>
    <w:rsid w:val="000611A6"/>
    <w:pPr>
      <w:pBdr>
        <w:top w:val="single" w:sz="4" w:space="0" w:color="auto"/>
        <w:left w:val="single" w:sz="4" w:space="0" w:color="auto"/>
        <w:bottom w:val="single" w:sz="4" w:space="0" w:color="auto"/>
      </w:pBdr>
      <w:shd w:val="clear" w:color="000000" w:fill="DBDBDB"/>
      <w:suppressAutoHyphens w:val="0"/>
      <w:autoSpaceDN/>
      <w:spacing w:before="100" w:beforeAutospacing="1" w:after="100" w:afterAutospacing="1"/>
      <w:textAlignment w:val="auto"/>
    </w:pPr>
  </w:style>
  <w:style w:type="paragraph" w:customStyle="1" w:styleId="xl76">
    <w:name w:val="xl76"/>
    <w:basedOn w:val="Normln"/>
    <w:rsid w:val="000611A6"/>
    <w:pPr>
      <w:pBdr>
        <w:top w:val="single" w:sz="4" w:space="0" w:color="auto"/>
        <w:left w:val="single" w:sz="4" w:space="0" w:color="auto"/>
        <w:bottom w:val="single" w:sz="4" w:space="0" w:color="auto"/>
        <w:right w:val="single" w:sz="4" w:space="0" w:color="auto"/>
      </w:pBdr>
      <w:shd w:val="clear" w:color="000000" w:fill="DBDBDB"/>
      <w:suppressAutoHyphens w:val="0"/>
      <w:autoSpaceDN/>
      <w:spacing w:before="100" w:beforeAutospacing="1" w:after="100" w:afterAutospacing="1"/>
      <w:textAlignment w:val="auto"/>
    </w:pPr>
  </w:style>
  <w:style w:type="paragraph" w:customStyle="1" w:styleId="xl77">
    <w:name w:val="xl77"/>
    <w:basedOn w:val="Normln"/>
    <w:rsid w:val="000611A6"/>
    <w:pPr>
      <w:pBdr>
        <w:top w:val="single" w:sz="4" w:space="0" w:color="auto"/>
        <w:left w:val="single" w:sz="4" w:space="0" w:color="auto"/>
        <w:bottom w:val="single" w:sz="4" w:space="0" w:color="auto"/>
        <w:right w:val="single" w:sz="4" w:space="0" w:color="auto"/>
      </w:pBdr>
      <w:shd w:val="clear" w:color="000000" w:fill="DBDBDB"/>
      <w:suppressAutoHyphens w:val="0"/>
      <w:autoSpaceDN/>
      <w:spacing w:before="100" w:beforeAutospacing="1" w:after="100" w:afterAutospacing="1"/>
      <w:jc w:val="center"/>
      <w:textAlignment w:val="auto"/>
    </w:pPr>
  </w:style>
  <w:style w:type="paragraph" w:customStyle="1" w:styleId="xl78">
    <w:name w:val="xl78"/>
    <w:basedOn w:val="Normln"/>
    <w:rsid w:val="000611A6"/>
    <w:pPr>
      <w:pBdr>
        <w:top w:val="single" w:sz="4" w:space="0" w:color="auto"/>
        <w:left w:val="single" w:sz="4" w:space="0" w:color="auto"/>
        <w:bottom w:val="single" w:sz="4" w:space="0" w:color="auto"/>
        <w:right w:val="single" w:sz="4" w:space="0" w:color="auto"/>
      </w:pBdr>
      <w:shd w:val="clear" w:color="000000" w:fill="DBDBDB"/>
      <w:suppressAutoHyphens w:val="0"/>
      <w:autoSpaceDN/>
      <w:spacing w:before="100" w:beforeAutospacing="1" w:after="100" w:afterAutospacing="1"/>
      <w:textAlignment w:val="auto"/>
    </w:pPr>
  </w:style>
  <w:style w:type="paragraph" w:customStyle="1" w:styleId="xl79">
    <w:name w:val="xl79"/>
    <w:basedOn w:val="Normln"/>
    <w:rsid w:val="000611A6"/>
    <w:pPr>
      <w:suppressAutoHyphens w:val="0"/>
      <w:autoSpaceDN/>
      <w:spacing w:before="100" w:beforeAutospacing="1" w:after="100" w:afterAutospacing="1"/>
      <w:textAlignment w:val="top"/>
    </w:pPr>
  </w:style>
  <w:style w:type="paragraph" w:customStyle="1" w:styleId="xl80">
    <w:name w:val="xl80"/>
    <w:basedOn w:val="Normln"/>
    <w:rsid w:val="000611A6"/>
    <w:pPr>
      <w:suppressAutoHyphens w:val="0"/>
      <w:autoSpaceDN/>
      <w:spacing w:before="100" w:beforeAutospacing="1" w:after="100" w:afterAutospacing="1"/>
      <w:textAlignment w:val="top"/>
    </w:pPr>
  </w:style>
  <w:style w:type="paragraph" w:customStyle="1" w:styleId="xl81">
    <w:name w:val="xl81"/>
    <w:basedOn w:val="Normln"/>
    <w:rsid w:val="000611A6"/>
    <w:pPr>
      <w:pBdr>
        <w:top w:val="single" w:sz="4" w:space="0" w:color="auto"/>
        <w:left w:val="single" w:sz="4" w:space="0" w:color="auto"/>
        <w:bottom w:val="single" w:sz="4" w:space="0" w:color="auto"/>
      </w:pBdr>
      <w:shd w:val="clear" w:color="000000" w:fill="D6E1EE"/>
      <w:suppressAutoHyphens w:val="0"/>
      <w:autoSpaceDN/>
      <w:spacing w:before="100" w:beforeAutospacing="1" w:after="100" w:afterAutospacing="1"/>
      <w:textAlignment w:val="top"/>
    </w:pPr>
    <w:rPr>
      <w:b/>
      <w:bCs/>
    </w:rPr>
  </w:style>
  <w:style w:type="paragraph" w:customStyle="1" w:styleId="xl82">
    <w:name w:val="xl82"/>
    <w:basedOn w:val="Normln"/>
    <w:rsid w:val="000611A6"/>
    <w:pPr>
      <w:pBdr>
        <w:top w:val="single" w:sz="4" w:space="0" w:color="auto"/>
        <w:bottom w:val="single" w:sz="4" w:space="0" w:color="auto"/>
      </w:pBdr>
      <w:shd w:val="clear" w:color="000000" w:fill="D6E1EE"/>
      <w:suppressAutoHyphens w:val="0"/>
      <w:autoSpaceDN/>
      <w:spacing w:before="100" w:beforeAutospacing="1" w:after="100" w:afterAutospacing="1"/>
      <w:textAlignment w:val="top"/>
    </w:pPr>
    <w:rPr>
      <w:b/>
      <w:bCs/>
    </w:rPr>
  </w:style>
  <w:style w:type="paragraph" w:customStyle="1" w:styleId="xl83">
    <w:name w:val="xl83"/>
    <w:basedOn w:val="Normln"/>
    <w:rsid w:val="000611A6"/>
    <w:pPr>
      <w:pBdr>
        <w:top w:val="single" w:sz="4" w:space="0" w:color="auto"/>
        <w:bottom w:val="single" w:sz="4" w:space="0" w:color="auto"/>
      </w:pBdr>
      <w:shd w:val="clear" w:color="000000" w:fill="D6E1EE"/>
      <w:suppressAutoHyphens w:val="0"/>
      <w:autoSpaceDN/>
      <w:spacing w:before="100" w:beforeAutospacing="1" w:after="100" w:afterAutospacing="1"/>
      <w:jc w:val="center"/>
      <w:textAlignment w:val="top"/>
    </w:pPr>
    <w:rPr>
      <w:b/>
      <w:bCs/>
    </w:rPr>
  </w:style>
  <w:style w:type="paragraph" w:customStyle="1" w:styleId="xl84">
    <w:name w:val="xl84"/>
    <w:basedOn w:val="Normln"/>
    <w:rsid w:val="000611A6"/>
    <w:pPr>
      <w:pBdr>
        <w:top w:val="single" w:sz="4" w:space="0" w:color="auto"/>
        <w:bottom w:val="single" w:sz="4" w:space="0" w:color="auto"/>
      </w:pBdr>
      <w:shd w:val="clear" w:color="000000" w:fill="D6E1EE"/>
      <w:suppressAutoHyphens w:val="0"/>
      <w:autoSpaceDN/>
      <w:spacing w:before="100" w:beforeAutospacing="1" w:after="100" w:afterAutospacing="1"/>
      <w:textAlignment w:val="top"/>
    </w:pPr>
    <w:rPr>
      <w:b/>
      <w:bCs/>
    </w:rPr>
  </w:style>
  <w:style w:type="paragraph" w:customStyle="1" w:styleId="xl85">
    <w:name w:val="xl85"/>
    <w:basedOn w:val="Normln"/>
    <w:rsid w:val="000611A6"/>
    <w:pPr>
      <w:suppressAutoHyphens w:val="0"/>
      <w:autoSpaceDN/>
      <w:spacing w:before="100" w:beforeAutospacing="1" w:after="100" w:afterAutospacing="1"/>
      <w:textAlignment w:val="top"/>
    </w:pPr>
    <w:rPr>
      <w:sz w:val="16"/>
      <w:szCs w:val="16"/>
    </w:rPr>
  </w:style>
  <w:style w:type="paragraph" w:customStyle="1" w:styleId="xl86">
    <w:name w:val="xl86"/>
    <w:basedOn w:val="Normln"/>
    <w:rsid w:val="000611A6"/>
    <w:pPr>
      <w:suppressAutoHyphens w:val="0"/>
      <w:autoSpaceDN/>
      <w:spacing w:before="100" w:beforeAutospacing="1" w:after="100" w:afterAutospacing="1"/>
      <w:textAlignment w:val="top"/>
    </w:pPr>
    <w:rPr>
      <w:sz w:val="16"/>
      <w:szCs w:val="16"/>
    </w:rPr>
  </w:style>
  <w:style w:type="paragraph" w:customStyle="1" w:styleId="xl87">
    <w:name w:val="xl87"/>
    <w:basedOn w:val="Normln"/>
    <w:rsid w:val="000611A6"/>
    <w:pPr>
      <w:suppressAutoHyphens w:val="0"/>
      <w:autoSpaceDN/>
      <w:spacing w:before="100" w:beforeAutospacing="1" w:after="100" w:afterAutospacing="1"/>
      <w:textAlignment w:val="top"/>
    </w:pPr>
    <w:rPr>
      <w:sz w:val="16"/>
      <w:szCs w:val="16"/>
    </w:rPr>
  </w:style>
  <w:style w:type="paragraph" w:customStyle="1" w:styleId="xl88">
    <w:name w:val="xl88"/>
    <w:basedOn w:val="Normln"/>
    <w:rsid w:val="000611A6"/>
    <w:pPr>
      <w:suppressAutoHyphens w:val="0"/>
      <w:autoSpaceDN/>
      <w:spacing w:before="100" w:beforeAutospacing="1" w:after="100" w:afterAutospacing="1"/>
      <w:jc w:val="center"/>
      <w:textAlignment w:val="top"/>
    </w:pPr>
    <w:rPr>
      <w:color w:val="0000FF"/>
      <w:sz w:val="16"/>
      <w:szCs w:val="16"/>
    </w:rPr>
  </w:style>
  <w:style w:type="paragraph" w:customStyle="1" w:styleId="xl89">
    <w:name w:val="xl89"/>
    <w:basedOn w:val="Normln"/>
    <w:rsid w:val="000611A6"/>
    <w:pPr>
      <w:suppressAutoHyphens w:val="0"/>
      <w:autoSpaceDN/>
      <w:spacing w:before="100" w:beforeAutospacing="1" w:after="100" w:afterAutospacing="1"/>
      <w:textAlignment w:val="top"/>
    </w:pPr>
    <w:rPr>
      <w:color w:val="0000FF"/>
      <w:sz w:val="16"/>
      <w:szCs w:val="16"/>
    </w:rPr>
  </w:style>
  <w:style w:type="paragraph" w:customStyle="1" w:styleId="xl90">
    <w:name w:val="xl90"/>
    <w:basedOn w:val="Normln"/>
    <w:rsid w:val="000611A6"/>
    <w:pPr>
      <w:pBdr>
        <w:top w:val="single" w:sz="4" w:space="0" w:color="auto"/>
        <w:left w:val="single" w:sz="4" w:space="0" w:color="auto"/>
      </w:pBdr>
      <w:shd w:val="clear" w:color="000000" w:fill="D6E1EE"/>
      <w:suppressAutoHyphens w:val="0"/>
      <w:autoSpaceDN/>
      <w:spacing w:before="100" w:beforeAutospacing="1" w:after="100" w:afterAutospacing="1"/>
      <w:textAlignment w:val="top"/>
    </w:pPr>
    <w:rPr>
      <w:b/>
      <w:bCs/>
    </w:rPr>
  </w:style>
  <w:style w:type="paragraph" w:customStyle="1" w:styleId="xl91">
    <w:name w:val="xl91"/>
    <w:basedOn w:val="Normln"/>
    <w:rsid w:val="000611A6"/>
    <w:pPr>
      <w:pBdr>
        <w:top w:val="single" w:sz="4" w:space="0" w:color="auto"/>
      </w:pBdr>
      <w:shd w:val="clear" w:color="000000" w:fill="D6E1EE"/>
      <w:suppressAutoHyphens w:val="0"/>
      <w:autoSpaceDN/>
      <w:spacing w:before="100" w:beforeAutospacing="1" w:after="100" w:afterAutospacing="1"/>
      <w:textAlignment w:val="top"/>
    </w:pPr>
    <w:rPr>
      <w:b/>
      <w:bCs/>
    </w:rPr>
  </w:style>
  <w:style w:type="paragraph" w:customStyle="1" w:styleId="xl92">
    <w:name w:val="xl92"/>
    <w:basedOn w:val="Normln"/>
    <w:rsid w:val="000611A6"/>
    <w:pPr>
      <w:pBdr>
        <w:top w:val="single" w:sz="4" w:space="0" w:color="auto"/>
      </w:pBdr>
      <w:shd w:val="clear" w:color="000000" w:fill="D6E1EE"/>
      <w:suppressAutoHyphens w:val="0"/>
      <w:autoSpaceDN/>
      <w:spacing w:before="100" w:beforeAutospacing="1" w:after="100" w:afterAutospacing="1"/>
      <w:jc w:val="center"/>
      <w:textAlignment w:val="top"/>
    </w:pPr>
    <w:rPr>
      <w:b/>
      <w:bCs/>
    </w:rPr>
  </w:style>
  <w:style w:type="paragraph" w:customStyle="1" w:styleId="xl93">
    <w:name w:val="xl93"/>
    <w:basedOn w:val="Normln"/>
    <w:rsid w:val="000611A6"/>
    <w:pPr>
      <w:pBdr>
        <w:top w:val="single" w:sz="4" w:space="0" w:color="auto"/>
      </w:pBdr>
      <w:shd w:val="clear" w:color="000000" w:fill="D6E1EE"/>
      <w:suppressAutoHyphens w:val="0"/>
      <w:autoSpaceDN/>
      <w:spacing w:before="100" w:beforeAutospacing="1" w:after="100" w:afterAutospacing="1"/>
      <w:textAlignment w:val="top"/>
    </w:pPr>
    <w:rPr>
      <w:b/>
      <w:bCs/>
    </w:rPr>
  </w:style>
  <w:style w:type="paragraph" w:customStyle="1" w:styleId="xl94">
    <w:name w:val="xl94"/>
    <w:basedOn w:val="Normln"/>
    <w:rsid w:val="000611A6"/>
    <w:pPr>
      <w:pBdr>
        <w:top w:val="single" w:sz="4" w:space="0" w:color="auto"/>
      </w:pBdr>
      <w:shd w:val="clear" w:color="000000" w:fill="D6E1EE"/>
      <w:suppressAutoHyphens w:val="0"/>
      <w:autoSpaceDN/>
      <w:spacing w:before="100" w:beforeAutospacing="1" w:after="100" w:afterAutospacing="1"/>
      <w:textAlignment w:val="top"/>
    </w:pPr>
    <w:rPr>
      <w:b/>
      <w:bCs/>
    </w:rPr>
  </w:style>
  <w:style w:type="paragraph" w:customStyle="1" w:styleId="xl95">
    <w:name w:val="xl95"/>
    <w:basedOn w:val="Normln"/>
    <w:rsid w:val="000611A6"/>
    <w:pPr>
      <w:pBdr>
        <w:top w:val="single" w:sz="4" w:space="0" w:color="auto"/>
        <w:right w:val="single" w:sz="4" w:space="0" w:color="auto"/>
      </w:pBdr>
      <w:shd w:val="clear" w:color="000000" w:fill="D6E1EE"/>
      <w:suppressAutoHyphens w:val="0"/>
      <w:autoSpaceDN/>
      <w:spacing w:before="100" w:beforeAutospacing="1" w:after="100" w:afterAutospacing="1"/>
      <w:textAlignment w:val="top"/>
    </w:pPr>
    <w:rPr>
      <w:b/>
      <w:bCs/>
    </w:rPr>
  </w:style>
  <w:style w:type="paragraph" w:customStyle="1" w:styleId="xl96">
    <w:name w:val="xl96"/>
    <w:basedOn w:val="Normln"/>
    <w:rsid w:val="000611A6"/>
    <w:pPr>
      <w:pBdr>
        <w:top w:val="single" w:sz="4" w:space="0" w:color="auto"/>
        <w:bottom w:val="single" w:sz="4" w:space="0" w:color="auto"/>
        <w:right w:val="single" w:sz="4" w:space="0" w:color="auto"/>
      </w:pBdr>
      <w:shd w:val="clear" w:color="000000" w:fill="D6E1EE"/>
      <w:suppressAutoHyphens w:val="0"/>
      <w:autoSpaceDN/>
      <w:spacing w:before="100" w:beforeAutospacing="1" w:after="100" w:afterAutospacing="1"/>
      <w:textAlignment w:val="top"/>
    </w:pPr>
    <w:rPr>
      <w:b/>
      <w:bCs/>
    </w:rPr>
  </w:style>
  <w:style w:type="paragraph" w:customStyle="1" w:styleId="xl97">
    <w:name w:val="xl97"/>
    <w:basedOn w:val="Normln"/>
    <w:rsid w:val="000611A6"/>
    <w:pPr>
      <w:pBdr>
        <w:top w:val="single" w:sz="4" w:space="0" w:color="auto"/>
        <w:left w:val="single" w:sz="4" w:space="0" w:color="auto"/>
        <w:bottom w:val="single" w:sz="4" w:space="0" w:color="auto"/>
        <w:right w:val="single" w:sz="4" w:space="0" w:color="808080"/>
      </w:pBdr>
      <w:suppressAutoHyphens w:val="0"/>
      <w:autoSpaceDN/>
      <w:spacing w:before="100" w:beforeAutospacing="1" w:after="100" w:afterAutospacing="1"/>
      <w:textAlignment w:val="top"/>
    </w:pPr>
    <w:rPr>
      <w:sz w:val="16"/>
      <w:szCs w:val="16"/>
    </w:rPr>
  </w:style>
  <w:style w:type="paragraph" w:customStyle="1" w:styleId="xl98">
    <w:name w:val="xl98"/>
    <w:basedOn w:val="Normln"/>
    <w:rsid w:val="000611A6"/>
    <w:pPr>
      <w:pBdr>
        <w:top w:val="single" w:sz="4" w:space="0" w:color="auto"/>
        <w:left w:val="single" w:sz="4" w:space="0" w:color="808080"/>
        <w:bottom w:val="single" w:sz="4" w:space="0" w:color="auto"/>
        <w:right w:val="single" w:sz="4" w:space="0" w:color="808080"/>
      </w:pBdr>
      <w:suppressAutoHyphens w:val="0"/>
      <w:autoSpaceDN/>
      <w:spacing w:before="100" w:beforeAutospacing="1" w:after="100" w:afterAutospacing="1"/>
      <w:textAlignment w:val="top"/>
    </w:pPr>
    <w:rPr>
      <w:sz w:val="16"/>
      <w:szCs w:val="16"/>
    </w:rPr>
  </w:style>
  <w:style w:type="paragraph" w:customStyle="1" w:styleId="xl99">
    <w:name w:val="xl99"/>
    <w:basedOn w:val="Normln"/>
    <w:rsid w:val="000611A6"/>
    <w:pPr>
      <w:pBdr>
        <w:top w:val="single" w:sz="4" w:space="0" w:color="auto"/>
        <w:left w:val="single" w:sz="4" w:space="0" w:color="808080"/>
        <w:bottom w:val="single" w:sz="4" w:space="0" w:color="auto"/>
        <w:right w:val="single" w:sz="4" w:space="0" w:color="808080"/>
      </w:pBdr>
      <w:suppressAutoHyphens w:val="0"/>
      <w:autoSpaceDN/>
      <w:spacing w:before="100" w:beforeAutospacing="1" w:after="100" w:afterAutospacing="1"/>
      <w:jc w:val="center"/>
      <w:textAlignment w:val="top"/>
    </w:pPr>
    <w:rPr>
      <w:sz w:val="16"/>
      <w:szCs w:val="16"/>
    </w:rPr>
  </w:style>
  <w:style w:type="paragraph" w:customStyle="1" w:styleId="xl100">
    <w:name w:val="xl100"/>
    <w:basedOn w:val="Normln"/>
    <w:rsid w:val="000611A6"/>
    <w:pPr>
      <w:pBdr>
        <w:top w:val="single" w:sz="4" w:space="0" w:color="auto"/>
        <w:left w:val="single" w:sz="4" w:space="0" w:color="808080"/>
        <w:bottom w:val="single" w:sz="4" w:space="0" w:color="auto"/>
        <w:right w:val="single" w:sz="4" w:space="0" w:color="808080"/>
      </w:pBdr>
      <w:suppressAutoHyphens w:val="0"/>
      <w:autoSpaceDN/>
      <w:spacing w:before="100" w:beforeAutospacing="1" w:after="100" w:afterAutospacing="1"/>
      <w:textAlignment w:val="top"/>
    </w:pPr>
    <w:rPr>
      <w:sz w:val="16"/>
      <w:szCs w:val="16"/>
    </w:rPr>
  </w:style>
  <w:style w:type="paragraph" w:customStyle="1" w:styleId="xl101">
    <w:name w:val="xl101"/>
    <w:basedOn w:val="Normln"/>
    <w:rsid w:val="000611A6"/>
    <w:pPr>
      <w:pBdr>
        <w:top w:val="single" w:sz="4" w:space="0" w:color="auto"/>
        <w:left w:val="single" w:sz="4" w:space="0" w:color="808080"/>
        <w:bottom w:val="single" w:sz="4" w:space="0" w:color="auto"/>
        <w:right w:val="single" w:sz="4" w:space="0" w:color="808080"/>
      </w:pBdr>
      <w:shd w:val="clear" w:color="000000" w:fill="99CCFF"/>
      <w:suppressAutoHyphens w:val="0"/>
      <w:autoSpaceDN/>
      <w:spacing w:before="100" w:beforeAutospacing="1" w:after="100" w:afterAutospacing="1"/>
      <w:textAlignment w:val="top"/>
    </w:pPr>
    <w:rPr>
      <w:sz w:val="16"/>
      <w:szCs w:val="16"/>
    </w:rPr>
  </w:style>
  <w:style w:type="paragraph" w:customStyle="1" w:styleId="xl102">
    <w:name w:val="xl102"/>
    <w:basedOn w:val="Normln"/>
    <w:rsid w:val="000611A6"/>
    <w:pPr>
      <w:pBdr>
        <w:top w:val="single" w:sz="4" w:space="0" w:color="auto"/>
        <w:left w:val="single" w:sz="4" w:space="0" w:color="808080"/>
        <w:bottom w:val="single" w:sz="4" w:space="0" w:color="auto"/>
        <w:right w:val="single" w:sz="4" w:space="0" w:color="auto"/>
      </w:pBdr>
      <w:suppressAutoHyphens w:val="0"/>
      <w:autoSpaceDN/>
      <w:spacing w:before="100" w:beforeAutospacing="1" w:after="100" w:afterAutospacing="1"/>
      <w:textAlignment w:val="top"/>
    </w:pPr>
    <w:rPr>
      <w:sz w:val="16"/>
      <w:szCs w:val="16"/>
    </w:rPr>
  </w:style>
  <w:style w:type="paragraph" w:customStyle="1" w:styleId="xl103">
    <w:name w:val="xl103"/>
    <w:basedOn w:val="Normln"/>
    <w:rsid w:val="000611A6"/>
    <w:pPr>
      <w:pBdr>
        <w:top w:val="single" w:sz="4" w:space="0" w:color="auto"/>
      </w:pBdr>
      <w:shd w:val="clear" w:color="000000" w:fill="D6E1EE"/>
      <w:suppressAutoHyphens w:val="0"/>
      <w:autoSpaceDN/>
      <w:spacing w:before="100" w:beforeAutospacing="1" w:after="100" w:afterAutospacing="1"/>
      <w:textAlignment w:val="top"/>
    </w:pPr>
    <w:rPr>
      <w:b/>
      <w:bCs/>
    </w:rPr>
  </w:style>
  <w:style w:type="paragraph" w:customStyle="1" w:styleId="xl104">
    <w:name w:val="xl104"/>
    <w:basedOn w:val="Normln"/>
    <w:rsid w:val="000611A6"/>
    <w:pPr>
      <w:pBdr>
        <w:top w:val="single" w:sz="4" w:space="0" w:color="auto"/>
        <w:left w:val="single" w:sz="4" w:space="0" w:color="808080"/>
        <w:bottom w:val="single" w:sz="4" w:space="0" w:color="auto"/>
        <w:right w:val="single" w:sz="4" w:space="0" w:color="808080"/>
      </w:pBdr>
      <w:suppressAutoHyphens w:val="0"/>
      <w:autoSpaceDN/>
      <w:spacing w:before="100" w:beforeAutospacing="1" w:after="100" w:afterAutospacing="1"/>
      <w:textAlignment w:val="top"/>
    </w:pPr>
    <w:rPr>
      <w:sz w:val="16"/>
      <w:szCs w:val="16"/>
    </w:rPr>
  </w:style>
  <w:style w:type="paragraph" w:customStyle="1" w:styleId="xl105">
    <w:name w:val="xl105"/>
    <w:basedOn w:val="Normln"/>
    <w:rsid w:val="000611A6"/>
    <w:pPr>
      <w:suppressAutoHyphens w:val="0"/>
      <w:autoSpaceDN/>
      <w:spacing w:before="100" w:beforeAutospacing="1" w:after="100" w:afterAutospacing="1"/>
      <w:textAlignment w:val="top"/>
    </w:pPr>
    <w:rPr>
      <w:color w:val="0000FF"/>
      <w:sz w:val="16"/>
      <w:szCs w:val="16"/>
    </w:rPr>
  </w:style>
  <w:style w:type="paragraph" w:customStyle="1" w:styleId="xl106">
    <w:name w:val="xl106"/>
    <w:basedOn w:val="Normln"/>
    <w:rsid w:val="000611A6"/>
    <w:pPr>
      <w:suppressAutoHyphens w:val="0"/>
      <w:autoSpaceDN/>
      <w:spacing w:before="100" w:beforeAutospacing="1" w:after="100" w:afterAutospacing="1"/>
      <w:textAlignment w:val="top"/>
    </w:pPr>
  </w:style>
  <w:style w:type="paragraph" w:customStyle="1" w:styleId="xl107">
    <w:name w:val="xl107"/>
    <w:basedOn w:val="Normln"/>
    <w:rsid w:val="000611A6"/>
    <w:pPr>
      <w:pBdr>
        <w:top w:val="single" w:sz="4" w:space="0" w:color="auto"/>
        <w:bottom w:val="single" w:sz="4" w:space="0" w:color="auto"/>
      </w:pBdr>
      <w:shd w:val="clear" w:color="000000" w:fill="D6E1EE"/>
      <w:suppressAutoHyphens w:val="0"/>
      <w:autoSpaceDN/>
      <w:spacing w:before="100" w:beforeAutospacing="1" w:after="100" w:afterAutospacing="1"/>
      <w:textAlignment w:val="top"/>
    </w:pPr>
    <w:rPr>
      <w:b/>
      <w:bCs/>
    </w:rPr>
  </w:style>
  <w:style w:type="paragraph" w:customStyle="1" w:styleId="xl108">
    <w:name w:val="xl108"/>
    <w:basedOn w:val="Normln"/>
    <w:rsid w:val="000611A6"/>
    <w:pPr>
      <w:pBdr>
        <w:top w:val="single" w:sz="4" w:space="0" w:color="auto"/>
        <w:left w:val="single" w:sz="4" w:space="0" w:color="auto"/>
        <w:right w:val="single" w:sz="4" w:space="0" w:color="808080"/>
      </w:pBdr>
      <w:suppressAutoHyphens w:val="0"/>
      <w:autoSpaceDN/>
      <w:spacing w:before="100" w:beforeAutospacing="1" w:after="100" w:afterAutospacing="1"/>
      <w:textAlignment w:val="top"/>
    </w:pPr>
    <w:rPr>
      <w:sz w:val="16"/>
      <w:szCs w:val="16"/>
    </w:rPr>
  </w:style>
  <w:style w:type="paragraph" w:customStyle="1" w:styleId="xl109">
    <w:name w:val="xl109"/>
    <w:basedOn w:val="Normln"/>
    <w:rsid w:val="000611A6"/>
    <w:pPr>
      <w:pBdr>
        <w:top w:val="single" w:sz="4" w:space="0" w:color="auto"/>
        <w:left w:val="single" w:sz="4" w:space="0" w:color="808080"/>
        <w:right w:val="single" w:sz="4" w:space="0" w:color="808080"/>
      </w:pBdr>
      <w:suppressAutoHyphens w:val="0"/>
      <w:autoSpaceDN/>
      <w:spacing w:before="100" w:beforeAutospacing="1" w:after="100" w:afterAutospacing="1"/>
      <w:textAlignment w:val="top"/>
    </w:pPr>
    <w:rPr>
      <w:sz w:val="16"/>
      <w:szCs w:val="16"/>
    </w:rPr>
  </w:style>
  <w:style w:type="paragraph" w:customStyle="1" w:styleId="xl110">
    <w:name w:val="xl110"/>
    <w:basedOn w:val="Normln"/>
    <w:rsid w:val="000611A6"/>
    <w:pPr>
      <w:pBdr>
        <w:top w:val="single" w:sz="4" w:space="0" w:color="auto"/>
        <w:left w:val="single" w:sz="4" w:space="0" w:color="808080"/>
        <w:right w:val="single" w:sz="4" w:space="0" w:color="808080"/>
      </w:pBdr>
      <w:suppressAutoHyphens w:val="0"/>
      <w:autoSpaceDN/>
      <w:spacing w:before="100" w:beforeAutospacing="1" w:after="100" w:afterAutospacing="1"/>
      <w:jc w:val="center"/>
      <w:textAlignment w:val="top"/>
    </w:pPr>
    <w:rPr>
      <w:sz w:val="16"/>
      <w:szCs w:val="16"/>
    </w:rPr>
  </w:style>
  <w:style w:type="paragraph" w:customStyle="1" w:styleId="xl111">
    <w:name w:val="xl111"/>
    <w:basedOn w:val="Normln"/>
    <w:rsid w:val="000611A6"/>
    <w:pPr>
      <w:pBdr>
        <w:top w:val="single" w:sz="4" w:space="0" w:color="auto"/>
        <w:left w:val="single" w:sz="4" w:space="0" w:color="808080"/>
        <w:right w:val="single" w:sz="4" w:space="0" w:color="808080"/>
      </w:pBdr>
      <w:suppressAutoHyphens w:val="0"/>
      <w:autoSpaceDN/>
      <w:spacing w:before="100" w:beforeAutospacing="1" w:after="100" w:afterAutospacing="1"/>
      <w:textAlignment w:val="top"/>
    </w:pPr>
    <w:rPr>
      <w:sz w:val="16"/>
      <w:szCs w:val="16"/>
    </w:rPr>
  </w:style>
  <w:style w:type="paragraph" w:customStyle="1" w:styleId="xl112">
    <w:name w:val="xl112"/>
    <w:basedOn w:val="Normln"/>
    <w:rsid w:val="000611A6"/>
    <w:pPr>
      <w:pBdr>
        <w:top w:val="single" w:sz="4" w:space="0" w:color="auto"/>
        <w:left w:val="single" w:sz="4" w:space="0" w:color="808080"/>
        <w:right w:val="single" w:sz="4" w:space="0" w:color="808080"/>
      </w:pBdr>
      <w:shd w:val="clear" w:color="000000" w:fill="99CCFF"/>
      <w:suppressAutoHyphens w:val="0"/>
      <w:autoSpaceDN/>
      <w:spacing w:before="100" w:beforeAutospacing="1" w:after="100" w:afterAutospacing="1"/>
      <w:textAlignment w:val="top"/>
    </w:pPr>
    <w:rPr>
      <w:sz w:val="16"/>
      <w:szCs w:val="16"/>
    </w:rPr>
  </w:style>
  <w:style w:type="paragraph" w:customStyle="1" w:styleId="xl113">
    <w:name w:val="xl113"/>
    <w:basedOn w:val="Normln"/>
    <w:rsid w:val="000611A6"/>
    <w:pPr>
      <w:pBdr>
        <w:top w:val="single" w:sz="4" w:space="0" w:color="auto"/>
        <w:left w:val="single" w:sz="4" w:space="0" w:color="808080"/>
        <w:right w:val="single" w:sz="4" w:space="0" w:color="auto"/>
      </w:pBdr>
      <w:suppressAutoHyphens w:val="0"/>
      <w:autoSpaceDN/>
      <w:spacing w:before="100" w:beforeAutospacing="1" w:after="100" w:afterAutospacing="1"/>
      <w:textAlignment w:val="top"/>
    </w:pPr>
    <w:rPr>
      <w:sz w:val="16"/>
      <w:szCs w:val="16"/>
    </w:rPr>
  </w:style>
  <w:style w:type="paragraph" w:customStyle="1" w:styleId="xl114">
    <w:name w:val="xl114"/>
    <w:basedOn w:val="Normln"/>
    <w:rsid w:val="000611A6"/>
    <w:pPr>
      <w:pBdr>
        <w:top w:val="single" w:sz="4" w:space="0" w:color="auto"/>
        <w:left w:val="single" w:sz="4" w:space="0" w:color="808080"/>
        <w:right w:val="single" w:sz="4" w:space="0" w:color="808080"/>
      </w:pBdr>
      <w:suppressAutoHyphens w:val="0"/>
      <w:autoSpaceDN/>
      <w:spacing w:before="100" w:beforeAutospacing="1" w:after="100" w:afterAutospacing="1"/>
      <w:textAlignment w:val="top"/>
    </w:pPr>
    <w:rPr>
      <w:sz w:val="16"/>
      <w:szCs w:val="16"/>
    </w:rPr>
  </w:style>
  <w:style w:type="paragraph" w:customStyle="1" w:styleId="xl115">
    <w:name w:val="xl115"/>
    <w:basedOn w:val="Normln"/>
    <w:rsid w:val="000611A6"/>
    <w:pPr>
      <w:pBdr>
        <w:top w:val="single" w:sz="4" w:space="0" w:color="auto"/>
      </w:pBdr>
      <w:suppressAutoHyphens w:val="0"/>
      <w:autoSpaceDN/>
      <w:spacing w:before="100" w:beforeAutospacing="1" w:after="100" w:afterAutospacing="1"/>
      <w:textAlignment w:val="top"/>
    </w:pPr>
    <w:rPr>
      <w:color w:val="008000"/>
      <w:sz w:val="16"/>
      <w:szCs w:val="16"/>
    </w:rPr>
  </w:style>
  <w:style w:type="paragraph" w:customStyle="1" w:styleId="xl116">
    <w:name w:val="xl116"/>
    <w:basedOn w:val="Normln"/>
    <w:rsid w:val="000611A6"/>
    <w:pPr>
      <w:pBdr>
        <w:top w:val="single" w:sz="4" w:space="0" w:color="auto"/>
      </w:pBdr>
      <w:suppressAutoHyphens w:val="0"/>
      <w:autoSpaceDN/>
      <w:spacing w:before="100" w:beforeAutospacing="1" w:after="100" w:afterAutospacing="1"/>
      <w:textAlignment w:val="top"/>
    </w:pPr>
    <w:rPr>
      <w:color w:val="008000"/>
      <w:sz w:val="16"/>
      <w:szCs w:val="16"/>
    </w:rPr>
  </w:style>
  <w:style w:type="paragraph" w:customStyle="1" w:styleId="xl117">
    <w:name w:val="xl117"/>
    <w:basedOn w:val="Normln"/>
    <w:rsid w:val="000611A6"/>
    <w:pPr>
      <w:suppressAutoHyphens w:val="0"/>
      <w:autoSpaceDN/>
      <w:spacing w:before="100" w:beforeAutospacing="1" w:after="100" w:afterAutospacing="1"/>
      <w:textAlignment w:val="top"/>
    </w:pPr>
    <w:rPr>
      <w:color w:val="008000"/>
      <w:sz w:val="16"/>
      <w:szCs w:val="16"/>
    </w:rPr>
  </w:style>
  <w:style w:type="paragraph" w:customStyle="1" w:styleId="xl118">
    <w:name w:val="xl118"/>
    <w:basedOn w:val="Normln"/>
    <w:rsid w:val="000611A6"/>
    <w:pPr>
      <w:suppressAutoHyphens w:val="0"/>
      <w:autoSpaceDN/>
      <w:spacing w:before="100" w:beforeAutospacing="1" w:after="100" w:afterAutospacing="1"/>
      <w:textAlignment w:val="top"/>
    </w:pPr>
    <w:rPr>
      <w:color w:val="008000"/>
      <w:sz w:val="16"/>
      <w:szCs w:val="16"/>
    </w:rPr>
  </w:style>
  <w:style w:type="paragraph" w:customStyle="1" w:styleId="xl119">
    <w:name w:val="xl119"/>
    <w:basedOn w:val="Normln"/>
    <w:rsid w:val="000611A6"/>
    <w:pPr>
      <w:suppressAutoHyphens w:val="0"/>
      <w:autoSpaceDN/>
      <w:spacing w:before="100" w:beforeAutospacing="1" w:after="100" w:afterAutospacing="1"/>
      <w:jc w:val="center"/>
      <w:textAlignment w:val="auto"/>
    </w:pPr>
    <w:rPr>
      <w:b/>
      <w:bCs/>
    </w:rPr>
  </w:style>
  <w:style w:type="paragraph" w:customStyle="1" w:styleId="xl120">
    <w:name w:val="xl120"/>
    <w:basedOn w:val="Normln"/>
    <w:rsid w:val="000611A6"/>
    <w:pPr>
      <w:pBdr>
        <w:top w:val="single" w:sz="4" w:space="0" w:color="auto"/>
        <w:bottom w:val="single" w:sz="4" w:space="0" w:color="auto"/>
      </w:pBdr>
      <w:suppressAutoHyphens w:val="0"/>
      <w:autoSpaceDN/>
      <w:spacing w:before="100" w:beforeAutospacing="1" w:after="100" w:afterAutospacing="1"/>
      <w:textAlignment w:val="center"/>
    </w:pPr>
  </w:style>
  <w:style w:type="paragraph" w:customStyle="1" w:styleId="xl121">
    <w:name w:val="xl121"/>
    <w:basedOn w:val="Normln"/>
    <w:rsid w:val="000611A6"/>
    <w:pPr>
      <w:pBdr>
        <w:top w:val="single" w:sz="4" w:space="0" w:color="auto"/>
        <w:bottom w:val="single" w:sz="4" w:space="0" w:color="auto"/>
        <w:right w:val="single" w:sz="4" w:space="0" w:color="auto"/>
      </w:pBdr>
      <w:suppressAutoHyphens w:val="0"/>
      <w:autoSpaceDN/>
      <w:spacing w:before="100" w:beforeAutospacing="1" w:after="100" w:afterAutospacing="1"/>
      <w:textAlignment w:val="center"/>
    </w:pPr>
  </w:style>
  <w:style w:type="paragraph" w:customStyle="1" w:styleId="xl122">
    <w:name w:val="xl122"/>
    <w:basedOn w:val="Normln"/>
    <w:rsid w:val="000611A6"/>
    <w:pPr>
      <w:pBdr>
        <w:top w:val="single" w:sz="4" w:space="0" w:color="auto"/>
        <w:bottom w:val="single" w:sz="4" w:space="0" w:color="auto"/>
      </w:pBdr>
      <w:shd w:val="clear" w:color="000000" w:fill="D6E1EE"/>
      <w:suppressAutoHyphens w:val="0"/>
      <w:autoSpaceDN/>
      <w:spacing w:before="100" w:beforeAutospacing="1" w:after="100" w:afterAutospacing="1"/>
      <w:textAlignment w:val="center"/>
    </w:pPr>
  </w:style>
  <w:style w:type="paragraph" w:customStyle="1" w:styleId="xl123">
    <w:name w:val="xl123"/>
    <w:basedOn w:val="Normln"/>
    <w:rsid w:val="000611A6"/>
    <w:pPr>
      <w:pBdr>
        <w:top w:val="single" w:sz="4" w:space="0" w:color="auto"/>
        <w:bottom w:val="single" w:sz="4" w:space="0" w:color="auto"/>
        <w:right w:val="single" w:sz="4" w:space="0" w:color="auto"/>
      </w:pBdr>
      <w:shd w:val="clear" w:color="000000" w:fill="D6E1EE"/>
      <w:suppressAutoHyphens w:val="0"/>
      <w:autoSpaceDN/>
      <w:spacing w:before="100" w:beforeAutospacing="1" w:after="100" w:afterAutospacing="1"/>
      <w:textAlignment w:val="center"/>
    </w:pPr>
  </w:style>
  <w:style w:type="paragraph" w:customStyle="1" w:styleId="xl124">
    <w:name w:val="xl124"/>
    <w:basedOn w:val="Normln"/>
    <w:rsid w:val="000611A6"/>
    <w:pPr>
      <w:pBdr>
        <w:top w:val="single" w:sz="4" w:space="0" w:color="auto"/>
        <w:bottom w:val="single" w:sz="4" w:space="0" w:color="auto"/>
      </w:pBdr>
      <w:suppressAutoHyphens w:val="0"/>
      <w:autoSpaceDN/>
      <w:spacing w:before="100" w:beforeAutospacing="1" w:after="100" w:afterAutospacing="1"/>
      <w:textAlignment w:val="center"/>
    </w:pPr>
  </w:style>
  <w:style w:type="paragraph" w:customStyle="1" w:styleId="xl125">
    <w:name w:val="xl125"/>
    <w:basedOn w:val="Normln"/>
    <w:rsid w:val="000611A6"/>
    <w:pPr>
      <w:pBdr>
        <w:top w:val="single" w:sz="4" w:space="0" w:color="auto"/>
        <w:bottom w:val="single" w:sz="4" w:space="0" w:color="auto"/>
        <w:right w:val="single" w:sz="4" w:space="0" w:color="auto"/>
      </w:pBdr>
      <w:suppressAutoHyphens w:val="0"/>
      <w:autoSpaceDN/>
      <w:spacing w:before="100" w:beforeAutospacing="1" w:after="100" w:afterAutospacing="1"/>
      <w:textAlignment w:val="center"/>
    </w:pPr>
  </w:style>
  <w:style w:type="paragraph" w:customStyle="1" w:styleId="xl126">
    <w:name w:val="xl126"/>
    <w:basedOn w:val="Normln"/>
    <w:rsid w:val="000611A6"/>
    <w:pPr>
      <w:pBdr>
        <w:top w:val="single" w:sz="4" w:space="0" w:color="auto"/>
        <w:bottom w:val="single" w:sz="4" w:space="0" w:color="auto"/>
      </w:pBdr>
      <w:shd w:val="clear" w:color="000000" w:fill="D6E1EE"/>
      <w:suppressAutoHyphens w:val="0"/>
      <w:autoSpaceDN/>
      <w:spacing w:before="100" w:beforeAutospacing="1" w:after="100" w:afterAutospacing="1"/>
      <w:textAlignment w:val="center"/>
    </w:pPr>
  </w:style>
  <w:style w:type="paragraph" w:customStyle="1" w:styleId="xl127">
    <w:name w:val="xl127"/>
    <w:basedOn w:val="Normln"/>
    <w:rsid w:val="000611A6"/>
    <w:pPr>
      <w:pBdr>
        <w:top w:val="single" w:sz="4" w:space="0" w:color="auto"/>
        <w:bottom w:val="single" w:sz="4" w:space="0" w:color="auto"/>
        <w:right w:val="single" w:sz="4" w:space="0" w:color="auto"/>
      </w:pBdr>
      <w:shd w:val="clear" w:color="000000" w:fill="D6E1EE"/>
      <w:suppressAutoHyphens w:val="0"/>
      <w:autoSpaceDN/>
      <w:spacing w:before="100" w:beforeAutospacing="1" w:after="100" w:afterAutospacing="1"/>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5729">
      <w:bodyDiv w:val="1"/>
      <w:marLeft w:val="0"/>
      <w:marRight w:val="0"/>
      <w:marTop w:val="0"/>
      <w:marBottom w:val="0"/>
      <w:divBdr>
        <w:top w:val="none" w:sz="0" w:space="0" w:color="auto"/>
        <w:left w:val="none" w:sz="0" w:space="0" w:color="auto"/>
        <w:bottom w:val="none" w:sz="0" w:space="0" w:color="auto"/>
        <w:right w:val="none" w:sz="0" w:space="0" w:color="auto"/>
      </w:divBdr>
    </w:div>
    <w:div w:id="252052116">
      <w:bodyDiv w:val="1"/>
      <w:marLeft w:val="0"/>
      <w:marRight w:val="0"/>
      <w:marTop w:val="0"/>
      <w:marBottom w:val="0"/>
      <w:divBdr>
        <w:top w:val="none" w:sz="0" w:space="0" w:color="auto"/>
        <w:left w:val="none" w:sz="0" w:space="0" w:color="auto"/>
        <w:bottom w:val="none" w:sz="0" w:space="0" w:color="auto"/>
        <w:right w:val="none" w:sz="0" w:space="0" w:color="auto"/>
      </w:divBdr>
    </w:div>
    <w:div w:id="363949324">
      <w:bodyDiv w:val="1"/>
      <w:marLeft w:val="0"/>
      <w:marRight w:val="0"/>
      <w:marTop w:val="0"/>
      <w:marBottom w:val="0"/>
      <w:divBdr>
        <w:top w:val="none" w:sz="0" w:space="0" w:color="auto"/>
        <w:left w:val="none" w:sz="0" w:space="0" w:color="auto"/>
        <w:bottom w:val="none" w:sz="0" w:space="0" w:color="auto"/>
        <w:right w:val="none" w:sz="0" w:space="0" w:color="auto"/>
      </w:divBdr>
    </w:div>
    <w:div w:id="472137954">
      <w:bodyDiv w:val="1"/>
      <w:marLeft w:val="0"/>
      <w:marRight w:val="0"/>
      <w:marTop w:val="0"/>
      <w:marBottom w:val="0"/>
      <w:divBdr>
        <w:top w:val="none" w:sz="0" w:space="0" w:color="auto"/>
        <w:left w:val="none" w:sz="0" w:space="0" w:color="auto"/>
        <w:bottom w:val="none" w:sz="0" w:space="0" w:color="auto"/>
        <w:right w:val="none" w:sz="0" w:space="0" w:color="auto"/>
      </w:divBdr>
    </w:div>
    <w:div w:id="584922895">
      <w:bodyDiv w:val="1"/>
      <w:marLeft w:val="0"/>
      <w:marRight w:val="0"/>
      <w:marTop w:val="0"/>
      <w:marBottom w:val="0"/>
      <w:divBdr>
        <w:top w:val="none" w:sz="0" w:space="0" w:color="auto"/>
        <w:left w:val="none" w:sz="0" w:space="0" w:color="auto"/>
        <w:bottom w:val="none" w:sz="0" w:space="0" w:color="auto"/>
        <w:right w:val="none" w:sz="0" w:space="0" w:color="auto"/>
      </w:divBdr>
    </w:div>
    <w:div w:id="922565349">
      <w:bodyDiv w:val="1"/>
      <w:marLeft w:val="0"/>
      <w:marRight w:val="0"/>
      <w:marTop w:val="0"/>
      <w:marBottom w:val="0"/>
      <w:divBdr>
        <w:top w:val="none" w:sz="0" w:space="0" w:color="auto"/>
        <w:left w:val="none" w:sz="0" w:space="0" w:color="auto"/>
        <w:bottom w:val="none" w:sz="0" w:space="0" w:color="auto"/>
        <w:right w:val="none" w:sz="0" w:space="0" w:color="auto"/>
      </w:divBdr>
    </w:div>
    <w:div w:id="931354304">
      <w:bodyDiv w:val="1"/>
      <w:marLeft w:val="0"/>
      <w:marRight w:val="0"/>
      <w:marTop w:val="0"/>
      <w:marBottom w:val="0"/>
      <w:divBdr>
        <w:top w:val="none" w:sz="0" w:space="0" w:color="auto"/>
        <w:left w:val="none" w:sz="0" w:space="0" w:color="auto"/>
        <w:bottom w:val="none" w:sz="0" w:space="0" w:color="auto"/>
        <w:right w:val="none" w:sz="0" w:space="0" w:color="auto"/>
      </w:divBdr>
    </w:div>
    <w:div w:id="1064721813">
      <w:bodyDiv w:val="1"/>
      <w:marLeft w:val="0"/>
      <w:marRight w:val="0"/>
      <w:marTop w:val="0"/>
      <w:marBottom w:val="0"/>
      <w:divBdr>
        <w:top w:val="none" w:sz="0" w:space="0" w:color="auto"/>
        <w:left w:val="none" w:sz="0" w:space="0" w:color="auto"/>
        <w:bottom w:val="none" w:sz="0" w:space="0" w:color="auto"/>
        <w:right w:val="none" w:sz="0" w:space="0" w:color="auto"/>
      </w:divBdr>
    </w:div>
    <w:div w:id="1261067020">
      <w:bodyDiv w:val="1"/>
      <w:marLeft w:val="0"/>
      <w:marRight w:val="0"/>
      <w:marTop w:val="0"/>
      <w:marBottom w:val="0"/>
      <w:divBdr>
        <w:top w:val="none" w:sz="0" w:space="0" w:color="auto"/>
        <w:left w:val="none" w:sz="0" w:space="0" w:color="auto"/>
        <w:bottom w:val="none" w:sz="0" w:space="0" w:color="auto"/>
        <w:right w:val="none" w:sz="0" w:space="0" w:color="auto"/>
      </w:divBdr>
    </w:div>
    <w:div w:id="1337612681">
      <w:bodyDiv w:val="1"/>
      <w:marLeft w:val="0"/>
      <w:marRight w:val="0"/>
      <w:marTop w:val="0"/>
      <w:marBottom w:val="0"/>
      <w:divBdr>
        <w:top w:val="none" w:sz="0" w:space="0" w:color="auto"/>
        <w:left w:val="none" w:sz="0" w:space="0" w:color="auto"/>
        <w:bottom w:val="none" w:sz="0" w:space="0" w:color="auto"/>
        <w:right w:val="none" w:sz="0" w:space="0" w:color="auto"/>
      </w:divBdr>
    </w:div>
    <w:div w:id="1597667326">
      <w:bodyDiv w:val="1"/>
      <w:marLeft w:val="0"/>
      <w:marRight w:val="0"/>
      <w:marTop w:val="0"/>
      <w:marBottom w:val="0"/>
      <w:divBdr>
        <w:top w:val="none" w:sz="0" w:space="0" w:color="auto"/>
        <w:left w:val="none" w:sz="0" w:space="0" w:color="auto"/>
        <w:bottom w:val="none" w:sz="0" w:space="0" w:color="auto"/>
        <w:right w:val="none" w:sz="0" w:space="0" w:color="auto"/>
      </w:divBdr>
    </w:div>
    <w:div w:id="1759250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rabag.ostrava@straba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24268</Words>
  <Characters>143186</Characters>
  <Application>Microsoft Office Word</Application>
  <DocSecurity>0</DocSecurity>
  <Lines>1193</Lines>
  <Paragraphs>334</Paragraphs>
  <ScaleCrop>false</ScaleCrop>
  <HeadingPairs>
    <vt:vector size="2" baseType="variant">
      <vt:variant>
        <vt:lpstr>Název</vt:lpstr>
      </vt:variant>
      <vt:variant>
        <vt:i4>1</vt:i4>
      </vt:variant>
    </vt:vector>
  </HeadingPairs>
  <TitlesOfParts>
    <vt:vector size="1" baseType="lpstr">
      <vt:lpstr>Návrh SMLOUVA O DÍLO č</vt:lpstr>
    </vt:vector>
  </TitlesOfParts>
  <Company/>
  <LinksUpToDate>false</LinksUpToDate>
  <CharactersWithSpaces>167120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SMLOUVA O DÍLO č</dc:title>
  <dc:subject/>
  <dc:creator>Hrušková Helena</dc:creator>
  <cp:lastModifiedBy>Kafura Michal</cp:lastModifiedBy>
  <cp:revision>6</cp:revision>
  <cp:lastPrinted>2022-06-16T07:20:00Z</cp:lastPrinted>
  <dcterms:created xsi:type="dcterms:W3CDTF">2024-05-24T10:20:00Z</dcterms:created>
  <dcterms:modified xsi:type="dcterms:W3CDTF">2024-05-27T13:07:00Z</dcterms:modified>
</cp:coreProperties>
</file>