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93" w:rsidRDefault="00131E28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2434590</wp:posOffset>
            </wp:positionH>
            <wp:positionV relativeFrom="page">
              <wp:posOffset>541023</wp:posOffset>
            </wp:positionV>
            <wp:extent cx="1112523" cy="1013456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3" cy="10134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300993</wp:posOffset>
            </wp:positionH>
            <wp:positionV relativeFrom="page">
              <wp:posOffset>541023</wp:posOffset>
            </wp:positionV>
            <wp:extent cx="1043943" cy="1028700"/>
            <wp:effectExtent l="0" t="0" r="3807" b="0"/>
            <wp:wrapSquare wrapText="bothSides"/>
            <wp:docPr id="2" name="Letňany_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3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4469129</wp:posOffset>
            </wp:positionH>
            <wp:positionV relativeFrom="paragraph">
              <wp:posOffset>630</wp:posOffset>
            </wp:positionV>
            <wp:extent cx="1329693" cy="815343"/>
            <wp:effectExtent l="0" t="0" r="3807" b="3807"/>
            <wp:wrapSquare wrapText="bothSides"/>
            <wp:docPr id="3" name="Obrázek 1" descr="Obsah obrázku text, Písmo, logo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9693" cy="8153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</w:t>
      </w:r>
    </w:p>
    <w:p w:rsidR="00C71893" w:rsidRDefault="00C71893">
      <w:pPr>
        <w:pStyle w:val="Standard"/>
        <w:spacing w:after="120"/>
        <w:rPr>
          <w:rFonts w:hint="eastAsia"/>
        </w:rPr>
      </w:pPr>
    </w:p>
    <w:p w:rsidR="00C71893" w:rsidRDefault="00C71893">
      <w:pPr>
        <w:pStyle w:val="Standard"/>
        <w:spacing w:after="120"/>
        <w:rPr>
          <w:rFonts w:hint="eastAsia"/>
        </w:rPr>
      </w:pPr>
    </w:p>
    <w:p w:rsidR="00C71893" w:rsidRDefault="00C71893">
      <w:pPr>
        <w:pStyle w:val="Standard"/>
        <w:spacing w:after="120"/>
        <w:jc w:val="center"/>
        <w:rPr>
          <w:rFonts w:ascii="Arial" w:hAnsi="Arial" w:cs="Arial"/>
          <w:bCs/>
          <w:sz w:val="27"/>
          <w:szCs w:val="27"/>
        </w:rPr>
      </w:pPr>
    </w:p>
    <w:p w:rsidR="00C71893" w:rsidRDefault="00C71893">
      <w:pPr>
        <w:pStyle w:val="Standard"/>
        <w:spacing w:after="120"/>
        <w:jc w:val="center"/>
        <w:rPr>
          <w:rFonts w:ascii="Arial" w:hAnsi="Arial" w:cs="Arial"/>
          <w:b/>
          <w:sz w:val="27"/>
          <w:szCs w:val="27"/>
        </w:rPr>
      </w:pPr>
    </w:p>
    <w:p w:rsidR="00C71893" w:rsidRDefault="00C71893">
      <w:pPr>
        <w:pStyle w:val="Standard"/>
        <w:spacing w:after="120"/>
        <w:jc w:val="center"/>
        <w:rPr>
          <w:rFonts w:ascii="Arial" w:hAnsi="Arial" w:cs="Arial"/>
          <w:b/>
          <w:sz w:val="27"/>
          <w:szCs w:val="27"/>
        </w:rPr>
      </w:pPr>
    </w:p>
    <w:p w:rsidR="00C71893" w:rsidRDefault="00131E28">
      <w:pPr>
        <w:pStyle w:val="Standard"/>
        <w:spacing w:after="120"/>
        <w:jc w:val="center"/>
        <w:rPr>
          <w:rFonts w:hint="eastAsia"/>
        </w:rPr>
      </w:pPr>
      <w:r>
        <w:rPr>
          <w:rFonts w:ascii="Arial" w:hAnsi="Arial" w:cs="Arial"/>
          <w:b/>
          <w:sz w:val="27"/>
          <w:szCs w:val="27"/>
        </w:rPr>
        <w:t>SMLOUVA O SPOLUPRÁCI</w:t>
      </w:r>
    </w:p>
    <w:p w:rsidR="00C71893" w:rsidRDefault="00C71893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uzavřená mezi</w:t>
      </w:r>
    </w:p>
    <w:p w:rsidR="00C71893" w:rsidRDefault="00C71893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Městskou částí Praha 18 (dále jen „MČ </w:t>
      </w:r>
      <w:r>
        <w:rPr>
          <w:rFonts w:ascii="Arial" w:hAnsi="Arial" w:cs="Arial"/>
          <w:sz w:val="22"/>
          <w:szCs w:val="22"/>
        </w:rPr>
        <w:t>Praha 18“)</w:t>
      </w: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se sídlem Praha - Letňany, Bechyňská 639,</w:t>
      </w: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zastoupenou starostou Mgr. Zdeňkem Kučerou,MBA</w:t>
      </w:r>
    </w:p>
    <w:p w:rsidR="00C71893" w:rsidRDefault="00C71893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a</w:t>
      </w:r>
    </w:p>
    <w:p w:rsidR="00C71893" w:rsidRDefault="00C71893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obec Beautor (dále jen „obec Beautor“)</w:t>
      </w: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Rue de Tergnier 19, 02800 Beautor</w:t>
      </w: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color w:val="000000"/>
          <w:sz w:val="22"/>
          <w:szCs w:val="22"/>
        </w:rPr>
        <w:t>departement L'Aisne, region Hauts-de-France, Francie</w:t>
      </w: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zastoupena starostou </w:t>
      </w:r>
      <w:r>
        <w:rPr>
          <w:rFonts w:ascii="Arial" w:hAnsi="Arial" w:cs="Arial"/>
          <w:sz w:val="22"/>
          <w:szCs w:val="22"/>
        </w:rPr>
        <w:t>Jackie Goarin</w:t>
      </w:r>
    </w:p>
    <w:p w:rsidR="00C71893" w:rsidRDefault="00C71893">
      <w:pPr>
        <w:pStyle w:val="Standard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a</w:t>
      </w:r>
    </w:p>
    <w:p w:rsidR="00C71893" w:rsidRDefault="00C71893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Spolkem přátel Beautoru (dále jen „Spolek přátel Beautoru“)</w:t>
      </w: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se sídlem Praha - Letňany, Malkovského 595</w:t>
      </w: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zastoupenou předsedou Oldřichem Miffkem</w:t>
      </w:r>
    </w:p>
    <w:p w:rsidR="00C71893" w:rsidRDefault="00C71893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center"/>
        <w:rPr>
          <w:rFonts w:hint="eastAsia"/>
          <w:sz w:val="22"/>
          <w:szCs w:val="22"/>
        </w:rPr>
      </w:pPr>
    </w:p>
    <w:p w:rsidR="00C71893" w:rsidRDefault="00131E2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základě úmluvy o partnerství podepsané 2. října 1993</w:t>
      </w:r>
    </w:p>
    <w:p w:rsidR="00C71893" w:rsidRDefault="00131E2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smlouvy o spolupráci podepsané 23. </w:t>
      </w:r>
      <w:r>
        <w:rPr>
          <w:rFonts w:ascii="Arial" w:hAnsi="Arial"/>
          <w:sz w:val="22"/>
          <w:szCs w:val="22"/>
        </w:rPr>
        <w:t>dubna 2004</w:t>
      </w:r>
    </w:p>
    <w:p w:rsidR="00C71893" w:rsidRDefault="00131E2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sjednává následující:</w:t>
      </w: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I.</w:t>
      </w:r>
    </w:p>
    <w:p w:rsidR="00C71893" w:rsidRDefault="00C71893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color w:val="000000"/>
          <w:sz w:val="22"/>
          <w:szCs w:val="22"/>
        </w:rPr>
        <w:t>smlouvy je vzájemná partnerská spolupráce smluvních stran za dále stanovených podmínek, jejímž účelem je rozvoj společenských, kulturních a sportovních styků mezi MČ Praha 18 a obcí Beautor a dále spol</w:t>
      </w:r>
      <w:r>
        <w:rPr>
          <w:rFonts w:ascii="Arial" w:hAnsi="Arial" w:cs="Arial"/>
          <w:color w:val="000000"/>
          <w:sz w:val="22"/>
          <w:szCs w:val="22"/>
        </w:rPr>
        <w:t xml:space="preserve">upráce při vzájemném seznamování obyvatel MČ Praha 18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a obce Beautor se životem v jiné zemi Evropské unie a umožňování vzájemného poznávání formou návštěv a výměn jednotlivců a skupin.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II.</w:t>
      </w: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Smluvní strany se dohodly, že k naplnění předmětu této smlouvy d</w:t>
      </w:r>
      <w:r>
        <w:rPr>
          <w:rFonts w:ascii="Arial" w:hAnsi="Arial" w:cs="Arial"/>
          <w:sz w:val="22"/>
          <w:szCs w:val="22"/>
        </w:rPr>
        <w:t>le jejího čl. I. budou MČ Praha 18 a obec Beautor spolupracovat se Spolkem přátel Beatoru za podmínek uvedených v této smlouvě.</w:t>
      </w: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Smluvní strany se dohodly, že na propagačních materiálech sloužících k naplnění předmětu této smlouvy dle jejího čl. I je každá </w:t>
      </w:r>
      <w:r>
        <w:rPr>
          <w:rFonts w:ascii="Arial" w:hAnsi="Arial" w:cs="Arial"/>
          <w:sz w:val="22"/>
          <w:szCs w:val="22"/>
        </w:rPr>
        <w:t xml:space="preserve">ze smluvních stran oprávněna uvést logo zbylých smluvních stran.   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III.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MČ Praha 18 a obec Beautor budou nadále samostatně rozhodovat o uskutečňování jednotlivých akcí, které také budou sama finančně zajišťovat.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IV.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lastRenderedPageBreak/>
        <w:t xml:space="preserve">MČ Praha 18 a/nebo obec Beautor </w:t>
      </w:r>
      <w:r>
        <w:rPr>
          <w:rFonts w:ascii="Arial" w:hAnsi="Arial" w:cs="Arial"/>
          <w:sz w:val="22"/>
          <w:szCs w:val="22"/>
        </w:rPr>
        <w:t>může požádat Spolek přátel Beautoru o spolupráci při zajištění konkrétních akcí, případně o jejich organizaci a zajištění.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V.</w:t>
      </w:r>
    </w:p>
    <w:p w:rsidR="00C71893" w:rsidRDefault="00C71893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Spolek má právo navrhovat uskutečnění jednotlivých akcí s tím, že rozhodnutí o jejich realizací náleží MČ Praha 18 a/nebo obci B</w:t>
      </w:r>
      <w:r>
        <w:rPr>
          <w:rFonts w:ascii="Arial" w:hAnsi="Arial" w:cs="Arial"/>
          <w:sz w:val="22"/>
          <w:szCs w:val="22"/>
        </w:rPr>
        <w:t>eautor.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VI.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Tato smlouva se uzavírá na dobu neurčitou a je možné ji vypovědět s šestiměsíční výpovědní dobou.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Změny a doplňky této smlouvy musí mít písemnou formu s podpisy všech smluvních stran.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Smlouva je vyhotovena ve třech vyhotoveních, z nichž kaž</w:t>
      </w:r>
      <w:r>
        <w:rPr>
          <w:rFonts w:ascii="Arial" w:hAnsi="Arial" w:cs="Arial"/>
          <w:sz w:val="22"/>
          <w:szCs w:val="22"/>
        </w:rPr>
        <w:t>dá smluvní strana obdrží jeden.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Tato smlouva je platná a účinná dne podpisu všemi smluvními stranami.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V Praze dne 14. 5. 2024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Mgr Zdeněk Kučera, MBA</w:t>
      </w: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starosta Městské části Praha 18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V Beautoru dne 17. 5. 2024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Jackie Goarin</w:t>
      </w: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starosta Beautoru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V Praze dne 14. 5. 2024</w:t>
      </w: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C71893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Oldřich Miffek</w:t>
      </w:r>
    </w:p>
    <w:p w:rsidR="00C71893" w:rsidRDefault="00131E28">
      <w:pPr>
        <w:pStyle w:val="Standard"/>
        <w:spacing w:after="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předseda Spolku přátel Beautoru</w:t>
      </w:r>
    </w:p>
    <w:sectPr w:rsidR="00C71893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28" w:rsidRDefault="00131E28">
      <w:pPr>
        <w:spacing w:after="0"/>
        <w:rPr>
          <w:rFonts w:hint="eastAsia"/>
        </w:rPr>
      </w:pPr>
      <w:r>
        <w:separator/>
      </w:r>
    </w:p>
  </w:endnote>
  <w:endnote w:type="continuationSeparator" w:id="0">
    <w:p w:rsidR="00131E28" w:rsidRDefault="00131E28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28" w:rsidRDefault="00131E28">
      <w:pPr>
        <w:spacing w:after="0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31E28" w:rsidRDefault="00131E28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71893"/>
    <w:rsid w:val="00131E28"/>
    <w:rsid w:val="00BB6965"/>
    <w:rsid w:val="00C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06CD2-BA38-4825-8228-FC5F4D97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Standard"/>
    <w:pPr>
      <w:suppressAutoHyphens/>
      <w:spacing w:after="0"/>
    </w:pPr>
    <w:rPr>
      <w:rFonts w:ascii="Tahoma" w:eastAsia="Tahoma" w:hAnsi="Tahoma"/>
      <w:sz w:val="16"/>
      <w:szCs w:val="16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Policepardfaut">
    <w:name w:val="Police par défaut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oldrich.miffek@seznam.cz</dc:creator>
  <cp:lastModifiedBy>Lucie Kubíčková</cp:lastModifiedBy>
  <cp:revision>2</cp:revision>
  <dcterms:created xsi:type="dcterms:W3CDTF">2024-05-27T13:18:00Z</dcterms:created>
  <dcterms:modified xsi:type="dcterms:W3CDTF">2024-05-27T13:18:00Z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