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7393" w14:textId="188D84BF" w:rsidR="0088264A" w:rsidRPr="00EA56C9" w:rsidRDefault="0088264A" w:rsidP="00EA56C9">
      <w:pPr>
        <w:widowControl w:val="0"/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u w:val="single"/>
          <w:lang w:eastAsia="zh-CN" w:bidi="hi-IN"/>
          <w14:ligatures w14:val="none"/>
        </w:rPr>
      </w:pPr>
      <w:bookmarkStart w:id="0" w:name="_Hlk147913240"/>
      <w:r w:rsidRPr="00EA56C9">
        <w:rPr>
          <w:rFonts w:ascii="Arial" w:eastAsia="SimSun" w:hAnsi="Arial" w:cs="Arial"/>
          <w:kern w:val="3"/>
          <w:sz w:val="28"/>
          <w:szCs w:val="28"/>
          <w:u w:val="single"/>
          <w:lang w:eastAsia="zh-CN" w:bidi="hi-IN"/>
          <w14:ligatures w14:val="none"/>
        </w:rPr>
        <w:t xml:space="preserve">Specifikace </w:t>
      </w:r>
      <w:r w:rsidR="00EA56C9" w:rsidRPr="00EA56C9">
        <w:rPr>
          <w:rFonts w:ascii="Arial" w:eastAsia="SimSun" w:hAnsi="Arial" w:cs="Arial"/>
          <w:kern w:val="3"/>
          <w:sz w:val="28"/>
          <w:szCs w:val="28"/>
          <w:u w:val="single"/>
          <w:lang w:eastAsia="zh-CN" w:bidi="hi-IN"/>
          <w14:ligatures w14:val="none"/>
        </w:rPr>
        <w:t>plně</w:t>
      </w:r>
      <w:r w:rsidRPr="00EA56C9">
        <w:rPr>
          <w:rFonts w:ascii="Arial" w:eastAsia="SimSun" w:hAnsi="Arial" w:cs="Arial"/>
          <w:kern w:val="3"/>
          <w:sz w:val="28"/>
          <w:szCs w:val="28"/>
          <w:u w:val="single"/>
          <w:lang w:eastAsia="zh-CN" w:bidi="hi-IN"/>
          <w14:ligatures w14:val="none"/>
        </w:rPr>
        <w:t>ní</w:t>
      </w:r>
    </w:p>
    <w:p w14:paraId="7347BB4F" w14:textId="77777777" w:rsidR="0059792D" w:rsidRPr="0059792D" w:rsidRDefault="0059792D" w:rsidP="0088264A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14:paraId="5B0F6575" w14:textId="243348B0" w:rsidR="0088264A" w:rsidRPr="0088264A" w:rsidRDefault="0059792D" w:rsidP="0088264A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</w:pPr>
      <w:proofErr w:type="spellStart"/>
      <w:r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Rothmayerův</w:t>
      </w:r>
      <w:proofErr w:type="spellEnd"/>
      <w:r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 xml:space="preserve"> sál</w:t>
      </w:r>
      <w:r w:rsidR="00387DA5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 xml:space="preserve">, Klínová chodba </w:t>
      </w:r>
      <w:r w:rsidR="0088264A" w:rsidRPr="0088264A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(1</w:t>
      </w:r>
      <w:r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4</w:t>
      </w:r>
      <w:r w:rsidR="0088264A" w:rsidRPr="0088264A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:00 – 1</w:t>
      </w:r>
      <w:r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5</w:t>
      </w:r>
      <w:r w:rsidR="0088264A" w:rsidRPr="0088264A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:00</w:t>
      </w:r>
      <w:r w:rsidR="0088264A"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 xml:space="preserve"> hod.</w:t>
      </w:r>
      <w:r w:rsidR="0088264A" w:rsidRPr="0088264A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)</w:t>
      </w:r>
    </w:p>
    <w:p w14:paraId="6565916B" w14:textId="4A8860E8" w:rsidR="0059792D" w:rsidRPr="0088264A" w:rsidRDefault="0059792D" w:rsidP="0059792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bookmarkStart w:id="1" w:name="_Hlk163743508"/>
      <w:r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Technické zařízení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pro reprodukci </w:t>
      </w:r>
      <w:proofErr w:type="spellStart"/>
      <w:r>
        <w:rPr>
          <w:rFonts w:ascii="Arial" w:eastAsia="SimSun" w:hAnsi="Arial" w:cs="Arial"/>
          <w:kern w:val="3"/>
          <w:lang w:eastAsia="zh-CN" w:bidi="hi-IN"/>
          <w14:ligatures w14:val="none"/>
        </w:rPr>
        <w:t>podkresové</w:t>
      </w:r>
      <w:proofErr w:type="spellEnd"/>
      <w:r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hudby při příchodu 350 hostů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.</w:t>
      </w:r>
      <w:bookmarkEnd w:id="1"/>
    </w:p>
    <w:p w14:paraId="0062F83B" w14:textId="6D0029E6" w:rsidR="0059792D" w:rsidRPr="0088264A" w:rsidRDefault="006D4E4C" w:rsidP="0059792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Ozvučení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– Technické</w:t>
      </w:r>
      <w:r w:rsidR="0059792D"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parametry zvukového systému</w:t>
      </w:r>
    </w:p>
    <w:p w14:paraId="6FD990DA" w14:textId="77777777" w:rsidR="0059792D" w:rsidRPr="0088264A" w:rsidRDefault="0059792D" w:rsidP="0059792D">
      <w:pPr>
        <w:widowControl w:val="0"/>
        <w:suppressAutoHyphens/>
        <w:autoSpaceDE w:val="0"/>
        <w:autoSpaceDN w:val="0"/>
        <w:spacing w:after="12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K dosažení požadovaného výsledku a zajištění kompatibility se širokým spektrem akcí na Pražském hradě musí zvukový systém splňovat následující technické parametry:</w:t>
      </w:r>
    </w:p>
    <w:p w14:paraId="0896E325" w14:textId="77777777" w:rsidR="0059792D" w:rsidRPr="0088264A" w:rsidRDefault="0059792D" w:rsidP="0059792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Frekvenční rozsah: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Systém musí pokrývat široký frekvenční rozsah, minimálně od 20 Hz do 20 kHz, aby bylo možné věrně reprodukovat celé spektrum zvuků od nejhlubších basů až po nejvyšší tóny.</w:t>
      </w:r>
    </w:p>
    <w:p w14:paraId="1F94A8BB" w14:textId="77777777" w:rsidR="0059792D" w:rsidRPr="0088264A" w:rsidRDefault="0059792D" w:rsidP="0059792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Maximální akustický tlak (SPL):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Systém musí být schopen dosáhnout maximálního akustického tlaku alespoň 110 dB SPL v celém posluchačském prostoru, bez zkreslení zvuku.</w:t>
      </w:r>
    </w:p>
    <w:p w14:paraId="2519E0CE" w14:textId="77777777" w:rsidR="0059792D" w:rsidRPr="0088264A" w:rsidRDefault="0059792D" w:rsidP="0059792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Dynamický rozsah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Minimálně 100 dB, aby systém mohl bez problémů zpracovávat a reprodukovat zvukové detaily v širokém dynamickém rozsahu.</w:t>
      </w:r>
    </w:p>
    <w:p w14:paraId="6CD214A0" w14:textId="77777777" w:rsidR="0059792D" w:rsidRPr="0088264A" w:rsidRDefault="0059792D" w:rsidP="0059792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Směrovost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Systém musí umožňovat precizní směrování zvuku, s možností nastavení směrových charakteristik pro optimalizaci pokrytí posluchačského prostoru a </w:t>
      </w: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minimalizaci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nežádoucích odrazů a echo efektů.</w:t>
      </w:r>
    </w:p>
    <w:p w14:paraId="526E3D81" w14:textId="77777777" w:rsidR="0059792D" w:rsidRPr="0088264A" w:rsidRDefault="0059792D" w:rsidP="0059792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Latence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Systém by měl mít nízkou celkovou latenci, nejlépe pod 5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ms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, aby byla zajištěna synchronizace zvuku s vizuálními průběhy akcí a minimalizován rozdíl mezi vizuálním a auditivním vnímáním.</w:t>
      </w:r>
    </w:p>
    <w:p w14:paraId="6A3A4F9C" w14:textId="77777777" w:rsidR="0059792D" w:rsidRPr="0088264A" w:rsidRDefault="0059792D" w:rsidP="0059792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Zpracování signálu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Vysokokvalitní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digitální zpracování signálu (DSP) s podporou vícekanálového vstupu,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ekvalizace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, dynamického zpracování a dalších efektů, které umožňují detailní úpravu zvuku podle specifických potřeb akce.</w:t>
      </w:r>
    </w:p>
    <w:p w14:paraId="5A0CF407" w14:textId="77777777" w:rsidR="0059792D" w:rsidRPr="0088264A" w:rsidRDefault="0059792D" w:rsidP="0059792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Konektivita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Široká škála vstupních a výstupních konektorů včetně XLR, AES/EBU, Dante nebo AVB pro snadnou integraci s ostatním audiovizuálním vybavením a umožnění flexibilní konfigurace systému.</w:t>
      </w:r>
    </w:p>
    <w:p w14:paraId="3A7F9527" w14:textId="77777777" w:rsidR="0088264A" w:rsidRPr="0088264A" w:rsidRDefault="0088264A" w:rsidP="0088264A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</w:pPr>
    </w:p>
    <w:p w14:paraId="4B088BC5" w14:textId="79355005" w:rsidR="0088264A" w:rsidRPr="0088264A" w:rsidRDefault="0088264A" w:rsidP="0088264A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</w:pPr>
      <w:bookmarkStart w:id="2" w:name="_Hlk163742043"/>
      <w:bookmarkStart w:id="3" w:name="_Hlk163742060"/>
      <w:r w:rsidRPr="0088264A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Rudolfova galerie (15:00 – 18:00</w:t>
      </w:r>
      <w:r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 xml:space="preserve"> hod.</w:t>
      </w:r>
      <w:r w:rsidRPr="0088264A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)</w:t>
      </w:r>
      <w:bookmarkEnd w:id="2"/>
    </w:p>
    <w:bookmarkEnd w:id="3"/>
    <w:p w14:paraId="21E6D557" w14:textId="77777777" w:rsidR="0088264A" w:rsidRP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Konference pro 350 osob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s divadelním uspořádáním.</w:t>
      </w:r>
    </w:p>
    <w:p w14:paraId="2F933D1A" w14:textId="221EC1F3" w:rsidR="0088264A" w:rsidRP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bookmarkStart w:id="4" w:name="_Hlk163742172"/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Pódium</w:t>
      </w:r>
      <w:r w:rsidR="0059792D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 xml:space="preserve"> </w:t>
      </w:r>
      <w:r w:rsidR="0059792D">
        <w:rPr>
          <w:rFonts w:ascii="Arial" w:eastAsia="SimSun" w:hAnsi="Arial" w:cs="Arial"/>
          <w:kern w:val="3"/>
          <w:lang w:eastAsia="zh-CN" w:bidi="hi-IN"/>
          <w14:ligatures w14:val="none"/>
        </w:rPr>
        <w:t>(šířka 10 m, hloubka 3 m, výška 0,80 m)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umístěné uprostřed podélné stěny </w:t>
      </w:r>
      <w:r w:rsidR="0042247A">
        <w:rPr>
          <w:rFonts w:ascii="Arial" w:eastAsia="SimSun" w:hAnsi="Arial" w:cs="Arial"/>
          <w:kern w:val="3"/>
          <w:lang w:eastAsia="zh-CN" w:bidi="hi-IN"/>
          <w14:ligatures w14:val="none"/>
        </w:rPr>
        <w:t>s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okn</w:t>
      </w:r>
      <w:r w:rsidR="0042247A">
        <w:rPr>
          <w:rFonts w:ascii="Arial" w:eastAsia="SimSun" w:hAnsi="Arial" w:cs="Arial"/>
          <w:kern w:val="3"/>
          <w:lang w:eastAsia="zh-CN" w:bidi="hi-IN"/>
          <w14:ligatures w14:val="none"/>
        </w:rPr>
        <w:t>y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. Pódiové dílce a jejich instalaci zajistí</w:t>
      </w:r>
      <w:r w:rsidR="0059792D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Úřad průmyslového vlastnictví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</w:t>
      </w:r>
      <w:r w:rsidR="0059792D">
        <w:rPr>
          <w:rFonts w:ascii="Arial" w:eastAsia="SimSun" w:hAnsi="Arial" w:cs="Arial"/>
          <w:kern w:val="3"/>
          <w:lang w:eastAsia="zh-CN" w:bidi="hi-IN"/>
          <w14:ligatures w14:val="none"/>
        </w:rPr>
        <w:t>(dále jen „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ÚPV</w:t>
      </w:r>
      <w:r w:rsidR="0059792D">
        <w:rPr>
          <w:rFonts w:ascii="Arial" w:eastAsia="SimSun" w:hAnsi="Arial" w:cs="Arial"/>
          <w:kern w:val="3"/>
          <w:lang w:eastAsia="zh-CN" w:bidi="hi-IN"/>
          <w14:ligatures w14:val="none"/>
        </w:rPr>
        <w:t>“)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.</w:t>
      </w:r>
    </w:p>
    <w:bookmarkEnd w:id="4"/>
    <w:p w14:paraId="3E9BE7C3" w14:textId="77777777" w:rsidR="0088264A" w:rsidRP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Výzdoba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Světelná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goba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a květinové výzdoba v bezprostředním okolí pódia. Návrh výzdoby musí být odsouhlasen ÚPV.</w:t>
      </w:r>
    </w:p>
    <w:p w14:paraId="7E16EB18" w14:textId="7B5B2C82" w:rsidR="0088264A" w:rsidRP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bookmarkStart w:id="5" w:name="_Hlk163743260"/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Mikrofony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1 náhlavní mikrofon tělové barvy, </w:t>
      </w:r>
      <w:r w:rsidR="0058574D">
        <w:rPr>
          <w:rFonts w:ascii="Arial" w:eastAsia="SimSun" w:hAnsi="Arial" w:cs="Arial"/>
          <w:kern w:val="3"/>
          <w:lang w:eastAsia="zh-CN" w:bidi="hi-IN"/>
          <w14:ligatures w14:val="none"/>
        </w:rPr>
        <w:t>6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bezdrátových ručních mikrofonů</w:t>
      </w:r>
      <w:r w:rsidR="0058574D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(z toho jeden pro osvětlený řečnický pultík)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, </w:t>
      </w:r>
      <w:r w:rsidR="0059792D">
        <w:rPr>
          <w:rFonts w:ascii="Arial" w:eastAsia="SimSun" w:hAnsi="Arial" w:cs="Arial"/>
          <w:kern w:val="3"/>
          <w:lang w:eastAsia="zh-CN" w:bidi="hi-IN"/>
          <w14:ligatures w14:val="none"/>
        </w:rPr>
        <w:t>4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klopov</w:t>
      </w:r>
      <w:r w:rsidR="0059792D">
        <w:rPr>
          <w:rFonts w:ascii="Arial" w:eastAsia="SimSun" w:hAnsi="Arial" w:cs="Arial"/>
          <w:kern w:val="3"/>
          <w:lang w:eastAsia="zh-CN" w:bidi="hi-IN"/>
          <w14:ligatures w14:val="none"/>
        </w:rPr>
        <w:t>é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mikrofon</w:t>
      </w:r>
      <w:r w:rsidR="0059792D">
        <w:rPr>
          <w:rFonts w:ascii="Arial" w:eastAsia="SimSun" w:hAnsi="Arial" w:cs="Arial"/>
          <w:kern w:val="3"/>
          <w:lang w:eastAsia="zh-CN" w:bidi="hi-IN"/>
          <w14:ligatures w14:val="none"/>
        </w:rPr>
        <w:t>y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.</w:t>
      </w:r>
      <w:bookmarkEnd w:id="5"/>
    </w:p>
    <w:p w14:paraId="5045EDF4" w14:textId="62AB6B2E" w:rsid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Audiovizuální technika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4 rámová plátna na podélné straně bez oken s dataprojektory, napojené na ozvučení sálu a řídící PC. Tlumočnická kabina pro 2 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lastRenderedPageBreak/>
        <w:t>tlumočnice ČJ/AJ. 350 tlumočnických staniček s</w:t>
      </w:r>
      <w:r w:rsidR="0059792D">
        <w:rPr>
          <w:rFonts w:ascii="Arial" w:eastAsia="SimSun" w:hAnsi="Arial" w:cs="Arial"/>
          <w:kern w:val="3"/>
          <w:lang w:eastAsia="zh-CN" w:bidi="hi-IN"/>
          <w14:ligatures w14:val="none"/>
        </w:rPr>
        <w:t>e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sluchátky.</w:t>
      </w:r>
    </w:p>
    <w:p w14:paraId="54BD1C95" w14:textId="24C54CEC" w:rsidR="006F15B9" w:rsidRPr="0088264A" w:rsidRDefault="006F15B9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 xml:space="preserve">PC/notebook </w:t>
      </w:r>
      <w:r w:rsidRPr="006F15B9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(řídící PC) 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>pro prezentaci připravených videí se zvukem, statických obrázků a prezentací v PowerPointu.</w:t>
      </w:r>
    </w:p>
    <w:p w14:paraId="25C69BC2" w14:textId="04B97953" w:rsidR="0088264A" w:rsidRPr="0088264A" w:rsidRDefault="006D4E4C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bookmarkStart w:id="6" w:name="_Hlk163742444"/>
      <w:bookmarkStart w:id="7" w:name="_Hlk163742474"/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Ozvučení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– Technické</w:t>
      </w:r>
      <w:r w:rsidR="0088264A"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parametry zvukového systému</w:t>
      </w:r>
    </w:p>
    <w:p w14:paraId="4F522D74" w14:textId="25F1DE4D" w:rsidR="0088264A" w:rsidRPr="0088264A" w:rsidRDefault="0088264A" w:rsidP="0088264A">
      <w:pPr>
        <w:widowControl w:val="0"/>
        <w:suppressAutoHyphens/>
        <w:autoSpaceDE w:val="0"/>
        <w:autoSpaceDN w:val="0"/>
        <w:spacing w:after="12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K dosažení požadovaného výsledku a zajištění kompatibility se širokým spektrem akcí na Pražském hradě musí zvukový systém splňovat následující technické parametry:</w:t>
      </w:r>
    </w:p>
    <w:p w14:paraId="1EA69C06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Frekvenční rozsah: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Systém musí pokrývat široký frekvenční rozsah, minimálně od 20 Hz do 20 kHz, aby bylo možné věrně reprodukovat celé spektrum zvuků od nejhlubších basů až po nejvyšší tóny.</w:t>
      </w:r>
    </w:p>
    <w:p w14:paraId="78BC66B2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Maximální akustický tlak (SPL):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Systém musí být schopen dosáhnout maximálního akustického tlaku alespoň 110 dB SPL v celém posluchačském prostoru, bez zkreslení zvuku.</w:t>
      </w:r>
    </w:p>
    <w:p w14:paraId="6EBCB6AB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Dynamický rozsah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Minimálně 100 dB, aby systém mohl bez problémů zpracovávat a reprodukovat zvukové detaily v širokém dynamickém rozsahu.</w:t>
      </w:r>
    </w:p>
    <w:p w14:paraId="58B8AFA3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Směrovost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Systém musí umožňovat precizní směrování zvuku, s možností nastavení směrových charakteristik pro optimalizaci pokrytí posluchačského prostoru a </w:t>
      </w: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minimalizaci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nežádoucích odrazů a echo efektů.</w:t>
      </w:r>
    </w:p>
    <w:p w14:paraId="4036E13F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Latence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Systém by měl mít nízkou celkovou latenci, nejlépe pod 5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ms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, aby byla zajištěna synchronizace zvuku s vizuálními průběhy akcí a minimalizován rozdíl mezi vizuálním a auditivním vnímáním.</w:t>
      </w:r>
    </w:p>
    <w:p w14:paraId="146C1058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Zpracování signálu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Vysokokvalitní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digitální zpracování signálu (DSP) s podporou vícekanálového vstupu,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ekvalizace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, dynamického zpracování a dalších efektů, které umožňují detailní úpravu zvuku podle specifických potřeb akce.</w:t>
      </w:r>
    </w:p>
    <w:p w14:paraId="10BBCD5F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Konektivita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Široká škála vstupních a výstupních konektorů včetně XLR, AES/EBU, Dante nebo AVB pro snadnou integraci s ostatním audiovizuálním vybavením a umožnění flexibilní konfigurace systému.</w:t>
      </w:r>
      <w:bookmarkEnd w:id="6"/>
    </w:p>
    <w:bookmarkEnd w:id="7"/>
    <w:p w14:paraId="0FC28158" w14:textId="77777777" w:rsidR="0088264A" w:rsidRP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Nasvícení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</w:t>
      </w:r>
    </w:p>
    <w:p w14:paraId="33E8B98D" w14:textId="77777777" w:rsidR="0088264A" w:rsidRPr="0088264A" w:rsidRDefault="0088264A" w:rsidP="0088264A">
      <w:pPr>
        <w:widowControl w:val="0"/>
        <w:suppressAutoHyphens/>
        <w:autoSpaceDE w:val="0"/>
        <w:autoSpaceDN w:val="0"/>
        <w:spacing w:after="12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Základní požadavky na nasvícení:</w:t>
      </w:r>
    </w:p>
    <w:p w14:paraId="022332FD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Ochrana památkově chráněných prvků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Všechna světelná technika a instalace musí být navržena tak, aby nepoškozovala ani neohrožovala historické prvky interiérů. Použití neinvazivních montážních systémů a ochranných podložek je nezbytné.</w:t>
      </w:r>
    </w:p>
    <w:p w14:paraId="1B67C271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Nízký dopad na materiály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Světelné zdroje musí být vybrány a umístěny tak, aby jejich teplota a intenzita světla nezpůsobovaly škody na citlivých materiálech, včetně nástěnných maleb, tapiserií a dalších uměleckých děl.</w:t>
      </w:r>
    </w:p>
    <w:p w14:paraId="769B3B2C" w14:textId="77777777" w:rsidR="0088264A" w:rsidRP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Technické a estetické parametry:</w:t>
      </w:r>
    </w:p>
    <w:p w14:paraId="3C39FAD3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Dynamické osvětlení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Nasvícení by mělo být schopno vytvářet dynamické efekty, umožňující změnu atmosféry během akce. To zahrnuje možnost regulace intenzity, barvy a směru světla.</w:t>
      </w:r>
    </w:p>
    <w:p w14:paraId="1758439A" w14:textId="6354C979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Barevná teplota a CRI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Světelné zdroje by měly nabízet vysoký index podání 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lastRenderedPageBreak/>
        <w:t>barev (CRI&gt;90)</w:t>
      </w:r>
      <w:r w:rsidR="0037505E">
        <w:rPr>
          <w:rFonts w:ascii="Arial" w:eastAsia="SimSun" w:hAnsi="Arial" w:cs="Arial"/>
          <w:kern w:val="3"/>
          <w:lang w:eastAsia="zh-CN" w:bidi="hi-IN"/>
          <w14:ligatures w14:val="none"/>
        </w:rPr>
        <w:t>.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</w:t>
      </w:r>
      <w:bookmarkStart w:id="8" w:name="_Hlk163743702"/>
      <w:r w:rsidR="0037505E" w:rsidRPr="0037505E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Přípustná je toliko teplá bílá nebo žlutá barva světla!</w:t>
      </w:r>
      <w:bookmarkEnd w:id="8"/>
    </w:p>
    <w:p w14:paraId="30262158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Minimalizace oslnění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Design osvětlení musí minimalizovat oslnění pro účastníky akce, zajišťující pohodlné vizuální podmínky pro všechny přítomné.</w:t>
      </w:r>
    </w:p>
    <w:p w14:paraId="41DA01DD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Flexibilita a adaptabilita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Systém osvětlení musí být flexibilní a snadno přizpůsobitelný různým částem programu, s možností rychlé změny scénáře osvětlení.</w:t>
      </w:r>
    </w:p>
    <w:p w14:paraId="63864D68" w14:textId="77777777" w:rsidR="0088264A" w:rsidRP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Implementace a provoz:</w:t>
      </w:r>
    </w:p>
    <w:p w14:paraId="32546B9E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Bezpečnost a spolehlivost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Všechny komponenty systému osvětlení musí splňovat přísné bezpečnostní standardy a být schopné stabilního provozu po celou dobu akce.</w:t>
      </w:r>
    </w:p>
    <w:p w14:paraId="6BB16842" w14:textId="77777777" w:rsidR="0088264A" w:rsidRPr="0088264A" w:rsidRDefault="0088264A" w:rsidP="0088264A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Profesionální instalace a demontáž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Instalace a demontáž světelné techniky musí být provedena profesionály s ohledem na zachování integrity památkově chráněného prostředí, bez trvalých zásahů nebo poškození.</w:t>
      </w:r>
    </w:p>
    <w:p w14:paraId="1B24F076" w14:textId="4D5DF243" w:rsidR="0031541E" w:rsidRPr="0031541E" w:rsidRDefault="0031541E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31541E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Mobiliář: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4 křesílka se stolkem, osvětlený řečnický pultík a stolek na vodu vše pro umístění na pódium, včetně instalace, demontáže a dopravy.</w:t>
      </w:r>
    </w:p>
    <w:p w14:paraId="0FF9A058" w14:textId="571D53CE" w:rsidR="0088264A" w:rsidRP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Navigační tabulky</w:t>
      </w:r>
      <w:r w:rsidR="0037505E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 xml:space="preserve"> na stojanech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Výroba</w:t>
      </w:r>
      <w:r w:rsidR="0037505E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v počtu 10 ks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a umístění podle dispozic ÚPV.</w:t>
      </w:r>
    </w:p>
    <w:p w14:paraId="768906E3" w14:textId="77777777" w:rsidR="0088264A" w:rsidRPr="0088264A" w:rsidRDefault="0088264A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Technická asistence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Po celou dobu akce, včetně koordinace s moderátorem a zástupcem ÚPV.</w:t>
      </w:r>
    </w:p>
    <w:p w14:paraId="01DA3824" w14:textId="73607960" w:rsidR="0088264A" w:rsidRPr="0088264A" w:rsidRDefault="0031541E" w:rsidP="0088264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Ostatní m</w:t>
      </w:r>
      <w:r w:rsidR="0088264A"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obiliář</w:t>
      </w:r>
      <w:r w:rsidR="0088264A"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Instalace, demontáž a dopravu zajistí ÚPV.</w:t>
      </w:r>
    </w:p>
    <w:p w14:paraId="2BA8725B" w14:textId="77777777" w:rsidR="0088264A" w:rsidRPr="0088264A" w:rsidRDefault="0088264A" w:rsidP="0088264A">
      <w:pPr>
        <w:widowControl w:val="0"/>
        <w:suppressAutoHyphens/>
        <w:autoSpaceDE w:val="0"/>
        <w:autoSpaceDN w:val="0"/>
        <w:spacing w:after="12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14:paraId="7837C627" w14:textId="2BC25B85" w:rsidR="0088264A" w:rsidRPr="0088264A" w:rsidRDefault="0088264A" w:rsidP="0088264A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u w:val="single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Španělský sál (18:30 – cca 22:</w:t>
      </w:r>
      <w:r w:rsidR="0037505E"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0</w:t>
      </w:r>
      <w:r w:rsidRPr="0088264A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0</w:t>
      </w:r>
      <w:r w:rsidR="0037505E"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 xml:space="preserve"> hod.</w:t>
      </w:r>
      <w:r w:rsidRPr="0088264A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)</w:t>
      </w:r>
    </w:p>
    <w:p w14:paraId="0EB9C6C0" w14:textId="77777777" w:rsidR="0088264A" w:rsidRPr="0088264A" w:rsidRDefault="0088264A" w:rsidP="0088264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Večeře pro 350 osob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u kulatých stolů s úvodním slovem a hudebním vystoupením.</w:t>
      </w:r>
    </w:p>
    <w:p w14:paraId="080A5B8A" w14:textId="09121100" w:rsidR="0088264A" w:rsidRPr="0088264A" w:rsidRDefault="0037505E" w:rsidP="0088264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37505E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H</w:t>
      </w:r>
      <w:r w:rsidR="0088264A"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udební těleso</w:t>
      </w:r>
      <w:r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>(20-25 osob)</w:t>
      </w:r>
      <w:r w:rsidR="0088264A"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umístěné na levé straně po vstupu do sálu.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Ozvučení hudebního tělesa není požadováno.</w:t>
      </w:r>
      <w:r w:rsidR="0088264A"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>Židle pro hudební těleso zajistí ÚPV.</w:t>
      </w:r>
    </w:p>
    <w:p w14:paraId="3112D897" w14:textId="7DB24DBB" w:rsidR="0037505E" w:rsidRDefault="0037505E" w:rsidP="0088264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Mikrofony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</w:t>
      </w:r>
      <w:r w:rsidR="00413D3F">
        <w:rPr>
          <w:rFonts w:ascii="Arial" w:eastAsia="SimSun" w:hAnsi="Arial" w:cs="Arial"/>
          <w:kern w:val="3"/>
          <w:lang w:eastAsia="zh-CN" w:bidi="hi-IN"/>
          <w14:ligatures w14:val="none"/>
        </w:rPr>
        <w:t>3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bezdrátov</w:t>
      </w:r>
      <w:r w:rsidR="00413D3F">
        <w:rPr>
          <w:rFonts w:ascii="Arial" w:eastAsia="SimSun" w:hAnsi="Arial" w:cs="Arial"/>
          <w:kern w:val="3"/>
          <w:lang w:eastAsia="zh-CN" w:bidi="hi-IN"/>
          <w14:ligatures w14:val="none"/>
        </w:rPr>
        <w:t>é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ruční mikrofon</w:t>
      </w:r>
      <w:r w:rsidR="00413D3F">
        <w:rPr>
          <w:rFonts w:ascii="Arial" w:eastAsia="SimSun" w:hAnsi="Arial" w:cs="Arial"/>
          <w:kern w:val="3"/>
          <w:lang w:eastAsia="zh-CN" w:bidi="hi-IN"/>
          <w14:ligatures w14:val="none"/>
        </w:rPr>
        <w:t>y a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</w:t>
      </w:r>
      <w:r w:rsidR="00413D3F">
        <w:rPr>
          <w:rFonts w:ascii="Arial" w:eastAsia="SimSun" w:hAnsi="Arial" w:cs="Arial"/>
          <w:kern w:val="3"/>
          <w:lang w:eastAsia="zh-CN" w:bidi="hi-IN"/>
          <w14:ligatures w14:val="none"/>
        </w:rPr>
        <w:t>stojany pro úvodní slovo.</w:t>
      </w:r>
    </w:p>
    <w:p w14:paraId="5CA7E56C" w14:textId="35B1EDB9" w:rsidR="00413D3F" w:rsidRPr="0088264A" w:rsidRDefault="00413D3F" w:rsidP="0088264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Technické zařízení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pro reprodukci </w:t>
      </w:r>
      <w:proofErr w:type="spellStart"/>
      <w:r>
        <w:rPr>
          <w:rFonts w:ascii="Arial" w:eastAsia="SimSun" w:hAnsi="Arial" w:cs="Arial"/>
          <w:kern w:val="3"/>
          <w:lang w:eastAsia="zh-CN" w:bidi="hi-IN"/>
          <w14:ligatures w14:val="none"/>
        </w:rPr>
        <w:t>podkresové</w:t>
      </w:r>
      <w:proofErr w:type="spellEnd"/>
      <w:r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hudby při příchodu 350 hostů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.</w:t>
      </w:r>
    </w:p>
    <w:p w14:paraId="4792E478" w14:textId="6586806F" w:rsidR="0088264A" w:rsidRPr="0088264A" w:rsidRDefault="006D4E4C" w:rsidP="0088264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Ozvučení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– Technické</w:t>
      </w:r>
      <w:r w:rsidR="0088264A"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parametry zvukového systému</w:t>
      </w:r>
    </w:p>
    <w:p w14:paraId="5681632D" w14:textId="151F5567" w:rsidR="00413D3F" w:rsidRDefault="00413D3F" w:rsidP="0088264A">
      <w:pPr>
        <w:widowControl w:val="0"/>
        <w:suppressAutoHyphens/>
        <w:autoSpaceDE w:val="0"/>
        <w:autoSpaceDN w:val="0"/>
        <w:spacing w:after="12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Ozvučení je požadováno toliko pro reprodukci </w:t>
      </w:r>
      <w:proofErr w:type="spellStart"/>
      <w:r>
        <w:rPr>
          <w:rFonts w:ascii="Arial" w:eastAsia="SimSun" w:hAnsi="Arial" w:cs="Arial"/>
          <w:kern w:val="3"/>
          <w:lang w:eastAsia="zh-CN" w:bidi="hi-IN"/>
          <w14:ligatures w14:val="none"/>
        </w:rPr>
        <w:t>podkresové</w:t>
      </w:r>
      <w:proofErr w:type="spellEnd"/>
      <w:r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hudby při příchodu hostů a úvodní slovo.</w:t>
      </w:r>
    </w:p>
    <w:p w14:paraId="6953B019" w14:textId="6E1C0ED5" w:rsidR="0088264A" w:rsidRPr="0088264A" w:rsidRDefault="0088264A" w:rsidP="0088264A">
      <w:pPr>
        <w:widowControl w:val="0"/>
        <w:suppressAutoHyphens/>
        <w:autoSpaceDE w:val="0"/>
        <w:autoSpaceDN w:val="0"/>
        <w:spacing w:after="12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K dosažení požadovaného výsledku a zajištění kompatibility se širokým spektrem akcí na Pražském hradě musí zvukový systém splňovat následující technické parametry:</w:t>
      </w:r>
    </w:p>
    <w:p w14:paraId="4A97AD7C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Frekvenční rozsah: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Systém musí pokrývat široký frekvenční rozsah, minimálně od 20 Hz do 20 kHz, aby bylo možné věrně reprodukovat celé spektrum zvuků od nejhlubších basů až po nejvyšší tóny.</w:t>
      </w:r>
    </w:p>
    <w:p w14:paraId="37E7584C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Maximální akustický tlak (SPL):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Systém musí být schopen dosáhnout maximálního akustického tlaku alespoň 110 dB SPL v celém posluchačském prostoru, bez zkreslení zvuku.</w:t>
      </w:r>
    </w:p>
    <w:p w14:paraId="413324D1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Dynamický rozsah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Minimálně 100 dB, aby systém mohl bez problémů 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lastRenderedPageBreak/>
        <w:t>zpracovávat a reprodukovat zvukové detaily v širokém dynamickém rozsahu.</w:t>
      </w:r>
    </w:p>
    <w:p w14:paraId="62182B28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Směrovost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Systém musí umožňovat precizní směrování zvuku, s možností nastavení směrových charakteristik pro optimalizaci pokrytí posluchačského prostoru a </w:t>
      </w: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minimalizaci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nežádoucích odrazů a echo efektů.</w:t>
      </w:r>
    </w:p>
    <w:p w14:paraId="543C9770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Latence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Systém by měl mít nízkou celkovou latenci, nejlépe pod 5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ms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, aby byla zajištěna synchronizace zvuku s vizuálními průběhy akcí a minimalizován rozdíl mezi vizuálním a auditivním vnímáním.</w:t>
      </w:r>
    </w:p>
    <w:p w14:paraId="338A91D5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Zpracování signálu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Vysokokvalitní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digitální zpracování signálu (DSP) s podporou vícekanálového vstupu, </w:t>
      </w:r>
      <w:proofErr w:type="spellStart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ekvalizace</w:t>
      </w:r>
      <w:proofErr w:type="spellEnd"/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, dynamického zpracování a dalších efektů, které umožňují detailní úpravu zvuku podle specifických potřeb akce.</w:t>
      </w:r>
    </w:p>
    <w:p w14:paraId="660972AA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Konektivita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Široká škála vstupních a výstupních konektorů včetně XLR, AES/EBU, Dante nebo AVB pro snadnou integraci s ostatním audiovizuálním vybavením a umožnění flexibilní konfigurace systému.</w:t>
      </w:r>
    </w:p>
    <w:p w14:paraId="1380DF3E" w14:textId="77777777" w:rsidR="0088264A" w:rsidRPr="0088264A" w:rsidRDefault="0088264A" w:rsidP="0088264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Nasvícení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: </w:t>
      </w:r>
    </w:p>
    <w:p w14:paraId="52010E30" w14:textId="77777777" w:rsidR="0088264A" w:rsidRPr="0088264A" w:rsidRDefault="0088264A" w:rsidP="0088264A">
      <w:pPr>
        <w:widowControl w:val="0"/>
        <w:suppressAutoHyphens/>
        <w:autoSpaceDE w:val="0"/>
        <w:autoSpaceDN w:val="0"/>
        <w:spacing w:after="12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Základní požadavky na nasvícení:</w:t>
      </w:r>
    </w:p>
    <w:p w14:paraId="0D8A17EA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Ochrana památkově chráněných prvků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Všechna světelná technika a instalace musí být navržena tak, aby nepoškozovala ani neohrožovala historické prvky interiérů. Použití neinvazivních montážních systémů a ochranných podložek je nezbytné.</w:t>
      </w:r>
    </w:p>
    <w:p w14:paraId="05C422A2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Nízký dopad na materiály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Světelné zdroje musí být vybrány a umístěny tak, aby jejich teplota a intenzita světla nezpůsobovaly škody na citlivých materiálech, včetně nástěnných maleb, tapiserií a dalších uměleckých děl.</w:t>
      </w:r>
    </w:p>
    <w:p w14:paraId="50716449" w14:textId="77777777" w:rsidR="0088264A" w:rsidRPr="0088264A" w:rsidRDefault="0088264A" w:rsidP="0088264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Technické a estetické parametry:</w:t>
      </w:r>
    </w:p>
    <w:p w14:paraId="292130A5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Dynamické osvětlení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Nasvícení by mělo být schopno vytvářet dynamické efekty, umožňující změnu atmosféry během akce. To zahrnuje možnost regulace intenzity, barvy a směru světla.</w:t>
      </w:r>
    </w:p>
    <w:p w14:paraId="7953E189" w14:textId="653418AC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Barevná teplota a CRI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Světelné zdroje by měly nabízet vysoký index podání barev (CRI&gt;90)</w:t>
      </w:r>
      <w:r w:rsidR="00413D3F">
        <w:rPr>
          <w:rFonts w:ascii="Arial" w:eastAsia="SimSun" w:hAnsi="Arial" w:cs="Arial"/>
          <w:kern w:val="3"/>
          <w:lang w:eastAsia="zh-CN" w:bidi="hi-IN"/>
          <w14:ligatures w14:val="none"/>
        </w:rPr>
        <w:t>.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</w:t>
      </w:r>
      <w:r w:rsidR="00413D3F" w:rsidRPr="0037505E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Přípustná je toliko teplá bílá nebo žlutá barva světla!</w:t>
      </w:r>
    </w:p>
    <w:p w14:paraId="22003C6F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Minimalizace oslnění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Design osvětlení musí minimalizovat oslnění pro účastníky akce, zajišťující pohodlné vizuální podmínky pro všechny přítomné.</w:t>
      </w:r>
    </w:p>
    <w:p w14:paraId="7E1B24F2" w14:textId="77777777" w:rsidR="0088264A" w:rsidRPr="0088264A" w:rsidRDefault="0088264A" w:rsidP="0088264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Flexibilita a adaptabilita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: Systém osvětlení musí být flexibilní a snadno přizpůsobitelný různým částem programu, s možností rychlé změny scénáře osvětlení.</w:t>
      </w:r>
    </w:p>
    <w:p w14:paraId="726541B6" w14:textId="77777777" w:rsidR="0088264A" w:rsidRPr="0088264A" w:rsidRDefault="0088264A" w:rsidP="0088264A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Implementace a provoz:</w:t>
      </w:r>
    </w:p>
    <w:p w14:paraId="3196CF3D" w14:textId="77777777" w:rsidR="0088264A" w:rsidRPr="0088264A" w:rsidRDefault="0088264A" w:rsidP="00413D3F">
      <w:pPr>
        <w:widowControl w:val="0"/>
        <w:numPr>
          <w:ilvl w:val="1"/>
          <w:numId w:val="6"/>
        </w:numPr>
        <w:tabs>
          <w:tab w:val="num" w:pos="720"/>
        </w:tabs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Bezpečnost a spolehlivost: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Všechny komponenty systému osvětlení musí splňovat přísné bezpečnostní standardy a být schopné stabilního provozu po celou dobu akce.</w:t>
      </w:r>
    </w:p>
    <w:p w14:paraId="01993533" w14:textId="77777777" w:rsidR="0088264A" w:rsidRPr="0088264A" w:rsidRDefault="0088264A" w:rsidP="00413D3F">
      <w:pPr>
        <w:widowControl w:val="0"/>
        <w:numPr>
          <w:ilvl w:val="1"/>
          <w:numId w:val="6"/>
        </w:numPr>
        <w:tabs>
          <w:tab w:val="num" w:pos="720"/>
        </w:tabs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 xml:space="preserve">Profesionální instalace a demontáž: 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Instalace a demontáž světelné techniky musí být provedena profesionály s ohledem na zachování integrity památkově chráněného prostředí, bez trvalých zásahů nebo poškození.</w:t>
      </w:r>
    </w:p>
    <w:p w14:paraId="2608F851" w14:textId="77777777" w:rsidR="0088264A" w:rsidRPr="0088264A" w:rsidRDefault="0088264A" w:rsidP="008E2D91">
      <w:pPr>
        <w:widowControl w:val="0"/>
        <w:numPr>
          <w:ilvl w:val="1"/>
          <w:numId w:val="6"/>
        </w:numPr>
        <w:tabs>
          <w:tab w:val="num" w:pos="720"/>
        </w:tabs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lastRenderedPageBreak/>
        <w:t xml:space="preserve">Technická asistence: 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Zajištěná po celou dobu akce.</w:t>
      </w:r>
    </w:p>
    <w:p w14:paraId="412B11D1" w14:textId="386B4CF6" w:rsidR="0088264A" w:rsidRPr="008E2D91" w:rsidRDefault="0088264A" w:rsidP="008E2D91">
      <w:pPr>
        <w:widowControl w:val="0"/>
        <w:numPr>
          <w:ilvl w:val="1"/>
          <w:numId w:val="6"/>
        </w:numPr>
        <w:tabs>
          <w:tab w:val="num" w:pos="720"/>
        </w:tabs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 xml:space="preserve">Mobiliář: </w:t>
      </w:r>
      <w:r w:rsidR="002842E0">
        <w:rPr>
          <w:rFonts w:ascii="Arial" w:eastAsia="SimSun" w:hAnsi="Arial" w:cs="Arial"/>
          <w:kern w:val="3"/>
          <w:lang w:eastAsia="zh-CN" w:bidi="hi-IN"/>
          <w14:ligatures w14:val="none"/>
        </w:rPr>
        <w:t>I</w:t>
      </w:r>
      <w:r w:rsidR="002842E0"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nstalac</w:t>
      </w:r>
      <w:r w:rsidR="002842E0">
        <w:rPr>
          <w:rFonts w:ascii="Arial" w:eastAsia="SimSun" w:hAnsi="Arial" w:cs="Arial"/>
          <w:kern w:val="3"/>
          <w:lang w:eastAsia="zh-CN" w:bidi="hi-IN"/>
          <w14:ligatures w14:val="none"/>
        </w:rPr>
        <w:t>i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, demontáž a doprav</w:t>
      </w:r>
      <w:r w:rsidR="00E51947">
        <w:rPr>
          <w:rFonts w:ascii="Arial" w:eastAsia="SimSun" w:hAnsi="Arial" w:cs="Arial"/>
          <w:kern w:val="3"/>
          <w:lang w:eastAsia="zh-CN" w:bidi="hi-IN"/>
          <w14:ligatures w14:val="none"/>
        </w:rPr>
        <w:t>u</w:t>
      </w: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zajistí ÚPV.</w:t>
      </w:r>
    </w:p>
    <w:p w14:paraId="68ED76A5" w14:textId="77777777" w:rsidR="008E2D91" w:rsidRDefault="008E2D91" w:rsidP="008E2D91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</w:pPr>
    </w:p>
    <w:p w14:paraId="1C74CEB3" w14:textId="580FCDB0" w:rsidR="008E2D91" w:rsidRDefault="008E2D91" w:rsidP="008E2D91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Pořízení profesionálního dokumentačního videozáznamu z celé akce</w:t>
      </w:r>
      <w:r w:rsidRPr="008E2D91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 xml:space="preserve"> </w:t>
      </w:r>
      <w:r w:rsidRPr="008E2D91">
        <w:rPr>
          <w:rFonts w:ascii="Arial" w:eastAsia="SimSun" w:hAnsi="Arial" w:cs="Arial"/>
          <w:kern w:val="3"/>
          <w:lang w:eastAsia="zh-CN" w:bidi="hi-IN"/>
          <w14:ligatures w14:val="none"/>
        </w:rPr>
        <w:t>se zaměřením na téma akce a přítomné osobnosti, s ozvučením, titulky ve variantách v angličtině a češtině a slovním doprovodem v češtině (budou vyrobeny tři verze: se slovním doprovodem v češtině bez titulků, se slovním doprovodem v češtině s českými titulky a se slovním doprovodem v češtině s anglickými titulky), doba trvání v rozsahu 5 min., autorská práva ve prospěch ÚPV, odsouhlasení obsahu a úpravy podle ÚPV.</w:t>
      </w:r>
      <w:r w:rsidR="00A00D14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Konečný výstup po promítnutí připomínek ÚPV bude předán do </w:t>
      </w:r>
      <w:r w:rsidR="00A00D14" w:rsidRPr="00A00D14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30. 9. 2024</w:t>
      </w:r>
      <w:r w:rsidR="00A00D14">
        <w:rPr>
          <w:rFonts w:ascii="Arial" w:eastAsia="SimSun" w:hAnsi="Arial" w:cs="Arial"/>
          <w:kern w:val="3"/>
          <w:lang w:eastAsia="zh-CN" w:bidi="hi-IN"/>
          <w14:ligatures w14:val="none"/>
        </w:rPr>
        <w:t>.</w:t>
      </w:r>
    </w:p>
    <w:p w14:paraId="345A24FA" w14:textId="77777777" w:rsidR="008E2D91" w:rsidRDefault="008E2D91" w:rsidP="008E2D91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14:paraId="7B888CE8" w14:textId="3813CA9D" w:rsidR="008E2D91" w:rsidRDefault="008E2D91" w:rsidP="008E2D91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E2D91">
        <w:rPr>
          <w:rFonts w:ascii="Arial" w:eastAsia="SimSun" w:hAnsi="Arial" w:cs="Arial"/>
          <w:b/>
          <w:bCs/>
          <w:kern w:val="3"/>
          <w:u w:val="single"/>
          <w:lang w:eastAsia="zh-CN" w:bidi="hi-IN"/>
          <w14:ligatures w14:val="none"/>
        </w:rPr>
        <w:t>Služba hostesek</w:t>
      </w:r>
      <w:r w:rsidRPr="008E2D91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>(</w:t>
      </w:r>
      <w:r w:rsidRPr="008E2D91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min. 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>4</w:t>
      </w:r>
      <w:r w:rsidRPr="008E2D91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hostesk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>y)</w:t>
      </w:r>
      <w:r w:rsidRPr="008E2D91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- elegantní konzervativní oblečení, asistence při</w:t>
      </w:r>
      <w:r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registraci a</w:t>
      </w:r>
      <w:r w:rsidRPr="008E2D91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vítání hostů, usazování hostů</w:t>
      </w:r>
      <w:r w:rsidR="00A763BC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podle požadavků ÚPV</w:t>
      </w:r>
      <w:r w:rsidRPr="008E2D91">
        <w:rPr>
          <w:rFonts w:ascii="Arial" w:eastAsia="SimSun" w:hAnsi="Arial" w:cs="Arial"/>
          <w:kern w:val="3"/>
          <w:lang w:eastAsia="zh-CN" w:bidi="hi-IN"/>
          <w14:ligatures w14:val="none"/>
        </w:rPr>
        <w:t>.</w:t>
      </w:r>
    </w:p>
    <w:p w14:paraId="77205F24" w14:textId="77777777" w:rsidR="008E2D91" w:rsidRPr="0088264A" w:rsidRDefault="008E2D91" w:rsidP="008E2D91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</w:pPr>
    </w:p>
    <w:p w14:paraId="2C576953" w14:textId="729C2A05" w:rsidR="0088264A" w:rsidRPr="0088264A" w:rsidRDefault="0088264A" w:rsidP="0088264A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88264A">
        <w:rPr>
          <w:rFonts w:ascii="Arial" w:eastAsia="SimSun" w:hAnsi="Arial" w:cs="Arial"/>
          <w:kern w:val="3"/>
          <w:lang w:eastAsia="zh-CN" w:bidi="hi-IN"/>
          <w14:ligatures w14:val="none"/>
        </w:rPr>
        <w:t>Zakázka zahrnuje dodávku veškerého materiálu a obsluhy potřebné pro bezproblémový průběh obou částí akce, včetně všech příslušných technických zařízení, ozvučení, nasvícení, audiovizuální techniky a dekorací. Dodavatel musí zajistit, že všechny služby a materiály budou splňovat specifické požadavky a akustické podmínky obou sálů, a zároveň koordinovat své aktivity s ÚPV a dalšími dodavateli služeb na místě.</w:t>
      </w:r>
      <w:r w:rsidR="006F15B9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 Pro realizaci služby dodavatel od ÚPV obdrží nejpozději 1 měsíc před akcí příslušný scénář.</w:t>
      </w:r>
    </w:p>
    <w:bookmarkEnd w:id="0"/>
    <w:sectPr w:rsidR="0088264A" w:rsidRPr="0088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C30A" w14:textId="77777777" w:rsidR="000F7063" w:rsidRDefault="000F7063" w:rsidP="000F7063">
      <w:pPr>
        <w:spacing w:after="0" w:line="240" w:lineRule="auto"/>
      </w:pPr>
      <w:r>
        <w:separator/>
      </w:r>
    </w:p>
  </w:endnote>
  <w:endnote w:type="continuationSeparator" w:id="0">
    <w:p w14:paraId="665560DB" w14:textId="77777777" w:rsidR="000F7063" w:rsidRDefault="000F7063" w:rsidP="000F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3E53" w14:textId="77777777" w:rsidR="000F7063" w:rsidRDefault="000F7063" w:rsidP="000F7063">
      <w:pPr>
        <w:spacing w:after="0" w:line="240" w:lineRule="auto"/>
      </w:pPr>
      <w:r>
        <w:separator/>
      </w:r>
    </w:p>
  </w:footnote>
  <w:footnote w:type="continuationSeparator" w:id="0">
    <w:p w14:paraId="193E20A0" w14:textId="77777777" w:rsidR="000F7063" w:rsidRDefault="000F7063" w:rsidP="000F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1AD"/>
    <w:multiLevelType w:val="multilevel"/>
    <w:tmpl w:val="FB7A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350A7"/>
    <w:multiLevelType w:val="multilevel"/>
    <w:tmpl w:val="A260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500C0"/>
    <w:multiLevelType w:val="multilevel"/>
    <w:tmpl w:val="FAF2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E294F"/>
    <w:multiLevelType w:val="multilevel"/>
    <w:tmpl w:val="E61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C65851"/>
    <w:multiLevelType w:val="multilevel"/>
    <w:tmpl w:val="AB18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03A2A"/>
    <w:multiLevelType w:val="hybridMultilevel"/>
    <w:tmpl w:val="A46651E6"/>
    <w:lvl w:ilvl="0" w:tplc="DC7ADF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90E85"/>
    <w:multiLevelType w:val="hybridMultilevel"/>
    <w:tmpl w:val="7E18F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193">
    <w:abstractNumId w:val="5"/>
  </w:num>
  <w:num w:numId="2" w16cid:durableId="282076438">
    <w:abstractNumId w:val="6"/>
  </w:num>
  <w:num w:numId="3" w16cid:durableId="2041124054">
    <w:abstractNumId w:val="2"/>
  </w:num>
  <w:num w:numId="4" w16cid:durableId="452752944">
    <w:abstractNumId w:val="4"/>
  </w:num>
  <w:num w:numId="5" w16cid:durableId="1804347155">
    <w:abstractNumId w:val="0"/>
  </w:num>
  <w:num w:numId="6" w16cid:durableId="1101148562">
    <w:abstractNumId w:val="1"/>
  </w:num>
  <w:num w:numId="7" w16cid:durableId="1835492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B3"/>
    <w:rsid w:val="000F7063"/>
    <w:rsid w:val="00246FA4"/>
    <w:rsid w:val="00282EAF"/>
    <w:rsid w:val="002842E0"/>
    <w:rsid w:val="0031541E"/>
    <w:rsid w:val="0037505E"/>
    <w:rsid w:val="00387DA5"/>
    <w:rsid w:val="00413D3F"/>
    <w:rsid w:val="0042247A"/>
    <w:rsid w:val="00516606"/>
    <w:rsid w:val="0058574D"/>
    <w:rsid w:val="0059792D"/>
    <w:rsid w:val="006D4E4C"/>
    <w:rsid w:val="006F15B9"/>
    <w:rsid w:val="0088264A"/>
    <w:rsid w:val="008E2D91"/>
    <w:rsid w:val="00A00D14"/>
    <w:rsid w:val="00A763BC"/>
    <w:rsid w:val="00B4552D"/>
    <w:rsid w:val="00C14971"/>
    <w:rsid w:val="00E157C6"/>
    <w:rsid w:val="00E22161"/>
    <w:rsid w:val="00E51947"/>
    <w:rsid w:val="00EA56C9"/>
    <w:rsid w:val="00FA4E25"/>
    <w:rsid w:val="00FA68B3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616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9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5194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063"/>
  </w:style>
  <w:style w:type="paragraph" w:styleId="Zpat">
    <w:name w:val="footer"/>
    <w:basedOn w:val="Normln"/>
    <w:link w:val="ZpatChar"/>
    <w:uiPriority w:val="99"/>
    <w:unhideWhenUsed/>
    <w:rsid w:val="000F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2024-05-27T11:49:00Z</dcterms:created>
  <dcterms:modified xsi:type="dcterms:W3CDTF">2024-05-27T11:49:00Z</dcterms:modified>
</cp:coreProperties>
</file>