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0F561" w14:textId="77777777" w:rsidR="004531D4" w:rsidRPr="00D07A04" w:rsidRDefault="004531D4" w:rsidP="00086532">
      <w:pPr>
        <w:spacing w:after="240"/>
        <w:jc w:val="both"/>
        <w:outlineLvl w:val="0"/>
        <w:rPr>
          <w:rFonts w:ascii="Calibri" w:hAnsi="Calibri" w:cs="Arial"/>
          <w:bCs/>
          <w:sz w:val="22"/>
          <w:szCs w:val="22"/>
        </w:rPr>
      </w:pPr>
      <w:r w:rsidRPr="00D07A04">
        <w:rPr>
          <w:rFonts w:ascii="Calibri" w:hAnsi="Calibri" w:cs="Arial"/>
          <w:bCs/>
          <w:sz w:val="22"/>
          <w:szCs w:val="22"/>
        </w:rPr>
        <w:t>Níže uvede</w:t>
      </w:r>
      <w:r w:rsidR="00830687" w:rsidRPr="00D07A04">
        <w:rPr>
          <w:rFonts w:ascii="Calibri" w:hAnsi="Calibri" w:cs="Arial"/>
          <w:bCs/>
          <w:sz w:val="22"/>
          <w:szCs w:val="22"/>
        </w:rPr>
        <w:t>ného dne, měsíce a roku uzavřely smluvní strany</w:t>
      </w:r>
    </w:p>
    <w:p w14:paraId="3D227A8E" w14:textId="77777777" w:rsidR="00A61C5F" w:rsidRPr="00D07A04" w:rsidRDefault="00A61C5F" w:rsidP="00A61C5F">
      <w:pPr>
        <w:autoSpaceDE w:val="0"/>
        <w:autoSpaceDN w:val="0"/>
        <w:spacing w:after="120"/>
        <w:jc w:val="both"/>
        <w:rPr>
          <w:rFonts w:ascii="Calibri" w:eastAsia="Calibri" w:hAnsi="Calibri"/>
          <w:b/>
          <w:sz w:val="22"/>
          <w:szCs w:val="22"/>
        </w:rPr>
      </w:pPr>
      <w:r w:rsidRPr="00D07A04">
        <w:rPr>
          <w:rFonts w:ascii="Calibri" w:eastAsia="Calibri" w:hAnsi="Calibri"/>
          <w:b/>
          <w:sz w:val="22"/>
          <w:szCs w:val="22"/>
        </w:rPr>
        <w:t>Statutární město Plzeň</w:t>
      </w:r>
    </w:p>
    <w:p w14:paraId="6EC47E36" w14:textId="3204E4AE" w:rsidR="00A61C5F" w:rsidRPr="00D07A04" w:rsidRDefault="00A61C5F" w:rsidP="00A61C5F">
      <w:pPr>
        <w:autoSpaceDE w:val="0"/>
        <w:autoSpaceDN w:val="0"/>
        <w:spacing w:line="240" w:lineRule="atLeast"/>
        <w:rPr>
          <w:rFonts w:ascii="Calibri" w:hAnsi="Calibri" w:cs="Calibri"/>
          <w:sz w:val="22"/>
          <w:szCs w:val="22"/>
        </w:rPr>
      </w:pPr>
      <w:r w:rsidRPr="00D07A04">
        <w:rPr>
          <w:rFonts w:ascii="Calibri" w:hAnsi="Calibri" w:cs="Calibri"/>
          <w:sz w:val="22"/>
          <w:szCs w:val="22"/>
        </w:rPr>
        <w:t>IČO 000</w:t>
      </w:r>
      <w:r w:rsidR="00A85F63" w:rsidRPr="00D07A04">
        <w:rPr>
          <w:rFonts w:ascii="Calibri" w:hAnsi="Calibri" w:cs="Calibri"/>
          <w:sz w:val="22"/>
          <w:szCs w:val="22"/>
        </w:rPr>
        <w:t xml:space="preserve"> </w:t>
      </w:r>
      <w:r w:rsidRPr="00D07A04">
        <w:rPr>
          <w:rFonts w:ascii="Calibri" w:hAnsi="Calibri" w:cs="Calibri"/>
          <w:sz w:val="22"/>
          <w:szCs w:val="22"/>
        </w:rPr>
        <w:t>75</w:t>
      </w:r>
      <w:r w:rsidR="00A85F63" w:rsidRPr="00D07A04">
        <w:rPr>
          <w:rFonts w:ascii="Calibri" w:hAnsi="Calibri" w:cs="Calibri"/>
          <w:sz w:val="22"/>
          <w:szCs w:val="22"/>
        </w:rPr>
        <w:t xml:space="preserve"> </w:t>
      </w:r>
      <w:r w:rsidRPr="00D07A04">
        <w:rPr>
          <w:rFonts w:ascii="Calibri" w:hAnsi="Calibri" w:cs="Calibri"/>
          <w:sz w:val="22"/>
          <w:szCs w:val="22"/>
        </w:rPr>
        <w:t>370</w:t>
      </w:r>
    </w:p>
    <w:p w14:paraId="032ADBA7" w14:textId="77777777" w:rsidR="00A61C5F" w:rsidRPr="00D07A04" w:rsidRDefault="00A61C5F" w:rsidP="00A61C5F">
      <w:pPr>
        <w:autoSpaceDE w:val="0"/>
        <w:autoSpaceDN w:val="0"/>
        <w:spacing w:line="240" w:lineRule="atLeast"/>
        <w:rPr>
          <w:rFonts w:ascii="Calibri" w:hAnsi="Calibri" w:cs="Calibri"/>
          <w:sz w:val="22"/>
          <w:szCs w:val="22"/>
        </w:rPr>
      </w:pPr>
      <w:r w:rsidRPr="00D07A04">
        <w:rPr>
          <w:rFonts w:ascii="Calibri" w:hAnsi="Calibri" w:cs="Calibri"/>
          <w:sz w:val="22"/>
          <w:szCs w:val="22"/>
        </w:rPr>
        <w:t xml:space="preserve">se sídlem Plzeň, nám. Republiky 1, PSČ 301 00 </w:t>
      </w:r>
    </w:p>
    <w:p w14:paraId="1E3936DD" w14:textId="77777777" w:rsidR="00A61C5F" w:rsidRPr="00D07A04" w:rsidRDefault="00A61C5F" w:rsidP="00A61C5F">
      <w:pPr>
        <w:autoSpaceDE w:val="0"/>
        <w:autoSpaceDN w:val="0"/>
        <w:spacing w:line="240" w:lineRule="atLeast"/>
        <w:rPr>
          <w:rFonts w:ascii="Calibri" w:hAnsi="Calibri" w:cs="Calibri"/>
          <w:sz w:val="22"/>
          <w:szCs w:val="22"/>
        </w:rPr>
      </w:pPr>
      <w:r w:rsidRPr="00D07A04">
        <w:rPr>
          <w:rFonts w:ascii="Calibri" w:hAnsi="Calibri" w:cs="Calibri"/>
          <w:sz w:val="22"/>
          <w:szCs w:val="22"/>
        </w:rPr>
        <w:t xml:space="preserve">za které jedná </w:t>
      </w:r>
      <w:r w:rsidRPr="00D07A04">
        <w:rPr>
          <w:rFonts w:ascii="Calibri" w:hAnsi="Calibri" w:cs="Calibri"/>
          <w:b/>
          <w:sz w:val="22"/>
          <w:szCs w:val="22"/>
        </w:rPr>
        <w:t>Městský obvod Plzeň 3</w:t>
      </w:r>
    </w:p>
    <w:p w14:paraId="13FA81AD" w14:textId="77777777" w:rsidR="00A61C5F" w:rsidRPr="00D07A04" w:rsidRDefault="00A61C5F" w:rsidP="00A61C5F">
      <w:pPr>
        <w:autoSpaceDE w:val="0"/>
        <w:autoSpaceDN w:val="0"/>
        <w:spacing w:line="240" w:lineRule="atLeast"/>
        <w:rPr>
          <w:rFonts w:ascii="Calibri" w:hAnsi="Calibri" w:cs="Calibri"/>
          <w:sz w:val="22"/>
          <w:szCs w:val="22"/>
        </w:rPr>
      </w:pPr>
      <w:r w:rsidRPr="00D07A04">
        <w:rPr>
          <w:rFonts w:ascii="Calibri" w:hAnsi="Calibri" w:cs="Calibri"/>
          <w:sz w:val="22"/>
          <w:szCs w:val="22"/>
        </w:rPr>
        <w:t>se sídlem Plzeň, Sady Pětatřicátníků 7,9 PSČ 305 83</w:t>
      </w:r>
    </w:p>
    <w:p w14:paraId="0C4D759C" w14:textId="77777777" w:rsidR="00A61C5F" w:rsidRPr="00D07A04" w:rsidRDefault="005806E5" w:rsidP="00A61C5F">
      <w:pPr>
        <w:autoSpaceDE w:val="0"/>
        <w:autoSpaceDN w:val="0"/>
        <w:spacing w:line="240" w:lineRule="atLeast"/>
        <w:rPr>
          <w:rFonts w:ascii="Calibri" w:hAnsi="Calibri" w:cs="Calibri"/>
          <w:sz w:val="22"/>
          <w:szCs w:val="22"/>
        </w:rPr>
      </w:pPr>
      <w:r w:rsidRPr="00D07A04">
        <w:rPr>
          <w:rFonts w:ascii="Calibri" w:hAnsi="Calibri" w:cs="Calibri"/>
          <w:sz w:val="22"/>
          <w:szCs w:val="22"/>
        </w:rPr>
        <w:t xml:space="preserve">zastoupený </w:t>
      </w:r>
      <w:r w:rsidR="00F84988" w:rsidRPr="00D07A04">
        <w:rPr>
          <w:rFonts w:ascii="Calibri" w:hAnsi="Calibri" w:cs="Calibri"/>
          <w:b/>
          <w:sz w:val="22"/>
          <w:szCs w:val="22"/>
        </w:rPr>
        <w:t>Mgr. Pavlem Šrámkem</w:t>
      </w:r>
      <w:r w:rsidR="00F84988" w:rsidRPr="00D07A04">
        <w:rPr>
          <w:rFonts w:ascii="Calibri" w:hAnsi="Calibri" w:cs="Calibri"/>
          <w:sz w:val="22"/>
          <w:szCs w:val="22"/>
        </w:rPr>
        <w:t xml:space="preserve">, </w:t>
      </w:r>
      <w:r w:rsidRPr="00D07A04">
        <w:rPr>
          <w:rFonts w:ascii="Calibri" w:hAnsi="Calibri" w:cs="Calibri"/>
          <w:sz w:val="22"/>
          <w:szCs w:val="22"/>
        </w:rPr>
        <w:t>1. místostarostou</w:t>
      </w:r>
      <w:r w:rsidR="00F84988" w:rsidRPr="00D07A04">
        <w:rPr>
          <w:rFonts w:ascii="Calibri" w:hAnsi="Calibri" w:cs="Calibri"/>
          <w:sz w:val="22"/>
          <w:szCs w:val="22"/>
        </w:rPr>
        <w:t xml:space="preserve"> MO Plzeň 3</w:t>
      </w:r>
    </w:p>
    <w:p w14:paraId="12A59826" w14:textId="77777777" w:rsidR="008C1023" w:rsidRPr="00D07A04" w:rsidRDefault="008C1023" w:rsidP="00A61C5F">
      <w:pPr>
        <w:autoSpaceDE w:val="0"/>
        <w:autoSpaceDN w:val="0"/>
        <w:spacing w:line="240" w:lineRule="atLeast"/>
        <w:rPr>
          <w:rFonts w:ascii="Calibri" w:hAnsi="Calibri" w:cs="Calibri"/>
          <w:sz w:val="22"/>
          <w:szCs w:val="22"/>
        </w:rPr>
      </w:pPr>
      <w:r w:rsidRPr="00D07A04">
        <w:rPr>
          <w:rFonts w:ascii="Calibri" w:hAnsi="Calibri" w:cs="Calibri"/>
          <w:sz w:val="22"/>
          <w:szCs w:val="22"/>
        </w:rPr>
        <w:t xml:space="preserve">na základě plné moci ze dne </w:t>
      </w:r>
      <w:r w:rsidR="0046258B" w:rsidRPr="00D07A04">
        <w:rPr>
          <w:rFonts w:ascii="Calibri" w:hAnsi="Calibri" w:cs="Calibri"/>
          <w:sz w:val="22"/>
          <w:szCs w:val="22"/>
        </w:rPr>
        <w:t>6</w:t>
      </w:r>
      <w:r w:rsidRPr="00D07A04">
        <w:rPr>
          <w:rFonts w:ascii="Calibri" w:hAnsi="Calibri" w:cs="Calibri"/>
          <w:sz w:val="22"/>
          <w:szCs w:val="22"/>
        </w:rPr>
        <w:t>.1</w:t>
      </w:r>
      <w:r w:rsidR="0046258B" w:rsidRPr="00D07A04">
        <w:rPr>
          <w:rFonts w:ascii="Calibri" w:hAnsi="Calibri" w:cs="Calibri"/>
          <w:sz w:val="22"/>
          <w:szCs w:val="22"/>
        </w:rPr>
        <w:t>1</w:t>
      </w:r>
      <w:r w:rsidRPr="00D07A04">
        <w:rPr>
          <w:rFonts w:ascii="Calibri" w:hAnsi="Calibri" w:cs="Calibri"/>
          <w:sz w:val="22"/>
          <w:szCs w:val="22"/>
        </w:rPr>
        <w:t>.202</w:t>
      </w:r>
      <w:r w:rsidR="0046258B" w:rsidRPr="00D07A04">
        <w:rPr>
          <w:rFonts w:ascii="Calibri" w:hAnsi="Calibri" w:cs="Calibri"/>
          <w:sz w:val="22"/>
          <w:szCs w:val="22"/>
        </w:rPr>
        <w:t>3</w:t>
      </w:r>
    </w:p>
    <w:p w14:paraId="75CA9F4D" w14:textId="77777777" w:rsidR="00323B4E" w:rsidRPr="00D07A04" w:rsidRDefault="00323B4E" w:rsidP="00635819">
      <w:pPr>
        <w:autoSpaceDE w:val="0"/>
        <w:autoSpaceDN w:val="0"/>
        <w:spacing w:before="120" w:after="120" w:line="240" w:lineRule="atLeast"/>
        <w:rPr>
          <w:rFonts w:ascii="Calibri" w:hAnsi="Calibri" w:cs="Arial"/>
          <w:iCs/>
          <w:sz w:val="22"/>
          <w:szCs w:val="22"/>
        </w:rPr>
      </w:pPr>
      <w:r w:rsidRPr="00D07A04">
        <w:rPr>
          <w:rFonts w:ascii="Calibri" w:hAnsi="Calibri" w:cs="Arial"/>
          <w:iCs/>
          <w:sz w:val="22"/>
          <w:szCs w:val="22"/>
        </w:rPr>
        <w:t xml:space="preserve">(dále v textu jen </w:t>
      </w:r>
      <w:r w:rsidRPr="00D07A04">
        <w:rPr>
          <w:rFonts w:ascii="Calibri" w:hAnsi="Calibri" w:cs="Arial"/>
          <w:b/>
          <w:iCs/>
          <w:sz w:val="22"/>
          <w:szCs w:val="22"/>
        </w:rPr>
        <w:t>OBJEDNATEL</w:t>
      </w:r>
      <w:r w:rsidRPr="00D07A04">
        <w:rPr>
          <w:rFonts w:ascii="Calibri" w:hAnsi="Calibri" w:cs="Arial"/>
          <w:iCs/>
          <w:sz w:val="22"/>
          <w:szCs w:val="22"/>
        </w:rPr>
        <w:t>)</w:t>
      </w:r>
    </w:p>
    <w:p w14:paraId="794E4155" w14:textId="77777777" w:rsidR="00323B4E" w:rsidRPr="00D07A04" w:rsidRDefault="00323B4E" w:rsidP="00323B4E">
      <w:pPr>
        <w:spacing w:before="240" w:after="240"/>
        <w:jc w:val="both"/>
        <w:rPr>
          <w:rFonts w:ascii="Calibri" w:hAnsi="Calibri" w:cs="Arial"/>
          <w:sz w:val="22"/>
          <w:szCs w:val="22"/>
        </w:rPr>
      </w:pPr>
      <w:r w:rsidRPr="00D07A04">
        <w:rPr>
          <w:rFonts w:ascii="Calibri" w:hAnsi="Calibri" w:cs="Arial"/>
          <w:sz w:val="22"/>
          <w:szCs w:val="22"/>
        </w:rPr>
        <w:t>a</w:t>
      </w:r>
    </w:p>
    <w:p w14:paraId="4A2D5D87" w14:textId="174FE982" w:rsidR="00565607" w:rsidRPr="00D07A04" w:rsidRDefault="00565607" w:rsidP="00565607">
      <w:pPr>
        <w:autoSpaceDE w:val="0"/>
        <w:autoSpaceDN w:val="0"/>
        <w:spacing w:after="120"/>
        <w:jc w:val="both"/>
        <w:rPr>
          <w:rFonts w:ascii="Calibri" w:eastAsia="Calibri" w:hAnsi="Calibri"/>
          <w:b/>
          <w:sz w:val="22"/>
          <w:szCs w:val="22"/>
        </w:rPr>
      </w:pPr>
      <w:r w:rsidRPr="00D07A04">
        <w:rPr>
          <w:rFonts w:ascii="Calibri" w:eastAsia="Calibri" w:hAnsi="Calibri"/>
          <w:b/>
          <w:sz w:val="22"/>
          <w:szCs w:val="22"/>
        </w:rPr>
        <w:t xml:space="preserve">Ing. </w:t>
      </w:r>
      <w:r w:rsidR="00A85F63" w:rsidRPr="00D07A04">
        <w:rPr>
          <w:rFonts w:ascii="Calibri" w:eastAsia="Calibri" w:hAnsi="Calibri"/>
          <w:b/>
          <w:sz w:val="22"/>
          <w:szCs w:val="22"/>
        </w:rPr>
        <w:t>arch. Václav Mastný</w:t>
      </w:r>
    </w:p>
    <w:p w14:paraId="4969E36D" w14:textId="6EC677E1" w:rsidR="00565607" w:rsidRPr="00D07A04" w:rsidRDefault="00565607" w:rsidP="00565607">
      <w:pPr>
        <w:autoSpaceDE w:val="0"/>
        <w:autoSpaceDN w:val="0"/>
        <w:spacing w:line="240" w:lineRule="atLeast"/>
        <w:rPr>
          <w:rFonts w:ascii="Calibri" w:hAnsi="Calibri" w:cs="Calibri"/>
          <w:sz w:val="22"/>
          <w:szCs w:val="22"/>
        </w:rPr>
      </w:pPr>
      <w:r w:rsidRPr="00D07A04">
        <w:rPr>
          <w:rFonts w:ascii="Calibri" w:hAnsi="Calibri" w:cs="Calibri"/>
          <w:sz w:val="22"/>
          <w:szCs w:val="22"/>
        </w:rPr>
        <w:t xml:space="preserve">IČO: </w:t>
      </w:r>
      <w:r w:rsidR="00A85F63" w:rsidRPr="00D07A04">
        <w:rPr>
          <w:rFonts w:ascii="Calibri" w:hAnsi="Calibri" w:cs="Calibri"/>
          <w:sz w:val="22"/>
          <w:szCs w:val="22"/>
        </w:rPr>
        <w:t>116 20 595</w:t>
      </w:r>
    </w:p>
    <w:p w14:paraId="7E46AF33" w14:textId="12AB0B16" w:rsidR="00565607" w:rsidRPr="00D07A04" w:rsidRDefault="00565607" w:rsidP="00565607">
      <w:pPr>
        <w:autoSpaceDE w:val="0"/>
        <w:autoSpaceDN w:val="0"/>
        <w:spacing w:line="240" w:lineRule="atLeast"/>
        <w:rPr>
          <w:rFonts w:ascii="Calibri" w:hAnsi="Calibri" w:cs="Calibri"/>
          <w:sz w:val="22"/>
          <w:szCs w:val="22"/>
        </w:rPr>
      </w:pPr>
      <w:r w:rsidRPr="00D07A04">
        <w:rPr>
          <w:rFonts w:ascii="Calibri" w:hAnsi="Calibri" w:cs="Calibri"/>
          <w:sz w:val="22"/>
          <w:szCs w:val="22"/>
        </w:rPr>
        <w:t xml:space="preserve">se sídlem Plzeň, </w:t>
      </w:r>
      <w:r w:rsidR="00F92CFB" w:rsidRPr="00D07A04">
        <w:rPr>
          <w:rFonts w:ascii="Calibri" w:hAnsi="Calibri" w:cs="Calibri"/>
          <w:sz w:val="22"/>
          <w:szCs w:val="22"/>
        </w:rPr>
        <w:t>Skrétova 924/42, PSČ 301 00</w:t>
      </w:r>
    </w:p>
    <w:p w14:paraId="78BC393A" w14:textId="79D32BD0" w:rsidR="00565607" w:rsidRPr="00D07A04" w:rsidRDefault="000A3FB0" w:rsidP="00565607">
      <w:pPr>
        <w:autoSpaceDE w:val="0"/>
        <w:autoSpaceDN w:val="0"/>
        <w:spacing w:line="240" w:lineRule="atLeast"/>
        <w:rPr>
          <w:rFonts w:ascii="Calibri" w:hAnsi="Calibri" w:cs="Calibri"/>
          <w:sz w:val="22"/>
          <w:szCs w:val="22"/>
        </w:rPr>
      </w:pPr>
      <w:r w:rsidRPr="00D07A04">
        <w:rPr>
          <w:rFonts w:ascii="Calibri" w:hAnsi="Calibri" w:cs="Calibri"/>
          <w:sz w:val="22"/>
          <w:szCs w:val="22"/>
        </w:rPr>
        <w:t xml:space="preserve">DIČ: </w:t>
      </w:r>
    </w:p>
    <w:p w14:paraId="67EC5017" w14:textId="77777777" w:rsidR="008F4C00" w:rsidRPr="00D07A04" w:rsidRDefault="008F4C00" w:rsidP="00635819">
      <w:pPr>
        <w:autoSpaceDE w:val="0"/>
        <w:autoSpaceDN w:val="0"/>
        <w:spacing w:before="120" w:after="120" w:line="240" w:lineRule="atLeast"/>
        <w:rPr>
          <w:rFonts w:ascii="Calibri" w:hAnsi="Calibri" w:cs="Arial"/>
          <w:b/>
          <w:iCs/>
          <w:sz w:val="22"/>
          <w:szCs w:val="22"/>
        </w:rPr>
      </w:pPr>
      <w:r w:rsidRPr="00D07A04">
        <w:rPr>
          <w:rFonts w:ascii="Calibri" w:hAnsi="Calibri" w:cs="Arial"/>
          <w:iCs/>
          <w:sz w:val="22"/>
          <w:szCs w:val="22"/>
        </w:rPr>
        <w:t xml:space="preserve">(dále v textu jen </w:t>
      </w:r>
      <w:r w:rsidRPr="00D07A04">
        <w:rPr>
          <w:rFonts w:ascii="Calibri" w:hAnsi="Calibri" w:cs="Arial"/>
          <w:b/>
          <w:iCs/>
          <w:sz w:val="22"/>
          <w:szCs w:val="22"/>
        </w:rPr>
        <w:t>ZHOTOVITEL</w:t>
      </w:r>
      <w:r w:rsidRPr="00D07A04">
        <w:rPr>
          <w:rFonts w:ascii="Calibri" w:hAnsi="Calibri" w:cs="Arial"/>
          <w:iCs/>
          <w:sz w:val="22"/>
          <w:szCs w:val="22"/>
        </w:rPr>
        <w:t>)</w:t>
      </w:r>
    </w:p>
    <w:p w14:paraId="6FC98374" w14:textId="77777777" w:rsidR="004531D4" w:rsidRPr="00D07A04" w:rsidRDefault="004531D4" w:rsidP="006D413F">
      <w:pPr>
        <w:spacing w:before="240" w:line="240" w:lineRule="atLeast"/>
        <w:rPr>
          <w:rFonts w:ascii="Calibri" w:hAnsi="Calibri" w:cs="Arial"/>
          <w:sz w:val="22"/>
          <w:szCs w:val="22"/>
        </w:rPr>
      </w:pPr>
      <w:r w:rsidRPr="00D07A04">
        <w:rPr>
          <w:rFonts w:ascii="Calibri" w:hAnsi="Calibri" w:cs="Arial"/>
          <w:sz w:val="22"/>
          <w:szCs w:val="22"/>
        </w:rPr>
        <w:t>tuto</w:t>
      </w:r>
    </w:p>
    <w:p w14:paraId="20C4F812" w14:textId="77777777" w:rsidR="004531D4" w:rsidRPr="00D07A04" w:rsidRDefault="00830687" w:rsidP="00F00A7B">
      <w:pPr>
        <w:spacing w:before="240"/>
        <w:jc w:val="center"/>
        <w:outlineLvl w:val="0"/>
        <w:rPr>
          <w:rFonts w:ascii="Calibri" w:hAnsi="Calibri" w:cs="Arial"/>
          <w:b/>
          <w:sz w:val="40"/>
          <w:szCs w:val="22"/>
        </w:rPr>
      </w:pPr>
      <w:r w:rsidRPr="00D07A04">
        <w:rPr>
          <w:rFonts w:ascii="Calibri" w:hAnsi="Calibri" w:cs="Arial"/>
          <w:b/>
          <w:sz w:val="40"/>
          <w:szCs w:val="22"/>
        </w:rPr>
        <w:t>SMLOUVU O DÍLO</w:t>
      </w:r>
    </w:p>
    <w:p w14:paraId="3F6D98FD" w14:textId="4765775C" w:rsidR="00F00A7B" w:rsidRPr="00D07A04" w:rsidRDefault="00F00A7B" w:rsidP="00F00A7B">
      <w:pPr>
        <w:pStyle w:val="StylSmluvNadpis"/>
        <w:spacing w:before="0" w:after="0"/>
        <w:rPr>
          <w:rFonts w:eastAsia="Calibri"/>
          <w:b w:val="0"/>
          <w:sz w:val="22"/>
          <w:szCs w:val="22"/>
        </w:rPr>
      </w:pPr>
      <w:r w:rsidRPr="00D07A04">
        <w:rPr>
          <w:rFonts w:eastAsia="Calibri"/>
          <w:b w:val="0"/>
          <w:sz w:val="22"/>
          <w:szCs w:val="22"/>
        </w:rPr>
        <w:t>ve smyslu ustanovení § 2586 a násl. zákona č. 89/2012 Sb., občanský zákoník</w:t>
      </w:r>
      <w:r w:rsidR="00D90401" w:rsidRPr="00D07A04">
        <w:rPr>
          <w:rFonts w:eastAsia="Calibri"/>
          <w:b w:val="0"/>
          <w:sz w:val="22"/>
          <w:szCs w:val="22"/>
        </w:rPr>
        <w:t>, ve znění pozdějších předpisů</w:t>
      </w:r>
      <w:r w:rsidR="00B06299" w:rsidRPr="00D07A04">
        <w:rPr>
          <w:rFonts w:eastAsia="Calibri"/>
          <w:b w:val="0"/>
          <w:sz w:val="22"/>
          <w:szCs w:val="22"/>
        </w:rPr>
        <w:t xml:space="preserve"> (dále jen </w:t>
      </w:r>
      <w:r w:rsidR="008B71C0" w:rsidRPr="00D07A04">
        <w:rPr>
          <w:rFonts w:eastAsia="Calibri"/>
          <w:bCs/>
          <w:sz w:val="22"/>
          <w:szCs w:val="22"/>
        </w:rPr>
        <w:t>občanský zákoník</w:t>
      </w:r>
      <w:r w:rsidR="008B71C0" w:rsidRPr="00D07A04">
        <w:rPr>
          <w:rFonts w:eastAsia="Calibri"/>
          <w:b w:val="0"/>
          <w:sz w:val="22"/>
          <w:szCs w:val="22"/>
        </w:rPr>
        <w:t>)</w:t>
      </w:r>
    </w:p>
    <w:p w14:paraId="6A930291" w14:textId="77777777" w:rsidR="00807B05" w:rsidRPr="00D07A04" w:rsidRDefault="00F00A7B" w:rsidP="007F4938">
      <w:pPr>
        <w:pStyle w:val="StylSmluvPodnadpis"/>
        <w:spacing w:after="240"/>
      </w:pPr>
      <w:r w:rsidRPr="00D07A04">
        <w:t xml:space="preserve">(dále jen </w:t>
      </w:r>
      <w:r w:rsidRPr="00D07A04">
        <w:rPr>
          <w:b/>
        </w:rPr>
        <w:t>SMLOUVA</w:t>
      </w:r>
      <w:r w:rsidRPr="00D07A04">
        <w:t>)</w:t>
      </w:r>
    </w:p>
    <w:p w14:paraId="24D65AA8" w14:textId="77777777" w:rsidR="007F4938" w:rsidRPr="00D07A04" w:rsidRDefault="007F4938" w:rsidP="007F4938">
      <w:pPr>
        <w:pStyle w:val="StylSmluvPodnadpis"/>
        <w:spacing w:after="240"/>
      </w:pPr>
    </w:p>
    <w:p w14:paraId="4E609AAC" w14:textId="3C0ED8DF" w:rsidR="00F00A7B" w:rsidRPr="00D07A04" w:rsidRDefault="00F00A7B" w:rsidP="0037364E">
      <w:pPr>
        <w:pStyle w:val="StylSmluv1"/>
      </w:pPr>
      <w:r w:rsidRPr="00D07A04">
        <w:br/>
      </w:r>
      <w:r w:rsidR="00C46E35" w:rsidRPr="00D07A04">
        <w:t xml:space="preserve">Preambule a předmět </w:t>
      </w:r>
      <w:r w:rsidR="00B759C3" w:rsidRPr="00D07A04">
        <w:t>SMLOUVY</w:t>
      </w:r>
    </w:p>
    <w:p w14:paraId="6B1AA8CD" w14:textId="28200F58" w:rsidR="00C46E35" w:rsidRPr="00D07A04" w:rsidRDefault="00C46E35" w:rsidP="003D188D">
      <w:pPr>
        <w:pStyle w:val="StylSmluv2"/>
        <w:numPr>
          <w:ilvl w:val="1"/>
          <w:numId w:val="3"/>
        </w:numPr>
        <w:spacing w:after="120"/>
        <w:rPr>
          <w:rFonts w:cs="Calibri"/>
        </w:rPr>
      </w:pPr>
      <w:bookmarkStart w:id="0" w:name="_Ref434237926"/>
      <w:r w:rsidRPr="00D07A04">
        <w:rPr>
          <w:rFonts w:cs="Calibri"/>
        </w:rPr>
        <w:t>OBJEDNATEL za účelem zpracování projektové příprav</w:t>
      </w:r>
      <w:r w:rsidR="00131FC3">
        <w:rPr>
          <w:rFonts w:cs="Calibri"/>
        </w:rPr>
        <w:t>y</w:t>
      </w:r>
      <w:r w:rsidRPr="00D07A04">
        <w:rPr>
          <w:rFonts w:cs="Calibri"/>
        </w:rPr>
        <w:t xml:space="preserve"> akce „</w:t>
      </w:r>
      <w:r w:rsidR="00D407A6" w:rsidRPr="00D07A04">
        <w:rPr>
          <w:rFonts w:cs="Calibri"/>
        </w:rPr>
        <w:t>Úpravy hasičské zbrojnice Radobyčice</w:t>
      </w:r>
      <w:r w:rsidR="00C66873" w:rsidRPr="00D07A04">
        <w:rPr>
          <w:rFonts w:cs="Calibri"/>
        </w:rPr>
        <w:t>“</w:t>
      </w:r>
      <w:r w:rsidR="00747088">
        <w:rPr>
          <w:rFonts w:cs="Calibri"/>
        </w:rPr>
        <w:t xml:space="preserve"> oslovil zhotovitele </w:t>
      </w:r>
      <w:r w:rsidR="00131FC3">
        <w:rPr>
          <w:rFonts w:cs="Calibri"/>
        </w:rPr>
        <w:t>k podání</w:t>
      </w:r>
      <w:r w:rsidR="00C66873" w:rsidRPr="00D07A04">
        <w:rPr>
          <w:rFonts w:cs="Calibri"/>
        </w:rPr>
        <w:t xml:space="preserve"> </w:t>
      </w:r>
      <w:r w:rsidR="00747088">
        <w:rPr>
          <w:rFonts w:cs="Calibri"/>
        </w:rPr>
        <w:t xml:space="preserve">návrhu </w:t>
      </w:r>
      <w:r w:rsidR="00131FC3">
        <w:rPr>
          <w:rFonts w:cs="Calibri"/>
        </w:rPr>
        <w:t xml:space="preserve">možného </w:t>
      </w:r>
      <w:r w:rsidR="00747088">
        <w:rPr>
          <w:rFonts w:cs="Calibri"/>
        </w:rPr>
        <w:t>řešení</w:t>
      </w:r>
      <w:r w:rsidR="00131FC3">
        <w:rPr>
          <w:rFonts w:cs="Calibri"/>
        </w:rPr>
        <w:t xml:space="preserve"> akce.</w:t>
      </w:r>
    </w:p>
    <w:p w14:paraId="78CAA506" w14:textId="5B1C9775" w:rsidR="00C66873" w:rsidRPr="00D07A04" w:rsidRDefault="00C66873" w:rsidP="00DA3198">
      <w:pPr>
        <w:pStyle w:val="StylSmluv2"/>
        <w:numPr>
          <w:ilvl w:val="1"/>
          <w:numId w:val="3"/>
        </w:numPr>
        <w:spacing w:after="120"/>
        <w:rPr>
          <w:rFonts w:cs="Calibri"/>
        </w:rPr>
      </w:pPr>
      <w:r w:rsidRPr="00D07A04">
        <w:rPr>
          <w:rFonts w:cs="Calibri"/>
        </w:rPr>
        <w:t xml:space="preserve">ZHOTOVITEL předložil OBJEDNATELI </w:t>
      </w:r>
      <w:r w:rsidR="00131FC3">
        <w:rPr>
          <w:rFonts w:cs="Calibri"/>
        </w:rPr>
        <w:t>návrh řešení a cenovou</w:t>
      </w:r>
      <w:r w:rsidRPr="00D07A04">
        <w:rPr>
          <w:rFonts w:cs="Calibri"/>
        </w:rPr>
        <w:t xml:space="preserve"> nabídku na realizaci výše uvedeného projektu, </w:t>
      </w:r>
      <w:r w:rsidR="00CB1F61" w:rsidRPr="00D07A04">
        <w:rPr>
          <w:rFonts w:cs="Calibri"/>
        </w:rPr>
        <w:t xml:space="preserve">přičemž tato </w:t>
      </w:r>
      <w:r w:rsidR="00C13B51" w:rsidRPr="00D07A04">
        <w:rPr>
          <w:rFonts w:cs="Calibri"/>
        </w:rPr>
        <w:t>SMLOUVA je uzavřena v souladu s nabídkou ZHOTOVITELE</w:t>
      </w:r>
      <w:r w:rsidR="00725410" w:rsidRPr="00D07A04">
        <w:rPr>
          <w:rFonts w:cs="Calibri"/>
        </w:rPr>
        <w:t xml:space="preserve"> ze dne </w:t>
      </w:r>
      <w:r w:rsidR="00E90873">
        <w:rPr>
          <w:rFonts w:cs="Calibri"/>
        </w:rPr>
        <w:t>22.4.2024</w:t>
      </w:r>
      <w:r w:rsidRPr="00D07A04">
        <w:rPr>
          <w:rFonts w:cs="Calibri"/>
        </w:rPr>
        <w:t>.</w:t>
      </w:r>
    </w:p>
    <w:p w14:paraId="1129CE65" w14:textId="31108964" w:rsidR="00DA3198" w:rsidRPr="00D07A04" w:rsidRDefault="006D413F" w:rsidP="00DA3198">
      <w:pPr>
        <w:pStyle w:val="StylSmluv2"/>
        <w:numPr>
          <w:ilvl w:val="1"/>
          <w:numId w:val="3"/>
        </w:numPr>
        <w:spacing w:after="120"/>
        <w:rPr>
          <w:rFonts w:cs="Calibri"/>
        </w:rPr>
      </w:pPr>
      <w:r w:rsidRPr="00D07A04">
        <w:rPr>
          <w:rFonts w:cs="Calibri"/>
        </w:rPr>
        <w:t xml:space="preserve">ZHOTOVITEL </w:t>
      </w:r>
      <w:r w:rsidR="004531D4" w:rsidRPr="00D07A04">
        <w:rPr>
          <w:rFonts w:cs="Calibri"/>
        </w:rPr>
        <w:t xml:space="preserve">se </w:t>
      </w:r>
      <w:r w:rsidR="004531D4" w:rsidRPr="00D07A04">
        <w:t>zavazuje</w:t>
      </w:r>
      <w:r w:rsidR="004531D4" w:rsidRPr="00D07A04">
        <w:rPr>
          <w:rFonts w:cs="Calibri"/>
        </w:rPr>
        <w:t xml:space="preserve"> </w:t>
      </w:r>
      <w:r w:rsidR="00E95D10" w:rsidRPr="00D07A04">
        <w:rPr>
          <w:rFonts w:cs="Calibri"/>
        </w:rPr>
        <w:t xml:space="preserve">na svůj náklad a nebezpečí </w:t>
      </w:r>
      <w:r w:rsidR="004531D4" w:rsidRPr="00D07A04">
        <w:rPr>
          <w:rFonts w:cs="Calibri"/>
        </w:rPr>
        <w:t xml:space="preserve">pro </w:t>
      </w:r>
      <w:r w:rsidRPr="00D07A04">
        <w:rPr>
          <w:rFonts w:cs="Calibri"/>
        </w:rPr>
        <w:t xml:space="preserve">OBJEDNATELE </w:t>
      </w:r>
      <w:r w:rsidR="004531D4" w:rsidRPr="00D07A04">
        <w:rPr>
          <w:rFonts w:cs="Calibri"/>
        </w:rPr>
        <w:t xml:space="preserve">provést </w:t>
      </w:r>
      <w:r w:rsidR="00DA3198" w:rsidRPr="00D07A04">
        <w:rPr>
          <w:rFonts w:cs="Calibri"/>
        </w:rPr>
        <w:t>dále</w:t>
      </w:r>
      <w:r w:rsidRPr="00D07A04">
        <w:rPr>
          <w:rFonts w:cs="Calibri"/>
        </w:rPr>
        <w:t xml:space="preserve"> specifikované dílo</w:t>
      </w:r>
      <w:r w:rsidR="00DA3198" w:rsidRPr="00D07A04">
        <w:rPr>
          <w:rFonts w:cs="Calibri"/>
        </w:rPr>
        <w:t xml:space="preserve"> a OBJEDNATEL se zavazuje dílo převzít a zaplatit ujednanou cenu díla</w:t>
      </w:r>
      <w:r w:rsidR="00CE7DE3" w:rsidRPr="00D07A04">
        <w:rPr>
          <w:rFonts w:cs="Calibri"/>
        </w:rPr>
        <w:t xml:space="preserve">, to vše v rámci </w:t>
      </w:r>
      <w:r w:rsidR="00CE7DE3" w:rsidRPr="00D07A04">
        <w:rPr>
          <w:rFonts w:cs="Calibri"/>
          <w:b/>
        </w:rPr>
        <w:t>projektové přípravy</w:t>
      </w:r>
      <w:r w:rsidR="00CE7DE3" w:rsidRPr="00D07A04">
        <w:rPr>
          <w:rFonts w:cs="Calibri"/>
        </w:rPr>
        <w:t xml:space="preserve"> </w:t>
      </w:r>
      <w:r w:rsidR="00471A9F" w:rsidRPr="00D07A04">
        <w:rPr>
          <w:rFonts w:cs="Calibri"/>
        </w:rPr>
        <w:t>stavby</w:t>
      </w:r>
      <w:r w:rsidR="00CE7DE3" w:rsidRPr="00D07A04">
        <w:rPr>
          <w:rFonts w:cs="Calibri"/>
        </w:rPr>
        <w:t>:</w:t>
      </w:r>
      <w:bookmarkEnd w:id="0"/>
    </w:p>
    <w:tbl>
      <w:tblPr>
        <w:tblStyle w:val="Mkatabulky"/>
        <w:tblW w:w="0" w:type="auto"/>
        <w:tblInd w:w="675" w:type="dxa"/>
        <w:tblLook w:val="04A0" w:firstRow="1" w:lastRow="0" w:firstColumn="1" w:lastColumn="0" w:noHBand="0" w:noVBand="1"/>
      </w:tblPr>
      <w:tblGrid>
        <w:gridCol w:w="8385"/>
      </w:tblGrid>
      <w:tr w:rsidR="00D07A04" w:rsidRPr="00D07A04" w14:paraId="1ED13FD0" w14:textId="77777777" w:rsidTr="00CE7DE3">
        <w:tc>
          <w:tcPr>
            <w:tcW w:w="8611" w:type="dxa"/>
          </w:tcPr>
          <w:p w14:paraId="0BDFABDF" w14:textId="49589275" w:rsidR="00CE7DE3" w:rsidRPr="00D07A04" w:rsidRDefault="00D407A6" w:rsidP="002210B7">
            <w:pPr>
              <w:pStyle w:val="StylSmluv2"/>
              <w:spacing w:before="60"/>
              <w:jc w:val="center"/>
              <w:rPr>
                <w:rFonts w:cs="Calibri"/>
                <w:b/>
              </w:rPr>
            </w:pPr>
            <w:r w:rsidRPr="00D07A04">
              <w:rPr>
                <w:b/>
              </w:rPr>
              <w:t>Úpravy hasičské zbrojnice Radobyčice</w:t>
            </w:r>
          </w:p>
        </w:tc>
      </w:tr>
    </w:tbl>
    <w:p w14:paraId="5C89D212" w14:textId="62739B51" w:rsidR="006E109B" w:rsidRPr="005A32C8" w:rsidRDefault="006E109B" w:rsidP="006E109B">
      <w:pPr>
        <w:pStyle w:val="StylSmluv2"/>
        <w:spacing w:after="120"/>
        <w:ind w:left="567"/>
        <w:rPr>
          <w:rFonts w:cs="Calibri"/>
        </w:rPr>
      </w:pPr>
      <w:r w:rsidRPr="005A32C8">
        <w:rPr>
          <w:rFonts w:cs="Calibri"/>
        </w:rPr>
        <w:t xml:space="preserve">(dále jen </w:t>
      </w:r>
      <w:r w:rsidRPr="005A32C8">
        <w:rPr>
          <w:rFonts w:cs="Calibri"/>
          <w:b/>
        </w:rPr>
        <w:t>STAVBA</w:t>
      </w:r>
      <w:r w:rsidRPr="005A32C8">
        <w:rPr>
          <w:rFonts w:cs="Calibri"/>
        </w:rPr>
        <w:t>)</w:t>
      </w:r>
      <w:r w:rsidR="00990130" w:rsidRPr="005A32C8">
        <w:rPr>
          <w:rFonts w:cs="Calibri"/>
        </w:rPr>
        <w:t>.</w:t>
      </w:r>
    </w:p>
    <w:p w14:paraId="2E4CEFA1" w14:textId="77777777" w:rsidR="004531D4" w:rsidRPr="005A32C8" w:rsidRDefault="006D413F" w:rsidP="00F927F9">
      <w:pPr>
        <w:pStyle w:val="StylSmluv2"/>
        <w:numPr>
          <w:ilvl w:val="1"/>
          <w:numId w:val="3"/>
        </w:numPr>
        <w:spacing w:after="120"/>
        <w:rPr>
          <w:rFonts w:cs="Calibri"/>
        </w:rPr>
      </w:pPr>
      <w:r w:rsidRPr="005A32C8">
        <w:rPr>
          <w:rFonts w:cs="Calibri"/>
        </w:rPr>
        <w:t xml:space="preserve">ZHOTOVITEL </w:t>
      </w:r>
      <w:r w:rsidR="004531D4" w:rsidRPr="005A32C8">
        <w:rPr>
          <w:rFonts w:cs="Calibri"/>
        </w:rPr>
        <w:t>prohlašuje, že je</w:t>
      </w:r>
      <w:r w:rsidR="00F77FDD" w:rsidRPr="005A32C8">
        <w:rPr>
          <w:rFonts w:cs="Calibri"/>
        </w:rPr>
        <w:t xml:space="preserve"> oprávněn k provádění díla dle </w:t>
      </w:r>
      <w:r w:rsidR="001F796C" w:rsidRPr="005A32C8">
        <w:rPr>
          <w:rFonts w:cs="Calibri"/>
        </w:rPr>
        <w:t xml:space="preserve">této </w:t>
      </w:r>
      <w:r w:rsidRPr="005A32C8">
        <w:rPr>
          <w:rFonts w:cs="Calibri"/>
        </w:rPr>
        <w:t xml:space="preserve">SMLOUVY </w:t>
      </w:r>
      <w:r w:rsidR="004531D4" w:rsidRPr="005A32C8">
        <w:rPr>
          <w:rFonts w:cs="Calibri"/>
        </w:rPr>
        <w:t xml:space="preserve">ve smyslu platných </w:t>
      </w:r>
      <w:r w:rsidR="00526879" w:rsidRPr="005A32C8">
        <w:rPr>
          <w:rFonts w:cs="Calibri"/>
        </w:rPr>
        <w:t xml:space="preserve">a účinných </w:t>
      </w:r>
      <w:r w:rsidR="004531D4" w:rsidRPr="005A32C8">
        <w:rPr>
          <w:rFonts w:cs="Calibri"/>
        </w:rPr>
        <w:t>právních předpisů.</w:t>
      </w:r>
    </w:p>
    <w:p w14:paraId="5891CD53" w14:textId="657516A5" w:rsidR="00D523ED" w:rsidRPr="005A32C8" w:rsidRDefault="00D523ED" w:rsidP="00D523ED">
      <w:pPr>
        <w:pStyle w:val="StylSmluv2"/>
        <w:numPr>
          <w:ilvl w:val="1"/>
          <w:numId w:val="3"/>
        </w:numPr>
        <w:spacing w:after="120"/>
        <w:rPr>
          <w:rFonts w:cs="Calibri"/>
        </w:rPr>
      </w:pPr>
      <w:r w:rsidRPr="005A32C8">
        <w:rPr>
          <w:rFonts w:cs="Calibri"/>
        </w:rPr>
        <w:t xml:space="preserve">ZHOTOVITEL prohlašuje, že podklady předané OBJEDNATELEM posoudil s odbornou péčí, přičemž současně prohlašuje, že OBJEDNATELEM předané podklady byly pro takové posouzení </w:t>
      </w:r>
      <w:r w:rsidRPr="005A32C8">
        <w:rPr>
          <w:rFonts w:cs="Calibri"/>
        </w:rPr>
        <w:lastRenderedPageBreak/>
        <w:t xml:space="preserve">úplné a dostačující a ZHOTOVITEL disponuje materiálními, personálními, odbornými a jinými prostředky potřebnými pro takové posouzení. ZHOTOVITEL uznává bez výhrad všechny podmínky stanovené OBJEDNATELEM pro plnění této SMLOUVY. Prohlašuje, že je o nich dostatečně informován, stejně jako o místních podmínkách včetně veškerých specifik a rizik a že všechny jemu nejasné podmínky si před uzavřením SMLOUVY vyjasnil s OBJEDNATELEM. </w:t>
      </w:r>
    </w:p>
    <w:p w14:paraId="6C7EE12F" w14:textId="5A5A37EE" w:rsidR="00D523ED" w:rsidRPr="005A32C8" w:rsidRDefault="00D523ED" w:rsidP="00D523ED">
      <w:pPr>
        <w:pStyle w:val="StylSmluv2"/>
        <w:numPr>
          <w:ilvl w:val="1"/>
          <w:numId w:val="3"/>
        </w:numPr>
        <w:spacing w:after="120"/>
        <w:rPr>
          <w:rFonts w:cs="Calibri"/>
        </w:rPr>
      </w:pPr>
      <w:r w:rsidRPr="005A32C8">
        <w:rPr>
          <w:rFonts w:cs="Calibri"/>
        </w:rPr>
        <w:t xml:space="preserve">OBJEDNATEL se zavazuje </w:t>
      </w:r>
      <w:r w:rsidR="00F147F0" w:rsidRPr="005A32C8">
        <w:rPr>
          <w:rFonts w:cs="Calibri"/>
        </w:rPr>
        <w:t xml:space="preserve">poskytnout ZHOTOVITELI potřebnou součinnost, </w:t>
      </w:r>
      <w:r w:rsidRPr="005A32C8">
        <w:rPr>
          <w:rFonts w:cs="Calibri"/>
        </w:rPr>
        <w:t>převzít pouze dílo provedené řádně, tj. prosté jakýchkoliv vad, tedy včetně vad nebránících užívání díla, a zaplatit cenu díla sjednanou SMLOUVOU.</w:t>
      </w:r>
    </w:p>
    <w:p w14:paraId="5A91C7D3" w14:textId="6A8EA8FC" w:rsidR="00D523ED" w:rsidRPr="005A32C8" w:rsidRDefault="00D523ED" w:rsidP="00D523ED">
      <w:pPr>
        <w:pStyle w:val="StylSmluv2"/>
        <w:numPr>
          <w:ilvl w:val="1"/>
          <w:numId w:val="3"/>
        </w:numPr>
        <w:spacing w:after="120"/>
        <w:rPr>
          <w:rFonts w:cs="Calibri"/>
        </w:rPr>
      </w:pPr>
      <w:r w:rsidRPr="005A32C8">
        <w:rPr>
          <w:rFonts w:cs="Calibri"/>
        </w:rPr>
        <w:t>ZHOTOVITEL je povinen provádět veškerou činnost v</w:t>
      </w:r>
      <w:r w:rsidR="00C82EBB" w:rsidRPr="005A32C8">
        <w:rPr>
          <w:rFonts w:cs="Calibri"/>
        </w:rPr>
        <w:t> </w:t>
      </w:r>
      <w:r w:rsidRPr="005A32C8">
        <w:rPr>
          <w:rFonts w:cs="Calibri"/>
        </w:rPr>
        <w:t>souladu</w:t>
      </w:r>
      <w:r w:rsidR="00C82EBB" w:rsidRPr="005A32C8">
        <w:rPr>
          <w:rFonts w:cs="Calibri"/>
        </w:rPr>
        <w:t xml:space="preserve"> s touto SMLOUVOU</w:t>
      </w:r>
      <w:r w:rsidR="0053027F" w:rsidRPr="005A32C8">
        <w:rPr>
          <w:rFonts w:cs="Calibri"/>
        </w:rPr>
        <w:t>,</w:t>
      </w:r>
      <w:r w:rsidRPr="005A32C8">
        <w:rPr>
          <w:rFonts w:cs="Calibri"/>
        </w:rPr>
        <w:t xml:space="preserve"> se všemi platnými právními předpisy a dle příkazů OBJEDNATELE. Pokud OBJEDNATEL neudělí ZHOTOVITELI žádný příkaz, je ZHOTOVITEL povinen postupovat samostatně s odbornou péčí tak, aby bylo dosaženo výsledku předvídaného touto SMLOUVOU, jinak výsledku obvyklého a/nebo spravedlivě očekávatelného.</w:t>
      </w:r>
    </w:p>
    <w:p w14:paraId="7C18A659" w14:textId="3B20C4AA" w:rsidR="00CB429E" w:rsidRPr="005A32C8" w:rsidRDefault="00CB429E" w:rsidP="00D523ED">
      <w:pPr>
        <w:pStyle w:val="StylSmluv2"/>
        <w:numPr>
          <w:ilvl w:val="1"/>
          <w:numId w:val="3"/>
        </w:numPr>
        <w:spacing w:after="120"/>
        <w:rPr>
          <w:rFonts w:cs="Calibri"/>
        </w:rPr>
      </w:pPr>
      <w:r w:rsidRPr="005A32C8">
        <w:rPr>
          <w:rFonts w:cs="Calibri"/>
        </w:rPr>
        <w:t xml:space="preserve">Účelem této SMLOUVY je zajištění řádného vyhotovení </w:t>
      </w:r>
      <w:r w:rsidR="00AF60DF" w:rsidRPr="005A32C8">
        <w:rPr>
          <w:rFonts w:cs="Calibri"/>
        </w:rPr>
        <w:t>projektové</w:t>
      </w:r>
      <w:r w:rsidRPr="005A32C8">
        <w:rPr>
          <w:rFonts w:cs="Calibri"/>
        </w:rPr>
        <w:t xml:space="preserve"> dokumentac</w:t>
      </w:r>
      <w:r w:rsidR="00AF60DF" w:rsidRPr="005A32C8">
        <w:rPr>
          <w:rFonts w:cs="Calibri"/>
        </w:rPr>
        <w:t xml:space="preserve">e </w:t>
      </w:r>
      <w:r w:rsidR="00925D25" w:rsidRPr="005A32C8">
        <w:rPr>
          <w:rFonts w:cs="Calibri"/>
        </w:rPr>
        <w:t xml:space="preserve">v příslušných stupních </w:t>
      </w:r>
      <w:r w:rsidRPr="005A32C8">
        <w:rPr>
          <w:rFonts w:cs="Calibri"/>
        </w:rPr>
        <w:t xml:space="preserve">a poskytnutí všech souvisejících služeb (zejména inženýrských činností) tak, aby výsledná </w:t>
      </w:r>
      <w:r w:rsidR="00C524C9" w:rsidRPr="005A32C8">
        <w:rPr>
          <w:rFonts w:cs="Calibri"/>
        </w:rPr>
        <w:t xml:space="preserve">STAVBA </w:t>
      </w:r>
      <w:r w:rsidRPr="005A32C8">
        <w:rPr>
          <w:rFonts w:cs="Calibri"/>
        </w:rPr>
        <w:t>byla na</w:t>
      </w:r>
      <w:r w:rsidR="00954544" w:rsidRPr="005A32C8">
        <w:rPr>
          <w:rFonts w:cs="Calibri"/>
        </w:rPr>
        <w:t> </w:t>
      </w:r>
      <w:r w:rsidRPr="005A32C8">
        <w:rPr>
          <w:rFonts w:cs="Calibri"/>
        </w:rPr>
        <w:t xml:space="preserve">základě </w:t>
      </w:r>
      <w:r w:rsidR="00704DEF" w:rsidRPr="005A32C8">
        <w:rPr>
          <w:rFonts w:cs="Calibri"/>
        </w:rPr>
        <w:t>projektové</w:t>
      </w:r>
      <w:r w:rsidR="00C524C9" w:rsidRPr="005A32C8">
        <w:rPr>
          <w:rFonts w:cs="Calibri"/>
        </w:rPr>
        <w:t xml:space="preserve"> </w:t>
      </w:r>
      <w:r w:rsidRPr="005A32C8">
        <w:rPr>
          <w:rFonts w:cs="Calibri"/>
        </w:rPr>
        <w:t>dokumentac</w:t>
      </w:r>
      <w:r w:rsidR="00704DEF" w:rsidRPr="005A32C8">
        <w:rPr>
          <w:rFonts w:cs="Calibri"/>
        </w:rPr>
        <w:t xml:space="preserve">e </w:t>
      </w:r>
      <w:r w:rsidRPr="005A32C8">
        <w:rPr>
          <w:rFonts w:cs="Calibri"/>
        </w:rPr>
        <w:t>a poskytnutí souvisejících služeb navržena a následně zhotovena v souladu s požadavky stanovenými právními předpisy, s</w:t>
      </w:r>
      <w:r w:rsidR="00887835" w:rsidRPr="005A32C8">
        <w:rPr>
          <w:rFonts w:cs="Calibri"/>
        </w:rPr>
        <w:t> </w:t>
      </w:r>
      <w:r w:rsidRPr="005A32C8">
        <w:rPr>
          <w:rFonts w:cs="Calibri"/>
        </w:rPr>
        <w:t>důrazem na nejnovější poznatky výstavby a provozu staveb zhotovovaných pro stejný účel, k</w:t>
      </w:r>
      <w:r w:rsidR="00887835" w:rsidRPr="005A32C8">
        <w:rPr>
          <w:rFonts w:cs="Calibri"/>
        </w:rPr>
        <w:t> </w:t>
      </w:r>
      <w:r w:rsidRPr="005A32C8">
        <w:rPr>
          <w:rFonts w:cs="Calibri"/>
        </w:rPr>
        <w:t xml:space="preserve">jakému je určená </w:t>
      </w:r>
      <w:r w:rsidR="001921CD" w:rsidRPr="005A32C8">
        <w:rPr>
          <w:rFonts w:cs="Calibri"/>
        </w:rPr>
        <w:t>STAVBA</w:t>
      </w:r>
      <w:r w:rsidRPr="005A32C8">
        <w:rPr>
          <w:rFonts w:cs="Calibri"/>
        </w:rPr>
        <w:t xml:space="preserve">, aby respektovala požadavky </w:t>
      </w:r>
      <w:r w:rsidR="001921CD" w:rsidRPr="005A32C8">
        <w:rPr>
          <w:rFonts w:cs="Calibri"/>
        </w:rPr>
        <w:t xml:space="preserve">OBJEDNATELE </w:t>
      </w:r>
      <w:r w:rsidRPr="005A32C8">
        <w:rPr>
          <w:rFonts w:cs="Calibri"/>
        </w:rPr>
        <w:t xml:space="preserve">podle této </w:t>
      </w:r>
      <w:r w:rsidR="001921CD" w:rsidRPr="005A32C8">
        <w:rPr>
          <w:rFonts w:cs="Calibri"/>
        </w:rPr>
        <w:t>SMLOUVY.</w:t>
      </w:r>
    </w:p>
    <w:p w14:paraId="25ABDE51" w14:textId="7D24C4EB" w:rsidR="00F00A7B" w:rsidRPr="0037364E" w:rsidRDefault="00F00A7B" w:rsidP="0037364E">
      <w:pPr>
        <w:pStyle w:val="StylSmluv1"/>
      </w:pPr>
      <w:r w:rsidRPr="0037364E">
        <w:br/>
      </w:r>
      <w:bookmarkStart w:id="1" w:name="_Ref153207588"/>
      <w:r w:rsidRPr="0037364E">
        <w:t xml:space="preserve">Vymezení </w:t>
      </w:r>
      <w:bookmarkEnd w:id="1"/>
      <w:r w:rsidR="00C57492" w:rsidRPr="0037364E">
        <w:t>DÍLA</w:t>
      </w:r>
    </w:p>
    <w:p w14:paraId="4D7C9C25" w14:textId="77375138" w:rsidR="007F7F68" w:rsidRPr="00CA733D" w:rsidRDefault="00F77FDD" w:rsidP="00F927F9">
      <w:pPr>
        <w:pStyle w:val="StylSmluv2"/>
        <w:numPr>
          <w:ilvl w:val="1"/>
          <w:numId w:val="3"/>
        </w:numPr>
        <w:spacing w:after="120"/>
        <w:rPr>
          <w:rFonts w:cs="Calibri"/>
        </w:rPr>
      </w:pPr>
      <w:bookmarkStart w:id="2" w:name="_Ref434219966"/>
      <w:bookmarkStart w:id="3" w:name="_Ref153189214"/>
      <w:r w:rsidRPr="00CA733D">
        <w:rPr>
          <w:rFonts w:cs="Calibri"/>
        </w:rPr>
        <w:t xml:space="preserve">Dílem </w:t>
      </w:r>
      <w:r w:rsidR="00FB5F54" w:rsidRPr="00CA733D">
        <w:rPr>
          <w:rFonts w:cs="Calibri"/>
        </w:rPr>
        <w:t xml:space="preserve">dle této SMLOUVY </w:t>
      </w:r>
      <w:r w:rsidRPr="00CA733D">
        <w:rPr>
          <w:rFonts w:cs="Calibri"/>
        </w:rPr>
        <w:t>se rozumí</w:t>
      </w:r>
      <w:bookmarkEnd w:id="2"/>
      <w:r w:rsidR="00786E19" w:rsidRPr="00CA733D">
        <w:rPr>
          <w:rFonts w:cs="Calibri"/>
        </w:rPr>
        <w:t xml:space="preserve"> souhrn níže uvedených plnění ZHOTOVITELE spočívajících ve</w:t>
      </w:r>
      <w:r w:rsidR="00887835" w:rsidRPr="00CA733D">
        <w:rPr>
          <w:rFonts w:cs="Calibri"/>
        </w:rPr>
        <w:t> </w:t>
      </w:r>
      <w:r w:rsidR="00786E19" w:rsidRPr="00CA733D">
        <w:rPr>
          <w:rFonts w:cs="Calibri"/>
        </w:rPr>
        <w:t xml:space="preserve">zhotovení </w:t>
      </w:r>
      <w:r w:rsidR="00DF79A1" w:rsidRPr="00CA733D">
        <w:rPr>
          <w:rFonts w:cs="Calibri"/>
        </w:rPr>
        <w:t xml:space="preserve">níže </w:t>
      </w:r>
      <w:r w:rsidR="00786E19" w:rsidRPr="00CA733D">
        <w:rPr>
          <w:rFonts w:cs="Calibri"/>
        </w:rPr>
        <w:t xml:space="preserve">uvedených </w:t>
      </w:r>
      <w:r w:rsidR="00DF79A1" w:rsidRPr="00CA733D">
        <w:rPr>
          <w:rFonts w:cs="Calibri"/>
        </w:rPr>
        <w:t>podkladů pro realizaci STAVBY</w:t>
      </w:r>
      <w:r w:rsidR="00786E19" w:rsidRPr="00CA733D">
        <w:rPr>
          <w:rFonts w:cs="Calibri"/>
        </w:rPr>
        <w:t xml:space="preserve"> nebo v</w:t>
      </w:r>
      <w:r w:rsidR="006F633D" w:rsidRPr="00CA733D">
        <w:rPr>
          <w:rFonts w:cs="Calibri"/>
        </w:rPr>
        <w:t xml:space="preserve"> níže </w:t>
      </w:r>
      <w:r w:rsidR="00786E19" w:rsidRPr="00CA733D">
        <w:rPr>
          <w:rFonts w:cs="Calibri"/>
        </w:rPr>
        <w:t>uvedených činnostech</w:t>
      </w:r>
      <w:r w:rsidR="0045325A" w:rsidRPr="00CA733D">
        <w:rPr>
          <w:rFonts w:cs="Calibri"/>
        </w:rPr>
        <w:t xml:space="preserve"> a poskytnutí služeb</w:t>
      </w:r>
      <w:r w:rsidR="00786E19" w:rsidRPr="00CA733D">
        <w:rPr>
          <w:rFonts w:cs="Calibri"/>
        </w:rPr>
        <w:t xml:space="preserve">, </w:t>
      </w:r>
      <w:r w:rsidR="00BD58E8" w:rsidRPr="00CA733D">
        <w:rPr>
          <w:rFonts w:cs="Calibri"/>
        </w:rPr>
        <w:t xml:space="preserve">stejně jako v </w:t>
      </w:r>
      <w:r w:rsidR="00786E19" w:rsidRPr="00CA733D">
        <w:rPr>
          <w:rFonts w:cs="Calibri"/>
        </w:rPr>
        <w:t>obstarání záležitost</w:t>
      </w:r>
      <w:r w:rsidR="00DF1416" w:rsidRPr="00CA733D">
        <w:rPr>
          <w:rFonts w:cs="Calibri"/>
        </w:rPr>
        <w:t>í</w:t>
      </w:r>
      <w:r w:rsidR="00786E19" w:rsidRPr="00CA733D">
        <w:rPr>
          <w:rFonts w:cs="Calibri"/>
        </w:rPr>
        <w:t xml:space="preserve"> OBJEDNATELE ZHOTOVITELEM, to vše v rozsahu specifikovaném </w:t>
      </w:r>
      <w:r w:rsidR="00F87B91" w:rsidRPr="00CA733D">
        <w:rPr>
          <w:rFonts w:cs="Calibri"/>
        </w:rPr>
        <w:t>dále ve SMLOUVĚ</w:t>
      </w:r>
      <w:r w:rsidR="00207B2D" w:rsidRPr="00CA733D">
        <w:rPr>
          <w:rFonts w:cs="Calibri"/>
        </w:rPr>
        <w:t xml:space="preserve"> v příčinné souvislosti s řádným a včasným provedením STAVBY, a to:</w:t>
      </w:r>
      <w:bookmarkEnd w:id="3"/>
    </w:p>
    <w:tbl>
      <w:tblPr>
        <w:tblStyle w:val="Mkatabulky"/>
        <w:tblW w:w="0" w:type="auto"/>
        <w:tblInd w:w="675" w:type="dxa"/>
        <w:tblLook w:val="04A0" w:firstRow="1" w:lastRow="0" w:firstColumn="1" w:lastColumn="0" w:noHBand="0" w:noVBand="1"/>
      </w:tblPr>
      <w:tblGrid>
        <w:gridCol w:w="8385"/>
      </w:tblGrid>
      <w:tr w:rsidR="00CA733D" w:rsidRPr="00CA733D" w14:paraId="68D4A5A6" w14:textId="77777777" w:rsidTr="007A0847">
        <w:tc>
          <w:tcPr>
            <w:tcW w:w="8385" w:type="dxa"/>
            <w:shd w:val="clear" w:color="auto" w:fill="BFBFBF" w:themeFill="background1" w:themeFillShade="BF"/>
            <w:vAlign w:val="center"/>
          </w:tcPr>
          <w:p w14:paraId="407F25A9" w14:textId="77777777" w:rsidR="005C0D74" w:rsidRPr="00CA733D" w:rsidRDefault="005C0D74" w:rsidP="00471A9F">
            <w:pPr>
              <w:pStyle w:val="StylSmluv2"/>
              <w:spacing w:before="0" w:after="0"/>
              <w:jc w:val="center"/>
              <w:rPr>
                <w:rFonts w:cs="Calibri"/>
                <w:b/>
              </w:rPr>
            </w:pPr>
            <w:r w:rsidRPr="00CA733D">
              <w:rPr>
                <w:rFonts w:cs="Calibri"/>
              </w:rPr>
              <w:br w:type="page"/>
            </w:r>
            <w:r w:rsidRPr="00CA733D">
              <w:rPr>
                <w:rFonts w:cs="Calibri"/>
                <w:b/>
              </w:rPr>
              <w:t>Část DÍLA</w:t>
            </w:r>
          </w:p>
        </w:tc>
      </w:tr>
      <w:tr w:rsidR="00CA733D" w:rsidRPr="00CA733D" w14:paraId="5746EB49" w14:textId="77777777" w:rsidTr="007A0847">
        <w:tc>
          <w:tcPr>
            <w:tcW w:w="8385" w:type="dxa"/>
            <w:vAlign w:val="center"/>
          </w:tcPr>
          <w:p w14:paraId="06846E74" w14:textId="38BF6815" w:rsidR="009B442C" w:rsidRPr="009B442C" w:rsidRDefault="005869CD" w:rsidP="009B442C">
            <w:pPr>
              <w:pStyle w:val="StylSmluv2"/>
              <w:numPr>
                <w:ilvl w:val="0"/>
                <w:numId w:val="33"/>
              </w:numPr>
              <w:spacing w:before="60"/>
              <w:jc w:val="left"/>
              <w:rPr>
                <w:i/>
              </w:rPr>
            </w:pPr>
            <w:r w:rsidRPr="00CA733D">
              <w:rPr>
                <w:i/>
              </w:rPr>
              <w:t xml:space="preserve">Vypracování </w:t>
            </w:r>
            <w:r w:rsidR="00135F53">
              <w:rPr>
                <w:i/>
              </w:rPr>
              <w:t xml:space="preserve">jednostupňové </w:t>
            </w:r>
            <w:r w:rsidRPr="00CA733D">
              <w:rPr>
                <w:i/>
              </w:rPr>
              <w:t>p</w:t>
            </w:r>
            <w:r w:rsidR="0087234F" w:rsidRPr="00CA733D">
              <w:rPr>
                <w:i/>
              </w:rPr>
              <w:t>rojektov</w:t>
            </w:r>
            <w:r w:rsidRPr="00CA733D">
              <w:rPr>
                <w:i/>
              </w:rPr>
              <w:t xml:space="preserve">é </w:t>
            </w:r>
            <w:r w:rsidR="0087234F" w:rsidRPr="00CA733D">
              <w:rPr>
                <w:i/>
              </w:rPr>
              <w:t>dokumentace pro</w:t>
            </w:r>
            <w:r w:rsidRPr="00CA733D">
              <w:rPr>
                <w:i/>
              </w:rPr>
              <w:t xml:space="preserve"> </w:t>
            </w:r>
            <w:r w:rsidR="00135F53">
              <w:rPr>
                <w:i/>
              </w:rPr>
              <w:t>provádění stavby</w:t>
            </w:r>
            <w:r w:rsidR="009B442C">
              <w:rPr>
                <w:i/>
              </w:rPr>
              <w:t xml:space="preserve"> včetně výkazu výměr a rozpočtu</w:t>
            </w:r>
          </w:p>
          <w:p w14:paraId="7FEA36D8" w14:textId="34E0DFF4" w:rsidR="00C60989" w:rsidRPr="009B442C" w:rsidRDefault="00B4718B" w:rsidP="009B442C">
            <w:pPr>
              <w:pStyle w:val="StylSmluv2"/>
              <w:numPr>
                <w:ilvl w:val="0"/>
                <w:numId w:val="33"/>
              </w:numPr>
              <w:spacing w:before="60"/>
              <w:jc w:val="left"/>
              <w:rPr>
                <w:i/>
              </w:rPr>
            </w:pPr>
            <w:r w:rsidRPr="00CA733D">
              <w:rPr>
                <w:i/>
              </w:rPr>
              <w:t xml:space="preserve">Inženýrská činnost (služby pro získání všech nezbytných </w:t>
            </w:r>
            <w:r w:rsidR="00FB3181" w:rsidRPr="00CA733D">
              <w:rPr>
                <w:i/>
              </w:rPr>
              <w:t xml:space="preserve">rozhodnutí, </w:t>
            </w:r>
            <w:r w:rsidRPr="00CA733D">
              <w:rPr>
                <w:i/>
              </w:rPr>
              <w:t>souhlasů a povolení)</w:t>
            </w:r>
            <w:r w:rsidR="009B442C">
              <w:rPr>
                <w:i/>
              </w:rPr>
              <w:t xml:space="preserve"> – pokud tato potřeba vyplyne v rámci projektování</w:t>
            </w:r>
          </w:p>
        </w:tc>
      </w:tr>
    </w:tbl>
    <w:p w14:paraId="56BD423C" w14:textId="77777777" w:rsidR="002E726B" w:rsidRPr="00CA733D" w:rsidRDefault="006D413F" w:rsidP="00CE7DE3">
      <w:pPr>
        <w:pStyle w:val="StylSmluv2"/>
        <w:spacing w:after="120"/>
        <w:ind w:left="567"/>
        <w:rPr>
          <w:rFonts w:cs="Calibri"/>
        </w:rPr>
      </w:pPr>
      <w:r w:rsidRPr="00CA733D">
        <w:rPr>
          <w:rFonts w:cs="Calibri"/>
        </w:rPr>
        <w:t xml:space="preserve">(dále jen </w:t>
      </w:r>
      <w:r w:rsidRPr="00CA733D">
        <w:rPr>
          <w:rFonts w:cs="Calibri"/>
          <w:b/>
        </w:rPr>
        <w:t>DÍLO</w:t>
      </w:r>
      <w:r w:rsidR="00DA0FB1" w:rsidRPr="00CA733D">
        <w:rPr>
          <w:rFonts w:cs="Calibri"/>
        </w:rPr>
        <w:t>)</w:t>
      </w:r>
      <w:r w:rsidR="008F4C00" w:rsidRPr="00CA733D">
        <w:rPr>
          <w:rFonts w:cs="Calibri"/>
        </w:rPr>
        <w:t>.</w:t>
      </w:r>
    </w:p>
    <w:p w14:paraId="35A2D529" w14:textId="18C156C2" w:rsidR="00CE06AF" w:rsidRPr="00CA733D" w:rsidRDefault="00CE06AF" w:rsidP="00131791">
      <w:pPr>
        <w:pStyle w:val="StylSmluv2"/>
        <w:numPr>
          <w:ilvl w:val="1"/>
          <w:numId w:val="3"/>
        </w:numPr>
        <w:spacing w:after="120"/>
        <w:rPr>
          <w:rFonts w:cs="Calibri"/>
        </w:rPr>
      </w:pPr>
      <w:bookmarkStart w:id="4" w:name="_Ref153206937"/>
      <w:r w:rsidRPr="00CA733D">
        <w:rPr>
          <w:rFonts w:cs="Calibri"/>
        </w:rPr>
        <w:t xml:space="preserve">DÍLO dle </w:t>
      </w:r>
      <w:r w:rsidR="006E665E" w:rsidRPr="00CA733D">
        <w:rPr>
          <w:rFonts w:cs="Calibri"/>
        </w:rPr>
        <w:t xml:space="preserve">čl. </w:t>
      </w:r>
      <w:r w:rsidR="006E665E" w:rsidRPr="00CA733D">
        <w:rPr>
          <w:rFonts w:cs="Calibri"/>
        </w:rPr>
        <w:fldChar w:fldCharType="begin"/>
      </w:r>
      <w:r w:rsidR="006E665E" w:rsidRPr="00CA733D">
        <w:rPr>
          <w:rFonts w:cs="Calibri"/>
        </w:rPr>
        <w:instrText xml:space="preserve"> REF _Ref153189214 \r \h </w:instrText>
      </w:r>
      <w:r w:rsidR="006E665E" w:rsidRPr="00CA733D">
        <w:rPr>
          <w:rFonts w:cs="Calibri"/>
        </w:rPr>
      </w:r>
      <w:r w:rsidR="006E665E" w:rsidRPr="00CA733D">
        <w:rPr>
          <w:rFonts w:cs="Calibri"/>
        </w:rPr>
        <w:fldChar w:fldCharType="separate"/>
      </w:r>
      <w:r w:rsidR="00265017" w:rsidRPr="00CA733D">
        <w:rPr>
          <w:rFonts w:cs="Calibri"/>
        </w:rPr>
        <w:t>2.1</w:t>
      </w:r>
      <w:r w:rsidR="006E665E" w:rsidRPr="00CA733D">
        <w:rPr>
          <w:rFonts w:cs="Calibri"/>
        </w:rPr>
        <w:fldChar w:fldCharType="end"/>
      </w:r>
      <w:r w:rsidR="006E665E" w:rsidRPr="00CA733D">
        <w:rPr>
          <w:rFonts w:cs="Calibri"/>
        </w:rPr>
        <w:t xml:space="preserve"> </w:t>
      </w:r>
      <w:r w:rsidRPr="00CA733D">
        <w:rPr>
          <w:rFonts w:cs="Calibri"/>
        </w:rPr>
        <w:t>SMLOUVY bude zpracován</w:t>
      </w:r>
      <w:r w:rsidR="00D419C4" w:rsidRPr="00CA733D">
        <w:rPr>
          <w:rFonts w:cs="Calibri"/>
        </w:rPr>
        <w:t>o</w:t>
      </w:r>
      <w:r w:rsidRPr="00CA733D">
        <w:rPr>
          <w:rFonts w:cs="Calibri"/>
        </w:rPr>
        <w:t xml:space="preserve"> v rozsahu definovaném nabídkou ZHOTOVITELE</w:t>
      </w:r>
      <w:r w:rsidR="00F11D6F" w:rsidRPr="00CA733D">
        <w:rPr>
          <w:rFonts w:cs="Calibri"/>
        </w:rPr>
        <w:t xml:space="preserve"> </w:t>
      </w:r>
      <w:r w:rsidRPr="00CA733D">
        <w:rPr>
          <w:rFonts w:cs="Calibri"/>
        </w:rPr>
        <w:t>ze</w:t>
      </w:r>
      <w:r w:rsidR="001D12D8" w:rsidRPr="00CA733D">
        <w:rPr>
          <w:rFonts w:cs="Calibri"/>
        </w:rPr>
        <w:t> </w:t>
      </w:r>
      <w:r w:rsidRPr="00CA733D">
        <w:rPr>
          <w:rFonts w:cs="Calibri"/>
        </w:rPr>
        <w:t xml:space="preserve">dne </w:t>
      </w:r>
      <w:r w:rsidR="00117B7E">
        <w:rPr>
          <w:rFonts w:cs="Calibri"/>
        </w:rPr>
        <w:t>22.4.2024</w:t>
      </w:r>
      <w:r w:rsidR="001B1BD6" w:rsidRPr="00CA733D">
        <w:rPr>
          <w:rFonts w:cs="Calibri"/>
        </w:rPr>
        <w:t xml:space="preserve"> a bude sestávat nejméně z následujících plnění ZHOTOVITELE:</w:t>
      </w:r>
      <w:bookmarkEnd w:id="4"/>
    </w:p>
    <w:p w14:paraId="3E181DE6" w14:textId="03DB2DF9" w:rsidR="00C60989" w:rsidRDefault="00826515" w:rsidP="00C307C9">
      <w:pPr>
        <w:pStyle w:val="StylSmluv2"/>
        <w:numPr>
          <w:ilvl w:val="0"/>
          <w:numId w:val="30"/>
        </w:numPr>
        <w:spacing w:after="120"/>
        <w:rPr>
          <w:rFonts w:cs="Calibri"/>
        </w:rPr>
      </w:pPr>
      <w:r w:rsidRPr="00CA733D">
        <w:rPr>
          <w:rFonts w:cs="Calibri"/>
        </w:rPr>
        <w:t xml:space="preserve">Zpracování projektové dokumentace pro provedení stavby </w:t>
      </w:r>
      <w:r w:rsidR="004E3DF0" w:rsidRPr="00CA733D">
        <w:rPr>
          <w:rFonts w:cs="Calibri"/>
        </w:rPr>
        <w:t xml:space="preserve">(DPS) </w:t>
      </w:r>
      <w:r w:rsidRPr="00CA733D">
        <w:rPr>
          <w:rFonts w:cs="Calibri"/>
        </w:rPr>
        <w:t>včetně rozpočtu a výkazu výměr</w:t>
      </w:r>
    </w:p>
    <w:p w14:paraId="0A7F4CAD" w14:textId="0401A7D0" w:rsidR="00F73A65" w:rsidRPr="00CA733D" w:rsidRDefault="00F73A65" w:rsidP="00C307C9">
      <w:pPr>
        <w:pStyle w:val="StylSmluv2"/>
        <w:numPr>
          <w:ilvl w:val="0"/>
          <w:numId w:val="30"/>
        </w:numPr>
        <w:spacing w:after="120"/>
        <w:rPr>
          <w:rFonts w:cs="Calibri"/>
        </w:rPr>
      </w:pPr>
      <w:r>
        <w:rPr>
          <w:rFonts w:cs="Calibri"/>
        </w:rPr>
        <w:t>Zpracování PBŘ a zapracování požadavků z něj vyplývajících</w:t>
      </w:r>
    </w:p>
    <w:p w14:paraId="07D2A278" w14:textId="6FC67F56" w:rsidR="00131791" w:rsidRPr="000C4AB4" w:rsidRDefault="00F04728" w:rsidP="00131791">
      <w:pPr>
        <w:pStyle w:val="StylSmluv2"/>
        <w:numPr>
          <w:ilvl w:val="1"/>
          <w:numId w:val="3"/>
        </w:numPr>
        <w:spacing w:after="120"/>
        <w:rPr>
          <w:rFonts w:cs="Calibri"/>
        </w:rPr>
      </w:pPr>
      <w:r w:rsidRPr="000C4AB4">
        <w:rPr>
          <w:rFonts w:cs="Calibri"/>
        </w:rPr>
        <w:t>P</w:t>
      </w:r>
      <w:r w:rsidR="005773D7" w:rsidRPr="000C4AB4">
        <w:rPr>
          <w:rFonts w:cs="Calibri"/>
        </w:rPr>
        <w:t>rojektov</w:t>
      </w:r>
      <w:r w:rsidRPr="000C4AB4">
        <w:rPr>
          <w:rFonts w:cs="Calibri"/>
        </w:rPr>
        <w:t>á</w:t>
      </w:r>
      <w:r w:rsidR="005773D7" w:rsidRPr="000C4AB4">
        <w:rPr>
          <w:rFonts w:cs="Calibri"/>
        </w:rPr>
        <w:t xml:space="preserve"> dokumentace dle předchozího odstavce bud</w:t>
      </w:r>
      <w:r w:rsidRPr="000C4AB4">
        <w:rPr>
          <w:rFonts w:cs="Calibri"/>
        </w:rPr>
        <w:t>e</w:t>
      </w:r>
      <w:r w:rsidR="005773D7" w:rsidRPr="000C4AB4">
        <w:rPr>
          <w:rFonts w:cs="Calibri"/>
        </w:rPr>
        <w:t xml:space="preserve"> vypracován</w:t>
      </w:r>
      <w:r w:rsidRPr="000C4AB4">
        <w:rPr>
          <w:rFonts w:cs="Calibri"/>
        </w:rPr>
        <w:t>a</w:t>
      </w:r>
      <w:r w:rsidR="005773D7" w:rsidRPr="000C4AB4">
        <w:rPr>
          <w:rFonts w:cs="Calibri"/>
        </w:rPr>
        <w:t xml:space="preserve"> </w:t>
      </w:r>
      <w:r w:rsidR="00C30524" w:rsidRPr="000C4AB4">
        <w:rPr>
          <w:rFonts w:cs="Calibri"/>
        </w:rPr>
        <w:t xml:space="preserve">nejméně </w:t>
      </w:r>
      <w:r w:rsidR="005773D7" w:rsidRPr="000C4AB4">
        <w:rPr>
          <w:rFonts w:cs="Calibri"/>
        </w:rPr>
        <w:t>v</w:t>
      </w:r>
      <w:r w:rsidR="005C0D74" w:rsidRPr="000C4AB4">
        <w:rPr>
          <w:rFonts w:cs="Calibri"/>
        </w:rPr>
        <w:t> souladu se</w:t>
      </w:r>
      <w:r w:rsidR="001D12D8" w:rsidRPr="000C4AB4">
        <w:rPr>
          <w:rFonts w:cs="Calibri"/>
        </w:rPr>
        <w:t> </w:t>
      </w:r>
      <w:r w:rsidR="005C0D74" w:rsidRPr="000C4AB4">
        <w:rPr>
          <w:rFonts w:cs="Calibri"/>
        </w:rPr>
        <w:t xml:space="preserve">zákonem č. </w:t>
      </w:r>
      <w:r w:rsidR="00A31872">
        <w:rPr>
          <w:rFonts w:cs="Calibri"/>
        </w:rPr>
        <w:t>2</w:t>
      </w:r>
      <w:r w:rsidR="005C0D74" w:rsidRPr="000C4AB4">
        <w:rPr>
          <w:rFonts w:cs="Calibri"/>
        </w:rPr>
        <w:t>83/20</w:t>
      </w:r>
      <w:r w:rsidR="00A31872">
        <w:rPr>
          <w:rFonts w:cs="Calibri"/>
        </w:rPr>
        <w:t>21</w:t>
      </w:r>
      <w:r w:rsidR="005C0D74" w:rsidRPr="000C4AB4">
        <w:rPr>
          <w:rFonts w:cs="Calibri"/>
        </w:rPr>
        <w:t xml:space="preserve"> Sb., stavební zákon</w:t>
      </w:r>
      <w:r w:rsidR="00483AB7" w:rsidRPr="000C4AB4">
        <w:rPr>
          <w:rFonts w:cs="Calibri"/>
        </w:rPr>
        <w:t>, ve znění pozdějších předpisů(</w:t>
      </w:r>
      <w:r w:rsidR="00E85EFE" w:rsidRPr="000C4AB4">
        <w:rPr>
          <w:rFonts w:cs="Calibri"/>
        </w:rPr>
        <w:t xml:space="preserve">dále jen </w:t>
      </w:r>
      <w:r w:rsidR="00483AB7" w:rsidRPr="000C4AB4">
        <w:rPr>
          <w:rFonts w:cs="Calibri"/>
          <w:b/>
          <w:bCs/>
        </w:rPr>
        <w:t>STAVEBNÍ ZÁKON</w:t>
      </w:r>
      <w:r w:rsidR="00483AB7" w:rsidRPr="000C4AB4">
        <w:rPr>
          <w:rFonts w:cs="Calibri"/>
        </w:rPr>
        <w:t>)</w:t>
      </w:r>
      <w:r w:rsidR="005C0D74" w:rsidRPr="000C4AB4">
        <w:rPr>
          <w:rFonts w:cs="Calibri"/>
        </w:rPr>
        <w:t xml:space="preserve">, v </w:t>
      </w:r>
      <w:r w:rsidR="005773D7" w:rsidRPr="000C4AB4">
        <w:rPr>
          <w:rFonts w:cs="Calibri"/>
        </w:rPr>
        <w:t>rozsahu a způsobem stanoveným vyhláškou č. 499/2006 Sb., o dokumentaci staveb, v platném znění</w:t>
      </w:r>
      <w:r w:rsidR="00887835" w:rsidRPr="000C4AB4">
        <w:rPr>
          <w:rFonts w:cs="Calibri"/>
        </w:rPr>
        <w:t>, nebo v souladu s právními předpisy, které vyhlášku nahradí</w:t>
      </w:r>
      <w:r w:rsidR="00583880" w:rsidRPr="000C4AB4">
        <w:rPr>
          <w:rFonts w:cs="Calibri"/>
        </w:rPr>
        <w:t xml:space="preserve"> (dále jen </w:t>
      </w:r>
      <w:r w:rsidR="00583880" w:rsidRPr="000C4AB4">
        <w:rPr>
          <w:rFonts w:cs="Calibri"/>
          <w:b/>
          <w:bCs/>
        </w:rPr>
        <w:t>VYHLÁŠKA</w:t>
      </w:r>
      <w:r w:rsidR="00583880" w:rsidRPr="000C4AB4">
        <w:rPr>
          <w:rFonts w:cs="Calibri"/>
        </w:rPr>
        <w:t>)</w:t>
      </w:r>
      <w:r w:rsidR="00D81BB2" w:rsidRPr="000C4AB4">
        <w:rPr>
          <w:rFonts w:cs="Calibri"/>
        </w:rPr>
        <w:t>, v souladu s vyhláškou č.</w:t>
      </w:r>
      <w:r w:rsidR="001D12D8" w:rsidRPr="000C4AB4">
        <w:rPr>
          <w:rFonts w:cs="Calibri"/>
        </w:rPr>
        <w:t> </w:t>
      </w:r>
      <w:r w:rsidR="00D81BB2" w:rsidRPr="000C4AB4">
        <w:rPr>
          <w:rFonts w:cs="Calibri"/>
        </w:rPr>
        <w:t>137/1998 Sb., o obecných technických požadavcích na výstavbu</w:t>
      </w:r>
      <w:r w:rsidR="00474955" w:rsidRPr="000C4AB4">
        <w:rPr>
          <w:rFonts w:cs="Calibri"/>
        </w:rPr>
        <w:t>, v platném znění</w:t>
      </w:r>
      <w:r w:rsidR="008127A0" w:rsidRPr="000C4AB4">
        <w:rPr>
          <w:rFonts w:cs="Calibri"/>
        </w:rPr>
        <w:t xml:space="preserve">, </w:t>
      </w:r>
      <w:r w:rsidR="00887835" w:rsidRPr="000C4AB4">
        <w:rPr>
          <w:rFonts w:cs="Calibri"/>
        </w:rPr>
        <w:t xml:space="preserve">nebo v souladu s právními předpisy, které tuto vyhlášku nahradí, </w:t>
      </w:r>
      <w:r w:rsidR="00836475" w:rsidRPr="000C4AB4">
        <w:rPr>
          <w:rFonts w:cs="Calibri"/>
        </w:rPr>
        <w:t>a</w:t>
      </w:r>
      <w:r w:rsidR="006B2789" w:rsidRPr="000C4AB4">
        <w:rPr>
          <w:rFonts w:cs="Calibri"/>
        </w:rPr>
        <w:t xml:space="preserve"> </w:t>
      </w:r>
      <w:r w:rsidR="006B2789" w:rsidRPr="000C4AB4">
        <w:rPr>
          <w:rFonts w:cs="Calibri"/>
        </w:rPr>
        <w:lastRenderedPageBreak/>
        <w:t>také v souladu s</w:t>
      </w:r>
      <w:r w:rsidR="000E5E26" w:rsidRPr="000C4AB4">
        <w:rPr>
          <w:rFonts w:cs="Calibri"/>
        </w:rPr>
        <w:t xml:space="preserve"> dalšími relevantními právními předpisy, </w:t>
      </w:r>
      <w:r w:rsidR="00D767A5" w:rsidRPr="000C4AB4">
        <w:rPr>
          <w:rFonts w:cs="Calibri"/>
        </w:rPr>
        <w:t>technickými normami, požadavky orgánů státní správy</w:t>
      </w:r>
      <w:r w:rsidR="0084717C" w:rsidRPr="000C4AB4">
        <w:rPr>
          <w:rFonts w:cs="Calibri"/>
        </w:rPr>
        <w:t>, samospráv, dotčených subjektů</w:t>
      </w:r>
      <w:r w:rsidR="00D767A5" w:rsidRPr="000C4AB4">
        <w:rPr>
          <w:rFonts w:cs="Calibri"/>
        </w:rPr>
        <w:t xml:space="preserve"> a pokyny O</w:t>
      </w:r>
      <w:r w:rsidR="008508F4" w:rsidRPr="000C4AB4">
        <w:rPr>
          <w:rFonts w:cs="Calibri"/>
        </w:rPr>
        <w:t>BJEDNATELE</w:t>
      </w:r>
      <w:r w:rsidR="000A59C1" w:rsidRPr="000C4AB4">
        <w:rPr>
          <w:rFonts w:cs="Calibri"/>
        </w:rPr>
        <w:t>.</w:t>
      </w:r>
      <w:r w:rsidR="009A332A" w:rsidRPr="000C4AB4">
        <w:rPr>
          <w:rFonts w:cs="Calibri"/>
        </w:rPr>
        <w:t xml:space="preserve"> Z</w:t>
      </w:r>
      <w:r w:rsidR="008508F4" w:rsidRPr="000C4AB4">
        <w:rPr>
          <w:rFonts w:cs="Calibri"/>
        </w:rPr>
        <w:t>HOTOVITEL</w:t>
      </w:r>
      <w:r w:rsidR="009A332A" w:rsidRPr="000C4AB4">
        <w:rPr>
          <w:rFonts w:cs="Calibri"/>
        </w:rPr>
        <w:t xml:space="preserve"> je povinen při zpracování </w:t>
      </w:r>
      <w:r w:rsidR="00895CA8" w:rsidRPr="000C4AB4">
        <w:rPr>
          <w:rFonts w:cs="Calibri"/>
        </w:rPr>
        <w:t>p</w:t>
      </w:r>
      <w:r w:rsidR="009A332A" w:rsidRPr="000C4AB4">
        <w:rPr>
          <w:rFonts w:cs="Calibri"/>
        </w:rPr>
        <w:t xml:space="preserve">rojektové dokumentace postupovat v souladu s relevantními vnitrostátními i evropskými právními předpisy tak, aby byla </w:t>
      </w:r>
      <w:r w:rsidR="00895CA8" w:rsidRPr="000C4AB4">
        <w:rPr>
          <w:rFonts w:cs="Calibri"/>
        </w:rPr>
        <w:t>p</w:t>
      </w:r>
      <w:r w:rsidR="009A332A" w:rsidRPr="000C4AB4">
        <w:rPr>
          <w:rFonts w:cs="Calibri"/>
        </w:rPr>
        <w:t>rojektová dokumentace prostá vad, které by mohly mít za</w:t>
      </w:r>
      <w:r w:rsidR="001D12D8" w:rsidRPr="000C4AB4">
        <w:rPr>
          <w:rFonts w:cs="Calibri"/>
        </w:rPr>
        <w:t> </w:t>
      </w:r>
      <w:r w:rsidR="009A332A" w:rsidRPr="000C4AB4">
        <w:rPr>
          <w:rFonts w:cs="Calibri"/>
        </w:rPr>
        <w:t>následek nevydání souhlasných vyjádření a stanovisek stavebního úřadu či dalších dotčených orgánů v průběhu poskytování inženýrské činnosti</w:t>
      </w:r>
      <w:r w:rsidR="00895CA8" w:rsidRPr="000C4AB4">
        <w:rPr>
          <w:rFonts w:cs="Calibri"/>
        </w:rPr>
        <w:t>.</w:t>
      </w:r>
      <w:r w:rsidR="0036109A" w:rsidRPr="000C4AB4">
        <w:rPr>
          <w:rFonts w:cs="Calibri"/>
        </w:rPr>
        <w:t xml:space="preserve"> Jestliže dojde v průběhu plnění SMLOUVY na základě přijetí prováděcích vyhlášek k zákonu č. 283/2021 Sb., stavební zákon k nezbytné potřebě změnit DÍLO nebo termíny jeho plnění, budou smluvní strany postupovat dle čl. </w:t>
      </w:r>
      <w:r w:rsidR="0036109A" w:rsidRPr="000C4AB4">
        <w:rPr>
          <w:rFonts w:cs="Calibri"/>
        </w:rPr>
        <w:fldChar w:fldCharType="begin"/>
      </w:r>
      <w:r w:rsidR="0036109A" w:rsidRPr="000C4AB4">
        <w:rPr>
          <w:rFonts w:cs="Calibri"/>
        </w:rPr>
        <w:instrText xml:space="preserve"> REF _Ref165028546 \r \h </w:instrText>
      </w:r>
      <w:r w:rsidR="0036109A" w:rsidRPr="000C4AB4">
        <w:rPr>
          <w:rFonts w:cs="Calibri"/>
        </w:rPr>
      </w:r>
      <w:r w:rsidR="0036109A" w:rsidRPr="000C4AB4">
        <w:rPr>
          <w:rFonts w:cs="Calibri"/>
        </w:rPr>
        <w:fldChar w:fldCharType="separate"/>
      </w:r>
      <w:r w:rsidR="0036109A" w:rsidRPr="000C4AB4">
        <w:rPr>
          <w:rFonts w:cs="Calibri"/>
        </w:rPr>
        <w:t>16.1</w:t>
      </w:r>
      <w:r w:rsidR="0036109A" w:rsidRPr="000C4AB4">
        <w:rPr>
          <w:rFonts w:cs="Calibri"/>
        </w:rPr>
        <w:fldChar w:fldCharType="end"/>
      </w:r>
      <w:r w:rsidR="0036109A" w:rsidRPr="000C4AB4">
        <w:rPr>
          <w:rFonts w:cs="Calibri"/>
        </w:rPr>
        <w:t xml:space="preserve"> SMLOUVY o přiměřené změně DÍLA</w:t>
      </w:r>
      <w:r w:rsidR="00266FE6" w:rsidRPr="000C4AB4">
        <w:rPr>
          <w:rFonts w:cs="Calibri"/>
        </w:rPr>
        <w:t xml:space="preserve">, termínů provádění DÍLA či případných dopadů do CENY obdobně postupem </w:t>
      </w:r>
      <w:r w:rsidR="0036109A" w:rsidRPr="000C4AB4">
        <w:rPr>
          <w:rFonts w:cs="Calibri"/>
        </w:rPr>
        <w:t xml:space="preserve">dle </w:t>
      </w:r>
      <w:r w:rsidR="0036109A" w:rsidRPr="000C4AB4">
        <w:rPr>
          <w:rFonts w:cs="Calibri"/>
        </w:rPr>
        <w:fldChar w:fldCharType="begin"/>
      </w:r>
      <w:r w:rsidR="0036109A" w:rsidRPr="000C4AB4">
        <w:rPr>
          <w:rFonts w:cs="Calibri"/>
        </w:rPr>
        <w:instrText xml:space="preserve"> REF _Ref153363894 \r \h </w:instrText>
      </w:r>
      <w:r w:rsidR="0036109A" w:rsidRPr="000C4AB4">
        <w:rPr>
          <w:rFonts w:cs="Calibri"/>
        </w:rPr>
      </w:r>
      <w:r w:rsidR="0036109A" w:rsidRPr="000C4AB4">
        <w:rPr>
          <w:rFonts w:cs="Calibri"/>
        </w:rPr>
        <w:fldChar w:fldCharType="separate"/>
      </w:r>
      <w:r w:rsidR="0036109A" w:rsidRPr="000C4AB4">
        <w:rPr>
          <w:rFonts w:cs="Calibri"/>
        </w:rPr>
        <w:t>Čl. 8</w:t>
      </w:r>
      <w:r w:rsidR="0036109A" w:rsidRPr="000C4AB4">
        <w:rPr>
          <w:rFonts w:cs="Calibri"/>
        </w:rPr>
        <w:fldChar w:fldCharType="end"/>
      </w:r>
      <w:r w:rsidR="0036109A" w:rsidRPr="000C4AB4">
        <w:rPr>
          <w:rFonts w:cs="Calibri"/>
        </w:rPr>
        <w:t xml:space="preserve"> SMLOUVY</w:t>
      </w:r>
      <w:r w:rsidR="00FE7BFF" w:rsidRPr="000C4AB4">
        <w:rPr>
          <w:rFonts w:cs="Calibri"/>
        </w:rPr>
        <w:t>.</w:t>
      </w:r>
    </w:p>
    <w:p w14:paraId="36AF7C1C" w14:textId="5A87AEFD" w:rsidR="00BE2EEA" w:rsidRPr="000C4AB4" w:rsidRDefault="005C0D74" w:rsidP="00950998">
      <w:pPr>
        <w:pStyle w:val="StylSmluv2"/>
        <w:numPr>
          <w:ilvl w:val="1"/>
          <w:numId w:val="3"/>
        </w:numPr>
        <w:spacing w:after="120"/>
        <w:rPr>
          <w:rFonts w:cs="Calibri"/>
        </w:rPr>
      </w:pPr>
      <w:r w:rsidRPr="000C4AB4">
        <w:rPr>
          <w:rFonts w:cs="Calibri"/>
        </w:rPr>
        <w:t xml:space="preserve">Obsahová náplň jednotlivých činností ZHOTOVITELE v rámci shora uvedených částí DÍLA je určena </w:t>
      </w:r>
      <w:r w:rsidRPr="000C4AB4">
        <w:rPr>
          <w:rFonts w:cs="Calibri"/>
          <w:b/>
        </w:rPr>
        <w:t>Standardy profesních výkonů a souvisejících činností</w:t>
      </w:r>
      <w:r w:rsidR="00131791" w:rsidRPr="000C4AB4">
        <w:rPr>
          <w:rFonts w:cs="Calibri"/>
        </w:rPr>
        <w:t xml:space="preserve">, verze 06/2011, </w:t>
      </w:r>
      <w:r w:rsidR="00131791" w:rsidRPr="000C4AB4">
        <w:rPr>
          <w:rFonts w:cs="Calibri"/>
          <w:b/>
        </w:rPr>
        <w:t>část 2. – Projektování staveb</w:t>
      </w:r>
      <w:r w:rsidR="00131791" w:rsidRPr="000C4AB4">
        <w:rPr>
          <w:rFonts w:cs="Calibri"/>
        </w:rPr>
        <w:t>, vydanými Českou komorou architektů a Českou komorou autorizovaných inženýrů a techniků</w:t>
      </w:r>
      <w:r w:rsidR="00887835" w:rsidRPr="000C4AB4">
        <w:rPr>
          <w:rFonts w:cs="Calibri"/>
        </w:rPr>
        <w:t>,</w:t>
      </w:r>
      <w:r w:rsidR="00E33F4E" w:rsidRPr="000C4AB4">
        <w:rPr>
          <w:rFonts w:cs="Calibri"/>
        </w:rPr>
        <w:t xml:space="preserve"> nebo standardy, které je nahradí (dále jen </w:t>
      </w:r>
      <w:r w:rsidR="00E33F4E" w:rsidRPr="000C4AB4">
        <w:rPr>
          <w:rFonts w:cs="Calibri"/>
          <w:b/>
        </w:rPr>
        <w:t>STANDARDY</w:t>
      </w:r>
      <w:r w:rsidR="00E33F4E" w:rsidRPr="000C4AB4">
        <w:rPr>
          <w:rFonts w:cs="Calibri"/>
        </w:rPr>
        <w:t>)</w:t>
      </w:r>
      <w:r w:rsidR="00131791" w:rsidRPr="000C4AB4">
        <w:rPr>
          <w:rFonts w:cs="Calibri"/>
        </w:rPr>
        <w:t xml:space="preserve">, přičemž ZHOTOVITEL bude provádět standardní výkony projektové činnosti, </w:t>
      </w:r>
      <w:r w:rsidR="001467DB" w:rsidRPr="000C4AB4">
        <w:rPr>
          <w:rFonts w:cs="Calibri"/>
        </w:rPr>
        <w:t>bez výkonů nadstandardních</w:t>
      </w:r>
      <w:r w:rsidR="00131791" w:rsidRPr="000C4AB4">
        <w:rPr>
          <w:rFonts w:cs="Calibri"/>
        </w:rPr>
        <w:t xml:space="preserve"> a bez zajišťování speciálních odborných činností.</w:t>
      </w:r>
      <w:r w:rsidR="004443A7" w:rsidRPr="000C4AB4">
        <w:rPr>
          <w:rFonts w:cs="Calibri"/>
        </w:rPr>
        <w:t xml:space="preserve"> V případě rozporu mezi SMLOUVOU a STANDARDY má prioritu SMLOUVA.</w:t>
      </w:r>
    </w:p>
    <w:p w14:paraId="5505F734" w14:textId="14BF5E03" w:rsidR="00747475" w:rsidRPr="000C4AB4" w:rsidRDefault="001C5BB7" w:rsidP="001C5BB7">
      <w:pPr>
        <w:pStyle w:val="StylSmluv2"/>
        <w:numPr>
          <w:ilvl w:val="1"/>
          <w:numId w:val="3"/>
        </w:numPr>
        <w:spacing w:after="120"/>
        <w:rPr>
          <w:rFonts w:cs="Calibri"/>
        </w:rPr>
      </w:pPr>
      <w:r w:rsidRPr="000C4AB4">
        <w:rPr>
          <w:rFonts w:cs="Calibri"/>
        </w:rPr>
        <w:t xml:space="preserve">DPS </w:t>
      </w:r>
      <w:r w:rsidR="00747475" w:rsidRPr="000C4AB4">
        <w:rPr>
          <w:rFonts w:cs="Calibri"/>
        </w:rPr>
        <w:t xml:space="preserve">bude zpracována do podrobností nezbytných pro zpracování nabídky dodavatelů pro vlastní realizaci </w:t>
      </w:r>
      <w:r w:rsidRPr="000C4AB4">
        <w:rPr>
          <w:rFonts w:cs="Calibri"/>
        </w:rPr>
        <w:t>STAVBY</w:t>
      </w:r>
      <w:r w:rsidR="00747475" w:rsidRPr="000C4AB4">
        <w:rPr>
          <w:rFonts w:cs="Calibri"/>
        </w:rPr>
        <w:t xml:space="preserve"> (tedy stupeň projektové dokumentace pro provádění stavby vč. soupisu stavebních prací, dodávek a služeb s výkazem výměr), v souladu s</w:t>
      </w:r>
      <w:r w:rsidR="00583880" w:rsidRPr="000C4AB4">
        <w:rPr>
          <w:rFonts w:cs="Calibri"/>
        </w:rPr>
        <w:t xml:space="preserve"> VYHLÁŠKOU</w:t>
      </w:r>
      <w:r w:rsidR="00747475" w:rsidRPr="000C4AB4">
        <w:rPr>
          <w:rFonts w:cs="Calibri"/>
        </w:rPr>
        <w:t xml:space="preserve">. Výkaz výměr </w:t>
      </w:r>
      <w:r w:rsidR="00583880" w:rsidRPr="000C4AB4">
        <w:rPr>
          <w:rFonts w:cs="Calibri"/>
        </w:rPr>
        <w:t xml:space="preserve">DPS </w:t>
      </w:r>
      <w:r w:rsidR="00747475" w:rsidRPr="000C4AB4">
        <w:rPr>
          <w:rFonts w:cs="Calibri"/>
        </w:rPr>
        <w:t>bude obsahovat vymezení druhu, jakosti a množství požadovaných prací, dodávek, činností a</w:t>
      </w:r>
      <w:r w:rsidR="001D12D8" w:rsidRPr="000C4AB4">
        <w:rPr>
          <w:rFonts w:cs="Calibri"/>
        </w:rPr>
        <w:t> </w:t>
      </w:r>
      <w:r w:rsidR="00747475" w:rsidRPr="000C4AB4">
        <w:rPr>
          <w:rFonts w:cs="Calibri"/>
        </w:rPr>
        <w:t xml:space="preserve">služeb potřebných ke zhotovení </w:t>
      </w:r>
      <w:r w:rsidR="00045DF8" w:rsidRPr="000C4AB4">
        <w:rPr>
          <w:rFonts w:cs="Calibri"/>
        </w:rPr>
        <w:t>STAVBY</w:t>
      </w:r>
      <w:r w:rsidR="00747475" w:rsidRPr="000C4AB4">
        <w:rPr>
          <w:rFonts w:cs="Calibri"/>
        </w:rPr>
        <w:t xml:space="preserve"> a bude podkladem pro zpracování nabídky na</w:t>
      </w:r>
      <w:r w:rsidR="002C76AE" w:rsidRPr="000C4AB4">
        <w:rPr>
          <w:rFonts w:cs="Calibri"/>
        </w:rPr>
        <w:t> </w:t>
      </w:r>
      <w:r w:rsidR="00747475" w:rsidRPr="000C4AB4">
        <w:rPr>
          <w:rFonts w:cs="Calibri"/>
        </w:rPr>
        <w:t xml:space="preserve">dodávku </w:t>
      </w:r>
      <w:r w:rsidR="00045DF8" w:rsidRPr="000C4AB4">
        <w:rPr>
          <w:rFonts w:cs="Calibri"/>
        </w:rPr>
        <w:t xml:space="preserve">STAVBY </w:t>
      </w:r>
      <w:r w:rsidR="00747475" w:rsidRPr="000C4AB4">
        <w:rPr>
          <w:rFonts w:cs="Calibri"/>
        </w:rPr>
        <w:t xml:space="preserve">a pod popisem položky bude obsahovat podrobný postup výpočtu množství měrných jednotek. Výkaz výměr </w:t>
      </w:r>
      <w:r w:rsidR="00045DF8" w:rsidRPr="000C4AB4">
        <w:rPr>
          <w:rFonts w:cs="Calibri"/>
        </w:rPr>
        <w:t xml:space="preserve">DPS </w:t>
      </w:r>
      <w:r w:rsidR="00747475" w:rsidRPr="000C4AB4">
        <w:rPr>
          <w:rFonts w:cs="Calibri"/>
        </w:rPr>
        <w:t xml:space="preserve">bude součástí všech vyhotovení </w:t>
      </w:r>
      <w:r w:rsidR="00045DF8" w:rsidRPr="000C4AB4">
        <w:rPr>
          <w:rFonts w:cs="Calibri"/>
        </w:rPr>
        <w:t>DPS</w:t>
      </w:r>
      <w:r w:rsidR="00747475" w:rsidRPr="000C4AB4">
        <w:rPr>
          <w:rFonts w:cs="Calibri"/>
        </w:rPr>
        <w:t>. Každá z použitých položek musí obsahovat jednoznačný slovní popis včetně podrobné specifikace, z něhož budou patrné parametry položky a charakter a druh požadovaných prací a dodávek, aby umožnily výběr z</w:t>
      </w:r>
      <w:r w:rsidR="00BD7A1C" w:rsidRPr="000C4AB4">
        <w:rPr>
          <w:rFonts w:cs="Calibri"/>
        </w:rPr>
        <w:t> </w:t>
      </w:r>
      <w:r w:rsidR="00747475" w:rsidRPr="000C4AB4">
        <w:rPr>
          <w:rFonts w:cs="Calibri"/>
        </w:rPr>
        <w:t>dostupných řešení na relevantním trhu; dále budou položky obsahovat měrnou jednotku a</w:t>
      </w:r>
      <w:r w:rsidR="001D12D8" w:rsidRPr="000C4AB4">
        <w:rPr>
          <w:rFonts w:cs="Calibri"/>
        </w:rPr>
        <w:t> </w:t>
      </w:r>
      <w:r w:rsidR="00747475" w:rsidRPr="000C4AB4">
        <w:rPr>
          <w:rFonts w:cs="Calibri"/>
        </w:rPr>
        <w:t xml:space="preserve">požadované množství. </w:t>
      </w:r>
      <w:r w:rsidR="004E1ACD" w:rsidRPr="000C4AB4">
        <w:rPr>
          <w:rFonts w:cs="Calibri"/>
        </w:rPr>
        <w:t xml:space="preserve">DPS </w:t>
      </w:r>
      <w:r w:rsidR="00747475" w:rsidRPr="000C4AB4">
        <w:rPr>
          <w:rFonts w:cs="Calibri"/>
        </w:rPr>
        <w:t xml:space="preserve">bude obsahovat oceněný a neoceněný položkový rozpočet nákladů </w:t>
      </w:r>
      <w:r w:rsidR="00C22A37" w:rsidRPr="000C4AB4">
        <w:rPr>
          <w:rFonts w:cs="Calibri"/>
        </w:rPr>
        <w:t>STAVBY</w:t>
      </w:r>
      <w:r w:rsidR="00747475" w:rsidRPr="000C4AB4">
        <w:rPr>
          <w:rFonts w:cs="Calibri"/>
        </w:rPr>
        <w:t>. V položkovém rozpočtu můžou být uvedeny soubory a komplety.</w:t>
      </w:r>
    </w:p>
    <w:p w14:paraId="0538FF97" w14:textId="7DA41A4C" w:rsidR="00525FD9" w:rsidRPr="00CA733D" w:rsidRDefault="00CD3BB8" w:rsidP="00525FD9">
      <w:pPr>
        <w:pStyle w:val="StylSmluv2"/>
        <w:numPr>
          <w:ilvl w:val="1"/>
          <w:numId w:val="3"/>
        </w:numPr>
        <w:spacing w:after="120"/>
        <w:rPr>
          <w:rFonts w:cs="Calibri"/>
        </w:rPr>
      </w:pPr>
      <w:bookmarkStart w:id="5" w:name="_Ref434244040"/>
      <w:r>
        <w:rPr>
          <w:rFonts w:cs="Calibri"/>
        </w:rPr>
        <w:t xml:space="preserve">Pokud </w:t>
      </w:r>
      <w:r w:rsidR="00205D2B">
        <w:rPr>
          <w:rFonts w:cs="Calibri"/>
        </w:rPr>
        <w:t xml:space="preserve">v rámci projektové přípravy vyplyne potřeba vydání </w:t>
      </w:r>
      <w:r w:rsidR="005D7F4E">
        <w:rPr>
          <w:rFonts w:cs="Calibri"/>
        </w:rPr>
        <w:t>společného</w:t>
      </w:r>
      <w:r w:rsidR="005059CC">
        <w:rPr>
          <w:rFonts w:cs="Calibri"/>
        </w:rPr>
        <w:t xml:space="preserve"> </w:t>
      </w:r>
      <w:r w:rsidR="00B60675">
        <w:rPr>
          <w:rFonts w:cs="Calibri"/>
        </w:rPr>
        <w:t>povolení, je s</w:t>
      </w:r>
      <w:r w:rsidR="00525FD9" w:rsidRPr="000C4AB4">
        <w:rPr>
          <w:rFonts w:cs="Calibri"/>
        </w:rPr>
        <w:t xml:space="preserve">oučástí DÍLA </w:t>
      </w:r>
      <w:r w:rsidR="00BE2EEA" w:rsidRPr="000C4AB4">
        <w:rPr>
          <w:rFonts w:cs="Calibri"/>
        </w:rPr>
        <w:t>dle této SMLOUVY</w:t>
      </w:r>
      <w:r w:rsidR="00B60675">
        <w:rPr>
          <w:rFonts w:cs="Calibri"/>
        </w:rPr>
        <w:t xml:space="preserve"> </w:t>
      </w:r>
      <w:r w:rsidR="00BE2EEA" w:rsidRPr="000C4AB4">
        <w:rPr>
          <w:rFonts w:cs="Calibri"/>
        </w:rPr>
        <w:t>též</w:t>
      </w:r>
      <w:r w:rsidR="00525FD9" w:rsidRPr="000C4AB4">
        <w:rPr>
          <w:rFonts w:cs="Calibri"/>
        </w:rPr>
        <w:t xml:space="preserve"> obstarání inženýrské činnosti ZHOTOVITELEM </w:t>
      </w:r>
      <w:r w:rsidR="00525FD9" w:rsidRPr="00CA733D">
        <w:rPr>
          <w:rFonts w:cs="Calibri"/>
        </w:rPr>
        <w:t>pro</w:t>
      </w:r>
      <w:r w:rsidR="002C76AE" w:rsidRPr="00CA733D">
        <w:rPr>
          <w:rFonts w:cs="Calibri"/>
        </w:rPr>
        <w:t> </w:t>
      </w:r>
      <w:r w:rsidR="00525FD9" w:rsidRPr="00CA733D">
        <w:rPr>
          <w:rFonts w:cs="Calibri"/>
        </w:rPr>
        <w:t>OBJEDNATELE</w:t>
      </w:r>
      <w:r w:rsidR="00F1186C">
        <w:rPr>
          <w:rFonts w:cs="Calibri"/>
        </w:rPr>
        <w:t xml:space="preserve"> v </w:t>
      </w:r>
      <w:r w:rsidR="00525FD9" w:rsidRPr="00CA733D">
        <w:rPr>
          <w:rFonts w:cs="Calibri"/>
        </w:rPr>
        <w:t>rozsahu</w:t>
      </w:r>
      <w:r w:rsidR="00F1186C">
        <w:rPr>
          <w:rFonts w:cs="Calibri"/>
        </w:rPr>
        <w:t xml:space="preserve"> potřebném pro vydání tohoto povolení.</w:t>
      </w:r>
      <w:bookmarkEnd w:id="5"/>
      <w:r w:rsidR="008F016C" w:rsidRPr="00CA733D">
        <w:rPr>
          <w:rFonts w:cs="Calibri"/>
        </w:rPr>
        <w:t xml:space="preserve"> </w:t>
      </w:r>
    </w:p>
    <w:p w14:paraId="21F4C5E0" w14:textId="6509AB5E" w:rsidR="00A40A44" w:rsidRPr="00C66441" w:rsidRDefault="00A40A44" w:rsidP="00A40A44">
      <w:pPr>
        <w:pStyle w:val="StylSmluv2"/>
        <w:numPr>
          <w:ilvl w:val="1"/>
          <w:numId w:val="3"/>
        </w:numPr>
        <w:spacing w:after="120"/>
        <w:rPr>
          <w:rFonts w:cs="Calibri"/>
        </w:rPr>
      </w:pPr>
      <w:r w:rsidRPr="00C66441">
        <w:rPr>
          <w:rFonts w:cs="Calibri"/>
        </w:rPr>
        <w:t>V rámci provádění DÍLA je ZHOTOVITEL povinen provést a zajistit plnění a činnosti výslovně ve</w:t>
      </w:r>
      <w:r w:rsidR="001D12D8" w:rsidRPr="00C66441">
        <w:rPr>
          <w:rFonts w:cs="Calibri"/>
        </w:rPr>
        <w:t> </w:t>
      </w:r>
      <w:r w:rsidRPr="00C66441">
        <w:rPr>
          <w:rFonts w:cs="Calibri"/>
        </w:rPr>
        <w:t xml:space="preserve">SMLOUVĚ uvedené, jakož i plnění další, je-li takové plnění nezbytné k provedení a řádnému užívání DÍLA. </w:t>
      </w:r>
    </w:p>
    <w:p w14:paraId="4657E9A2" w14:textId="043CA1FE" w:rsidR="00A40A44" w:rsidRDefault="00A40A44" w:rsidP="00A40A44">
      <w:pPr>
        <w:pStyle w:val="StylSmluv2"/>
        <w:numPr>
          <w:ilvl w:val="1"/>
          <w:numId w:val="3"/>
        </w:numPr>
        <w:spacing w:after="120"/>
        <w:rPr>
          <w:rFonts w:cs="Calibri"/>
        </w:rPr>
      </w:pPr>
      <w:r w:rsidRPr="00C66441">
        <w:rPr>
          <w:rFonts w:cs="Calibri"/>
        </w:rPr>
        <w:t>ZHOTOVITEL se zavazuje provést DÍLO s odbornou péčí, v rozsahu a způsobem uvedeným v této SMLOUVĚ, když k tomuto obstará vše, co je k provedení DÍLA potřeba.</w:t>
      </w:r>
    </w:p>
    <w:p w14:paraId="251F5129" w14:textId="0D4326B7" w:rsidR="00B633A5" w:rsidRDefault="00B633A5" w:rsidP="00B633A5">
      <w:pPr>
        <w:pStyle w:val="StylSmluv1"/>
        <w:numPr>
          <w:ilvl w:val="0"/>
          <w:numId w:val="0"/>
        </w:numPr>
      </w:pPr>
    </w:p>
    <w:p w14:paraId="6430FB84" w14:textId="462DEA45" w:rsidR="00B633A5" w:rsidRDefault="00B633A5" w:rsidP="00B633A5">
      <w:pPr>
        <w:pStyle w:val="StylSmluv1"/>
        <w:numPr>
          <w:ilvl w:val="0"/>
          <w:numId w:val="0"/>
        </w:numPr>
      </w:pPr>
    </w:p>
    <w:p w14:paraId="6A812172" w14:textId="77777777" w:rsidR="00B633A5" w:rsidRPr="00C66441" w:rsidRDefault="00B633A5" w:rsidP="00B633A5">
      <w:pPr>
        <w:pStyle w:val="StylSmluv1"/>
        <w:numPr>
          <w:ilvl w:val="0"/>
          <w:numId w:val="0"/>
        </w:numPr>
      </w:pPr>
    </w:p>
    <w:p w14:paraId="35AABBBA" w14:textId="10546BB2" w:rsidR="00F00A7B" w:rsidRPr="00C66441" w:rsidRDefault="00F00A7B" w:rsidP="0037364E">
      <w:pPr>
        <w:pStyle w:val="StylSmluv1"/>
      </w:pPr>
      <w:r w:rsidRPr="00C66441">
        <w:lastRenderedPageBreak/>
        <w:br/>
      </w:r>
      <w:bookmarkStart w:id="6" w:name="_Ref434231384"/>
      <w:r w:rsidRPr="00C66441">
        <w:t xml:space="preserve">Cena </w:t>
      </w:r>
      <w:bookmarkEnd w:id="6"/>
      <w:r w:rsidR="0037095F" w:rsidRPr="00C66441">
        <w:t>DÍLA</w:t>
      </w:r>
    </w:p>
    <w:p w14:paraId="71F09A2C" w14:textId="77777777" w:rsidR="00CB527E" w:rsidRPr="00C66441" w:rsidRDefault="00A775D9" w:rsidP="00CB527E">
      <w:pPr>
        <w:pStyle w:val="StylSmluv2"/>
        <w:numPr>
          <w:ilvl w:val="1"/>
          <w:numId w:val="3"/>
        </w:numPr>
        <w:spacing w:after="120"/>
        <w:rPr>
          <w:rFonts w:cs="Calibri"/>
        </w:rPr>
      </w:pPr>
      <w:bookmarkStart w:id="7" w:name="_Ref153206888"/>
      <w:r w:rsidRPr="00C66441">
        <w:rPr>
          <w:rFonts w:cs="Calibri"/>
        </w:rPr>
        <w:t>Smluvní strany sjednaly, že celková cena DÍLA</w:t>
      </w:r>
      <w:r w:rsidR="008B3A15" w:rsidRPr="00C66441">
        <w:rPr>
          <w:rFonts w:cs="Calibri"/>
        </w:rPr>
        <w:t xml:space="preserve"> se ujednává ve výši</w:t>
      </w:r>
      <w:r w:rsidR="00CB527E" w:rsidRPr="00C66441">
        <w:rPr>
          <w:rFonts w:cs="Calibri"/>
        </w:rPr>
        <w:t>:</w:t>
      </w:r>
      <w:bookmarkEnd w:id="7"/>
    </w:p>
    <w:tbl>
      <w:tblPr>
        <w:tblStyle w:val="Mkatabulky"/>
        <w:tblW w:w="8789" w:type="dxa"/>
        <w:tblInd w:w="562" w:type="dxa"/>
        <w:tblLook w:val="04A0" w:firstRow="1" w:lastRow="0" w:firstColumn="1" w:lastColumn="0" w:noHBand="0" w:noVBand="1"/>
      </w:tblPr>
      <w:tblGrid>
        <w:gridCol w:w="4395"/>
        <w:gridCol w:w="4394"/>
      </w:tblGrid>
      <w:tr w:rsidR="00C66441" w:rsidRPr="00C66441" w14:paraId="5B5A0720" w14:textId="77777777" w:rsidTr="004D5A65">
        <w:tc>
          <w:tcPr>
            <w:tcW w:w="43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576E64" w14:textId="77777777" w:rsidR="001C02D3" w:rsidRPr="00C66441" w:rsidRDefault="001C02D3">
            <w:pPr>
              <w:pStyle w:val="StylSmluv2"/>
              <w:spacing w:before="60"/>
              <w:jc w:val="center"/>
              <w:rPr>
                <w:rFonts w:cs="Calibri"/>
                <w:b/>
              </w:rPr>
            </w:pPr>
            <w:r w:rsidRPr="00C66441">
              <w:rPr>
                <w:rFonts w:cs="Calibri"/>
                <w:b/>
              </w:rPr>
              <w:t>Cena bez DPH</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2B517" w14:textId="77777777" w:rsidR="001C02D3" w:rsidRPr="00C66441" w:rsidRDefault="001C02D3">
            <w:pPr>
              <w:pStyle w:val="StylSmluv2"/>
              <w:spacing w:before="60"/>
              <w:jc w:val="center"/>
              <w:rPr>
                <w:rFonts w:cs="Calibri"/>
                <w:b/>
              </w:rPr>
            </w:pPr>
            <w:r w:rsidRPr="00C66441">
              <w:rPr>
                <w:rFonts w:cs="Calibri"/>
                <w:b/>
              </w:rPr>
              <w:t>Cena včetně DPH</w:t>
            </w:r>
          </w:p>
        </w:tc>
      </w:tr>
      <w:tr w:rsidR="00C66441" w:rsidRPr="00C66441" w14:paraId="264F2D28" w14:textId="77777777" w:rsidTr="004D5A65">
        <w:tc>
          <w:tcPr>
            <w:tcW w:w="4395" w:type="dxa"/>
            <w:tcBorders>
              <w:top w:val="single" w:sz="4" w:space="0" w:color="auto"/>
              <w:left w:val="single" w:sz="4" w:space="0" w:color="auto"/>
              <w:bottom w:val="single" w:sz="4" w:space="0" w:color="auto"/>
              <w:right w:val="single" w:sz="4" w:space="0" w:color="auto"/>
            </w:tcBorders>
            <w:hideMark/>
          </w:tcPr>
          <w:p w14:paraId="27D03350" w14:textId="13EDA523" w:rsidR="001C02D3" w:rsidRPr="00C66441" w:rsidRDefault="00C66441" w:rsidP="001C02D3">
            <w:pPr>
              <w:pStyle w:val="StylSmluv2"/>
              <w:spacing w:before="60"/>
              <w:jc w:val="center"/>
              <w:rPr>
                <w:rFonts w:cs="Calibri"/>
                <w:b/>
              </w:rPr>
            </w:pPr>
            <w:r w:rsidRPr="00C66441">
              <w:rPr>
                <w:rFonts w:cs="Calibri"/>
                <w:b/>
              </w:rPr>
              <w:t>185 000</w:t>
            </w:r>
            <w:r w:rsidR="001C02D3" w:rsidRPr="00C66441">
              <w:rPr>
                <w:rFonts w:cs="Calibri"/>
                <w:b/>
              </w:rPr>
              <w:t>,-Kč</w:t>
            </w:r>
          </w:p>
        </w:tc>
        <w:tc>
          <w:tcPr>
            <w:tcW w:w="4394" w:type="dxa"/>
            <w:tcBorders>
              <w:top w:val="single" w:sz="4" w:space="0" w:color="auto"/>
              <w:left w:val="single" w:sz="4" w:space="0" w:color="auto"/>
              <w:bottom w:val="single" w:sz="4" w:space="0" w:color="auto"/>
              <w:right w:val="single" w:sz="4" w:space="0" w:color="auto"/>
            </w:tcBorders>
          </w:tcPr>
          <w:p w14:paraId="794D51FC" w14:textId="203DDEF6" w:rsidR="001C02D3" w:rsidRPr="00C66441" w:rsidRDefault="00C66441" w:rsidP="001C02D3">
            <w:pPr>
              <w:pStyle w:val="StylSmluv2"/>
              <w:spacing w:before="60"/>
              <w:jc w:val="center"/>
              <w:rPr>
                <w:rFonts w:cs="Calibri"/>
                <w:b/>
              </w:rPr>
            </w:pPr>
            <w:r w:rsidRPr="00C66441">
              <w:rPr>
                <w:rFonts w:cs="Calibri"/>
                <w:b/>
              </w:rPr>
              <w:t>223 850</w:t>
            </w:r>
            <w:r w:rsidR="001C02D3" w:rsidRPr="00C66441">
              <w:rPr>
                <w:rFonts w:cs="Calibri"/>
                <w:b/>
              </w:rPr>
              <w:t>,-Kč</w:t>
            </w:r>
          </w:p>
        </w:tc>
      </w:tr>
    </w:tbl>
    <w:p w14:paraId="46840DB4" w14:textId="77777777" w:rsidR="007439BF" w:rsidRPr="00C66441" w:rsidRDefault="007439BF" w:rsidP="007439BF">
      <w:pPr>
        <w:pStyle w:val="StylSmluv2"/>
        <w:spacing w:after="120"/>
        <w:ind w:left="567"/>
        <w:rPr>
          <w:rFonts w:cs="Calibri"/>
        </w:rPr>
      </w:pPr>
      <w:r w:rsidRPr="00C66441">
        <w:rPr>
          <w:rFonts w:cs="Calibri"/>
        </w:rPr>
        <w:t xml:space="preserve">(dále jen </w:t>
      </w:r>
      <w:r w:rsidRPr="00C66441">
        <w:rPr>
          <w:rFonts w:cs="Calibri"/>
          <w:b/>
        </w:rPr>
        <w:t>CENA</w:t>
      </w:r>
      <w:r w:rsidRPr="00C66441">
        <w:rPr>
          <w:rFonts w:cs="Calibri"/>
        </w:rPr>
        <w:t>)</w:t>
      </w:r>
      <w:r w:rsidR="000A5FB9" w:rsidRPr="00C66441">
        <w:rPr>
          <w:rFonts w:cs="Calibri"/>
        </w:rPr>
        <w:t>.</w:t>
      </w:r>
      <w:r w:rsidR="00A865D2" w:rsidRPr="00C66441">
        <w:rPr>
          <w:rFonts w:cs="Calibri"/>
        </w:rPr>
        <w:t xml:space="preserve"> </w:t>
      </w:r>
    </w:p>
    <w:p w14:paraId="15F7685F" w14:textId="30C508EC" w:rsidR="00894538" w:rsidRPr="00B26E35" w:rsidRDefault="00C30077" w:rsidP="00B26E35">
      <w:pPr>
        <w:pStyle w:val="StylSmluv2"/>
        <w:numPr>
          <w:ilvl w:val="1"/>
          <w:numId w:val="3"/>
        </w:numPr>
        <w:spacing w:after="120"/>
      </w:pPr>
      <w:r w:rsidRPr="00C66441">
        <w:t xml:space="preserve">CENA dle </w:t>
      </w:r>
      <w:r w:rsidR="00EF1DEA" w:rsidRPr="00C66441">
        <w:t xml:space="preserve">čl. </w:t>
      </w:r>
      <w:r w:rsidRPr="00C66441">
        <w:t xml:space="preserve"> </w:t>
      </w:r>
      <w:r w:rsidR="00EF1DEA" w:rsidRPr="00C66441">
        <w:fldChar w:fldCharType="begin"/>
      </w:r>
      <w:r w:rsidR="00EF1DEA" w:rsidRPr="00C66441">
        <w:instrText xml:space="preserve"> REF _Ref153206888 \r \h </w:instrText>
      </w:r>
      <w:r w:rsidR="00EF1DEA" w:rsidRPr="00C66441">
        <w:fldChar w:fldCharType="separate"/>
      </w:r>
      <w:r w:rsidR="00265017" w:rsidRPr="00C66441">
        <w:t>3.1</w:t>
      </w:r>
      <w:r w:rsidR="00EF1DEA" w:rsidRPr="00C66441">
        <w:fldChar w:fldCharType="end"/>
      </w:r>
      <w:r w:rsidR="00EF1DEA" w:rsidRPr="00C66441">
        <w:t xml:space="preserve"> </w:t>
      </w:r>
      <w:r w:rsidRPr="00C66441">
        <w:t>SMLOUVY je CENA konečná, nejvýše přípustná a zahrnuje veškeré náklady ZHOTOVITELE spojené přímo či nepřímo s provedením DÍLA.</w:t>
      </w:r>
    </w:p>
    <w:p w14:paraId="4F6BB657" w14:textId="77777777" w:rsidR="00C44F3F" w:rsidRPr="00857696" w:rsidRDefault="00DD51BC" w:rsidP="004A0419">
      <w:pPr>
        <w:pStyle w:val="StylSmluv2"/>
        <w:numPr>
          <w:ilvl w:val="1"/>
          <w:numId w:val="3"/>
        </w:numPr>
        <w:spacing w:after="120"/>
      </w:pPr>
      <w:r w:rsidRPr="00857696">
        <w:t>K CENĚ bude připočtena DPH ve výši určené podle příslušných právních předpisů v den uplatnění nároku na finanční plnění.</w:t>
      </w:r>
    </w:p>
    <w:p w14:paraId="723EF96D" w14:textId="722FDC6D" w:rsidR="008F4706" w:rsidRPr="00857696" w:rsidRDefault="008F4706" w:rsidP="004A0419">
      <w:pPr>
        <w:pStyle w:val="StylSmluv2"/>
        <w:numPr>
          <w:ilvl w:val="1"/>
          <w:numId w:val="3"/>
        </w:numPr>
        <w:spacing w:after="120"/>
      </w:pPr>
      <w:r w:rsidRPr="00857696">
        <w:t xml:space="preserve">ZHOTOVITEL nemůže žádat zvýšení CENY proto, že si DÍLO vyžádalo jiné úsilí nebo jiné náklady, než bylo předpokládáno. Pokud si však DÍLO vyžádá nižší úsilí či náklady, než bylo předpokládáno, má OBJEDNATEL právo na cenu odpovídajícím způsobem sníženou, když ke snížení CENY dochází bez dalšího. </w:t>
      </w:r>
    </w:p>
    <w:p w14:paraId="74F3B1EC" w14:textId="77777777" w:rsidR="008F4706" w:rsidRPr="00857696" w:rsidRDefault="004A0419" w:rsidP="008F4706">
      <w:pPr>
        <w:pStyle w:val="StylSmluv2"/>
        <w:numPr>
          <w:ilvl w:val="1"/>
          <w:numId w:val="3"/>
        </w:numPr>
        <w:spacing w:after="120"/>
      </w:pPr>
      <w:r w:rsidRPr="00857696">
        <w:t>V CENĚ jsou zahrnuty náklady ZHOTOVITELE na administrativní a jiné pomocné práce, včetně opisů, jakož i náhrad</w:t>
      </w:r>
      <w:r w:rsidR="00D079E7" w:rsidRPr="00857696">
        <w:t>u</w:t>
      </w:r>
      <w:r w:rsidRPr="00857696">
        <w:t xml:space="preserve"> za promeškaný čas.</w:t>
      </w:r>
      <w:r w:rsidR="008F4706" w:rsidRPr="00857696">
        <w:t xml:space="preserve"> CENA tedy zahrnuje veškerá nutná, obvyklá, sdělená a též spravedlivě očekávaná plnění nutná k provedení DÍLA dle SMLOUVY. V CENĚ jsou zahrnuty všechny práce a dodávky včetně vedlejších, pomocných a doplňkových výko</w:t>
      </w:r>
      <w:r w:rsidR="00BE5FB5" w:rsidRPr="00857696">
        <w:t xml:space="preserve">nů, režijních nákladů, dopravy </w:t>
      </w:r>
      <w:r w:rsidR="008F4706" w:rsidRPr="00857696">
        <w:t>a další náklady, které patří k úplnému a bezvadnému provedení předmětu DÍLA. Veškeré tyto práce a dodávky, i pokud nejsou ve SMLOUVĚ výslovně uvedené a jsou nezbytné pro řádné provedení a užívání DÍLA, jsou zahrnuty v CENĚ.</w:t>
      </w:r>
    </w:p>
    <w:p w14:paraId="43FD9728" w14:textId="77777777" w:rsidR="00F5559A" w:rsidRPr="00857696" w:rsidRDefault="00F5559A" w:rsidP="00F5559A">
      <w:pPr>
        <w:numPr>
          <w:ilvl w:val="1"/>
          <w:numId w:val="3"/>
        </w:numPr>
        <w:rPr>
          <w:rFonts w:ascii="Calibri" w:eastAsia="Calibri" w:hAnsi="Calibri"/>
          <w:sz w:val="22"/>
          <w:szCs w:val="22"/>
          <w:lang w:eastAsia="en-US"/>
        </w:rPr>
      </w:pPr>
      <w:r w:rsidRPr="00857696">
        <w:rPr>
          <w:rFonts w:ascii="Calibri" w:eastAsia="Calibri" w:hAnsi="Calibri"/>
          <w:sz w:val="22"/>
          <w:szCs w:val="22"/>
          <w:lang w:eastAsia="en-US"/>
        </w:rPr>
        <w:t xml:space="preserve">V CENĚ nejsou zahrnuty náklady na platby správních poplatků, znaleckých posudků apod. Tyto náklady platí vždy </w:t>
      </w:r>
      <w:r w:rsidR="006774D0" w:rsidRPr="00857696">
        <w:rPr>
          <w:rFonts w:ascii="Calibri" w:eastAsia="Calibri" w:hAnsi="Calibri"/>
          <w:sz w:val="22"/>
          <w:szCs w:val="22"/>
          <w:lang w:eastAsia="en-US"/>
        </w:rPr>
        <w:t>na základě písemné výzvy ZHOTOVITELE OBJEDNATEL</w:t>
      </w:r>
      <w:r w:rsidR="005C0D74" w:rsidRPr="00857696">
        <w:rPr>
          <w:rFonts w:ascii="Calibri" w:eastAsia="Calibri" w:hAnsi="Calibri"/>
          <w:sz w:val="22"/>
          <w:szCs w:val="22"/>
          <w:lang w:eastAsia="en-US"/>
        </w:rPr>
        <w:t>.</w:t>
      </w:r>
    </w:p>
    <w:p w14:paraId="729CAD13" w14:textId="77777777" w:rsidR="00ED0F0C" w:rsidRPr="00857696" w:rsidRDefault="00ED0F0C" w:rsidP="00ED0F0C">
      <w:pPr>
        <w:pStyle w:val="StylSmluv2"/>
        <w:numPr>
          <w:ilvl w:val="1"/>
          <w:numId w:val="3"/>
        </w:numPr>
        <w:spacing w:after="120"/>
      </w:pPr>
      <w:r w:rsidRPr="00857696">
        <w:t>Smluvní strany výslovně sjednávají, že ZHOTOVITEL na sebe přebírá nebezpečí změny okolností ve smyslu ust</w:t>
      </w:r>
      <w:r w:rsidR="000F1579" w:rsidRPr="00857696">
        <w:t>anovení</w:t>
      </w:r>
      <w:r w:rsidRPr="00857696">
        <w:t xml:space="preserve"> § 2620 odst. 2 občanského zákoníku, a tedy ke zvýšení CENY nedojde ani v případě zcela mimořádných a v okamžiku uzavření této SMLOUVY nepředvídatelných okolností, které dokončení DÍLA podstatně ztěžují.</w:t>
      </w:r>
    </w:p>
    <w:p w14:paraId="7FA8A00B" w14:textId="77777777" w:rsidR="00C32700" w:rsidRPr="00FA0DD6" w:rsidRDefault="00C32700" w:rsidP="0037364E">
      <w:pPr>
        <w:pStyle w:val="StylSmluv1"/>
      </w:pPr>
      <w:r w:rsidRPr="00D07A04">
        <w:br/>
      </w:r>
      <w:bookmarkStart w:id="8" w:name="_Ref434231385"/>
      <w:r w:rsidRPr="00FA0DD6">
        <w:t>Platební podmínky</w:t>
      </w:r>
      <w:bookmarkEnd w:id="8"/>
    </w:p>
    <w:p w14:paraId="0310C6CD" w14:textId="57A82D66" w:rsidR="003A3AE5" w:rsidRPr="00FA0DD6" w:rsidRDefault="002160E6" w:rsidP="00F927F9">
      <w:pPr>
        <w:pStyle w:val="StylSmluv2"/>
        <w:numPr>
          <w:ilvl w:val="1"/>
          <w:numId w:val="3"/>
        </w:numPr>
        <w:spacing w:after="120"/>
        <w:rPr>
          <w:rFonts w:asciiTheme="majorHAnsi" w:hAnsiTheme="majorHAnsi" w:cs="Calibri"/>
        </w:rPr>
      </w:pPr>
      <w:bookmarkStart w:id="9" w:name="_Ref382928375"/>
      <w:r w:rsidRPr="00FA0DD6">
        <w:t>CENA bude OBJEDNATELEM placena ZHOTOVITELI na základě</w:t>
      </w:r>
      <w:r w:rsidR="005F69EB" w:rsidRPr="00FA0DD6">
        <w:t xml:space="preserve"> daňov</w:t>
      </w:r>
      <w:r w:rsidR="00B26E35" w:rsidRPr="00FA0DD6">
        <w:t>ého</w:t>
      </w:r>
      <w:r w:rsidR="005F69EB" w:rsidRPr="00FA0DD6">
        <w:t xml:space="preserve"> doklad</w:t>
      </w:r>
      <w:r w:rsidR="00B26E35" w:rsidRPr="00FA0DD6">
        <w:t>u</w:t>
      </w:r>
      <w:r w:rsidR="005F69EB" w:rsidRPr="00FA0DD6">
        <w:t xml:space="preserve"> </w:t>
      </w:r>
      <w:r w:rsidRPr="00FA0DD6">
        <w:t>(faktur</w:t>
      </w:r>
      <w:r w:rsidR="00B26E35" w:rsidRPr="00FA0DD6">
        <w:t>y</w:t>
      </w:r>
      <w:r w:rsidRPr="00FA0DD6">
        <w:t>) vystaven</w:t>
      </w:r>
      <w:r w:rsidR="00B26E35" w:rsidRPr="00FA0DD6">
        <w:t>é</w:t>
      </w:r>
      <w:r w:rsidRPr="00FA0DD6">
        <w:t xml:space="preserve"> ZHOTOVITELEM</w:t>
      </w:r>
      <w:bookmarkEnd w:id="9"/>
      <w:r w:rsidR="002A460A" w:rsidRPr="00FA0DD6">
        <w:rPr>
          <w:rFonts w:asciiTheme="majorHAnsi" w:hAnsiTheme="majorHAnsi" w:cs="Calibri"/>
        </w:rPr>
        <w:t>. Vznik nároku ZHOTOVITELE na vystavení daňového dokladu vzniká po řádném a včasném provedení DÍLA dle čl.</w:t>
      </w:r>
      <w:r w:rsidR="00AB1D11" w:rsidRPr="00FA0DD6">
        <w:rPr>
          <w:rFonts w:asciiTheme="majorHAnsi" w:hAnsiTheme="majorHAnsi" w:cs="Calibri"/>
        </w:rPr>
        <w:t xml:space="preserve"> </w:t>
      </w:r>
      <w:r w:rsidR="004A07EA" w:rsidRPr="00FA0DD6">
        <w:rPr>
          <w:rFonts w:asciiTheme="majorHAnsi" w:hAnsiTheme="majorHAnsi" w:cs="Calibri"/>
        </w:rPr>
        <w:fldChar w:fldCharType="begin"/>
      </w:r>
      <w:r w:rsidR="004A07EA" w:rsidRPr="00FA0DD6">
        <w:rPr>
          <w:rFonts w:asciiTheme="majorHAnsi" w:hAnsiTheme="majorHAnsi" w:cs="Calibri"/>
        </w:rPr>
        <w:instrText xml:space="preserve"> REF _Ref153206937 \r \h </w:instrText>
      </w:r>
      <w:r w:rsidR="004A07EA" w:rsidRPr="00FA0DD6">
        <w:rPr>
          <w:rFonts w:asciiTheme="majorHAnsi" w:hAnsiTheme="majorHAnsi" w:cs="Calibri"/>
        </w:rPr>
      </w:r>
      <w:r w:rsidR="004A07EA" w:rsidRPr="00FA0DD6">
        <w:rPr>
          <w:rFonts w:asciiTheme="majorHAnsi" w:hAnsiTheme="majorHAnsi" w:cs="Calibri"/>
        </w:rPr>
        <w:fldChar w:fldCharType="separate"/>
      </w:r>
      <w:r w:rsidR="00265017" w:rsidRPr="00FA0DD6">
        <w:rPr>
          <w:rFonts w:asciiTheme="majorHAnsi" w:hAnsiTheme="majorHAnsi" w:cs="Calibri"/>
        </w:rPr>
        <w:t>2.2</w:t>
      </w:r>
      <w:r w:rsidR="004A07EA" w:rsidRPr="00FA0DD6">
        <w:rPr>
          <w:rFonts w:asciiTheme="majorHAnsi" w:hAnsiTheme="majorHAnsi" w:cs="Calibri"/>
        </w:rPr>
        <w:fldChar w:fldCharType="end"/>
      </w:r>
      <w:r w:rsidR="002A460A" w:rsidRPr="00FA0DD6">
        <w:rPr>
          <w:rFonts w:asciiTheme="majorHAnsi" w:hAnsiTheme="majorHAnsi" w:cs="Calibri"/>
        </w:rPr>
        <w:t xml:space="preserve"> SMLOUVY </w:t>
      </w:r>
      <w:r w:rsidR="00AB1D11" w:rsidRPr="00FA0DD6">
        <w:rPr>
          <w:rFonts w:asciiTheme="majorHAnsi" w:hAnsiTheme="majorHAnsi" w:cs="Calibri"/>
        </w:rPr>
        <w:t xml:space="preserve">a </w:t>
      </w:r>
      <w:r w:rsidR="00887835" w:rsidRPr="00FA0DD6">
        <w:rPr>
          <w:rFonts w:asciiTheme="majorHAnsi" w:hAnsiTheme="majorHAnsi" w:cs="Calibri"/>
        </w:rPr>
        <w:t>před</w:t>
      </w:r>
      <w:r w:rsidR="00B2536E" w:rsidRPr="00FA0DD6">
        <w:rPr>
          <w:rFonts w:asciiTheme="majorHAnsi" w:hAnsiTheme="majorHAnsi" w:cs="Calibri"/>
        </w:rPr>
        <w:t>á</w:t>
      </w:r>
      <w:r w:rsidR="00887835" w:rsidRPr="00FA0DD6">
        <w:rPr>
          <w:rFonts w:asciiTheme="majorHAnsi" w:hAnsiTheme="majorHAnsi" w:cs="Calibri"/>
        </w:rPr>
        <w:t xml:space="preserve">ní </w:t>
      </w:r>
      <w:r w:rsidR="00AB1D11" w:rsidRPr="00FA0DD6">
        <w:rPr>
          <w:rFonts w:asciiTheme="majorHAnsi" w:hAnsiTheme="majorHAnsi" w:cs="Calibri"/>
        </w:rPr>
        <w:t xml:space="preserve">OBJEDNATELI řádně a bez vad, a to ve výši CENY příslušné části DÍLA dle čl. </w:t>
      </w:r>
      <w:r w:rsidR="004A07EA" w:rsidRPr="00FA0DD6">
        <w:rPr>
          <w:rFonts w:asciiTheme="majorHAnsi" w:hAnsiTheme="majorHAnsi" w:cs="Calibri"/>
        </w:rPr>
        <w:fldChar w:fldCharType="begin"/>
      </w:r>
      <w:r w:rsidR="004A07EA" w:rsidRPr="00FA0DD6">
        <w:rPr>
          <w:rFonts w:asciiTheme="majorHAnsi" w:hAnsiTheme="majorHAnsi" w:cs="Calibri"/>
        </w:rPr>
        <w:instrText xml:space="preserve"> REF _Ref153207364 \r \h </w:instrText>
      </w:r>
      <w:r w:rsidR="004A07EA" w:rsidRPr="00FA0DD6">
        <w:rPr>
          <w:rFonts w:asciiTheme="majorHAnsi" w:hAnsiTheme="majorHAnsi" w:cs="Calibri"/>
        </w:rPr>
      </w:r>
      <w:r w:rsidR="004A07EA" w:rsidRPr="00FA0DD6">
        <w:rPr>
          <w:rFonts w:asciiTheme="majorHAnsi" w:hAnsiTheme="majorHAnsi" w:cs="Calibri"/>
        </w:rPr>
        <w:fldChar w:fldCharType="separate"/>
      </w:r>
      <w:r w:rsidR="00265017" w:rsidRPr="00FA0DD6">
        <w:rPr>
          <w:rFonts w:asciiTheme="majorHAnsi" w:hAnsiTheme="majorHAnsi" w:cs="Calibri"/>
        </w:rPr>
        <w:t>3.3</w:t>
      </w:r>
      <w:r w:rsidR="004A07EA" w:rsidRPr="00FA0DD6">
        <w:rPr>
          <w:rFonts w:asciiTheme="majorHAnsi" w:hAnsiTheme="majorHAnsi" w:cs="Calibri"/>
        </w:rPr>
        <w:fldChar w:fldCharType="end"/>
      </w:r>
      <w:r w:rsidR="00AB1D11" w:rsidRPr="00FA0DD6">
        <w:rPr>
          <w:rFonts w:asciiTheme="majorHAnsi" w:hAnsiTheme="majorHAnsi" w:cs="Calibri"/>
        </w:rPr>
        <w:t xml:space="preserve"> SMLOUVY</w:t>
      </w:r>
      <w:r w:rsidR="00620B52" w:rsidRPr="00FA0DD6">
        <w:rPr>
          <w:rFonts w:asciiTheme="majorHAnsi" w:hAnsiTheme="majorHAnsi" w:cs="Calibri"/>
        </w:rPr>
        <w:t>, pokud není níže uvedeno jinak</w:t>
      </w:r>
      <w:r w:rsidR="002C3995" w:rsidRPr="00FA0DD6">
        <w:rPr>
          <w:rFonts w:asciiTheme="majorHAnsi" w:hAnsiTheme="majorHAnsi" w:cs="Calibri"/>
        </w:rPr>
        <w:t>.</w:t>
      </w:r>
    </w:p>
    <w:p w14:paraId="0F31F2D3" w14:textId="65E2E9A5" w:rsidR="00907F3A" w:rsidRPr="00D07A04" w:rsidRDefault="003A3AE5" w:rsidP="00D75DB1">
      <w:pPr>
        <w:pStyle w:val="StylSmluv2"/>
        <w:numPr>
          <w:ilvl w:val="1"/>
          <w:numId w:val="3"/>
        </w:numPr>
        <w:spacing w:after="120"/>
        <w:rPr>
          <w:rFonts w:cs="Calibri"/>
          <w:color w:val="0070C0"/>
        </w:rPr>
      </w:pPr>
      <w:r w:rsidRPr="00D3150D">
        <w:rPr>
          <w:rFonts w:cs="Calibri"/>
        </w:rPr>
        <w:t xml:space="preserve">Po </w:t>
      </w:r>
      <w:r w:rsidR="00FD38B5" w:rsidRPr="00D3150D">
        <w:rPr>
          <w:rFonts w:cs="Calibri"/>
        </w:rPr>
        <w:t xml:space="preserve">oprávněném </w:t>
      </w:r>
      <w:r w:rsidRPr="00D3150D">
        <w:rPr>
          <w:rFonts w:cs="Calibri"/>
        </w:rPr>
        <w:t xml:space="preserve">vzniku </w:t>
      </w:r>
      <w:r w:rsidR="00F17E3A" w:rsidRPr="00D3150D">
        <w:rPr>
          <w:rFonts w:cs="Calibri"/>
        </w:rPr>
        <w:t>práva</w:t>
      </w:r>
      <w:r w:rsidRPr="00D3150D">
        <w:rPr>
          <w:rFonts w:cs="Calibri"/>
        </w:rPr>
        <w:t xml:space="preserve"> </w:t>
      </w:r>
      <w:r w:rsidR="00786E19" w:rsidRPr="00D3150D">
        <w:rPr>
          <w:rFonts w:cs="Calibri"/>
        </w:rPr>
        <w:t xml:space="preserve">ZHOTOVITELE </w:t>
      </w:r>
      <w:r w:rsidRPr="00D3150D">
        <w:rPr>
          <w:rFonts w:cs="Calibri"/>
        </w:rPr>
        <w:t xml:space="preserve">na </w:t>
      </w:r>
      <w:r w:rsidR="00D75DB1">
        <w:rPr>
          <w:rFonts w:cs="Calibri"/>
        </w:rPr>
        <w:t>uhrazení</w:t>
      </w:r>
      <w:r w:rsidR="007439BF" w:rsidRPr="00D3150D">
        <w:rPr>
          <w:rFonts w:cs="Calibri"/>
        </w:rPr>
        <w:t xml:space="preserve"> CENY</w:t>
      </w:r>
      <w:r w:rsidR="00D75DB1">
        <w:rPr>
          <w:rFonts w:cs="Calibri"/>
        </w:rPr>
        <w:t xml:space="preserve"> DÍLA</w:t>
      </w:r>
      <w:r w:rsidRPr="00D3150D">
        <w:rPr>
          <w:rFonts w:cs="Calibri"/>
        </w:rPr>
        <w:t xml:space="preserve"> vystaví ZHOTOVITEL OBJEDNATELI řádný daňový doklad – fakturu. </w:t>
      </w:r>
    </w:p>
    <w:p w14:paraId="0A3D4905" w14:textId="68E2360A" w:rsidR="00303B74" w:rsidRPr="00D75DB1" w:rsidRDefault="006F727C" w:rsidP="00F0168B">
      <w:pPr>
        <w:pStyle w:val="StylSmluv2"/>
        <w:numPr>
          <w:ilvl w:val="1"/>
          <w:numId w:val="3"/>
        </w:numPr>
        <w:spacing w:after="120"/>
        <w:rPr>
          <w:rFonts w:cs="Calibri"/>
        </w:rPr>
      </w:pPr>
      <w:r w:rsidRPr="00D75DB1">
        <w:rPr>
          <w:rFonts w:cs="Calibri"/>
        </w:rPr>
        <w:t>OBJEDNATEL je povinen CENU zaplatit na základě</w:t>
      </w:r>
      <w:r w:rsidR="000247DE" w:rsidRPr="00D75DB1">
        <w:rPr>
          <w:rFonts w:cs="Calibri"/>
        </w:rPr>
        <w:t xml:space="preserve"> daňového </w:t>
      </w:r>
      <w:proofErr w:type="gramStart"/>
      <w:r w:rsidR="000247DE" w:rsidRPr="00D75DB1">
        <w:rPr>
          <w:rFonts w:cs="Calibri"/>
        </w:rPr>
        <w:t>dokladu -</w:t>
      </w:r>
      <w:r w:rsidRPr="00D75DB1">
        <w:rPr>
          <w:rFonts w:cs="Calibri"/>
        </w:rPr>
        <w:t xml:space="preserve"> faktury</w:t>
      </w:r>
      <w:proofErr w:type="gramEnd"/>
      <w:r w:rsidRPr="00D75DB1">
        <w:rPr>
          <w:rFonts w:cs="Calibri"/>
        </w:rPr>
        <w:t xml:space="preserve"> ZHOTOVITELE, splatné do </w:t>
      </w:r>
      <w:r w:rsidR="002B7351" w:rsidRPr="00D75DB1">
        <w:rPr>
          <w:rFonts w:cs="Calibri"/>
        </w:rPr>
        <w:t>třiceti (30)</w:t>
      </w:r>
      <w:r w:rsidR="002B7351" w:rsidRPr="00D75DB1">
        <w:rPr>
          <w:rFonts w:cs="Calibri"/>
          <w:b/>
        </w:rPr>
        <w:t xml:space="preserve"> </w:t>
      </w:r>
      <w:r w:rsidRPr="00D75DB1">
        <w:rPr>
          <w:rFonts w:cs="Calibri"/>
        </w:rPr>
        <w:t>dnů ode dne doručení faktury OBJEDNATELI. Přílohou faktury musí být</w:t>
      </w:r>
      <w:r w:rsidR="006358DE" w:rsidRPr="00D75DB1">
        <w:rPr>
          <w:rFonts w:cs="Calibri"/>
        </w:rPr>
        <w:t xml:space="preserve"> </w:t>
      </w:r>
      <w:r w:rsidRPr="00D75DB1">
        <w:rPr>
          <w:rFonts w:cs="Calibri"/>
        </w:rPr>
        <w:t>podepsaný předávací protokol</w:t>
      </w:r>
      <w:r w:rsidR="001A6724" w:rsidRPr="00D75DB1">
        <w:rPr>
          <w:rFonts w:cs="Calibri"/>
        </w:rPr>
        <w:t xml:space="preserve"> bez vad a nedodělků</w:t>
      </w:r>
      <w:r w:rsidRPr="00D75DB1">
        <w:rPr>
          <w:rFonts w:cs="Calibri"/>
        </w:rPr>
        <w:t>.</w:t>
      </w:r>
      <w:r w:rsidR="00B9107F" w:rsidRPr="00D75DB1">
        <w:rPr>
          <w:rFonts w:cs="Calibri"/>
        </w:rPr>
        <w:t xml:space="preserve"> </w:t>
      </w:r>
      <w:r w:rsidRPr="00D75DB1">
        <w:rPr>
          <w:rFonts w:cs="Calibri"/>
        </w:rPr>
        <w:t xml:space="preserve">V případě, že faktura nebude obsahovat všechny náležitosti daňového dokladu </w:t>
      </w:r>
      <w:r w:rsidR="009E6785" w:rsidRPr="00D75DB1">
        <w:rPr>
          <w:rFonts w:cs="Calibri"/>
        </w:rPr>
        <w:t xml:space="preserve">podle relevantních právních předpisů </w:t>
      </w:r>
      <w:r w:rsidRPr="00D75DB1">
        <w:rPr>
          <w:rFonts w:cs="Calibri"/>
        </w:rPr>
        <w:t xml:space="preserve">nebo tyto </w:t>
      </w:r>
      <w:r w:rsidR="00F00FB0" w:rsidRPr="00D75DB1">
        <w:rPr>
          <w:rFonts w:cs="Calibri"/>
        </w:rPr>
        <w:t xml:space="preserve">či jiné údaje </w:t>
      </w:r>
      <w:r w:rsidRPr="00D75DB1">
        <w:rPr>
          <w:rFonts w:cs="Calibri"/>
        </w:rPr>
        <w:t>budou uvedeny chybně, případně k faktuře nebude přiložen předávací protokol</w:t>
      </w:r>
      <w:r w:rsidR="00473A46" w:rsidRPr="00D75DB1">
        <w:rPr>
          <w:rFonts w:cs="Calibri"/>
        </w:rPr>
        <w:t xml:space="preserve"> (je-li relevantní)</w:t>
      </w:r>
      <w:r w:rsidRPr="00D75DB1">
        <w:rPr>
          <w:rFonts w:cs="Calibri"/>
        </w:rPr>
        <w:t xml:space="preserve">, splatnost nepočne běžet. </w:t>
      </w:r>
      <w:r w:rsidR="005022E1" w:rsidRPr="00D75DB1">
        <w:rPr>
          <w:rFonts w:cs="Calibri"/>
        </w:rPr>
        <w:t xml:space="preserve">V takovém případě je ZHOTOVITEL povinen doručit </w:t>
      </w:r>
      <w:r w:rsidR="000247DE" w:rsidRPr="00D75DB1">
        <w:rPr>
          <w:rFonts w:cs="Calibri"/>
        </w:rPr>
        <w:t>fakturu splňující všechny náležitosti.</w:t>
      </w:r>
      <w:r w:rsidRPr="00D75DB1">
        <w:rPr>
          <w:rFonts w:cs="Calibri"/>
        </w:rPr>
        <w:t xml:space="preserve">   </w:t>
      </w:r>
    </w:p>
    <w:p w14:paraId="398FDE9D" w14:textId="0148A64E" w:rsidR="00394E5C" w:rsidRPr="00D3150D" w:rsidRDefault="00394E5C" w:rsidP="00F0168B">
      <w:pPr>
        <w:pStyle w:val="StylSmluv2"/>
        <w:numPr>
          <w:ilvl w:val="1"/>
          <w:numId w:val="3"/>
        </w:numPr>
        <w:spacing w:after="120"/>
        <w:rPr>
          <w:rFonts w:cs="Calibri"/>
        </w:rPr>
      </w:pPr>
      <w:r w:rsidRPr="00D3150D">
        <w:rPr>
          <w:rFonts w:cs="Calibri"/>
        </w:rPr>
        <w:lastRenderedPageBreak/>
        <w:t xml:space="preserve">Fakturu doručí </w:t>
      </w:r>
      <w:r w:rsidR="00DE4B69" w:rsidRPr="00D3150D">
        <w:rPr>
          <w:rFonts w:cs="Calibri"/>
        </w:rPr>
        <w:t>ZHOTOVITEL elektronicky na e-mailovou adresu</w:t>
      </w:r>
      <w:r w:rsidR="006E6686" w:rsidRPr="00D3150D">
        <w:rPr>
          <w:rFonts w:cs="Calibri"/>
        </w:rPr>
        <w:t xml:space="preserve">: </w:t>
      </w:r>
      <w:r w:rsidR="00F02131" w:rsidRPr="00D3150D">
        <w:rPr>
          <w:rFonts w:cs="Calibri"/>
          <w:b/>
        </w:rPr>
        <w:t>posta</w:t>
      </w:r>
      <w:r w:rsidR="001217E0" w:rsidRPr="00D3150D">
        <w:rPr>
          <w:rFonts w:cs="Calibri"/>
          <w:b/>
        </w:rPr>
        <w:t>umo</w:t>
      </w:r>
      <w:r w:rsidR="009F5B40" w:rsidRPr="00D3150D">
        <w:rPr>
          <w:rFonts w:cs="Calibri"/>
          <w:b/>
        </w:rPr>
        <w:t>3@plzen.eu</w:t>
      </w:r>
      <w:r w:rsidR="006E6686" w:rsidRPr="00D3150D">
        <w:rPr>
          <w:rFonts w:cs="Calibri"/>
        </w:rPr>
        <w:t>.</w:t>
      </w:r>
    </w:p>
    <w:p w14:paraId="621CDB4F" w14:textId="121EC08A" w:rsidR="00561AE4" w:rsidRPr="00D3150D" w:rsidRDefault="00561AE4" w:rsidP="001825B6">
      <w:pPr>
        <w:pStyle w:val="StylSmluv2"/>
        <w:numPr>
          <w:ilvl w:val="1"/>
          <w:numId w:val="3"/>
        </w:numPr>
        <w:spacing w:after="120"/>
        <w:rPr>
          <w:rFonts w:cs="Calibri"/>
        </w:rPr>
      </w:pPr>
      <w:r w:rsidRPr="00D3150D">
        <w:rPr>
          <w:rFonts w:cs="Calibri"/>
        </w:rPr>
        <w:t xml:space="preserve">Pro případ, že </w:t>
      </w:r>
      <w:r w:rsidR="0039091E" w:rsidRPr="00D3150D">
        <w:rPr>
          <w:rFonts w:cs="Calibri"/>
        </w:rPr>
        <w:t>ZHOTOVITEL</w:t>
      </w:r>
      <w:r w:rsidRPr="00D3150D">
        <w:rPr>
          <w:rFonts w:cs="Calibri"/>
        </w:rPr>
        <w:t xml:space="preserve"> je, nebo se od data uzavření </w:t>
      </w:r>
      <w:r w:rsidR="0039091E" w:rsidRPr="00D3150D">
        <w:rPr>
          <w:rFonts w:cs="Calibri"/>
        </w:rPr>
        <w:t xml:space="preserve">SMLOUVY </w:t>
      </w:r>
      <w:r w:rsidRPr="00D3150D">
        <w:rPr>
          <w:rFonts w:cs="Calibri"/>
        </w:rPr>
        <w:t xml:space="preserve">do dne uskutečnění zdanitelného (i jen dílčího) plnění stane na základě rozhodnutí správce daně nespolehlivým plátcem ve smyslu ustanovení § 106a zákona </w:t>
      </w:r>
      <w:r w:rsidR="0039091E" w:rsidRPr="00D3150D">
        <w:rPr>
          <w:rFonts w:cs="Calibri"/>
        </w:rPr>
        <w:t xml:space="preserve">č. </w:t>
      </w:r>
      <w:r w:rsidR="00D06F02" w:rsidRPr="00D3150D">
        <w:rPr>
          <w:rFonts w:cs="Calibri"/>
        </w:rPr>
        <w:t>235/2004 Sb., o dani z přidané hodnoty, ve znění pozdějších předpisů</w:t>
      </w:r>
      <w:r w:rsidRPr="00D3150D">
        <w:rPr>
          <w:rFonts w:cs="Calibri"/>
        </w:rPr>
        <w:t xml:space="preserve">, souhlasí </w:t>
      </w:r>
      <w:r w:rsidR="00D06F02" w:rsidRPr="00D3150D">
        <w:rPr>
          <w:rFonts w:cs="Calibri"/>
        </w:rPr>
        <w:t>ZHOTOVITEL</w:t>
      </w:r>
      <w:r w:rsidRPr="00D3150D">
        <w:rPr>
          <w:rFonts w:cs="Calibri"/>
        </w:rPr>
        <w:t xml:space="preserve"> s tím, že mu </w:t>
      </w:r>
      <w:r w:rsidR="00D06F02" w:rsidRPr="00D3150D">
        <w:rPr>
          <w:rFonts w:cs="Calibri"/>
        </w:rPr>
        <w:t xml:space="preserve">OBJEDNATEL </w:t>
      </w:r>
      <w:r w:rsidRPr="00D3150D">
        <w:rPr>
          <w:rFonts w:cs="Calibri"/>
        </w:rPr>
        <w:t xml:space="preserve">uhradí cenu plnění bez DPH a DPH v příslušné výši odvede za </w:t>
      </w:r>
      <w:r w:rsidR="00D06F02" w:rsidRPr="00D3150D">
        <w:rPr>
          <w:rFonts w:cs="Calibri"/>
        </w:rPr>
        <w:t xml:space="preserve">ZHOTOVITEL </w:t>
      </w:r>
      <w:r w:rsidRPr="00D3150D">
        <w:rPr>
          <w:rFonts w:cs="Calibri"/>
        </w:rPr>
        <w:t xml:space="preserve">coby nespolehlivého plátce přímo příslušnému správci daně. V souvislosti s tímto ujednáním nebude </w:t>
      </w:r>
      <w:r w:rsidR="00D06F02" w:rsidRPr="00D3150D">
        <w:rPr>
          <w:rFonts w:cs="Calibri"/>
        </w:rPr>
        <w:t xml:space="preserve">ZHOTOVITEL </w:t>
      </w:r>
      <w:r w:rsidRPr="00D3150D">
        <w:rPr>
          <w:rFonts w:cs="Calibri"/>
        </w:rPr>
        <w:t xml:space="preserve">mít od </w:t>
      </w:r>
      <w:r w:rsidR="00D06F02" w:rsidRPr="00D3150D">
        <w:rPr>
          <w:rFonts w:cs="Calibri"/>
        </w:rPr>
        <w:t xml:space="preserve">OBJEDNATELE </w:t>
      </w:r>
      <w:r w:rsidRPr="00D3150D">
        <w:rPr>
          <w:rFonts w:cs="Calibri"/>
        </w:rPr>
        <w:t xml:space="preserve">nárok na úhradu části </w:t>
      </w:r>
      <w:r w:rsidR="00D06F02" w:rsidRPr="00D3150D">
        <w:rPr>
          <w:rFonts w:cs="Calibri"/>
        </w:rPr>
        <w:t>C</w:t>
      </w:r>
      <w:r w:rsidRPr="00D3150D">
        <w:rPr>
          <w:rFonts w:cs="Calibri"/>
        </w:rPr>
        <w:t xml:space="preserve">eny odpovídající výši takto </w:t>
      </w:r>
      <w:r w:rsidR="00010D1C" w:rsidRPr="00D3150D">
        <w:rPr>
          <w:rFonts w:cs="Calibri"/>
        </w:rPr>
        <w:t xml:space="preserve">OBJEDNATELEM </w:t>
      </w:r>
      <w:r w:rsidRPr="00D3150D">
        <w:rPr>
          <w:rFonts w:cs="Calibri"/>
        </w:rPr>
        <w:t xml:space="preserve">odvedeného DPH a souhlasí s tím, že tímto bude uhrazena část jeho pohledávky, kterou má vůči </w:t>
      </w:r>
      <w:r w:rsidR="00010D1C" w:rsidRPr="00D3150D">
        <w:rPr>
          <w:rFonts w:cs="Calibri"/>
        </w:rPr>
        <w:t>OBJEDNATELI</w:t>
      </w:r>
      <w:r w:rsidRPr="00D3150D">
        <w:rPr>
          <w:rFonts w:cs="Calibri"/>
        </w:rPr>
        <w:t>, a to ve výši rovnající se výši odvedené DPH.</w:t>
      </w:r>
    </w:p>
    <w:p w14:paraId="6C26F96A" w14:textId="77777777" w:rsidR="00F00A7B" w:rsidRPr="00755285" w:rsidRDefault="00F00A7B" w:rsidP="0037364E">
      <w:pPr>
        <w:pStyle w:val="StylSmluv1"/>
      </w:pPr>
      <w:r w:rsidRPr="00755285">
        <w:br/>
      </w:r>
      <w:bookmarkStart w:id="10" w:name="_Ref153361995"/>
      <w:r w:rsidR="00407980" w:rsidRPr="00755285">
        <w:t>Místo a doba plnění</w:t>
      </w:r>
      <w:bookmarkEnd w:id="10"/>
    </w:p>
    <w:p w14:paraId="2E3B44FB" w14:textId="18E81DDA" w:rsidR="004F3C3B" w:rsidRPr="00755285" w:rsidRDefault="004531D4" w:rsidP="00A57FE6">
      <w:pPr>
        <w:pStyle w:val="StylSmluv2"/>
        <w:numPr>
          <w:ilvl w:val="1"/>
          <w:numId w:val="3"/>
        </w:numPr>
        <w:spacing w:after="120"/>
        <w:rPr>
          <w:rFonts w:cs="Calibri"/>
        </w:rPr>
      </w:pPr>
      <w:bookmarkStart w:id="11" w:name="_Ref380994162"/>
      <w:r w:rsidRPr="00755285">
        <w:rPr>
          <w:rFonts w:cs="Calibri"/>
        </w:rPr>
        <w:t xml:space="preserve">Místem plnění </w:t>
      </w:r>
      <w:r w:rsidR="003328E9" w:rsidRPr="00755285">
        <w:rPr>
          <w:rFonts w:cs="Calibri"/>
        </w:rPr>
        <w:t xml:space="preserve">této SMLOUVY </w:t>
      </w:r>
      <w:r w:rsidRPr="00755285">
        <w:rPr>
          <w:rFonts w:cs="Calibri"/>
        </w:rPr>
        <w:t xml:space="preserve">je </w:t>
      </w:r>
      <w:r w:rsidR="00417F9F" w:rsidRPr="00755285">
        <w:rPr>
          <w:rFonts w:cs="Calibri"/>
        </w:rPr>
        <w:t>sídlo ZHOTOVITELE, příp. jiné kancelářské prostory ZHOTOVITELE</w:t>
      </w:r>
      <w:r w:rsidR="006927E3" w:rsidRPr="00755285">
        <w:rPr>
          <w:rFonts w:cs="Calibri"/>
        </w:rPr>
        <w:t>, nebo jiné relevantní místo</w:t>
      </w:r>
      <w:r w:rsidR="00A154DE" w:rsidRPr="00755285">
        <w:rPr>
          <w:rFonts w:cs="Calibri"/>
        </w:rPr>
        <w:t xml:space="preserve"> (např. příslušné úřady, </w:t>
      </w:r>
      <w:r w:rsidR="001B65D7" w:rsidRPr="00755285">
        <w:rPr>
          <w:rFonts w:cs="Calibri"/>
        </w:rPr>
        <w:t xml:space="preserve">sídlo </w:t>
      </w:r>
      <w:proofErr w:type="gramStart"/>
      <w:r w:rsidR="001B65D7" w:rsidRPr="00755285">
        <w:rPr>
          <w:rFonts w:cs="Calibri"/>
        </w:rPr>
        <w:t>OBJEDNATELE,</w:t>
      </w:r>
      <w:proofErr w:type="gramEnd"/>
      <w:r w:rsidR="001B65D7" w:rsidRPr="00755285">
        <w:rPr>
          <w:rFonts w:cs="Calibri"/>
        </w:rPr>
        <w:t xml:space="preserve"> apod.)</w:t>
      </w:r>
      <w:r w:rsidR="00407980" w:rsidRPr="00755285">
        <w:rPr>
          <w:rFonts w:cs="Calibri"/>
        </w:rPr>
        <w:t>.</w:t>
      </w:r>
      <w:bookmarkEnd w:id="11"/>
      <w:r w:rsidR="00417F9F" w:rsidRPr="00755285">
        <w:rPr>
          <w:rFonts w:cs="Calibri"/>
        </w:rPr>
        <w:t xml:space="preserve"> Pro plnění ZHOTOVITELE, z jejichž podstaty vyplývá nutnost účasti ZHOTOVITELE na místě provádění </w:t>
      </w:r>
      <w:r w:rsidR="00A154DE" w:rsidRPr="00755285">
        <w:rPr>
          <w:rFonts w:cs="Calibri"/>
        </w:rPr>
        <w:t>STAVBY</w:t>
      </w:r>
      <w:r w:rsidR="00417F9F" w:rsidRPr="00755285">
        <w:rPr>
          <w:rFonts w:cs="Calibri"/>
        </w:rPr>
        <w:t xml:space="preserve">, je místem plnění v nezbytném rozsahu místo provádění </w:t>
      </w:r>
      <w:r w:rsidR="001B65D7" w:rsidRPr="00755285">
        <w:rPr>
          <w:rFonts w:cs="Calibri"/>
        </w:rPr>
        <w:t>STAVBY</w:t>
      </w:r>
      <w:r w:rsidR="00417F9F" w:rsidRPr="00755285">
        <w:rPr>
          <w:rFonts w:cs="Calibri"/>
        </w:rPr>
        <w:t>.</w:t>
      </w:r>
    </w:p>
    <w:p w14:paraId="32D21332" w14:textId="76988FCE" w:rsidR="00417F9F" w:rsidRPr="00D07A04" w:rsidRDefault="00464DDB" w:rsidP="00F927F9">
      <w:pPr>
        <w:pStyle w:val="StylSmluv2"/>
        <w:numPr>
          <w:ilvl w:val="1"/>
          <w:numId w:val="3"/>
        </w:numPr>
        <w:spacing w:after="120"/>
        <w:rPr>
          <w:rFonts w:cs="Calibri"/>
          <w:color w:val="0070C0"/>
        </w:rPr>
      </w:pPr>
      <w:bookmarkStart w:id="12" w:name="_Ref380997216"/>
      <w:r w:rsidRPr="00A248A1">
        <w:rPr>
          <w:rFonts w:cs="Calibri"/>
        </w:rPr>
        <w:t xml:space="preserve">ZHOTOVITEL se zavazuje DÍLO provést </w:t>
      </w:r>
      <w:r w:rsidR="00417F9F" w:rsidRPr="00A248A1">
        <w:rPr>
          <w:rFonts w:cs="Calibri"/>
        </w:rPr>
        <w:t>v</w:t>
      </w:r>
      <w:r w:rsidR="00540D08" w:rsidRPr="00A248A1">
        <w:rPr>
          <w:rFonts w:cs="Calibri"/>
        </w:rPr>
        <w:t xml:space="preserve"> termínu do </w:t>
      </w:r>
      <w:r w:rsidR="00540D08" w:rsidRPr="00A248A1">
        <w:rPr>
          <w:rFonts w:cs="Calibri"/>
          <w:b/>
        </w:rPr>
        <w:t>31.12.2024</w:t>
      </w:r>
      <w:r w:rsidR="00540D08" w:rsidRPr="00A248A1">
        <w:rPr>
          <w:rFonts w:cs="Calibri"/>
        </w:rPr>
        <w:t>.</w:t>
      </w:r>
    </w:p>
    <w:p w14:paraId="2E3C69E4" w14:textId="176C234B" w:rsidR="00417F9F" w:rsidRPr="00755285" w:rsidRDefault="00417F9F" w:rsidP="00242F3B">
      <w:pPr>
        <w:pStyle w:val="StylSmluv2"/>
        <w:numPr>
          <w:ilvl w:val="1"/>
          <w:numId w:val="3"/>
        </w:numPr>
        <w:spacing w:after="120"/>
        <w:rPr>
          <w:rFonts w:cs="Calibri"/>
        </w:rPr>
      </w:pPr>
      <w:r w:rsidRPr="00755285">
        <w:rPr>
          <w:rFonts w:cs="Calibri"/>
        </w:rPr>
        <w:t>Doba pro provedení DÍLA</w:t>
      </w:r>
      <w:r w:rsidR="00A248A1">
        <w:rPr>
          <w:rFonts w:cs="Calibri"/>
        </w:rPr>
        <w:t xml:space="preserve"> </w:t>
      </w:r>
      <w:r w:rsidRPr="00755285">
        <w:rPr>
          <w:rFonts w:cs="Calibri"/>
        </w:rPr>
        <w:t xml:space="preserve">se bez dalšího </w:t>
      </w:r>
      <w:r w:rsidR="00AF22CE" w:rsidRPr="00755285">
        <w:rPr>
          <w:rFonts w:cs="Calibri"/>
        </w:rPr>
        <w:t xml:space="preserve">úměrně </w:t>
      </w:r>
      <w:r w:rsidRPr="00755285">
        <w:rPr>
          <w:rFonts w:cs="Calibri"/>
        </w:rPr>
        <w:t>prodlužuje o</w:t>
      </w:r>
      <w:r w:rsidR="001D12D8" w:rsidRPr="00755285">
        <w:rPr>
          <w:rFonts w:cs="Calibri"/>
        </w:rPr>
        <w:t> </w:t>
      </w:r>
      <w:r w:rsidRPr="00755285">
        <w:rPr>
          <w:rFonts w:cs="Calibri"/>
        </w:rPr>
        <w:t>dobu</w:t>
      </w:r>
      <w:r w:rsidR="0046217E" w:rsidRPr="00755285">
        <w:rPr>
          <w:rFonts w:cs="Calibri"/>
        </w:rPr>
        <w:t xml:space="preserve">, </w:t>
      </w:r>
      <w:r w:rsidR="0010629C" w:rsidRPr="00755285">
        <w:rPr>
          <w:rFonts w:cs="Calibri"/>
        </w:rPr>
        <w:t xml:space="preserve">kdy </w:t>
      </w:r>
      <w:r w:rsidRPr="00755285">
        <w:rPr>
          <w:rFonts w:cs="Calibri"/>
        </w:rPr>
        <w:t>je OBJEDNATEL v prodlení s po</w:t>
      </w:r>
      <w:r w:rsidR="00A12B40" w:rsidRPr="00755285">
        <w:rPr>
          <w:rFonts w:cs="Calibri"/>
        </w:rPr>
        <w:t>skytnutím součinnosti</w:t>
      </w:r>
      <w:r w:rsidR="00AF22CE" w:rsidRPr="00755285">
        <w:rPr>
          <w:rFonts w:cs="Calibri"/>
        </w:rPr>
        <w:t xml:space="preserve"> potřebné k provádění DÍLA</w:t>
      </w:r>
      <w:r w:rsidR="00A12B40" w:rsidRPr="00755285">
        <w:rPr>
          <w:rFonts w:cs="Calibri"/>
        </w:rPr>
        <w:t>.</w:t>
      </w:r>
    </w:p>
    <w:p w14:paraId="0F40FCAC" w14:textId="4F10922B" w:rsidR="00D237A6" w:rsidRPr="00D07A04" w:rsidRDefault="00D237A6" w:rsidP="00691005">
      <w:pPr>
        <w:pStyle w:val="StylSmluv2"/>
        <w:numPr>
          <w:ilvl w:val="1"/>
          <w:numId w:val="3"/>
        </w:numPr>
        <w:spacing w:after="120"/>
        <w:rPr>
          <w:rFonts w:cs="Calibri"/>
          <w:color w:val="0070C0"/>
        </w:rPr>
      </w:pPr>
      <w:r w:rsidRPr="00755285">
        <w:rPr>
          <w:rFonts w:cs="Calibri"/>
        </w:rPr>
        <w:t xml:space="preserve">ZHOTOVITEL nebude odpovědný za prodlení při provádění </w:t>
      </w:r>
      <w:r w:rsidR="00F40121" w:rsidRPr="00755285">
        <w:rPr>
          <w:rFonts w:cs="Calibri"/>
        </w:rPr>
        <w:t>i</w:t>
      </w:r>
      <w:r w:rsidRPr="00755285">
        <w:rPr>
          <w:rFonts w:cs="Calibri"/>
        </w:rPr>
        <w:t>nženýrských činností (respektive za</w:t>
      </w:r>
      <w:r w:rsidR="001D12D8" w:rsidRPr="00755285">
        <w:rPr>
          <w:rFonts w:cs="Calibri"/>
        </w:rPr>
        <w:t> </w:t>
      </w:r>
      <w:r w:rsidRPr="00755285">
        <w:rPr>
          <w:rFonts w:cs="Calibri"/>
        </w:rPr>
        <w:t xml:space="preserve">prodlení se zajištěním vydání příslušného </w:t>
      </w:r>
      <w:r w:rsidR="00122D57" w:rsidRPr="00755285">
        <w:rPr>
          <w:rFonts w:cs="Calibri"/>
        </w:rPr>
        <w:t>p</w:t>
      </w:r>
      <w:r w:rsidRPr="00755285">
        <w:rPr>
          <w:rFonts w:cs="Calibri"/>
        </w:rPr>
        <w:t xml:space="preserve">ovolení), pokud prokáže, že příslušné </w:t>
      </w:r>
      <w:r w:rsidR="00122D57" w:rsidRPr="00755285">
        <w:rPr>
          <w:rFonts w:cs="Calibri"/>
        </w:rPr>
        <w:t>p</w:t>
      </w:r>
      <w:r w:rsidRPr="00755285">
        <w:rPr>
          <w:rFonts w:cs="Calibri"/>
        </w:rPr>
        <w:t xml:space="preserve">ovolení nebylo vydáno ve lhůtě pro vydání příslušného </w:t>
      </w:r>
      <w:r w:rsidR="00122D57" w:rsidRPr="00755285">
        <w:rPr>
          <w:rFonts w:cs="Calibri"/>
        </w:rPr>
        <w:t>p</w:t>
      </w:r>
      <w:r w:rsidRPr="00755285">
        <w:rPr>
          <w:rFonts w:cs="Calibri"/>
        </w:rPr>
        <w:t xml:space="preserve">ovolení uvedené ve </w:t>
      </w:r>
      <w:r w:rsidR="00122D57" w:rsidRPr="00755285">
        <w:rPr>
          <w:rFonts w:cs="Calibri"/>
        </w:rPr>
        <w:t xml:space="preserve">SMLOUVĚ </w:t>
      </w:r>
      <w:r w:rsidRPr="00755285">
        <w:rPr>
          <w:rFonts w:cs="Calibri"/>
        </w:rPr>
        <w:t xml:space="preserve">z důvodu prodlení na straně stavebního úřadu nebo dotčených správních orgánů v rámci řízení o vydání příslušného </w:t>
      </w:r>
      <w:r w:rsidR="00122D57" w:rsidRPr="00755285">
        <w:rPr>
          <w:rFonts w:cs="Calibri"/>
        </w:rPr>
        <w:t>p</w:t>
      </w:r>
      <w:r w:rsidRPr="00755285">
        <w:rPr>
          <w:rFonts w:cs="Calibri"/>
        </w:rPr>
        <w:t xml:space="preserve">ovolení, které </w:t>
      </w:r>
      <w:r w:rsidR="00122D57" w:rsidRPr="00755285">
        <w:rPr>
          <w:rFonts w:cs="Calibri"/>
        </w:rPr>
        <w:t xml:space="preserve">ZHOTOVITEL </w:t>
      </w:r>
      <w:r w:rsidRPr="00755285">
        <w:rPr>
          <w:rFonts w:cs="Calibri"/>
        </w:rPr>
        <w:t xml:space="preserve">přímo ani nepřímo nezavinil, nebo v případě, že se některý z účastníků řízení proti rozhodnutí o tom, že se požadované </w:t>
      </w:r>
      <w:r w:rsidR="00122D57" w:rsidRPr="00755285">
        <w:rPr>
          <w:rFonts w:cs="Calibri"/>
        </w:rPr>
        <w:t>p</w:t>
      </w:r>
      <w:r w:rsidRPr="00755285">
        <w:rPr>
          <w:rFonts w:cs="Calibri"/>
        </w:rPr>
        <w:t xml:space="preserve">ovolení vydává, odvolal; ve všech uvedených případech však za podmínky, že </w:t>
      </w:r>
      <w:r w:rsidR="00122D57" w:rsidRPr="00755285">
        <w:rPr>
          <w:rFonts w:cs="Calibri"/>
        </w:rPr>
        <w:t xml:space="preserve">ZHOTOVITEL </w:t>
      </w:r>
      <w:r w:rsidRPr="00755285">
        <w:rPr>
          <w:rFonts w:cs="Calibri"/>
        </w:rPr>
        <w:t>řádně postupoval v řízení v</w:t>
      </w:r>
      <w:r w:rsidR="001D12D8" w:rsidRPr="00755285">
        <w:rPr>
          <w:rFonts w:cs="Calibri"/>
        </w:rPr>
        <w:t> </w:t>
      </w:r>
      <w:r w:rsidRPr="00755285">
        <w:rPr>
          <w:rFonts w:cs="Calibri"/>
        </w:rPr>
        <w:t xml:space="preserve">souladu s touto </w:t>
      </w:r>
      <w:r w:rsidR="00122D57" w:rsidRPr="00755285">
        <w:rPr>
          <w:rFonts w:cs="Calibri"/>
        </w:rPr>
        <w:t xml:space="preserve">SMLOUVOU </w:t>
      </w:r>
      <w:r w:rsidRPr="00755285">
        <w:rPr>
          <w:rFonts w:cs="Calibri"/>
        </w:rPr>
        <w:t xml:space="preserve">a zejména dle pokynů </w:t>
      </w:r>
      <w:r w:rsidR="00122D57" w:rsidRPr="00755285">
        <w:rPr>
          <w:rFonts w:cs="Calibri"/>
        </w:rPr>
        <w:t>OBJEDNATELE.</w:t>
      </w:r>
    </w:p>
    <w:p w14:paraId="5EB71848" w14:textId="77777777" w:rsidR="0046217E" w:rsidRPr="00D07A04" w:rsidRDefault="0046217E" w:rsidP="006072F0">
      <w:pPr>
        <w:pStyle w:val="StylSmluv2"/>
        <w:spacing w:after="120"/>
        <w:ind w:left="567"/>
        <w:rPr>
          <w:rFonts w:cs="Calibri"/>
          <w:color w:val="0070C0"/>
        </w:rPr>
      </w:pPr>
    </w:p>
    <w:bookmarkEnd w:id="12"/>
    <w:p w14:paraId="312B74CC" w14:textId="568B6E0C" w:rsidR="00417F9F" w:rsidRPr="00D07A04" w:rsidRDefault="00417F9F" w:rsidP="0037364E">
      <w:pPr>
        <w:pStyle w:val="StylSmluv1"/>
      </w:pPr>
      <w:r w:rsidRPr="00D07A04">
        <w:br/>
      </w:r>
      <w:r w:rsidR="00471A9F" w:rsidRPr="00D07A04">
        <w:t>V</w:t>
      </w:r>
      <w:r w:rsidRPr="00D07A04">
        <w:t xml:space="preserve">ěci předané k provedení </w:t>
      </w:r>
      <w:r w:rsidR="0037095F" w:rsidRPr="00D07A04">
        <w:t>DÍLA</w:t>
      </w:r>
      <w:r w:rsidR="00471A9F" w:rsidRPr="00D07A04">
        <w:t xml:space="preserve">, příkazy </w:t>
      </w:r>
      <w:r w:rsidR="00372355" w:rsidRPr="00D07A04">
        <w:t>OBJEDNATELE a povinnosti ZHOTOVITELE</w:t>
      </w:r>
    </w:p>
    <w:p w14:paraId="0ADEB092" w14:textId="3E09B899" w:rsidR="00622010" w:rsidRPr="00844333" w:rsidRDefault="00471A9F" w:rsidP="00622010">
      <w:pPr>
        <w:pStyle w:val="StylSmluv2"/>
        <w:numPr>
          <w:ilvl w:val="1"/>
          <w:numId w:val="3"/>
        </w:numPr>
        <w:spacing w:after="120"/>
        <w:rPr>
          <w:rFonts w:cs="Calibri"/>
        </w:rPr>
      </w:pPr>
      <w:r w:rsidRPr="00844333">
        <w:rPr>
          <w:rFonts w:cs="Calibri"/>
        </w:rPr>
        <w:t xml:space="preserve">ZHOTOVITEL je při provádění DÍLA vázán příkazy OBJEDNATELE ohledně způsobu provádění DÍLA. Příkazem </w:t>
      </w:r>
      <w:r w:rsidR="007350CE" w:rsidRPr="00844333">
        <w:rPr>
          <w:rFonts w:cs="Calibri"/>
        </w:rPr>
        <w:t xml:space="preserve">OBJEDNATELE </w:t>
      </w:r>
      <w:r w:rsidRPr="00844333">
        <w:rPr>
          <w:rFonts w:cs="Calibri"/>
        </w:rPr>
        <w:t>nelze jednostranně změnit SMLOUVU.</w:t>
      </w:r>
      <w:r w:rsidR="00622010" w:rsidRPr="00844333">
        <w:rPr>
          <w:rFonts w:cs="Calibri"/>
        </w:rPr>
        <w:t xml:space="preserve"> </w:t>
      </w:r>
    </w:p>
    <w:p w14:paraId="2716F4E6" w14:textId="15FB9130" w:rsidR="00417F9F" w:rsidRPr="00844333" w:rsidRDefault="00417F9F" w:rsidP="00417F9F">
      <w:pPr>
        <w:pStyle w:val="StylSmluv2"/>
        <w:numPr>
          <w:ilvl w:val="1"/>
          <w:numId w:val="3"/>
        </w:numPr>
        <w:spacing w:after="120"/>
        <w:rPr>
          <w:rFonts w:cs="Calibri"/>
        </w:rPr>
      </w:pPr>
      <w:r w:rsidRPr="00844333">
        <w:rPr>
          <w:rFonts w:cs="Calibri"/>
        </w:rPr>
        <w:t>ZHOTOVITEL je povinen upozornit OBJEDNATELE bez zbytečného odkladu na nevhodnou povahu věci</w:t>
      </w:r>
      <w:r w:rsidR="00382668" w:rsidRPr="00844333">
        <w:rPr>
          <w:rFonts w:cs="Calibri"/>
        </w:rPr>
        <w:t xml:space="preserve"> nebo </w:t>
      </w:r>
      <w:r w:rsidR="00482C3C" w:rsidRPr="00844333">
        <w:rPr>
          <w:rFonts w:cs="Calibri"/>
        </w:rPr>
        <w:t>příkazu</w:t>
      </w:r>
      <w:r w:rsidRPr="00844333">
        <w:rPr>
          <w:rFonts w:cs="Calibri"/>
        </w:rPr>
        <w:t>, kter</w:t>
      </w:r>
      <w:r w:rsidR="00382668" w:rsidRPr="00844333">
        <w:rPr>
          <w:rFonts w:cs="Calibri"/>
        </w:rPr>
        <w:t>ý</w:t>
      </w:r>
      <w:r w:rsidRPr="00844333">
        <w:rPr>
          <w:rFonts w:cs="Calibri"/>
        </w:rPr>
        <w:t xml:space="preserve"> mu OBJEDNATEL k provedení </w:t>
      </w:r>
      <w:r w:rsidR="00DA7FB1" w:rsidRPr="00844333">
        <w:rPr>
          <w:rFonts w:cs="Calibri"/>
        </w:rPr>
        <w:t>DÍLA</w:t>
      </w:r>
      <w:r w:rsidRPr="00844333">
        <w:rPr>
          <w:rFonts w:cs="Calibri"/>
        </w:rPr>
        <w:t xml:space="preserve"> předal. To neplatí, nemohl-li ZHOTOVITEL nevhodnost zjistit ani při vynaložení potřebné péče, když v takovém případě nemá OBJEDNATEL práva z vady DÍLA vzniklé pro nevhodnost věci</w:t>
      </w:r>
      <w:r w:rsidR="00D156FD" w:rsidRPr="00844333">
        <w:rPr>
          <w:rFonts w:cs="Calibri"/>
        </w:rPr>
        <w:t xml:space="preserve"> nebo </w:t>
      </w:r>
      <w:r w:rsidR="00482C3C" w:rsidRPr="00844333">
        <w:rPr>
          <w:rFonts w:cs="Calibri"/>
        </w:rPr>
        <w:t>příkazu</w:t>
      </w:r>
      <w:r w:rsidRPr="00844333">
        <w:rPr>
          <w:rFonts w:cs="Calibri"/>
        </w:rPr>
        <w:t>. Platí, že ZHOTOVITEL nemohl nevhodnost předané věci či příkazu zjistit ani při vynaložení potřebné péče zejména tehdy, pokud takové zjištění vyžaduje posouzení kvalifikovaného specialisty se specializací, kt</w:t>
      </w:r>
      <w:r w:rsidR="008C31DD" w:rsidRPr="00844333">
        <w:rPr>
          <w:rFonts w:cs="Calibri"/>
        </w:rPr>
        <w:t>erou nedisponuje sám ZHOTOVITEL</w:t>
      </w:r>
      <w:r w:rsidRPr="00844333">
        <w:rPr>
          <w:rFonts w:cs="Calibri"/>
        </w:rPr>
        <w:t>.</w:t>
      </w:r>
    </w:p>
    <w:p w14:paraId="36BDF2B2" w14:textId="0416B01E" w:rsidR="004F3C3B" w:rsidRPr="00844333" w:rsidRDefault="00417F9F" w:rsidP="00D95BC0">
      <w:pPr>
        <w:pStyle w:val="StylSmluv2"/>
        <w:numPr>
          <w:ilvl w:val="1"/>
          <w:numId w:val="3"/>
        </w:numPr>
        <w:spacing w:after="120"/>
        <w:rPr>
          <w:rFonts w:cs="Calibri"/>
        </w:rPr>
      </w:pPr>
      <w:r w:rsidRPr="00844333">
        <w:rPr>
          <w:rFonts w:cs="Calibri"/>
        </w:rPr>
        <w:t>Překáží-li nevhodná věc</w:t>
      </w:r>
      <w:r w:rsidR="00471A9F" w:rsidRPr="00844333">
        <w:rPr>
          <w:rFonts w:cs="Calibri"/>
        </w:rPr>
        <w:t xml:space="preserve"> nebo příkaz</w:t>
      </w:r>
      <w:r w:rsidRPr="00844333">
        <w:rPr>
          <w:rFonts w:cs="Calibri"/>
        </w:rPr>
        <w:t xml:space="preserve"> v řádném provádění DÍLA, ZHOTOVITEL </w:t>
      </w:r>
      <w:r w:rsidR="006072F0" w:rsidRPr="00844333">
        <w:rPr>
          <w:rFonts w:cs="Calibri"/>
        </w:rPr>
        <w:t xml:space="preserve">na tuto skutečnost OBJEDNATELE písemně upozorní a </w:t>
      </w:r>
      <w:r w:rsidRPr="00844333">
        <w:rPr>
          <w:rFonts w:cs="Calibri"/>
        </w:rPr>
        <w:t>provádění DÍLA v nezbytném rozsahu přeruší až do výměny věci nebo změny příkazu. Lhůta stanovená pro dokončení DÍLA se prodlužuje o dobu přerušením vyvolanou.</w:t>
      </w:r>
    </w:p>
    <w:p w14:paraId="474EE2A3" w14:textId="5DB5F84C" w:rsidR="00B4510E" w:rsidRPr="00844333" w:rsidRDefault="00834549" w:rsidP="002078FB">
      <w:pPr>
        <w:pStyle w:val="StylSmluv2"/>
        <w:numPr>
          <w:ilvl w:val="1"/>
          <w:numId w:val="3"/>
        </w:numPr>
        <w:spacing w:after="120"/>
        <w:rPr>
          <w:rFonts w:cs="Calibri"/>
        </w:rPr>
      </w:pPr>
      <w:r w:rsidRPr="00844333">
        <w:rPr>
          <w:rFonts w:cs="Calibri"/>
        </w:rPr>
        <w:lastRenderedPageBreak/>
        <w:t>ZHOTOVITEL</w:t>
      </w:r>
      <w:r w:rsidR="00B4510E" w:rsidRPr="00844333">
        <w:rPr>
          <w:rFonts w:cs="Calibri"/>
        </w:rPr>
        <w:t xml:space="preserve"> se zavazuje připravit </w:t>
      </w:r>
      <w:r w:rsidRPr="00844333">
        <w:rPr>
          <w:rFonts w:cs="Calibri"/>
        </w:rPr>
        <w:t>p</w:t>
      </w:r>
      <w:r w:rsidR="00B4510E" w:rsidRPr="00844333">
        <w:rPr>
          <w:rFonts w:cs="Calibri"/>
        </w:rPr>
        <w:t>rojektov</w:t>
      </w:r>
      <w:r w:rsidRPr="00844333">
        <w:rPr>
          <w:rFonts w:cs="Calibri"/>
        </w:rPr>
        <w:t>é</w:t>
      </w:r>
      <w:r w:rsidR="00B4510E" w:rsidRPr="00844333">
        <w:rPr>
          <w:rFonts w:cs="Calibri"/>
        </w:rPr>
        <w:t xml:space="preserve"> dokumentac</w:t>
      </w:r>
      <w:r w:rsidRPr="00844333">
        <w:rPr>
          <w:rFonts w:cs="Calibri"/>
        </w:rPr>
        <w:t xml:space="preserve">e </w:t>
      </w:r>
      <w:r w:rsidR="00B4510E" w:rsidRPr="00844333">
        <w:rPr>
          <w:rFonts w:cs="Calibri"/>
        </w:rPr>
        <w:t xml:space="preserve">a provést </w:t>
      </w:r>
      <w:r w:rsidRPr="00844333">
        <w:rPr>
          <w:rFonts w:cs="Calibri"/>
        </w:rPr>
        <w:t>i</w:t>
      </w:r>
      <w:r w:rsidR="00B4510E" w:rsidRPr="00844333">
        <w:rPr>
          <w:rFonts w:cs="Calibri"/>
        </w:rPr>
        <w:t>nženýrské činnosti a</w:t>
      </w:r>
      <w:r w:rsidRPr="00844333">
        <w:rPr>
          <w:rFonts w:cs="Calibri"/>
        </w:rPr>
        <w:t xml:space="preserve"> další činnosti dle této SMLOUVY</w:t>
      </w:r>
      <w:r w:rsidR="00B4510E" w:rsidRPr="00844333">
        <w:rPr>
          <w:rFonts w:cs="Calibri"/>
        </w:rPr>
        <w:t xml:space="preserve"> svědomitě, v dobré víře, řádně a včas, s nejvyšší možnou odbornou péčí a v souladu se zájmy a pokyny </w:t>
      </w:r>
      <w:r w:rsidRPr="00844333">
        <w:rPr>
          <w:rFonts w:cs="Calibri"/>
        </w:rPr>
        <w:t>OBJEDNATELE</w:t>
      </w:r>
      <w:r w:rsidR="00B4510E" w:rsidRPr="00844333">
        <w:rPr>
          <w:rFonts w:cs="Calibri"/>
        </w:rPr>
        <w:t xml:space="preserve">, platnými právními předpisy, pravidly bezpečnosti a platnými technickými normami (ČSN a EN) bez ohledu na to, zda jsou závazné či nikoli. </w:t>
      </w:r>
      <w:r w:rsidRPr="00844333">
        <w:rPr>
          <w:rFonts w:cs="Calibri"/>
        </w:rPr>
        <w:t>ZHOTOVITEL</w:t>
      </w:r>
      <w:r w:rsidR="00B4510E" w:rsidRPr="00844333">
        <w:rPr>
          <w:rFonts w:cs="Calibri"/>
        </w:rPr>
        <w:t xml:space="preserve"> bude vždy jednat v souladu s profesními a etickými pravidly České komory architektů a případně České komory autorizovaných inženýrů a techniků činných ve výstavbě.</w:t>
      </w:r>
    </w:p>
    <w:p w14:paraId="30147A05" w14:textId="6EFD9C7A" w:rsidR="00407980" w:rsidRPr="00D07A04" w:rsidRDefault="00407980" w:rsidP="0037364E">
      <w:pPr>
        <w:pStyle w:val="StylSmluv1"/>
      </w:pPr>
      <w:r w:rsidRPr="00D07A04">
        <w:br/>
        <w:t xml:space="preserve">Dokončení, předání a převzetí </w:t>
      </w:r>
      <w:r w:rsidR="00A444C1" w:rsidRPr="00D07A04">
        <w:t>DÍLA</w:t>
      </w:r>
    </w:p>
    <w:p w14:paraId="7CEF0093" w14:textId="25266FF3" w:rsidR="002B3BFD" w:rsidRPr="00173559" w:rsidRDefault="006D413F" w:rsidP="00F927F9">
      <w:pPr>
        <w:pStyle w:val="StylSmluv2"/>
        <w:numPr>
          <w:ilvl w:val="1"/>
          <w:numId w:val="3"/>
        </w:numPr>
        <w:spacing w:after="120"/>
        <w:rPr>
          <w:rFonts w:cs="Calibri"/>
        </w:rPr>
      </w:pPr>
      <w:r w:rsidRPr="00173559">
        <w:rPr>
          <w:rFonts w:cs="Calibri"/>
        </w:rPr>
        <w:t>DÍLO</w:t>
      </w:r>
      <w:r w:rsidR="00471A9F" w:rsidRPr="00173559">
        <w:rPr>
          <w:rFonts w:cs="Calibri"/>
        </w:rPr>
        <w:t>, resp. každá z</w:t>
      </w:r>
      <w:r w:rsidR="00A77567" w:rsidRPr="00173559">
        <w:rPr>
          <w:rFonts w:cs="Calibri"/>
        </w:rPr>
        <w:t> </w:t>
      </w:r>
      <w:r w:rsidR="00471A9F" w:rsidRPr="00173559">
        <w:rPr>
          <w:rFonts w:cs="Calibri"/>
        </w:rPr>
        <w:t>jeho částí,</w:t>
      </w:r>
      <w:r w:rsidRPr="00173559">
        <w:rPr>
          <w:rFonts w:cs="Calibri"/>
        </w:rPr>
        <w:t xml:space="preserve"> </w:t>
      </w:r>
      <w:r w:rsidR="00471A9F" w:rsidRPr="00173559">
        <w:rPr>
          <w:rFonts w:cs="Calibri"/>
        </w:rPr>
        <w:t xml:space="preserve">je provedeno, je-li </w:t>
      </w:r>
      <w:r w:rsidR="00F77C7C" w:rsidRPr="00173559">
        <w:rPr>
          <w:rFonts w:cs="Calibri"/>
        </w:rPr>
        <w:t>bez jakýchkoliv vad a nedodělků</w:t>
      </w:r>
      <w:r w:rsidR="008F161D" w:rsidRPr="00173559">
        <w:rPr>
          <w:rFonts w:cs="Calibri"/>
        </w:rPr>
        <w:t xml:space="preserve"> dokončeno a</w:t>
      </w:r>
      <w:r w:rsidR="001D12D8" w:rsidRPr="00173559">
        <w:rPr>
          <w:rFonts w:cs="Calibri"/>
        </w:rPr>
        <w:t> </w:t>
      </w:r>
      <w:r w:rsidR="008F161D" w:rsidRPr="00173559">
        <w:rPr>
          <w:rFonts w:cs="Calibri"/>
        </w:rPr>
        <w:t xml:space="preserve">předáno </w:t>
      </w:r>
      <w:r w:rsidRPr="00173559">
        <w:rPr>
          <w:rFonts w:cs="Calibri"/>
        </w:rPr>
        <w:t>OBJEDNATELI</w:t>
      </w:r>
      <w:r w:rsidR="0050126E" w:rsidRPr="00173559">
        <w:rPr>
          <w:rFonts w:cs="Calibri"/>
        </w:rPr>
        <w:t xml:space="preserve">. </w:t>
      </w:r>
      <w:r w:rsidR="004A0419" w:rsidRPr="00173559">
        <w:rPr>
          <w:rFonts w:cs="Calibri"/>
        </w:rPr>
        <w:t>Pro účely SMLOUVY se dokončení a předání každé části DÍLA posuzuje samostatně.</w:t>
      </w:r>
      <w:r w:rsidR="00045C18" w:rsidRPr="00173559">
        <w:rPr>
          <w:rFonts w:cs="Calibri"/>
        </w:rPr>
        <w:t xml:space="preserve"> </w:t>
      </w:r>
    </w:p>
    <w:p w14:paraId="571DA746" w14:textId="539FCC5A" w:rsidR="00DC55E5" w:rsidRPr="00173559" w:rsidRDefault="006D413F" w:rsidP="004A0419">
      <w:pPr>
        <w:pStyle w:val="StylSmluv2"/>
        <w:numPr>
          <w:ilvl w:val="1"/>
          <w:numId w:val="3"/>
        </w:numPr>
        <w:spacing w:after="120"/>
        <w:rPr>
          <w:rFonts w:cs="Calibri"/>
        </w:rPr>
      </w:pPr>
      <w:r w:rsidRPr="00173559">
        <w:rPr>
          <w:rFonts w:cs="Calibri"/>
        </w:rPr>
        <w:t>DÍLO</w:t>
      </w:r>
      <w:r w:rsidR="00471A9F" w:rsidRPr="00173559">
        <w:rPr>
          <w:rFonts w:cs="Calibri"/>
        </w:rPr>
        <w:t>, resp. každá z jeho částí,</w:t>
      </w:r>
      <w:r w:rsidRPr="00173559">
        <w:rPr>
          <w:rFonts w:cs="Calibri"/>
        </w:rPr>
        <w:t xml:space="preserve"> </w:t>
      </w:r>
      <w:r w:rsidR="00471A9F" w:rsidRPr="00173559">
        <w:rPr>
          <w:rFonts w:cs="Calibri"/>
        </w:rPr>
        <w:t>je</w:t>
      </w:r>
      <w:r w:rsidR="0050126E" w:rsidRPr="00173559">
        <w:rPr>
          <w:rFonts w:cs="Calibri"/>
        </w:rPr>
        <w:t xml:space="preserve"> dokončen</w:t>
      </w:r>
      <w:r w:rsidR="00471A9F" w:rsidRPr="00173559">
        <w:rPr>
          <w:rFonts w:cs="Calibri"/>
        </w:rPr>
        <w:t xml:space="preserve">o, odpovídá-li účelu </w:t>
      </w:r>
      <w:r w:rsidR="000946A4" w:rsidRPr="00173559">
        <w:rPr>
          <w:rFonts w:cs="Calibri"/>
        </w:rPr>
        <w:t xml:space="preserve">této </w:t>
      </w:r>
      <w:r w:rsidR="00471A9F" w:rsidRPr="00173559">
        <w:rPr>
          <w:rFonts w:cs="Calibri"/>
        </w:rPr>
        <w:t>SMLOUVY</w:t>
      </w:r>
      <w:r w:rsidR="000946A4" w:rsidRPr="00173559">
        <w:rPr>
          <w:rFonts w:cs="Calibri"/>
        </w:rPr>
        <w:t xml:space="preserve"> a povaze DÍLA</w:t>
      </w:r>
      <w:r w:rsidR="006D3FF4" w:rsidRPr="00173559">
        <w:rPr>
          <w:rFonts w:cs="Calibri"/>
        </w:rPr>
        <w:t>.</w:t>
      </w:r>
      <w:r w:rsidR="00FA34A9" w:rsidRPr="00173559">
        <w:rPr>
          <w:rFonts w:cs="Calibri"/>
        </w:rPr>
        <w:t xml:space="preserve"> Předvedení </w:t>
      </w:r>
      <w:r w:rsidR="0050126E" w:rsidRPr="00173559">
        <w:rPr>
          <w:rFonts w:cs="Calibri"/>
        </w:rPr>
        <w:t>způsobilost</w:t>
      </w:r>
      <w:r w:rsidR="00FA34A9" w:rsidRPr="00173559">
        <w:rPr>
          <w:rFonts w:cs="Calibri"/>
        </w:rPr>
        <w:t xml:space="preserve">i </w:t>
      </w:r>
      <w:r w:rsidR="0043013C" w:rsidRPr="00173559">
        <w:rPr>
          <w:rFonts w:cs="Calibri"/>
        </w:rPr>
        <w:t xml:space="preserve">jednotlivých částí </w:t>
      </w:r>
      <w:r w:rsidR="00FA34A9" w:rsidRPr="00173559">
        <w:rPr>
          <w:rFonts w:cs="Calibri"/>
        </w:rPr>
        <w:t>DÍLA</w:t>
      </w:r>
      <w:r w:rsidR="0050126E" w:rsidRPr="00173559">
        <w:rPr>
          <w:rFonts w:cs="Calibri"/>
        </w:rPr>
        <w:t xml:space="preserve"> sloužit svému účelu</w:t>
      </w:r>
      <w:r w:rsidR="00FA34A9" w:rsidRPr="00173559">
        <w:rPr>
          <w:rFonts w:cs="Calibri"/>
        </w:rPr>
        <w:t xml:space="preserve"> není vyžadováno</w:t>
      </w:r>
      <w:r w:rsidR="0050126E" w:rsidRPr="00173559">
        <w:rPr>
          <w:rFonts w:cs="Calibri"/>
        </w:rPr>
        <w:t xml:space="preserve">, </w:t>
      </w:r>
      <w:r w:rsidR="00FA34A9" w:rsidRPr="00173559">
        <w:rPr>
          <w:rFonts w:cs="Calibri"/>
        </w:rPr>
        <w:t>neb</w:t>
      </w:r>
      <w:r w:rsidR="009F1519" w:rsidRPr="00173559">
        <w:rPr>
          <w:rFonts w:cs="Calibri"/>
        </w:rPr>
        <w:t>oť</w:t>
      </w:r>
      <w:r w:rsidR="00FA34A9" w:rsidRPr="00173559">
        <w:rPr>
          <w:rFonts w:cs="Calibri"/>
        </w:rPr>
        <w:t xml:space="preserve"> </w:t>
      </w:r>
      <w:r w:rsidR="0050126E" w:rsidRPr="00173559">
        <w:rPr>
          <w:rFonts w:cs="Calibri"/>
        </w:rPr>
        <w:t>povaha</w:t>
      </w:r>
      <w:r w:rsidR="0043013C" w:rsidRPr="00173559">
        <w:rPr>
          <w:rFonts w:cs="Calibri"/>
        </w:rPr>
        <w:t xml:space="preserve"> částí</w:t>
      </w:r>
      <w:r w:rsidR="0050126E" w:rsidRPr="00173559">
        <w:rPr>
          <w:rFonts w:cs="Calibri"/>
        </w:rPr>
        <w:t xml:space="preserve"> </w:t>
      </w:r>
      <w:r w:rsidRPr="00173559">
        <w:rPr>
          <w:rFonts w:cs="Calibri"/>
        </w:rPr>
        <w:t xml:space="preserve">DÍLA </w:t>
      </w:r>
      <w:r w:rsidR="00FA34A9" w:rsidRPr="00173559">
        <w:rPr>
          <w:rFonts w:cs="Calibri"/>
        </w:rPr>
        <w:t>to ne</w:t>
      </w:r>
      <w:r w:rsidR="0050126E" w:rsidRPr="00173559">
        <w:rPr>
          <w:rFonts w:cs="Calibri"/>
        </w:rPr>
        <w:t>připouští.</w:t>
      </w:r>
    </w:p>
    <w:p w14:paraId="27A6FFDF" w14:textId="49615014" w:rsidR="004531D4" w:rsidRPr="00173559" w:rsidRDefault="00471A9F" w:rsidP="004A0419">
      <w:pPr>
        <w:pStyle w:val="StylSmluv2"/>
        <w:numPr>
          <w:ilvl w:val="1"/>
          <w:numId w:val="3"/>
        </w:numPr>
        <w:spacing w:after="120"/>
        <w:rPr>
          <w:rFonts w:cs="Calibri"/>
        </w:rPr>
      </w:pPr>
      <w:r w:rsidRPr="00173559">
        <w:rPr>
          <w:rFonts w:cs="Calibri"/>
        </w:rPr>
        <w:t xml:space="preserve">Dokončení těch částí DÍLA, </w:t>
      </w:r>
      <w:r w:rsidR="004A0419" w:rsidRPr="00173559">
        <w:rPr>
          <w:rFonts w:cs="Calibri"/>
        </w:rPr>
        <w:t>jejichž výsledkem je mimo jiné</w:t>
      </w:r>
      <w:r w:rsidRPr="00173559">
        <w:rPr>
          <w:rFonts w:cs="Calibri"/>
        </w:rPr>
        <w:t xml:space="preserve"> zhotovení vě</w:t>
      </w:r>
      <w:r w:rsidR="004A0419" w:rsidRPr="00173559">
        <w:rPr>
          <w:rFonts w:cs="Calibri"/>
        </w:rPr>
        <w:t xml:space="preserve">ci (studie, dokumentace nebo jiného souboru listin), ZHOTOVITEL potvrdí </w:t>
      </w:r>
      <w:r w:rsidR="004B39E9" w:rsidRPr="00173559">
        <w:rPr>
          <w:rFonts w:cs="Calibri"/>
        </w:rPr>
        <w:t>oprávněným</w:t>
      </w:r>
      <w:r w:rsidR="004A0419" w:rsidRPr="00173559">
        <w:rPr>
          <w:rFonts w:cs="Calibri"/>
        </w:rPr>
        <w:t xml:space="preserve"> podpisem autorizované osoby a</w:t>
      </w:r>
      <w:r w:rsidR="001D12D8" w:rsidRPr="00173559">
        <w:rPr>
          <w:rFonts w:cs="Calibri"/>
        </w:rPr>
        <w:t> </w:t>
      </w:r>
      <w:r w:rsidR="00CE0459" w:rsidRPr="00173559">
        <w:rPr>
          <w:rFonts w:cs="Calibri"/>
        </w:rPr>
        <w:t xml:space="preserve">pokud to lze také </w:t>
      </w:r>
      <w:r w:rsidR="004A0419" w:rsidRPr="00173559">
        <w:rPr>
          <w:rFonts w:cs="Calibri"/>
        </w:rPr>
        <w:t>otiskem autorizačního razítka se státním znakem.</w:t>
      </w:r>
      <w:r w:rsidR="00A0664D" w:rsidRPr="00173559">
        <w:rPr>
          <w:rFonts w:cs="Calibri"/>
        </w:rPr>
        <w:t xml:space="preserve"> Pracovní verze dokumentací, které jsou předmětem částí DÍLA, které podpisem autorizované osoby a/nebo otiskem autorizačního razítka opatřeny nejsou, nejsou dokončené a předání takových listin nebo datových souborů OBJEDNATELI (např. k odsouhlasení či vyjádření) nemá účinky předání dané části DÍLA, když současně OBJEDNATEL nemá právo tyto pracovní verze užít jiným </w:t>
      </w:r>
      <w:proofErr w:type="gramStart"/>
      <w:r w:rsidR="00A0664D" w:rsidRPr="00173559">
        <w:rPr>
          <w:rFonts w:cs="Calibri"/>
        </w:rPr>
        <w:t>způsobem,</w:t>
      </w:r>
      <w:proofErr w:type="gramEnd"/>
      <w:r w:rsidR="00A0664D" w:rsidRPr="00173559">
        <w:rPr>
          <w:rFonts w:cs="Calibri"/>
        </w:rPr>
        <w:t xml:space="preserve"> než pro projednání se ZHOTOVITELEM.</w:t>
      </w:r>
    </w:p>
    <w:p w14:paraId="4CB2E6E0" w14:textId="6FFB8221" w:rsidR="00DC55E5" w:rsidRPr="00173559" w:rsidRDefault="0043013C" w:rsidP="00DC55E5">
      <w:pPr>
        <w:pStyle w:val="StylSmluv2"/>
        <w:numPr>
          <w:ilvl w:val="1"/>
          <w:numId w:val="3"/>
        </w:numPr>
        <w:spacing w:after="120"/>
        <w:rPr>
          <w:rFonts w:cs="Calibri"/>
        </w:rPr>
      </w:pPr>
      <w:bookmarkStart w:id="13" w:name="_Ref165030192"/>
      <w:r w:rsidRPr="00173559">
        <w:rPr>
          <w:rFonts w:cs="Calibri"/>
        </w:rPr>
        <w:t>ZHOTOVITEL předá každou z</w:t>
      </w:r>
      <w:r w:rsidR="00A0664D" w:rsidRPr="00173559">
        <w:rPr>
          <w:rFonts w:cs="Calibri"/>
        </w:rPr>
        <w:t xml:space="preserve"> dokončených</w:t>
      </w:r>
      <w:r w:rsidRPr="00173559">
        <w:rPr>
          <w:rFonts w:cs="Calibri"/>
        </w:rPr>
        <w:t xml:space="preserve"> částí DÍLA, jejímž výsledkem je zhotovení věci (studie, dokumentace nebo jiného souboru listin), v listinné podobě v počtu </w:t>
      </w:r>
      <w:r w:rsidR="00285948" w:rsidRPr="00173559">
        <w:rPr>
          <w:rFonts w:cs="Calibri"/>
        </w:rPr>
        <w:t xml:space="preserve">čtyř </w:t>
      </w:r>
      <w:r w:rsidR="00BA7951" w:rsidRPr="00173559">
        <w:rPr>
          <w:rFonts w:cs="Calibri"/>
          <w:b/>
        </w:rPr>
        <w:t>(</w:t>
      </w:r>
      <w:r w:rsidR="00285948" w:rsidRPr="00173559">
        <w:rPr>
          <w:rFonts w:cs="Calibri"/>
          <w:b/>
        </w:rPr>
        <w:t>4</w:t>
      </w:r>
      <w:r w:rsidR="00BA7951" w:rsidRPr="00173559">
        <w:rPr>
          <w:rFonts w:cs="Calibri"/>
          <w:b/>
        </w:rPr>
        <w:t>)</w:t>
      </w:r>
      <w:r w:rsidR="00BF64BA" w:rsidRPr="00173559">
        <w:rPr>
          <w:rFonts w:cs="Calibri"/>
          <w:b/>
        </w:rPr>
        <w:t xml:space="preserve"> </w:t>
      </w:r>
      <w:r w:rsidR="00C74CD4" w:rsidRPr="00173559">
        <w:rPr>
          <w:rFonts w:cs="Calibri"/>
          <w:b/>
        </w:rPr>
        <w:t>vyhotoveních</w:t>
      </w:r>
      <w:r w:rsidRPr="00173559">
        <w:rPr>
          <w:rFonts w:cs="Calibri"/>
        </w:rPr>
        <w:t xml:space="preserve"> a</w:t>
      </w:r>
      <w:r w:rsidR="001D12D8" w:rsidRPr="00173559">
        <w:rPr>
          <w:rFonts w:cs="Calibri"/>
        </w:rPr>
        <w:t> </w:t>
      </w:r>
      <w:r w:rsidRPr="00173559">
        <w:rPr>
          <w:rFonts w:cs="Calibri"/>
        </w:rPr>
        <w:t>současně v </w:t>
      </w:r>
      <w:r w:rsidRPr="00173559">
        <w:rPr>
          <w:rFonts w:cs="Calibri"/>
          <w:b/>
        </w:rPr>
        <w:t xml:space="preserve">elektronické podobě </w:t>
      </w:r>
      <w:r w:rsidR="001D4C7E" w:rsidRPr="00173559">
        <w:rPr>
          <w:rFonts w:cs="Calibri"/>
          <w:bCs/>
        </w:rPr>
        <w:t xml:space="preserve">buď </w:t>
      </w:r>
      <w:r w:rsidRPr="00173559">
        <w:rPr>
          <w:rFonts w:cs="Calibri"/>
          <w:bCs/>
        </w:rPr>
        <w:t>na datovém nosiči</w:t>
      </w:r>
      <w:r w:rsidRPr="00173559">
        <w:rPr>
          <w:rFonts w:cs="Calibri"/>
        </w:rPr>
        <w:t xml:space="preserve"> (CD, DVD apod.), prostřednictvím elektronického úložiště nebo jiným vhodným způsobem</w:t>
      </w:r>
      <w:r w:rsidR="00CE7C9B" w:rsidRPr="00173559">
        <w:rPr>
          <w:rFonts w:cs="Calibri"/>
        </w:rPr>
        <w:t>, není-li mezi smluvními stranami domluveno jinak</w:t>
      </w:r>
      <w:bookmarkEnd w:id="13"/>
      <w:r w:rsidR="00EF46B6">
        <w:rPr>
          <w:rFonts w:cs="Calibri"/>
        </w:rPr>
        <w:t>.</w:t>
      </w:r>
    </w:p>
    <w:p w14:paraId="0650098D" w14:textId="77777777" w:rsidR="000261E9" w:rsidRPr="00173559" w:rsidRDefault="000261E9" w:rsidP="00DC55E5">
      <w:pPr>
        <w:pStyle w:val="StylSmluv2"/>
        <w:numPr>
          <w:ilvl w:val="1"/>
          <w:numId w:val="3"/>
        </w:numPr>
        <w:spacing w:after="120"/>
        <w:rPr>
          <w:rFonts w:cs="Calibri"/>
        </w:rPr>
      </w:pPr>
      <w:r w:rsidRPr="00173559">
        <w:rPr>
          <w:rFonts w:cs="Calibri"/>
        </w:rPr>
        <w:t>ZHOTOVITEL nese nebezpečí škody na prováděném DÍLE, a to do okamžiku řádného předání DÍLA prostého vad a nedodělků na základě písemného předávacího protokolu podepsaného oběma smluvními stranami.</w:t>
      </w:r>
    </w:p>
    <w:p w14:paraId="478B2876" w14:textId="77777777" w:rsidR="0062383A" w:rsidRPr="00173559" w:rsidRDefault="00297F68" w:rsidP="00DC55E5">
      <w:pPr>
        <w:pStyle w:val="StylSmluv2"/>
        <w:numPr>
          <w:ilvl w:val="1"/>
          <w:numId w:val="3"/>
        </w:numPr>
        <w:spacing w:after="120"/>
        <w:rPr>
          <w:rFonts w:cs="Calibri"/>
        </w:rPr>
      </w:pPr>
      <w:r w:rsidRPr="00173559">
        <w:rPr>
          <w:rFonts w:cs="Calibri"/>
        </w:rPr>
        <w:t>DÍLO se stává vlastnictvím OBJEDNATELE v rozsahu, ve kterém probíhá jeho provádění ZHOTOVITELEM, není-li ze dvé povahy vlastnictvím OBJEDNATELE od samého počátku.</w:t>
      </w:r>
    </w:p>
    <w:p w14:paraId="409C0039" w14:textId="77777777" w:rsidR="00DC55E5" w:rsidRPr="00173559" w:rsidRDefault="0043013C" w:rsidP="00DC55E5">
      <w:pPr>
        <w:pStyle w:val="StylSmluv2"/>
        <w:numPr>
          <w:ilvl w:val="1"/>
          <w:numId w:val="3"/>
        </w:numPr>
        <w:spacing w:after="120"/>
        <w:rPr>
          <w:rFonts w:cs="Calibri"/>
        </w:rPr>
      </w:pPr>
      <w:r w:rsidRPr="00173559">
        <w:rPr>
          <w:rFonts w:cs="Calibri"/>
        </w:rPr>
        <w:t xml:space="preserve">Každá část DÍLA, jejímž výsledkem je zhotovení věci (studie, dokumentace nebo jiného souboru listin), je předána OBJEDNATELI okamžikem </w:t>
      </w:r>
      <w:r w:rsidR="00F8723D" w:rsidRPr="00173559">
        <w:rPr>
          <w:rFonts w:cs="Calibri"/>
        </w:rPr>
        <w:t>potvrzení převzetí</w:t>
      </w:r>
      <w:r w:rsidRPr="00173559">
        <w:rPr>
          <w:rFonts w:cs="Calibri"/>
        </w:rPr>
        <w:t xml:space="preserve"> věci (hmotného nosiče informací vzniklých plněním </w:t>
      </w:r>
      <w:r w:rsidR="00DC55E5" w:rsidRPr="00173559">
        <w:rPr>
          <w:rFonts w:cs="Calibri"/>
        </w:rPr>
        <w:t>ZHOTOVITELE) OBJEDNATEL</w:t>
      </w:r>
      <w:r w:rsidR="00F8723D" w:rsidRPr="00173559">
        <w:rPr>
          <w:rFonts w:cs="Calibri"/>
        </w:rPr>
        <w:t>EM</w:t>
      </w:r>
      <w:r w:rsidR="00DC55E5" w:rsidRPr="00173559">
        <w:rPr>
          <w:rFonts w:cs="Calibri"/>
        </w:rPr>
        <w:t>.</w:t>
      </w:r>
    </w:p>
    <w:p w14:paraId="3BC15DE1" w14:textId="520A3803" w:rsidR="0043013C" w:rsidRPr="00173559" w:rsidRDefault="00DC55E5" w:rsidP="00DC55E5">
      <w:pPr>
        <w:pStyle w:val="StylSmluv2"/>
        <w:numPr>
          <w:ilvl w:val="1"/>
          <w:numId w:val="3"/>
        </w:numPr>
        <w:spacing w:after="120"/>
        <w:rPr>
          <w:rFonts w:cs="Calibri"/>
        </w:rPr>
      </w:pPr>
      <w:r w:rsidRPr="00173559">
        <w:rPr>
          <w:rFonts w:cs="Calibri"/>
        </w:rPr>
        <w:t>Ty část</w:t>
      </w:r>
      <w:r w:rsidR="009C0213" w:rsidRPr="00173559">
        <w:rPr>
          <w:rFonts w:cs="Calibri"/>
        </w:rPr>
        <w:t>i</w:t>
      </w:r>
      <w:r w:rsidRPr="00173559">
        <w:rPr>
          <w:rFonts w:cs="Calibri"/>
        </w:rPr>
        <w:t xml:space="preserve"> DÍLA, jejichž výsledek nemá hmotnou povahu (např. </w:t>
      </w:r>
      <w:r w:rsidR="009C0213" w:rsidRPr="00173559">
        <w:rPr>
          <w:rFonts w:cs="Calibri"/>
        </w:rPr>
        <w:t>koordinační činnost</w:t>
      </w:r>
      <w:r w:rsidR="00922B0A" w:rsidRPr="00173559">
        <w:rPr>
          <w:rFonts w:cs="Calibri"/>
        </w:rPr>
        <w:t>)</w:t>
      </w:r>
      <w:r w:rsidRPr="00173559">
        <w:rPr>
          <w:rFonts w:cs="Calibri"/>
        </w:rPr>
        <w:t>, jsou dokončeny a předány OBJEDNATELI okamžikem uskutečnění takových činností ZHOTOVITELEM.</w:t>
      </w:r>
    </w:p>
    <w:p w14:paraId="043B4C0C" w14:textId="77777777" w:rsidR="00DC55E5" w:rsidRPr="00173559" w:rsidRDefault="0050126E" w:rsidP="00F927F9">
      <w:pPr>
        <w:pStyle w:val="StylSmluv2"/>
        <w:numPr>
          <w:ilvl w:val="1"/>
          <w:numId w:val="3"/>
        </w:numPr>
        <w:spacing w:after="120"/>
        <w:rPr>
          <w:rFonts w:cs="Calibri"/>
        </w:rPr>
      </w:pPr>
      <w:bookmarkStart w:id="14" w:name="_Ref434230058"/>
      <w:bookmarkStart w:id="15" w:name="_Ref380996175"/>
      <w:r w:rsidRPr="00173559">
        <w:rPr>
          <w:rFonts w:cs="Calibri"/>
        </w:rPr>
        <w:t xml:space="preserve">O předání </w:t>
      </w:r>
      <w:r w:rsidR="006D413F" w:rsidRPr="00173559">
        <w:rPr>
          <w:rFonts w:cs="Calibri"/>
        </w:rPr>
        <w:t>DÍLA</w:t>
      </w:r>
      <w:r w:rsidR="004A0419" w:rsidRPr="00173559">
        <w:rPr>
          <w:rFonts w:cs="Calibri"/>
        </w:rPr>
        <w:t>, resp. každ</w:t>
      </w:r>
      <w:r w:rsidR="00871819" w:rsidRPr="00173559">
        <w:rPr>
          <w:rFonts w:cs="Calibri"/>
        </w:rPr>
        <w:t>é</w:t>
      </w:r>
      <w:r w:rsidR="004A0419" w:rsidRPr="00173559">
        <w:rPr>
          <w:rFonts w:cs="Calibri"/>
        </w:rPr>
        <w:t xml:space="preserve"> z jeho částí,</w:t>
      </w:r>
      <w:r w:rsidR="006D413F" w:rsidRPr="00173559">
        <w:rPr>
          <w:rFonts w:cs="Calibri"/>
        </w:rPr>
        <w:t xml:space="preserve"> </w:t>
      </w:r>
      <w:r w:rsidR="004C1E94" w:rsidRPr="00173559">
        <w:rPr>
          <w:rFonts w:cs="Calibri"/>
        </w:rPr>
        <w:t xml:space="preserve">bude pořízen předávací protokol, jehož vzor tvoří </w:t>
      </w:r>
      <w:r w:rsidR="00A1274F" w:rsidRPr="00173559">
        <w:rPr>
          <w:rFonts w:cs="Calibri"/>
        </w:rPr>
        <w:t>přílohu</w:t>
      </w:r>
      <w:r w:rsidR="004C1E94" w:rsidRPr="00173559">
        <w:rPr>
          <w:rFonts w:cs="Calibri"/>
        </w:rPr>
        <w:t xml:space="preserve"> SMLOUV</w:t>
      </w:r>
      <w:r w:rsidR="004447B0" w:rsidRPr="00173559">
        <w:rPr>
          <w:rFonts w:cs="Calibri"/>
        </w:rPr>
        <w:t>Y</w:t>
      </w:r>
      <w:r w:rsidRPr="00173559">
        <w:rPr>
          <w:rFonts w:cs="Calibri"/>
        </w:rPr>
        <w:t>.</w:t>
      </w:r>
      <w:bookmarkEnd w:id="14"/>
    </w:p>
    <w:p w14:paraId="71E10A86" w14:textId="6281C6E7" w:rsidR="00871819" w:rsidRPr="00173559" w:rsidRDefault="00871819" w:rsidP="00871819">
      <w:pPr>
        <w:pStyle w:val="StylSmluv2"/>
        <w:numPr>
          <w:ilvl w:val="1"/>
          <w:numId w:val="3"/>
        </w:numPr>
        <w:spacing w:after="120"/>
        <w:rPr>
          <w:rFonts w:cs="Calibri"/>
        </w:rPr>
      </w:pPr>
      <w:r w:rsidRPr="00173559">
        <w:rPr>
          <w:rFonts w:cs="Calibri"/>
        </w:rPr>
        <w:t>DÍLO, resp. každá z jeho částí, se považuje za provedené okamžikem jeho řádného dokončení a</w:t>
      </w:r>
      <w:r w:rsidR="001D12D8" w:rsidRPr="00173559">
        <w:rPr>
          <w:rFonts w:cs="Calibri"/>
        </w:rPr>
        <w:t> </w:t>
      </w:r>
      <w:r w:rsidRPr="00173559">
        <w:rPr>
          <w:rFonts w:cs="Calibri"/>
        </w:rPr>
        <w:t>protokolárního předání OBJEDNATELI. OBJEDNATEL je oprávněn před převzetím DÍLA</w:t>
      </w:r>
      <w:r w:rsidR="00917E52" w:rsidRPr="00173559">
        <w:rPr>
          <w:rFonts w:cs="Calibri"/>
        </w:rPr>
        <w:t xml:space="preserve"> si toto prostudovat nebo požadovat seznámení</w:t>
      </w:r>
      <w:r w:rsidR="00AA1BCB" w:rsidRPr="00173559">
        <w:rPr>
          <w:rFonts w:cs="Calibri"/>
        </w:rPr>
        <w:t xml:space="preserve"> s </w:t>
      </w:r>
      <w:r w:rsidR="00045C18" w:rsidRPr="00173559">
        <w:rPr>
          <w:rFonts w:cs="Calibri"/>
        </w:rPr>
        <w:t xml:space="preserve">projektovou dokumentací </w:t>
      </w:r>
      <w:r w:rsidR="00AA1BCB" w:rsidRPr="00173559">
        <w:rPr>
          <w:rFonts w:cs="Calibri"/>
        </w:rPr>
        <w:t xml:space="preserve">od </w:t>
      </w:r>
      <w:r w:rsidR="002B3BFD" w:rsidRPr="00173559">
        <w:rPr>
          <w:rFonts w:cs="Calibri"/>
        </w:rPr>
        <w:t xml:space="preserve">ZHOTOVITELE </w:t>
      </w:r>
      <w:r w:rsidR="00AA1BCB" w:rsidRPr="00173559">
        <w:rPr>
          <w:rFonts w:cs="Calibri"/>
        </w:rPr>
        <w:t>tak, aby byl schopen posoudit komplexnost a způsobilost zpracovaného DÍLA.</w:t>
      </w:r>
      <w:r w:rsidRPr="00173559">
        <w:rPr>
          <w:rFonts w:cs="Calibri"/>
        </w:rPr>
        <w:t xml:space="preserve"> </w:t>
      </w:r>
      <w:r w:rsidR="00AA1BCB" w:rsidRPr="00173559">
        <w:rPr>
          <w:rFonts w:cs="Calibri"/>
        </w:rPr>
        <w:t>Součástí díla bude i</w:t>
      </w:r>
      <w:r w:rsidR="001D12D8" w:rsidRPr="00173559">
        <w:rPr>
          <w:rFonts w:cs="Calibri"/>
        </w:rPr>
        <w:t> </w:t>
      </w:r>
      <w:r w:rsidR="00AA1BCB" w:rsidRPr="00173559">
        <w:rPr>
          <w:rFonts w:cs="Calibri"/>
        </w:rPr>
        <w:t xml:space="preserve">dokladová část zahrnující veškerá stanoviska orgánů dotčených plánovanou </w:t>
      </w:r>
      <w:r w:rsidR="002B3BFD" w:rsidRPr="00173559">
        <w:rPr>
          <w:rFonts w:cs="Calibri"/>
        </w:rPr>
        <w:t>STAVBOU</w:t>
      </w:r>
      <w:r w:rsidR="00AA1BCB" w:rsidRPr="00173559">
        <w:rPr>
          <w:rFonts w:cs="Calibri"/>
        </w:rPr>
        <w:t xml:space="preserve">. DÍLO se </w:t>
      </w:r>
      <w:r w:rsidR="00AA1BCB" w:rsidRPr="00173559">
        <w:rPr>
          <w:rFonts w:cs="Calibri"/>
        </w:rPr>
        <w:lastRenderedPageBreak/>
        <w:t>považuje za dokončené, odpovídá-li výsledku sjednanému touto SMLOUVOU, je-li předvedena jeho způsobilost sloužit svému účelu.</w:t>
      </w:r>
    </w:p>
    <w:p w14:paraId="615DB049" w14:textId="77777777" w:rsidR="007B7D82" w:rsidRPr="00173559" w:rsidRDefault="007B7D82" w:rsidP="007B7D82">
      <w:pPr>
        <w:pStyle w:val="StylSmluv2"/>
        <w:numPr>
          <w:ilvl w:val="1"/>
          <w:numId w:val="3"/>
        </w:numPr>
        <w:spacing w:after="120"/>
        <w:rPr>
          <w:rFonts w:cs="Calibri"/>
        </w:rPr>
      </w:pPr>
      <w:r w:rsidRPr="00173559">
        <w:rPr>
          <w:rFonts w:cs="Calibri"/>
        </w:rPr>
        <w:t>OBJEDNATEL je povinen převzít pouze řádně dokončené DÍLO, tedy prosté jakýchkoliv vad, byť by se jednalo o vady, které samy o sobě ani ve spojení s jinými nebrání užívání DÍLA ani je neztěžují. V případě, že OBJEDNATEL převezme DÍLO s vadami, náleží OBJEDNATELI právo volby práva z těchto vad, když OBJEDNATEL je zejména oprávněn požadovat dokončení nedokončených částí DÍLA, odstranění vad opravou, či slevu z</w:t>
      </w:r>
      <w:r w:rsidR="002110FE" w:rsidRPr="00173559">
        <w:rPr>
          <w:rFonts w:cs="Calibri"/>
        </w:rPr>
        <w:t> </w:t>
      </w:r>
      <w:r w:rsidRPr="00173559">
        <w:rPr>
          <w:rFonts w:cs="Calibri"/>
        </w:rPr>
        <w:t>CENY</w:t>
      </w:r>
      <w:r w:rsidR="002110FE" w:rsidRPr="00173559">
        <w:rPr>
          <w:rFonts w:cs="Calibri"/>
        </w:rPr>
        <w:t xml:space="preserve"> DÍLA</w:t>
      </w:r>
      <w:r w:rsidRPr="00173559">
        <w:rPr>
          <w:rFonts w:cs="Calibri"/>
        </w:rPr>
        <w:t>.</w:t>
      </w:r>
    </w:p>
    <w:p w14:paraId="6240D93A" w14:textId="483ECFE4" w:rsidR="00596A42" w:rsidRPr="00173559" w:rsidRDefault="00DC55E5" w:rsidP="00F927F9">
      <w:pPr>
        <w:pStyle w:val="StylSmluv2"/>
        <w:numPr>
          <w:ilvl w:val="1"/>
          <w:numId w:val="3"/>
        </w:numPr>
        <w:spacing w:after="120"/>
        <w:rPr>
          <w:rFonts w:cs="Calibri"/>
        </w:rPr>
      </w:pPr>
      <w:r w:rsidRPr="00173559">
        <w:rPr>
          <w:rFonts w:cs="Calibri"/>
        </w:rPr>
        <w:t>Každá část DÍLA</w:t>
      </w:r>
      <w:r w:rsidR="004E7CC7" w:rsidRPr="00173559">
        <w:rPr>
          <w:rFonts w:cs="Calibri"/>
        </w:rPr>
        <w:t xml:space="preserve"> je před</w:t>
      </w:r>
      <w:r w:rsidRPr="00173559">
        <w:rPr>
          <w:rFonts w:cs="Calibri"/>
        </w:rPr>
        <w:t>ána</w:t>
      </w:r>
      <w:r w:rsidR="004E7CC7" w:rsidRPr="00173559">
        <w:rPr>
          <w:rFonts w:cs="Calibri"/>
        </w:rPr>
        <w:t xml:space="preserve"> i v případě, že OBJEDNATEL </w:t>
      </w:r>
      <w:r w:rsidRPr="00173559">
        <w:rPr>
          <w:rFonts w:cs="Calibri"/>
        </w:rPr>
        <w:t>započne s </w:t>
      </w:r>
      <w:r w:rsidR="004E7CC7" w:rsidRPr="00173559">
        <w:rPr>
          <w:rFonts w:cs="Calibri"/>
        </w:rPr>
        <w:t>užíváním</w:t>
      </w:r>
      <w:r w:rsidRPr="00173559">
        <w:rPr>
          <w:rFonts w:cs="Calibri"/>
        </w:rPr>
        <w:t xml:space="preserve"> předmětu dané části DÍLA (např. při realizaci stavby, pro </w:t>
      </w:r>
      <w:r w:rsidR="00A0664D" w:rsidRPr="00173559">
        <w:rPr>
          <w:rFonts w:cs="Calibri"/>
        </w:rPr>
        <w:t>kterou</w:t>
      </w:r>
      <w:r w:rsidRPr="00173559">
        <w:rPr>
          <w:rFonts w:cs="Calibri"/>
        </w:rPr>
        <w:t xml:space="preserve"> je projektová příprava prováděná dle SMLOUVY určena)</w:t>
      </w:r>
      <w:r w:rsidR="00596A42" w:rsidRPr="00173559">
        <w:rPr>
          <w:rFonts w:cs="Calibri"/>
        </w:rPr>
        <w:t>.</w:t>
      </w:r>
      <w:bookmarkEnd w:id="15"/>
    </w:p>
    <w:p w14:paraId="6CDA77CF" w14:textId="77777777" w:rsidR="00407980" w:rsidRPr="00D07A04" w:rsidRDefault="00407980" w:rsidP="0037364E">
      <w:pPr>
        <w:pStyle w:val="StylSmluv1"/>
      </w:pPr>
      <w:r w:rsidRPr="00173559">
        <w:br/>
      </w:r>
      <w:bookmarkStart w:id="16" w:name="_Ref153363894"/>
      <w:r w:rsidRPr="00D07A04">
        <w:t>Skryté překážky</w:t>
      </w:r>
      <w:r w:rsidR="00650B46" w:rsidRPr="00D07A04">
        <w:t xml:space="preserve"> a změna DÍLA</w:t>
      </w:r>
      <w:bookmarkEnd w:id="16"/>
    </w:p>
    <w:p w14:paraId="14333610" w14:textId="2CBA2D7A" w:rsidR="00407980" w:rsidRPr="00173559" w:rsidRDefault="00407980" w:rsidP="00F927F9">
      <w:pPr>
        <w:pStyle w:val="StylSmluv2"/>
        <w:numPr>
          <w:ilvl w:val="1"/>
          <w:numId w:val="3"/>
        </w:numPr>
        <w:spacing w:after="120"/>
        <w:rPr>
          <w:rFonts w:cs="Calibri"/>
        </w:rPr>
      </w:pPr>
      <w:bookmarkStart w:id="17" w:name="_Ref153356957"/>
      <w:r w:rsidRPr="00173559">
        <w:rPr>
          <w:rFonts w:cs="Calibri"/>
        </w:rPr>
        <w:t xml:space="preserve">Zjistí-li ZHOTOVITEL při provádění </w:t>
      </w:r>
      <w:r w:rsidR="00A1274F" w:rsidRPr="00173559">
        <w:rPr>
          <w:rFonts w:cs="Calibri"/>
        </w:rPr>
        <w:t xml:space="preserve">DÍLA </w:t>
      </w:r>
      <w:r w:rsidRPr="00173559">
        <w:rPr>
          <w:rFonts w:cs="Calibri"/>
        </w:rPr>
        <w:t xml:space="preserve">skryté překážky </w:t>
      </w:r>
      <w:r w:rsidR="00B32974" w:rsidRPr="00173559">
        <w:rPr>
          <w:rFonts w:cs="Calibri"/>
        </w:rPr>
        <w:t>faktické či právní</w:t>
      </w:r>
      <w:r w:rsidR="00BA7951" w:rsidRPr="00173559">
        <w:rPr>
          <w:rFonts w:cs="Calibri"/>
        </w:rPr>
        <w:t xml:space="preserve">, </w:t>
      </w:r>
      <w:r w:rsidRPr="00173559">
        <w:rPr>
          <w:rFonts w:cs="Calibri"/>
        </w:rPr>
        <w:t xml:space="preserve">znemožňující nebo podstatným způsobem ztěžující </w:t>
      </w:r>
      <w:r w:rsidR="00BA7951" w:rsidRPr="00173559">
        <w:rPr>
          <w:rFonts w:cs="Calibri"/>
        </w:rPr>
        <w:t xml:space="preserve">či ovlivňující technické řešení STAVBY, </w:t>
      </w:r>
      <w:r w:rsidRPr="00173559">
        <w:rPr>
          <w:rFonts w:cs="Calibri"/>
        </w:rPr>
        <w:t>oznámí to bez zbytečného odkladu OBJEDNATELI a navrhne mu změnu DÍLA</w:t>
      </w:r>
      <w:r w:rsidR="00D64A3E" w:rsidRPr="00173559">
        <w:t xml:space="preserve"> </w:t>
      </w:r>
      <w:r w:rsidR="00D64A3E" w:rsidRPr="00173559">
        <w:rPr>
          <w:rFonts w:cs="Calibri"/>
        </w:rPr>
        <w:t xml:space="preserve">tak, aby </w:t>
      </w:r>
      <w:r w:rsidR="00BA7951" w:rsidRPr="00173559">
        <w:rPr>
          <w:rFonts w:cs="Calibri"/>
        </w:rPr>
        <w:t xml:space="preserve">následné </w:t>
      </w:r>
      <w:r w:rsidR="00D64A3E" w:rsidRPr="00173559">
        <w:rPr>
          <w:rFonts w:cs="Calibri"/>
        </w:rPr>
        <w:t xml:space="preserve">provedení </w:t>
      </w:r>
      <w:r w:rsidR="006E109B" w:rsidRPr="00173559">
        <w:rPr>
          <w:rFonts w:cs="Calibri"/>
        </w:rPr>
        <w:t xml:space="preserve">STAVBY </w:t>
      </w:r>
      <w:r w:rsidR="00F5559A" w:rsidRPr="00173559">
        <w:rPr>
          <w:rFonts w:cs="Calibri"/>
        </w:rPr>
        <w:t>dle výsledků DÍLA</w:t>
      </w:r>
      <w:r w:rsidR="00D64A3E" w:rsidRPr="00173559">
        <w:rPr>
          <w:rFonts w:cs="Calibri"/>
        </w:rPr>
        <w:t xml:space="preserve"> bylo technicky, právně a ekonomicky možné</w:t>
      </w:r>
      <w:r w:rsidRPr="00173559">
        <w:rPr>
          <w:rFonts w:cs="Calibri"/>
        </w:rPr>
        <w:t>. Do dosažení dohody o</w:t>
      </w:r>
      <w:r w:rsidR="00FD5F4E" w:rsidRPr="00173559">
        <w:rPr>
          <w:rFonts w:cs="Calibri"/>
        </w:rPr>
        <w:t>hledně</w:t>
      </w:r>
      <w:r w:rsidRPr="00173559">
        <w:rPr>
          <w:rFonts w:cs="Calibri"/>
        </w:rPr>
        <w:t xml:space="preserve"> </w:t>
      </w:r>
      <w:r w:rsidR="00365D34" w:rsidRPr="00173559">
        <w:rPr>
          <w:rFonts w:cs="Calibri"/>
        </w:rPr>
        <w:t xml:space="preserve">realizace </w:t>
      </w:r>
      <w:r w:rsidRPr="00173559">
        <w:rPr>
          <w:rFonts w:cs="Calibri"/>
        </w:rPr>
        <w:t>změn</w:t>
      </w:r>
      <w:r w:rsidR="00FD5F4E" w:rsidRPr="00173559">
        <w:rPr>
          <w:rFonts w:cs="Calibri"/>
        </w:rPr>
        <w:t>y</w:t>
      </w:r>
      <w:r w:rsidRPr="00173559">
        <w:rPr>
          <w:rFonts w:cs="Calibri"/>
        </w:rPr>
        <w:t xml:space="preserve"> DÍLA může jeho provádění přerušit.</w:t>
      </w:r>
      <w:bookmarkEnd w:id="17"/>
    </w:p>
    <w:p w14:paraId="0BADD304" w14:textId="77777777" w:rsidR="00407980" w:rsidRPr="00173559" w:rsidRDefault="00407980" w:rsidP="00F927F9">
      <w:pPr>
        <w:pStyle w:val="StylSmluv2"/>
        <w:numPr>
          <w:ilvl w:val="1"/>
          <w:numId w:val="3"/>
        </w:numPr>
        <w:spacing w:after="120"/>
        <w:rPr>
          <w:rFonts w:cs="Calibri"/>
        </w:rPr>
      </w:pPr>
      <w:r w:rsidRPr="00173559">
        <w:rPr>
          <w:rFonts w:cs="Calibri"/>
        </w:rPr>
        <w:t xml:space="preserve">Nedohodnou-li se strany na změně SMLOUVY ani do </w:t>
      </w:r>
      <w:r w:rsidR="00CE5E8D" w:rsidRPr="00173559">
        <w:rPr>
          <w:rFonts w:cs="Calibri"/>
        </w:rPr>
        <w:t>deva</w:t>
      </w:r>
      <w:r w:rsidRPr="00173559">
        <w:rPr>
          <w:rFonts w:cs="Calibri"/>
        </w:rPr>
        <w:t>desát</w:t>
      </w:r>
      <w:r w:rsidR="00EB0D0D" w:rsidRPr="00173559">
        <w:rPr>
          <w:rFonts w:cs="Calibri"/>
        </w:rPr>
        <w:t>i</w:t>
      </w:r>
      <w:r w:rsidR="00CE5E8D" w:rsidRPr="00173559">
        <w:rPr>
          <w:rFonts w:cs="Calibri"/>
        </w:rPr>
        <w:t xml:space="preserve"> (9</w:t>
      </w:r>
      <w:r w:rsidRPr="00173559">
        <w:rPr>
          <w:rFonts w:cs="Calibri"/>
        </w:rPr>
        <w:t>0) dnů ode dne oznámení existence skryté překážky, může kterákoliv z nich od SMLOUVY odstoupit. ZHOTOVITEL má právo na cenu za část</w:t>
      </w:r>
      <w:r w:rsidR="00F5559A" w:rsidRPr="00173559">
        <w:rPr>
          <w:rFonts w:cs="Calibri"/>
        </w:rPr>
        <w:t>i</w:t>
      </w:r>
      <w:r w:rsidRPr="00173559">
        <w:rPr>
          <w:rFonts w:cs="Calibri"/>
        </w:rPr>
        <w:t xml:space="preserve"> DÍLA </w:t>
      </w:r>
      <w:r w:rsidR="00C518D0" w:rsidRPr="00173559">
        <w:rPr>
          <w:rFonts w:cs="Calibri"/>
        </w:rPr>
        <w:t xml:space="preserve">řádně a včasně předané na základě předávacího protokolu OBJEDNATELI </w:t>
      </w:r>
      <w:r w:rsidRPr="00173559">
        <w:rPr>
          <w:rFonts w:cs="Calibri"/>
        </w:rPr>
        <w:t>proveden</w:t>
      </w:r>
      <w:r w:rsidR="00F5559A" w:rsidRPr="00173559">
        <w:rPr>
          <w:rFonts w:cs="Calibri"/>
        </w:rPr>
        <w:t>é</w:t>
      </w:r>
      <w:r w:rsidRPr="00173559">
        <w:rPr>
          <w:rFonts w:cs="Calibri"/>
        </w:rPr>
        <w:t xml:space="preserve"> do doby, než překážku odhalil.</w:t>
      </w:r>
    </w:p>
    <w:p w14:paraId="2684F3B5" w14:textId="6BA2F276" w:rsidR="000140A5" w:rsidRPr="00173559" w:rsidRDefault="000140A5" w:rsidP="00F927F9">
      <w:pPr>
        <w:pStyle w:val="StylSmluv2"/>
        <w:numPr>
          <w:ilvl w:val="1"/>
          <w:numId w:val="3"/>
        </w:numPr>
        <w:spacing w:after="120"/>
        <w:rPr>
          <w:rFonts w:cs="Calibri"/>
        </w:rPr>
      </w:pPr>
      <w:bookmarkStart w:id="18" w:name="_Ref153547139"/>
      <w:r w:rsidRPr="00173559">
        <w:rPr>
          <w:rFonts w:cs="Calibri"/>
        </w:rPr>
        <w:t>Objeví-li se při provádění DÍLA potřeba činností do rozpočtu nebo dokumentace nezahrnutých, kdy tyto činnosti byly objektivně nepředvídatelné v době uzavření SMLOUVY, zejména pak z důvodu skrytých vad dokumentace, změn závazných právních předpisů, požadavků státních orgánů nebo povahy místa provedení DÍLA, je OBJEDNATEL oprávněn požadovat na</w:t>
      </w:r>
      <w:r w:rsidR="001D12D8" w:rsidRPr="00173559">
        <w:rPr>
          <w:rFonts w:cs="Calibri"/>
        </w:rPr>
        <w:t> </w:t>
      </w:r>
      <w:r w:rsidRPr="00173559">
        <w:rPr>
          <w:rFonts w:cs="Calibri"/>
        </w:rPr>
        <w:t xml:space="preserve">ZHOTOVITELI provedení takových prací či provedení </w:t>
      </w:r>
      <w:r w:rsidR="00394E7D" w:rsidRPr="00173559">
        <w:rPr>
          <w:rFonts w:cs="Calibri"/>
        </w:rPr>
        <w:t>víceprací eventuálně je oprávněn požadovat neprovedení některých projektovou dokumentací předpokládaných prací nebo jejich neprovedení pouze z části, pokud by tyto práce byly vzhledem ke skutečnému stavu DÍLA zjevně nepotřebné nebo nadbytečné.</w:t>
      </w:r>
      <w:bookmarkEnd w:id="18"/>
    </w:p>
    <w:p w14:paraId="55862385" w14:textId="7DCF6A32" w:rsidR="00D63E65" w:rsidRPr="00173559" w:rsidRDefault="00D63E65" w:rsidP="00F927F9">
      <w:pPr>
        <w:pStyle w:val="StylSmluv2"/>
        <w:numPr>
          <w:ilvl w:val="1"/>
          <w:numId w:val="3"/>
        </w:numPr>
        <w:spacing w:after="120"/>
        <w:rPr>
          <w:rFonts w:cs="Calibri"/>
        </w:rPr>
      </w:pPr>
      <w:r w:rsidRPr="00173559">
        <w:rPr>
          <w:rFonts w:cs="Calibri"/>
        </w:rPr>
        <w:t>V případě specifikovaném v </w:t>
      </w:r>
      <w:r w:rsidR="00AE3F08" w:rsidRPr="00173559">
        <w:rPr>
          <w:rFonts w:cs="Calibri"/>
        </w:rPr>
        <w:t xml:space="preserve">čl. </w:t>
      </w:r>
      <w:r w:rsidR="002C7D43" w:rsidRPr="00173559">
        <w:rPr>
          <w:rFonts w:cs="Calibri"/>
        </w:rPr>
        <w:fldChar w:fldCharType="begin"/>
      </w:r>
      <w:r w:rsidR="002C7D43" w:rsidRPr="00173559">
        <w:rPr>
          <w:rFonts w:cs="Calibri"/>
        </w:rPr>
        <w:instrText xml:space="preserve"> REF _Ref153547139 \r \h </w:instrText>
      </w:r>
      <w:r w:rsidR="002C7D43" w:rsidRPr="00173559">
        <w:rPr>
          <w:rFonts w:cs="Calibri"/>
        </w:rPr>
      </w:r>
      <w:r w:rsidR="002C7D43" w:rsidRPr="00173559">
        <w:rPr>
          <w:rFonts w:cs="Calibri"/>
        </w:rPr>
        <w:fldChar w:fldCharType="separate"/>
      </w:r>
      <w:r w:rsidR="00265017" w:rsidRPr="00173559">
        <w:rPr>
          <w:rFonts w:cs="Calibri"/>
        </w:rPr>
        <w:t>8.3</w:t>
      </w:r>
      <w:r w:rsidR="002C7D43" w:rsidRPr="00173559">
        <w:rPr>
          <w:rFonts w:cs="Calibri"/>
        </w:rPr>
        <w:fldChar w:fldCharType="end"/>
      </w:r>
      <w:r w:rsidRPr="00173559">
        <w:rPr>
          <w:rFonts w:cs="Calibri"/>
        </w:rPr>
        <w:t xml:space="preserve"> SMLOUVY se ZHOTOVITEL zavazuje k provedení takových prací (víceprací nebo méněprací) podle požadavků OBJEDNATELE eventuálně neprovádění </w:t>
      </w:r>
      <w:r w:rsidR="00586462" w:rsidRPr="00173559">
        <w:rPr>
          <w:rFonts w:cs="Calibri"/>
        </w:rPr>
        <w:t>OBJEDNATELEM určených prací či k jejich provádění pouze z části podle požadavků OBJEDNATELE, a to za předpokladu, že lze takový závazek vzhledem k okolnosti konkrétní situace na ZHOTOVITELI rozumně požadovat.</w:t>
      </w:r>
    </w:p>
    <w:p w14:paraId="160D8B12" w14:textId="7D5CEC63" w:rsidR="00195344" w:rsidRPr="00173559" w:rsidRDefault="008E75DE" w:rsidP="00F927F9">
      <w:pPr>
        <w:pStyle w:val="StylSmluv2"/>
        <w:numPr>
          <w:ilvl w:val="1"/>
          <w:numId w:val="3"/>
        </w:numPr>
        <w:spacing w:after="120"/>
        <w:rPr>
          <w:rFonts w:cs="Calibri"/>
        </w:rPr>
      </w:pPr>
      <w:r w:rsidRPr="00173559">
        <w:rPr>
          <w:rFonts w:cs="Calibri"/>
        </w:rPr>
        <w:t xml:space="preserve">Cena </w:t>
      </w:r>
      <w:r w:rsidR="001D7E51" w:rsidRPr="00173559">
        <w:rPr>
          <w:rFonts w:cs="Calibri"/>
        </w:rPr>
        <w:t>takto provedené práce bude stanovena vzájemnou dohodou smluvních stran</w:t>
      </w:r>
      <w:r w:rsidR="00EB337A" w:rsidRPr="00173559">
        <w:rPr>
          <w:rFonts w:cs="Calibri"/>
        </w:rPr>
        <w:t xml:space="preserve"> dle </w:t>
      </w:r>
      <w:r w:rsidR="001D7E51" w:rsidRPr="00173559">
        <w:rPr>
          <w:rFonts w:cs="Calibri"/>
        </w:rPr>
        <w:t>cen</w:t>
      </w:r>
      <w:r w:rsidR="00EB337A" w:rsidRPr="00173559">
        <w:rPr>
          <w:rFonts w:cs="Calibri"/>
        </w:rPr>
        <w:t>y</w:t>
      </w:r>
      <w:r w:rsidR="001D7E51" w:rsidRPr="00173559">
        <w:rPr>
          <w:rFonts w:cs="Calibri"/>
        </w:rPr>
        <w:t xml:space="preserve"> prací DÍLA </w:t>
      </w:r>
      <w:r w:rsidR="00A7237B" w:rsidRPr="00173559">
        <w:rPr>
          <w:rFonts w:cs="Calibri"/>
        </w:rPr>
        <w:t xml:space="preserve">dle </w:t>
      </w:r>
      <w:r w:rsidR="00A7237B" w:rsidRPr="00173559">
        <w:rPr>
          <w:rFonts w:cs="Calibri"/>
        </w:rPr>
        <w:fldChar w:fldCharType="begin"/>
      </w:r>
      <w:r w:rsidR="00A7237B" w:rsidRPr="00173559">
        <w:rPr>
          <w:rFonts w:cs="Calibri"/>
        </w:rPr>
        <w:instrText xml:space="preserve"> REF _Ref434231384 \r \h </w:instrText>
      </w:r>
      <w:r w:rsidR="00A7237B" w:rsidRPr="00173559">
        <w:rPr>
          <w:rFonts w:cs="Calibri"/>
        </w:rPr>
      </w:r>
      <w:r w:rsidR="00A7237B" w:rsidRPr="00173559">
        <w:rPr>
          <w:rFonts w:cs="Calibri"/>
        </w:rPr>
        <w:fldChar w:fldCharType="separate"/>
      </w:r>
      <w:r w:rsidR="00265017" w:rsidRPr="00173559">
        <w:rPr>
          <w:rFonts w:cs="Calibri"/>
        </w:rPr>
        <w:t>Čl. 3</w:t>
      </w:r>
      <w:r w:rsidR="00A7237B" w:rsidRPr="00173559">
        <w:rPr>
          <w:rFonts w:cs="Calibri"/>
        </w:rPr>
        <w:fldChar w:fldCharType="end"/>
      </w:r>
      <w:r w:rsidR="00A7237B" w:rsidRPr="00173559">
        <w:rPr>
          <w:rFonts w:cs="Calibri"/>
        </w:rPr>
        <w:t xml:space="preserve"> SMLOUVY.</w:t>
      </w:r>
      <w:r w:rsidR="006E12F3" w:rsidRPr="00173559">
        <w:rPr>
          <w:rFonts w:ascii="Arial" w:eastAsia="Times New Roman" w:hAnsi="Arial"/>
          <w:snapToGrid w:val="0"/>
          <w:szCs w:val="20"/>
          <w:lang w:eastAsia="cs-CZ"/>
        </w:rPr>
        <w:t xml:space="preserve"> </w:t>
      </w:r>
      <w:r w:rsidR="006E12F3" w:rsidRPr="00173559">
        <w:rPr>
          <w:rFonts w:cs="Calibri"/>
        </w:rPr>
        <w:t>Není-li takový postup možný bude cena vycházet z cen obvyklých, zejména z cen stanovených příslušnými oborovými ceníky</w:t>
      </w:r>
      <w:r w:rsidR="00EB6F67" w:rsidRPr="00173559">
        <w:rPr>
          <w:rFonts w:cs="Calibri"/>
        </w:rPr>
        <w:t>.</w:t>
      </w:r>
    </w:p>
    <w:p w14:paraId="209CFEA4" w14:textId="77777777" w:rsidR="001D7E51" w:rsidRPr="00173559" w:rsidRDefault="001D7E51" w:rsidP="00F927F9">
      <w:pPr>
        <w:pStyle w:val="StylSmluv2"/>
        <w:numPr>
          <w:ilvl w:val="1"/>
          <w:numId w:val="3"/>
        </w:numPr>
        <w:spacing w:after="120"/>
        <w:rPr>
          <w:rFonts w:cs="Calibri"/>
        </w:rPr>
      </w:pPr>
      <w:bookmarkStart w:id="19" w:name="_Ref153357135"/>
      <w:r w:rsidRPr="00173559">
        <w:rPr>
          <w:rFonts w:cs="Calibri"/>
        </w:rPr>
        <w:t>Pokud ZHOTOVITEL neprovede z výše uvedených důvodů podle požadavků OBJEDNATELE některé předpokládané práce nebo je provede podle požadavků OBJEDNATELE pouze z části, pak se cena za DÍLO poměrně snižuje porovnáním podle původní ceny uvedené v této SMLOUVĚ.</w:t>
      </w:r>
      <w:bookmarkEnd w:id="19"/>
    </w:p>
    <w:p w14:paraId="41E1AFE5" w14:textId="33865E49" w:rsidR="001D7E51" w:rsidRPr="00173559" w:rsidRDefault="001D7E51" w:rsidP="00F927F9">
      <w:pPr>
        <w:pStyle w:val="StylSmluv2"/>
        <w:numPr>
          <w:ilvl w:val="1"/>
          <w:numId w:val="3"/>
        </w:numPr>
        <w:spacing w:after="120"/>
        <w:rPr>
          <w:rFonts w:cs="Calibri"/>
        </w:rPr>
      </w:pPr>
      <w:r w:rsidRPr="00173559">
        <w:rPr>
          <w:rFonts w:cs="Calibri"/>
        </w:rPr>
        <w:t>Skutečnosti uvedené v</w:t>
      </w:r>
      <w:r w:rsidR="001251B3" w:rsidRPr="00173559">
        <w:rPr>
          <w:rFonts w:cs="Calibri"/>
        </w:rPr>
        <w:t xml:space="preserve"> čl. </w:t>
      </w:r>
      <w:r w:rsidR="001251B3" w:rsidRPr="00173559">
        <w:rPr>
          <w:rFonts w:cs="Calibri"/>
        </w:rPr>
        <w:fldChar w:fldCharType="begin"/>
      </w:r>
      <w:r w:rsidR="001251B3" w:rsidRPr="00173559">
        <w:rPr>
          <w:rFonts w:cs="Calibri"/>
        </w:rPr>
        <w:instrText xml:space="preserve"> REF _Ref153356957 \r \h </w:instrText>
      </w:r>
      <w:r w:rsidR="001251B3" w:rsidRPr="00173559">
        <w:rPr>
          <w:rFonts w:cs="Calibri"/>
        </w:rPr>
      </w:r>
      <w:r w:rsidR="001251B3" w:rsidRPr="00173559">
        <w:rPr>
          <w:rFonts w:cs="Calibri"/>
        </w:rPr>
        <w:fldChar w:fldCharType="separate"/>
      </w:r>
      <w:r w:rsidR="00265017" w:rsidRPr="00173559">
        <w:rPr>
          <w:rFonts w:cs="Calibri"/>
        </w:rPr>
        <w:t>8.1</w:t>
      </w:r>
      <w:r w:rsidR="001251B3" w:rsidRPr="00173559">
        <w:rPr>
          <w:rFonts w:cs="Calibri"/>
        </w:rPr>
        <w:fldChar w:fldCharType="end"/>
      </w:r>
      <w:r w:rsidRPr="00173559">
        <w:rPr>
          <w:rFonts w:cs="Calibri"/>
        </w:rPr>
        <w:t xml:space="preserve"> až </w:t>
      </w:r>
      <w:r w:rsidR="001251B3" w:rsidRPr="00173559">
        <w:rPr>
          <w:rFonts w:cs="Calibri"/>
        </w:rPr>
        <w:fldChar w:fldCharType="begin"/>
      </w:r>
      <w:r w:rsidR="001251B3" w:rsidRPr="00173559">
        <w:rPr>
          <w:rFonts w:cs="Calibri"/>
        </w:rPr>
        <w:instrText xml:space="preserve"> REF _Ref153357135 \r \h </w:instrText>
      </w:r>
      <w:r w:rsidR="001251B3" w:rsidRPr="00173559">
        <w:rPr>
          <w:rFonts w:cs="Calibri"/>
        </w:rPr>
      </w:r>
      <w:r w:rsidR="001251B3" w:rsidRPr="00173559">
        <w:rPr>
          <w:rFonts w:cs="Calibri"/>
        </w:rPr>
        <w:fldChar w:fldCharType="separate"/>
      </w:r>
      <w:r w:rsidR="00265017" w:rsidRPr="00173559">
        <w:rPr>
          <w:rFonts w:cs="Calibri"/>
        </w:rPr>
        <w:t>8.6</w:t>
      </w:r>
      <w:r w:rsidR="001251B3" w:rsidRPr="00173559">
        <w:rPr>
          <w:rFonts w:cs="Calibri"/>
        </w:rPr>
        <w:fldChar w:fldCharType="end"/>
      </w:r>
      <w:r w:rsidR="001251B3" w:rsidRPr="00173559">
        <w:rPr>
          <w:rFonts w:cs="Calibri"/>
        </w:rPr>
        <w:t xml:space="preserve"> </w:t>
      </w:r>
      <w:r w:rsidRPr="00173559">
        <w:rPr>
          <w:rFonts w:cs="Calibri"/>
        </w:rPr>
        <w:t>SMLOUVY se považují za změnu SMLOUVY, která bude vždy řešena uzavřením dodatku SMLOUVY.</w:t>
      </w:r>
    </w:p>
    <w:p w14:paraId="0A25C7A0" w14:textId="77777777" w:rsidR="00FF6639" w:rsidRPr="00D07A04" w:rsidRDefault="00FF6639" w:rsidP="0037364E">
      <w:pPr>
        <w:pStyle w:val="StylSmluv1"/>
      </w:pPr>
      <w:r w:rsidRPr="00D07A04">
        <w:lastRenderedPageBreak/>
        <w:br/>
        <w:t>Licence</w:t>
      </w:r>
    </w:p>
    <w:p w14:paraId="6667FA06" w14:textId="390DABB2" w:rsidR="00FF6639" w:rsidRPr="00173559" w:rsidRDefault="00762E7E" w:rsidP="00762E7E">
      <w:pPr>
        <w:pStyle w:val="StylSmluv2"/>
        <w:numPr>
          <w:ilvl w:val="1"/>
          <w:numId w:val="16"/>
        </w:numPr>
        <w:spacing w:after="120"/>
      </w:pPr>
      <w:r w:rsidRPr="00173559">
        <w:t>ZHOTOVITEL</w:t>
      </w:r>
      <w:r w:rsidR="00FF6639" w:rsidRPr="00173559">
        <w:t xml:space="preserve"> poskytuje </w:t>
      </w:r>
      <w:r w:rsidRPr="00173559">
        <w:t>OBJEDNATELI</w:t>
      </w:r>
      <w:r w:rsidR="00FF6639" w:rsidRPr="00173559">
        <w:t xml:space="preserve"> </w:t>
      </w:r>
      <w:r w:rsidRPr="00173559">
        <w:t>za dále ujednaných podmínek l</w:t>
      </w:r>
      <w:r w:rsidR="00FF6639" w:rsidRPr="00173559">
        <w:t xml:space="preserve">icenci </w:t>
      </w:r>
      <w:r w:rsidRPr="00173559">
        <w:t xml:space="preserve">k </w:t>
      </w:r>
      <w:r w:rsidR="00FF6639" w:rsidRPr="00173559">
        <w:t xml:space="preserve">užití </w:t>
      </w:r>
      <w:r w:rsidRPr="00173559">
        <w:t>těch částí DÍLA, které jsou jako výsledek individuální tvůrčí činnosti ZHOTOVITELE</w:t>
      </w:r>
      <w:r w:rsidR="00FF6639" w:rsidRPr="00173559">
        <w:t xml:space="preserve"> </w:t>
      </w:r>
      <w:r w:rsidRPr="00173559">
        <w:t>autorským dílem ve smyslu zákona č. 121/2000 Sb.</w:t>
      </w:r>
      <w:r w:rsidR="00FF6639" w:rsidRPr="00173559">
        <w:t>,</w:t>
      </w:r>
      <w:r w:rsidRPr="00173559">
        <w:t xml:space="preserve"> autorský zákon, v platném a účinném znění</w:t>
      </w:r>
      <w:r w:rsidR="008E3003" w:rsidRPr="00173559">
        <w:t xml:space="preserve"> (d</w:t>
      </w:r>
      <w:r w:rsidR="00D21B74" w:rsidRPr="00173559">
        <w:t>á</w:t>
      </w:r>
      <w:r w:rsidR="008E3003" w:rsidRPr="00173559">
        <w:t>le jen „</w:t>
      </w:r>
      <w:r w:rsidR="008E3003" w:rsidRPr="00173559">
        <w:rPr>
          <w:b/>
          <w:bCs/>
        </w:rPr>
        <w:t>LICENCE</w:t>
      </w:r>
      <w:r w:rsidR="008E3003" w:rsidRPr="00173559">
        <w:t>“)</w:t>
      </w:r>
      <w:r w:rsidRPr="00173559">
        <w:t>.</w:t>
      </w:r>
    </w:p>
    <w:p w14:paraId="3DEF9B29" w14:textId="7CB1B6AF" w:rsidR="00A96911" w:rsidRPr="00173559" w:rsidRDefault="00A96911" w:rsidP="00A96911">
      <w:pPr>
        <w:pStyle w:val="StylSmluv2"/>
        <w:numPr>
          <w:ilvl w:val="1"/>
          <w:numId w:val="16"/>
        </w:numPr>
        <w:spacing w:after="120"/>
      </w:pPr>
      <w:r w:rsidRPr="00173559">
        <w:t xml:space="preserve">OBJEDNATEL nabývá práv odpovídajících poskytnuté licenci okamžikem zaplacení té části CENY, která k dané části DÍLA jako autorského </w:t>
      </w:r>
      <w:r w:rsidR="000471E8" w:rsidRPr="00173559">
        <w:t xml:space="preserve">díla </w:t>
      </w:r>
      <w:r w:rsidRPr="00173559">
        <w:t>přísluší, v souladu s cenovými a platebními podmínkami dle jednotlivých ustanovení</w:t>
      </w:r>
      <w:r w:rsidR="00E30618" w:rsidRPr="00173559">
        <w:t xml:space="preserve"> dle</w:t>
      </w:r>
      <w:r w:rsidRPr="00173559">
        <w:t xml:space="preserve"> </w:t>
      </w:r>
      <w:r w:rsidR="0018708C" w:rsidRPr="00173559">
        <w:fldChar w:fldCharType="begin"/>
      </w:r>
      <w:r w:rsidR="0018708C" w:rsidRPr="00173559">
        <w:instrText xml:space="preserve"> REF _Ref434231384 \n \h  \* MERGEFORMAT </w:instrText>
      </w:r>
      <w:r w:rsidR="0018708C" w:rsidRPr="00173559">
        <w:fldChar w:fldCharType="separate"/>
      </w:r>
      <w:r w:rsidR="00265017" w:rsidRPr="00173559">
        <w:t>Čl. 3</w:t>
      </w:r>
      <w:r w:rsidR="0018708C" w:rsidRPr="00173559">
        <w:fldChar w:fldCharType="end"/>
      </w:r>
      <w:r w:rsidRPr="00173559">
        <w:t xml:space="preserve"> a </w:t>
      </w:r>
      <w:r w:rsidR="0018708C" w:rsidRPr="00173559">
        <w:fldChar w:fldCharType="begin"/>
      </w:r>
      <w:r w:rsidR="0018708C" w:rsidRPr="00173559">
        <w:instrText xml:space="preserve"> REF _Ref434231385 \n \h  \* MERGEFORMAT </w:instrText>
      </w:r>
      <w:r w:rsidR="0018708C" w:rsidRPr="00173559">
        <w:fldChar w:fldCharType="separate"/>
      </w:r>
      <w:r w:rsidR="00265017" w:rsidRPr="00173559">
        <w:t>Čl. 4</w:t>
      </w:r>
      <w:r w:rsidR="0018708C" w:rsidRPr="00173559">
        <w:fldChar w:fldCharType="end"/>
      </w:r>
      <w:r w:rsidR="00260139" w:rsidRPr="00173559">
        <w:t xml:space="preserve"> této SMLOUVY</w:t>
      </w:r>
      <w:r w:rsidRPr="00173559">
        <w:t>.</w:t>
      </w:r>
    </w:p>
    <w:p w14:paraId="2C204BB6" w14:textId="77777777" w:rsidR="00762E7E" w:rsidRPr="00173559" w:rsidRDefault="00762E7E" w:rsidP="00762E7E">
      <w:pPr>
        <w:pStyle w:val="StylSmluv2"/>
        <w:numPr>
          <w:ilvl w:val="1"/>
          <w:numId w:val="16"/>
        </w:numPr>
        <w:spacing w:after="120"/>
      </w:pPr>
      <w:r w:rsidRPr="00173559">
        <w:t>L</w:t>
      </w:r>
      <w:r w:rsidR="00FF6639" w:rsidRPr="00173559">
        <w:t xml:space="preserve">icence je poskytována jako </w:t>
      </w:r>
      <w:r w:rsidRPr="00173559">
        <w:t>nevýhradní.</w:t>
      </w:r>
    </w:p>
    <w:p w14:paraId="6E055A75" w14:textId="77777777" w:rsidR="00762E7E" w:rsidRPr="00173559" w:rsidRDefault="00762E7E" w:rsidP="00762E7E">
      <w:pPr>
        <w:pStyle w:val="StylSmluv2"/>
        <w:numPr>
          <w:ilvl w:val="1"/>
          <w:numId w:val="16"/>
        </w:numPr>
        <w:spacing w:after="120"/>
      </w:pPr>
      <w:r w:rsidRPr="00173559">
        <w:t xml:space="preserve">Licence je </w:t>
      </w:r>
      <w:r w:rsidR="00FF6639" w:rsidRPr="00173559">
        <w:t>omezená co do rozsahu užití autorského díla</w:t>
      </w:r>
      <w:r w:rsidRPr="00173559">
        <w:t xml:space="preserve"> tak, že </w:t>
      </w:r>
      <w:r w:rsidR="002B0216" w:rsidRPr="00173559">
        <w:t xml:space="preserve">OBJEDNATEL </w:t>
      </w:r>
      <w:r w:rsidRPr="00173559">
        <w:t xml:space="preserve">je oprávněn autorské dílo užít výhradně za účelem realizace </w:t>
      </w:r>
      <w:r w:rsidR="006E109B" w:rsidRPr="00173559">
        <w:t>STAVBY</w:t>
      </w:r>
      <w:r w:rsidRPr="00173559">
        <w:t>.</w:t>
      </w:r>
    </w:p>
    <w:p w14:paraId="5E6C366F" w14:textId="77777777" w:rsidR="00D57E88" w:rsidRPr="00173559" w:rsidRDefault="00762E7E" w:rsidP="00762E7E">
      <w:pPr>
        <w:pStyle w:val="StylSmluv2"/>
        <w:numPr>
          <w:ilvl w:val="1"/>
          <w:numId w:val="16"/>
        </w:numPr>
        <w:spacing w:after="120"/>
      </w:pPr>
      <w:r w:rsidRPr="00173559">
        <w:t>Licence je</w:t>
      </w:r>
      <w:r w:rsidR="00FF6639" w:rsidRPr="00173559">
        <w:t xml:space="preserve"> časově </w:t>
      </w:r>
      <w:r w:rsidR="002B0216" w:rsidRPr="00173559">
        <w:t>ne</w:t>
      </w:r>
      <w:r w:rsidR="00D57E88" w:rsidRPr="00173559">
        <w:t>omezená.</w:t>
      </w:r>
    </w:p>
    <w:p w14:paraId="78712AF2" w14:textId="77777777" w:rsidR="00FF6639" w:rsidRPr="00173559" w:rsidRDefault="00D57E88" w:rsidP="00762E7E">
      <w:pPr>
        <w:pStyle w:val="StylSmluv2"/>
        <w:numPr>
          <w:ilvl w:val="1"/>
          <w:numId w:val="16"/>
        </w:numPr>
        <w:spacing w:after="120"/>
      </w:pPr>
      <w:r w:rsidRPr="00173559">
        <w:t xml:space="preserve">Licence je </w:t>
      </w:r>
      <w:r w:rsidR="00FF6639" w:rsidRPr="00173559">
        <w:t>územně omezená</w:t>
      </w:r>
      <w:r w:rsidRPr="00173559">
        <w:t xml:space="preserve"> na území České republiky</w:t>
      </w:r>
      <w:r w:rsidR="00762E7E" w:rsidRPr="00173559">
        <w:t>.</w:t>
      </w:r>
    </w:p>
    <w:p w14:paraId="288971F6" w14:textId="77777777" w:rsidR="00FF6639" w:rsidRPr="00173559" w:rsidRDefault="00762E7E" w:rsidP="00762E7E">
      <w:pPr>
        <w:pStyle w:val="StylSmluv2"/>
        <w:numPr>
          <w:ilvl w:val="1"/>
          <w:numId w:val="16"/>
        </w:numPr>
        <w:spacing w:after="120"/>
      </w:pPr>
      <w:r w:rsidRPr="00173559">
        <w:t>OBJEDNATEL není povinen licenci využít.</w:t>
      </w:r>
    </w:p>
    <w:p w14:paraId="3BE5C182" w14:textId="77777777" w:rsidR="00FF6639" w:rsidRPr="00173559" w:rsidRDefault="00762E7E" w:rsidP="00762E7E">
      <w:pPr>
        <w:pStyle w:val="StylSmluv2"/>
        <w:numPr>
          <w:ilvl w:val="1"/>
          <w:numId w:val="16"/>
        </w:numPr>
        <w:spacing w:after="120"/>
      </w:pPr>
      <w:r w:rsidRPr="00173559">
        <w:t xml:space="preserve">OBJEDNATEL </w:t>
      </w:r>
      <w:r w:rsidR="00FF6639" w:rsidRPr="00173559">
        <w:t xml:space="preserve">má právo </w:t>
      </w:r>
      <w:r w:rsidRPr="00173559">
        <w:t>udělit podlicenci třetím osobám.</w:t>
      </w:r>
    </w:p>
    <w:p w14:paraId="783D7B94" w14:textId="77777777" w:rsidR="00762E7E" w:rsidRPr="00173559" w:rsidRDefault="00762E7E" w:rsidP="00762E7E">
      <w:pPr>
        <w:pStyle w:val="StylSmluv2"/>
        <w:numPr>
          <w:ilvl w:val="1"/>
          <w:numId w:val="16"/>
        </w:numPr>
        <w:spacing w:after="120"/>
      </w:pPr>
      <w:r w:rsidRPr="00173559">
        <w:t>OBJEDNATEL</w:t>
      </w:r>
      <w:r w:rsidR="00FF6639" w:rsidRPr="00173559">
        <w:t xml:space="preserve"> má právo </w:t>
      </w:r>
      <w:r w:rsidR="005420C8" w:rsidRPr="00173559">
        <w:t xml:space="preserve">do </w:t>
      </w:r>
      <w:r w:rsidRPr="00173559">
        <w:t>autorského díla</w:t>
      </w:r>
      <w:r w:rsidR="00FF6639" w:rsidRPr="00173559">
        <w:t xml:space="preserve"> zasahovat, zejména jej rozmnožovat, měnit, doplňovat, spojit jej s jiným dílem nebo</w:t>
      </w:r>
      <w:r w:rsidRPr="00173559">
        <w:t xml:space="preserve"> jej zařadit do díla souborného.</w:t>
      </w:r>
    </w:p>
    <w:p w14:paraId="69BAD76C" w14:textId="77777777" w:rsidR="00762E7E" w:rsidRPr="00173559" w:rsidRDefault="00762E7E" w:rsidP="00762E7E">
      <w:pPr>
        <w:pStyle w:val="StylSmluv2"/>
        <w:numPr>
          <w:ilvl w:val="1"/>
          <w:numId w:val="16"/>
        </w:numPr>
        <w:spacing w:after="120"/>
      </w:pPr>
      <w:r w:rsidRPr="00173559">
        <w:t>OBJEDNATEL</w:t>
      </w:r>
      <w:r w:rsidR="00FF6639" w:rsidRPr="00173559">
        <w:t xml:space="preserve"> není oprávněn měnit označení autora díla ani název </w:t>
      </w:r>
      <w:r w:rsidRPr="00173559">
        <w:t>autorského díla</w:t>
      </w:r>
      <w:r w:rsidR="00B02889" w:rsidRPr="00173559">
        <w:t>.</w:t>
      </w:r>
    </w:p>
    <w:p w14:paraId="3FE73169" w14:textId="77777777" w:rsidR="00FF6639" w:rsidRPr="00173559" w:rsidRDefault="00762E7E" w:rsidP="00762E7E">
      <w:pPr>
        <w:pStyle w:val="StylSmluv2"/>
        <w:numPr>
          <w:ilvl w:val="1"/>
          <w:numId w:val="16"/>
        </w:numPr>
        <w:spacing w:after="120"/>
      </w:pPr>
      <w:r w:rsidRPr="00173559">
        <w:t>O</w:t>
      </w:r>
      <w:r w:rsidR="00FF6639" w:rsidRPr="00173559">
        <w:t xml:space="preserve">dměna </w:t>
      </w:r>
      <w:r w:rsidRPr="00173559">
        <w:t>ZHOTOVITELE</w:t>
      </w:r>
      <w:r w:rsidR="00FF6639" w:rsidRPr="00173559">
        <w:t xml:space="preserve"> za poskytnutou licenci je zahrnuta v CENĚ.</w:t>
      </w:r>
    </w:p>
    <w:p w14:paraId="235F678E" w14:textId="77777777" w:rsidR="00F00A7B" w:rsidRPr="00D07A04" w:rsidRDefault="00F00A7B" w:rsidP="0037364E">
      <w:pPr>
        <w:pStyle w:val="StylSmluv1"/>
      </w:pPr>
      <w:r w:rsidRPr="00D07A04">
        <w:br/>
      </w:r>
      <w:r w:rsidR="0034695A" w:rsidRPr="00D07A04">
        <w:t>Záruka za jakost, v</w:t>
      </w:r>
      <w:r w:rsidR="0043589A" w:rsidRPr="00D07A04">
        <w:t xml:space="preserve">ady </w:t>
      </w:r>
      <w:r w:rsidR="00ED64AD" w:rsidRPr="00D07A04">
        <w:t>DÍLA</w:t>
      </w:r>
    </w:p>
    <w:p w14:paraId="1E148755" w14:textId="523EBA72" w:rsidR="00982A55" w:rsidRPr="0071576D" w:rsidRDefault="0034695A" w:rsidP="00242F3B">
      <w:pPr>
        <w:pStyle w:val="StylSmluv2"/>
        <w:numPr>
          <w:ilvl w:val="1"/>
          <w:numId w:val="3"/>
        </w:numPr>
        <w:spacing w:after="120"/>
        <w:rPr>
          <w:rFonts w:cs="Calibri"/>
        </w:rPr>
      </w:pPr>
      <w:bookmarkStart w:id="20" w:name="_Ref153367725"/>
      <w:r w:rsidRPr="0071576D">
        <w:rPr>
          <w:rFonts w:cs="Calibri"/>
        </w:rPr>
        <w:t xml:space="preserve">ZHOTOVITEL poskytuje tímto záruku za jakost </w:t>
      </w:r>
      <w:r w:rsidR="00083A9C" w:rsidRPr="0071576D">
        <w:rPr>
          <w:rFonts w:cs="Calibri"/>
        </w:rPr>
        <w:t xml:space="preserve">na </w:t>
      </w:r>
      <w:r w:rsidR="00AA1DD9" w:rsidRPr="0071576D">
        <w:rPr>
          <w:rFonts w:cs="Calibri"/>
        </w:rPr>
        <w:t xml:space="preserve">jednotlivé </w:t>
      </w:r>
      <w:r w:rsidR="00083A9C" w:rsidRPr="0071576D">
        <w:rPr>
          <w:rFonts w:cs="Calibri"/>
        </w:rPr>
        <w:t xml:space="preserve">části </w:t>
      </w:r>
      <w:r w:rsidRPr="0071576D">
        <w:rPr>
          <w:rFonts w:cs="Calibri"/>
        </w:rPr>
        <w:t xml:space="preserve">DÍLA, tedy že </w:t>
      </w:r>
      <w:r w:rsidR="00725903" w:rsidRPr="0071576D">
        <w:rPr>
          <w:rFonts w:cs="Calibri"/>
        </w:rPr>
        <w:t xml:space="preserve">části </w:t>
      </w:r>
      <w:r w:rsidRPr="0071576D">
        <w:rPr>
          <w:rFonts w:cs="Calibri"/>
        </w:rPr>
        <w:t>DÍL</w:t>
      </w:r>
      <w:r w:rsidR="00725903" w:rsidRPr="0071576D">
        <w:rPr>
          <w:rFonts w:cs="Calibri"/>
        </w:rPr>
        <w:t>A</w:t>
      </w:r>
      <w:r w:rsidRPr="0071576D">
        <w:rPr>
          <w:rFonts w:cs="Calibri"/>
        </w:rPr>
        <w:t xml:space="preserve"> bud</w:t>
      </w:r>
      <w:r w:rsidR="00725903" w:rsidRPr="0071576D">
        <w:rPr>
          <w:rFonts w:cs="Calibri"/>
        </w:rPr>
        <w:t>ou</w:t>
      </w:r>
      <w:r w:rsidRPr="0071576D">
        <w:rPr>
          <w:rFonts w:cs="Calibri"/>
        </w:rPr>
        <w:t xml:space="preserve"> způsobilé pro sjednaný, jinak obvyklý účel a že si zachová sjednané, jinak obvyklé vlastnosti, když pro </w:t>
      </w:r>
      <w:r w:rsidR="00CB49A1" w:rsidRPr="0071576D">
        <w:rPr>
          <w:rFonts w:cs="Calibri"/>
        </w:rPr>
        <w:t xml:space="preserve">tyto části </w:t>
      </w:r>
      <w:r w:rsidRPr="0071576D">
        <w:rPr>
          <w:rFonts w:cs="Calibri"/>
        </w:rPr>
        <w:t>DÍL</w:t>
      </w:r>
      <w:r w:rsidR="00CB49A1" w:rsidRPr="0071576D">
        <w:rPr>
          <w:rFonts w:cs="Calibri"/>
        </w:rPr>
        <w:t xml:space="preserve">A </w:t>
      </w:r>
      <w:r w:rsidR="00982A55" w:rsidRPr="0071576D">
        <w:rPr>
          <w:rFonts w:cs="Calibri"/>
        </w:rPr>
        <w:t xml:space="preserve">záruční doba počne běžet </w:t>
      </w:r>
      <w:r w:rsidR="003D5F9E" w:rsidRPr="0071576D">
        <w:rPr>
          <w:rFonts w:cs="Calibri"/>
        </w:rPr>
        <w:t>dnem převzetí</w:t>
      </w:r>
      <w:r w:rsidR="00CB49A1" w:rsidRPr="0071576D">
        <w:rPr>
          <w:rFonts w:cs="Calibri"/>
        </w:rPr>
        <w:t xml:space="preserve"> těchto částí</w:t>
      </w:r>
      <w:r w:rsidR="003D5F9E" w:rsidRPr="0071576D">
        <w:rPr>
          <w:rFonts w:cs="Calibri"/>
        </w:rPr>
        <w:t xml:space="preserve"> DÍLA OBJEDNATELEM bez vad a nedodělků, v případě existence vad </w:t>
      </w:r>
      <w:r w:rsidR="00FE0E31" w:rsidRPr="0071576D">
        <w:rPr>
          <w:rFonts w:cs="Calibri"/>
        </w:rPr>
        <w:t xml:space="preserve">částí </w:t>
      </w:r>
      <w:r w:rsidR="003D5F9E" w:rsidRPr="0071576D">
        <w:rPr>
          <w:rFonts w:cs="Calibri"/>
        </w:rPr>
        <w:t xml:space="preserve">DÍLA v době </w:t>
      </w:r>
      <w:r w:rsidR="00FE0E31" w:rsidRPr="0071576D">
        <w:rPr>
          <w:rFonts w:cs="Calibri"/>
        </w:rPr>
        <w:t xml:space="preserve">jejich </w:t>
      </w:r>
      <w:r w:rsidR="003D5F9E" w:rsidRPr="0071576D">
        <w:rPr>
          <w:rFonts w:cs="Calibri"/>
        </w:rPr>
        <w:t>předání pak okamžikem uspokojení práv OBJEDNATELE z těchto vad</w:t>
      </w:r>
      <w:r w:rsidR="00982A55" w:rsidRPr="0071576D">
        <w:rPr>
          <w:rFonts w:cs="Calibri"/>
        </w:rPr>
        <w:t xml:space="preserve"> a skončí dva (2) roky ode dne</w:t>
      </w:r>
      <w:r w:rsidR="00AA147A" w:rsidRPr="0071576D">
        <w:rPr>
          <w:rFonts w:cs="Calibri"/>
        </w:rPr>
        <w:t xml:space="preserve"> písemného </w:t>
      </w:r>
      <w:r w:rsidR="005A2B01" w:rsidRPr="0071576D">
        <w:rPr>
          <w:rFonts w:cs="Calibri"/>
        </w:rPr>
        <w:t>předání</w:t>
      </w:r>
      <w:r w:rsidR="00FE0E31" w:rsidRPr="0071576D">
        <w:rPr>
          <w:rFonts w:cs="Calibri"/>
        </w:rPr>
        <w:t xml:space="preserve"> těchto částí</w:t>
      </w:r>
      <w:r w:rsidR="005A2B01" w:rsidRPr="0071576D">
        <w:rPr>
          <w:rFonts w:cs="Calibri"/>
        </w:rPr>
        <w:t xml:space="preserve"> DÍLA</w:t>
      </w:r>
      <w:r w:rsidR="00982A55" w:rsidRPr="0071576D">
        <w:rPr>
          <w:rFonts w:cs="Calibri"/>
        </w:rPr>
        <w:t>.</w:t>
      </w:r>
      <w:bookmarkEnd w:id="20"/>
    </w:p>
    <w:p w14:paraId="14988C11" w14:textId="37917F11" w:rsidR="0034695A" w:rsidRPr="0071576D" w:rsidRDefault="0034695A" w:rsidP="0034695A">
      <w:pPr>
        <w:pStyle w:val="StylSmluv2"/>
        <w:numPr>
          <w:ilvl w:val="1"/>
          <w:numId w:val="3"/>
        </w:numPr>
        <w:spacing w:after="120"/>
        <w:rPr>
          <w:rFonts w:cs="Calibri"/>
        </w:rPr>
      </w:pPr>
      <w:r w:rsidRPr="0071576D">
        <w:rPr>
          <w:rFonts w:cs="Calibri"/>
        </w:rPr>
        <w:t xml:space="preserve">ZHOTOVITEL odpovídá za újmu způsobenou výskytem vady a nemožností </w:t>
      </w:r>
      <w:r w:rsidR="00DA7FB1" w:rsidRPr="0071576D">
        <w:rPr>
          <w:rFonts w:cs="Calibri"/>
        </w:rPr>
        <w:t>DÍLO</w:t>
      </w:r>
      <w:r w:rsidR="00600D4C" w:rsidRPr="0071576D">
        <w:rPr>
          <w:rFonts w:cs="Calibri"/>
        </w:rPr>
        <w:t xml:space="preserve"> nebo jeho část</w:t>
      </w:r>
      <w:r w:rsidRPr="0071576D">
        <w:rPr>
          <w:rFonts w:cs="Calibri"/>
        </w:rPr>
        <w:t xml:space="preserve"> řádně užívat z důvodu výskytu takové vady, a to za dobu až do okamžiku odstranění takové vady.</w:t>
      </w:r>
    </w:p>
    <w:p w14:paraId="3B4226E4" w14:textId="4323F6AD" w:rsidR="004F3C3B" w:rsidRPr="0071576D" w:rsidRDefault="00B7675B" w:rsidP="00D95BC0">
      <w:pPr>
        <w:pStyle w:val="StylSmluv2"/>
        <w:numPr>
          <w:ilvl w:val="1"/>
          <w:numId w:val="3"/>
        </w:numPr>
        <w:spacing w:after="120"/>
        <w:rPr>
          <w:rFonts w:cs="Calibri"/>
        </w:rPr>
      </w:pPr>
      <w:r w:rsidRPr="0071576D">
        <w:rPr>
          <w:rFonts w:cs="Calibri"/>
        </w:rPr>
        <w:t>Vady DÍLA</w:t>
      </w:r>
      <w:r w:rsidR="00600D4C" w:rsidRPr="0071576D">
        <w:rPr>
          <w:rFonts w:cs="Calibri"/>
        </w:rPr>
        <w:t xml:space="preserve"> nebo jeho části</w:t>
      </w:r>
      <w:r w:rsidRPr="0071576D">
        <w:rPr>
          <w:rFonts w:cs="Calibri"/>
        </w:rPr>
        <w:t xml:space="preserve"> je OBJEDNATEL oprávněn oznámit ZHOTOVITELI jakoukoliv formou, totéž platí i pro oznámení volby práva z těchto vad.</w:t>
      </w:r>
    </w:p>
    <w:p w14:paraId="73DAD3F0" w14:textId="4733A7CE" w:rsidR="00B7675B" w:rsidRPr="0071576D" w:rsidRDefault="00B7675B" w:rsidP="00B7675B">
      <w:pPr>
        <w:pStyle w:val="StylSmluv2"/>
        <w:numPr>
          <w:ilvl w:val="1"/>
          <w:numId w:val="3"/>
        </w:numPr>
        <w:spacing w:after="120"/>
        <w:rPr>
          <w:rFonts w:cs="Calibri"/>
        </w:rPr>
      </w:pPr>
      <w:r w:rsidRPr="0071576D">
        <w:rPr>
          <w:rFonts w:cs="Calibri"/>
        </w:rPr>
        <w:t>OBJEDNATEL je oprávněn oznámit ZHOTOVITELI záruční vadu i vadu, která existovala v době předání DÍLA</w:t>
      </w:r>
      <w:r w:rsidR="00600D4C" w:rsidRPr="0071576D">
        <w:rPr>
          <w:rFonts w:cs="Calibri"/>
        </w:rPr>
        <w:t xml:space="preserve"> nebo jeho části</w:t>
      </w:r>
      <w:r w:rsidRPr="0071576D">
        <w:rPr>
          <w:rFonts w:cs="Calibri"/>
        </w:rPr>
        <w:t xml:space="preserve">, a uplatnit práva z takové vady, kdykoliv v průběhu záruční doby, bez ohledu na to, kdy OBJEDNATEL tuto vadu zjistil nebo kdy vada měla či mohla být OBJEDNATELEM zjištěna při vynaložení odborné péče. V případě, že OBJEDNATEL oznámil ZHOTOVITELI vadu v průběhu záruční doby, je tato vada oznámena včas, přičemž aplikace dispozitivních norem stanovených právními předpisy, které se odchylují od shora uvedených podmínek, zejména </w:t>
      </w:r>
      <w:proofErr w:type="spellStart"/>
      <w:r w:rsidRPr="0071576D">
        <w:rPr>
          <w:rFonts w:cs="Calibri"/>
        </w:rPr>
        <w:t>ust</w:t>
      </w:r>
      <w:proofErr w:type="spellEnd"/>
      <w:r w:rsidRPr="0071576D">
        <w:rPr>
          <w:rFonts w:cs="Calibri"/>
        </w:rPr>
        <w:t>. § 2605 odst. 2 občanského zákoníku, se vylučují.</w:t>
      </w:r>
    </w:p>
    <w:p w14:paraId="2D019999" w14:textId="5ADE1B77" w:rsidR="00F5559A" w:rsidRPr="0071576D" w:rsidRDefault="00F5559A" w:rsidP="00F5559A">
      <w:pPr>
        <w:pStyle w:val="StylSmluv2"/>
        <w:numPr>
          <w:ilvl w:val="1"/>
          <w:numId w:val="3"/>
        </w:numPr>
        <w:spacing w:after="120"/>
        <w:rPr>
          <w:rFonts w:cs="Calibri"/>
        </w:rPr>
      </w:pPr>
      <w:bookmarkStart w:id="21" w:name="_Ref153362798"/>
      <w:r w:rsidRPr="0071576D">
        <w:rPr>
          <w:rFonts w:cs="Calibri"/>
        </w:rPr>
        <w:t xml:space="preserve">Odstranění řádně </w:t>
      </w:r>
      <w:r w:rsidR="002160E6" w:rsidRPr="0071576D">
        <w:rPr>
          <w:rFonts w:cs="Calibri"/>
        </w:rPr>
        <w:t>oznámených</w:t>
      </w:r>
      <w:r w:rsidRPr="0071576D">
        <w:rPr>
          <w:rFonts w:cs="Calibri"/>
        </w:rPr>
        <w:t xml:space="preserve"> vad provede </w:t>
      </w:r>
      <w:r w:rsidR="002160E6" w:rsidRPr="0071576D">
        <w:rPr>
          <w:rFonts w:cs="Calibri"/>
        </w:rPr>
        <w:t xml:space="preserve">ZHOTOVITEL </w:t>
      </w:r>
      <w:r w:rsidRPr="0071576D">
        <w:rPr>
          <w:rFonts w:cs="Calibri"/>
        </w:rPr>
        <w:t>na svůj náklad. O výsledku, jakož i</w:t>
      </w:r>
      <w:r w:rsidR="001D12D8" w:rsidRPr="0071576D">
        <w:rPr>
          <w:rFonts w:cs="Calibri"/>
        </w:rPr>
        <w:t> </w:t>
      </w:r>
      <w:r w:rsidRPr="0071576D">
        <w:rPr>
          <w:rFonts w:cs="Calibri"/>
        </w:rPr>
        <w:t xml:space="preserve">způsobu odstranění vad, je </w:t>
      </w:r>
      <w:r w:rsidR="002160E6" w:rsidRPr="0071576D">
        <w:rPr>
          <w:rFonts w:cs="Calibri"/>
        </w:rPr>
        <w:t xml:space="preserve">ZHOTOVITEL OBJEDNATELE </w:t>
      </w:r>
      <w:r w:rsidRPr="0071576D">
        <w:rPr>
          <w:rFonts w:cs="Calibri"/>
        </w:rPr>
        <w:t>povinen informovat.</w:t>
      </w:r>
      <w:r w:rsidR="0069693E" w:rsidRPr="0071576D">
        <w:rPr>
          <w:rFonts w:cs="Calibri"/>
        </w:rPr>
        <w:t xml:space="preserve"> ZHOTOVITEL se </w:t>
      </w:r>
      <w:r w:rsidR="0069693E" w:rsidRPr="0071576D">
        <w:rPr>
          <w:rFonts w:cs="Calibri"/>
        </w:rPr>
        <w:lastRenderedPageBreak/>
        <w:t>zavazuje případné vady odstranit bez zbytečného odkladu, nejpozději však do patnácti (15) dnů po uplatnění reklamace OBJEDNATELEM.</w:t>
      </w:r>
      <w:bookmarkEnd w:id="21"/>
    </w:p>
    <w:p w14:paraId="316E3C5A" w14:textId="77777777" w:rsidR="00FA20A5" w:rsidRPr="0071576D" w:rsidRDefault="00FA20A5" w:rsidP="00FA20A5">
      <w:pPr>
        <w:pStyle w:val="StylSmluv2"/>
        <w:numPr>
          <w:ilvl w:val="1"/>
          <w:numId w:val="3"/>
        </w:numPr>
        <w:spacing w:after="120"/>
      </w:pPr>
      <w:r w:rsidRPr="0071576D">
        <w:t>OBJEDNATEL je oprávněn v případě prodlení ZHOTOVITELE se splněním jakékoliv povinnosti dle SMLOUVY zajistit bez dalšího splnění takové povinnosti sám či prostřednictvím třetí osoby, a to na náklady ZHOTOVITELE. OBJEDNATEL je tak zejména oprávněn v případě prodlení ZHOTOVITELE s prováděním DÍLA či jeho části oproti sjednaným termínům zajistit bez dalšího provedení DÍLA či jeho části sám či prostřednictvím třetí osoby, a to na náklady ZHOTOVITELE. Tímto postupem není dotčena záruka ZHOTOVITELE za jakost DÍLA. Uvedené platí i pro případy, kdy bude prodlení ZHOTOVITELE a/nebo jiná újma na straně OBJEDNATELE hrozit.</w:t>
      </w:r>
    </w:p>
    <w:p w14:paraId="43778A0B" w14:textId="119942E1" w:rsidR="00723532" w:rsidRPr="0071576D" w:rsidRDefault="0043589A" w:rsidP="00F927F9">
      <w:pPr>
        <w:pStyle w:val="StylSmluv2"/>
        <w:numPr>
          <w:ilvl w:val="1"/>
          <w:numId w:val="3"/>
        </w:numPr>
        <w:spacing w:after="120"/>
        <w:rPr>
          <w:rFonts w:cs="Calibri"/>
        </w:rPr>
      </w:pPr>
      <w:r w:rsidRPr="0071576D">
        <w:rPr>
          <w:rFonts w:cs="Calibri"/>
        </w:rPr>
        <w:t xml:space="preserve">V případě, že pro splnění povinnosti ZHOTOVITELE z vadného plnění bude nezbytná součinnost OBJEDNATELE, je OBJEDNATEL povinen vyžádanou součinnost </w:t>
      </w:r>
      <w:r w:rsidR="00B7675B" w:rsidRPr="0071576D">
        <w:rPr>
          <w:rFonts w:cs="Calibri"/>
        </w:rPr>
        <w:t xml:space="preserve">na vyžádání </w:t>
      </w:r>
      <w:r w:rsidRPr="0071576D">
        <w:rPr>
          <w:rFonts w:cs="Calibri"/>
        </w:rPr>
        <w:t>poskytnout.</w:t>
      </w:r>
    </w:p>
    <w:p w14:paraId="3C5F5B81" w14:textId="6743A67F" w:rsidR="00937CE9" w:rsidRPr="0071576D" w:rsidRDefault="00937CE9" w:rsidP="00937CE9">
      <w:pPr>
        <w:pStyle w:val="StylSmluv2"/>
        <w:numPr>
          <w:ilvl w:val="1"/>
          <w:numId w:val="3"/>
        </w:numPr>
        <w:spacing w:after="120"/>
        <w:rPr>
          <w:rFonts w:cs="Calibri"/>
        </w:rPr>
      </w:pPr>
      <w:r w:rsidRPr="0071576D">
        <w:rPr>
          <w:rFonts w:cs="Calibri"/>
        </w:rPr>
        <w:t>ZHOTOVITEL tímto poskytuje záruku na kvalitu projektového řešení STAVBY postavené na</w:t>
      </w:r>
      <w:r w:rsidR="001D12D8" w:rsidRPr="0071576D">
        <w:rPr>
          <w:rFonts w:cs="Calibri"/>
        </w:rPr>
        <w:t> </w:t>
      </w:r>
      <w:r w:rsidRPr="0071576D">
        <w:rPr>
          <w:rFonts w:cs="Calibri"/>
        </w:rPr>
        <w:t>základě odsouhlasené projektové dokumentace po záruční dobu, jež odpovídá plánované době životnosti STAVBY. Tímto ujednáním nejsou dotčeny nároky OBJEDNATELE z odpovědnosti za vady vyplývající ze zákona ani nárok OBJEDNATELE na náhradu újmy.</w:t>
      </w:r>
    </w:p>
    <w:p w14:paraId="572AABDB" w14:textId="7D6554E8" w:rsidR="00E47724" w:rsidRPr="0071576D" w:rsidRDefault="005D3CB0" w:rsidP="00E47724">
      <w:pPr>
        <w:pStyle w:val="StylSmluv2"/>
        <w:numPr>
          <w:ilvl w:val="1"/>
          <w:numId w:val="3"/>
        </w:numPr>
        <w:spacing w:after="120"/>
        <w:rPr>
          <w:rFonts w:cs="Calibri"/>
        </w:rPr>
      </w:pPr>
      <w:r w:rsidRPr="0071576D">
        <w:rPr>
          <w:rFonts w:cs="Calibri"/>
        </w:rPr>
        <w:t>ZHOTOVITEL</w:t>
      </w:r>
      <w:r w:rsidR="00E47724" w:rsidRPr="0071576D">
        <w:rPr>
          <w:rFonts w:cs="Calibri"/>
        </w:rPr>
        <w:t xml:space="preserve"> odpovídá </w:t>
      </w:r>
      <w:r w:rsidRPr="0071576D">
        <w:rPr>
          <w:rFonts w:cs="Calibri"/>
        </w:rPr>
        <w:t xml:space="preserve">OBJEDNATELI </w:t>
      </w:r>
      <w:r w:rsidR="00E47724" w:rsidRPr="0071576D">
        <w:rPr>
          <w:rFonts w:cs="Calibri"/>
        </w:rPr>
        <w:t xml:space="preserve">za újmu, která vznikne zejména v důsledku povinnosti </w:t>
      </w:r>
      <w:r w:rsidRPr="0071576D">
        <w:rPr>
          <w:rFonts w:cs="Calibri"/>
        </w:rPr>
        <w:t>OBJEDN</w:t>
      </w:r>
      <w:r w:rsidR="00AB1403" w:rsidRPr="0071576D">
        <w:rPr>
          <w:rFonts w:cs="Calibri"/>
        </w:rPr>
        <w:t xml:space="preserve">ATELE </w:t>
      </w:r>
      <w:r w:rsidR="00E47724" w:rsidRPr="0071576D">
        <w:rPr>
          <w:rFonts w:cs="Calibri"/>
        </w:rPr>
        <w:t>uhradit jakoukoliv zákonnou, správní, smluvní nebo jinou sankci v souvislosti s</w:t>
      </w:r>
      <w:r w:rsidR="001D12D8" w:rsidRPr="0071576D">
        <w:rPr>
          <w:rFonts w:cs="Calibri"/>
        </w:rPr>
        <w:t> </w:t>
      </w:r>
      <w:r w:rsidR="00AB1403" w:rsidRPr="0071576D">
        <w:rPr>
          <w:rFonts w:cs="Calibri"/>
        </w:rPr>
        <w:t>p</w:t>
      </w:r>
      <w:r w:rsidR="00E47724" w:rsidRPr="0071576D">
        <w:rPr>
          <w:rFonts w:cs="Calibri"/>
        </w:rPr>
        <w:t xml:space="preserve">rojektovou dokumentací nebo poskytováním </w:t>
      </w:r>
      <w:r w:rsidR="00AB1403" w:rsidRPr="0071576D">
        <w:rPr>
          <w:rFonts w:cs="Calibri"/>
        </w:rPr>
        <w:t>i</w:t>
      </w:r>
      <w:r w:rsidR="00E47724" w:rsidRPr="0071576D">
        <w:rPr>
          <w:rFonts w:cs="Calibri"/>
        </w:rPr>
        <w:t xml:space="preserve">nženýrských činností </w:t>
      </w:r>
      <w:r w:rsidR="00AB1403" w:rsidRPr="0071576D">
        <w:rPr>
          <w:rFonts w:cs="Calibri"/>
        </w:rPr>
        <w:t xml:space="preserve">či dalších činností dle SMLOUVY </w:t>
      </w:r>
      <w:r w:rsidR="00E47724" w:rsidRPr="0071576D">
        <w:rPr>
          <w:rFonts w:cs="Calibri"/>
        </w:rPr>
        <w:t xml:space="preserve">a vznik této zákonné, správní, smluvní nebo jiné sankce spočívá v důvodech na straně </w:t>
      </w:r>
      <w:r w:rsidR="00AB1403" w:rsidRPr="0071576D">
        <w:rPr>
          <w:rFonts w:cs="Calibri"/>
        </w:rPr>
        <w:t xml:space="preserve">ZHOTOVITELE </w:t>
      </w:r>
      <w:r w:rsidR="00E47724" w:rsidRPr="0071576D">
        <w:rPr>
          <w:rFonts w:cs="Calibri"/>
        </w:rPr>
        <w:t xml:space="preserve">v souvislosti s plněním této </w:t>
      </w:r>
      <w:r w:rsidR="00AB1403" w:rsidRPr="0071576D">
        <w:rPr>
          <w:rFonts w:cs="Calibri"/>
        </w:rPr>
        <w:t>SMLOUVY</w:t>
      </w:r>
      <w:r w:rsidR="00E47724" w:rsidRPr="0071576D">
        <w:rPr>
          <w:rFonts w:cs="Calibri"/>
        </w:rPr>
        <w:t>, a to i pokud tento důvod nastane po</w:t>
      </w:r>
      <w:r w:rsidR="001D12D8" w:rsidRPr="0071576D">
        <w:rPr>
          <w:rFonts w:cs="Calibri"/>
        </w:rPr>
        <w:t> </w:t>
      </w:r>
      <w:r w:rsidR="00E47724" w:rsidRPr="0071576D">
        <w:rPr>
          <w:rFonts w:cs="Calibri"/>
        </w:rPr>
        <w:t xml:space="preserve">ukončení poskytování plnění podle této </w:t>
      </w:r>
      <w:r w:rsidR="00AB1403" w:rsidRPr="0071576D">
        <w:rPr>
          <w:rFonts w:cs="Calibri"/>
        </w:rPr>
        <w:t>SMLOUVY</w:t>
      </w:r>
      <w:r w:rsidR="00E47724" w:rsidRPr="0071576D">
        <w:rPr>
          <w:rFonts w:cs="Calibri"/>
        </w:rPr>
        <w:t xml:space="preserve">, s výjimkou případů, kdy byla újma způsobena </w:t>
      </w:r>
      <w:r w:rsidR="00AB1403" w:rsidRPr="0071576D">
        <w:rPr>
          <w:rFonts w:cs="Calibri"/>
        </w:rPr>
        <w:t xml:space="preserve">OBJEDNATELEM </w:t>
      </w:r>
      <w:r w:rsidR="00E47724" w:rsidRPr="0071576D">
        <w:rPr>
          <w:rFonts w:cs="Calibri"/>
        </w:rPr>
        <w:t xml:space="preserve">nebo porušením povinností </w:t>
      </w:r>
      <w:r w:rsidR="00AB1403" w:rsidRPr="0071576D">
        <w:rPr>
          <w:rFonts w:cs="Calibri"/>
        </w:rPr>
        <w:t xml:space="preserve">OBJEDNATELE </w:t>
      </w:r>
      <w:r w:rsidR="00E47724" w:rsidRPr="0071576D">
        <w:rPr>
          <w:rFonts w:cs="Calibri"/>
        </w:rPr>
        <w:t xml:space="preserve">vyplývajících ze </w:t>
      </w:r>
      <w:r w:rsidR="00AB1403" w:rsidRPr="0071576D">
        <w:rPr>
          <w:rFonts w:cs="Calibri"/>
        </w:rPr>
        <w:t>SMLOUVY</w:t>
      </w:r>
      <w:r w:rsidR="00E47724" w:rsidRPr="0071576D">
        <w:rPr>
          <w:rFonts w:cs="Calibri"/>
        </w:rPr>
        <w:t xml:space="preserve">, nárokem třetí strany, který se v celém rozsahu týká období před uzavřením </w:t>
      </w:r>
      <w:r w:rsidR="00AB1403" w:rsidRPr="0071576D">
        <w:rPr>
          <w:rFonts w:cs="Calibri"/>
        </w:rPr>
        <w:t xml:space="preserve">SMLOUVY </w:t>
      </w:r>
      <w:r w:rsidR="00E47724" w:rsidRPr="0071576D">
        <w:rPr>
          <w:rFonts w:cs="Calibri"/>
        </w:rPr>
        <w:t xml:space="preserve">nebo jednáním </w:t>
      </w:r>
      <w:r w:rsidR="00AB1403" w:rsidRPr="0071576D">
        <w:rPr>
          <w:rFonts w:cs="Calibri"/>
        </w:rPr>
        <w:t xml:space="preserve">ZHOTOVITELE </w:t>
      </w:r>
      <w:r w:rsidR="00E47724" w:rsidRPr="0071576D">
        <w:rPr>
          <w:rFonts w:cs="Calibri"/>
        </w:rPr>
        <w:t xml:space="preserve">na základě pokynů </w:t>
      </w:r>
      <w:r w:rsidR="00AB1403" w:rsidRPr="0071576D">
        <w:rPr>
          <w:rFonts w:cs="Calibri"/>
        </w:rPr>
        <w:t>OBJEDNATELE</w:t>
      </w:r>
      <w:r w:rsidR="00E47724" w:rsidRPr="0071576D">
        <w:rPr>
          <w:rFonts w:cs="Calibri"/>
        </w:rPr>
        <w:t>, a to vždy v rozsahu, v jakém byla tato újma takto způsobena.</w:t>
      </w:r>
    </w:p>
    <w:p w14:paraId="3B5AFC10" w14:textId="0E0C8B4A" w:rsidR="008322F5" w:rsidRPr="0071576D" w:rsidRDefault="00E47724" w:rsidP="00464287">
      <w:pPr>
        <w:pStyle w:val="StylSmluv2"/>
        <w:numPr>
          <w:ilvl w:val="1"/>
          <w:numId w:val="3"/>
        </w:numPr>
        <w:spacing w:after="120"/>
        <w:rPr>
          <w:rFonts w:cs="Calibri"/>
        </w:rPr>
      </w:pPr>
      <w:r w:rsidRPr="0071576D">
        <w:rPr>
          <w:rFonts w:cs="Calibri"/>
        </w:rPr>
        <w:t xml:space="preserve">Schválení </w:t>
      </w:r>
      <w:r w:rsidR="007C5194" w:rsidRPr="0071576D">
        <w:rPr>
          <w:rFonts w:cs="Calibri"/>
        </w:rPr>
        <w:t>p</w:t>
      </w:r>
      <w:r w:rsidRPr="0071576D">
        <w:rPr>
          <w:rFonts w:cs="Calibri"/>
        </w:rPr>
        <w:t xml:space="preserve">rojektové dokumentace včetně úprav požadovaných </w:t>
      </w:r>
      <w:r w:rsidR="007C5194" w:rsidRPr="0071576D">
        <w:rPr>
          <w:rFonts w:cs="Calibri"/>
        </w:rPr>
        <w:t xml:space="preserve">OBJEDNATELEM </w:t>
      </w:r>
      <w:r w:rsidRPr="0071576D">
        <w:rPr>
          <w:rFonts w:cs="Calibri"/>
        </w:rPr>
        <w:t xml:space="preserve">a/nebo vydání </w:t>
      </w:r>
      <w:r w:rsidR="007C5194" w:rsidRPr="0071576D">
        <w:rPr>
          <w:rFonts w:cs="Calibri"/>
        </w:rPr>
        <w:t xml:space="preserve">příkazů ZHOTOVITELI </w:t>
      </w:r>
      <w:r w:rsidRPr="0071576D">
        <w:rPr>
          <w:rFonts w:cs="Calibri"/>
        </w:rPr>
        <w:t xml:space="preserve">ze strany </w:t>
      </w:r>
      <w:r w:rsidR="007C5194" w:rsidRPr="0071576D">
        <w:rPr>
          <w:rFonts w:cs="Calibri"/>
        </w:rPr>
        <w:t xml:space="preserve">OBJEDNATELE </w:t>
      </w:r>
      <w:r w:rsidRPr="0071576D">
        <w:rPr>
          <w:rFonts w:cs="Calibri"/>
        </w:rPr>
        <w:t xml:space="preserve">nezbavuje </w:t>
      </w:r>
      <w:r w:rsidR="007C5194" w:rsidRPr="0071576D">
        <w:rPr>
          <w:rFonts w:cs="Calibri"/>
        </w:rPr>
        <w:t xml:space="preserve">ZHOTOVITELE </w:t>
      </w:r>
      <w:r w:rsidRPr="0071576D">
        <w:rPr>
          <w:rFonts w:cs="Calibri"/>
        </w:rPr>
        <w:t>jeho odpovědnosti.</w:t>
      </w:r>
      <w:r w:rsidR="000E33D9" w:rsidRPr="0071576D">
        <w:rPr>
          <w:rFonts w:cs="Calibri"/>
        </w:rPr>
        <w:tab/>
      </w:r>
    </w:p>
    <w:p w14:paraId="5291D077" w14:textId="2AFC05B8" w:rsidR="00985F3A" w:rsidRPr="00D07A04" w:rsidRDefault="00985F3A" w:rsidP="0037364E">
      <w:pPr>
        <w:pStyle w:val="StylSmluv1"/>
      </w:pPr>
      <w:r w:rsidRPr="00D07A04">
        <w:br/>
        <w:t xml:space="preserve">Odstoupení od </w:t>
      </w:r>
      <w:r w:rsidR="0037095F" w:rsidRPr="00D07A04">
        <w:t>SMLOUVY</w:t>
      </w:r>
    </w:p>
    <w:p w14:paraId="3EF75300" w14:textId="77777777" w:rsidR="00985F3A" w:rsidRPr="0009065A" w:rsidRDefault="00985F3A" w:rsidP="00985F3A">
      <w:pPr>
        <w:pStyle w:val="StylSmluv2"/>
        <w:numPr>
          <w:ilvl w:val="1"/>
          <w:numId w:val="3"/>
        </w:numPr>
        <w:spacing w:after="120"/>
      </w:pPr>
      <w:r w:rsidRPr="0009065A">
        <w:t>OBJEDNATEL je oprávněn odstoupit od SMLOUVY v případě:</w:t>
      </w:r>
    </w:p>
    <w:p w14:paraId="313804D0" w14:textId="77777777" w:rsidR="00985F3A" w:rsidRPr="0009065A" w:rsidRDefault="00985F3A" w:rsidP="00985F3A">
      <w:pPr>
        <w:pStyle w:val="StylSmluv2"/>
        <w:numPr>
          <w:ilvl w:val="0"/>
          <w:numId w:val="17"/>
        </w:numPr>
        <w:spacing w:after="120"/>
      </w:pPr>
      <w:r w:rsidRPr="0009065A">
        <w:t>prodlení ZHOTOVITELE s provedením kterékoliv části DÍLA po dobu delší než šedesát (60) dnů,</w:t>
      </w:r>
    </w:p>
    <w:p w14:paraId="4D1D62EC" w14:textId="21743D4F" w:rsidR="00985F3A" w:rsidRPr="0009065A" w:rsidRDefault="00985F3A" w:rsidP="00985F3A">
      <w:pPr>
        <w:pStyle w:val="StylSmluv2"/>
        <w:numPr>
          <w:ilvl w:val="0"/>
          <w:numId w:val="17"/>
        </w:numPr>
        <w:spacing w:after="120"/>
      </w:pPr>
      <w:r w:rsidRPr="0009065A">
        <w:t>zahájen</w:t>
      </w:r>
      <w:r w:rsidR="00931128" w:rsidRPr="0009065A">
        <w:t>í</w:t>
      </w:r>
      <w:r w:rsidRPr="0009065A">
        <w:t xml:space="preserve"> insolvenční</w:t>
      </w:r>
      <w:r w:rsidR="00470D27" w:rsidRPr="0009065A">
        <w:t>ho</w:t>
      </w:r>
      <w:r w:rsidRPr="0009065A">
        <w:t xml:space="preserve"> řízení ohledně ZHOTOVITELE, ledaže jde o zahájení na základě insolvenčního návrhu, který je zcela zjevně šikanózní</w:t>
      </w:r>
      <w:r w:rsidR="00A86198" w:rsidRPr="0009065A">
        <w:t>,</w:t>
      </w:r>
    </w:p>
    <w:p w14:paraId="0B8E8138" w14:textId="78CD4025" w:rsidR="00D7684F" w:rsidRPr="0009065A" w:rsidRDefault="00D7684F" w:rsidP="00985F3A">
      <w:pPr>
        <w:pStyle w:val="StylSmluv2"/>
        <w:numPr>
          <w:ilvl w:val="0"/>
          <w:numId w:val="17"/>
        </w:numPr>
        <w:spacing w:after="120"/>
      </w:pPr>
      <w:r w:rsidRPr="0009065A">
        <w:t>ZHOTOVITEL z jakéhokoli důvodu není schopen splnit své závazky vyplývající z této SMLOUVY,</w:t>
      </w:r>
    </w:p>
    <w:p w14:paraId="7900109B" w14:textId="2B236B20" w:rsidR="00022DA2" w:rsidRPr="0009065A" w:rsidRDefault="00A86198" w:rsidP="00985F3A">
      <w:pPr>
        <w:pStyle w:val="StylSmluv2"/>
        <w:numPr>
          <w:ilvl w:val="0"/>
          <w:numId w:val="17"/>
        </w:numPr>
        <w:spacing w:after="120"/>
      </w:pPr>
      <w:r w:rsidRPr="0009065A">
        <w:t>z dalších důvodů uvedených v této SMLOUVĚ nebo stanovených právními předpisy.</w:t>
      </w:r>
    </w:p>
    <w:p w14:paraId="7B68DCE2" w14:textId="77777777" w:rsidR="00985F3A" w:rsidRPr="0009065A" w:rsidRDefault="00985F3A" w:rsidP="00985F3A">
      <w:pPr>
        <w:pStyle w:val="StylSmluv2"/>
        <w:numPr>
          <w:ilvl w:val="1"/>
          <w:numId w:val="3"/>
        </w:numPr>
        <w:spacing w:after="120"/>
      </w:pPr>
      <w:r w:rsidRPr="0009065A">
        <w:t>ZHOTOVITEL je oprávněn odstoupit od SMLOUVY v případě:</w:t>
      </w:r>
    </w:p>
    <w:p w14:paraId="00EED28D" w14:textId="108A98D9" w:rsidR="00985F3A" w:rsidRPr="0009065A" w:rsidRDefault="00985F3A" w:rsidP="00985F3A">
      <w:pPr>
        <w:pStyle w:val="StylSmluv2"/>
        <w:numPr>
          <w:ilvl w:val="0"/>
          <w:numId w:val="19"/>
        </w:numPr>
        <w:spacing w:after="120"/>
      </w:pPr>
      <w:r w:rsidRPr="0009065A">
        <w:t>prodlení OBJEDNATELE se zaplacením splatných pohledávek ZHOTOVITELE vzniklých ze</w:t>
      </w:r>
      <w:r w:rsidR="001D12D8" w:rsidRPr="0009065A">
        <w:t> </w:t>
      </w:r>
      <w:r w:rsidRPr="0009065A">
        <w:t xml:space="preserve">SMLOUVY o více </w:t>
      </w:r>
      <w:proofErr w:type="gramStart"/>
      <w:r w:rsidRPr="0009065A">
        <w:t>jak  šedesát</w:t>
      </w:r>
      <w:proofErr w:type="gramEnd"/>
      <w:r w:rsidRPr="0009065A">
        <w:t xml:space="preserve"> (60) dní</w:t>
      </w:r>
      <w:r w:rsidR="006A6241" w:rsidRPr="0009065A">
        <w:t xml:space="preserve"> s tím, že na závadný stav byl </w:t>
      </w:r>
      <w:r w:rsidR="000C47A6" w:rsidRPr="0009065A">
        <w:t xml:space="preserve">OBJEDNATEL </w:t>
      </w:r>
      <w:r w:rsidR="006A6241" w:rsidRPr="0009065A">
        <w:t>ZHOTOVITELEM upozorněn a tento neodstraní po dvou (2x) písemných výzvách ZHOTOVITELE</w:t>
      </w:r>
      <w:r w:rsidRPr="0009065A">
        <w:t>,</w:t>
      </w:r>
    </w:p>
    <w:p w14:paraId="651015DB" w14:textId="77777777" w:rsidR="00985F3A" w:rsidRPr="0009065A" w:rsidRDefault="00985F3A" w:rsidP="00985F3A">
      <w:pPr>
        <w:pStyle w:val="StylSmluv2"/>
        <w:numPr>
          <w:ilvl w:val="0"/>
          <w:numId w:val="19"/>
        </w:numPr>
        <w:spacing w:after="120"/>
      </w:pPr>
      <w:r w:rsidRPr="0009065A">
        <w:lastRenderedPageBreak/>
        <w:t xml:space="preserve">OBJEDNATEL neposkytuje ZHOTOVITELI nutnou součinnost k naplnění předmětu SMLOUVY a závadný stav neodstraní po dvou (2x) písemných výzvách ZHOTOVITELE spolu s poskytnutím dodatečné lhůty k nápravě, s tím, že tato lhůta nesmí být kratší než </w:t>
      </w:r>
      <w:r w:rsidR="006A6241" w:rsidRPr="0009065A">
        <w:t>třicet (3</w:t>
      </w:r>
      <w:r w:rsidRPr="0009065A">
        <w:t>0) dní,</w:t>
      </w:r>
    </w:p>
    <w:p w14:paraId="3CA0D895" w14:textId="77777777" w:rsidR="00131197" w:rsidRPr="0009065A" w:rsidRDefault="000C47A6" w:rsidP="00985F3A">
      <w:pPr>
        <w:pStyle w:val="StylSmluv2"/>
        <w:numPr>
          <w:ilvl w:val="0"/>
          <w:numId w:val="19"/>
        </w:numPr>
        <w:spacing w:after="120"/>
      </w:pPr>
      <w:r w:rsidRPr="0009065A">
        <w:t>zahájení</w:t>
      </w:r>
      <w:r w:rsidR="00985F3A" w:rsidRPr="0009065A">
        <w:t xml:space="preserve"> insolvenční</w:t>
      </w:r>
      <w:r w:rsidR="00576A13" w:rsidRPr="0009065A">
        <w:t>ho</w:t>
      </w:r>
      <w:r w:rsidR="00985F3A" w:rsidRPr="0009065A">
        <w:t xml:space="preserve"> řízení ohledně OBJEDNATELE, ledaže jde o zahájení na základě insolvenčního návrhu, který je zcela zjevně šikanózní</w:t>
      </w:r>
      <w:r w:rsidR="00131197" w:rsidRPr="0009065A">
        <w:t>,</w:t>
      </w:r>
    </w:p>
    <w:p w14:paraId="352359F6" w14:textId="0360D4E6" w:rsidR="00985F3A" w:rsidRPr="0009065A" w:rsidRDefault="00131197" w:rsidP="00985F3A">
      <w:pPr>
        <w:pStyle w:val="StylSmluv2"/>
        <w:numPr>
          <w:ilvl w:val="0"/>
          <w:numId w:val="19"/>
        </w:numPr>
        <w:spacing w:after="120"/>
      </w:pPr>
      <w:r w:rsidRPr="0009065A">
        <w:t>z dalších důvodů uvedených v této SMLOUVĚ nebo stanovených právními předpisy.</w:t>
      </w:r>
    </w:p>
    <w:p w14:paraId="283F0AC9" w14:textId="77777777" w:rsidR="00985F3A" w:rsidRPr="0009065A" w:rsidRDefault="00985F3A" w:rsidP="00985F3A">
      <w:pPr>
        <w:pStyle w:val="StylSmluv2"/>
        <w:numPr>
          <w:ilvl w:val="1"/>
          <w:numId w:val="3"/>
        </w:numPr>
        <w:spacing w:after="120"/>
      </w:pPr>
      <w:r w:rsidRPr="0009065A">
        <w:t xml:space="preserve">Účinky odstoupení nastávají dnem dojití písemného oznámení o odstoupení druhé smluvní straně; v tomto oznámení musí být uveden důvod odstoupení. </w:t>
      </w:r>
    </w:p>
    <w:p w14:paraId="158D8163" w14:textId="233FE239" w:rsidR="00303B74" w:rsidRPr="0009065A" w:rsidRDefault="00985F3A" w:rsidP="00A57FE6">
      <w:pPr>
        <w:pStyle w:val="StylSmluv2"/>
        <w:numPr>
          <w:ilvl w:val="1"/>
          <w:numId w:val="3"/>
        </w:numPr>
        <w:spacing w:after="120"/>
      </w:pPr>
      <w:r w:rsidRPr="0009065A">
        <w:t>Odstoupení se nedotýká již vzniklých práv smluvních stran ze SMLOUVY, zejména práva na</w:t>
      </w:r>
      <w:r w:rsidR="001D12D8" w:rsidRPr="0009065A">
        <w:t> </w:t>
      </w:r>
      <w:r w:rsidRPr="0009065A">
        <w:t xml:space="preserve">náhradu </w:t>
      </w:r>
      <w:r w:rsidR="00B37347" w:rsidRPr="0009065A">
        <w:t>újmy</w:t>
      </w:r>
      <w:r w:rsidRPr="0009065A">
        <w:t xml:space="preserve"> nebo smluvní pokutu.</w:t>
      </w:r>
    </w:p>
    <w:p w14:paraId="70A96790" w14:textId="77777777" w:rsidR="004360FC" w:rsidRPr="0009065A" w:rsidRDefault="004360FC" w:rsidP="0037364E">
      <w:pPr>
        <w:pStyle w:val="StylSmluv1"/>
      </w:pPr>
      <w:r w:rsidRPr="0009065A">
        <w:br/>
      </w:r>
      <w:r w:rsidR="00054974" w:rsidRPr="0009065A">
        <w:t>Smluvní pokuty, náhrada škody</w:t>
      </w:r>
    </w:p>
    <w:p w14:paraId="4E2316B8" w14:textId="2F47C4BB" w:rsidR="00720B28" w:rsidRPr="0009065A" w:rsidRDefault="00720B28" w:rsidP="00320947">
      <w:pPr>
        <w:pStyle w:val="StylSmluv2"/>
        <w:numPr>
          <w:ilvl w:val="1"/>
          <w:numId w:val="3"/>
        </w:numPr>
        <w:spacing w:after="120"/>
      </w:pPr>
      <w:r w:rsidRPr="0009065A">
        <w:t>V případě porušení povinnosti s provedením DÍLA či jeho části v termínech uvedených v </w:t>
      </w:r>
      <w:r w:rsidR="00FD580C" w:rsidRPr="0009065A">
        <w:fldChar w:fldCharType="begin"/>
      </w:r>
      <w:r w:rsidR="00FD580C" w:rsidRPr="0009065A">
        <w:instrText xml:space="preserve"> REF _Ref153361995 \r \h </w:instrText>
      </w:r>
      <w:r w:rsidR="00FD580C" w:rsidRPr="0009065A">
        <w:fldChar w:fldCharType="separate"/>
      </w:r>
      <w:r w:rsidR="00265017" w:rsidRPr="0009065A">
        <w:t>Čl. 5</w:t>
      </w:r>
      <w:r w:rsidR="00FD580C" w:rsidRPr="0009065A">
        <w:fldChar w:fldCharType="end"/>
      </w:r>
      <w:r w:rsidRPr="0009065A">
        <w:t xml:space="preserve"> SMLOUVY je ZHOTOVITEL povinen zaplatit OBJEDNATELI smluvní pokutu ve výši 0,3</w:t>
      </w:r>
      <w:r w:rsidR="00FD580C" w:rsidRPr="0009065A">
        <w:t xml:space="preserve"> </w:t>
      </w:r>
      <w:r w:rsidRPr="0009065A">
        <w:t xml:space="preserve">% (slovy: tři desetiny procenta) z CENY </w:t>
      </w:r>
      <w:r w:rsidR="00C11404" w:rsidRPr="0009065A">
        <w:t xml:space="preserve">té části </w:t>
      </w:r>
      <w:r w:rsidRPr="0009065A">
        <w:t>DÍLA</w:t>
      </w:r>
      <w:r w:rsidR="00C0384B" w:rsidRPr="0009065A">
        <w:t>, se kterou je ZHOTOVITEL v prodlení, a to za každý den, v němž porušení povinnosti trvá. Přesáhne-li doba, po kterou porušení povinnosti trvá, deset (10) kalendářních dnů, zvyšuje se uvedená smluvní pokuta na 0,5</w:t>
      </w:r>
      <w:r w:rsidR="006F0FDD" w:rsidRPr="0009065A">
        <w:t xml:space="preserve"> </w:t>
      </w:r>
      <w:r w:rsidR="00C0384B" w:rsidRPr="0009065A">
        <w:t>% (slovy: pět desetin procenta) z</w:t>
      </w:r>
      <w:r w:rsidR="006F0FDD" w:rsidRPr="0009065A">
        <w:t> </w:t>
      </w:r>
      <w:r w:rsidR="00C0384B" w:rsidRPr="0009065A">
        <w:t>CENY</w:t>
      </w:r>
      <w:r w:rsidR="006F0FDD" w:rsidRPr="0009065A">
        <w:t xml:space="preserve"> příslušné části</w:t>
      </w:r>
      <w:r w:rsidR="00C0384B" w:rsidRPr="0009065A">
        <w:t xml:space="preserve"> DÍLA, za každý den</w:t>
      </w:r>
      <w:r w:rsidR="002B445B" w:rsidRPr="0009065A">
        <w:t>, v</w:t>
      </w:r>
      <w:r w:rsidR="009518C8" w:rsidRPr="0009065A">
        <w:t xml:space="preserve"> </w:t>
      </w:r>
      <w:r w:rsidR="002B445B" w:rsidRPr="0009065A">
        <w:t>němž porušení povinnosti trvá</w:t>
      </w:r>
      <w:r w:rsidR="00C0384B" w:rsidRPr="0009065A">
        <w:t>.</w:t>
      </w:r>
    </w:p>
    <w:p w14:paraId="3C5EDA4C" w14:textId="60920B74" w:rsidR="004A5B3E" w:rsidRPr="0009065A" w:rsidRDefault="004A5B3E" w:rsidP="004A5B3E">
      <w:pPr>
        <w:pStyle w:val="StylSmluv2"/>
        <w:numPr>
          <w:ilvl w:val="1"/>
          <w:numId w:val="3"/>
        </w:numPr>
        <w:spacing w:after="120"/>
        <w:rPr>
          <w:rFonts w:cs="Calibri"/>
        </w:rPr>
      </w:pPr>
      <w:r w:rsidRPr="0009065A">
        <w:rPr>
          <w:rFonts w:cs="Calibri"/>
        </w:rPr>
        <w:t xml:space="preserve">V případě neodstranění vady </w:t>
      </w:r>
      <w:r w:rsidR="00AA210D" w:rsidRPr="0009065A">
        <w:rPr>
          <w:rFonts w:cs="Calibri"/>
        </w:rPr>
        <w:t xml:space="preserve">ve lhůtě dle čl. </w:t>
      </w:r>
      <w:r w:rsidR="00AA210D" w:rsidRPr="0009065A">
        <w:rPr>
          <w:rFonts w:cs="Calibri"/>
        </w:rPr>
        <w:fldChar w:fldCharType="begin"/>
      </w:r>
      <w:r w:rsidR="00AA210D" w:rsidRPr="0009065A">
        <w:rPr>
          <w:rFonts w:cs="Calibri"/>
        </w:rPr>
        <w:instrText xml:space="preserve"> REF _Ref153362798 \r \h </w:instrText>
      </w:r>
      <w:r w:rsidR="00AA210D" w:rsidRPr="0009065A">
        <w:rPr>
          <w:rFonts w:cs="Calibri"/>
        </w:rPr>
      </w:r>
      <w:r w:rsidR="00AA210D" w:rsidRPr="0009065A">
        <w:rPr>
          <w:rFonts w:cs="Calibri"/>
        </w:rPr>
        <w:fldChar w:fldCharType="separate"/>
      </w:r>
      <w:r w:rsidR="00265017" w:rsidRPr="0009065A">
        <w:rPr>
          <w:rFonts w:cs="Calibri"/>
        </w:rPr>
        <w:t>10.5</w:t>
      </w:r>
      <w:r w:rsidR="00AA210D" w:rsidRPr="0009065A">
        <w:rPr>
          <w:rFonts w:cs="Calibri"/>
        </w:rPr>
        <w:fldChar w:fldCharType="end"/>
      </w:r>
      <w:r w:rsidR="00AA210D" w:rsidRPr="0009065A">
        <w:rPr>
          <w:rFonts w:cs="Calibri"/>
        </w:rPr>
        <w:t xml:space="preserve"> SMLOUVY </w:t>
      </w:r>
      <w:r w:rsidR="004F71DA" w:rsidRPr="0009065A">
        <w:rPr>
          <w:rFonts w:cs="Calibri"/>
        </w:rPr>
        <w:t>je ZHOTOVITEL povinen zaplatit OBJEDNATELI smluvní pokutu ve výši 500,- Kč (slovy: pět set korun českých)</w:t>
      </w:r>
      <w:r w:rsidR="00181E30" w:rsidRPr="0009065A">
        <w:rPr>
          <w:rFonts w:cs="Calibri"/>
        </w:rPr>
        <w:t>, a to za každý započatý den prodlení a za každou vadu.</w:t>
      </w:r>
    </w:p>
    <w:p w14:paraId="332B7061" w14:textId="2306F78D" w:rsidR="00576299" w:rsidRPr="0009065A" w:rsidRDefault="00576299" w:rsidP="004A5B3E">
      <w:pPr>
        <w:pStyle w:val="StylSmluv2"/>
        <w:numPr>
          <w:ilvl w:val="1"/>
          <w:numId w:val="3"/>
        </w:numPr>
        <w:spacing w:after="120"/>
        <w:rPr>
          <w:rFonts w:cs="Calibri"/>
        </w:rPr>
      </w:pPr>
      <w:r w:rsidRPr="0009065A">
        <w:rPr>
          <w:rFonts w:cs="Calibri"/>
        </w:rPr>
        <w:t>Smluvní pokuta je splatná do pěti (5) kalendářních dní ode dne, kdy byla ZHOTOVITELI doručena písemná výzva k jejímu zaplacení, a to na bankovní účet OBJEDNATELE.</w:t>
      </w:r>
    </w:p>
    <w:p w14:paraId="2483036B" w14:textId="77777777" w:rsidR="00DB07F7" w:rsidRPr="0009065A" w:rsidRDefault="00257CE9" w:rsidP="00143D85">
      <w:pPr>
        <w:pStyle w:val="StylSmluv2"/>
        <w:numPr>
          <w:ilvl w:val="1"/>
          <w:numId w:val="3"/>
        </w:numPr>
        <w:spacing w:after="120"/>
      </w:pPr>
      <w:r w:rsidRPr="0009065A">
        <w:t xml:space="preserve">Právo OBJEDNATELE </w:t>
      </w:r>
      <w:r w:rsidR="009D0B94" w:rsidRPr="0009065A">
        <w:t xml:space="preserve">na náhradu škody není sjednáním ani zaplacením smluvní pokuty dotčeno. Vedle smluvní pokuty je ZHOTOVITEL povinen OBJEDNATELI nahradit i škodu v plné výši, která porušením povinností ZHOTOVITELE dle této SMLOUVY vznikla. Smluvní pokuta se do náhrady újmy nezapočítává. </w:t>
      </w:r>
      <w:r w:rsidR="00930A38" w:rsidRPr="0009065A">
        <w:t>Jakýmkoliv ujednáním o smluvní pokutě tak není dotčen nárok OBJEDNATELE na náhradu ško</w:t>
      </w:r>
      <w:r w:rsidR="006B6261" w:rsidRPr="0009065A">
        <w:t>d</w:t>
      </w:r>
      <w:r w:rsidR="00930A38" w:rsidRPr="0009065A">
        <w:t>y v plné výši a OBJEDNATEL je oprávněn požadovat též náhradu škody ve výši přesahující smluvní pokutu.</w:t>
      </w:r>
    </w:p>
    <w:p w14:paraId="5126F2F7" w14:textId="77777777" w:rsidR="00320947" w:rsidRPr="0009065A" w:rsidRDefault="00320947" w:rsidP="00320947">
      <w:pPr>
        <w:pStyle w:val="StylSmluv2"/>
        <w:numPr>
          <w:ilvl w:val="1"/>
          <w:numId w:val="3"/>
        </w:numPr>
        <w:spacing w:after="120"/>
      </w:pPr>
      <w:r w:rsidRPr="0009065A">
        <w:t>V souladu s ust</w:t>
      </w:r>
      <w:r w:rsidR="00143D85" w:rsidRPr="0009065A">
        <w:t>anovením</w:t>
      </w:r>
      <w:r w:rsidRPr="0009065A">
        <w:t xml:space="preserve"> § 2951 odst. 1 občanského zákoníku se sjednává, že způsobí-li ZHOTOVITEL OBJEDNATELI škodu, bude tato škoda nahrazena v penězích, nestanoví-li OBJEDNATEL jinak. </w:t>
      </w:r>
    </w:p>
    <w:p w14:paraId="5E43D86D" w14:textId="76FA2045" w:rsidR="00320947" w:rsidRDefault="00320947" w:rsidP="00320947">
      <w:pPr>
        <w:pStyle w:val="StylSmluv2"/>
        <w:numPr>
          <w:ilvl w:val="1"/>
          <w:numId w:val="3"/>
        </w:numPr>
        <w:spacing w:after="120"/>
      </w:pPr>
      <w:r w:rsidRPr="0009065A">
        <w:t>Smluvní strany dále ve smyslu ust</w:t>
      </w:r>
      <w:r w:rsidR="00143D85" w:rsidRPr="0009065A">
        <w:t>anovení</w:t>
      </w:r>
      <w:r w:rsidRPr="0009065A">
        <w:t xml:space="preserve"> § 2894 odst. 2 občanského zákoníku sjednávají povinnost ZHOTOVITELE odčinit OBJEDNATELI nemajetkovou újmu, kterou OBJEDNATELI způsobil, a to v penězích.  </w:t>
      </w:r>
    </w:p>
    <w:p w14:paraId="74B4F086" w14:textId="16FBCA5C" w:rsidR="00B633A5" w:rsidRDefault="00B633A5" w:rsidP="00B633A5">
      <w:pPr>
        <w:pStyle w:val="StylSmluv1"/>
        <w:numPr>
          <w:ilvl w:val="0"/>
          <w:numId w:val="0"/>
        </w:numPr>
      </w:pPr>
    </w:p>
    <w:p w14:paraId="548EF91F" w14:textId="77777777" w:rsidR="00B633A5" w:rsidRPr="0009065A" w:rsidRDefault="00B633A5" w:rsidP="00B633A5">
      <w:pPr>
        <w:pStyle w:val="StylSmluv1"/>
        <w:numPr>
          <w:ilvl w:val="0"/>
          <w:numId w:val="0"/>
        </w:numPr>
      </w:pPr>
    </w:p>
    <w:p w14:paraId="6BD2C09C" w14:textId="77777777" w:rsidR="00985F3A" w:rsidRPr="00BB34FB" w:rsidRDefault="00985F3A" w:rsidP="0037364E">
      <w:pPr>
        <w:pStyle w:val="StylSmluv1"/>
      </w:pPr>
      <w:r w:rsidRPr="00BB34FB">
        <w:lastRenderedPageBreak/>
        <w:br/>
      </w:r>
      <w:r w:rsidR="00492AEE" w:rsidRPr="00BB34FB">
        <w:t>Pojištění</w:t>
      </w:r>
    </w:p>
    <w:p w14:paraId="6705D1E6" w14:textId="508E1CF7" w:rsidR="00822E3E" w:rsidRPr="00BB34FB" w:rsidRDefault="00765B0B" w:rsidP="00B633A5">
      <w:pPr>
        <w:pStyle w:val="StylSmluv2"/>
        <w:spacing w:after="120"/>
      </w:pPr>
      <w:r w:rsidRPr="00BB34FB">
        <w:t xml:space="preserve">ZHOTOVITEL podpisem této SMLOUVY prohlašuje, že má pro autorizované </w:t>
      </w:r>
      <w:r w:rsidR="00350022" w:rsidRPr="00BB34FB">
        <w:t xml:space="preserve">osoby uzavřeno pojištění profesní odpovědnosti za škody způsobené výkonem činnosti </w:t>
      </w:r>
      <w:r w:rsidR="0049246F" w:rsidRPr="00BB34FB">
        <w:t xml:space="preserve">dle ustanovení </w:t>
      </w:r>
      <w:r w:rsidR="00F6370A" w:rsidRPr="00BB34FB">
        <w:t xml:space="preserve">§ 16 zákona č. 360/1992 </w:t>
      </w:r>
      <w:r w:rsidR="00AC27D6" w:rsidRPr="00BB34FB">
        <w:t>S</w:t>
      </w:r>
      <w:r w:rsidR="00F6370A" w:rsidRPr="00BB34FB">
        <w:t>b.,</w:t>
      </w:r>
      <w:r w:rsidR="00AC27D6" w:rsidRPr="00BB34FB">
        <w:t xml:space="preserve"> autorizačního zákona, ve znění pozdějších předpisů</w:t>
      </w:r>
      <w:r w:rsidR="00EC7D44" w:rsidRPr="00BB34FB">
        <w:t>,</w:t>
      </w:r>
      <w:r w:rsidR="00F6370A" w:rsidRPr="00BB34FB">
        <w:t xml:space="preserve"> a to do výše pojistného krytí v částce </w:t>
      </w:r>
      <w:r w:rsidR="00EC7D44" w:rsidRPr="00BB34FB">
        <w:t xml:space="preserve">nejméně </w:t>
      </w:r>
      <w:r w:rsidR="00F6370A" w:rsidRPr="00BB34FB">
        <w:t xml:space="preserve">250.000,-Kč, pro jednu a všechny pojistné události vzniklé za pojistné období. </w:t>
      </w:r>
      <w:r w:rsidR="00EC7D44" w:rsidRPr="00BB34FB">
        <w:t>ZHOTOVITEL p</w:t>
      </w:r>
      <w:r w:rsidR="00F6370A" w:rsidRPr="00BB34FB">
        <w:t>rohlašuje dále, že toto pojištění s minimálně shora uvedenou výší finančního krytí se zavazuje udržovat nejméně po dobu trvání záruky dle této SMLOUVY.</w:t>
      </w:r>
    </w:p>
    <w:p w14:paraId="5CD2AF39" w14:textId="77777777" w:rsidR="00492AEE" w:rsidRPr="00BB34FB" w:rsidRDefault="00492AEE" w:rsidP="0037364E">
      <w:pPr>
        <w:pStyle w:val="StylSmluv1"/>
      </w:pPr>
    </w:p>
    <w:p w14:paraId="199904A9" w14:textId="77777777" w:rsidR="00492AEE" w:rsidRPr="00BB34FB" w:rsidRDefault="00492AEE" w:rsidP="00492AEE">
      <w:pPr>
        <w:pStyle w:val="StylSmluv2"/>
        <w:spacing w:after="120"/>
        <w:jc w:val="center"/>
        <w:rPr>
          <w:b/>
          <w:sz w:val="24"/>
          <w:szCs w:val="24"/>
        </w:rPr>
      </w:pPr>
      <w:r w:rsidRPr="00BB34FB">
        <w:rPr>
          <w:b/>
          <w:sz w:val="24"/>
          <w:szCs w:val="24"/>
        </w:rPr>
        <w:t>Pravidla součinnosti</w:t>
      </w:r>
    </w:p>
    <w:p w14:paraId="1E5490E7" w14:textId="77777777" w:rsidR="00985F3A" w:rsidRPr="00BB34FB" w:rsidRDefault="00985F3A" w:rsidP="00985F3A">
      <w:pPr>
        <w:pStyle w:val="StylSmluv2"/>
        <w:numPr>
          <w:ilvl w:val="1"/>
          <w:numId w:val="3"/>
        </w:numPr>
        <w:spacing w:after="120"/>
      </w:pPr>
      <w:r w:rsidRPr="00BB34FB">
        <w:t>Smluvní strany tímto určují své níže uvedené zástupce pro věci technické (vedoucí projektu):</w:t>
      </w:r>
    </w:p>
    <w:p w14:paraId="2D47A8AA" w14:textId="77777777" w:rsidR="00985F3A" w:rsidRPr="00BB34FB" w:rsidRDefault="00EC4EFF" w:rsidP="00985F3A">
      <w:pPr>
        <w:pStyle w:val="StylSmluv2"/>
        <w:numPr>
          <w:ilvl w:val="0"/>
          <w:numId w:val="18"/>
        </w:numPr>
        <w:spacing w:after="120"/>
      </w:pPr>
      <w:r w:rsidRPr="00BB34FB">
        <w:t>OBJEDNATEL</w:t>
      </w:r>
      <w:r w:rsidR="00985F3A" w:rsidRPr="00BB34FB">
        <w:t>:</w:t>
      </w:r>
    </w:p>
    <w:p w14:paraId="65AE8AF8" w14:textId="77777777" w:rsidR="00677642" w:rsidRPr="00BB34FB" w:rsidRDefault="00677642" w:rsidP="001A2B58">
      <w:pPr>
        <w:pStyle w:val="StylSmluv2"/>
        <w:spacing w:after="120"/>
        <w:ind w:left="927"/>
      </w:pPr>
    </w:p>
    <w:p w14:paraId="7142F591" w14:textId="77777777" w:rsidR="00985F3A" w:rsidRPr="00BB34FB" w:rsidRDefault="00EC4EFF" w:rsidP="00985F3A">
      <w:pPr>
        <w:pStyle w:val="StylSmluv2"/>
        <w:numPr>
          <w:ilvl w:val="0"/>
          <w:numId w:val="18"/>
        </w:numPr>
        <w:spacing w:after="120"/>
      </w:pPr>
      <w:r w:rsidRPr="00BB34FB">
        <w:t>ZHOTOVITEL</w:t>
      </w:r>
      <w:r w:rsidR="00985F3A" w:rsidRPr="00BB34FB">
        <w:t>:</w:t>
      </w:r>
    </w:p>
    <w:p w14:paraId="30D3AE3E" w14:textId="3544D063" w:rsidR="004C6962" w:rsidRPr="00BB34FB" w:rsidRDefault="004C6962" w:rsidP="004C6962">
      <w:pPr>
        <w:pStyle w:val="StylSmluv2"/>
        <w:spacing w:before="0" w:after="120"/>
        <w:ind w:left="927"/>
      </w:pPr>
      <w:bookmarkStart w:id="22" w:name="_GoBack"/>
      <w:bookmarkEnd w:id="22"/>
    </w:p>
    <w:p w14:paraId="43D05006" w14:textId="73A8F5FA" w:rsidR="00E73FFC" w:rsidRPr="00BB34FB" w:rsidRDefault="00E73FFC" w:rsidP="004C6962">
      <w:pPr>
        <w:pStyle w:val="StylSmluv2"/>
        <w:spacing w:before="0" w:after="120"/>
        <w:ind w:left="927"/>
      </w:pPr>
    </w:p>
    <w:p w14:paraId="299AC54E" w14:textId="55CF6DFC" w:rsidR="00985F3A" w:rsidRPr="00BB34FB" w:rsidRDefault="00985F3A" w:rsidP="00985F3A">
      <w:pPr>
        <w:pStyle w:val="StylSmluv2"/>
        <w:numPr>
          <w:ilvl w:val="1"/>
          <w:numId w:val="3"/>
        </w:numPr>
        <w:spacing w:after="120"/>
      </w:pPr>
      <w:r w:rsidRPr="00BB34FB">
        <w:t>Smluvní strany mohou určení svých zástupců pro věci technické změnit prostřednictvím písemného oznámení o určení nového zástupce doručeného druhé smluvní straně.</w:t>
      </w:r>
      <w:r w:rsidR="004C449F" w:rsidRPr="00BB34FB">
        <w:t xml:space="preserve"> Uvedená změna </w:t>
      </w:r>
      <w:r w:rsidR="00470AE4" w:rsidRPr="00BB34FB">
        <w:t>se nepovažuje za změnu SMLOUVY a nemusí být provedena písemným dodatkem ke</w:t>
      </w:r>
      <w:r w:rsidR="001D12D8" w:rsidRPr="00BB34FB">
        <w:t> </w:t>
      </w:r>
      <w:r w:rsidR="00470AE4" w:rsidRPr="00BB34FB">
        <w:t>SMLOUVĚ.</w:t>
      </w:r>
    </w:p>
    <w:p w14:paraId="319013FC" w14:textId="77777777" w:rsidR="00985F3A" w:rsidRPr="00BB34FB" w:rsidRDefault="004452CB" w:rsidP="00985F3A">
      <w:pPr>
        <w:pStyle w:val="StylSmluv2"/>
        <w:numPr>
          <w:ilvl w:val="1"/>
          <w:numId w:val="3"/>
        </w:numPr>
        <w:spacing w:after="120"/>
      </w:pPr>
      <w:r w:rsidRPr="00BB34FB">
        <w:t>OBJEDNATEL</w:t>
      </w:r>
      <w:r w:rsidR="00985F3A" w:rsidRPr="00BB34FB">
        <w:t xml:space="preserve"> se zavazuje </w:t>
      </w:r>
      <w:r w:rsidRPr="00BB34FB">
        <w:t>ZHOTOVITELI</w:t>
      </w:r>
      <w:r w:rsidR="00985F3A" w:rsidRPr="00BB34FB">
        <w:t xml:space="preserve"> poskytovat řádné, úplné, pravdivé a včasné informace </w:t>
      </w:r>
      <w:proofErr w:type="gramStart"/>
      <w:r w:rsidR="00985F3A" w:rsidRPr="00BB34FB">
        <w:t>mající</w:t>
      </w:r>
      <w:proofErr w:type="gramEnd"/>
      <w:r w:rsidR="00985F3A" w:rsidRPr="00BB34FB">
        <w:t xml:space="preserve"> byť i nepřímý vztah k</w:t>
      </w:r>
      <w:r w:rsidRPr="00BB34FB">
        <w:t> provedení DÍLA</w:t>
      </w:r>
      <w:r w:rsidR="00985F3A" w:rsidRPr="00BB34FB">
        <w:t>, zejména s ohledem na účel SMLOUVY, a to bezodkladně poté, kde se o nich dozví.</w:t>
      </w:r>
    </w:p>
    <w:p w14:paraId="7F5B6B6E" w14:textId="77777777" w:rsidR="00BE3ED6" w:rsidRPr="00BB34FB" w:rsidRDefault="00BE3ED6" w:rsidP="00E43192">
      <w:pPr>
        <w:pStyle w:val="StylSmluv2"/>
        <w:numPr>
          <w:ilvl w:val="1"/>
          <w:numId w:val="3"/>
        </w:numPr>
        <w:spacing w:after="120"/>
      </w:pPr>
      <w:r w:rsidRPr="00BB34FB">
        <w:t xml:space="preserve">OBJEDNATEL prohlašuje, že generální zhotovitel </w:t>
      </w:r>
      <w:r w:rsidR="006E109B" w:rsidRPr="00BB34FB">
        <w:t xml:space="preserve">STAVBY </w:t>
      </w:r>
      <w:r w:rsidRPr="00BB34FB">
        <w:t xml:space="preserve">není </w:t>
      </w:r>
      <w:r w:rsidR="00841626" w:rsidRPr="00BB34FB">
        <w:t>ke dni uzavření této SMLOUVY</w:t>
      </w:r>
      <w:r w:rsidRPr="00BB34FB">
        <w:t xml:space="preserve"> vybrán. OBJEDNATEL oznámí ZHOTOVITELI identifikační údaje generálního zhotovitele stavebního díla nejpozději do </w:t>
      </w:r>
      <w:r w:rsidR="00E43192" w:rsidRPr="00BB34FB">
        <w:t xml:space="preserve">třiceti </w:t>
      </w:r>
      <w:r w:rsidRPr="00BB34FB">
        <w:t>(3</w:t>
      </w:r>
      <w:r w:rsidR="00E43192" w:rsidRPr="00BB34FB">
        <w:t>0</w:t>
      </w:r>
      <w:r w:rsidRPr="00BB34FB">
        <w:t>) pracovních dnů od provedení jeho výběru.</w:t>
      </w:r>
    </w:p>
    <w:p w14:paraId="713566B3" w14:textId="77777777" w:rsidR="00A3260D" w:rsidRPr="00BB34FB" w:rsidRDefault="00A3260D" w:rsidP="00A3260D">
      <w:pPr>
        <w:pStyle w:val="StylSmluv2"/>
        <w:numPr>
          <w:ilvl w:val="1"/>
          <w:numId w:val="3"/>
        </w:numPr>
        <w:spacing w:after="120"/>
        <w:rPr>
          <w:rFonts w:cs="Calibri"/>
        </w:rPr>
      </w:pPr>
      <w:r w:rsidRPr="00BB34FB">
        <w:rPr>
          <w:rFonts w:cs="Calibri"/>
        </w:rPr>
        <w:t>ZHOTOVITEL je oprávněn svěřit provedení DÍLA v kterékoliv jeho části jiné osobě. Za řádné plnění DÍLA zvolenou osobou odpovídá ZHOTOVITEL, jako kdyby danou část DÍLA prováděl sám.</w:t>
      </w:r>
    </w:p>
    <w:p w14:paraId="28B1D817" w14:textId="77777777" w:rsidR="00A96911" w:rsidRPr="00D04688" w:rsidRDefault="00A96911" w:rsidP="004452CB">
      <w:pPr>
        <w:pStyle w:val="StylSmluv2"/>
        <w:numPr>
          <w:ilvl w:val="1"/>
          <w:numId w:val="3"/>
        </w:numPr>
        <w:spacing w:after="120"/>
      </w:pPr>
      <w:r w:rsidRPr="00BB34FB">
        <w:t xml:space="preserve">V průběhu provádění DÍLA se strany budou prostřednictvím svých zástupců účastnit </w:t>
      </w:r>
      <w:r w:rsidRPr="00BB34FB">
        <w:rPr>
          <w:b/>
        </w:rPr>
        <w:t>koordinačních porad</w:t>
      </w:r>
      <w:r w:rsidRPr="00BB34FB">
        <w:t xml:space="preserve"> konaných v sídle ZHOTOVITELE, a to zpravidl</w:t>
      </w:r>
      <w:r w:rsidR="00BF64BA" w:rsidRPr="00BB34FB">
        <w:t>a dvakrát</w:t>
      </w:r>
      <w:r w:rsidRPr="00BB34FB">
        <w:t xml:space="preserve"> (2x) měsíčně. </w:t>
      </w:r>
      <w:r w:rsidRPr="00D04688">
        <w:t>Koordinační porady slouží zejména k předávání informací o průběhu provádění DÍLA, upřesňování zadání, výběru variantních řešení a ke konzultaci všech záležitostí, jejichž potřeba projednání v průběhu provádění DÍLA vznikne. ZHOTOVITEL oznámí OBJEDNATELI termín následující koordinační porady v předstihu nejméně pět</w:t>
      </w:r>
      <w:r w:rsidR="001527E1" w:rsidRPr="00D04688">
        <w:t>i</w:t>
      </w:r>
      <w:r w:rsidRPr="00D04688">
        <w:t xml:space="preserve"> (5) pracovních dnů; OBJEDNATEL má právo požádat o svolání koordinační porady. O průběhu koordinačních porad bude vyhotoven zápis podepsaný zástupci smluvních stran.</w:t>
      </w:r>
    </w:p>
    <w:p w14:paraId="41405C68" w14:textId="77777777" w:rsidR="004452CB" w:rsidRPr="00D04688" w:rsidRDefault="00AC1D07" w:rsidP="004452CB">
      <w:pPr>
        <w:pStyle w:val="StylSmluv2"/>
        <w:numPr>
          <w:ilvl w:val="1"/>
          <w:numId w:val="3"/>
        </w:numPr>
        <w:spacing w:after="120"/>
      </w:pPr>
      <w:r w:rsidRPr="00D04688">
        <w:t xml:space="preserve">OBJEDNATEL </w:t>
      </w:r>
      <w:r w:rsidR="00DE1222" w:rsidRPr="00D04688">
        <w:t>je povinen ZHOTOVITELI k jeho žádosti vystavit plnou moc pro plnění dle SMLOUVY, při nichž ZHOTOVITEL má právně jednat jako zástupce OBJEDNATELE.</w:t>
      </w:r>
    </w:p>
    <w:p w14:paraId="5D25EAE7" w14:textId="77777777" w:rsidR="004F3C3B" w:rsidRPr="00D04688" w:rsidRDefault="004452CB" w:rsidP="00D95BC0">
      <w:pPr>
        <w:pStyle w:val="StylSmluv2"/>
        <w:numPr>
          <w:ilvl w:val="1"/>
          <w:numId w:val="3"/>
        </w:numPr>
        <w:spacing w:after="120"/>
      </w:pPr>
      <w:r w:rsidRPr="00D04688">
        <w:t>Smluvní strany se zavazují poskytovat si navzájem veškerou součinnost, kterou lze po nich spravedlivě požadovat pro naplnění účelu SMLOUVY.</w:t>
      </w:r>
    </w:p>
    <w:p w14:paraId="12B19A0E" w14:textId="77777777" w:rsidR="00985F3A" w:rsidRPr="00D04688" w:rsidRDefault="00985F3A" w:rsidP="0037364E">
      <w:pPr>
        <w:pStyle w:val="StylSmluv1"/>
      </w:pPr>
      <w:r w:rsidRPr="00D04688">
        <w:lastRenderedPageBreak/>
        <w:br/>
        <w:t>Pravidla komunikace</w:t>
      </w:r>
    </w:p>
    <w:p w14:paraId="426FC169" w14:textId="4181D471" w:rsidR="00985F3A" w:rsidRPr="00D04688" w:rsidRDefault="00985F3A" w:rsidP="00985F3A">
      <w:pPr>
        <w:pStyle w:val="StylSmluv2"/>
        <w:numPr>
          <w:ilvl w:val="1"/>
          <w:numId w:val="3"/>
        </w:numPr>
        <w:spacing w:after="120"/>
      </w:pPr>
      <w:r w:rsidRPr="00D04688">
        <w:t xml:space="preserve">Smluvní strany se dohodly, že vzájemná korespondence bude mezi nimi probíhat mimo jiné prostřednictvím nezabezpečené elektronické komunikace (e-mailem). Prostřednictvím </w:t>
      </w:r>
      <w:r w:rsidRPr="00D04688">
        <w:br/>
        <w:t>e-mailových zpráv nelze změnit SMLOUVU</w:t>
      </w:r>
      <w:r w:rsidR="00281FE3" w:rsidRPr="00D04688">
        <w:t>,</w:t>
      </w:r>
      <w:r w:rsidRPr="00D04688">
        <w:t xml:space="preserve"> odstoupit od SMLOUVY</w:t>
      </w:r>
      <w:r w:rsidR="00745803" w:rsidRPr="00D04688">
        <w:t>, ukončit SMLOUVU</w:t>
      </w:r>
      <w:r w:rsidR="00654651" w:rsidRPr="00D04688">
        <w:t xml:space="preserve"> a</w:t>
      </w:r>
      <w:r w:rsidR="00281FE3" w:rsidRPr="00D04688">
        <w:t xml:space="preserve"> převzít </w:t>
      </w:r>
      <w:r w:rsidR="00654651" w:rsidRPr="00D04688">
        <w:t>DÍLO nebo jeho část</w:t>
      </w:r>
      <w:r w:rsidRPr="00D04688">
        <w:t>. Prostřednictvím e-mailových zpráv lze mimo jiné vyžadovat součinnost</w:t>
      </w:r>
      <w:r w:rsidR="00EC4EFF" w:rsidRPr="00D04688">
        <w:t>, upřesňovat zadání, podávat vyjádření</w:t>
      </w:r>
      <w:r w:rsidR="0042444A" w:rsidRPr="00D04688">
        <w:t xml:space="preserve">, </w:t>
      </w:r>
      <w:r w:rsidR="00E77E65" w:rsidRPr="00D04688">
        <w:t>vyjadřovat souhlasy</w:t>
      </w:r>
      <w:r w:rsidR="00745803" w:rsidRPr="00D04688">
        <w:t xml:space="preserve"> a svolení, </w:t>
      </w:r>
      <w:r w:rsidR="0042444A" w:rsidRPr="00D04688">
        <w:t>uplatňovat reklamaci</w:t>
      </w:r>
      <w:r w:rsidR="00223991" w:rsidRPr="00D04688">
        <w:t>, smluvní pokuty</w:t>
      </w:r>
      <w:r w:rsidRPr="00D04688">
        <w:t xml:space="preserve"> apod.</w:t>
      </w:r>
    </w:p>
    <w:p w14:paraId="545BA712" w14:textId="2C8D82A6" w:rsidR="00985F3A" w:rsidRPr="00D04688" w:rsidRDefault="00985F3A" w:rsidP="00985F3A">
      <w:pPr>
        <w:pStyle w:val="StylSmluv2"/>
        <w:numPr>
          <w:ilvl w:val="1"/>
          <w:numId w:val="3"/>
        </w:numPr>
        <w:spacing w:after="120"/>
      </w:pPr>
      <w:r w:rsidRPr="00D04688">
        <w:t>Smluvní strany sjednávají, že reakční doba pro odpovědi na e-mailové zprávy doručované mezi stranami zpravidla nepřesáhne tři (3) pracovní dny a pro odpovědi na písemné zprávy sedm (7)</w:t>
      </w:r>
      <w:r w:rsidR="001D12D8" w:rsidRPr="00D04688">
        <w:t> </w:t>
      </w:r>
      <w:r w:rsidRPr="00D04688">
        <w:t>pracovních dnů.</w:t>
      </w:r>
    </w:p>
    <w:p w14:paraId="5B2533C8" w14:textId="77777777" w:rsidR="00985F3A" w:rsidRPr="00D04688" w:rsidRDefault="00985F3A" w:rsidP="00985F3A">
      <w:pPr>
        <w:pStyle w:val="StylSmluv2"/>
        <w:numPr>
          <w:ilvl w:val="1"/>
          <w:numId w:val="3"/>
        </w:numPr>
        <w:spacing w:after="120"/>
      </w:pPr>
      <w:r w:rsidRPr="00D04688">
        <w:t>Veškerá komunikace mezi smluvními stranami bude probíhat v českém jazyce.</w:t>
      </w:r>
    </w:p>
    <w:p w14:paraId="3D405C1E" w14:textId="77777777" w:rsidR="00985F3A" w:rsidRPr="00D04688" w:rsidRDefault="00985F3A" w:rsidP="00985F3A">
      <w:pPr>
        <w:pStyle w:val="StylSmluv2"/>
        <w:numPr>
          <w:ilvl w:val="1"/>
          <w:numId w:val="3"/>
        </w:numPr>
        <w:spacing w:after="120"/>
      </w:pPr>
      <w:r w:rsidRPr="00D04688">
        <w:t xml:space="preserve">Bude-li jakákoliv část plnění dle SMLOUVY předávána na datových nosičích v elektronické verzi, budou jednotlivé soubory uložené v obvyklých formátech podporovaných obvyklým nespecializovaným softwarovým vybavením (kancelářské produkty Microsoft Office, Adobe </w:t>
      </w:r>
      <w:proofErr w:type="spellStart"/>
      <w:proofErr w:type="gramStart"/>
      <w:r w:rsidRPr="00D04688">
        <w:t>Reader</w:t>
      </w:r>
      <w:proofErr w:type="spellEnd"/>
      <w:r w:rsidR="00AB6F83" w:rsidRPr="00D04688">
        <w:t>,</w:t>
      </w:r>
      <w:proofErr w:type="gramEnd"/>
      <w:r w:rsidRPr="00D04688">
        <w:t xml:space="preserve"> apod.)</w:t>
      </w:r>
      <w:r w:rsidR="00D81BB2" w:rsidRPr="00D04688">
        <w:t>; výkresová část DÍLA bude v elektronické verzi provedena ve formátu .</w:t>
      </w:r>
      <w:proofErr w:type="spellStart"/>
      <w:r w:rsidR="00D81BB2" w:rsidRPr="00D04688">
        <w:t>dwg</w:t>
      </w:r>
      <w:proofErr w:type="spellEnd"/>
      <w:r w:rsidRPr="00D04688">
        <w:t xml:space="preserve">. V případě šifrování dat smluvní strana sdělí druhé straně přístupová hesla způsobem zajišťujícím jejich utajení. </w:t>
      </w:r>
    </w:p>
    <w:p w14:paraId="691ACA48" w14:textId="77777777" w:rsidR="00F00A7B" w:rsidRPr="00D07A04" w:rsidRDefault="00F00A7B" w:rsidP="0037364E">
      <w:pPr>
        <w:pStyle w:val="StylSmluv1"/>
      </w:pPr>
      <w:r w:rsidRPr="00D07A04">
        <w:br/>
        <w:t>Závěrečná ustanovení</w:t>
      </w:r>
    </w:p>
    <w:p w14:paraId="5515B448" w14:textId="2BEA7627" w:rsidR="00DB30D7" w:rsidRPr="00D04688" w:rsidRDefault="00DB30D7" w:rsidP="00DB30D7">
      <w:pPr>
        <w:pStyle w:val="StylSmluv2"/>
        <w:numPr>
          <w:ilvl w:val="1"/>
          <w:numId w:val="3"/>
        </w:numPr>
        <w:spacing w:after="120"/>
        <w:rPr>
          <w:rFonts w:cs="Calibri"/>
        </w:rPr>
      </w:pPr>
      <w:bookmarkStart w:id="23" w:name="_Ref165028546"/>
      <w:r w:rsidRPr="00D04688">
        <w:rPr>
          <w:rFonts w:cs="Calibri"/>
        </w:rPr>
        <w:t xml:space="preserve">Smluvní strany se dohodly, že ustanovení této SMLOUVY a jejích příloh užívající pojmy podle </w:t>
      </w:r>
      <w:r w:rsidR="00170791" w:rsidRPr="00D04688">
        <w:rPr>
          <w:rFonts w:cs="Calibri"/>
        </w:rPr>
        <w:t>STAVEBNÍHO ZÁKONA (</w:t>
      </w:r>
      <w:r w:rsidRPr="00D04688">
        <w:rPr>
          <w:rFonts w:cs="Calibri"/>
        </w:rPr>
        <w:t>zákona č. 183/2006 Sb.</w:t>
      </w:r>
      <w:r w:rsidR="00170791" w:rsidRPr="00D04688">
        <w:rPr>
          <w:rFonts w:cs="Calibri"/>
        </w:rPr>
        <w:t>)</w:t>
      </w:r>
      <w:r w:rsidRPr="00D04688">
        <w:rPr>
          <w:rFonts w:cs="Calibri"/>
        </w:rPr>
        <w:t xml:space="preserve"> a veškerých jeho prováděcích vyhlášek, které mohou být změněny nebo nahrazeny zákonem č. 283/2021 Sb., stavební zákon či jakoukoli jeho prováděcí vyhláškou nebo jiným právním předpisem (dále jen </w:t>
      </w:r>
      <w:r w:rsidR="00E940EC" w:rsidRPr="00D04688">
        <w:rPr>
          <w:rFonts w:cs="Calibri"/>
          <w:b/>
          <w:bCs/>
        </w:rPr>
        <w:t>N</w:t>
      </w:r>
      <w:r w:rsidRPr="00D04688">
        <w:rPr>
          <w:rFonts w:cs="Calibri"/>
          <w:b/>
          <w:bCs/>
        </w:rPr>
        <w:t>ovelizace stavebního práva</w:t>
      </w:r>
      <w:r w:rsidRPr="00D04688">
        <w:rPr>
          <w:rFonts w:cs="Calibri"/>
        </w:rPr>
        <w:t>), budou po Novelizaci stavebního práva vždy vykládány jako odkazující na pojmy v nové právní úpravě, které mají totožné nebo nejblíže podobné právní důsledky, a zároveň vždy tak, aby v</w:t>
      </w:r>
      <w:r w:rsidR="001D12D8" w:rsidRPr="00D04688">
        <w:rPr>
          <w:rFonts w:cs="Calibri"/>
        </w:rPr>
        <w:t> </w:t>
      </w:r>
      <w:r w:rsidRPr="00D04688">
        <w:rPr>
          <w:rFonts w:cs="Calibri"/>
        </w:rPr>
        <w:t xml:space="preserve">nejvyšší možné míře odpovídaly původně zamýšlenému účelu ujednání podle této </w:t>
      </w:r>
      <w:r w:rsidR="00E940EC" w:rsidRPr="00D04688">
        <w:rPr>
          <w:rFonts w:cs="Calibri"/>
        </w:rPr>
        <w:t>SMLOUVY</w:t>
      </w:r>
      <w:r w:rsidRPr="00D04688">
        <w:rPr>
          <w:rFonts w:cs="Calibri"/>
        </w:rPr>
        <w:t>.</w:t>
      </w:r>
      <w:bookmarkEnd w:id="23"/>
      <w:r w:rsidRPr="00D04688">
        <w:rPr>
          <w:rFonts w:cs="Calibri"/>
        </w:rPr>
        <w:t xml:space="preserve"> </w:t>
      </w:r>
    </w:p>
    <w:p w14:paraId="718AC79C" w14:textId="64B8EE7A" w:rsidR="00B63574" w:rsidRPr="005650AA" w:rsidRDefault="00DB30D7" w:rsidP="00DB30D7">
      <w:pPr>
        <w:pStyle w:val="StylSmluv2"/>
        <w:spacing w:after="120"/>
        <w:ind w:left="567"/>
        <w:rPr>
          <w:rFonts w:cs="Calibri"/>
        </w:rPr>
      </w:pPr>
      <w:r w:rsidRPr="00D04688">
        <w:rPr>
          <w:rFonts w:cs="Calibri"/>
        </w:rPr>
        <w:t xml:space="preserve">Jestliže bude na základě Novelizace stavebního práva nezbytné jakkoliv změnit </w:t>
      </w:r>
      <w:r w:rsidR="000F2BCE" w:rsidRPr="00D04688">
        <w:rPr>
          <w:rFonts w:cs="Calibri"/>
        </w:rPr>
        <w:t>DÍLO</w:t>
      </w:r>
      <w:r w:rsidRPr="00D04688">
        <w:rPr>
          <w:rFonts w:cs="Calibri"/>
        </w:rPr>
        <w:t xml:space="preserve"> nebo jakoukoli </w:t>
      </w:r>
      <w:r w:rsidR="000F2BCE" w:rsidRPr="00D04688">
        <w:rPr>
          <w:rFonts w:cs="Calibri"/>
        </w:rPr>
        <w:t xml:space="preserve">jeho část </w:t>
      </w:r>
      <w:r w:rsidRPr="00D04688">
        <w:rPr>
          <w:rFonts w:cs="Calibri"/>
        </w:rPr>
        <w:t>(například v důsledku přijetí nových prováděcích vyhlášek k zákonu č.</w:t>
      </w:r>
      <w:r w:rsidR="001D12D8" w:rsidRPr="00D04688">
        <w:rPr>
          <w:rFonts w:cs="Calibri"/>
        </w:rPr>
        <w:t> </w:t>
      </w:r>
      <w:r w:rsidRPr="00D04688">
        <w:rPr>
          <w:rFonts w:cs="Calibri"/>
        </w:rPr>
        <w:t xml:space="preserve">283/2021 Sb., stavební zákon) nebo jakkoliv změnit lhůty pro provádění </w:t>
      </w:r>
      <w:r w:rsidR="000F2BCE" w:rsidRPr="00D04688">
        <w:rPr>
          <w:rFonts w:cs="Calibri"/>
        </w:rPr>
        <w:t xml:space="preserve">DÍLA </w:t>
      </w:r>
      <w:r w:rsidRPr="00D04688">
        <w:rPr>
          <w:rFonts w:cs="Calibri"/>
        </w:rPr>
        <w:t xml:space="preserve"> nebo jakékoli </w:t>
      </w:r>
      <w:r w:rsidR="000F2BCE" w:rsidRPr="00D04688">
        <w:rPr>
          <w:rFonts w:cs="Calibri"/>
        </w:rPr>
        <w:t xml:space="preserve">jeho části </w:t>
      </w:r>
      <w:r w:rsidRPr="00D04688">
        <w:rPr>
          <w:rFonts w:cs="Calibri"/>
        </w:rPr>
        <w:t>(například v důsledku odstranění oddělených institutů územního rozhodnutí a</w:t>
      </w:r>
      <w:r w:rsidR="001D12D8" w:rsidRPr="00D04688">
        <w:rPr>
          <w:rFonts w:cs="Calibri"/>
        </w:rPr>
        <w:t> </w:t>
      </w:r>
      <w:r w:rsidRPr="00D04688">
        <w:rPr>
          <w:rFonts w:cs="Calibri"/>
        </w:rPr>
        <w:t xml:space="preserve">stavebního povolení), </w:t>
      </w:r>
      <w:r w:rsidR="000F2BCE" w:rsidRPr="00D04688">
        <w:rPr>
          <w:rFonts w:cs="Calibri"/>
        </w:rPr>
        <w:t>smluvní s</w:t>
      </w:r>
      <w:r w:rsidRPr="00D04688">
        <w:rPr>
          <w:rFonts w:cs="Calibri"/>
        </w:rPr>
        <w:t xml:space="preserve">trany se zavazují tyto změny řešit obdobně jako </w:t>
      </w:r>
      <w:r w:rsidR="00D8046F" w:rsidRPr="00D04688">
        <w:rPr>
          <w:rFonts w:cs="Calibri"/>
        </w:rPr>
        <w:t>z</w:t>
      </w:r>
      <w:r w:rsidRPr="00D04688">
        <w:rPr>
          <w:rFonts w:cs="Calibri"/>
        </w:rPr>
        <w:t xml:space="preserve">měny díla dle </w:t>
      </w:r>
      <w:r w:rsidR="00D8046F" w:rsidRPr="00D04688">
        <w:rPr>
          <w:rFonts w:cs="Calibri"/>
        </w:rPr>
        <w:fldChar w:fldCharType="begin"/>
      </w:r>
      <w:r w:rsidR="00D8046F" w:rsidRPr="00D04688">
        <w:rPr>
          <w:rFonts w:cs="Calibri"/>
        </w:rPr>
        <w:instrText xml:space="preserve"> REF _Ref153363894 \r \h </w:instrText>
      </w:r>
      <w:r w:rsidR="00D8046F" w:rsidRPr="00D04688">
        <w:rPr>
          <w:rFonts w:cs="Calibri"/>
        </w:rPr>
      </w:r>
      <w:r w:rsidR="00D8046F" w:rsidRPr="00D04688">
        <w:rPr>
          <w:rFonts w:cs="Calibri"/>
        </w:rPr>
        <w:fldChar w:fldCharType="separate"/>
      </w:r>
      <w:r w:rsidR="00265017" w:rsidRPr="00D04688">
        <w:rPr>
          <w:rFonts w:cs="Calibri"/>
        </w:rPr>
        <w:t>Čl. 8</w:t>
      </w:r>
      <w:r w:rsidR="00D8046F" w:rsidRPr="00D04688">
        <w:rPr>
          <w:rFonts w:cs="Calibri"/>
        </w:rPr>
        <w:fldChar w:fldCharType="end"/>
      </w:r>
      <w:r w:rsidR="00D8046F" w:rsidRPr="00D04688">
        <w:rPr>
          <w:rFonts w:cs="Calibri"/>
        </w:rPr>
        <w:t xml:space="preserve"> SMLOUVY</w:t>
      </w:r>
      <w:r w:rsidRPr="00D04688">
        <w:rPr>
          <w:rFonts w:cs="Calibri"/>
        </w:rPr>
        <w:t xml:space="preserve">, a to bez zbytečného odkladu, v dobré víře a vždy s ohledem na zamýšlený účel této </w:t>
      </w:r>
      <w:r w:rsidR="00D8046F" w:rsidRPr="00D04688">
        <w:rPr>
          <w:rFonts w:cs="Calibri"/>
        </w:rPr>
        <w:t>SMLOUVY</w:t>
      </w:r>
      <w:r w:rsidRPr="00D04688">
        <w:rPr>
          <w:rFonts w:cs="Calibri"/>
        </w:rPr>
        <w:t xml:space="preserve">, minimalizaci nákladů vznikajících </w:t>
      </w:r>
      <w:r w:rsidR="00D8046F" w:rsidRPr="00D04688">
        <w:rPr>
          <w:rFonts w:cs="Calibri"/>
        </w:rPr>
        <w:t xml:space="preserve">OBJEDNATELI </w:t>
      </w:r>
      <w:r w:rsidRPr="00D04688">
        <w:rPr>
          <w:rFonts w:cs="Calibri"/>
        </w:rPr>
        <w:t xml:space="preserve">a co možná nejdřívější </w:t>
      </w:r>
      <w:r w:rsidRPr="005650AA">
        <w:rPr>
          <w:rFonts w:cs="Calibri"/>
        </w:rPr>
        <w:t>a</w:t>
      </w:r>
      <w:r w:rsidR="001D12D8" w:rsidRPr="005650AA">
        <w:rPr>
          <w:rFonts w:cs="Calibri"/>
        </w:rPr>
        <w:t> </w:t>
      </w:r>
      <w:r w:rsidRPr="005650AA">
        <w:rPr>
          <w:rFonts w:cs="Calibri"/>
        </w:rPr>
        <w:t xml:space="preserve">nejefektivnější přípravu a realizaci </w:t>
      </w:r>
      <w:r w:rsidR="00D8046F" w:rsidRPr="005650AA">
        <w:rPr>
          <w:rFonts w:cs="Calibri"/>
        </w:rPr>
        <w:t>p</w:t>
      </w:r>
      <w:r w:rsidRPr="005650AA">
        <w:rPr>
          <w:rFonts w:cs="Calibri"/>
        </w:rPr>
        <w:t>rojektu.</w:t>
      </w:r>
    </w:p>
    <w:p w14:paraId="43CF0EC3" w14:textId="67CB64F9" w:rsidR="00652C24" w:rsidRPr="00D07A04" w:rsidRDefault="003C63A8" w:rsidP="00F927F9">
      <w:pPr>
        <w:pStyle w:val="StylSmluv2"/>
        <w:numPr>
          <w:ilvl w:val="1"/>
          <w:numId w:val="3"/>
        </w:numPr>
        <w:spacing w:after="120"/>
        <w:rPr>
          <w:rFonts w:cs="Calibri"/>
          <w:color w:val="0070C0"/>
        </w:rPr>
      </w:pPr>
      <w:r w:rsidRPr="005D794D">
        <w:rPr>
          <w:rFonts w:cs="Calibri"/>
        </w:rPr>
        <w:t xml:space="preserve">Na základě aktualizované směrnice č.JS20 s účinností od 24.4.2024 nepodléhá </w:t>
      </w:r>
      <w:r w:rsidR="005D794D" w:rsidRPr="005D794D">
        <w:rPr>
          <w:rFonts w:cs="Calibri"/>
        </w:rPr>
        <w:t>tato smlouva před uzavřením souhlasu vedení obvodu.</w:t>
      </w:r>
    </w:p>
    <w:p w14:paraId="79762A2D" w14:textId="206A35BD" w:rsidR="00652C24" w:rsidRPr="00D04688" w:rsidRDefault="00652C24" w:rsidP="00F927F9">
      <w:pPr>
        <w:pStyle w:val="StylSmluv2"/>
        <w:numPr>
          <w:ilvl w:val="1"/>
          <w:numId w:val="3"/>
        </w:numPr>
        <w:spacing w:after="120"/>
        <w:rPr>
          <w:rFonts w:cs="Calibri"/>
        </w:rPr>
      </w:pPr>
      <w:r w:rsidRPr="00D04688">
        <w:rPr>
          <w:rFonts w:cs="Calibri"/>
        </w:rPr>
        <w:t>Tato SMLOUVA nabývá platnosti podpisem poslední ze smluvních stran a účinnosti okamžikem jejího uveřejnění v registru smluv</w:t>
      </w:r>
      <w:r w:rsidR="005E62BA" w:rsidRPr="00D04688">
        <w:rPr>
          <w:rFonts w:cs="Calibri"/>
        </w:rPr>
        <w:t xml:space="preserve"> podle zákona č. 340/2015 Sb., o zvláštních podmínkách účinnosti některých smluv, uveřejňování těchto smluv a registru smluv</w:t>
      </w:r>
      <w:r w:rsidR="00201AAB" w:rsidRPr="00D04688">
        <w:rPr>
          <w:rFonts w:cs="Calibri"/>
        </w:rPr>
        <w:t xml:space="preserve"> (dále jen </w:t>
      </w:r>
      <w:r w:rsidR="00201AAB" w:rsidRPr="00D04688">
        <w:rPr>
          <w:rFonts w:cs="Calibri"/>
          <w:b/>
          <w:bCs/>
        </w:rPr>
        <w:t>zákon o registru smluv</w:t>
      </w:r>
      <w:r w:rsidR="00201AAB" w:rsidRPr="00D04688">
        <w:rPr>
          <w:rFonts w:cs="Calibri"/>
        </w:rPr>
        <w:t>)</w:t>
      </w:r>
      <w:r w:rsidRPr="00D04688">
        <w:rPr>
          <w:rFonts w:cs="Calibri"/>
        </w:rPr>
        <w:t>.</w:t>
      </w:r>
    </w:p>
    <w:p w14:paraId="453CEA4C" w14:textId="7F514D13" w:rsidR="00A137B1" w:rsidRPr="00D04688" w:rsidRDefault="00A137B1" w:rsidP="00F927F9">
      <w:pPr>
        <w:pStyle w:val="StylSmluv2"/>
        <w:numPr>
          <w:ilvl w:val="1"/>
          <w:numId w:val="3"/>
        </w:numPr>
        <w:spacing w:after="120"/>
        <w:rPr>
          <w:rFonts w:cs="Calibri"/>
        </w:rPr>
      </w:pPr>
      <w:r w:rsidRPr="00D04688">
        <w:rPr>
          <w:rFonts w:cs="Calibri"/>
        </w:rPr>
        <w:t xml:space="preserve">Práva a povinnosti smluvních stran se řídí právním řádem ČR, zejména občanským zákoníkem. </w:t>
      </w:r>
    </w:p>
    <w:p w14:paraId="4CF53974" w14:textId="1D9B1776" w:rsidR="005A59A5" w:rsidRPr="00D04688" w:rsidRDefault="005A59A5" w:rsidP="00F927F9">
      <w:pPr>
        <w:pStyle w:val="StylSmluv2"/>
        <w:numPr>
          <w:ilvl w:val="1"/>
          <w:numId w:val="3"/>
        </w:numPr>
        <w:spacing w:after="120"/>
        <w:rPr>
          <w:rFonts w:cs="Calibri"/>
        </w:rPr>
      </w:pPr>
      <w:r w:rsidRPr="00D04688">
        <w:rPr>
          <w:rFonts w:cs="Calibri"/>
        </w:rPr>
        <w:t>Tato SMLOUVA je vyhotovena ve čtyřech (4) stejnopisech, z nichž OBJEDNATEL obdrží tři (3)</w:t>
      </w:r>
      <w:r w:rsidR="001D12D8" w:rsidRPr="00D04688">
        <w:rPr>
          <w:rFonts w:cs="Calibri"/>
        </w:rPr>
        <w:t> </w:t>
      </w:r>
      <w:r w:rsidRPr="00D04688">
        <w:rPr>
          <w:rFonts w:cs="Calibri"/>
        </w:rPr>
        <w:t>stejnopisy a ZHOTOVITEL jeden (1) stejnopis.</w:t>
      </w:r>
    </w:p>
    <w:p w14:paraId="76A9FACB" w14:textId="77777777" w:rsidR="00A137B1" w:rsidRPr="00D04688" w:rsidRDefault="00A137B1" w:rsidP="00F927F9">
      <w:pPr>
        <w:pStyle w:val="StylSmluv2"/>
        <w:numPr>
          <w:ilvl w:val="1"/>
          <w:numId w:val="3"/>
        </w:numPr>
        <w:spacing w:after="120"/>
        <w:rPr>
          <w:rFonts w:cs="Calibri"/>
        </w:rPr>
      </w:pPr>
      <w:r w:rsidRPr="00D04688">
        <w:rPr>
          <w:rFonts w:cs="Calibri"/>
        </w:rPr>
        <w:lastRenderedPageBreak/>
        <w:t xml:space="preserve">Smluvní strany si výslovně </w:t>
      </w:r>
      <w:r w:rsidR="006D413F" w:rsidRPr="00D04688">
        <w:rPr>
          <w:rFonts w:cs="Calibri"/>
        </w:rPr>
        <w:t>u</w:t>
      </w:r>
      <w:r w:rsidRPr="00D04688">
        <w:rPr>
          <w:rFonts w:cs="Calibri"/>
        </w:rPr>
        <w:t>jednávají pro případné spory z</w:t>
      </w:r>
      <w:r w:rsidR="006D413F" w:rsidRPr="00D04688">
        <w:rPr>
          <w:rFonts w:cs="Calibri"/>
        </w:rPr>
        <w:t>e</w:t>
      </w:r>
      <w:r w:rsidRPr="00D04688">
        <w:rPr>
          <w:rFonts w:cs="Calibri"/>
        </w:rPr>
        <w:t> </w:t>
      </w:r>
      <w:r w:rsidR="006D413F" w:rsidRPr="00D04688">
        <w:rPr>
          <w:rFonts w:cs="Calibri"/>
        </w:rPr>
        <w:t xml:space="preserve">SMLOUVY </w:t>
      </w:r>
      <w:r w:rsidR="00A96911" w:rsidRPr="00D04688">
        <w:rPr>
          <w:rFonts w:cs="Calibri"/>
        </w:rPr>
        <w:t xml:space="preserve">pravomoc českých soudů k projednání a rozhodnutí věci a současně </w:t>
      </w:r>
      <w:r w:rsidRPr="00D04688">
        <w:rPr>
          <w:rFonts w:cs="Calibri"/>
        </w:rPr>
        <w:t xml:space="preserve">místní příslušnost </w:t>
      </w:r>
      <w:r w:rsidR="008F4C00" w:rsidRPr="00D04688">
        <w:rPr>
          <w:rFonts w:cs="Calibri"/>
        </w:rPr>
        <w:t xml:space="preserve">obecného soudu </w:t>
      </w:r>
      <w:r w:rsidR="00E43192" w:rsidRPr="00D04688">
        <w:rPr>
          <w:rFonts w:cs="Calibri"/>
        </w:rPr>
        <w:t>OBJEDNATELE</w:t>
      </w:r>
      <w:r w:rsidRPr="00D04688">
        <w:rPr>
          <w:rFonts w:cs="Calibri"/>
        </w:rPr>
        <w:t>.</w:t>
      </w:r>
    </w:p>
    <w:p w14:paraId="72072DE9" w14:textId="26BDECEB" w:rsidR="001E14B8" w:rsidRPr="00D04688" w:rsidRDefault="001E14B8" w:rsidP="00F927F9">
      <w:pPr>
        <w:pStyle w:val="StylSmluv2"/>
        <w:numPr>
          <w:ilvl w:val="1"/>
          <w:numId w:val="3"/>
        </w:numPr>
        <w:spacing w:after="120"/>
        <w:rPr>
          <w:rFonts w:cs="Calibri"/>
        </w:rPr>
      </w:pPr>
      <w:r w:rsidRPr="00D04688">
        <w:rPr>
          <w:rFonts w:cs="Calibri"/>
        </w:rPr>
        <w:t xml:space="preserve">ZHOTOVITEL bere na vědomí, že OBJEDNATEL je povinen zajistit zveřejnění této SMLOUVY podle zákona </w:t>
      </w:r>
      <w:r w:rsidR="00201AAB" w:rsidRPr="00D04688">
        <w:rPr>
          <w:rFonts w:cs="Calibri"/>
        </w:rPr>
        <w:t xml:space="preserve">o </w:t>
      </w:r>
      <w:r w:rsidR="00C83889" w:rsidRPr="00D04688">
        <w:rPr>
          <w:rFonts w:cs="Calibri"/>
        </w:rPr>
        <w:t>registru smluv.</w:t>
      </w:r>
      <w:r w:rsidR="00FB79E4" w:rsidRPr="00D04688">
        <w:rPr>
          <w:rFonts w:cs="Calibri"/>
        </w:rPr>
        <w:t xml:space="preserve"> V této souvislosti smluvní strany uvádí, že </w:t>
      </w:r>
      <w:r w:rsidR="00C54989" w:rsidRPr="00D04688">
        <w:rPr>
          <w:rFonts w:cs="Calibri"/>
        </w:rPr>
        <w:t xml:space="preserve">SMLOUVA neobsahuje obchodní tajemství žádné ze smluvních stran ani jiné informace vyloučené z povinnosti uveřejnění (s výjimkou uvedenou dále) a je včetně jejích příloh způsobilá k uveřejnění v registru smluv ve smyslu </w:t>
      </w:r>
      <w:r w:rsidR="00130AED" w:rsidRPr="00D04688">
        <w:rPr>
          <w:rFonts w:cs="Calibri"/>
        </w:rPr>
        <w:t xml:space="preserve">zákona o registru smluv </w:t>
      </w:r>
      <w:r w:rsidR="00C54989" w:rsidRPr="00D04688">
        <w:rPr>
          <w:rFonts w:cs="Calibri"/>
        </w:rPr>
        <w:t xml:space="preserve">a </w:t>
      </w:r>
      <w:r w:rsidR="00130AED" w:rsidRPr="00D04688">
        <w:rPr>
          <w:rFonts w:cs="Calibri"/>
        </w:rPr>
        <w:t>smluvní s</w:t>
      </w:r>
      <w:r w:rsidR="00C54989" w:rsidRPr="00D04688">
        <w:rPr>
          <w:rFonts w:cs="Calibri"/>
        </w:rPr>
        <w:t xml:space="preserve">trany s uveřejněním </w:t>
      </w:r>
      <w:r w:rsidR="00130AED" w:rsidRPr="00D04688">
        <w:rPr>
          <w:rFonts w:cs="Calibri"/>
        </w:rPr>
        <w:t>SMLOUVY</w:t>
      </w:r>
      <w:r w:rsidR="00C54989" w:rsidRPr="00D04688">
        <w:rPr>
          <w:rFonts w:cs="Calibri"/>
        </w:rPr>
        <w:t xml:space="preserve">, včetně jejích </w:t>
      </w:r>
      <w:r w:rsidR="00130AED" w:rsidRPr="00D04688">
        <w:rPr>
          <w:rFonts w:cs="Calibri"/>
        </w:rPr>
        <w:t>p</w:t>
      </w:r>
      <w:r w:rsidR="00C54989" w:rsidRPr="00D04688">
        <w:rPr>
          <w:rFonts w:cs="Calibri"/>
        </w:rPr>
        <w:t>říloh, souhlasí</w:t>
      </w:r>
      <w:r w:rsidR="00130AED" w:rsidRPr="00D04688">
        <w:rPr>
          <w:rFonts w:cs="Calibri"/>
        </w:rPr>
        <w:t>.</w:t>
      </w:r>
      <w:r w:rsidR="00D30A1A" w:rsidRPr="00D04688">
        <w:rPr>
          <w:rFonts w:ascii="Arial" w:eastAsia="Times New Roman" w:hAnsi="Arial"/>
          <w:snapToGrid w:val="0"/>
          <w:szCs w:val="20"/>
          <w:lang w:eastAsia="cs-CZ"/>
        </w:rPr>
        <w:t xml:space="preserve"> </w:t>
      </w:r>
      <w:r w:rsidR="00D30A1A" w:rsidRPr="00D04688">
        <w:rPr>
          <w:rFonts w:cs="Calibri"/>
        </w:rPr>
        <w:t>Výjimkou jsou osobní údaje zástupců smluvních stran v podobě jmen a</w:t>
      </w:r>
      <w:r w:rsidR="001D12D8" w:rsidRPr="00D04688">
        <w:rPr>
          <w:rFonts w:cs="Calibri"/>
        </w:rPr>
        <w:t> </w:t>
      </w:r>
      <w:r w:rsidR="00D30A1A" w:rsidRPr="00D04688">
        <w:rPr>
          <w:rFonts w:cs="Calibri"/>
        </w:rPr>
        <w:t>kontaktních údajů osob, které budou znečitelněny.</w:t>
      </w:r>
    </w:p>
    <w:p w14:paraId="187940B4" w14:textId="13AA117A" w:rsidR="00C83889" w:rsidRPr="00D04688" w:rsidRDefault="00C83889" w:rsidP="00F927F9">
      <w:pPr>
        <w:pStyle w:val="StylSmluv2"/>
        <w:numPr>
          <w:ilvl w:val="1"/>
          <w:numId w:val="3"/>
        </w:numPr>
        <w:spacing w:after="120"/>
        <w:rPr>
          <w:rFonts w:cs="Calibri"/>
        </w:rPr>
      </w:pPr>
      <w:r w:rsidRPr="00D04688">
        <w:rPr>
          <w:rFonts w:cs="Calibri"/>
        </w:rPr>
        <w:t>Smluvní strany výslovně sjednaly, že pokud kterékoliv ustanovení této SMLOUVY nebo jeho část je nebo se stane neplatným či nevynutitelným rozhodnutím soudu nebo jiného příslušného orgánu, nebude mít tato neplatnost či nevynutitelnost vliv na platnost a vynutitelnost ostatních ustanovení této SMLOUVY nebo jejich částí, pokud nevyplývá přímo z obsahu této SMLOUVY, že</w:t>
      </w:r>
      <w:r w:rsidR="001D12D8" w:rsidRPr="00D04688">
        <w:rPr>
          <w:rFonts w:cs="Calibri"/>
        </w:rPr>
        <w:t> </w:t>
      </w:r>
      <w:r w:rsidRPr="00D04688">
        <w:rPr>
          <w:rFonts w:cs="Calibri"/>
        </w:rPr>
        <w:t>toto ustanovení nebo jeho část nelze oddělit od dalšího obsahu.</w:t>
      </w:r>
    </w:p>
    <w:p w14:paraId="7EB3F302" w14:textId="77777777" w:rsidR="00E34ACA" w:rsidRPr="00D04688" w:rsidRDefault="00E34ACA" w:rsidP="00F927F9">
      <w:pPr>
        <w:pStyle w:val="StylSmluv2"/>
        <w:numPr>
          <w:ilvl w:val="1"/>
          <w:numId w:val="3"/>
        </w:numPr>
        <w:spacing w:after="120"/>
        <w:rPr>
          <w:rFonts w:cs="Calibri"/>
        </w:rPr>
      </w:pPr>
      <w:r w:rsidRPr="00D04688">
        <w:rPr>
          <w:rFonts w:cs="Calibri"/>
        </w:rPr>
        <w:t>Smluvní strany se zavazují neprodleně nahradit formou dodatku nebo jiného ujednání stejného obsahu a formy podle této SMLOUVY takový závazek novým, platným a vymahatelným závazkem, jehož předmět a účel bude v nejvyšší možné míře odpovídat předmětu a účelu původního závazku.</w:t>
      </w:r>
    </w:p>
    <w:p w14:paraId="587E87B7" w14:textId="77777777" w:rsidR="00A137B1" w:rsidRPr="00D04688" w:rsidRDefault="00A137B1" w:rsidP="00F927F9">
      <w:pPr>
        <w:pStyle w:val="StylSmluv2"/>
        <w:numPr>
          <w:ilvl w:val="1"/>
          <w:numId w:val="3"/>
        </w:numPr>
        <w:spacing w:after="120"/>
        <w:rPr>
          <w:rFonts w:cs="Calibri"/>
        </w:rPr>
      </w:pPr>
      <w:r w:rsidRPr="00D04688">
        <w:rPr>
          <w:rFonts w:cs="Calibri"/>
        </w:rPr>
        <w:t xml:space="preserve">Pro vyloučení pochybností se ujednává, že ke splnění peněžitého dluhu podle </w:t>
      </w:r>
      <w:r w:rsidR="00254232" w:rsidRPr="00D04688">
        <w:rPr>
          <w:rFonts w:cs="Calibri"/>
        </w:rPr>
        <w:t xml:space="preserve">SMLOUVY </w:t>
      </w:r>
      <w:r w:rsidR="00BE2035" w:rsidRPr="00D04688">
        <w:rPr>
          <w:rFonts w:cs="Calibri"/>
        </w:rPr>
        <w:t>nelze použít směnku.</w:t>
      </w:r>
    </w:p>
    <w:p w14:paraId="09295837" w14:textId="77777777" w:rsidR="00BE2035" w:rsidRPr="00D04688" w:rsidRDefault="00D1630B" w:rsidP="00F927F9">
      <w:pPr>
        <w:pStyle w:val="StylSmluv2"/>
        <w:numPr>
          <w:ilvl w:val="1"/>
          <w:numId w:val="3"/>
        </w:numPr>
        <w:spacing w:after="120"/>
        <w:rPr>
          <w:rFonts w:cs="Calibri"/>
        </w:rPr>
      </w:pPr>
      <w:r w:rsidRPr="00D04688">
        <w:rPr>
          <w:rFonts w:cs="Calibri"/>
        </w:rPr>
        <w:t>ZHOTOVITEL</w:t>
      </w:r>
      <w:r w:rsidR="00BE2035" w:rsidRPr="00D04688">
        <w:rPr>
          <w:rFonts w:cs="Calibri"/>
        </w:rPr>
        <w:t xml:space="preserve"> není oprávněn žádnou pohledávku za </w:t>
      </w:r>
      <w:r w:rsidRPr="00D04688">
        <w:rPr>
          <w:rFonts w:cs="Calibri"/>
        </w:rPr>
        <w:t>OBJEDNATELEM</w:t>
      </w:r>
      <w:r w:rsidR="00BE2035" w:rsidRPr="00D04688">
        <w:rPr>
          <w:rFonts w:cs="Calibri"/>
        </w:rPr>
        <w:t xml:space="preserve"> související se SMLOUVOU postoupit třetí osobě, zřídit k ní zástavní právo, nebo ji započíst proti jiné vzájemné pohledávce </w:t>
      </w:r>
      <w:r w:rsidRPr="00D04688">
        <w:rPr>
          <w:rFonts w:cs="Calibri"/>
        </w:rPr>
        <w:t xml:space="preserve">OBJEDNATELE </w:t>
      </w:r>
      <w:r w:rsidR="00BE2035" w:rsidRPr="00D04688">
        <w:rPr>
          <w:rFonts w:cs="Calibri"/>
        </w:rPr>
        <w:t xml:space="preserve">bez předchozího písemného souhlasu </w:t>
      </w:r>
      <w:r w:rsidRPr="00D04688">
        <w:rPr>
          <w:rFonts w:cs="Calibri"/>
        </w:rPr>
        <w:t>OBJEDNATELE</w:t>
      </w:r>
      <w:r w:rsidR="00BE2035" w:rsidRPr="00D04688">
        <w:rPr>
          <w:rFonts w:cs="Calibri"/>
        </w:rPr>
        <w:t>.</w:t>
      </w:r>
    </w:p>
    <w:p w14:paraId="1229FC91" w14:textId="77777777" w:rsidR="00A137B1" w:rsidRPr="00D04688" w:rsidRDefault="00A137B1" w:rsidP="00F927F9">
      <w:pPr>
        <w:pStyle w:val="StylSmluv2"/>
        <w:numPr>
          <w:ilvl w:val="1"/>
          <w:numId w:val="3"/>
        </w:numPr>
        <w:spacing w:after="120"/>
        <w:rPr>
          <w:rFonts w:cs="Calibri"/>
        </w:rPr>
      </w:pPr>
      <w:r w:rsidRPr="00D04688">
        <w:rPr>
          <w:rFonts w:cs="Calibri"/>
        </w:rPr>
        <w:t xml:space="preserve">Veškeré změny a doplňky </w:t>
      </w:r>
      <w:r w:rsidR="00254232" w:rsidRPr="00D04688">
        <w:rPr>
          <w:rFonts w:cs="Calibri"/>
        </w:rPr>
        <w:t xml:space="preserve">SMLOUVY </w:t>
      </w:r>
      <w:r w:rsidRPr="00D04688">
        <w:rPr>
          <w:rFonts w:cs="Calibri"/>
        </w:rPr>
        <w:t>budou uskutečňovány formou písemných dodatků podepsanými oprávněnými zástupci obou smluvních stran</w:t>
      </w:r>
      <w:r w:rsidRPr="00D04688">
        <w:rPr>
          <w:rFonts w:ascii="Times New Roman" w:hAnsi="Times New Roman"/>
        </w:rPr>
        <w:t>.</w:t>
      </w:r>
    </w:p>
    <w:p w14:paraId="6FCAFE32" w14:textId="48A89DAB" w:rsidR="005E6AD2" w:rsidRPr="00D04688" w:rsidRDefault="005E6AD2" w:rsidP="00F927F9">
      <w:pPr>
        <w:pStyle w:val="StylSmluv2"/>
        <w:numPr>
          <w:ilvl w:val="1"/>
          <w:numId w:val="3"/>
        </w:numPr>
        <w:spacing w:after="120"/>
        <w:rPr>
          <w:rFonts w:cs="Calibri"/>
        </w:rPr>
      </w:pPr>
      <w:r w:rsidRPr="00D04688">
        <w:rPr>
          <w:rFonts w:cs="Calibri"/>
        </w:rPr>
        <w:t>Tato SMLOUVA může být měněna pouze v písemné formě. K jinému ujednání se nepřihlíží.</w:t>
      </w:r>
    </w:p>
    <w:p w14:paraId="1FD51698" w14:textId="77777777" w:rsidR="00FF59B5" w:rsidRPr="00D04688" w:rsidRDefault="00FF59B5" w:rsidP="00F927F9">
      <w:pPr>
        <w:pStyle w:val="StylSmluv2"/>
        <w:numPr>
          <w:ilvl w:val="1"/>
          <w:numId w:val="3"/>
        </w:numPr>
        <w:spacing w:after="120"/>
        <w:rPr>
          <w:rFonts w:cs="Calibri"/>
        </w:rPr>
      </w:pPr>
      <w:r w:rsidRPr="00D04688">
        <w:rPr>
          <w:rFonts w:cs="Calibri"/>
        </w:rPr>
        <w:t>Smluvní strany prohlašují, že žádná z nich se necítí být při uzavření této SMLOUVY slabší smluvní stranou.</w:t>
      </w:r>
    </w:p>
    <w:p w14:paraId="4CD08150" w14:textId="3D205A1A" w:rsidR="00F77430" w:rsidRPr="00D04688" w:rsidRDefault="00F77430" w:rsidP="00F927F9">
      <w:pPr>
        <w:pStyle w:val="StylSmluv2"/>
        <w:numPr>
          <w:ilvl w:val="1"/>
          <w:numId w:val="3"/>
        </w:numPr>
        <w:spacing w:after="120"/>
        <w:rPr>
          <w:rFonts w:cs="Calibri"/>
        </w:rPr>
      </w:pPr>
      <w:r w:rsidRPr="00D04688">
        <w:rPr>
          <w:rFonts w:cs="Calibri"/>
        </w:rPr>
        <w:t xml:space="preserve">Smluvní strany se dohodly ve smyslu ustanovení </w:t>
      </w:r>
      <w:r w:rsidRPr="00D04688">
        <w:t>§ 558 občanského zákoníku, že v právním styku mají přednost dispozitivní ustanovení občanského zákoníku před obchodními zvyklostmi a</w:t>
      </w:r>
      <w:r w:rsidR="001D12D8" w:rsidRPr="00D04688">
        <w:t> </w:t>
      </w:r>
      <w:r w:rsidRPr="00D04688">
        <w:t>použití takových obchodních podmínek se vylučuje.</w:t>
      </w:r>
    </w:p>
    <w:p w14:paraId="75FDA776" w14:textId="77777777" w:rsidR="00042FDC" w:rsidRPr="00D04688" w:rsidRDefault="00042FDC" w:rsidP="00F927F9">
      <w:pPr>
        <w:pStyle w:val="StylSmluv2"/>
        <w:numPr>
          <w:ilvl w:val="1"/>
          <w:numId w:val="3"/>
        </w:numPr>
        <w:spacing w:after="120"/>
        <w:rPr>
          <w:rFonts w:cs="Calibri"/>
        </w:rPr>
      </w:pPr>
      <w:r w:rsidRPr="00D04688">
        <w:rPr>
          <w:rFonts w:cs="Calibri"/>
        </w:rPr>
        <w:t>Jakékoli oznámení, žádost či jiné sdělení, jež má být učiněno či dáno druhé smluvní straně podle této SMLOUVY bude učiněno či dáno písemně s tím, že za písemnou formu se nepovažuje doručení elektronické zprávy, není-li v této S</w:t>
      </w:r>
      <w:r w:rsidR="008C16DC" w:rsidRPr="00D04688">
        <w:rPr>
          <w:rFonts w:cs="Calibri"/>
        </w:rPr>
        <w:t xml:space="preserve">MLOUVĚ výslovně uvedeno jinak; aplikaci ustanovení </w:t>
      </w:r>
      <w:r w:rsidR="008C16DC" w:rsidRPr="00D04688">
        <w:t>§ 562 občanského zákoníku na smluvní vztah založený touto SMLOUVOU se vylučuje.</w:t>
      </w:r>
    </w:p>
    <w:p w14:paraId="1F0E4C0F" w14:textId="77777777" w:rsidR="002C21D2" w:rsidRPr="00D04688" w:rsidRDefault="002C21D2" w:rsidP="00F927F9">
      <w:pPr>
        <w:pStyle w:val="StylSmluv2"/>
        <w:numPr>
          <w:ilvl w:val="1"/>
          <w:numId w:val="3"/>
        </w:numPr>
        <w:spacing w:after="120"/>
        <w:rPr>
          <w:rFonts w:cs="Calibri"/>
        </w:rPr>
      </w:pPr>
      <w:r w:rsidRPr="00D04688">
        <w:rPr>
          <w:rFonts w:cs="Calibri"/>
        </w:rPr>
        <w:t xml:space="preserve">Žádná ze smluvních stran nesmí postupovat jakákoli svá práva plynoucí z této SMLOUVY na třetí osoby či zatěžovat jakákoli svá práva plynoucí z této SMLOUVY právy, </w:t>
      </w:r>
      <w:r w:rsidR="00F339E9" w:rsidRPr="00D04688">
        <w:rPr>
          <w:rFonts w:cs="Calibri"/>
        </w:rPr>
        <w:t>resp. nároky třetích osob, pokud tato SMLOUVA nestanoví výslovně jinak.</w:t>
      </w:r>
    </w:p>
    <w:p w14:paraId="0288AE66" w14:textId="77777777" w:rsidR="00663E99" w:rsidRPr="00D04688" w:rsidRDefault="00663E99" w:rsidP="00F927F9">
      <w:pPr>
        <w:pStyle w:val="StylSmluv2"/>
        <w:numPr>
          <w:ilvl w:val="1"/>
          <w:numId w:val="3"/>
        </w:numPr>
        <w:spacing w:after="120"/>
      </w:pPr>
      <w:r w:rsidRPr="00D04688">
        <w:t>Nedílnou</w:t>
      </w:r>
      <w:r w:rsidR="004452CB" w:rsidRPr="00D04688">
        <w:t xml:space="preserve"> součástí SMLOUVY jsou:</w:t>
      </w:r>
    </w:p>
    <w:p w14:paraId="53EA7809" w14:textId="5D000112" w:rsidR="00A71FBA" w:rsidRDefault="002E5A9E" w:rsidP="00EA0A1E">
      <w:pPr>
        <w:pStyle w:val="StylSmluv2"/>
        <w:numPr>
          <w:ilvl w:val="0"/>
          <w:numId w:val="11"/>
        </w:numPr>
        <w:spacing w:after="120"/>
        <w:ind w:left="2127" w:hanging="1560"/>
      </w:pPr>
      <w:r w:rsidRPr="00D04688">
        <w:t>Vzor předávacího protokolu</w:t>
      </w:r>
    </w:p>
    <w:p w14:paraId="6435F511" w14:textId="05076BBD" w:rsidR="00C74CB1" w:rsidRDefault="00C74CB1" w:rsidP="00C74CB1">
      <w:pPr>
        <w:pStyle w:val="StylSmluv2"/>
        <w:spacing w:after="120"/>
      </w:pPr>
    </w:p>
    <w:p w14:paraId="08BCEDFB" w14:textId="77777777" w:rsidR="00C74CB1" w:rsidRPr="00D04688" w:rsidRDefault="00C74CB1" w:rsidP="00C74CB1">
      <w:pPr>
        <w:pStyle w:val="StylSmluv2"/>
        <w:spacing w:after="120"/>
      </w:pPr>
    </w:p>
    <w:p w14:paraId="650BDA64" w14:textId="77777777" w:rsidR="00303B74" w:rsidRPr="00D04688" w:rsidRDefault="00EF1086" w:rsidP="00D95BC0">
      <w:pPr>
        <w:pStyle w:val="StylSmluv2"/>
        <w:numPr>
          <w:ilvl w:val="1"/>
          <w:numId w:val="3"/>
        </w:numPr>
        <w:spacing w:after="120"/>
        <w:rPr>
          <w:rFonts w:cs="Calibri"/>
        </w:rPr>
      </w:pPr>
      <w:r w:rsidRPr="00D04688">
        <w:rPr>
          <w:rFonts w:cs="Calibri"/>
        </w:rPr>
        <w:lastRenderedPageBreak/>
        <w:t xml:space="preserve">Smluvní strany prohlašují, že </w:t>
      </w:r>
      <w:r w:rsidR="00254232" w:rsidRPr="00D04688">
        <w:rPr>
          <w:rFonts w:cs="Calibri"/>
        </w:rPr>
        <w:t xml:space="preserve">SMLOUVU </w:t>
      </w:r>
      <w:r w:rsidRPr="00D04688">
        <w:rPr>
          <w:rFonts w:cs="Calibri"/>
        </w:rPr>
        <w:t xml:space="preserve">uzavřely na základě své svobodné a vážné vůle, že si </w:t>
      </w:r>
      <w:r w:rsidR="00254232" w:rsidRPr="00D04688">
        <w:rPr>
          <w:rFonts w:cs="Calibri"/>
        </w:rPr>
        <w:t xml:space="preserve">SMLOUVU </w:t>
      </w:r>
      <w:r w:rsidRPr="00D04688">
        <w:rPr>
          <w:rFonts w:cs="Calibri"/>
        </w:rPr>
        <w:t>přečetly, porozuměly zcela jejímu obsahu a na důkaz toho níže připojují své podpisy.</w:t>
      </w:r>
    </w:p>
    <w:p w14:paraId="12C62877" w14:textId="77777777" w:rsidR="00FE28B3" w:rsidRPr="00D04688" w:rsidRDefault="00FE28B3" w:rsidP="00D1501D">
      <w:pPr>
        <w:pStyle w:val="odst"/>
        <w:numPr>
          <w:ilvl w:val="0"/>
          <w:numId w:val="0"/>
        </w:numPr>
        <w:spacing w:before="480" w:after="60"/>
        <w:ind w:firstLine="567"/>
        <w:rPr>
          <w:rFonts w:ascii="Calibri" w:hAnsi="Calibri"/>
          <w:b/>
          <w:sz w:val="22"/>
          <w:szCs w:val="22"/>
        </w:rPr>
      </w:pPr>
      <w:r w:rsidRPr="00D04688">
        <w:rPr>
          <w:rFonts w:ascii="Calibri" w:hAnsi="Calibri"/>
          <w:b/>
          <w:sz w:val="22"/>
          <w:szCs w:val="22"/>
        </w:rPr>
        <w:t>OBJEDNATEL:</w:t>
      </w:r>
      <w:r w:rsidRPr="00D04688">
        <w:rPr>
          <w:rFonts w:ascii="Calibri" w:hAnsi="Calibri"/>
          <w:b/>
          <w:sz w:val="22"/>
          <w:szCs w:val="22"/>
        </w:rPr>
        <w:tab/>
      </w:r>
      <w:r w:rsidR="009D70EE" w:rsidRPr="00D04688">
        <w:rPr>
          <w:rFonts w:ascii="Calibri" w:hAnsi="Calibri"/>
          <w:b/>
          <w:sz w:val="22"/>
          <w:szCs w:val="22"/>
        </w:rPr>
        <w:tab/>
      </w:r>
      <w:r w:rsidR="009D70EE" w:rsidRPr="00D04688">
        <w:rPr>
          <w:rFonts w:ascii="Calibri" w:hAnsi="Calibri"/>
          <w:b/>
          <w:sz w:val="22"/>
          <w:szCs w:val="22"/>
        </w:rPr>
        <w:tab/>
      </w:r>
      <w:r w:rsidR="009D70EE" w:rsidRPr="00D04688">
        <w:rPr>
          <w:rFonts w:ascii="Calibri" w:hAnsi="Calibri"/>
          <w:b/>
          <w:sz w:val="22"/>
          <w:szCs w:val="22"/>
        </w:rPr>
        <w:tab/>
      </w:r>
      <w:r w:rsidR="009D70EE" w:rsidRPr="00D04688">
        <w:rPr>
          <w:rFonts w:ascii="Calibri" w:hAnsi="Calibri"/>
          <w:b/>
          <w:sz w:val="22"/>
          <w:szCs w:val="22"/>
        </w:rPr>
        <w:tab/>
        <w:t>ZHOTOVITEL:</w:t>
      </w:r>
    </w:p>
    <w:p w14:paraId="570B138D" w14:textId="2C6EA15E" w:rsidR="00FE28B3" w:rsidRPr="00D04688" w:rsidRDefault="009D70EE" w:rsidP="00D1501D">
      <w:pPr>
        <w:pStyle w:val="odst"/>
        <w:numPr>
          <w:ilvl w:val="0"/>
          <w:numId w:val="0"/>
        </w:numPr>
        <w:spacing w:before="480" w:after="60"/>
        <w:ind w:firstLine="567"/>
        <w:rPr>
          <w:rFonts w:ascii="Calibri" w:hAnsi="Calibri"/>
          <w:sz w:val="22"/>
          <w:szCs w:val="22"/>
        </w:rPr>
      </w:pPr>
      <w:r w:rsidRPr="00D04688">
        <w:rPr>
          <w:rFonts w:ascii="Calibri" w:hAnsi="Calibri"/>
          <w:sz w:val="22"/>
          <w:szCs w:val="22"/>
        </w:rPr>
        <w:t>V Plzni dne</w:t>
      </w:r>
      <w:r w:rsidR="00C74CB1">
        <w:rPr>
          <w:rFonts w:ascii="Calibri" w:hAnsi="Calibri"/>
          <w:sz w:val="22"/>
          <w:szCs w:val="22"/>
        </w:rPr>
        <w:tab/>
      </w:r>
      <w:r w:rsidR="00C74CB1">
        <w:rPr>
          <w:rFonts w:ascii="Calibri" w:hAnsi="Calibri"/>
          <w:sz w:val="22"/>
          <w:szCs w:val="22"/>
        </w:rPr>
        <w:tab/>
      </w:r>
      <w:r w:rsidR="00C74CB1">
        <w:rPr>
          <w:rFonts w:ascii="Calibri" w:hAnsi="Calibri"/>
          <w:sz w:val="22"/>
          <w:szCs w:val="22"/>
        </w:rPr>
        <w:tab/>
      </w:r>
      <w:r w:rsidRPr="00D04688">
        <w:rPr>
          <w:rFonts w:ascii="Calibri" w:hAnsi="Calibri"/>
          <w:sz w:val="22"/>
          <w:szCs w:val="22"/>
        </w:rPr>
        <w:tab/>
      </w:r>
      <w:r w:rsidR="00FE28B3" w:rsidRPr="00D04688">
        <w:rPr>
          <w:rFonts w:ascii="Calibri" w:hAnsi="Calibri"/>
          <w:sz w:val="22"/>
          <w:szCs w:val="22"/>
        </w:rPr>
        <w:tab/>
      </w:r>
      <w:r w:rsidRPr="00D04688">
        <w:rPr>
          <w:rFonts w:ascii="Calibri" w:hAnsi="Calibri"/>
          <w:sz w:val="22"/>
          <w:szCs w:val="22"/>
        </w:rPr>
        <w:t>V Plzni dne</w:t>
      </w:r>
    </w:p>
    <w:p w14:paraId="5EF9FC83" w14:textId="6416C5BB" w:rsidR="00D1501D" w:rsidRPr="00D04688" w:rsidRDefault="00D1501D" w:rsidP="00D1501D">
      <w:pPr>
        <w:pStyle w:val="odst"/>
        <w:numPr>
          <w:ilvl w:val="0"/>
          <w:numId w:val="0"/>
        </w:numPr>
        <w:spacing w:before="480" w:after="60"/>
        <w:ind w:firstLine="567"/>
        <w:rPr>
          <w:rFonts w:ascii="Calibri" w:hAnsi="Calibri"/>
          <w:b/>
          <w:sz w:val="22"/>
          <w:szCs w:val="22"/>
        </w:rPr>
      </w:pPr>
      <w:r w:rsidRPr="00D04688">
        <w:rPr>
          <w:rFonts w:ascii="Calibri" w:hAnsi="Calibri"/>
          <w:b/>
          <w:sz w:val="22"/>
          <w:szCs w:val="22"/>
        </w:rPr>
        <w:t>Statutární město Plzeň</w:t>
      </w:r>
      <w:r w:rsidRPr="00D04688">
        <w:rPr>
          <w:rFonts w:ascii="Calibri" w:hAnsi="Calibri"/>
          <w:b/>
          <w:sz w:val="22"/>
          <w:szCs w:val="22"/>
        </w:rPr>
        <w:tab/>
      </w:r>
      <w:r w:rsidRPr="00D04688">
        <w:rPr>
          <w:rFonts w:ascii="Calibri" w:hAnsi="Calibri"/>
          <w:b/>
          <w:sz w:val="22"/>
          <w:szCs w:val="22"/>
        </w:rPr>
        <w:tab/>
      </w:r>
      <w:r w:rsidRPr="00D04688">
        <w:rPr>
          <w:rFonts w:ascii="Calibri" w:hAnsi="Calibri"/>
          <w:b/>
          <w:sz w:val="22"/>
          <w:szCs w:val="22"/>
        </w:rPr>
        <w:tab/>
      </w:r>
      <w:r w:rsidRPr="00D04688">
        <w:rPr>
          <w:rFonts w:ascii="Calibri" w:hAnsi="Calibri"/>
          <w:b/>
          <w:sz w:val="22"/>
          <w:szCs w:val="22"/>
        </w:rPr>
        <w:tab/>
      </w:r>
      <w:r w:rsidR="00D04688" w:rsidRPr="00D04688">
        <w:rPr>
          <w:rFonts w:ascii="Calibri" w:eastAsia="Calibri" w:hAnsi="Calibri"/>
          <w:b/>
          <w:sz w:val="22"/>
          <w:szCs w:val="22"/>
        </w:rPr>
        <w:t>Ing. arch. Václav Mastný</w:t>
      </w:r>
    </w:p>
    <w:p w14:paraId="375903D5" w14:textId="77777777" w:rsidR="00D1501D" w:rsidRPr="00D04688" w:rsidRDefault="00D1501D" w:rsidP="00D1501D">
      <w:pPr>
        <w:pStyle w:val="odst"/>
        <w:numPr>
          <w:ilvl w:val="0"/>
          <w:numId w:val="0"/>
        </w:numPr>
        <w:spacing w:after="60"/>
        <w:ind w:firstLine="567"/>
        <w:rPr>
          <w:rFonts w:ascii="Calibri" w:hAnsi="Calibri"/>
          <w:b/>
          <w:sz w:val="22"/>
          <w:szCs w:val="22"/>
        </w:rPr>
      </w:pPr>
      <w:r w:rsidRPr="00D04688">
        <w:rPr>
          <w:rFonts w:ascii="Calibri" w:hAnsi="Calibri"/>
          <w:b/>
          <w:sz w:val="22"/>
          <w:szCs w:val="22"/>
        </w:rPr>
        <w:t>Městský obvod Plzeň 3</w:t>
      </w:r>
    </w:p>
    <w:p w14:paraId="6CF4DED7" w14:textId="77777777" w:rsidR="0047480D" w:rsidRPr="00D04688" w:rsidRDefault="00323B4E" w:rsidP="00323B4E">
      <w:pPr>
        <w:pStyle w:val="odst"/>
        <w:numPr>
          <w:ilvl w:val="0"/>
          <w:numId w:val="0"/>
        </w:numPr>
        <w:spacing w:before="480" w:after="60"/>
        <w:ind w:firstLine="567"/>
        <w:rPr>
          <w:rFonts w:ascii="Calibri" w:hAnsi="Calibri"/>
          <w:b/>
          <w:sz w:val="22"/>
          <w:szCs w:val="22"/>
        </w:rPr>
      </w:pPr>
      <w:r w:rsidRPr="00D04688">
        <w:rPr>
          <w:rFonts w:ascii="Calibri" w:hAnsi="Calibri"/>
          <w:b/>
          <w:sz w:val="22"/>
          <w:szCs w:val="22"/>
        </w:rPr>
        <w:tab/>
      </w:r>
    </w:p>
    <w:p w14:paraId="0915BD7E" w14:textId="77777777" w:rsidR="00323B4E" w:rsidRPr="00D04688" w:rsidRDefault="00323B4E" w:rsidP="00323B4E">
      <w:pPr>
        <w:pStyle w:val="odst"/>
        <w:numPr>
          <w:ilvl w:val="0"/>
          <w:numId w:val="0"/>
        </w:numPr>
        <w:spacing w:before="480" w:after="60"/>
        <w:ind w:firstLine="567"/>
        <w:rPr>
          <w:rFonts w:ascii="Calibri" w:hAnsi="Calibri"/>
          <w:b/>
          <w:sz w:val="22"/>
          <w:szCs w:val="22"/>
        </w:rPr>
      </w:pPr>
      <w:r w:rsidRPr="00D04688">
        <w:rPr>
          <w:rFonts w:ascii="Calibri" w:hAnsi="Calibri"/>
          <w:b/>
          <w:sz w:val="22"/>
          <w:szCs w:val="22"/>
        </w:rPr>
        <w:tab/>
      </w:r>
      <w:r w:rsidRPr="00D04688">
        <w:rPr>
          <w:rFonts w:ascii="Calibri" w:hAnsi="Calibri"/>
          <w:b/>
          <w:sz w:val="22"/>
          <w:szCs w:val="22"/>
        </w:rPr>
        <w:tab/>
      </w:r>
      <w:r w:rsidRPr="00D04688">
        <w:rPr>
          <w:rFonts w:ascii="Calibri" w:hAnsi="Calibri"/>
          <w:b/>
          <w:sz w:val="22"/>
          <w:szCs w:val="22"/>
        </w:rPr>
        <w:tab/>
      </w:r>
    </w:p>
    <w:p w14:paraId="22134718" w14:textId="77777777" w:rsidR="008F4C00" w:rsidRPr="00D04688" w:rsidRDefault="008F4C00" w:rsidP="008F4C00">
      <w:pPr>
        <w:pStyle w:val="Styl1"/>
        <w:spacing w:before="720"/>
        <w:ind w:firstLine="567"/>
        <w:rPr>
          <w:rFonts w:ascii="Calibri" w:hAnsi="Calibri"/>
          <w:b/>
          <w:sz w:val="22"/>
        </w:rPr>
      </w:pPr>
      <w:r w:rsidRPr="00D04688">
        <w:rPr>
          <w:rFonts w:ascii="Calibri" w:hAnsi="Calibri"/>
          <w:b/>
          <w:sz w:val="22"/>
        </w:rPr>
        <w:t>___________________________</w:t>
      </w:r>
      <w:r w:rsidRPr="00D04688">
        <w:rPr>
          <w:rFonts w:ascii="Calibri" w:hAnsi="Calibri"/>
          <w:b/>
          <w:sz w:val="22"/>
        </w:rPr>
        <w:tab/>
      </w:r>
      <w:r w:rsidRPr="00D04688">
        <w:rPr>
          <w:rFonts w:ascii="Calibri" w:hAnsi="Calibri"/>
          <w:b/>
          <w:sz w:val="22"/>
        </w:rPr>
        <w:tab/>
      </w:r>
      <w:r w:rsidRPr="00D04688">
        <w:rPr>
          <w:rFonts w:ascii="Calibri" w:hAnsi="Calibri"/>
          <w:b/>
          <w:sz w:val="22"/>
        </w:rPr>
        <w:tab/>
        <w:t>___________________________</w:t>
      </w:r>
    </w:p>
    <w:p w14:paraId="589B1FA9" w14:textId="3A10C00A" w:rsidR="00A226A3" w:rsidRPr="00D04688" w:rsidRDefault="009857ED" w:rsidP="009857ED">
      <w:pPr>
        <w:pStyle w:val="Styl1"/>
        <w:ind w:firstLine="567"/>
        <w:rPr>
          <w:rFonts w:asciiTheme="majorHAnsi" w:hAnsiTheme="majorHAnsi" w:cstheme="majorHAnsi"/>
          <w:bCs/>
          <w:sz w:val="22"/>
          <w:szCs w:val="20"/>
        </w:rPr>
      </w:pPr>
      <w:r w:rsidRPr="00D04688">
        <w:rPr>
          <w:rFonts w:asciiTheme="majorHAnsi" w:hAnsiTheme="majorHAnsi" w:cstheme="majorHAnsi"/>
          <w:bCs/>
          <w:sz w:val="22"/>
          <w:szCs w:val="20"/>
        </w:rPr>
        <w:t>1.</w:t>
      </w:r>
      <w:r w:rsidR="00A226A3" w:rsidRPr="00D04688">
        <w:rPr>
          <w:rFonts w:asciiTheme="majorHAnsi" w:hAnsiTheme="majorHAnsi" w:cstheme="majorHAnsi"/>
          <w:bCs/>
          <w:sz w:val="22"/>
          <w:szCs w:val="20"/>
        </w:rPr>
        <w:t>místostarosta</w:t>
      </w:r>
      <w:r w:rsidRPr="00D04688">
        <w:rPr>
          <w:rFonts w:asciiTheme="majorHAnsi" w:hAnsiTheme="majorHAnsi" w:cstheme="majorHAnsi"/>
          <w:bCs/>
          <w:sz w:val="22"/>
          <w:szCs w:val="20"/>
        </w:rPr>
        <w:t xml:space="preserve"> MO Plzeň 3</w:t>
      </w:r>
      <w:r w:rsidR="00A226A3" w:rsidRPr="00D04688">
        <w:rPr>
          <w:rFonts w:asciiTheme="majorHAnsi" w:hAnsiTheme="majorHAnsi" w:cstheme="majorHAnsi"/>
          <w:bCs/>
          <w:sz w:val="22"/>
          <w:szCs w:val="20"/>
        </w:rPr>
        <w:tab/>
      </w:r>
      <w:r w:rsidR="00A226A3" w:rsidRPr="00D04688">
        <w:rPr>
          <w:rFonts w:asciiTheme="majorHAnsi" w:hAnsiTheme="majorHAnsi" w:cstheme="majorHAnsi"/>
          <w:bCs/>
          <w:sz w:val="22"/>
          <w:szCs w:val="20"/>
        </w:rPr>
        <w:tab/>
      </w:r>
      <w:r w:rsidR="00A226A3" w:rsidRPr="00D04688">
        <w:rPr>
          <w:rFonts w:asciiTheme="majorHAnsi" w:hAnsiTheme="majorHAnsi" w:cstheme="majorHAnsi"/>
          <w:bCs/>
          <w:sz w:val="22"/>
          <w:szCs w:val="20"/>
        </w:rPr>
        <w:tab/>
      </w:r>
      <w:r w:rsidR="002A44B1" w:rsidRPr="00D04688">
        <w:rPr>
          <w:rFonts w:asciiTheme="majorHAnsi" w:hAnsiTheme="majorHAnsi" w:cstheme="majorHAnsi"/>
          <w:bCs/>
          <w:sz w:val="22"/>
          <w:szCs w:val="20"/>
        </w:rPr>
        <w:t xml:space="preserve">Ing. </w:t>
      </w:r>
      <w:r w:rsidR="00D04688" w:rsidRPr="00D04688">
        <w:rPr>
          <w:rFonts w:asciiTheme="majorHAnsi" w:hAnsiTheme="majorHAnsi" w:cstheme="majorHAnsi"/>
          <w:bCs/>
          <w:sz w:val="22"/>
          <w:szCs w:val="20"/>
        </w:rPr>
        <w:t>arch. Václav Mastný</w:t>
      </w:r>
    </w:p>
    <w:p w14:paraId="521A7C39" w14:textId="77777777" w:rsidR="00A226A3" w:rsidRPr="00D04688" w:rsidRDefault="009857ED" w:rsidP="009857ED">
      <w:pPr>
        <w:pStyle w:val="Styl1"/>
        <w:ind w:firstLine="567"/>
        <w:rPr>
          <w:rFonts w:asciiTheme="majorHAnsi" w:hAnsiTheme="majorHAnsi" w:cstheme="majorHAnsi"/>
          <w:b/>
          <w:sz w:val="22"/>
          <w:szCs w:val="22"/>
        </w:rPr>
      </w:pPr>
      <w:r w:rsidRPr="00D04688">
        <w:rPr>
          <w:rFonts w:asciiTheme="majorHAnsi" w:hAnsiTheme="majorHAnsi" w:cstheme="majorHAnsi"/>
          <w:b/>
          <w:sz w:val="22"/>
          <w:szCs w:val="22"/>
        </w:rPr>
        <w:t>Mgr. Pavel Šrámek</w:t>
      </w:r>
      <w:r w:rsidR="00A226A3" w:rsidRPr="00D04688">
        <w:rPr>
          <w:rFonts w:asciiTheme="majorHAnsi" w:hAnsiTheme="majorHAnsi" w:cstheme="majorHAnsi"/>
          <w:b/>
          <w:sz w:val="22"/>
          <w:szCs w:val="22"/>
        </w:rPr>
        <w:tab/>
      </w:r>
      <w:r w:rsidR="00A226A3" w:rsidRPr="00D04688">
        <w:rPr>
          <w:rFonts w:asciiTheme="majorHAnsi" w:hAnsiTheme="majorHAnsi" w:cstheme="majorHAnsi"/>
          <w:b/>
          <w:sz w:val="22"/>
          <w:szCs w:val="22"/>
        </w:rPr>
        <w:tab/>
      </w:r>
      <w:r w:rsidR="00A226A3" w:rsidRPr="00D04688">
        <w:rPr>
          <w:rFonts w:asciiTheme="majorHAnsi" w:hAnsiTheme="majorHAnsi" w:cstheme="majorHAnsi"/>
          <w:b/>
          <w:sz w:val="22"/>
          <w:szCs w:val="22"/>
        </w:rPr>
        <w:tab/>
      </w:r>
      <w:r w:rsidR="00A226A3" w:rsidRPr="00D04688">
        <w:rPr>
          <w:rFonts w:asciiTheme="majorHAnsi" w:hAnsiTheme="majorHAnsi" w:cstheme="majorHAnsi"/>
          <w:b/>
          <w:sz w:val="22"/>
          <w:szCs w:val="22"/>
        </w:rPr>
        <w:tab/>
      </w:r>
      <w:r w:rsidR="00A226A3" w:rsidRPr="00D04688">
        <w:rPr>
          <w:rFonts w:asciiTheme="majorHAnsi" w:hAnsiTheme="majorHAnsi" w:cstheme="majorHAnsi"/>
          <w:b/>
          <w:sz w:val="22"/>
          <w:szCs w:val="22"/>
        </w:rPr>
        <w:tab/>
        <w:t xml:space="preserve">  </w:t>
      </w:r>
    </w:p>
    <w:p w14:paraId="5D1C6AC6" w14:textId="77777777" w:rsidR="00A226A3" w:rsidRPr="00D04688" w:rsidRDefault="00A226A3" w:rsidP="00A226A3">
      <w:pPr>
        <w:pStyle w:val="6odstAKM"/>
        <w:numPr>
          <w:ilvl w:val="0"/>
          <w:numId w:val="0"/>
        </w:numPr>
        <w:spacing w:after="0"/>
        <w:ind w:left="643" w:hanging="360"/>
        <w:rPr>
          <w:rFonts w:asciiTheme="majorHAnsi" w:hAnsiTheme="majorHAnsi" w:cstheme="majorHAnsi"/>
          <w:szCs w:val="22"/>
        </w:rPr>
      </w:pPr>
      <w:r w:rsidRPr="00D04688">
        <w:rPr>
          <w:rFonts w:asciiTheme="majorHAnsi" w:hAnsiTheme="majorHAnsi" w:cstheme="majorHAnsi"/>
          <w:b/>
          <w:szCs w:val="18"/>
        </w:rPr>
        <w:t xml:space="preserve">     </w:t>
      </w:r>
      <w:r w:rsidRPr="00D04688">
        <w:rPr>
          <w:rFonts w:asciiTheme="majorHAnsi" w:hAnsiTheme="majorHAnsi" w:cstheme="majorHAnsi"/>
          <w:szCs w:val="22"/>
        </w:rPr>
        <w:t>na základě plné moci č.j. UMO3/</w:t>
      </w:r>
      <w:r w:rsidR="009857ED" w:rsidRPr="00D04688">
        <w:rPr>
          <w:rFonts w:asciiTheme="majorHAnsi" w:hAnsiTheme="majorHAnsi" w:cstheme="majorHAnsi"/>
          <w:szCs w:val="22"/>
        </w:rPr>
        <w:t>53168</w:t>
      </w:r>
      <w:r w:rsidRPr="00D04688">
        <w:rPr>
          <w:rFonts w:asciiTheme="majorHAnsi" w:hAnsiTheme="majorHAnsi" w:cstheme="majorHAnsi"/>
          <w:szCs w:val="22"/>
        </w:rPr>
        <w:t>/</w:t>
      </w:r>
      <w:r w:rsidR="009857ED" w:rsidRPr="00D04688">
        <w:rPr>
          <w:rFonts w:asciiTheme="majorHAnsi" w:hAnsiTheme="majorHAnsi" w:cstheme="majorHAnsi"/>
          <w:szCs w:val="22"/>
        </w:rPr>
        <w:t>23</w:t>
      </w:r>
    </w:p>
    <w:p w14:paraId="2639267E" w14:textId="7E5ACDE6" w:rsidR="00A226A3" w:rsidRPr="00D04688" w:rsidRDefault="00A226A3" w:rsidP="00A226A3">
      <w:pPr>
        <w:pStyle w:val="Styl1"/>
        <w:ind w:firstLine="567"/>
        <w:rPr>
          <w:rFonts w:asciiTheme="majorHAnsi" w:hAnsiTheme="majorHAnsi" w:cstheme="majorHAnsi"/>
          <w:b/>
          <w:sz w:val="22"/>
        </w:rPr>
      </w:pPr>
      <w:r w:rsidRPr="00D04688">
        <w:rPr>
          <w:rFonts w:asciiTheme="majorHAnsi" w:hAnsiTheme="majorHAnsi" w:cstheme="majorHAnsi"/>
          <w:sz w:val="22"/>
          <w:szCs w:val="22"/>
        </w:rPr>
        <w:t xml:space="preserve">ze dne </w:t>
      </w:r>
      <w:r w:rsidR="009857ED" w:rsidRPr="00D04688">
        <w:rPr>
          <w:rFonts w:asciiTheme="majorHAnsi" w:hAnsiTheme="majorHAnsi" w:cstheme="majorHAnsi"/>
          <w:sz w:val="22"/>
          <w:szCs w:val="22"/>
        </w:rPr>
        <w:t>6</w:t>
      </w:r>
      <w:r w:rsidRPr="00D04688">
        <w:rPr>
          <w:rFonts w:asciiTheme="majorHAnsi" w:hAnsiTheme="majorHAnsi" w:cstheme="majorHAnsi"/>
          <w:sz w:val="22"/>
          <w:szCs w:val="22"/>
        </w:rPr>
        <w:t>.11.20</w:t>
      </w:r>
      <w:r w:rsidR="009857ED" w:rsidRPr="00D04688">
        <w:rPr>
          <w:rFonts w:asciiTheme="majorHAnsi" w:hAnsiTheme="majorHAnsi" w:cstheme="majorHAnsi"/>
          <w:sz w:val="22"/>
          <w:szCs w:val="22"/>
        </w:rPr>
        <w:t>23</w:t>
      </w:r>
      <w:r w:rsidRPr="00D04688">
        <w:rPr>
          <w:rFonts w:asciiTheme="majorHAnsi" w:hAnsiTheme="majorHAnsi" w:cstheme="majorHAnsi"/>
        </w:rPr>
        <w:tab/>
      </w:r>
      <w:r w:rsidRPr="00D04688">
        <w:rPr>
          <w:rFonts w:asciiTheme="majorHAnsi" w:hAnsiTheme="majorHAnsi" w:cstheme="majorHAnsi"/>
        </w:rPr>
        <w:tab/>
      </w:r>
      <w:r w:rsidRPr="00D04688">
        <w:rPr>
          <w:rFonts w:asciiTheme="majorHAnsi" w:hAnsiTheme="majorHAnsi" w:cstheme="majorHAnsi"/>
          <w:b/>
        </w:rPr>
        <w:tab/>
      </w:r>
      <w:r w:rsidRPr="00D04688">
        <w:rPr>
          <w:rFonts w:asciiTheme="majorHAnsi" w:eastAsia="Calibri" w:hAnsiTheme="majorHAnsi" w:cstheme="majorHAnsi"/>
          <w:b/>
          <w:sz w:val="22"/>
          <w:szCs w:val="22"/>
        </w:rPr>
        <w:tab/>
      </w:r>
      <w:r w:rsidRPr="00D04688">
        <w:rPr>
          <w:rFonts w:asciiTheme="majorHAnsi" w:hAnsiTheme="majorHAnsi" w:cstheme="majorHAnsi"/>
          <w:b/>
        </w:rPr>
        <w:t xml:space="preserve">  </w:t>
      </w:r>
    </w:p>
    <w:p w14:paraId="0EF3BDA9" w14:textId="60045029" w:rsidR="00464DDB" w:rsidRPr="00D04688" w:rsidRDefault="00A226A3" w:rsidP="00F201B9">
      <w:pPr>
        <w:pStyle w:val="Styl1"/>
      </w:pPr>
      <w:r w:rsidRPr="00D04688">
        <w:rPr>
          <w:rFonts w:asciiTheme="majorHAnsi" w:hAnsiTheme="majorHAnsi" w:cstheme="majorHAnsi"/>
        </w:rPr>
        <w:t xml:space="preserve">   </w:t>
      </w:r>
      <w:r w:rsidR="003E457E" w:rsidRPr="00D04688">
        <w:rPr>
          <w:rFonts w:ascii="Calibri" w:hAnsi="Calibri" w:cs="Calibri"/>
          <w:b/>
          <w:bCs/>
          <w:sz w:val="22"/>
          <w:szCs w:val="22"/>
        </w:rPr>
        <w:br w:type="page"/>
      </w:r>
    </w:p>
    <w:p w14:paraId="20842969" w14:textId="09933D79" w:rsidR="00265017" w:rsidRPr="00817DDF" w:rsidRDefault="00265017" w:rsidP="00F201B9">
      <w:pPr>
        <w:pStyle w:val="Styl1"/>
        <w:rPr>
          <w:rFonts w:ascii="Calibri" w:hAnsi="Calibri" w:cs="Calibri"/>
          <w:b/>
          <w:bCs/>
          <w:sz w:val="22"/>
          <w:szCs w:val="22"/>
        </w:rPr>
      </w:pPr>
      <w:r w:rsidRPr="00817DDF">
        <w:rPr>
          <w:rFonts w:ascii="Calibri" w:hAnsi="Calibri" w:cs="Calibri"/>
          <w:b/>
          <w:bCs/>
          <w:sz w:val="22"/>
          <w:szCs w:val="22"/>
        </w:rPr>
        <w:lastRenderedPageBreak/>
        <w:t>Příloha č.1</w:t>
      </w:r>
    </w:p>
    <w:p w14:paraId="37BFB6B1" w14:textId="77777777" w:rsidR="00464DDB" w:rsidRPr="00817DDF" w:rsidRDefault="00464DDB" w:rsidP="00464DDB">
      <w:pPr>
        <w:pStyle w:val="Styl1"/>
        <w:rPr>
          <w:rFonts w:ascii="Calibri" w:hAnsi="Calibri" w:cs="Calibri"/>
          <w:b/>
          <w:bCs/>
          <w:sz w:val="22"/>
          <w:szCs w:val="22"/>
        </w:rPr>
      </w:pPr>
    </w:p>
    <w:p w14:paraId="50D063EA" w14:textId="77777777" w:rsidR="00464DDB" w:rsidRPr="00817DDF" w:rsidRDefault="00EA0A1E" w:rsidP="00473661">
      <w:pPr>
        <w:pStyle w:val="Styl1"/>
        <w:spacing w:after="240"/>
        <w:jc w:val="center"/>
        <w:rPr>
          <w:rFonts w:ascii="Calibri" w:hAnsi="Calibri"/>
          <w:b/>
          <w:sz w:val="40"/>
          <w:u w:val="single"/>
        </w:rPr>
      </w:pPr>
      <w:r w:rsidRPr="00817DDF">
        <w:rPr>
          <w:rFonts w:ascii="Calibri" w:hAnsi="Calibri"/>
          <w:b/>
          <w:sz w:val="40"/>
          <w:u w:val="single"/>
        </w:rPr>
        <w:t>Předávací protokol</w:t>
      </w:r>
    </w:p>
    <w:p w14:paraId="6595EA03" w14:textId="61BF68D6" w:rsidR="00565607" w:rsidRPr="00817DDF" w:rsidRDefault="00464DDB" w:rsidP="00565607">
      <w:pPr>
        <w:pStyle w:val="Styl1"/>
        <w:spacing w:before="240"/>
        <w:rPr>
          <w:rFonts w:ascii="Calibri" w:hAnsi="Calibri" w:cs="Calibri"/>
          <w:b/>
          <w:sz w:val="22"/>
          <w:szCs w:val="22"/>
        </w:rPr>
      </w:pPr>
      <w:r w:rsidRPr="00817DDF">
        <w:rPr>
          <w:rFonts w:ascii="Calibri" w:hAnsi="Calibri"/>
          <w:b/>
          <w:sz w:val="22"/>
          <w:u w:val="single"/>
        </w:rPr>
        <w:t>Zhotovitel:</w:t>
      </w:r>
      <w:r w:rsidRPr="00817DDF">
        <w:rPr>
          <w:rFonts w:ascii="Calibri" w:hAnsi="Calibri"/>
          <w:b/>
          <w:sz w:val="22"/>
        </w:rPr>
        <w:tab/>
      </w:r>
      <w:r w:rsidRPr="00817DDF">
        <w:rPr>
          <w:rFonts w:ascii="Calibri" w:hAnsi="Calibri"/>
          <w:b/>
          <w:sz w:val="22"/>
        </w:rPr>
        <w:tab/>
      </w:r>
      <w:r w:rsidR="00565607" w:rsidRPr="00817DDF">
        <w:rPr>
          <w:rFonts w:ascii="Calibri" w:hAnsi="Calibri" w:cs="Calibri"/>
          <w:b/>
          <w:sz w:val="22"/>
          <w:szCs w:val="22"/>
        </w:rPr>
        <w:t xml:space="preserve">Ing. </w:t>
      </w:r>
      <w:r w:rsidR="00D04688" w:rsidRPr="00817DDF">
        <w:rPr>
          <w:rFonts w:ascii="Calibri" w:hAnsi="Calibri" w:cs="Calibri"/>
          <w:b/>
          <w:sz w:val="22"/>
          <w:szCs w:val="22"/>
        </w:rPr>
        <w:t>arch. Václav Mastný</w:t>
      </w:r>
    </w:p>
    <w:p w14:paraId="433F6568" w14:textId="03DBDB11" w:rsidR="00565607" w:rsidRPr="00817DDF" w:rsidRDefault="00565607" w:rsidP="00565607">
      <w:pPr>
        <w:autoSpaceDE w:val="0"/>
        <w:autoSpaceDN w:val="0"/>
        <w:spacing w:line="240" w:lineRule="atLeast"/>
        <w:ind w:left="1416" w:firstLine="708"/>
        <w:rPr>
          <w:rFonts w:ascii="Calibri" w:hAnsi="Calibri" w:cs="Calibri"/>
          <w:sz w:val="22"/>
          <w:szCs w:val="22"/>
        </w:rPr>
      </w:pPr>
      <w:r w:rsidRPr="00817DDF">
        <w:rPr>
          <w:rFonts w:ascii="Calibri" w:hAnsi="Calibri" w:cs="Calibri"/>
          <w:sz w:val="22"/>
          <w:szCs w:val="22"/>
        </w:rPr>
        <w:t xml:space="preserve">IČO: </w:t>
      </w:r>
      <w:r w:rsidR="00817DDF" w:rsidRPr="00817DDF">
        <w:rPr>
          <w:rFonts w:ascii="Calibri" w:hAnsi="Calibri" w:cs="Calibri"/>
          <w:sz w:val="22"/>
          <w:szCs w:val="22"/>
        </w:rPr>
        <w:t>11620595</w:t>
      </w:r>
    </w:p>
    <w:p w14:paraId="72222B55" w14:textId="777FF0E6" w:rsidR="00565607" w:rsidRPr="00817DDF" w:rsidRDefault="00565607" w:rsidP="00565607">
      <w:pPr>
        <w:autoSpaceDE w:val="0"/>
        <w:autoSpaceDN w:val="0"/>
        <w:spacing w:line="240" w:lineRule="atLeast"/>
        <w:ind w:left="1416" w:firstLine="708"/>
        <w:rPr>
          <w:rFonts w:ascii="Calibri" w:hAnsi="Calibri" w:cs="Calibri"/>
          <w:sz w:val="22"/>
          <w:szCs w:val="22"/>
        </w:rPr>
      </w:pPr>
      <w:r w:rsidRPr="00817DDF">
        <w:rPr>
          <w:rFonts w:ascii="Calibri" w:hAnsi="Calibri" w:cs="Calibri"/>
          <w:sz w:val="22"/>
          <w:szCs w:val="22"/>
        </w:rPr>
        <w:t xml:space="preserve">se sídlem 32600 Plzeň, </w:t>
      </w:r>
      <w:r w:rsidR="00817DDF" w:rsidRPr="00817DDF">
        <w:rPr>
          <w:rFonts w:ascii="Calibri" w:hAnsi="Calibri" w:cs="Calibri"/>
          <w:sz w:val="22"/>
          <w:szCs w:val="22"/>
        </w:rPr>
        <w:t>Skrétova 924/42</w:t>
      </w:r>
    </w:p>
    <w:p w14:paraId="23E552F1" w14:textId="77777777" w:rsidR="003236E2" w:rsidRPr="00817DDF" w:rsidRDefault="003236E2" w:rsidP="00DF7CAB">
      <w:pPr>
        <w:pStyle w:val="Styl1"/>
        <w:ind w:left="1416" w:firstLine="708"/>
        <w:rPr>
          <w:rFonts w:ascii="Calibri" w:hAnsi="Calibri"/>
          <w:sz w:val="22"/>
        </w:rPr>
      </w:pPr>
    </w:p>
    <w:p w14:paraId="2FABB328" w14:textId="77777777" w:rsidR="00DF7CAB" w:rsidRPr="00817DDF" w:rsidRDefault="00DF7CAB" w:rsidP="00DF7CAB">
      <w:pPr>
        <w:pStyle w:val="Styl1"/>
        <w:ind w:left="1416" w:firstLine="708"/>
        <w:rPr>
          <w:rFonts w:ascii="Calibri" w:hAnsi="Calibri"/>
          <w:sz w:val="22"/>
        </w:rPr>
      </w:pPr>
    </w:p>
    <w:p w14:paraId="6904C392" w14:textId="77777777" w:rsidR="00464DDB" w:rsidRPr="00817DDF" w:rsidRDefault="00464DDB" w:rsidP="00DF7CAB">
      <w:pPr>
        <w:pStyle w:val="Styl1"/>
        <w:rPr>
          <w:rFonts w:ascii="Calibri" w:hAnsi="Calibri"/>
          <w:sz w:val="22"/>
        </w:rPr>
      </w:pPr>
      <w:r w:rsidRPr="00817DDF">
        <w:rPr>
          <w:rFonts w:ascii="Calibri" w:hAnsi="Calibri"/>
          <w:b/>
          <w:sz w:val="22"/>
          <w:u w:val="single"/>
        </w:rPr>
        <w:t>Objednatel:</w:t>
      </w:r>
      <w:r w:rsidR="007F5603" w:rsidRPr="00817DDF">
        <w:rPr>
          <w:rFonts w:ascii="Calibri" w:hAnsi="Calibri"/>
          <w:sz w:val="22"/>
        </w:rPr>
        <w:tab/>
      </w:r>
      <w:r w:rsidR="007F5603" w:rsidRPr="00817DDF">
        <w:rPr>
          <w:rFonts w:ascii="Calibri" w:hAnsi="Calibri"/>
          <w:sz w:val="22"/>
        </w:rPr>
        <w:tab/>
      </w:r>
      <w:r w:rsidR="00DF7CAB" w:rsidRPr="00817DDF">
        <w:rPr>
          <w:rFonts w:ascii="Calibri" w:hAnsi="Calibri"/>
          <w:b/>
          <w:sz w:val="22"/>
          <w:szCs w:val="22"/>
        </w:rPr>
        <w:t>Statutární město Plzeň, Městský obvod Plzeň 3</w:t>
      </w:r>
    </w:p>
    <w:p w14:paraId="76CFA129" w14:textId="27566DF6" w:rsidR="007F5603" w:rsidRPr="00817DDF" w:rsidRDefault="00EA0A1E" w:rsidP="00464DDB">
      <w:pPr>
        <w:pStyle w:val="Styl1"/>
        <w:spacing w:before="360"/>
        <w:rPr>
          <w:rFonts w:asciiTheme="majorHAnsi" w:hAnsiTheme="majorHAnsi" w:cstheme="majorHAnsi"/>
          <w:sz w:val="22"/>
          <w:szCs w:val="22"/>
        </w:rPr>
      </w:pPr>
      <w:r w:rsidRPr="00817DDF">
        <w:rPr>
          <w:rFonts w:ascii="Calibri" w:hAnsi="Calibri"/>
          <w:b/>
          <w:sz w:val="22"/>
          <w:u w:val="single"/>
        </w:rPr>
        <w:t>Akce:</w:t>
      </w:r>
      <w:r w:rsidRPr="00817DDF">
        <w:rPr>
          <w:rFonts w:ascii="Calibri" w:hAnsi="Calibri"/>
          <w:sz w:val="22"/>
        </w:rPr>
        <w:tab/>
      </w:r>
      <w:r w:rsidR="00464DDB" w:rsidRPr="00817DDF">
        <w:rPr>
          <w:rFonts w:ascii="Calibri" w:hAnsi="Calibri"/>
          <w:sz w:val="22"/>
        </w:rPr>
        <w:tab/>
      </w:r>
      <w:r w:rsidR="00464DDB" w:rsidRPr="00817DDF">
        <w:rPr>
          <w:rFonts w:ascii="Calibri" w:hAnsi="Calibri"/>
          <w:sz w:val="22"/>
        </w:rPr>
        <w:tab/>
      </w:r>
      <w:r w:rsidR="00817DDF" w:rsidRPr="00817DDF">
        <w:rPr>
          <w:rFonts w:asciiTheme="majorHAnsi" w:hAnsiTheme="majorHAnsi" w:cstheme="majorHAnsi"/>
          <w:b/>
          <w:sz w:val="22"/>
          <w:szCs w:val="22"/>
        </w:rPr>
        <w:t>Úpravy hasičské zbrojnice Radobyčice</w:t>
      </w:r>
    </w:p>
    <w:p w14:paraId="16669C08" w14:textId="77777777" w:rsidR="00F15DE6" w:rsidRPr="00817DDF" w:rsidRDefault="00F15DE6" w:rsidP="00F15DE6">
      <w:pPr>
        <w:pStyle w:val="Styl1"/>
        <w:spacing w:before="240"/>
        <w:rPr>
          <w:rFonts w:ascii="Calibri" w:hAnsi="Calibri"/>
          <w:i/>
          <w:sz w:val="22"/>
        </w:rPr>
      </w:pPr>
      <w:r w:rsidRPr="00817DDF">
        <w:rPr>
          <w:rFonts w:ascii="Calibri" w:hAnsi="Calibri"/>
          <w:i/>
          <w:sz w:val="22"/>
        </w:rPr>
        <w:t xml:space="preserve">V souladu se smlouvou o dílo uzavřenou mezi výše uvedenými stranami </w:t>
      </w:r>
      <w:r w:rsidR="007F5603" w:rsidRPr="00817DDF">
        <w:rPr>
          <w:rFonts w:ascii="Calibri" w:hAnsi="Calibri"/>
          <w:i/>
          <w:sz w:val="22"/>
        </w:rPr>
        <w:t xml:space="preserve">dne </w:t>
      </w:r>
      <w:r w:rsidR="00FC12A4" w:rsidRPr="00817DDF">
        <w:rPr>
          <w:rFonts w:ascii="Calibri" w:hAnsi="Calibri"/>
          <w:i/>
          <w:sz w:val="22"/>
        </w:rPr>
        <w:t>__________</w:t>
      </w:r>
      <w:r w:rsidR="00EE6999" w:rsidRPr="00817DDF">
        <w:rPr>
          <w:rFonts w:ascii="Calibri" w:hAnsi="Calibri"/>
          <w:i/>
          <w:sz w:val="22"/>
        </w:rPr>
        <w:t xml:space="preserve"> </w:t>
      </w:r>
      <w:r w:rsidRPr="00817DDF">
        <w:rPr>
          <w:rFonts w:ascii="Calibri" w:hAnsi="Calibri"/>
          <w:i/>
          <w:sz w:val="22"/>
        </w:rPr>
        <w:t xml:space="preserve">tímto zhotovitel předává </w:t>
      </w:r>
      <w:r w:rsidR="00EA0A1E" w:rsidRPr="00817DDF">
        <w:rPr>
          <w:rFonts w:ascii="Calibri" w:hAnsi="Calibri"/>
          <w:i/>
          <w:sz w:val="22"/>
        </w:rPr>
        <w:t xml:space="preserve">níže uvedenou část </w:t>
      </w:r>
      <w:r w:rsidRPr="00817DDF">
        <w:rPr>
          <w:rFonts w:ascii="Calibri" w:hAnsi="Calibri"/>
          <w:i/>
          <w:sz w:val="22"/>
        </w:rPr>
        <w:t>díl</w:t>
      </w:r>
      <w:r w:rsidR="00EA0A1E" w:rsidRPr="00817DDF">
        <w:rPr>
          <w:rFonts w:ascii="Calibri" w:hAnsi="Calibri"/>
          <w:i/>
          <w:sz w:val="22"/>
        </w:rPr>
        <w:t>a</w:t>
      </w:r>
      <w:r w:rsidRPr="00817DDF">
        <w:rPr>
          <w:rFonts w:ascii="Calibri" w:hAnsi="Calibri"/>
          <w:i/>
          <w:sz w:val="22"/>
        </w:rPr>
        <w:t xml:space="preserve"> a objednatel </w:t>
      </w:r>
      <w:r w:rsidR="00EA0A1E" w:rsidRPr="00817DDF">
        <w:rPr>
          <w:rFonts w:ascii="Calibri" w:hAnsi="Calibri"/>
          <w:i/>
          <w:sz w:val="22"/>
        </w:rPr>
        <w:t xml:space="preserve">část </w:t>
      </w:r>
      <w:r w:rsidRPr="00817DDF">
        <w:rPr>
          <w:rFonts w:ascii="Calibri" w:hAnsi="Calibri"/>
          <w:i/>
          <w:sz w:val="22"/>
        </w:rPr>
        <w:t>díl</w:t>
      </w:r>
      <w:r w:rsidR="00EA0A1E" w:rsidRPr="00817DDF">
        <w:rPr>
          <w:rFonts w:ascii="Calibri" w:hAnsi="Calibri"/>
          <w:i/>
          <w:sz w:val="22"/>
        </w:rPr>
        <w:t>a</w:t>
      </w:r>
      <w:r w:rsidRPr="00817DDF">
        <w:rPr>
          <w:rFonts w:ascii="Calibri" w:hAnsi="Calibri"/>
          <w:i/>
          <w:sz w:val="22"/>
        </w:rPr>
        <w:t xml:space="preserve"> přebírá.</w:t>
      </w:r>
    </w:p>
    <w:p w14:paraId="797C9560" w14:textId="77777777" w:rsidR="00297242" w:rsidRPr="00817DDF" w:rsidRDefault="00297242" w:rsidP="00F15DE6">
      <w:pPr>
        <w:pStyle w:val="Styl1"/>
        <w:spacing w:before="240"/>
        <w:rPr>
          <w:rFonts w:ascii="Calibri" w:hAnsi="Calibri"/>
          <w:i/>
          <w:sz w:val="22"/>
        </w:rPr>
      </w:pPr>
    </w:p>
    <w:tbl>
      <w:tblPr>
        <w:tblStyle w:val="Mkatabulky"/>
        <w:tblW w:w="0" w:type="auto"/>
        <w:tblInd w:w="675" w:type="dxa"/>
        <w:tblLook w:val="04A0" w:firstRow="1" w:lastRow="0" w:firstColumn="1" w:lastColumn="0" w:noHBand="0" w:noVBand="1"/>
      </w:tblPr>
      <w:tblGrid>
        <w:gridCol w:w="8385"/>
      </w:tblGrid>
      <w:tr w:rsidR="00297242" w:rsidRPr="00817DDF" w14:paraId="0CD46199" w14:textId="77777777" w:rsidTr="006A6025">
        <w:tc>
          <w:tcPr>
            <w:tcW w:w="8505" w:type="dxa"/>
            <w:vAlign w:val="center"/>
          </w:tcPr>
          <w:p w14:paraId="3B7B861A" w14:textId="77777777" w:rsidR="00297242" w:rsidRPr="00817DDF" w:rsidRDefault="00BC5837" w:rsidP="005B249F">
            <w:pPr>
              <w:pStyle w:val="StylSmluv2"/>
              <w:spacing w:after="120"/>
              <w:jc w:val="center"/>
              <w:rPr>
                <w:rFonts w:cs="Calibri"/>
                <w:b/>
              </w:rPr>
            </w:pPr>
            <w:r w:rsidRPr="00817DDF">
              <w:t>Pr</w:t>
            </w:r>
            <w:r w:rsidR="00D66779" w:rsidRPr="00817DDF">
              <w:t xml:space="preserve">ojektová dokumentace </w:t>
            </w:r>
          </w:p>
        </w:tc>
      </w:tr>
    </w:tbl>
    <w:p w14:paraId="4AB0EF5E" w14:textId="77777777" w:rsidR="00297242" w:rsidRPr="00817DDF" w:rsidRDefault="00297242" w:rsidP="00473661">
      <w:pPr>
        <w:pStyle w:val="StylSmluv2"/>
        <w:spacing w:after="120"/>
        <w:jc w:val="center"/>
        <w:rPr>
          <w:rFonts w:cs="Calibri"/>
          <w:b/>
        </w:rPr>
      </w:pPr>
    </w:p>
    <w:p w14:paraId="00DBB940" w14:textId="77777777" w:rsidR="000D4649" w:rsidRPr="00817DDF" w:rsidRDefault="000D4649" w:rsidP="00F15DE6">
      <w:pPr>
        <w:pStyle w:val="Styl1"/>
        <w:spacing w:before="240"/>
        <w:rPr>
          <w:rFonts w:ascii="Calibri" w:hAnsi="Calibri"/>
          <w:i/>
          <w:sz w:val="22"/>
        </w:rPr>
      </w:pPr>
      <w:r w:rsidRPr="00817DDF">
        <w:rPr>
          <w:rFonts w:ascii="Calibri" w:hAnsi="Calibri"/>
          <w:i/>
          <w:sz w:val="22"/>
        </w:rPr>
        <w:t xml:space="preserve">Objednatel přebírá </w:t>
      </w:r>
      <w:r w:rsidR="007C6DFD" w:rsidRPr="00817DDF">
        <w:rPr>
          <w:rFonts w:ascii="Calibri" w:hAnsi="Calibri"/>
          <w:i/>
          <w:sz w:val="22"/>
        </w:rPr>
        <w:t xml:space="preserve">shora uvedenou část </w:t>
      </w:r>
      <w:r w:rsidRPr="00817DDF">
        <w:rPr>
          <w:rFonts w:ascii="Calibri" w:hAnsi="Calibri"/>
          <w:i/>
          <w:sz w:val="22"/>
        </w:rPr>
        <w:t>díl</w:t>
      </w:r>
      <w:r w:rsidR="007C6DFD" w:rsidRPr="00817DDF">
        <w:rPr>
          <w:rFonts w:ascii="Calibri" w:hAnsi="Calibri"/>
          <w:i/>
          <w:sz w:val="22"/>
        </w:rPr>
        <w:t>a</w:t>
      </w:r>
      <w:r w:rsidRPr="00817DDF">
        <w:rPr>
          <w:rFonts w:ascii="Calibri" w:hAnsi="Calibri"/>
          <w:i/>
          <w:sz w:val="22"/>
        </w:rPr>
        <w:t>:</w:t>
      </w:r>
    </w:p>
    <w:p w14:paraId="085E8666" w14:textId="77777777" w:rsidR="000D4649" w:rsidRPr="00817DDF" w:rsidRDefault="00E71D56" w:rsidP="00F15DE6">
      <w:pPr>
        <w:pStyle w:val="Styl1"/>
        <w:spacing w:before="240"/>
        <w:rPr>
          <w:rFonts w:ascii="Calibri" w:hAnsi="Calibri"/>
          <w:i/>
          <w:sz w:val="22"/>
        </w:rPr>
      </w:pPr>
      <w:r w:rsidRPr="00817DDF">
        <w:rPr>
          <w:rFonts w:ascii="Calibri" w:hAnsi="Calibri"/>
          <w:i/>
          <w:noProof/>
          <w:sz w:val="22"/>
        </w:rPr>
        <mc:AlternateContent>
          <mc:Choice Requires="wps">
            <w:drawing>
              <wp:anchor distT="0" distB="0" distL="114300" distR="114300" simplePos="0" relativeHeight="251662848" behindDoc="0" locked="0" layoutInCell="1" allowOverlap="1" wp14:anchorId="08AFC60F" wp14:editId="5A4DE3D9">
                <wp:simplePos x="0" y="0"/>
                <wp:positionH relativeFrom="column">
                  <wp:posOffset>2286000</wp:posOffset>
                </wp:positionH>
                <wp:positionV relativeFrom="paragraph">
                  <wp:posOffset>127635</wp:posOffset>
                </wp:positionV>
                <wp:extent cx="196850" cy="184150"/>
                <wp:effectExtent l="5080" t="11430" r="7620" b="1397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86E5936" id="Rectangle 9" o:spid="_x0000_s1026" style="position:absolute;margin-left:180pt;margin-top:10.05pt;width:15.5pt;height:1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"/>
            </w:pict>
          </mc:Fallback>
        </mc:AlternateContent>
      </w:r>
      <w:r w:rsidRPr="00817DDF">
        <w:rPr>
          <w:rFonts w:ascii="Calibri" w:hAnsi="Calibri"/>
          <w:i/>
          <w:noProof/>
          <w:sz w:val="22"/>
        </w:rPr>
        <mc:AlternateContent>
          <mc:Choice Requires="wps">
            <w:drawing>
              <wp:anchor distT="0" distB="0" distL="114300" distR="114300" simplePos="0" relativeHeight="251661824" behindDoc="0" locked="0" layoutInCell="1" allowOverlap="1" wp14:anchorId="792AD0B9" wp14:editId="7A9641B0">
                <wp:simplePos x="0" y="0"/>
                <wp:positionH relativeFrom="column">
                  <wp:posOffset>0</wp:posOffset>
                </wp:positionH>
                <wp:positionV relativeFrom="paragraph">
                  <wp:posOffset>127635</wp:posOffset>
                </wp:positionV>
                <wp:extent cx="196850" cy="184150"/>
                <wp:effectExtent l="5080" t="11430" r="7620" b="1397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42378403" id="Rectangle 8" o:spid="_x0000_s1026" style="position:absolute;margin-left:0;margin-top:10.05pt;width:15.5pt;height:1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"/>
            </w:pict>
          </mc:Fallback>
        </mc:AlternateContent>
      </w:r>
      <w:r w:rsidR="000D4649" w:rsidRPr="00817DDF">
        <w:rPr>
          <w:rFonts w:ascii="Calibri" w:hAnsi="Calibri"/>
          <w:i/>
          <w:sz w:val="22"/>
        </w:rPr>
        <w:tab/>
        <w:t>BEZ VÝHRAD</w:t>
      </w:r>
      <w:r w:rsidR="00466722" w:rsidRPr="00817DDF">
        <w:rPr>
          <w:rFonts w:ascii="Calibri" w:hAnsi="Calibri"/>
          <w:i/>
          <w:sz w:val="22"/>
        </w:rPr>
        <w:tab/>
      </w:r>
      <w:r w:rsidR="000D4649" w:rsidRPr="00817DDF">
        <w:rPr>
          <w:rFonts w:ascii="Calibri" w:hAnsi="Calibri"/>
          <w:i/>
          <w:sz w:val="22"/>
        </w:rPr>
        <w:tab/>
      </w:r>
      <w:r w:rsidR="000D4649" w:rsidRPr="00817DDF">
        <w:rPr>
          <w:rFonts w:ascii="Calibri" w:hAnsi="Calibri"/>
          <w:i/>
          <w:sz w:val="22"/>
        </w:rPr>
        <w:tab/>
      </w:r>
      <w:r w:rsidR="000D4649" w:rsidRPr="00817DDF">
        <w:rPr>
          <w:rFonts w:ascii="Calibri" w:hAnsi="Calibri"/>
          <w:i/>
          <w:sz w:val="22"/>
        </w:rPr>
        <w:tab/>
        <w:t>S VÝHRADAMI NÁSLEDUJÍCÍCH VAD A NEDODĚLKŮ</w:t>
      </w:r>
    </w:p>
    <w:p w14:paraId="2D56A8BC" w14:textId="77777777" w:rsidR="000D4649" w:rsidRPr="00817DDF" w:rsidRDefault="001F79AF" w:rsidP="00F15DE6">
      <w:pPr>
        <w:pStyle w:val="Styl1"/>
        <w:spacing w:before="240"/>
        <w:rPr>
          <w:rFonts w:ascii="Calibri" w:hAnsi="Calibri"/>
          <w:i/>
          <w:sz w:val="22"/>
        </w:rPr>
      </w:pPr>
      <w:r w:rsidRPr="00817DDF">
        <w:rPr>
          <w:rFonts w:ascii="Calibri" w:hAnsi="Calibri"/>
          <w:i/>
          <w:sz w:val="22"/>
        </w:rPr>
        <w:t>Vady a nedodělky k odstranění</w:t>
      </w:r>
      <w:r w:rsidRPr="00817DDF">
        <w:rPr>
          <w:rFonts w:ascii="Calibri" w:hAnsi="Calibri"/>
          <w:i/>
          <w:sz w:val="22"/>
        </w:rPr>
        <w:tab/>
      </w:r>
      <w:r w:rsidRPr="00817DDF">
        <w:rPr>
          <w:rFonts w:ascii="Calibri" w:hAnsi="Calibri"/>
          <w:i/>
          <w:sz w:val="22"/>
        </w:rPr>
        <w:tab/>
      </w:r>
      <w:r w:rsidRPr="00817DDF">
        <w:rPr>
          <w:rFonts w:ascii="Calibri" w:hAnsi="Calibri"/>
          <w:i/>
          <w:sz w:val="22"/>
        </w:rPr>
        <w:tab/>
      </w:r>
      <w:r w:rsidRPr="00817DDF">
        <w:rPr>
          <w:rFonts w:ascii="Calibri" w:hAnsi="Calibri"/>
          <w:i/>
          <w:sz w:val="22"/>
        </w:rPr>
        <w:tab/>
      </w:r>
      <w:r w:rsidRPr="00817DDF">
        <w:rPr>
          <w:rFonts w:ascii="Calibri" w:hAnsi="Calibri"/>
          <w:i/>
          <w:sz w:val="22"/>
        </w:rPr>
        <w:tab/>
      </w:r>
      <w:r w:rsidR="00473661" w:rsidRPr="00817DDF">
        <w:rPr>
          <w:rFonts w:ascii="Calibri" w:hAnsi="Calibri"/>
          <w:i/>
          <w:sz w:val="22"/>
        </w:rPr>
        <w:tab/>
      </w:r>
      <w:r w:rsidR="00473661" w:rsidRPr="00817DDF">
        <w:rPr>
          <w:rFonts w:ascii="Calibri" w:hAnsi="Calibri"/>
          <w:i/>
          <w:sz w:val="22"/>
        </w:rPr>
        <w:tab/>
      </w:r>
      <w:r w:rsidRPr="00817DDF">
        <w:rPr>
          <w:rFonts w:ascii="Calibri" w:hAnsi="Calibri"/>
          <w:i/>
          <w:sz w:val="22"/>
        </w:rPr>
        <w:t>Termín odstranění</w:t>
      </w:r>
    </w:p>
    <w:p w14:paraId="709403AE" w14:textId="77777777" w:rsidR="001F79AF" w:rsidRPr="00817DDF" w:rsidRDefault="001F79AF" w:rsidP="006D3FF4">
      <w:pPr>
        <w:pStyle w:val="Styl1"/>
        <w:spacing w:before="240"/>
        <w:rPr>
          <w:rFonts w:ascii="Calibri" w:hAnsi="Calibri"/>
          <w:i/>
          <w:sz w:val="22"/>
        </w:rPr>
      </w:pPr>
      <w:r w:rsidRPr="00817DDF">
        <w:rPr>
          <w:rFonts w:ascii="Calibri" w:hAnsi="Calibri"/>
          <w:i/>
          <w:sz w:val="22"/>
        </w:rPr>
        <w:t>________________________________</w:t>
      </w:r>
      <w:r w:rsidRPr="00817DDF">
        <w:rPr>
          <w:rFonts w:ascii="Calibri" w:hAnsi="Calibri"/>
          <w:i/>
          <w:sz w:val="22"/>
        </w:rPr>
        <w:tab/>
        <w:t>____</w:t>
      </w:r>
      <w:r w:rsidR="00473661" w:rsidRPr="00817DDF">
        <w:rPr>
          <w:rFonts w:ascii="Calibri" w:hAnsi="Calibri"/>
          <w:i/>
          <w:sz w:val="22"/>
        </w:rPr>
        <w:t>___</w:t>
      </w:r>
      <w:r w:rsidRPr="00817DDF">
        <w:rPr>
          <w:rFonts w:ascii="Calibri" w:hAnsi="Calibri"/>
          <w:i/>
          <w:sz w:val="22"/>
        </w:rPr>
        <w:t>____</w:t>
      </w:r>
      <w:r w:rsidR="00473661" w:rsidRPr="00817DDF">
        <w:rPr>
          <w:rFonts w:ascii="Calibri" w:hAnsi="Calibri"/>
          <w:i/>
          <w:sz w:val="22"/>
        </w:rPr>
        <w:t>_________</w:t>
      </w:r>
      <w:r w:rsidR="00473661" w:rsidRPr="00817DDF">
        <w:rPr>
          <w:rFonts w:ascii="Calibri" w:hAnsi="Calibri"/>
          <w:i/>
          <w:sz w:val="22"/>
        </w:rPr>
        <w:tab/>
      </w:r>
      <w:r w:rsidR="00473661" w:rsidRPr="00817DDF">
        <w:rPr>
          <w:rFonts w:ascii="Calibri" w:hAnsi="Calibri"/>
          <w:i/>
          <w:sz w:val="22"/>
        </w:rPr>
        <w:tab/>
      </w:r>
      <w:r w:rsidRPr="00817DDF">
        <w:rPr>
          <w:rFonts w:ascii="Calibri" w:hAnsi="Calibri"/>
          <w:i/>
          <w:sz w:val="22"/>
        </w:rPr>
        <w:t>_______________</w:t>
      </w:r>
    </w:p>
    <w:p w14:paraId="795E286D" w14:textId="77777777" w:rsidR="001F79AF" w:rsidRPr="00817DDF" w:rsidRDefault="00473661" w:rsidP="006D3FF4">
      <w:pPr>
        <w:pStyle w:val="Styl1"/>
        <w:spacing w:before="240"/>
        <w:rPr>
          <w:rFonts w:ascii="Calibri" w:hAnsi="Calibri"/>
          <w:i/>
          <w:sz w:val="22"/>
        </w:rPr>
      </w:pPr>
      <w:r w:rsidRPr="00817DDF">
        <w:rPr>
          <w:rFonts w:ascii="Calibri" w:hAnsi="Calibri"/>
          <w:i/>
          <w:sz w:val="22"/>
        </w:rPr>
        <w:t>________________________________</w:t>
      </w:r>
      <w:r w:rsidRPr="00817DDF">
        <w:rPr>
          <w:rFonts w:ascii="Calibri" w:hAnsi="Calibri"/>
          <w:i/>
          <w:sz w:val="22"/>
        </w:rPr>
        <w:tab/>
        <w:t>____________________</w:t>
      </w:r>
      <w:r w:rsidRPr="00817DDF">
        <w:rPr>
          <w:rFonts w:ascii="Calibri" w:hAnsi="Calibri"/>
          <w:i/>
          <w:sz w:val="22"/>
        </w:rPr>
        <w:tab/>
      </w:r>
      <w:r w:rsidRPr="00817DDF">
        <w:rPr>
          <w:rFonts w:ascii="Calibri" w:hAnsi="Calibri"/>
          <w:i/>
          <w:sz w:val="22"/>
        </w:rPr>
        <w:tab/>
      </w:r>
      <w:r w:rsidR="001F79AF" w:rsidRPr="00817DDF">
        <w:rPr>
          <w:rFonts w:ascii="Calibri" w:hAnsi="Calibri"/>
          <w:i/>
          <w:sz w:val="22"/>
        </w:rPr>
        <w:t>_______________</w:t>
      </w:r>
    </w:p>
    <w:p w14:paraId="2C41C9B9" w14:textId="77777777" w:rsidR="001F79AF" w:rsidRPr="00817DDF" w:rsidRDefault="00473661" w:rsidP="006D3FF4">
      <w:pPr>
        <w:pStyle w:val="Styl1"/>
        <w:spacing w:before="240"/>
        <w:rPr>
          <w:rFonts w:ascii="Calibri" w:hAnsi="Calibri"/>
          <w:i/>
          <w:sz w:val="22"/>
        </w:rPr>
      </w:pPr>
      <w:r w:rsidRPr="00817DDF">
        <w:rPr>
          <w:rFonts w:ascii="Calibri" w:hAnsi="Calibri"/>
          <w:i/>
          <w:sz w:val="22"/>
        </w:rPr>
        <w:t>________________________________</w:t>
      </w:r>
      <w:r w:rsidRPr="00817DDF">
        <w:rPr>
          <w:rFonts w:ascii="Calibri" w:hAnsi="Calibri"/>
          <w:i/>
          <w:sz w:val="22"/>
        </w:rPr>
        <w:tab/>
        <w:t>____________________</w:t>
      </w:r>
      <w:r w:rsidRPr="00817DDF">
        <w:rPr>
          <w:rFonts w:ascii="Calibri" w:hAnsi="Calibri"/>
          <w:i/>
          <w:sz w:val="22"/>
        </w:rPr>
        <w:tab/>
      </w:r>
      <w:r w:rsidRPr="00817DDF">
        <w:rPr>
          <w:rFonts w:ascii="Calibri" w:hAnsi="Calibri"/>
          <w:i/>
          <w:sz w:val="22"/>
        </w:rPr>
        <w:tab/>
      </w:r>
      <w:r w:rsidR="001F79AF" w:rsidRPr="00817DDF">
        <w:rPr>
          <w:rFonts w:ascii="Calibri" w:hAnsi="Calibri"/>
          <w:i/>
          <w:sz w:val="22"/>
        </w:rPr>
        <w:t>_______________</w:t>
      </w:r>
    </w:p>
    <w:p w14:paraId="72E475E0" w14:textId="77777777" w:rsidR="00F15DE6" w:rsidRPr="00817DDF" w:rsidRDefault="00D452D8" w:rsidP="00D452D8">
      <w:pPr>
        <w:pStyle w:val="Styl1"/>
        <w:spacing w:before="240" w:after="120"/>
        <w:rPr>
          <w:rFonts w:ascii="Calibri" w:hAnsi="Calibri"/>
          <w:sz w:val="22"/>
        </w:rPr>
      </w:pPr>
      <w:r w:rsidRPr="00817DDF">
        <w:rPr>
          <w:rFonts w:ascii="Calibri" w:hAnsi="Calibri"/>
          <w:sz w:val="22"/>
        </w:rPr>
        <w:t>JINÉ VÝZNAMNÉ SKUTEČNOSTI</w:t>
      </w:r>
    </w:p>
    <w:p w14:paraId="418B1101" w14:textId="77777777" w:rsidR="00D452D8" w:rsidRPr="00817DDF" w:rsidRDefault="00D452D8" w:rsidP="00D452D8">
      <w:pPr>
        <w:pStyle w:val="Styl1"/>
        <w:spacing w:before="120" w:after="120"/>
        <w:rPr>
          <w:rFonts w:ascii="Calibri" w:hAnsi="Calibri"/>
          <w:sz w:val="22"/>
        </w:rPr>
      </w:pPr>
      <w:r w:rsidRPr="00817DDF">
        <w:rPr>
          <w:rFonts w:ascii="Calibri" w:hAnsi="Calibri"/>
          <w:sz w:val="22"/>
        </w:rPr>
        <w:t>__________________________________________________________________________________</w:t>
      </w:r>
    </w:p>
    <w:p w14:paraId="0F182C4E" w14:textId="77777777" w:rsidR="00EA0A1E" w:rsidRPr="00817DDF" w:rsidRDefault="00EA0A1E" w:rsidP="00473661">
      <w:pPr>
        <w:pStyle w:val="odst"/>
        <w:numPr>
          <w:ilvl w:val="0"/>
          <w:numId w:val="0"/>
        </w:numPr>
        <w:spacing w:before="240" w:after="60"/>
        <w:ind w:left="624" w:hanging="624"/>
        <w:rPr>
          <w:rFonts w:ascii="Calibri" w:hAnsi="Calibri"/>
          <w:sz w:val="22"/>
          <w:szCs w:val="22"/>
        </w:rPr>
      </w:pPr>
      <w:r w:rsidRPr="00817DDF">
        <w:rPr>
          <w:rFonts w:ascii="Calibri" w:hAnsi="Calibri"/>
          <w:sz w:val="22"/>
          <w:szCs w:val="22"/>
        </w:rPr>
        <w:t>V ________ dne _______</w:t>
      </w:r>
    </w:p>
    <w:p w14:paraId="2D68771E" w14:textId="6AF7E0AF" w:rsidR="00DF7CAB" w:rsidRPr="00817DDF" w:rsidRDefault="00DF7CAB" w:rsidP="00F577A9">
      <w:pPr>
        <w:pStyle w:val="odst"/>
        <w:numPr>
          <w:ilvl w:val="0"/>
          <w:numId w:val="0"/>
        </w:numPr>
        <w:spacing w:before="480" w:after="60"/>
        <w:ind w:left="624" w:hanging="624"/>
        <w:rPr>
          <w:rFonts w:ascii="Calibri" w:hAnsi="Calibri"/>
          <w:b/>
          <w:sz w:val="22"/>
          <w:szCs w:val="22"/>
        </w:rPr>
      </w:pPr>
      <w:r w:rsidRPr="00817DDF">
        <w:rPr>
          <w:rFonts w:ascii="Calibri" w:hAnsi="Calibri"/>
          <w:b/>
          <w:sz w:val="22"/>
          <w:szCs w:val="22"/>
        </w:rPr>
        <w:t>Statutární město Plzeň</w:t>
      </w:r>
      <w:r w:rsidRPr="00817DDF">
        <w:rPr>
          <w:rFonts w:ascii="Calibri" w:hAnsi="Calibri"/>
          <w:b/>
          <w:sz w:val="22"/>
          <w:szCs w:val="22"/>
        </w:rPr>
        <w:tab/>
      </w:r>
      <w:r w:rsidRPr="00817DDF">
        <w:rPr>
          <w:rFonts w:ascii="Calibri" w:hAnsi="Calibri"/>
          <w:b/>
          <w:sz w:val="22"/>
          <w:szCs w:val="22"/>
        </w:rPr>
        <w:tab/>
      </w:r>
      <w:r w:rsidRPr="00817DDF">
        <w:rPr>
          <w:rFonts w:ascii="Calibri" w:hAnsi="Calibri"/>
          <w:b/>
          <w:sz w:val="22"/>
          <w:szCs w:val="22"/>
        </w:rPr>
        <w:tab/>
      </w:r>
      <w:r w:rsidRPr="00817DDF">
        <w:rPr>
          <w:rFonts w:ascii="Calibri" w:hAnsi="Calibri"/>
          <w:b/>
          <w:sz w:val="22"/>
          <w:szCs w:val="22"/>
        </w:rPr>
        <w:tab/>
      </w:r>
      <w:r w:rsidR="00F577A9" w:rsidRPr="00817DDF">
        <w:rPr>
          <w:rFonts w:ascii="Calibri" w:hAnsi="Calibri"/>
          <w:b/>
          <w:sz w:val="22"/>
          <w:szCs w:val="22"/>
        </w:rPr>
        <w:tab/>
      </w:r>
      <w:r w:rsidR="00565607" w:rsidRPr="00817DDF">
        <w:rPr>
          <w:rFonts w:ascii="Calibri" w:eastAsia="Calibri" w:hAnsi="Calibri"/>
          <w:b/>
          <w:sz w:val="22"/>
          <w:szCs w:val="22"/>
        </w:rPr>
        <w:t xml:space="preserve">Ing. </w:t>
      </w:r>
      <w:r w:rsidR="00817DDF" w:rsidRPr="00817DDF">
        <w:rPr>
          <w:rFonts w:ascii="Calibri" w:eastAsia="Calibri" w:hAnsi="Calibri"/>
          <w:b/>
          <w:sz w:val="22"/>
          <w:szCs w:val="22"/>
        </w:rPr>
        <w:t>arch. Václav Mastný</w:t>
      </w:r>
    </w:p>
    <w:p w14:paraId="1BAE7804" w14:textId="77777777" w:rsidR="00DF7CAB" w:rsidRPr="00817DDF" w:rsidRDefault="00DF7CAB" w:rsidP="00F577A9">
      <w:pPr>
        <w:pStyle w:val="odst"/>
        <w:numPr>
          <w:ilvl w:val="0"/>
          <w:numId w:val="0"/>
        </w:numPr>
        <w:spacing w:after="60"/>
        <w:ind w:left="624" w:hanging="624"/>
        <w:rPr>
          <w:rFonts w:ascii="Calibri" w:hAnsi="Calibri"/>
          <w:b/>
          <w:sz w:val="22"/>
          <w:szCs w:val="22"/>
        </w:rPr>
      </w:pPr>
      <w:r w:rsidRPr="00817DDF">
        <w:rPr>
          <w:rFonts w:ascii="Calibri" w:hAnsi="Calibri"/>
          <w:b/>
          <w:sz w:val="22"/>
          <w:szCs w:val="22"/>
        </w:rPr>
        <w:t>Městský obvod Plzeň 3</w:t>
      </w:r>
      <w:r w:rsidRPr="00817DDF">
        <w:rPr>
          <w:rFonts w:ascii="Calibri" w:hAnsi="Calibri"/>
          <w:b/>
          <w:sz w:val="22"/>
          <w:szCs w:val="22"/>
        </w:rPr>
        <w:tab/>
      </w:r>
    </w:p>
    <w:p w14:paraId="0F3EFB30" w14:textId="77777777" w:rsidR="00EA0A1E" w:rsidRPr="00817DDF" w:rsidRDefault="00EA0A1E" w:rsidP="00EA0A1E">
      <w:pPr>
        <w:pStyle w:val="Styl1"/>
        <w:spacing w:before="720"/>
        <w:rPr>
          <w:rFonts w:ascii="Calibri" w:hAnsi="Calibri"/>
          <w:b/>
          <w:sz w:val="22"/>
        </w:rPr>
      </w:pPr>
      <w:r w:rsidRPr="00817DDF">
        <w:rPr>
          <w:rFonts w:ascii="Calibri" w:hAnsi="Calibri"/>
          <w:b/>
          <w:sz w:val="22"/>
        </w:rPr>
        <w:t>___________________________</w:t>
      </w:r>
      <w:r w:rsidRPr="00817DDF">
        <w:rPr>
          <w:rFonts w:ascii="Calibri" w:hAnsi="Calibri"/>
          <w:b/>
          <w:sz w:val="22"/>
        </w:rPr>
        <w:tab/>
      </w:r>
      <w:r w:rsidRPr="00817DDF">
        <w:rPr>
          <w:rFonts w:ascii="Calibri" w:hAnsi="Calibri"/>
          <w:b/>
          <w:sz w:val="22"/>
        </w:rPr>
        <w:tab/>
      </w:r>
      <w:r w:rsidRPr="00817DDF">
        <w:rPr>
          <w:rFonts w:ascii="Calibri" w:hAnsi="Calibri"/>
          <w:b/>
          <w:sz w:val="22"/>
        </w:rPr>
        <w:tab/>
        <w:t>___________________________</w:t>
      </w:r>
    </w:p>
    <w:p w14:paraId="7E3709B8" w14:textId="77777777" w:rsidR="00EA0A1E" w:rsidRPr="00817DDF" w:rsidRDefault="00EA0A1E" w:rsidP="00EA0A1E">
      <w:pPr>
        <w:pStyle w:val="Styl1"/>
        <w:rPr>
          <w:rFonts w:ascii="Calibri" w:hAnsi="Calibri"/>
          <w:bCs/>
          <w:sz w:val="22"/>
          <w:szCs w:val="22"/>
        </w:rPr>
      </w:pPr>
      <w:r w:rsidRPr="00817DDF">
        <w:rPr>
          <w:rFonts w:ascii="Calibri" w:eastAsia="Calibri" w:hAnsi="Calibri"/>
          <w:sz w:val="22"/>
          <w:szCs w:val="22"/>
        </w:rPr>
        <w:t>funkce</w:t>
      </w:r>
      <w:r w:rsidRPr="00817DDF">
        <w:rPr>
          <w:rFonts w:ascii="Calibri" w:eastAsia="Calibri" w:hAnsi="Calibri"/>
          <w:sz w:val="22"/>
          <w:szCs w:val="22"/>
        </w:rPr>
        <w:tab/>
      </w:r>
      <w:r w:rsidRPr="00817DDF">
        <w:rPr>
          <w:rFonts w:ascii="Calibri" w:hAnsi="Calibri"/>
          <w:b/>
          <w:sz w:val="22"/>
        </w:rPr>
        <w:tab/>
      </w:r>
      <w:r w:rsidRPr="00817DDF">
        <w:rPr>
          <w:rFonts w:ascii="Calibri" w:hAnsi="Calibri"/>
          <w:b/>
          <w:sz w:val="22"/>
        </w:rPr>
        <w:tab/>
      </w:r>
      <w:r w:rsidRPr="00817DDF">
        <w:rPr>
          <w:rFonts w:ascii="Calibri" w:hAnsi="Calibri"/>
          <w:b/>
          <w:sz w:val="22"/>
        </w:rPr>
        <w:tab/>
      </w:r>
      <w:r w:rsidRPr="00817DDF">
        <w:rPr>
          <w:rFonts w:ascii="Calibri" w:hAnsi="Calibri"/>
          <w:b/>
          <w:sz w:val="22"/>
        </w:rPr>
        <w:tab/>
      </w:r>
      <w:r w:rsidRPr="00817DDF">
        <w:rPr>
          <w:rFonts w:ascii="Calibri" w:hAnsi="Calibri"/>
          <w:b/>
          <w:sz w:val="22"/>
        </w:rPr>
        <w:tab/>
      </w:r>
      <w:r w:rsidRPr="00817DDF">
        <w:rPr>
          <w:rFonts w:ascii="Calibri" w:hAnsi="Calibri"/>
          <w:b/>
          <w:sz w:val="22"/>
        </w:rPr>
        <w:tab/>
      </w:r>
    </w:p>
    <w:p w14:paraId="207CDB45" w14:textId="17DC9EE1" w:rsidR="0010328A" w:rsidRPr="00817DDF" w:rsidRDefault="00EA0A1E" w:rsidP="0010328A">
      <w:pPr>
        <w:autoSpaceDE w:val="0"/>
        <w:autoSpaceDN w:val="0"/>
        <w:spacing w:after="120"/>
        <w:jc w:val="both"/>
        <w:rPr>
          <w:rFonts w:ascii="Calibri" w:eastAsia="Calibri" w:hAnsi="Calibri"/>
          <w:b/>
          <w:sz w:val="22"/>
          <w:szCs w:val="22"/>
        </w:rPr>
      </w:pPr>
      <w:r w:rsidRPr="00817DDF">
        <w:rPr>
          <w:rFonts w:ascii="Calibri" w:eastAsia="Calibri" w:hAnsi="Calibri"/>
          <w:b/>
          <w:sz w:val="22"/>
          <w:szCs w:val="22"/>
        </w:rPr>
        <w:t>jméno a příjmení</w:t>
      </w:r>
      <w:r w:rsidRPr="00817DDF">
        <w:rPr>
          <w:rFonts w:ascii="Calibri" w:eastAsia="Calibri" w:hAnsi="Calibri"/>
          <w:b/>
          <w:sz w:val="22"/>
          <w:szCs w:val="22"/>
        </w:rPr>
        <w:tab/>
      </w:r>
      <w:r w:rsidRPr="00817DDF">
        <w:rPr>
          <w:rFonts w:ascii="Calibri" w:eastAsia="Calibri" w:hAnsi="Calibri"/>
          <w:b/>
          <w:sz w:val="22"/>
          <w:szCs w:val="22"/>
        </w:rPr>
        <w:tab/>
      </w:r>
      <w:r w:rsidRPr="00817DDF">
        <w:rPr>
          <w:rFonts w:ascii="Calibri" w:eastAsia="Calibri" w:hAnsi="Calibri"/>
          <w:b/>
          <w:sz w:val="22"/>
          <w:szCs w:val="22"/>
        </w:rPr>
        <w:tab/>
      </w:r>
      <w:r w:rsidRPr="00817DDF">
        <w:rPr>
          <w:rFonts w:ascii="Calibri" w:eastAsia="Calibri" w:hAnsi="Calibri"/>
          <w:b/>
          <w:sz w:val="22"/>
          <w:szCs w:val="22"/>
        </w:rPr>
        <w:tab/>
      </w:r>
      <w:r w:rsidRPr="00817DDF">
        <w:rPr>
          <w:rFonts w:ascii="Calibri" w:eastAsia="Calibri" w:hAnsi="Calibri"/>
          <w:b/>
          <w:sz w:val="22"/>
          <w:szCs w:val="22"/>
        </w:rPr>
        <w:tab/>
      </w:r>
      <w:r w:rsidR="00565607" w:rsidRPr="00817DDF">
        <w:rPr>
          <w:rFonts w:ascii="Calibri" w:eastAsia="Calibri" w:hAnsi="Calibri"/>
          <w:b/>
          <w:sz w:val="22"/>
          <w:szCs w:val="22"/>
        </w:rPr>
        <w:t xml:space="preserve">Ing. </w:t>
      </w:r>
      <w:r w:rsidR="00817DDF" w:rsidRPr="00817DDF">
        <w:rPr>
          <w:rFonts w:ascii="Calibri" w:eastAsia="Calibri" w:hAnsi="Calibri"/>
          <w:b/>
          <w:sz w:val="22"/>
          <w:szCs w:val="22"/>
        </w:rPr>
        <w:t>arch. Václav Mastný</w:t>
      </w:r>
    </w:p>
    <w:sectPr w:rsidR="0010328A" w:rsidRPr="00817DDF" w:rsidSect="00F8441E">
      <w:headerReference w:type="default" r:id="rId8"/>
      <w:footerReference w:type="even" r:id="rId9"/>
      <w:footerReference w:type="default" r:id="rId10"/>
      <w:headerReference w:type="first" r:id="rId11"/>
      <w:pgSz w:w="11906" w:h="16838"/>
      <w:pgMar w:top="1843" w:right="1418" w:bottom="1276" w:left="1418" w:header="709" w:footer="39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D993C4F" w16cex:dateUtc="2024-05-17T12: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9C34D" w14:textId="77777777" w:rsidR="00F8441E" w:rsidRDefault="00F8441E">
      <w:r>
        <w:separator/>
      </w:r>
    </w:p>
  </w:endnote>
  <w:endnote w:type="continuationSeparator" w:id="0">
    <w:p w14:paraId="44534305" w14:textId="77777777" w:rsidR="00F8441E" w:rsidRDefault="00F8441E">
      <w:r>
        <w:continuationSeparator/>
      </w:r>
    </w:p>
  </w:endnote>
  <w:endnote w:type="continuationNotice" w:id="1">
    <w:p w14:paraId="1115D283" w14:textId="77777777" w:rsidR="00F8441E" w:rsidRDefault="00F844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32556" w14:textId="77777777" w:rsidR="006A6025" w:rsidRDefault="006A6025" w:rsidP="006802C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82C144F" w14:textId="77777777" w:rsidR="006A6025" w:rsidRDefault="006A6025" w:rsidP="008E65C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764049"/>
      <w:docPartObj>
        <w:docPartGallery w:val="Page Numbers (Bottom of Page)"/>
        <w:docPartUnique/>
      </w:docPartObj>
    </w:sdtPr>
    <w:sdtEndPr/>
    <w:sdtContent>
      <w:sdt>
        <w:sdtPr>
          <w:id w:val="603465278"/>
          <w:docPartObj>
            <w:docPartGallery w:val="Page Numbers (Top of Page)"/>
            <w:docPartUnique/>
          </w:docPartObj>
        </w:sdtPr>
        <w:sdtEndPr/>
        <w:sdtContent>
          <w:p w14:paraId="7A96F1F9" w14:textId="77777777" w:rsidR="006A6025" w:rsidRDefault="006A6025">
            <w:pPr>
              <w:pStyle w:val="Zpat"/>
              <w:jc w:val="center"/>
            </w:pPr>
            <w:r w:rsidRPr="00AC0529">
              <w:rPr>
                <w:rFonts w:asciiTheme="majorHAnsi" w:hAnsiTheme="majorHAnsi"/>
                <w:color w:val="808080" w:themeColor="background1" w:themeShade="80"/>
                <w:sz w:val="20"/>
              </w:rPr>
              <w:t xml:space="preserve">Stránka </w:t>
            </w:r>
            <w:r w:rsidRPr="00AC0529">
              <w:rPr>
                <w:rFonts w:asciiTheme="majorHAnsi" w:hAnsiTheme="majorHAnsi"/>
                <w:b/>
                <w:bCs/>
                <w:color w:val="808080" w:themeColor="background1" w:themeShade="80"/>
                <w:sz w:val="20"/>
              </w:rPr>
              <w:fldChar w:fldCharType="begin"/>
            </w:r>
            <w:r w:rsidRPr="00AC0529">
              <w:rPr>
                <w:rFonts w:asciiTheme="majorHAnsi" w:hAnsiTheme="majorHAnsi"/>
                <w:b/>
                <w:bCs/>
                <w:color w:val="808080" w:themeColor="background1" w:themeShade="80"/>
                <w:sz w:val="20"/>
              </w:rPr>
              <w:instrText>PAGE</w:instrText>
            </w:r>
            <w:r w:rsidRPr="00AC0529">
              <w:rPr>
                <w:rFonts w:asciiTheme="majorHAnsi" w:hAnsiTheme="majorHAnsi"/>
                <w:b/>
                <w:bCs/>
                <w:color w:val="808080" w:themeColor="background1" w:themeShade="80"/>
                <w:sz w:val="20"/>
              </w:rPr>
              <w:fldChar w:fldCharType="separate"/>
            </w:r>
            <w:r>
              <w:rPr>
                <w:rFonts w:asciiTheme="majorHAnsi" w:hAnsiTheme="majorHAnsi"/>
                <w:b/>
                <w:bCs/>
                <w:noProof/>
                <w:color w:val="808080" w:themeColor="background1" w:themeShade="80"/>
                <w:sz w:val="20"/>
              </w:rPr>
              <w:t>3</w:t>
            </w:r>
            <w:r w:rsidRPr="00AC0529">
              <w:rPr>
                <w:rFonts w:asciiTheme="majorHAnsi" w:hAnsiTheme="majorHAnsi"/>
                <w:b/>
                <w:bCs/>
                <w:color w:val="808080" w:themeColor="background1" w:themeShade="80"/>
                <w:sz w:val="20"/>
              </w:rPr>
              <w:fldChar w:fldCharType="end"/>
            </w:r>
            <w:r w:rsidRPr="00AC0529">
              <w:rPr>
                <w:rFonts w:asciiTheme="majorHAnsi" w:hAnsiTheme="majorHAnsi"/>
                <w:color w:val="808080" w:themeColor="background1" w:themeShade="80"/>
                <w:sz w:val="20"/>
              </w:rPr>
              <w:t xml:space="preserve"> z </w:t>
            </w:r>
            <w:r w:rsidRPr="00AC0529">
              <w:rPr>
                <w:rFonts w:asciiTheme="majorHAnsi" w:hAnsiTheme="majorHAnsi"/>
                <w:b/>
                <w:bCs/>
                <w:color w:val="808080" w:themeColor="background1" w:themeShade="80"/>
                <w:sz w:val="20"/>
              </w:rPr>
              <w:fldChar w:fldCharType="begin"/>
            </w:r>
            <w:r w:rsidRPr="00AC0529">
              <w:rPr>
                <w:rFonts w:asciiTheme="majorHAnsi" w:hAnsiTheme="majorHAnsi"/>
                <w:b/>
                <w:bCs/>
                <w:color w:val="808080" w:themeColor="background1" w:themeShade="80"/>
                <w:sz w:val="20"/>
              </w:rPr>
              <w:instrText>NUMPAGES</w:instrText>
            </w:r>
            <w:r w:rsidRPr="00AC0529">
              <w:rPr>
                <w:rFonts w:asciiTheme="majorHAnsi" w:hAnsiTheme="majorHAnsi"/>
                <w:b/>
                <w:bCs/>
                <w:color w:val="808080" w:themeColor="background1" w:themeShade="80"/>
                <w:sz w:val="20"/>
              </w:rPr>
              <w:fldChar w:fldCharType="separate"/>
            </w:r>
            <w:r>
              <w:rPr>
                <w:rFonts w:asciiTheme="majorHAnsi" w:hAnsiTheme="majorHAnsi"/>
                <w:b/>
                <w:bCs/>
                <w:noProof/>
                <w:color w:val="808080" w:themeColor="background1" w:themeShade="80"/>
                <w:sz w:val="20"/>
              </w:rPr>
              <w:t>12</w:t>
            </w:r>
            <w:r w:rsidRPr="00AC0529">
              <w:rPr>
                <w:rFonts w:asciiTheme="majorHAnsi" w:hAnsiTheme="majorHAnsi"/>
                <w:b/>
                <w:bCs/>
                <w:color w:val="808080" w:themeColor="background1" w:themeShade="80"/>
                <w:sz w:val="20"/>
              </w:rPr>
              <w:fldChar w:fldCharType="end"/>
            </w:r>
          </w:p>
        </w:sdtContent>
      </w:sdt>
    </w:sdtContent>
  </w:sdt>
  <w:p w14:paraId="0BCDC443" w14:textId="77777777" w:rsidR="006A6025" w:rsidRDefault="006A6025" w:rsidP="008E65C0">
    <w:pPr>
      <w:pStyle w:val="Zpat"/>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6584A" w14:textId="77777777" w:rsidR="00F8441E" w:rsidRDefault="00F8441E">
      <w:r>
        <w:separator/>
      </w:r>
    </w:p>
  </w:footnote>
  <w:footnote w:type="continuationSeparator" w:id="0">
    <w:p w14:paraId="2BC01FAB" w14:textId="77777777" w:rsidR="00F8441E" w:rsidRDefault="00F8441E">
      <w:r>
        <w:continuationSeparator/>
      </w:r>
    </w:p>
  </w:footnote>
  <w:footnote w:type="continuationNotice" w:id="1">
    <w:p w14:paraId="7CB25F81" w14:textId="77777777" w:rsidR="00F8441E" w:rsidRDefault="00F844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89355" w14:textId="6BA43A2B" w:rsidR="006A6025" w:rsidRPr="00807B05" w:rsidRDefault="0010195C" w:rsidP="009445A2">
    <w:pPr>
      <w:pStyle w:val="Zhlav"/>
      <w:pBdr>
        <w:top w:val="single" w:sz="4" w:space="1" w:color="auto"/>
        <w:left w:val="single" w:sz="4" w:space="4" w:color="auto"/>
        <w:bottom w:val="single" w:sz="4" w:space="1" w:color="auto"/>
        <w:right w:val="single" w:sz="4" w:space="4" w:color="auto"/>
      </w:pBdr>
      <w:tabs>
        <w:tab w:val="left" w:pos="6840"/>
      </w:tabs>
      <w:rPr>
        <w:b/>
        <w:bCs/>
        <w:iCs/>
        <w:sz w:val="20"/>
      </w:rPr>
    </w:pPr>
    <w:r>
      <w:rPr>
        <w:b/>
        <w:bCs/>
        <w:iCs/>
        <w:sz w:val="20"/>
      </w:rPr>
      <w:t>S</w:t>
    </w:r>
    <w:r w:rsidR="006A6025" w:rsidRPr="00807B05">
      <w:rPr>
        <w:b/>
        <w:bCs/>
        <w:iCs/>
        <w:sz w:val="20"/>
      </w:rPr>
      <w:t>tatutární město Plzeň</w:t>
    </w:r>
    <w:r w:rsidR="006A6025">
      <w:rPr>
        <w:b/>
        <w:bCs/>
        <w:iCs/>
        <w:sz w:val="20"/>
      </w:rPr>
      <w:t xml:space="preserve"> – ÚMO Plzeň 3</w:t>
    </w:r>
    <w:r w:rsidR="006A6025" w:rsidRPr="00807B05">
      <w:rPr>
        <w:b/>
        <w:bCs/>
        <w:iCs/>
        <w:sz w:val="20"/>
      </w:rPr>
      <w:tab/>
      <w:t xml:space="preserve"> </w:t>
    </w:r>
    <w:r w:rsidR="00817DDF">
      <w:rPr>
        <w:b/>
        <w:bCs/>
        <w:iCs/>
        <w:sz w:val="20"/>
      </w:rPr>
      <w:t xml:space="preserve">                                                                    </w:t>
    </w:r>
    <w:r w:rsidR="006A6025">
      <w:rPr>
        <w:b/>
        <w:bCs/>
        <w:iCs/>
        <w:sz w:val="20"/>
      </w:rPr>
      <w:t xml:space="preserve">   Ing. </w:t>
    </w:r>
    <w:r w:rsidR="00817DDF">
      <w:rPr>
        <w:b/>
        <w:bCs/>
        <w:iCs/>
        <w:sz w:val="20"/>
      </w:rPr>
      <w:t>arch. Václav Mastný</w:t>
    </w:r>
  </w:p>
  <w:p w14:paraId="0DA9207D" w14:textId="58B822AB" w:rsidR="006A6025" w:rsidRPr="00807B05" w:rsidRDefault="006A6025" w:rsidP="009445A2">
    <w:pPr>
      <w:pStyle w:val="Zhlav"/>
      <w:pBdr>
        <w:top w:val="single" w:sz="4" w:space="1" w:color="auto"/>
        <w:left w:val="single" w:sz="4" w:space="4" w:color="auto"/>
        <w:bottom w:val="single" w:sz="4" w:space="1" w:color="auto"/>
        <w:right w:val="single" w:sz="4" w:space="4" w:color="auto"/>
      </w:pBdr>
      <w:tabs>
        <w:tab w:val="left" w:pos="7371"/>
      </w:tabs>
      <w:rPr>
        <w:b/>
        <w:bCs/>
        <w:iCs/>
        <w:sz w:val="20"/>
      </w:rPr>
    </w:pPr>
    <w:r>
      <w:rPr>
        <w:b/>
        <w:bCs/>
        <w:iCs/>
        <w:sz w:val="20"/>
      </w:rPr>
      <w:t xml:space="preserve">CES </w:t>
    </w:r>
    <w:r w:rsidRPr="0067362E">
      <w:rPr>
        <w:b/>
        <w:bCs/>
        <w:iCs/>
        <w:sz w:val="20"/>
      </w:rPr>
      <w:t>202</w:t>
    </w:r>
    <w:r w:rsidR="003D188D">
      <w:rPr>
        <w:b/>
        <w:bCs/>
        <w:iCs/>
        <w:sz w:val="20"/>
      </w:rPr>
      <w:t>4</w:t>
    </w:r>
    <w:r w:rsidRPr="0067362E">
      <w:rPr>
        <w:b/>
        <w:bCs/>
        <w:iCs/>
        <w:sz w:val="20"/>
      </w:rPr>
      <w:t>/</w:t>
    </w:r>
    <w:proofErr w:type="gramStart"/>
    <w:r w:rsidR="007B6CB8">
      <w:rPr>
        <w:b/>
        <w:bCs/>
        <w:iCs/>
        <w:sz w:val="20"/>
      </w:rPr>
      <w:t>00</w:t>
    </w:r>
    <w:r w:rsidR="00281F77">
      <w:rPr>
        <w:b/>
        <w:bCs/>
        <w:iCs/>
        <w:sz w:val="20"/>
      </w:rPr>
      <w:t>4078</w:t>
    </w:r>
    <w:r w:rsidRPr="001A2B58">
      <w:rPr>
        <w:b/>
        <w:bCs/>
        <w:iCs/>
        <w:sz w:val="20"/>
      </w:rPr>
      <w:t xml:space="preserve">,  </w:t>
    </w:r>
    <w:proofErr w:type="spellStart"/>
    <w:r w:rsidRPr="001A2B58">
      <w:rPr>
        <w:b/>
        <w:bCs/>
        <w:iCs/>
        <w:sz w:val="20"/>
      </w:rPr>
      <w:t>int</w:t>
    </w:r>
    <w:proofErr w:type="spellEnd"/>
    <w:r w:rsidRPr="001A2B58">
      <w:rPr>
        <w:b/>
        <w:bCs/>
        <w:iCs/>
        <w:sz w:val="20"/>
      </w:rPr>
      <w:t>.</w:t>
    </w:r>
    <w:proofErr w:type="gramEnd"/>
    <w:r w:rsidRPr="001A2B58">
      <w:rPr>
        <w:b/>
        <w:bCs/>
        <w:iCs/>
        <w:sz w:val="20"/>
      </w:rPr>
      <w:t xml:space="preserve"> č.</w:t>
    </w:r>
    <w:r>
      <w:rPr>
        <w:b/>
        <w:bCs/>
        <w:iCs/>
        <w:sz w:val="20"/>
      </w:rPr>
      <w:t xml:space="preserve"> </w:t>
    </w:r>
    <w:r w:rsidR="0010195C">
      <w:rPr>
        <w:b/>
        <w:bCs/>
        <w:iCs/>
        <w:sz w:val="20"/>
      </w:rPr>
      <w:t>11</w:t>
    </w:r>
    <w:r>
      <w:rPr>
        <w:b/>
        <w:bCs/>
        <w:iCs/>
        <w:sz w:val="20"/>
      </w:rPr>
      <w:t>/202</w:t>
    </w:r>
    <w:r w:rsidR="003D188D">
      <w:rPr>
        <w:b/>
        <w:bCs/>
        <w:iCs/>
        <w:sz w:val="20"/>
      </w:rPr>
      <w:t>4</w:t>
    </w:r>
    <w:r>
      <w:rPr>
        <w:b/>
        <w:bCs/>
        <w:iCs/>
        <w:sz w:val="20"/>
      </w:rPr>
      <w:t>/SSI/INV</w:t>
    </w:r>
  </w:p>
  <w:p w14:paraId="2C501196" w14:textId="77777777" w:rsidR="006A6025" w:rsidRDefault="006A6025" w:rsidP="009445A2">
    <w:pPr>
      <w:pStyle w:val="Zhlav"/>
    </w:pPr>
  </w:p>
  <w:p w14:paraId="16BF677C" w14:textId="77777777" w:rsidR="006A6025" w:rsidRDefault="006A602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622A2" w14:textId="58E73D9B" w:rsidR="006A6025" w:rsidRPr="00807B05" w:rsidRDefault="0010195C" w:rsidP="00727325">
    <w:pPr>
      <w:pStyle w:val="Zhlav"/>
      <w:pBdr>
        <w:top w:val="single" w:sz="4" w:space="1" w:color="auto"/>
        <w:left w:val="single" w:sz="4" w:space="4" w:color="auto"/>
        <w:bottom w:val="single" w:sz="4" w:space="1" w:color="auto"/>
        <w:right w:val="single" w:sz="4" w:space="4" w:color="auto"/>
      </w:pBdr>
      <w:tabs>
        <w:tab w:val="left" w:pos="6840"/>
      </w:tabs>
      <w:rPr>
        <w:b/>
        <w:bCs/>
        <w:iCs/>
        <w:sz w:val="20"/>
      </w:rPr>
    </w:pPr>
    <w:r>
      <w:rPr>
        <w:b/>
        <w:bCs/>
        <w:iCs/>
        <w:sz w:val="20"/>
      </w:rPr>
      <w:t>S</w:t>
    </w:r>
    <w:r w:rsidR="006A6025" w:rsidRPr="00807B05">
      <w:rPr>
        <w:b/>
        <w:bCs/>
        <w:iCs/>
        <w:sz w:val="20"/>
      </w:rPr>
      <w:t>tatutární město Plzeň</w:t>
    </w:r>
    <w:r w:rsidR="006A6025">
      <w:rPr>
        <w:b/>
        <w:bCs/>
        <w:iCs/>
        <w:sz w:val="20"/>
      </w:rPr>
      <w:t xml:space="preserve"> – ÚMO Plzeň 3</w:t>
    </w:r>
    <w:r w:rsidR="006A6025" w:rsidRPr="00807B05">
      <w:rPr>
        <w:b/>
        <w:bCs/>
        <w:iCs/>
        <w:sz w:val="20"/>
      </w:rPr>
      <w:tab/>
      <w:t xml:space="preserve"> </w:t>
    </w:r>
    <w:r w:rsidR="006A6025" w:rsidRPr="00807B05">
      <w:rPr>
        <w:b/>
        <w:bCs/>
        <w:iCs/>
        <w:sz w:val="20"/>
      </w:rPr>
      <w:tab/>
    </w:r>
    <w:r w:rsidR="006A6025">
      <w:rPr>
        <w:b/>
        <w:bCs/>
        <w:iCs/>
        <w:sz w:val="20"/>
      </w:rPr>
      <w:t xml:space="preserve"> </w:t>
    </w:r>
    <w:r w:rsidR="00AA37F3">
      <w:rPr>
        <w:b/>
        <w:bCs/>
        <w:iCs/>
        <w:sz w:val="20"/>
      </w:rPr>
      <w:t>Ing. arch. Václav Mastný</w:t>
    </w:r>
  </w:p>
  <w:p w14:paraId="269B6351" w14:textId="06D36A2E" w:rsidR="006A6025" w:rsidRPr="00807B05" w:rsidRDefault="006A6025" w:rsidP="00727325">
    <w:pPr>
      <w:pStyle w:val="Zhlav"/>
      <w:pBdr>
        <w:top w:val="single" w:sz="4" w:space="1" w:color="auto"/>
        <w:left w:val="single" w:sz="4" w:space="4" w:color="auto"/>
        <w:bottom w:val="single" w:sz="4" w:space="1" w:color="auto"/>
        <w:right w:val="single" w:sz="4" w:space="4" w:color="auto"/>
      </w:pBdr>
      <w:tabs>
        <w:tab w:val="left" w:pos="7371"/>
      </w:tabs>
      <w:rPr>
        <w:b/>
        <w:bCs/>
        <w:iCs/>
        <w:sz w:val="20"/>
      </w:rPr>
    </w:pPr>
    <w:r>
      <w:rPr>
        <w:b/>
        <w:bCs/>
        <w:iCs/>
        <w:sz w:val="20"/>
      </w:rPr>
      <w:t xml:space="preserve">CES </w:t>
    </w:r>
    <w:r w:rsidRPr="0067362E">
      <w:rPr>
        <w:b/>
        <w:bCs/>
        <w:iCs/>
        <w:sz w:val="20"/>
      </w:rPr>
      <w:t>202</w:t>
    </w:r>
    <w:r w:rsidR="003D188D">
      <w:rPr>
        <w:b/>
        <w:bCs/>
        <w:iCs/>
        <w:sz w:val="20"/>
      </w:rPr>
      <w:t>4</w:t>
    </w:r>
    <w:r w:rsidR="00CA39D2">
      <w:rPr>
        <w:b/>
        <w:bCs/>
        <w:iCs/>
        <w:sz w:val="20"/>
      </w:rPr>
      <w:t>/</w:t>
    </w:r>
    <w:proofErr w:type="gramStart"/>
    <w:r w:rsidR="00CA39D2">
      <w:rPr>
        <w:b/>
        <w:bCs/>
        <w:iCs/>
        <w:sz w:val="20"/>
      </w:rPr>
      <w:t>00</w:t>
    </w:r>
    <w:r w:rsidR="00281F77">
      <w:rPr>
        <w:b/>
        <w:bCs/>
        <w:iCs/>
        <w:sz w:val="20"/>
      </w:rPr>
      <w:t>4078</w:t>
    </w:r>
    <w:r w:rsidRPr="001A2B58">
      <w:rPr>
        <w:b/>
        <w:bCs/>
        <w:iCs/>
        <w:sz w:val="20"/>
      </w:rPr>
      <w:t xml:space="preserve">,  </w:t>
    </w:r>
    <w:proofErr w:type="spellStart"/>
    <w:r w:rsidRPr="001A2B58">
      <w:rPr>
        <w:b/>
        <w:bCs/>
        <w:iCs/>
        <w:sz w:val="20"/>
      </w:rPr>
      <w:t>int</w:t>
    </w:r>
    <w:proofErr w:type="spellEnd"/>
    <w:r w:rsidRPr="001A2B58">
      <w:rPr>
        <w:b/>
        <w:bCs/>
        <w:iCs/>
        <w:sz w:val="20"/>
      </w:rPr>
      <w:t>.</w:t>
    </w:r>
    <w:proofErr w:type="gramEnd"/>
    <w:r w:rsidRPr="001A2B58">
      <w:rPr>
        <w:b/>
        <w:bCs/>
        <w:iCs/>
        <w:sz w:val="20"/>
      </w:rPr>
      <w:t xml:space="preserve"> č.</w:t>
    </w:r>
    <w:r>
      <w:rPr>
        <w:b/>
        <w:bCs/>
        <w:iCs/>
        <w:sz w:val="20"/>
      </w:rPr>
      <w:t xml:space="preserve"> </w:t>
    </w:r>
    <w:r w:rsidR="00183CF7">
      <w:rPr>
        <w:b/>
        <w:bCs/>
        <w:iCs/>
        <w:sz w:val="20"/>
      </w:rPr>
      <w:t>11</w:t>
    </w:r>
    <w:r>
      <w:rPr>
        <w:b/>
        <w:bCs/>
        <w:iCs/>
        <w:sz w:val="20"/>
      </w:rPr>
      <w:t>/202</w:t>
    </w:r>
    <w:r w:rsidR="003D188D">
      <w:rPr>
        <w:b/>
        <w:bCs/>
        <w:iCs/>
        <w:sz w:val="20"/>
      </w:rPr>
      <w:t>4</w:t>
    </w:r>
    <w:r>
      <w:rPr>
        <w:b/>
        <w:bCs/>
        <w:iCs/>
        <w:sz w:val="20"/>
      </w:rPr>
      <w:t>/SSI/INV</w:t>
    </w:r>
  </w:p>
  <w:p w14:paraId="323DD253" w14:textId="77777777" w:rsidR="006A6025" w:rsidRDefault="006A602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F6CA388"/>
    <w:lvl w:ilvl="0">
      <w:start w:val="1"/>
      <w:numFmt w:val="bullet"/>
      <w:pStyle w:val="6odstAKM"/>
      <w:lvlText w:val=""/>
      <w:lvlJc w:val="left"/>
      <w:pPr>
        <w:tabs>
          <w:tab w:val="num" w:pos="643"/>
        </w:tabs>
        <w:ind w:left="643" w:hanging="360"/>
      </w:pPr>
      <w:rPr>
        <w:rFonts w:ascii="Symbol" w:hAnsi="Symbol" w:hint="default"/>
      </w:rPr>
    </w:lvl>
  </w:abstractNum>
  <w:abstractNum w:abstractNumId="1" w15:restartNumberingAfterBreak="0">
    <w:nsid w:val="0D563CC5"/>
    <w:multiLevelType w:val="hybridMultilevel"/>
    <w:tmpl w:val="20AA8288"/>
    <w:lvl w:ilvl="0" w:tplc="04C8E6C0">
      <w:start w:val="1"/>
      <w:numFmt w:val="none"/>
      <w:lvlText w:val="1)"/>
      <w:lvlJc w:val="left"/>
      <w:pPr>
        <w:tabs>
          <w:tab w:val="num" w:pos="794"/>
        </w:tabs>
        <w:ind w:left="794" w:hanging="397"/>
      </w:pPr>
      <w:rPr>
        <w:rFonts w:hint="default"/>
      </w:rPr>
    </w:lvl>
    <w:lvl w:ilvl="1" w:tplc="04050019" w:tentative="1">
      <w:start w:val="1"/>
      <w:numFmt w:val="lowerLetter"/>
      <w:lvlText w:val="%2."/>
      <w:lvlJc w:val="left"/>
      <w:pPr>
        <w:tabs>
          <w:tab w:val="num" w:pos="1440"/>
        </w:tabs>
        <w:ind w:left="1440" w:hanging="360"/>
      </w:pPr>
    </w:lvl>
    <w:lvl w:ilvl="2" w:tplc="315294A0">
      <w:start w:val="1"/>
      <w:numFmt w:val="decimal"/>
      <w:lvlText w:val="%3)"/>
      <w:lvlJc w:val="right"/>
      <w:pPr>
        <w:tabs>
          <w:tab w:val="num" w:pos="710"/>
        </w:tabs>
        <w:ind w:left="710" w:hanging="284"/>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1756435"/>
    <w:multiLevelType w:val="hybridMultilevel"/>
    <w:tmpl w:val="3620F504"/>
    <w:lvl w:ilvl="0" w:tplc="A24E019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11BC0473"/>
    <w:multiLevelType w:val="hybridMultilevel"/>
    <w:tmpl w:val="AB9C167E"/>
    <w:lvl w:ilvl="0" w:tplc="52109A9A">
      <w:start w:val="1"/>
      <w:numFmt w:val="lowerLetter"/>
      <w:lvlText w:val="(%1)"/>
      <w:lvlJc w:val="left"/>
      <w:pPr>
        <w:ind w:left="2549" w:hanging="360"/>
      </w:pPr>
      <w:rPr>
        <w:rFonts w:ascii="Calibri" w:hAnsi="Calibri" w:cs="Calibri" w:hint="default"/>
        <w:b w:val="0"/>
        <w:i w:val="0"/>
        <w:sz w:val="22"/>
      </w:rPr>
    </w:lvl>
    <w:lvl w:ilvl="1" w:tplc="FFFFFFFF">
      <w:start w:val="1"/>
      <w:numFmt w:val="lowerLetter"/>
      <w:lvlText w:val="%2."/>
      <w:lvlJc w:val="left"/>
      <w:pPr>
        <w:ind w:left="3269" w:hanging="360"/>
      </w:pPr>
    </w:lvl>
    <w:lvl w:ilvl="2" w:tplc="C338C582" w:tentative="1">
      <w:start w:val="1"/>
      <w:numFmt w:val="lowerRoman"/>
      <w:lvlText w:val="%3."/>
      <w:lvlJc w:val="right"/>
      <w:pPr>
        <w:ind w:left="3989" w:hanging="180"/>
      </w:pPr>
    </w:lvl>
    <w:lvl w:ilvl="3" w:tplc="FFFFFFFF" w:tentative="1">
      <w:start w:val="1"/>
      <w:numFmt w:val="decimal"/>
      <w:lvlText w:val="%4."/>
      <w:lvlJc w:val="left"/>
      <w:pPr>
        <w:ind w:left="4709" w:hanging="360"/>
      </w:pPr>
    </w:lvl>
    <w:lvl w:ilvl="4" w:tplc="FFFFFFFF" w:tentative="1">
      <w:start w:val="1"/>
      <w:numFmt w:val="lowerLetter"/>
      <w:lvlText w:val="%5."/>
      <w:lvlJc w:val="left"/>
      <w:pPr>
        <w:ind w:left="5429" w:hanging="360"/>
      </w:pPr>
    </w:lvl>
    <w:lvl w:ilvl="5" w:tplc="FFFFFFFF" w:tentative="1">
      <w:start w:val="1"/>
      <w:numFmt w:val="lowerRoman"/>
      <w:lvlText w:val="%6."/>
      <w:lvlJc w:val="right"/>
      <w:pPr>
        <w:ind w:left="6149" w:hanging="180"/>
      </w:pPr>
    </w:lvl>
    <w:lvl w:ilvl="6" w:tplc="FFFFFFFF" w:tentative="1">
      <w:start w:val="1"/>
      <w:numFmt w:val="decimal"/>
      <w:lvlText w:val="%7."/>
      <w:lvlJc w:val="left"/>
      <w:pPr>
        <w:ind w:left="6869" w:hanging="360"/>
      </w:pPr>
    </w:lvl>
    <w:lvl w:ilvl="7" w:tplc="FFFFFFFF" w:tentative="1">
      <w:start w:val="1"/>
      <w:numFmt w:val="lowerLetter"/>
      <w:lvlText w:val="%8."/>
      <w:lvlJc w:val="left"/>
      <w:pPr>
        <w:ind w:left="7589" w:hanging="360"/>
      </w:pPr>
    </w:lvl>
    <w:lvl w:ilvl="8" w:tplc="FFFFFFFF" w:tentative="1">
      <w:start w:val="1"/>
      <w:numFmt w:val="lowerRoman"/>
      <w:lvlText w:val="%9."/>
      <w:lvlJc w:val="right"/>
      <w:pPr>
        <w:ind w:left="8309" w:hanging="180"/>
      </w:pPr>
    </w:lvl>
  </w:abstractNum>
  <w:abstractNum w:abstractNumId="4" w15:restartNumberingAfterBreak="0">
    <w:nsid w:val="16143863"/>
    <w:multiLevelType w:val="hybridMultilevel"/>
    <w:tmpl w:val="E4BC9522"/>
    <w:lvl w:ilvl="0" w:tplc="A0266F5A">
      <w:start w:val="1"/>
      <w:numFmt w:val="lowerLetter"/>
      <w:lvlText w:val="(%1)"/>
      <w:lvlJc w:val="left"/>
      <w:pPr>
        <w:ind w:left="927" w:hanging="360"/>
      </w:pPr>
      <w:rPr>
        <w:rFonts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CC31009"/>
    <w:multiLevelType w:val="multilevel"/>
    <w:tmpl w:val="057CE13C"/>
    <w:lvl w:ilvl="0">
      <w:start w:val="1"/>
      <w:numFmt w:val="upperRoman"/>
      <w:pStyle w:val="Nadpisl"/>
      <w:isLgl/>
      <w:suff w:val="nothing"/>
      <w:lvlText w:val="čl. %1."/>
      <w:lvlJc w:val="left"/>
      <w:rPr>
        <w:rFonts w:hint="default"/>
      </w:rPr>
    </w:lvl>
    <w:lvl w:ilvl="1">
      <w:start w:val="1"/>
      <w:numFmt w:val="decimal"/>
      <w:pStyle w:val="odst"/>
      <w:isLgl/>
      <w:lvlText w:val="%1.%2."/>
      <w:lvlJc w:val="left"/>
      <w:pPr>
        <w:tabs>
          <w:tab w:val="num" w:pos="624"/>
        </w:tabs>
        <w:ind w:left="624" w:hanging="624"/>
      </w:pPr>
      <w:rPr>
        <w:rFonts w:hint="default"/>
        <w:b w:val="0"/>
        <w:i w:val="0"/>
      </w:rPr>
    </w:lvl>
    <w:lvl w:ilvl="2">
      <w:start w:val="1"/>
      <w:numFmt w:val="lowerLetter"/>
      <w:pStyle w:val="Textvysvtlivek"/>
      <w:suff w:val="space"/>
      <w:lvlText w:val="%3)"/>
      <w:lvlJc w:val="left"/>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D271B93"/>
    <w:multiLevelType w:val="hybridMultilevel"/>
    <w:tmpl w:val="E4BC9522"/>
    <w:lvl w:ilvl="0" w:tplc="A0266F5A">
      <w:start w:val="1"/>
      <w:numFmt w:val="lowerLetter"/>
      <w:lvlText w:val="(%1)"/>
      <w:lvlJc w:val="left"/>
      <w:pPr>
        <w:ind w:left="927" w:hanging="360"/>
      </w:pPr>
      <w:rPr>
        <w:rFonts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DBD1160"/>
    <w:multiLevelType w:val="hybridMultilevel"/>
    <w:tmpl w:val="8DB4B7AE"/>
    <w:lvl w:ilvl="0" w:tplc="0FCE9ED8">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44D6283"/>
    <w:multiLevelType w:val="hybridMultilevel"/>
    <w:tmpl w:val="101EBC18"/>
    <w:lvl w:ilvl="0" w:tplc="0FCE9ED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24DF3C0F"/>
    <w:multiLevelType w:val="hybridMultilevel"/>
    <w:tmpl w:val="987C7C2A"/>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2E8D24EC"/>
    <w:multiLevelType w:val="hybridMultilevel"/>
    <w:tmpl w:val="9D3C70F0"/>
    <w:lvl w:ilvl="0" w:tplc="87E86FE8">
      <w:start w:val="1"/>
      <w:numFmt w:val="lowerLetter"/>
      <w:lvlText w:val="%1)"/>
      <w:lvlJc w:val="left"/>
      <w:pPr>
        <w:tabs>
          <w:tab w:val="num" w:pos="2520"/>
        </w:tabs>
        <w:ind w:left="2520" w:hanging="360"/>
      </w:pPr>
      <w:rPr>
        <w:rFonts w:hint="default"/>
      </w:rPr>
    </w:lvl>
    <w:lvl w:ilvl="1" w:tplc="04050019" w:tentative="1">
      <w:start w:val="1"/>
      <w:numFmt w:val="lowerLetter"/>
      <w:lvlText w:val="%2."/>
      <w:lvlJc w:val="left"/>
      <w:pPr>
        <w:tabs>
          <w:tab w:val="num" w:pos="1620"/>
        </w:tabs>
        <w:ind w:left="1620" w:hanging="360"/>
      </w:pPr>
    </w:lvl>
    <w:lvl w:ilvl="2" w:tplc="EA6018B6">
      <w:start w:val="1"/>
      <w:numFmt w:val="lowerLetter"/>
      <w:lvlText w:val="%3)"/>
      <w:lvlJc w:val="left"/>
      <w:pPr>
        <w:tabs>
          <w:tab w:val="num" w:pos="-900"/>
        </w:tabs>
        <w:ind w:left="720" w:hanging="360"/>
      </w:pPr>
      <w:rPr>
        <w:rFonts w:ascii="Arial" w:eastAsia="Times New Roman" w:hAnsi="Arial" w:cs="Times New Roman" w:hint="default"/>
      </w:r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1" w15:restartNumberingAfterBreak="0">
    <w:nsid w:val="2E942411"/>
    <w:multiLevelType w:val="hybridMultilevel"/>
    <w:tmpl w:val="C38424D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E5400A"/>
    <w:multiLevelType w:val="hybridMultilevel"/>
    <w:tmpl w:val="0CF42C5A"/>
    <w:lvl w:ilvl="0" w:tplc="1D8E35A6">
      <w:start w:val="1"/>
      <w:numFmt w:val="lowerLetter"/>
      <w:lvlText w:val="(%1)"/>
      <w:lvlJc w:val="left"/>
      <w:pPr>
        <w:ind w:left="927" w:hanging="360"/>
      </w:pPr>
      <w:rPr>
        <w:rFonts w:ascii="Calibri" w:hAnsi="Calibri" w:cs="Calibri" w:hint="default"/>
        <w:b w:val="0"/>
        <w:i w:val="0"/>
        <w:sz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337605A0"/>
    <w:multiLevelType w:val="hybridMultilevel"/>
    <w:tmpl w:val="19E0F0BC"/>
    <w:lvl w:ilvl="0" w:tplc="14987C7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DEB1D9E"/>
    <w:multiLevelType w:val="hybridMultilevel"/>
    <w:tmpl w:val="A5DA4E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D422A8"/>
    <w:multiLevelType w:val="hybridMultilevel"/>
    <w:tmpl w:val="5CEA0D7E"/>
    <w:lvl w:ilvl="0" w:tplc="0FCE9ED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438457DD"/>
    <w:multiLevelType w:val="hybridMultilevel"/>
    <w:tmpl w:val="2DF43FCE"/>
    <w:lvl w:ilvl="0" w:tplc="A4BAE3F0">
      <w:start w:val="1"/>
      <w:numFmt w:val="lowerRoman"/>
      <w:lvlText w:val="%1)"/>
      <w:lvlJc w:val="left"/>
      <w:pPr>
        <w:ind w:left="1647" w:hanging="72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4785703F"/>
    <w:multiLevelType w:val="hybridMultilevel"/>
    <w:tmpl w:val="6D40D158"/>
    <w:lvl w:ilvl="0" w:tplc="831EB6D0">
      <w:start w:val="1"/>
      <w:numFmt w:val="lowerRoman"/>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49C42396"/>
    <w:multiLevelType w:val="hybridMultilevel"/>
    <w:tmpl w:val="AB9C167E"/>
    <w:lvl w:ilvl="0" w:tplc="52109A9A">
      <w:start w:val="1"/>
      <w:numFmt w:val="lowerLetter"/>
      <w:lvlText w:val="(%1)"/>
      <w:lvlJc w:val="left"/>
      <w:pPr>
        <w:ind w:left="2549" w:hanging="360"/>
      </w:pPr>
      <w:rPr>
        <w:rFonts w:ascii="Calibri" w:hAnsi="Calibri" w:cs="Calibri" w:hint="default"/>
        <w:b w:val="0"/>
        <w:i w:val="0"/>
        <w:sz w:val="22"/>
      </w:rPr>
    </w:lvl>
    <w:lvl w:ilvl="1" w:tplc="FFFFFFFF">
      <w:start w:val="1"/>
      <w:numFmt w:val="lowerLetter"/>
      <w:lvlText w:val="%2."/>
      <w:lvlJc w:val="left"/>
      <w:pPr>
        <w:ind w:left="3269" w:hanging="360"/>
      </w:pPr>
    </w:lvl>
    <w:lvl w:ilvl="2" w:tplc="C338C582" w:tentative="1">
      <w:start w:val="1"/>
      <w:numFmt w:val="lowerRoman"/>
      <w:lvlText w:val="%3."/>
      <w:lvlJc w:val="right"/>
      <w:pPr>
        <w:ind w:left="3989" w:hanging="180"/>
      </w:pPr>
    </w:lvl>
    <w:lvl w:ilvl="3" w:tplc="FFFFFFFF" w:tentative="1">
      <w:start w:val="1"/>
      <w:numFmt w:val="decimal"/>
      <w:lvlText w:val="%4."/>
      <w:lvlJc w:val="left"/>
      <w:pPr>
        <w:ind w:left="4709" w:hanging="360"/>
      </w:pPr>
    </w:lvl>
    <w:lvl w:ilvl="4" w:tplc="FFFFFFFF" w:tentative="1">
      <w:start w:val="1"/>
      <w:numFmt w:val="lowerLetter"/>
      <w:lvlText w:val="%5."/>
      <w:lvlJc w:val="left"/>
      <w:pPr>
        <w:ind w:left="5429" w:hanging="360"/>
      </w:pPr>
    </w:lvl>
    <w:lvl w:ilvl="5" w:tplc="FFFFFFFF" w:tentative="1">
      <w:start w:val="1"/>
      <w:numFmt w:val="lowerRoman"/>
      <w:lvlText w:val="%6."/>
      <w:lvlJc w:val="right"/>
      <w:pPr>
        <w:ind w:left="6149" w:hanging="180"/>
      </w:pPr>
    </w:lvl>
    <w:lvl w:ilvl="6" w:tplc="FFFFFFFF" w:tentative="1">
      <w:start w:val="1"/>
      <w:numFmt w:val="decimal"/>
      <w:lvlText w:val="%7."/>
      <w:lvlJc w:val="left"/>
      <w:pPr>
        <w:ind w:left="6869" w:hanging="360"/>
      </w:pPr>
    </w:lvl>
    <w:lvl w:ilvl="7" w:tplc="FFFFFFFF" w:tentative="1">
      <w:start w:val="1"/>
      <w:numFmt w:val="lowerLetter"/>
      <w:lvlText w:val="%8."/>
      <w:lvlJc w:val="left"/>
      <w:pPr>
        <w:ind w:left="7589" w:hanging="360"/>
      </w:pPr>
    </w:lvl>
    <w:lvl w:ilvl="8" w:tplc="FFFFFFFF" w:tentative="1">
      <w:start w:val="1"/>
      <w:numFmt w:val="lowerRoman"/>
      <w:lvlText w:val="%9."/>
      <w:lvlJc w:val="right"/>
      <w:pPr>
        <w:ind w:left="8309" w:hanging="180"/>
      </w:pPr>
    </w:lvl>
  </w:abstractNum>
  <w:abstractNum w:abstractNumId="19" w15:restartNumberingAfterBreak="0">
    <w:nsid w:val="4B9E3221"/>
    <w:multiLevelType w:val="hybridMultilevel"/>
    <w:tmpl w:val="557CD530"/>
    <w:lvl w:ilvl="0" w:tplc="EC448C1A">
      <w:start w:val="1"/>
      <w:numFmt w:val="decimal"/>
      <w:lvlText w:val="Příloha č.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052D70"/>
    <w:multiLevelType w:val="hybridMultilevel"/>
    <w:tmpl w:val="AB9C167E"/>
    <w:lvl w:ilvl="0" w:tplc="52109A9A">
      <w:start w:val="1"/>
      <w:numFmt w:val="lowerLetter"/>
      <w:lvlText w:val="(%1)"/>
      <w:lvlJc w:val="left"/>
      <w:pPr>
        <w:ind w:left="2549" w:hanging="360"/>
      </w:pPr>
      <w:rPr>
        <w:rFonts w:ascii="Calibri" w:hAnsi="Calibri" w:cs="Calibri" w:hint="default"/>
        <w:b w:val="0"/>
        <w:i w:val="0"/>
        <w:sz w:val="22"/>
      </w:rPr>
    </w:lvl>
    <w:lvl w:ilvl="1" w:tplc="FFFFFFFF" w:tentative="1">
      <w:start w:val="1"/>
      <w:numFmt w:val="lowerLetter"/>
      <w:lvlText w:val="%2."/>
      <w:lvlJc w:val="left"/>
      <w:pPr>
        <w:ind w:left="3269" w:hanging="360"/>
      </w:pPr>
    </w:lvl>
    <w:lvl w:ilvl="2" w:tplc="C338C582" w:tentative="1">
      <w:start w:val="1"/>
      <w:numFmt w:val="lowerRoman"/>
      <w:lvlText w:val="%3."/>
      <w:lvlJc w:val="right"/>
      <w:pPr>
        <w:ind w:left="3989" w:hanging="180"/>
      </w:pPr>
    </w:lvl>
    <w:lvl w:ilvl="3" w:tplc="FFFFFFFF" w:tentative="1">
      <w:start w:val="1"/>
      <w:numFmt w:val="decimal"/>
      <w:lvlText w:val="%4."/>
      <w:lvlJc w:val="left"/>
      <w:pPr>
        <w:ind w:left="4709" w:hanging="360"/>
      </w:pPr>
    </w:lvl>
    <w:lvl w:ilvl="4" w:tplc="FFFFFFFF" w:tentative="1">
      <w:start w:val="1"/>
      <w:numFmt w:val="lowerLetter"/>
      <w:lvlText w:val="%5."/>
      <w:lvlJc w:val="left"/>
      <w:pPr>
        <w:ind w:left="5429" w:hanging="360"/>
      </w:pPr>
    </w:lvl>
    <w:lvl w:ilvl="5" w:tplc="FFFFFFFF" w:tentative="1">
      <w:start w:val="1"/>
      <w:numFmt w:val="lowerRoman"/>
      <w:lvlText w:val="%6."/>
      <w:lvlJc w:val="right"/>
      <w:pPr>
        <w:ind w:left="6149" w:hanging="180"/>
      </w:pPr>
    </w:lvl>
    <w:lvl w:ilvl="6" w:tplc="FFFFFFFF" w:tentative="1">
      <w:start w:val="1"/>
      <w:numFmt w:val="decimal"/>
      <w:lvlText w:val="%7."/>
      <w:lvlJc w:val="left"/>
      <w:pPr>
        <w:ind w:left="6869" w:hanging="360"/>
      </w:pPr>
    </w:lvl>
    <w:lvl w:ilvl="7" w:tplc="FFFFFFFF" w:tentative="1">
      <w:start w:val="1"/>
      <w:numFmt w:val="lowerLetter"/>
      <w:lvlText w:val="%8."/>
      <w:lvlJc w:val="left"/>
      <w:pPr>
        <w:ind w:left="7589" w:hanging="360"/>
      </w:pPr>
    </w:lvl>
    <w:lvl w:ilvl="8" w:tplc="FFFFFFFF" w:tentative="1">
      <w:start w:val="1"/>
      <w:numFmt w:val="lowerRoman"/>
      <w:lvlText w:val="%9."/>
      <w:lvlJc w:val="right"/>
      <w:pPr>
        <w:ind w:left="8309" w:hanging="180"/>
      </w:pPr>
    </w:lvl>
  </w:abstractNum>
  <w:abstractNum w:abstractNumId="21" w15:restartNumberingAfterBreak="0">
    <w:nsid w:val="5CEF0431"/>
    <w:multiLevelType w:val="multilevel"/>
    <w:tmpl w:val="4BFC5340"/>
    <w:lvl w:ilvl="0">
      <w:start w:val="1"/>
      <w:numFmt w:val="decimal"/>
      <w:pStyle w:val="Zkladntext2"/>
      <w:lvlText w:val="%1."/>
      <w:lvlJc w:val="left"/>
      <w:pPr>
        <w:tabs>
          <w:tab w:val="num" w:pos="708"/>
        </w:tabs>
        <w:ind w:left="708" w:hanging="708"/>
      </w:pPr>
      <w:rPr>
        <w:rFonts w:hint="default"/>
      </w:rPr>
    </w:lvl>
    <w:lvl w:ilvl="1">
      <w:start w:val="1"/>
      <w:numFmt w:val="decimal"/>
      <w:pStyle w:val="rove2"/>
      <w:isLgl/>
      <w:lvlText w:val="%1.%2."/>
      <w:lvlJc w:val="left"/>
      <w:pPr>
        <w:tabs>
          <w:tab w:val="num" w:pos="1416"/>
        </w:tabs>
        <w:ind w:left="1416" w:hanging="708"/>
      </w:pPr>
      <w:rPr>
        <w:rFonts w:hint="default"/>
        <w:color w:val="auto"/>
      </w:rPr>
    </w:lvl>
    <w:lvl w:ilvl="2">
      <w:start w:val="1"/>
      <w:numFmt w:val="lowerLetter"/>
      <w:lvlText w:val="(%3)"/>
      <w:lvlJc w:val="left"/>
      <w:pPr>
        <w:tabs>
          <w:tab w:val="num" w:pos="2136"/>
        </w:tabs>
        <w:ind w:left="2136" w:hanging="720"/>
      </w:pPr>
      <w:rPr>
        <w:rFonts w:ascii="Calibri" w:hAnsi="Calibri" w:cs="Calibri" w:hint="default"/>
        <w:b w:val="0"/>
        <w:i w:val="0"/>
        <w:sz w:val="24"/>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464"/>
        </w:tabs>
        <w:ind w:left="7464" w:hanging="1800"/>
      </w:pPr>
      <w:rPr>
        <w:rFonts w:hint="default"/>
      </w:rPr>
    </w:lvl>
  </w:abstractNum>
  <w:abstractNum w:abstractNumId="22" w15:restartNumberingAfterBreak="0">
    <w:nsid w:val="5D9C7535"/>
    <w:multiLevelType w:val="hybridMultilevel"/>
    <w:tmpl w:val="5CEA0D7E"/>
    <w:lvl w:ilvl="0" w:tplc="0FCE9ED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5E0C3F5F"/>
    <w:multiLevelType w:val="multilevel"/>
    <w:tmpl w:val="986604EE"/>
    <w:lvl w:ilvl="0">
      <w:start w:val="1"/>
      <w:numFmt w:val="decimal"/>
      <w:pStyle w:val="StylSmluv1"/>
      <w:suff w:val="nothing"/>
      <w:lvlText w:val="Čl. %1"/>
      <w:lvlJc w:val="left"/>
      <w:pPr>
        <w:ind w:left="0" w:firstLine="0"/>
      </w:pPr>
      <w:rPr>
        <w:rFonts w:hint="default"/>
      </w:rPr>
    </w:lvl>
    <w:lvl w:ilvl="1">
      <w:start w:val="1"/>
      <w:numFmt w:val="decimal"/>
      <w:lvlText w:val="%1.%2"/>
      <w:lvlJc w:val="left"/>
      <w:pPr>
        <w:tabs>
          <w:tab w:val="num" w:pos="567"/>
        </w:tabs>
        <w:ind w:left="567" w:hanging="567"/>
      </w:pPr>
      <w:rPr>
        <w:rFonts w:hint="default"/>
        <w:b w:val="0"/>
        <w:color w:val="auto"/>
      </w:rPr>
    </w:lvl>
    <w:lvl w:ilvl="2">
      <w:start w:val="1"/>
      <w:numFmt w:val="lowerLetter"/>
      <w:lvlText w:val="(%3)"/>
      <w:lvlJc w:val="left"/>
      <w:pPr>
        <w:tabs>
          <w:tab w:val="num" w:pos="567"/>
        </w:tabs>
        <w:ind w:left="102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F272E55"/>
    <w:multiLevelType w:val="hybridMultilevel"/>
    <w:tmpl w:val="72DE1CF8"/>
    <w:lvl w:ilvl="0" w:tplc="A24E019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727A0B7B"/>
    <w:multiLevelType w:val="hybridMultilevel"/>
    <w:tmpl w:val="877AF288"/>
    <w:lvl w:ilvl="0" w:tplc="7DFCBD94">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74914013"/>
    <w:multiLevelType w:val="hybridMultilevel"/>
    <w:tmpl w:val="4E847878"/>
    <w:lvl w:ilvl="0" w:tplc="1D8E35A6">
      <w:start w:val="1"/>
      <w:numFmt w:val="lowerLetter"/>
      <w:lvlText w:val="(%1)"/>
      <w:lvlJc w:val="left"/>
      <w:pPr>
        <w:ind w:left="2549" w:hanging="360"/>
      </w:pPr>
      <w:rPr>
        <w:rFonts w:ascii="Calibri" w:hAnsi="Calibri" w:cs="Calibri" w:hint="default"/>
        <w:b w:val="0"/>
        <w:i w:val="0"/>
        <w:sz w:val="22"/>
      </w:rPr>
    </w:lvl>
    <w:lvl w:ilvl="1" w:tplc="FFFFFFFF">
      <w:start w:val="1"/>
      <w:numFmt w:val="lowerLetter"/>
      <w:lvlText w:val="%2."/>
      <w:lvlJc w:val="left"/>
      <w:pPr>
        <w:ind w:left="3269" w:hanging="360"/>
      </w:pPr>
    </w:lvl>
    <w:lvl w:ilvl="2" w:tplc="C338C582" w:tentative="1">
      <w:start w:val="1"/>
      <w:numFmt w:val="lowerRoman"/>
      <w:lvlText w:val="%3."/>
      <w:lvlJc w:val="right"/>
      <w:pPr>
        <w:ind w:left="3989" w:hanging="180"/>
      </w:pPr>
    </w:lvl>
    <w:lvl w:ilvl="3" w:tplc="FFFFFFFF" w:tentative="1">
      <w:start w:val="1"/>
      <w:numFmt w:val="decimal"/>
      <w:lvlText w:val="%4."/>
      <w:lvlJc w:val="left"/>
      <w:pPr>
        <w:ind w:left="4709" w:hanging="360"/>
      </w:pPr>
    </w:lvl>
    <w:lvl w:ilvl="4" w:tplc="FFFFFFFF" w:tentative="1">
      <w:start w:val="1"/>
      <w:numFmt w:val="lowerLetter"/>
      <w:lvlText w:val="%5."/>
      <w:lvlJc w:val="left"/>
      <w:pPr>
        <w:ind w:left="5429" w:hanging="360"/>
      </w:pPr>
    </w:lvl>
    <w:lvl w:ilvl="5" w:tplc="FFFFFFFF" w:tentative="1">
      <w:start w:val="1"/>
      <w:numFmt w:val="lowerRoman"/>
      <w:lvlText w:val="%6."/>
      <w:lvlJc w:val="right"/>
      <w:pPr>
        <w:ind w:left="6149" w:hanging="180"/>
      </w:pPr>
    </w:lvl>
    <w:lvl w:ilvl="6" w:tplc="FFFFFFFF" w:tentative="1">
      <w:start w:val="1"/>
      <w:numFmt w:val="decimal"/>
      <w:lvlText w:val="%7."/>
      <w:lvlJc w:val="left"/>
      <w:pPr>
        <w:ind w:left="6869" w:hanging="360"/>
      </w:pPr>
    </w:lvl>
    <w:lvl w:ilvl="7" w:tplc="FFFFFFFF" w:tentative="1">
      <w:start w:val="1"/>
      <w:numFmt w:val="lowerLetter"/>
      <w:lvlText w:val="%8."/>
      <w:lvlJc w:val="left"/>
      <w:pPr>
        <w:ind w:left="7589" w:hanging="360"/>
      </w:pPr>
    </w:lvl>
    <w:lvl w:ilvl="8" w:tplc="FFFFFFFF" w:tentative="1">
      <w:start w:val="1"/>
      <w:numFmt w:val="lowerRoman"/>
      <w:lvlText w:val="%9."/>
      <w:lvlJc w:val="right"/>
      <w:pPr>
        <w:ind w:left="8309" w:hanging="180"/>
      </w:pPr>
    </w:lvl>
  </w:abstractNum>
  <w:abstractNum w:abstractNumId="27" w15:restartNumberingAfterBreak="0">
    <w:nsid w:val="796D27A4"/>
    <w:multiLevelType w:val="hybridMultilevel"/>
    <w:tmpl w:val="EB70AA28"/>
    <w:lvl w:ilvl="0" w:tplc="A24E0196">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7C4B2787"/>
    <w:multiLevelType w:val="hybridMultilevel"/>
    <w:tmpl w:val="3B28E4F2"/>
    <w:lvl w:ilvl="0" w:tplc="A24E019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7EAD1912"/>
    <w:multiLevelType w:val="hybridMultilevel"/>
    <w:tmpl w:val="1E3641AA"/>
    <w:lvl w:ilvl="0" w:tplc="1D8E35A6">
      <w:start w:val="1"/>
      <w:numFmt w:val="lowerLetter"/>
      <w:lvlText w:val="(%1)"/>
      <w:lvlJc w:val="left"/>
      <w:pPr>
        <w:ind w:left="927" w:hanging="360"/>
      </w:pPr>
      <w:rPr>
        <w:rFonts w:ascii="Calibri" w:hAnsi="Calibri" w:cs="Calibri" w:hint="default"/>
        <w:b w:val="0"/>
        <w:i w:val="0"/>
        <w:sz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21"/>
  </w:num>
  <w:num w:numId="2">
    <w:abstractNumId w:val="0"/>
  </w:num>
  <w:num w:numId="3">
    <w:abstractNumId w:val="23"/>
  </w:num>
  <w:num w:numId="4">
    <w:abstractNumId w:val="5"/>
  </w:num>
  <w:num w:numId="5">
    <w:abstractNumId w:val="7"/>
  </w:num>
  <w:num w:numId="6">
    <w:abstractNumId w:val="26"/>
  </w:num>
  <w:num w:numId="7">
    <w:abstractNumId w:val="20"/>
  </w:num>
  <w:num w:numId="8">
    <w:abstractNumId w:val="3"/>
  </w:num>
  <w:num w:numId="9">
    <w:abstractNumId w:val="18"/>
  </w:num>
  <w:num w:numId="10">
    <w:abstractNumId w:val="13"/>
  </w:num>
  <w:num w:numId="11">
    <w:abstractNumId w:val="19"/>
  </w:num>
  <w:num w:numId="12">
    <w:abstractNumId w:val="12"/>
  </w:num>
  <w:num w:numId="13">
    <w:abstractNumId w:val="29"/>
  </w:num>
  <w:num w:numId="14">
    <w:abstractNumId w:val="6"/>
  </w:num>
  <w:num w:numId="15">
    <w:abstractNumId w:val="4"/>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4"/>
  </w:num>
  <w:num w:numId="19">
    <w:abstractNumId w:val="22"/>
  </w:num>
  <w:num w:numId="20">
    <w:abstractNumId w:val="8"/>
  </w:num>
  <w:num w:numId="21">
    <w:abstractNumId w:val="28"/>
  </w:num>
  <w:num w:numId="22">
    <w:abstractNumId w:val="27"/>
  </w:num>
  <w:num w:numId="23">
    <w:abstractNumId w:val="2"/>
  </w:num>
  <w:num w:numId="24">
    <w:abstractNumId w:val="9"/>
  </w:num>
  <w:num w:numId="25">
    <w:abstractNumId w:val="5"/>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25"/>
  </w:num>
  <w:num w:numId="32">
    <w:abstractNumId w:val="16"/>
  </w:num>
  <w:num w:numId="33">
    <w:abstractNumId w:val="14"/>
  </w:num>
  <w:num w:numId="3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7B3"/>
    <w:rsid w:val="0000087C"/>
    <w:rsid w:val="00002B53"/>
    <w:rsid w:val="00007FAF"/>
    <w:rsid w:val="00010D1C"/>
    <w:rsid w:val="000140A5"/>
    <w:rsid w:val="000157EA"/>
    <w:rsid w:val="00022DA2"/>
    <w:rsid w:val="000247DE"/>
    <w:rsid w:val="00025A6E"/>
    <w:rsid w:val="000261E9"/>
    <w:rsid w:val="000313CD"/>
    <w:rsid w:val="000404E1"/>
    <w:rsid w:val="00042FDC"/>
    <w:rsid w:val="000432C7"/>
    <w:rsid w:val="00044177"/>
    <w:rsid w:val="00045C18"/>
    <w:rsid w:val="00045DF8"/>
    <w:rsid w:val="00046554"/>
    <w:rsid w:val="000471E8"/>
    <w:rsid w:val="0005022B"/>
    <w:rsid w:val="00052CD1"/>
    <w:rsid w:val="00054539"/>
    <w:rsid w:val="00054974"/>
    <w:rsid w:val="00054C3C"/>
    <w:rsid w:val="00057BA4"/>
    <w:rsid w:val="00060247"/>
    <w:rsid w:val="00060DDD"/>
    <w:rsid w:val="0006113B"/>
    <w:rsid w:val="000620E9"/>
    <w:rsid w:val="00062522"/>
    <w:rsid w:val="00064361"/>
    <w:rsid w:val="00066C3C"/>
    <w:rsid w:val="00073409"/>
    <w:rsid w:val="00077703"/>
    <w:rsid w:val="000821B2"/>
    <w:rsid w:val="00083626"/>
    <w:rsid w:val="00083A9C"/>
    <w:rsid w:val="00086532"/>
    <w:rsid w:val="00086C67"/>
    <w:rsid w:val="0009065A"/>
    <w:rsid w:val="00091245"/>
    <w:rsid w:val="00092410"/>
    <w:rsid w:val="000946A4"/>
    <w:rsid w:val="0009648A"/>
    <w:rsid w:val="000A0D23"/>
    <w:rsid w:val="000A3FB0"/>
    <w:rsid w:val="000A59C1"/>
    <w:rsid w:val="000A5FB9"/>
    <w:rsid w:val="000B1691"/>
    <w:rsid w:val="000B2104"/>
    <w:rsid w:val="000B2D5C"/>
    <w:rsid w:val="000B3CD3"/>
    <w:rsid w:val="000B41A4"/>
    <w:rsid w:val="000B7194"/>
    <w:rsid w:val="000C47A6"/>
    <w:rsid w:val="000C4AB4"/>
    <w:rsid w:val="000D10ED"/>
    <w:rsid w:val="000D4649"/>
    <w:rsid w:val="000D6281"/>
    <w:rsid w:val="000E33D9"/>
    <w:rsid w:val="000E40DF"/>
    <w:rsid w:val="000E4566"/>
    <w:rsid w:val="000E5E26"/>
    <w:rsid w:val="000F0C3A"/>
    <w:rsid w:val="000F1579"/>
    <w:rsid w:val="000F2BCE"/>
    <w:rsid w:val="000F30C4"/>
    <w:rsid w:val="000F4514"/>
    <w:rsid w:val="000F5454"/>
    <w:rsid w:val="000F5BB0"/>
    <w:rsid w:val="001015CB"/>
    <w:rsid w:val="0010195C"/>
    <w:rsid w:val="0010328A"/>
    <w:rsid w:val="001045A0"/>
    <w:rsid w:val="0010629C"/>
    <w:rsid w:val="00110799"/>
    <w:rsid w:val="001155AF"/>
    <w:rsid w:val="00117B7E"/>
    <w:rsid w:val="00117DB1"/>
    <w:rsid w:val="00120A3C"/>
    <w:rsid w:val="00120C8C"/>
    <w:rsid w:val="001217E0"/>
    <w:rsid w:val="00122958"/>
    <w:rsid w:val="00122D57"/>
    <w:rsid w:val="001251B3"/>
    <w:rsid w:val="00125539"/>
    <w:rsid w:val="00125B85"/>
    <w:rsid w:val="00130AED"/>
    <w:rsid w:val="00130BCE"/>
    <w:rsid w:val="00131197"/>
    <w:rsid w:val="00131791"/>
    <w:rsid w:val="00131FC3"/>
    <w:rsid w:val="00135F53"/>
    <w:rsid w:val="00137A60"/>
    <w:rsid w:val="00141FBD"/>
    <w:rsid w:val="00143D85"/>
    <w:rsid w:val="0014512E"/>
    <w:rsid w:val="00145B7C"/>
    <w:rsid w:val="001467DB"/>
    <w:rsid w:val="00150089"/>
    <w:rsid w:val="0015030B"/>
    <w:rsid w:val="00150E91"/>
    <w:rsid w:val="001511F4"/>
    <w:rsid w:val="001527E1"/>
    <w:rsid w:val="001540C2"/>
    <w:rsid w:val="0015425E"/>
    <w:rsid w:val="00155482"/>
    <w:rsid w:val="001554A6"/>
    <w:rsid w:val="00170791"/>
    <w:rsid w:val="00171D9F"/>
    <w:rsid w:val="00172022"/>
    <w:rsid w:val="00173559"/>
    <w:rsid w:val="001739D4"/>
    <w:rsid w:val="00173A8B"/>
    <w:rsid w:val="00181E30"/>
    <w:rsid w:val="001825B6"/>
    <w:rsid w:val="00183CF7"/>
    <w:rsid w:val="001843C0"/>
    <w:rsid w:val="0018708C"/>
    <w:rsid w:val="00191062"/>
    <w:rsid w:val="001921CD"/>
    <w:rsid w:val="001950A9"/>
    <w:rsid w:val="00195344"/>
    <w:rsid w:val="00196438"/>
    <w:rsid w:val="00197153"/>
    <w:rsid w:val="001A1ED1"/>
    <w:rsid w:val="001A2B58"/>
    <w:rsid w:val="001A6724"/>
    <w:rsid w:val="001A67C9"/>
    <w:rsid w:val="001A709B"/>
    <w:rsid w:val="001B1BD6"/>
    <w:rsid w:val="001B43DF"/>
    <w:rsid w:val="001B65D7"/>
    <w:rsid w:val="001B6F75"/>
    <w:rsid w:val="001C02D3"/>
    <w:rsid w:val="001C0315"/>
    <w:rsid w:val="001C36A5"/>
    <w:rsid w:val="001C5BB7"/>
    <w:rsid w:val="001C6054"/>
    <w:rsid w:val="001D12D8"/>
    <w:rsid w:val="001D36E3"/>
    <w:rsid w:val="001D4C7E"/>
    <w:rsid w:val="001D7E51"/>
    <w:rsid w:val="001E14A5"/>
    <w:rsid w:val="001E14B8"/>
    <w:rsid w:val="001E1C7E"/>
    <w:rsid w:val="001E3039"/>
    <w:rsid w:val="001F0FD9"/>
    <w:rsid w:val="001F289C"/>
    <w:rsid w:val="001F2E78"/>
    <w:rsid w:val="001F39E3"/>
    <w:rsid w:val="001F5C2D"/>
    <w:rsid w:val="001F796C"/>
    <w:rsid w:val="001F79AF"/>
    <w:rsid w:val="00200028"/>
    <w:rsid w:val="00201AAB"/>
    <w:rsid w:val="00203595"/>
    <w:rsid w:val="00204CCD"/>
    <w:rsid w:val="00205B22"/>
    <w:rsid w:val="00205D2B"/>
    <w:rsid w:val="002078FB"/>
    <w:rsid w:val="00207B2D"/>
    <w:rsid w:val="002110FE"/>
    <w:rsid w:val="002160E6"/>
    <w:rsid w:val="00220126"/>
    <w:rsid w:val="002210B7"/>
    <w:rsid w:val="00223991"/>
    <w:rsid w:val="002244A1"/>
    <w:rsid w:val="00224DD5"/>
    <w:rsid w:val="00225DAD"/>
    <w:rsid w:val="00226F69"/>
    <w:rsid w:val="002276C3"/>
    <w:rsid w:val="002330DA"/>
    <w:rsid w:val="00235820"/>
    <w:rsid w:val="00235F3F"/>
    <w:rsid w:val="00241B71"/>
    <w:rsid w:val="00242F3B"/>
    <w:rsid w:val="002470E7"/>
    <w:rsid w:val="00254232"/>
    <w:rsid w:val="002572A3"/>
    <w:rsid w:val="00257CE9"/>
    <w:rsid w:val="00260139"/>
    <w:rsid w:val="0026152C"/>
    <w:rsid w:val="0026264E"/>
    <w:rsid w:val="0026401A"/>
    <w:rsid w:val="0026485D"/>
    <w:rsid w:val="00265017"/>
    <w:rsid w:val="00266FE6"/>
    <w:rsid w:val="00270A8F"/>
    <w:rsid w:val="00272D08"/>
    <w:rsid w:val="002761BC"/>
    <w:rsid w:val="00276A26"/>
    <w:rsid w:val="0027745F"/>
    <w:rsid w:val="00280C97"/>
    <w:rsid w:val="00281F77"/>
    <w:rsid w:val="00281FE3"/>
    <w:rsid w:val="00285948"/>
    <w:rsid w:val="002911DA"/>
    <w:rsid w:val="00297242"/>
    <w:rsid w:val="00297F68"/>
    <w:rsid w:val="00297F89"/>
    <w:rsid w:val="002A3E45"/>
    <w:rsid w:val="002A44B1"/>
    <w:rsid w:val="002A460A"/>
    <w:rsid w:val="002A5BFF"/>
    <w:rsid w:val="002B0216"/>
    <w:rsid w:val="002B3BFD"/>
    <w:rsid w:val="002B445B"/>
    <w:rsid w:val="002B54C7"/>
    <w:rsid w:val="002B5D71"/>
    <w:rsid w:val="002B5DD1"/>
    <w:rsid w:val="002B6716"/>
    <w:rsid w:val="002B6C3A"/>
    <w:rsid w:val="002B7351"/>
    <w:rsid w:val="002C01FB"/>
    <w:rsid w:val="002C21D2"/>
    <w:rsid w:val="002C2D41"/>
    <w:rsid w:val="002C3717"/>
    <w:rsid w:val="002C3995"/>
    <w:rsid w:val="002C431D"/>
    <w:rsid w:val="002C76AE"/>
    <w:rsid w:val="002C7D43"/>
    <w:rsid w:val="002D5BD7"/>
    <w:rsid w:val="002E4219"/>
    <w:rsid w:val="002E5A9E"/>
    <w:rsid w:val="002E726B"/>
    <w:rsid w:val="002F3974"/>
    <w:rsid w:val="002F3B9A"/>
    <w:rsid w:val="002F3BC1"/>
    <w:rsid w:val="002F3BE6"/>
    <w:rsid w:val="002F3E36"/>
    <w:rsid w:val="002F6EEC"/>
    <w:rsid w:val="00301DC4"/>
    <w:rsid w:val="00303B74"/>
    <w:rsid w:val="00304278"/>
    <w:rsid w:val="00314371"/>
    <w:rsid w:val="003143E2"/>
    <w:rsid w:val="00314926"/>
    <w:rsid w:val="00315E95"/>
    <w:rsid w:val="00316874"/>
    <w:rsid w:val="00320947"/>
    <w:rsid w:val="003236E2"/>
    <w:rsid w:val="00323B4E"/>
    <w:rsid w:val="003271C7"/>
    <w:rsid w:val="003301DB"/>
    <w:rsid w:val="003328E9"/>
    <w:rsid w:val="00335E22"/>
    <w:rsid w:val="00341264"/>
    <w:rsid w:val="00341A34"/>
    <w:rsid w:val="00342CF0"/>
    <w:rsid w:val="00345F0C"/>
    <w:rsid w:val="0034695A"/>
    <w:rsid w:val="00347C8F"/>
    <w:rsid w:val="00350022"/>
    <w:rsid w:val="00351CF0"/>
    <w:rsid w:val="0035434C"/>
    <w:rsid w:val="00355643"/>
    <w:rsid w:val="00356EDF"/>
    <w:rsid w:val="0036109A"/>
    <w:rsid w:val="0036492F"/>
    <w:rsid w:val="003656F9"/>
    <w:rsid w:val="00365D34"/>
    <w:rsid w:val="0037095F"/>
    <w:rsid w:val="00371497"/>
    <w:rsid w:val="00372355"/>
    <w:rsid w:val="0037364E"/>
    <w:rsid w:val="00382668"/>
    <w:rsid w:val="00385A8C"/>
    <w:rsid w:val="00386A1B"/>
    <w:rsid w:val="0039091E"/>
    <w:rsid w:val="00391E52"/>
    <w:rsid w:val="00393C1E"/>
    <w:rsid w:val="00394E5C"/>
    <w:rsid w:val="00394E7D"/>
    <w:rsid w:val="00396302"/>
    <w:rsid w:val="003A2EFD"/>
    <w:rsid w:val="003A3358"/>
    <w:rsid w:val="003A3AE5"/>
    <w:rsid w:val="003A6E54"/>
    <w:rsid w:val="003B0B3E"/>
    <w:rsid w:val="003B13D9"/>
    <w:rsid w:val="003B7DD7"/>
    <w:rsid w:val="003C27EA"/>
    <w:rsid w:val="003C2FBF"/>
    <w:rsid w:val="003C4939"/>
    <w:rsid w:val="003C63A8"/>
    <w:rsid w:val="003D11D3"/>
    <w:rsid w:val="003D12E8"/>
    <w:rsid w:val="003D188D"/>
    <w:rsid w:val="003D1BCE"/>
    <w:rsid w:val="003D2584"/>
    <w:rsid w:val="003D536D"/>
    <w:rsid w:val="003D5709"/>
    <w:rsid w:val="003D5F9E"/>
    <w:rsid w:val="003E0ADD"/>
    <w:rsid w:val="003E457E"/>
    <w:rsid w:val="003E5B2A"/>
    <w:rsid w:val="003E7259"/>
    <w:rsid w:val="003F4759"/>
    <w:rsid w:val="003F4AEC"/>
    <w:rsid w:val="003F625F"/>
    <w:rsid w:val="003F6C8E"/>
    <w:rsid w:val="003F6F53"/>
    <w:rsid w:val="003F7EC8"/>
    <w:rsid w:val="00403031"/>
    <w:rsid w:val="0040412F"/>
    <w:rsid w:val="00407218"/>
    <w:rsid w:val="00407980"/>
    <w:rsid w:val="00412622"/>
    <w:rsid w:val="004159A3"/>
    <w:rsid w:val="00417F0E"/>
    <w:rsid w:val="00417F9F"/>
    <w:rsid w:val="00421E86"/>
    <w:rsid w:val="00424282"/>
    <w:rsid w:val="0042444A"/>
    <w:rsid w:val="00425360"/>
    <w:rsid w:val="00425D6A"/>
    <w:rsid w:val="00425E49"/>
    <w:rsid w:val="0042680C"/>
    <w:rsid w:val="00427A45"/>
    <w:rsid w:val="0043013C"/>
    <w:rsid w:val="00430EAE"/>
    <w:rsid w:val="00434C19"/>
    <w:rsid w:val="00435060"/>
    <w:rsid w:val="0043589A"/>
    <w:rsid w:val="004360FC"/>
    <w:rsid w:val="00437088"/>
    <w:rsid w:val="004402CA"/>
    <w:rsid w:val="00440808"/>
    <w:rsid w:val="004443A7"/>
    <w:rsid w:val="004447B0"/>
    <w:rsid w:val="004452CB"/>
    <w:rsid w:val="00445D46"/>
    <w:rsid w:val="00446484"/>
    <w:rsid w:val="00450165"/>
    <w:rsid w:val="00450F03"/>
    <w:rsid w:val="0045169C"/>
    <w:rsid w:val="0045260E"/>
    <w:rsid w:val="004531D4"/>
    <w:rsid w:val="0045325A"/>
    <w:rsid w:val="00454B56"/>
    <w:rsid w:val="00455893"/>
    <w:rsid w:val="004573B7"/>
    <w:rsid w:val="004575E7"/>
    <w:rsid w:val="00460FF3"/>
    <w:rsid w:val="0046217E"/>
    <w:rsid w:val="0046258B"/>
    <w:rsid w:val="00462802"/>
    <w:rsid w:val="00464287"/>
    <w:rsid w:val="00464DDB"/>
    <w:rsid w:val="004657EB"/>
    <w:rsid w:val="00466722"/>
    <w:rsid w:val="00470AE4"/>
    <w:rsid w:val="00470D27"/>
    <w:rsid w:val="00470EA6"/>
    <w:rsid w:val="00471A9F"/>
    <w:rsid w:val="00471EE5"/>
    <w:rsid w:val="0047306C"/>
    <w:rsid w:val="00473661"/>
    <w:rsid w:val="00473A46"/>
    <w:rsid w:val="0047480D"/>
    <w:rsid w:val="00474955"/>
    <w:rsid w:val="004773EC"/>
    <w:rsid w:val="00482C3C"/>
    <w:rsid w:val="0048337B"/>
    <w:rsid w:val="00483AB7"/>
    <w:rsid w:val="0048787C"/>
    <w:rsid w:val="004920C0"/>
    <w:rsid w:val="004923EC"/>
    <w:rsid w:val="0049246F"/>
    <w:rsid w:val="004929ED"/>
    <w:rsid w:val="00492AEE"/>
    <w:rsid w:val="004A00A9"/>
    <w:rsid w:val="004A0419"/>
    <w:rsid w:val="004A07EA"/>
    <w:rsid w:val="004A329D"/>
    <w:rsid w:val="004A3706"/>
    <w:rsid w:val="004A5B3E"/>
    <w:rsid w:val="004B037D"/>
    <w:rsid w:val="004B39E9"/>
    <w:rsid w:val="004B456F"/>
    <w:rsid w:val="004B5A53"/>
    <w:rsid w:val="004B7FE5"/>
    <w:rsid w:val="004C11C4"/>
    <w:rsid w:val="004C1E94"/>
    <w:rsid w:val="004C3355"/>
    <w:rsid w:val="004C449F"/>
    <w:rsid w:val="004C6962"/>
    <w:rsid w:val="004D0F67"/>
    <w:rsid w:val="004D14BD"/>
    <w:rsid w:val="004D232E"/>
    <w:rsid w:val="004D5A65"/>
    <w:rsid w:val="004E1ACD"/>
    <w:rsid w:val="004E3DF0"/>
    <w:rsid w:val="004E498C"/>
    <w:rsid w:val="004E719A"/>
    <w:rsid w:val="004E7CC7"/>
    <w:rsid w:val="004E7D4C"/>
    <w:rsid w:val="004F00A4"/>
    <w:rsid w:val="004F310E"/>
    <w:rsid w:val="004F3C3B"/>
    <w:rsid w:val="004F71DA"/>
    <w:rsid w:val="004F76B2"/>
    <w:rsid w:val="0050126E"/>
    <w:rsid w:val="005022E1"/>
    <w:rsid w:val="0050303C"/>
    <w:rsid w:val="0050540F"/>
    <w:rsid w:val="005055B6"/>
    <w:rsid w:val="005059CC"/>
    <w:rsid w:val="00510F0D"/>
    <w:rsid w:val="00513C0C"/>
    <w:rsid w:val="0051406E"/>
    <w:rsid w:val="0052322D"/>
    <w:rsid w:val="005232A7"/>
    <w:rsid w:val="00524962"/>
    <w:rsid w:val="00525FD9"/>
    <w:rsid w:val="00526879"/>
    <w:rsid w:val="0052750D"/>
    <w:rsid w:val="0053027F"/>
    <w:rsid w:val="005306D5"/>
    <w:rsid w:val="00531609"/>
    <w:rsid w:val="00536C12"/>
    <w:rsid w:val="00537545"/>
    <w:rsid w:val="005402D8"/>
    <w:rsid w:val="00540D08"/>
    <w:rsid w:val="005420C8"/>
    <w:rsid w:val="00547A31"/>
    <w:rsid w:val="00551FC6"/>
    <w:rsid w:val="00553F1A"/>
    <w:rsid w:val="0055742F"/>
    <w:rsid w:val="0056030B"/>
    <w:rsid w:val="00561AE4"/>
    <w:rsid w:val="005650AA"/>
    <w:rsid w:val="00565607"/>
    <w:rsid w:val="00566B7E"/>
    <w:rsid w:val="005717DA"/>
    <w:rsid w:val="005744C5"/>
    <w:rsid w:val="00574603"/>
    <w:rsid w:val="00576299"/>
    <w:rsid w:val="00576A13"/>
    <w:rsid w:val="005773D7"/>
    <w:rsid w:val="005777E1"/>
    <w:rsid w:val="005806E5"/>
    <w:rsid w:val="00580A06"/>
    <w:rsid w:val="005813E1"/>
    <w:rsid w:val="00583880"/>
    <w:rsid w:val="00586462"/>
    <w:rsid w:val="005869CD"/>
    <w:rsid w:val="00586E2B"/>
    <w:rsid w:val="00587891"/>
    <w:rsid w:val="005904D9"/>
    <w:rsid w:val="00591496"/>
    <w:rsid w:val="00596A42"/>
    <w:rsid w:val="005A0FD6"/>
    <w:rsid w:val="005A1DF5"/>
    <w:rsid w:val="005A2B01"/>
    <w:rsid w:val="005A30CE"/>
    <w:rsid w:val="005A32C8"/>
    <w:rsid w:val="005A42C3"/>
    <w:rsid w:val="005A59A5"/>
    <w:rsid w:val="005B249F"/>
    <w:rsid w:val="005B33EB"/>
    <w:rsid w:val="005B4217"/>
    <w:rsid w:val="005B4B94"/>
    <w:rsid w:val="005B538D"/>
    <w:rsid w:val="005B689B"/>
    <w:rsid w:val="005C003D"/>
    <w:rsid w:val="005C0D74"/>
    <w:rsid w:val="005C1A50"/>
    <w:rsid w:val="005C3250"/>
    <w:rsid w:val="005C5935"/>
    <w:rsid w:val="005D020C"/>
    <w:rsid w:val="005D23AF"/>
    <w:rsid w:val="005D3CB0"/>
    <w:rsid w:val="005D794D"/>
    <w:rsid w:val="005D7F4E"/>
    <w:rsid w:val="005E12D9"/>
    <w:rsid w:val="005E15AC"/>
    <w:rsid w:val="005E62BA"/>
    <w:rsid w:val="005E6315"/>
    <w:rsid w:val="005E6AD2"/>
    <w:rsid w:val="005F2FC0"/>
    <w:rsid w:val="005F399E"/>
    <w:rsid w:val="005F4263"/>
    <w:rsid w:val="005F69EB"/>
    <w:rsid w:val="00600D4C"/>
    <w:rsid w:val="006025F5"/>
    <w:rsid w:val="00602FB3"/>
    <w:rsid w:val="0060524A"/>
    <w:rsid w:val="0060645D"/>
    <w:rsid w:val="00606469"/>
    <w:rsid w:val="006072F0"/>
    <w:rsid w:val="006178CE"/>
    <w:rsid w:val="00620B52"/>
    <w:rsid w:val="0062195A"/>
    <w:rsid w:val="00622010"/>
    <w:rsid w:val="0062383A"/>
    <w:rsid w:val="00624C24"/>
    <w:rsid w:val="006335A2"/>
    <w:rsid w:val="00635819"/>
    <w:rsid w:val="006358DE"/>
    <w:rsid w:val="00637D97"/>
    <w:rsid w:val="006437CA"/>
    <w:rsid w:val="00643F60"/>
    <w:rsid w:val="00650B46"/>
    <w:rsid w:val="00651E1E"/>
    <w:rsid w:val="00652C24"/>
    <w:rsid w:val="00652CC6"/>
    <w:rsid w:val="00653289"/>
    <w:rsid w:val="006533E7"/>
    <w:rsid w:val="00654651"/>
    <w:rsid w:val="00654DC9"/>
    <w:rsid w:val="00656FFC"/>
    <w:rsid w:val="00661719"/>
    <w:rsid w:val="00662A25"/>
    <w:rsid w:val="00663E99"/>
    <w:rsid w:val="00670432"/>
    <w:rsid w:val="0067057D"/>
    <w:rsid w:val="0067227A"/>
    <w:rsid w:val="00672C4D"/>
    <w:rsid w:val="0067362E"/>
    <w:rsid w:val="00673D37"/>
    <w:rsid w:val="00675FD2"/>
    <w:rsid w:val="006764F5"/>
    <w:rsid w:val="006774D0"/>
    <w:rsid w:val="00677642"/>
    <w:rsid w:val="006802CC"/>
    <w:rsid w:val="00685BCA"/>
    <w:rsid w:val="00690985"/>
    <w:rsid w:val="00691005"/>
    <w:rsid w:val="00692345"/>
    <w:rsid w:val="006927E3"/>
    <w:rsid w:val="00694724"/>
    <w:rsid w:val="006956B7"/>
    <w:rsid w:val="0069693E"/>
    <w:rsid w:val="006A4A4F"/>
    <w:rsid w:val="006A6025"/>
    <w:rsid w:val="006A6241"/>
    <w:rsid w:val="006B12AE"/>
    <w:rsid w:val="006B1473"/>
    <w:rsid w:val="006B2789"/>
    <w:rsid w:val="006B4455"/>
    <w:rsid w:val="006B6261"/>
    <w:rsid w:val="006C2C8F"/>
    <w:rsid w:val="006C3AE9"/>
    <w:rsid w:val="006C4A82"/>
    <w:rsid w:val="006C6857"/>
    <w:rsid w:val="006D04DE"/>
    <w:rsid w:val="006D1388"/>
    <w:rsid w:val="006D1A65"/>
    <w:rsid w:val="006D2A76"/>
    <w:rsid w:val="006D3CFC"/>
    <w:rsid w:val="006D3FF4"/>
    <w:rsid w:val="006D413F"/>
    <w:rsid w:val="006D544B"/>
    <w:rsid w:val="006D6063"/>
    <w:rsid w:val="006D796D"/>
    <w:rsid w:val="006E109B"/>
    <w:rsid w:val="006E12F3"/>
    <w:rsid w:val="006E2EE9"/>
    <w:rsid w:val="006E353A"/>
    <w:rsid w:val="006E4749"/>
    <w:rsid w:val="006E5FF2"/>
    <w:rsid w:val="006E665E"/>
    <w:rsid w:val="006E6686"/>
    <w:rsid w:val="006E76D0"/>
    <w:rsid w:val="006F0F50"/>
    <w:rsid w:val="006F0FDD"/>
    <w:rsid w:val="006F4495"/>
    <w:rsid w:val="006F633D"/>
    <w:rsid w:val="006F727C"/>
    <w:rsid w:val="00700B16"/>
    <w:rsid w:val="00704DEF"/>
    <w:rsid w:val="007064C1"/>
    <w:rsid w:val="007065EE"/>
    <w:rsid w:val="007075AD"/>
    <w:rsid w:val="00707BD4"/>
    <w:rsid w:val="00710214"/>
    <w:rsid w:val="00713D37"/>
    <w:rsid w:val="00713F5C"/>
    <w:rsid w:val="00714361"/>
    <w:rsid w:val="0071576D"/>
    <w:rsid w:val="00715B45"/>
    <w:rsid w:val="00720B28"/>
    <w:rsid w:val="0072297C"/>
    <w:rsid w:val="007233D0"/>
    <w:rsid w:val="00723532"/>
    <w:rsid w:val="007244D7"/>
    <w:rsid w:val="007253CF"/>
    <w:rsid w:val="00725410"/>
    <w:rsid w:val="007258C2"/>
    <w:rsid w:val="00725903"/>
    <w:rsid w:val="00727325"/>
    <w:rsid w:val="007302E3"/>
    <w:rsid w:val="0073277B"/>
    <w:rsid w:val="00732E74"/>
    <w:rsid w:val="0073305E"/>
    <w:rsid w:val="007341BE"/>
    <w:rsid w:val="007350CE"/>
    <w:rsid w:val="00736AFF"/>
    <w:rsid w:val="007412AF"/>
    <w:rsid w:val="007439BF"/>
    <w:rsid w:val="00745803"/>
    <w:rsid w:val="00746CD0"/>
    <w:rsid w:val="00747088"/>
    <w:rsid w:val="00747475"/>
    <w:rsid w:val="007511E8"/>
    <w:rsid w:val="00752754"/>
    <w:rsid w:val="0075428B"/>
    <w:rsid w:val="00755285"/>
    <w:rsid w:val="007607AD"/>
    <w:rsid w:val="007607FF"/>
    <w:rsid w:val="00762E7E"/>
    <w:rsid w:val="00763EAB"/>
    <w:rsid w:val="007640B5"/>
    <w:rsid w:val="00765B0B"/>
    <w:rsid w:val="00771ABC"/>
    <w:rsid w:val="00771D1A"/>
    <w:rsid w:val="007720F9"/>
    <w:rsid w:val="00775242"/>
    <w:rsid w:val="0078020D"/>
    <w:rsid w:val="00786E19"/>
    <w:rsid w:val="007940AB"/>
    <w:rsid w:val="007A0847"/>
    <w:rsid w:val="007A1799"/>
    <w:rsid w:val="007A250A"/>
    <w:rsid w:val="007A4E1D"/>
    <w:rsid w:val="007A7145"/>
    <w:rsid w:val="007B5250"/>
    <w:rsid w:val="007B6A9D"/>
    <w:rsid w:val="007B6BFD"/>
    <w:rsid w:val="007B6CB8"/>
    <w:rsid w:val="007B6FDB"/>
    <w:rsid w:val="007B7465"/>
    <w:rsid w:val="007B7D82"/>
    <w:rsid w:val="007C100A"/>
    <w:rsid w:val="007C5194"/>
    <w:rsid w:val="007C5632"/>
    <w:rsid w:val="007C6DFD"/>
    <w:rsid w:val="007C7A6E"/>
    <w:rsid w:val="007D09B2"/>
    <w:rsid w:val="007D146B"/>
    <w:rsid w:val="007D7015"/>
    <w:rsid w:val="007D7553"/>
    <w:rsid w:val="007D7D55"/>
    <w:rsid w:val="007E1647"/>
    <w:rsid w:val="007E4B95"/>
    <w:rsid w:val="007F0A65"/>
    <w:rsid w:val="007F3BD8"/>
    <w:rsid w:val="007F3E7D"/>
    <w:rsid w:val="007F4021"/>
    <w:rsid w:val="007F4938"/>
    <w:rsid w:val="007F5603"/>
    <w:rsid w:val="007F730F"/>
    <w:rsid w:val="007F7CF6"/>
    <w:rsid w:val="007F7F68"/>
    <w:rsid w:val="00802B84"/>
    <w:rsid w:val="00803C8A"/>
    <w:rsid w:val="00807B05"/>
    <w:rsid w:val="0081204C"/>
    <w:rsid w:val="008127A0"/>
    <w:rsid w:val="008166FA"/>
    <w:rsid w:val="008172B0"/>
    <w:rsid w:val="00817DDF"/>
    <w:rsid w:val="00820026"/>
    <w:rsid w:val="00820573"/>
    <w:rsid w:val="0082221D"/>
    <w:rsid w:val="00822E3E"/>
    <w:rsid w:val="00823952"/>
    <w:rsid w:val="00824207"/>
    <w:rsid w:val="00826515"/>
    <w:rsid w:val="0082658C"/>
    <w:rsid w:val="00827D7F"/>
    <w:rsid w:val="00830687"/>
    <w:rsid w:val="008322F5"/>
    <w:rsid w:val="00832419"/>
    <w:rsid w:val="00833C38"/>
    <w:rsid w:val="00834549"/>
    <w:rsid w:val="00836475"/>
    <w:rsid w:val="00841626"/>
    <w:rsid w:val="008436E3"/>
    <w:rsid w:val="00844333"/>
    <w:rsid w:val="0084717C"/>
    <w:rsid w:val="00847533"/>
    <w:rsid w:val="00847942"/>
    <w:rsid w:val="008508F4"/>
    <w:rsid w:val="00851719"/>
    <w:rsid w:val="008535BA"/>
    <w:rsid w:val="00856DB7"/>
    <w:rsid w:val="00857696"/>
    <w:rsid w:val="00857DCE"/>
    <w:rsid w:val="00860803"/>
    <w:rsid w:val="00870037"/>
    <w:rsid w:val="00871819"/>
    <w:rsid w:val="0087234F"/>
    <w:rsid w:val="008839AE"/>
    <w:rsid w:val="00885D27"/>
    <w:rsid w:val="00886853"/>
    <w:rsid w:val="00887835"/>
    <w:rsid w:val="00894538"/>
    <w:rsid w:val="00895CA8"/>
    <w:rsid w:val="008A004E"/>
    <w:rsid w:val="008A296C"/>
    <w:rsid w:val="008A5604"/>
    <w:rsid w:val="008B1278"/>
    <w:rsid w:val="008B3A15"/>
    <w:rsid w:val="008B71C0"/>
    <w:rsid w:val="008B7758"/>
    <w:rsid w:val="008B7AF8"/>
    <w:rsid w:val="008C023F"/>
    <w:rsid w:val="008C0247"/>
    <w:rsid w:val="008C1023"/>
    <w:rsid w:val="008C16DC"/>
    <w:rsid w:val="008C31DD"/>
    <w:rsid w:val="008C5BB6"/>
    <w:rsid w:val="008E1528"/>
    <w:rsid w:val="008E3003"/>
    <w:rsid w:val="008E65C0"/>
    <w:rsid w:val="008E6900"/>
    <w:rsid w:val="008E75DE"/>
    <w:rsid w:val="008F016C"/>
    <w:rsid w:val="008F161D"/>
    <w:rsid w:val="008F1EB7"/>
    <w:rsid w:val="008F25F3"/>
    <w:rsid w:val="008F294C"/>
    <w:rsid w:val="008F36A8"/>
    <w:rsid w:val="008F4706"/>
    <w:rsid w:val="008F4C00"/>
    <w:rsid w:val="008F72DF"/>
    <w:rsid w:val="00900150"/>
    <w:rsid w:val="0090107D"/>
    <w:rsid w:val="00902603"/>
    <w:rsid w:val="00902D8D"/>
    <w:rsid w:val="00902DBF"/>
    <w:rsid w:val="00905E1B"/>
    <w:rsid w:val="00907D69"/>
    <w:rsid w:val="00907F3A"/>
    <w:rsid w:val="009117C6"/>
    <w:rsid w:val="00912FBE"/>
    <w:rsid w:val="00917E52"/>
    <w:rsid w:val="00921518"/>
    <w:rsid w:val="0092263E"/>
    <w:rsid w:val="00922B0A"/>
    <w:rsid w:val="00924D0F"/>
    <w:rsid w:val="00925D25"/>
    <w:rsid w:val="009304BF"/>
    <w:rsid w:val="00930A38"/>
    <w:rsid w:val="00931128"/>
    <w:rsid w:val="00934196"/>
    <w:rsid w:val="00935647"/>
    <w:rsid w:val="00935E7B"/>
    <w:rsid w:val="00937CE9"/>
    <w:rsid w:val="00942DF4"/>
    <w:rsid w:val="00943830"/>
    <w:rsid w:val="009445A2"/>
    <w:rsid w:val="00944615"/>
    <w:rsid w:val="00946743"/>
    <w:rsid w:val="00950998"/>
    <w:rsid w:val="009518C8"/>
    <w:rsid w:val="00952569"/>
    <w:rsid w:val="00954544"/>
    <w:rsid w:val="00954945"/>
    <w:rsid w:val="009604C0"/>
    <w:rsid w:val="0096366B"/>
    <w:rsid w:val="00965568"/>
    <w:rsid w:val="00965A1B"/>
    <w:rsid w:val="009668CB"/>
    <w:rsid w:val="00967174"/>
    <w:rsid w:val="0097168E"/>
    <w:rsid w:val="009739FE"/>
    <w:rsid w:val="00974B26"/>
    <w:rsid w:val="00981479"/>
    <w:rsid w:val="00981984"/>
    <w:rsid w:val="00982A55"/>
    <w:rsid w:val="00982EC8"/>
    <w:rsid w:val="00984323"/>
    <w:rsid w:val="009857ED"/>
    <w:rsid w:val="00985F3A"/>
    <w:rsid w:val="009860FB"/>
    <w:rsid w:val="00990130"/>
    <w:rsid w:val="00994A23"/>
    <w:rsid w:val="009A0B7F"/>
    <w:rsid w:val="009A182A"/>
    <w:rsid w:val="009A332A"/>
    <w:rsid w:val="009A488B"/>
    <w:rsid w:val="009A58B9"/>
    <w:rsid w:val="009A6F61"/>
    <w:rsid w:val="009B23A2"/>
    <w:rsid w:val="009B442C"/>
    <w:rsid w:val="009B5461"/>
    <w:rsid w:val="009C0213"/>
    <w:rsid w:val="009C33F7"/>
    <w:rsid w:val="009C3F6F"/>
    <w:rsid w:val="009C6CB8"/>
    <w:rsid w:val="009D0727"/>
    <w:rsid w:val="009D09B3"/>
    <w:rsid w:val="009D0B94"/>
    <w:rsid w:val="009D1F95"/>
    <w:rsid w:val="009D3001"/>
    <w:rsid w:val="009D3042"/>
    <w:rsid w:val="009D376D"/>
    <w:rsid w:val="009D38B5"/>
    <w:rsid w:val="009D70EE"/>
    <w:rsid w:val="009E48D1"/>
    <w:rsid w:val="009E6785"/>
    <w:rsid w:val="009E79EE"/>
    <w:rsid w:val="009F07AD"/>
    <w:rsid w:val="009F1519"/>
    <w:rsid w:val="009F1F8F"/>
    <w:rsid w:val="009F2720"/>
    <w:rsid w:val="009F4160"/>
    <w:rsid w:val="009F5367"/>
    <w:rsid w:val="009F5B40"/>
    <w:rsid w:val="009F69B3"/>
    <w:rsid w:val="009F7DD7"/>
    <w:rsid w:val="00A03748"/>
    <w:rsid w:val="00A03916"/>
    <w:rsid w:val="00A044AA"/>
    <w:rsid w:val="00A0664D"/>
    <w:rsid w:val="00A10AE6"/>
    <w:rsid w:val="00A1274F"/>
    <w:rsid w:val="00A12B40"/>
    <w:rsid w:val="00A137B1"/>
    <w:rsid w:val="00A13F30"/>
    <w:rsid w:val="00A154DE"/>
    <w:rsid w:val="00A20CEA"/>
    <w:rsid w:val="00A20D76"/>
    <w:rsid w:val="00A226A3"/>
    <w:rsid w:val="00A248A1"/>
    <w:rsid w:val="00A26702"/>
    <w:rsid w:val="00A26C65"/>
    <w:rsid w:val="00A31872"/>
    <w:rsid w:val="00A3260D"/>
    <w:rsid w:val="00A32A5E"/>
    <w:rsid w:val="00A33ED7"/>
    <w:rsid w:val="00A34BEF"/>
    <w:rsid w:val="00A37F6B"/>
    <w:rsid w:val="00A40A44"/>
    <w:rsid w:val="00A40ABB"/>
    <w:rsid w:val="00A44339"/>
    <w:rsid w:val="00A444C1"/>
    <w:rsid w:val="00A46C75"/>
    <w:rsid w:val="00A50BA6"/>
    <w:rsid w:val="00A52EE3"/>
    <w:rsid w:val="00A55708"/>
    <w:rsid w:val="00A55AA2"/>
    <w:rsid w:val="00A578AC"/>
    <w:rsid w:val="00A57FE6"/>
    <w:rsid w:val="00A61C5F"/>
    <w:rsid w:val="00A63BC9"/>
    <w:rsid w:val="00A64EED"/>
    <w:rsid w:val="00A71FBA"/>
    <w:rsid w:val="00A7237B"/>
    <w:rsid w:val="00A72467"/>
    <w:rsid w:val="00A77567"/>
    <w:rsid w:val="00A775D9"/>
    <w:rsid w:val="00A811E6"/>
    <w:rsid w:val="00A8181C"/>
    <w:rsid w:val="00A84DC6"/>
    <w:rsid w:val="00A85F63"/>
    <w:rsid w:val="00A86198"/>
    <w:rsid w:val="00A865D2"/>
    <w:rsid w:val="00A92D4B"/>
    <w:rsid w:val="00A95363"/>
    <w:rsid w:val="00A96911"/>
    <w:rsid w:val="00AA147A"/>
    <w:rsid w:val="00AA1BCB"/>
    <w:rsid w:val="00AA1DD9"/>
    <w:rsid w:val="00AA210D"/>
    <w:rsid w:val="00AA37F3"/>
    <w:rsid w:val="00AA4772"/>
    <w:rsid w:val="00AB1403"/>
    <w:rsid w:val="00AB1CC1"/>
    <w:rsid w:val="00AB1D11"/>
    <w:rsid w:val="00AB593B"/>
    <w:rsid w:val="00AB5CED"/>
    <w:rsid w:val="00AB6F83"/>
    <w:rsid w:val="00AC0529"/>
    <w:rsid w:val="00AC1D07"/>
    <w:rsid w:val="00AC27D6"/>
    <w:rsid w:val="00AC6086"/>
    <w:rsid w:val="00AC700C"/>
    <w:rsid w:val="00AD0698"/>
    <w:rsid w:val="00AD29F5"/>
    <w:rsid w:val="00AD38B7"/>
    <w:rsid w:val="00AD49AC"/>
    <w:rsid w:val="00AE0650"/>
    <w:rsid w:val="00AE3DBC"/>
    <w:rsid w:val="00AE3F08"/>
    <w:rsid w:val="00AE55BE"/>
    <w:rsid w:val="00AE5C35"/>
    <w:rsid w:val="00AE60C8"/>
    <w:rsid w:val="00AE68CC"/>
    <w:rsid w:val="00AF22CE"/>
    <w:rsid w:val="00AF4B3A"/>
    <w:rsid w:val="00AF60DF"/>
    <w:rsid w:val="00B02889"/>
    <w:rsid w:val="00B03355"/>
    <w:rsid w:val="00B03378"/>
    <w:rsid w:val="00B0600B"/>
    <w:rsid w:val="00B06299"/>
    <w:rsid w:val="00B07FE9"/>
    <w:rsid w:val="00B11080"/>
    <w:rsid w:val="00B1321D"/>
    <w:rsid w:val="00B13C36"/>
    <w:rsid w:val="00B1512A"/>
    <w:rsid w:val="00B163DF"/>
    <w:rsid w:val="00B20C8B"/>
    <w:rsid w:val="00B2182D"/>
    <w:rsid w:val="00B23DCD"/>
    <w:rsid w:val="00B23F65"/>
    <w:rsid w:val="00B24933"/>
    <w:rsid w:val="00B2536E"/>
    <w:rsid w:val="00B26E35"/>
    <w:rsid w:val="00B27360"/>
    <w:rsid w:val="00B30571"/>
    <w:rsid w:val="00B32974"/>
    <w:rsid w:val="00B34D3F"/>
    <w:rsid w:val="00B363EE"/>
    <w:rsid w:val="00B368CD"/>
    <w:rsid w:val="00B37347"/>
    <w:rsid w:val="00B41AF6"/>
    <w:rsid w:val="00B44E07"/>
    <w:rsid w:val="00B4510E"/>
    <w:rsid w:val="00B467F1"/>
    <w:rsid w:val="00B4718B"/>
    <w:rsid w:val="00B521D6"/>
    <w:rsid w:val="00B524C2"/>
    <w:rsid w:val="00B54CE4"/>
    <w:rsid w:val="00B55544"/>
    <w:rsid w:val="00B568D3"/>
    <w:rsid w:val="00B60675"/>
    <w:rsid w:val="00B62B06"/>
    <w:rsid w:val="00B633A5"/>
    <w:rsid w:val="00B63574"/>
    <w:rsid w:val="00B64E1E"/>
    <w:rsid w:val="00B65340"/>
    <w:rsid w:val="00B65866"/>
    <w:rsid w:val="00B714EB"/>
    <w:rsid w:val="00B72C97"/>
    <w:rsid w:val="00B759C3"/>
    <w:rsid w:val="00B7675B"/>
    <w:rsid w:val="00B778A2"/>
    <w:rsid w:val="00B82FB4"/>
    <w:rsid w:val="00B84486"/>
    <w:rsid w:val="00B9107F"/>
    <w:rsid w:val="00B92076"/>
    <w:rsid w:val="00B9322F"/>
    <w:rsid w:val="00B937BC"/>
    <w:rsid w:val="00B962DC"/>
    <w:rsid w:val="00B965C8"/>
    <w:rsid w:val="00BA1969"/>
    <w:rsid w:val="00BA2CB6"/>
    <w:rsid w:val="00BA6F33"/>
    <w:rsid w:val="00BA7951"/>
    <w:rsid w:val="00BB2BE0"/>
    <w:rsid w:val="00BB34FB"/>
    <w:rsid w:val="00BB7D74"/>
    <w:rsid w:val="00BC0D4C"/>
    <w:rsid w:val="00BC17BC"/>
    <w:rsid w:val="00BC40EB"/>
    <w:rsid w:val="00BC48D5"/>
    <w:rsid w:val="00BC4B44"/>
    <w:rsid w:val="00BC5837"/>
    <w:rsid w:val="00BD58E8"/>
    <w:rsid w:val="00BD75A8"/>
    <w:rsid w:val="00BD7A1C"/>
    <w:rsid w:val="00BD7B42"/>
    <w:rsid w:val="00BE0C5F"/>
    <w:rsid w:val="00BE1453"/>
    <w:rsid w:val="00BE2035"/>
    <w:rsid w:val="00BE2EEA"/>
    <w:rsid w:val="00BE3ED6"/>
    <w:rsid w:val="00BE534F"/>
    <w:rsid w:val="00BE5FB5"/>
    <w:rsid w:val="00BF37A1"/>
    <w:rsid w:val="00BF414B"/>
    <w:rsid w:val="00BF64BA"/>
    <w:rsid w:val="00BF7445"/>
    <w:rsid w:val="00C025A1"/>
    <w:rsid w:val="00C0384B"/>
    <w:rsid w:val="00C054A2"/>
    <w:rsid w:val="00C0778D"/>
    <w:rsid w:val="00C11404"/>
    <w:rsid w:val="00C13669"/>
    <w:rsid w:val="00C13B51"/>
    <w:rsid w:val="00C171BB"/>
    <w:rsid w:val="00C22A37"/>
    <w:rsid w:val="00C234A7"/>
    <w:rsid w:val="00C24349"/>
    <w:rsid w:val="00C26230"/>
    <w:rsid w:val="00C30077"/>
    <w:rsid w:val="00C30524"/>
    <w:rsid w:val="00C307C9"/>
    <w:rsid w:val="00C30CE2"/>
    <w:rsid w:val="00C31189"/>
    <w:rsid w:val="00C31934"/>
    <w:rsid w:val="00C32700"/>
    <w:rsid w:val="00C344C3"/>
    <w:rsid w:val="00C34839"/>
    <w:rsid w:val="00C405AE"/>
    <w:rsid w:val="00C43ED2"/>
    <w:rsid w:val="00C44F3F"/>
    <w:rsid w:val="00C46224"/>
    <w:rsid w:val="00C46E35"/>
    <w:rsid w:val="00C47667"/>
    <w:rsid w:val="00C50E95"/>
    <w:rsid w:val="00C513A3"/>
    <w:rsid w:val="00C518D0"/>
    <w:rsid w:val="00C52321"/>
    <w:rsid w:val="00C524C9"/>
    <w:rsid w:val="00C548C6"/>
    <w:rsid w:val="00C54989"/>
    <w:rsid w:val="00C5632D"/>
    <w:rsid w:val="00C57492"/>
    <w:rsid w:val="00C57D59"/>
    <w:rsid w:val="00C60120"/>
    <w:rsid w:val="00C60989"/>
    <w:rsid w:val="00C622DA"/>
    <w:rsid w:val="00C65FF0"/>
    <w:rsid w:val="00C66048"/>
    <w:rsid w:val="00C66441"/>
    <w:rsid w:val="00C66873"/>
    <w:rsid w:val="00C678EE"/>
    <w:rsid w:val="00C74CB1"/>
    <w:rsid w:val="00C74CD4"/>
    <w:rsid w:val="00C76772"/>
    <w:rsid w:val="00C773A4"/>
    <w:rsid w:val="00C82EBB"/>
    <w:rsid w:val="00C83889"/>
    <w:rsid w:val="00C83A1C"/>
    <w:rsid w:val="00C84087"/>
    <w:rsid w:val="00C85879"/>
    <w:rsid w:val="00C85CA9"/>
    <w:rsid w:val="00C87EAF"/>
    <w:rsid w:val="00C90347"/>
    <w:rsid w:val="00C9346E"/>
    <w:rsid w:val="00CA065B"/>
    <w:rsid w:val="00CA21DA"/>
    <w:rsid w:val="00CA39D2"/>
    <w:rsid w:val="00CA59FE"/>
    <w:rsid w:val="00CA733D"/>
    <w:rsid w:val="00CB1F61"/>
    <w:rsid w:val="00CB24D6"/>
    <w:rsid w:val="00CB37B3"/>
    <w:rsid w:val="00CB3F9C"/>
    <w:rsid w:val="00CB429E"/>
    <w:rsid w:val="00CB49A1"/>
    <w:rsid w:val="00CB4A0A"/>
    <w:rsid w:val="00CB527E"/>
    <w:rsid w:val="00CB6667"/>
    <w:rsid w:val="00CB6BFF"/>
    <w:rsid w:val="00CC67DA"/>
    <w:rsid w:val="00CD3BB8"/>
    <w:rsid w:val="00CD4DE0"/>
    <w:rsid w:val="00CD4EBC"/>
    <w:rsid w:val="00CD580D"/>
    <w:rsid w:val="00CD6AEE"/>
    <w:rsid w:val="00CE0459"/>
    <w:rsid w:val="00CE06AF"/>
    <w:rsid w:val="00CE4BEA"/>
    <w:rsid w:val="00CE5E8D"/>
    <w:rsid w:val="00CE79CE"/>
    <w:rsid w:val="00CE7A5B"/>
    <w:rsid w:val="00CE7BF3"/>
    <w:rsid w:val="00CE7C9B"/>
    <w:rsid w:val="00CE7D86"/>
    <w:rsid w:val="00CE7DE3"/>
    <w:rsid w:val="00CF1F5F"/>
    <w:rsid w:val="00CF5D3E"/>
    <w:rsid w:val="00CF6217"/>
    <w:rsid w:val="00CF7058"/>
    <w:rsid w:val="00D010FC"/>
    <w:rsid w:val="00D018C9"/>
    <w:rsid w:val="00D04688"/>
    <w:rsid w:val="00D0666A"/>
    <w:rsid w:val="00D06F02"/>
    <w:rsid w:val="00D07043"/>
    <w:rsid w:val="00D07333"/>
    <w:rsid w:val="00D079E7"/>
    <w:rsid w:val="00D07A04"/>
    <w:rsid w:val="00D1035E"/>
    <w:rsid w:val="00D143E1"/>
    <w:rsid w:val="00D1501D"/>
    <w:rsid w:val="00D156FD"/>
    <w:rsid w:val="00D158B9"/>
    <w:rsid w:val="00D1630B"/>
    <w:rsid w:val="00D20E39"/>
    <w:rsid w:val="00D21B74"/>
    <w:rsid w:val="00D226DB"/>
    <w:rsid w:val="00D237A6"/>
    <w:rsid w:val="00D23AFF"/>
    <w:rsid w:val="00D26101"/>
    <w:rsid w:val="00D276B9"/>
    <w:rsid w:val="00D304F5"/>
    <w:rsid w:val="00D30A1A"/>
    <w:rsid w:val="00D312DC"/>
    <w:rsid w:val="00D3150D"/>
    <w:rsid w:val="00D32722"/>
    <w:rsid w:val="00D34813"/>
    <w:rsid w:val="00D34D3D"/>
    <w:rsid w:val="00D374E2"/>
    <w:rsid w:val="00D37BB1"/>
    <w:rsid w:val="00D407A6"/>
    <w:rsid w:val="00D40A20"/>
    <w:rsid w:val="00D40AE8"/>
    <w:rsid w:val="00D419C4"/>
    <w:rsid w:val="00D4499E"/>
    <w:rsid w:val="00D44A47"/>
    <w:rsid w:val="00D452D8"/>
    <w:rsid w:val="00D50A88"/>
    <w:rsid w:val="00D51453"/>
    <w:rsid w:val="00D523ED"/>
    <w:rsid w:val="00D53D89"/>
    <w:rsid w:val="00D5702A"/>
    <w:rsid w:val="00D57E88"/>
    <w:rsid w:val="00D63E65"/>
    <w:rsid w:val="00D64A3E"/>
    <w:rsid w:val="00D66779"/>
    <w:rsid w:val="00D7193B"/>
    <w:rsid w:val="00D75299"/>
    <w:rsid w:val="00D75DB1"/>
    <w:rsid w:val="00D767A5"/>
    <w:rsid w:val="00D7684F"/>
    <w:rsid w:val="00D801A5"/>
    <w:rsid w:val="00D8046F"/>
    <w:rsid w:val="00D81BB2"/>
    <w:rsid w:val="00D84D58"/>
    <w:rsid w:val="00D90401"/>
    <w:rsid w:val="00D908A6"/>
    <w:rsid w:val="00D926EA"/>
    <w:rsid w:val="00D95BC0"/>
    <w:rsid w:val="00DA0BE5"/>
    <w:rsid w:val="00DA0FB1"/>
    <w:rsid w:val="00DA222F"/>
    <w:rsid w:val="00DA3198"/>
    <w:rsid w:val="00DA7FB1"/>
    <w:rsid w:val="00DB03B9"/>
    <w:rsid w:val="00DB07F7"/>
    <w:rsid w:val="00DB14A6"/>
    <w:rsid w:val="00DB30D7"/>
    <w:rsid w:val="00DB447E"/>
    <w:rsid w:val="00DB5DBF"/>
    <w:rsid w:val="00DB6D87"/>
    <w:rsid w:val="00DC3DB0"/>
    <w:rsid w:val="00DC55E5"/>
    <w:rsid w:val="00DD20F2"/>
    <w:rsid w:val="00DD2718"/>
    <w:rsid w:val="00DD51BC"/>
    <w:rsid w:val="00DE1222"/>
    <w:rsid w:val="00DE4B69"/>
    <w:rsid w:val="00DE4DD1"/>
    <w:rsid w:val="00DE4EDB"/>
    <w:rsid w:val="00DE5A56"/>
    <w:rsid w:val="00DF1416"/>
    <w:rsid w:val="00DF2157"/>
    <w:rsid w:val="00DF2694"/>
    <w:rsid w:val="00DF51A3"/>
    <w:rsid w:val="00DF7251"/>
    <w:rsid w:val="00DF79A1"/>
    <w:rsid w:val="00DF7CAB"/>
    <w:rsid w:val="00E01852"/>
    <w:rsid w:val="00E01D48"/>
    <w:rsid w:val="00E02745"/>
    <w:rsid w:val="00E0451F"/>
    <w:rsid w:val="00E05606"/>
    <w:rsid w:val="00E10A7B"/>
    <w:rsid w:val="00E16DA5"/>
    <w:rsid w:val="00E16F6A"/>
    <w:rsid w:val="00E172CA"/>
    <w:rsid w:val="00E17FD1"/>
    <w:rsid w:val="00E20166"/>
    <w:rsid w:val="00E207EC"/>
    <w:rsid w:val="00E27106"/>
    <w:rsid w:val="00E27D0C"/>
    <w:rsid w:val="00E27D16"/>
    <w:rsid w:val="00E30618"/>
    <w:rsid w:val="00E324E3"/>
    <w:rsid w:val="00E33F4E"/>
    <w:rsid w:val="00E34202"/>
    <w:rsid w:val="00E343D9"/>
    <w:rsid w:val="00E34ACA"/>
    <w:rsid w:val="00E35944"/>
    <w:rsid w:val="00E37171"/>
    <w:rsid w:val="00E427BD"/>
    <w:rsid w:val="00E43192"/>
    <w:rsid w:val="00E45A5A"/>
    <w:rsid w:val="00E465B4"/>
    <w:rsid w:val="00E47724"/>
    <w:rsid w:val="00E47998"/>
    <w:rsid w:val="00E52DD7"/>
    <w:rsid w:val="00E5385D"/>
    <w:rsid w:val="00E5446B"/>
    <w:rsid w:val="00E56519"/>
    <w:rsid w:val="00E62680"/>
    <w:rsid w:val="00E63A5F"/>
    <w:rsid w:val="00E666EA"/>
    <w:rsid w:val="00E66D71"/>
    <w:rsid w:val="00E71062"/>
    <w:rsid w:val="00E71D56"/>
    <w:rsid w:val="00E73FFC"/>
    <w:rsid w:val="00E766D5"/>
    <w:rsid w:val="00E77E65"/>
    <w:rsid w:val="00E81388"/>
    <w:rsid w:val="00E837E1"/>
    <w:rsid w:val="00E84009"/>
    <w:rsid w:val="00E85A0F"/>
    <w:rsid w:val="00E85BE1"/>
    <w:rsid w:val="00E85EFE"/>
    <w:rsid w:val="00E90873"/>
    <w:rsid w:val="00E933E7"/>
    <w:rsid w:val="00E940EC"/>
    <w:rsid w:val="00E95D10"/>
    <w:rsid w:val="00E97FEB"/>
    <w:rsid w:val="00EA0A1E"/>
    <w:rsid w:val="00EA0E2D"/>
    <w:rsid w:val="00EA5AD4"/>
    <w:rsid w:val="00EB0D0D"/>
    <w:rsid w:val="00EB2D16"/>
    <w:rsid w:val="00EB337A"/>
    <w:rsid w:val="00EB434B"/>
    <w:rsid w:val="00EB4E32"/>
    <w:rsid w:val="00EB6F67"/>
    <w:rsid w:val="00EC0857"/>
    <w:rsid w:val="00EC25C7"/>
    <w:rsid w:val="00EC3D0C"/>
    <w:rsid w:val="00EC3D73"/>
    <w:rsid w:val="00EC4629"/>
    <w:rsid w:val="00EC4EFF"/>
    <w:rsid w:val="00EC58F5"/>
    <w:rsid w:val="00EC7D44"/>
    <w:rsid w:val="00ED047A"/>
    <w:rsid w:val="00ED08BD"/>
    <w:rsid w:val="00ED0F0C"/>
    <w:rsid w:val="00ED1165"/>
    <w:rsid w:val="00ED12CE"/>
    <w:rsid w:val="00ED26F7"/>
    <w:rsid w:val="00ED3797"/>
    <w:rsid w:val="00ED37B4"/>
    <w:rsid w:val="00ED64AD"/>
    <w:rsid w:val="00ED68B9"/>
    <w:rsid w:val="00ED70C5"/>
    <w:rsid w:val="00ED77AF"/>
    <w:rsid w:val="00ED794C"/>
    <w:rsid w:val="00ED7BC2"/>
    <w:rsid w:val="00EE258B"/>
    <w:rsid w:val="00EE493D"/>
    <w:rsid w:val="00EE4B69"/>
    <w:rsid w:val="00EE59DF"/>
    <w:rsid w:val="00EE6999"/>
    <w:rsid w:val="00EF1086"/>
    <w:rsid w:val="00EF1DEA"/>
    <w:rsid w:val="00EF4365"/>
    <w:rsid w:val="00EF46B6"/>
    <w:rsid w:val="00EF522C"/>
    <w:rsid w:val="00EF5335"/>
    <w:rsid w:val="00EF5393"/>
    <w:rsid w:val="00F00A7B"/>
    <w:rsid w:val="00F00FB0"/>
    <w:rsid w:val="00F0168B"/>
    <w:rsid w:val="00F01F23"/>
    <w:rsid w:val="00F02131"/>
    <w:rsid w:val="00F02A6E"/>
    <w:rsid w:val="00F03D89"/>
    <w:rsid w:val="00F04728"/>
    <w:rsid w:val="00F1186C"/>
    <w:rsid w:val="00F11D6F"/>
    <w:rsid w:val="00F139E6"/>
    <w:rsid w:val="00F14781"/>
    <w:rsid w:val="00F147F0"/>
    <w:rsid w:val="00F154E9"/>
    <w:rsid w:val="00F15DE6"/>
    <w:rsid w:val="00F1663F"/>
    <w:rsid w:val="00F17E3A"/>
    <w:rsid w:val="00F201B9"/>
    <w:rsid w:val="00F26FBD"/>
    <w:rsid w:val="00F339E9"/>
    <w:rsid w:val="00F33CC6"/>
    <w:rsid w:val="00F37BF2"/>
    <w:rsid w:val="00F40121"/>
    <w:rsid w:val="00F414A7"/>
    <w:rsid w:val="00F42D7D"/>
    <w:rsid w:val="00F457FF"/>
    <w:rsid w:val="00F5559A"/>
    <w:rsid w:val="00F57714"/>
    <w:rsid w:val="00F577A9"/>
    <w:rsid w:val="00F6370A"/>
    <w:rsid w:val="00F67C17"/>
    <w:rsid w:val="00F73998"/>
    <w:rsid w:val="00F73A65"/>
    <w:rsid w:val="00F741BF"/>
    <w:rsid w:val="00F75FAA"/>
    <w:rsid w:val="00F77430"/>
    <w:rsid w:val="00F7758F"/>
    <w:rsid w:val="00F77C7C"/>
    <w:rsid w:val="00F77FDD"/>
    <w:rsid w:val="00F81017"/>
    <w:rsid w:val="00F82473"/>
    <w:rsid w:val="00F835CE"/>
    <w:rsid w:val="00F8441E"/>
    <w:rsid w:val="00F84988"/>
    <w:rsid w:val="00F86795"/>
    <w:rsid w:val="00F8723D"/>
    <w:rsid w:val="00F87B91"/>
    <w:rsid w:val="00F87D26"/>
    <w:rsid w:val="00F92741"/>
    <w:rsid w:val="00F927F9"/>
    <w:rsid w:val="00F92CFB"/>
    <w:rsid w:val="00F96F80"/>
    <w:rsid w:val="00F974A0"/>
    <w:rsid w:val="00FA0DD6"/>
    <w:rsid w:val="00FA20A5"/>
    <w:rsid w:val="00FA34A9"/>
    <w:rsid w:val="00FA5F00"/>
    <w:rsid w:val="00FA75A6"/>
    <w:rsid w:val="00FA79FB"/>
    <w:rsid w:val="00FB0FFD"/>
    <w:rsid w:val="00FB25DC"/>
    <w:rsid w:val="00FB3181"/>
    <w:rsid w:val="00FB57F8"/>
    <w:rsid w:val="00FB5F54"/>
    <w:rsid w:val="00FB79E4"/>
    <w:rsid w:val="00FC0491"/>
    <w:rsid w:val="00FC12A4"/>
    <w:rsid w:val="00FC406B"/>
    <w:rsid w:val="00FC4FEA"/>
    <w:rsid w:val="00FC5AD3"/>
    <w:rsid w:val="00FC6DE6"/>
    <w:rsid w:val="00FD0639"/>
    <w:rsid w:val="00FD1530"/>
    <w:rsid w:val="00FD38B5"/>
    <w:rsid w:val="00FD580C"/>
    <w:rsid w:val="00FD5833"/>
    <w:rsid w:val="00FD5F4E"/>
    <w:rsid w:val="00FE0E31"/>
    <w:rsid w:val="00FE1224"/>
    <w:rsid w:val="00FE28B3"/>
    <w:rsid w:val="00FE2ACD"/>
    <w:rsid w:val="00FE34F0"/>
    <w:rsid w:val="00FE4A04"/>
    <w:rsid w:val="00FE7BFF"/>
    <w:rsid w:val="00FF0A54"/>
    <w:rsid w:val="00FF4793"/>
    <w:rsid w:val="00FF59B5"/>
    <w:rsid w:val="00FF6639"/>
    <w:rsid w:val="00FF6B7E"/>
    <w:rsid w:val="00FF7A67"/>
    <w:rsid w:val="00FF7D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A3962F"/>
  <w15:docId w15:val="{202095F0-AB35-4683-B9CC-9828BB9D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F7A67"/>
    <w:rPr>
      <w:sz w:val="24"/>
      <w:szCs w:val="24"/>
      <w:lang w:eastAsia="cs-CZ"/>
    </w:rPr>
  </w:style>
  <w:style w:type="paragraph" w:styleId="Nadpis1">
    <w:name w:val="heading 1"/>
    <w:basedOn w:val="Normln"/>
    <w:next w:val="Normln"/>
    <w:qFormat/>
    <w:rsid w:val="007607AD"/>
    <w:pPr>
      <w:keepNext/>
      <w:outlineLvl w:val="0"/>
    </w:pPr>
    <w:rPr>
      <w:b/>
      <w:i/>
      <w:sz w:val="32"/>
      <w:szCs w:val="20"/>
    </w:rPr>
  </w:style>
  <w:style w:type="paragraph" w:styleId="Nadpis2">
    <w:name w:val="heading 2"/>
    <w:basedOn w:val="Normln"/>
    <w:next w:val="Normln"/>
    <w:qFormat/>
    <w:rsid w:val="007607AD"/>
    <w:pPr>
      <w:keepNext/>
      <w:spacing w:before="120" w:line="240" w:lineRule="atLeast"/>
      <w:outlineLvl w:val="1"/>
    </w:pPr>
    <w:rPr>
      <w:b/>
    </w:rPr>
  </w:style>
  <w:style w:type="paragraph" w:styleId="Nadpis3">
    <w:name w:val="heading 3"/>
    <w:basedOn w:val="Normln"/>
    <w:next w:val="Normln"/>
    <w:qFormat/>
    <w:rsid w:val="007607AD"/>
    <w:pPr>
      <w:keepNext/>
      <w:ind w:left="-284" w:right="-709"/>
      <w:outlineLvl w:val="2"/>
    </w:pPr>
    <w:rPr>
      <w:b/>
      <w:sz w:val="22"/>
      <w:szCs w:val="20"/>
    </w:rPr>
  </w:style>
  <w:style w:type="paragraph" w:styleId="Nadpis4">
    <w:name w:val="heading 4"/>
    <w:basedOn w:val="Normln"/>
    <w:next w:val="Normln"/>
    <w:qFormat/>
    <w:rsid w:val="007607AD"/>
    <w:pPr>
      <w:keepNext/>
      <w:tabs>
        <w:tab w:val="left" w:pos="5529"/>
      </w:tabs>
      <w:ind w:left="-284" w:right="-286"/>
      <w:jc w:val="both"/>
      <w:outlineLvl w:val="3"/>
    </w:pPr>
    <w:rPr>
      <w:b/>
      <w:sz w:val="22"/>
      <w:szCs w:val="20"/>
      <w:u w:val="single"/>
    </w:rPr>
  </w:style>
  <w:style w:type="paragraph" w:styleId="Nadpis5">
    <w:name w:val="heading 5"/>
    <w:basedOn w:val="Normln"/>
    <w:next w:val="Normln"/>
    <w:qFormat/>
    <w:rsid w:val="007607AD"/>
    <w:pPr>
      <w:keepNext/>
      <w:ind w:left="-284" w:right="-286"/>
      <w:outlineLvl w:val="4"/>
    </w:pPr>
    <w:rPr>
      <w:b/>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1">
    <w:name w:val="úroveň 1"/>
    <w:basedOn w:val="Normln"/>
    <w:next w:val="rove2"/>
    <w:rsid w:val="007607AD"/>
    <w:pPr>
      <w:tabs>
        <w:tab w:val="num" w:pos="708"/>
      </w:tabs>
      <w:spacing w:before="480" w:after="360"/>
      <w:ind w:left="709" w:hanging="709"/>
    </w:pPr>
    <w:rPr>
      <w:b/>
      <w:szCs w:val="20"/>
    </w:rPr>
  </w:style>
  <w:style w:type="paragraph" w:customStyle="1" w:styleId="rove2">
    <w:name w:val="úroveň 2"/>
    <w:basedOn w:val="Normln"/>
    <w:rsid w:val="007607AD"/>
    <w:pPr>
      <w:numPr>
        <w:ilvl w:val="1"/>
        <w:numId w:val="1"/>
      </w:numPr>
      <w:spacing w:after="120"/>
      <w:jc w:val="both"/>
    </w:pPr>
    <w:rPr>
      <w:szCs w:val="20"/>
    </w:rPr>
  </w:style>
  <w:style w:type="paragraph" w:styleId="Nzev">
    <w:name w:val="Title"/>
    <w:basedOn w:val="Normln"/>
    <w:qFormat/>
    <w:rsid w:val="007607AD"/>
    <w:pPr>
      <w:jc w:val="center"/>
    </w:pPr>
    <w:rPr>
      <w:rFonts w:ascii="Courier" w:hAnsi="Courier"/>
      <w:b/>
      <w:color w:val="000000"/>
      <w:sz w:val="28"/>
      <w:szCs w:val="20"/>
      <w:lang w:val="en-US" w:eastAsia="en-US"/>
    </w:rPr>
  </w:style>
  <w:style w:type="paragraph" w:styleId="Zkladntext">
    <w:name w:val="Body Text"/>
    <w:basedOn w:val="Normln"/>
    <w:semiHidden/>
    <w:rsid w:val="007607AD"/>
    <w:rPr>
      <w:rFonts w:ascii="Courier" w:hAnsi="Courier"/>
      <w:b/>
      <w:color w:val="000000"/>
      <w:szCs w:val="20"/>
      <w:lang w:val="en-US" w:eastAsia="en-US"/>
    </w:rPr>
  </w:style>
  <w:style w:type="paragraph" w:styleId="Zkladntextodsazen">
    <w:name w:val="Body Text Indent"/>
    <w:basedOn w:val="Normln"/>
    <w:semiHidden/>
    <w:rsid w:val="007607AD"/>
    <w:pPr>
      <w:ind w:left="2124" w:firstLine="708"/>
    </w:pPr>
    <w:rPr>
      <w:i/>
      <w:color w:val="000080"/>
      <w:sz w:val="20"/>
    </w:rPr>
  </w:style>
  <w:style w:type="paragraph" w:styleId="Zkladntextodsazen2">
    <w:name w:val="Body Text Indent 2"/>
    <w:basedOn w:val="Normln"/>
    <w:semiHidden/>
    <w:rsid w:val="007607AD"/>
    <w:pPr>
      <w:ind w:left="420"/>
      <w:jc w:val="both"/>
    </w:pPr>
    <w:rPr>
      <w:color w:val="000000"/>
    </w:rPr>
  </w:style>
  <w:style w:type="paragraph" w:styleId="Zkladntext2">
    <w:name w:val="Body Text 2"/>
    <w:basedOn w:val="Normln"/>
    <w:semiHidden/>
    <w:rsid w:val="007607AD"/>
    <w:pPr>
      <w:numPr>
        <w:numId w:val="1"/>
      </w:numPr>
      <w:jc w:val="both"/>
    </w:pPr>
    <w:rPr>
      <w:rFonts w:ascii="Courier" w:hAnsi="Courier"/>
      <w:color w:val="000000"/>
      <w:szCs w:val="20"/>
      <w:lang w:val="en-US" w:eastAsia="en-US"/>
    </w:rPr>
  </w:style>
  <w:style w:type="paragraph" w:styleId="Prosttext">
    <w:name w:val="Plain Text"/>
    <w:basedOn w:val="Normln"/>
    <w:semiHidden/>
    <w:rsid w:val="007607AD"/>
    <w:rPr>
      <w:rFonts w:ascii="Courier New" w:hAnsi="Courier New" w:cs="Courier New"/>
      <w:sz w:val="20"/>
      <w:szCs w:val="20"/>
    </w:rPr>
  </w:style>
  <w:style w:type="paragraph" w:styleId="Textkomente">
    <w:name w:val="annotation text"/>
    <w:basedOn w:val="Normln"/>
    <w:link w:val="TextkomenteChar"/>
    <w:semiHidden/>
    <w:rsid w:val="007607AD"/>
    <w:rPr>
      <w:sz w:val="20"/>
      <w:szCs w:val="20"/>
    </w:rPr>
  </w:style>
  <w:style w:type="paragraph" w:styleId="Zpat">
    <w:name w:val="footer"/>
    <w:basedOn w:val="Normln"/>
    <w:link w:val="ZpatChar"/>
    <w:uiPriority w:val="99"/>
    <w:rsid w:val="007607AD"/>
    <w:pPr>
      <w:tabs>
        <w:tab w:val="center" w:pos="4536"/>
        <w:tab w:val="right" w:pos="9072"/>
      </w:tabs>
    </w:pPr>
  </w:style>
  <w:style w:type="character" w:styleId="slostrnky">
    <w:name w:val="page number"/>
    <w:basedOn w:val="Standardnpsmoodstavce"/>
    <w:semiHidden/>
    <w:rsid w:val="007607AD"/>
  </w:style>
  <w:style w:type="paragraph" w:styleId="Rozloendokumentu">
    <w:name w:val="Document Map"/>
    <w:basedOn w:val="Normln"/>
    <w:semiHidden/>
    <w:rsid w:val="007607AD"/>
    <w:pPr>
      <w:shd w:val="clear" w:color="auto" w:fill="000080"/>
    </w:pPr>
    <w:rPr>
      <w:rFonts w:ascii="Tahoma" w:hAnsi="Tahoma" w:cs="Tahoma"/>
      <w:sz w:val="20"/>
      <w:szCs w:val="20"/>
    </w:rPr>
  </w:style>
  <w:style w:type="character" w:styleId="Siln">
    <w:name w:val="Strong"/>
    <w:uiPriority w:val="22"/>
    <w:qFormat/>
    <w:rsid w:val="005E15AC"/>
    <w:rPr>
      <w:b/>
      <w:bCs/>
    </w:rPr>
  </w:style>
  <w:style w:type="paragraph" w:styleId="Textbubliny">
    <w:name w:val="Balloon Text"/>
    <w:basedOn w:val="Normln"/>
    <w:link w:val="TextbublinyChar"/>
    <w:uiPriority w:val="99"/>
    <w:semiHidden/>
    <w:unhideWhenUsed/>
    <w:rsid w:val="007A7145"/>
    <w:rPr>
      <w:rFonts w:ascii="Tahoma" w:hAnsi="Tahoma"/>
      <w:sz w:val="16"/>
      <w:szCs w:val="16"/>
    </w:rPr>
  </w:style>
  <w:style w:type="character" w:customStyle="1" w:styleId="TextbublinyChar">
    <w:name w:val="Text bubliny Char"/>
    <w:link w:val="Textbubliny"/>
    <w:uiPriority w:val="99"/>
    <w:semiHidden/>
    <w:rsid w:val="007A7145"/>
    <w:rPr>
      <w:rFonts w:ascii="Tahoma" w:hAnsi="Tahoma" w:cs="Tahoma"/>
      <w:sz w:val="16"/>
      <w:szCs w:val="16"/>
    </w:rPr>
  </w:style>
  <w:style w:type="table" w:styleId="Mkatabulky">
    <w:name w:val="Table Grid"/>
    <w:basedOn w:val="Normlntabulka"/>
    <w:uiPriority w:val="59"/>
    <w:rsid w:val="00633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unhideWhenUsed/>
    <w:rsid w:val="009A6F61"/>
    <w:rPr>
      <w:sz w:val="16"/>
      <w:szCs w:val="16"/>
    </w:rPr>
  </w:style>
  <w:style w:type="paragraph" w:styleId="Pedmtkomente">
    <w:name w:val="annotation subject"/>
    <w:basedOn w:val="Textkomente"/>
    <w:next w:val="Textkomente"/>
    <w:link w:val="PedmtkomenteChar"/>
    <w:uiPriority w:val="99"/>
    <w:semiHidden/>
    <w:unhideWhenUsed/>
    <w:rsid w:val="009A6F61"/>
    <w:rPr>
      <w:b/>
      <w:bCs/>
    </w:rPr>
  </w:style>
  <w:style w:type="character" w:customStyle="1" w:styleId="TextkomenteChar">
    <w:name w:val="Text komentáře Char"/>
    <w:basedOn w:val="Standardnpsmoodstavce"/>
    <w:link w:val="Textkomente"/>
    <w:semiHidden/>
    <w:rsid w:val="009A6F61"/>
  </w:style>
  <w:style w:type="character" w:customStyle="1" w:styleId="PedmtkomenteChar">
    <w:name w:val="Předmět komentáře Char"/>
    <w:link w:val="Pedmtkomente"/>
    <w:uiPriority w:val="99"/>
    <w:semiHidden/>
    <w:rsid w:val="009A6F61"/>
    <w:rPr>
      <w:b/>
      <w:bCs/>
    </w:rPr>
  </w:style>
  <w:style w:type="paragraph" w:styleId="Zhlav">
    <w:name w:val="header"/>
    <w:basedOn w:val="Normln"/>
    <w:link w:val="ZhlavChar"/>
    <w:unhideWhenUsed/>
    <w:rsid w:val="00C90347"/>
    <w:pPr>
      <w:tabs>
        <w:tab w:val="center" w:pos="4536"/>
        <w:tab w:val="right" w:pos="9072"/>
      </w:tabs>
    </w:pPr>
  </w:style>
  <w:style w:type="character" w:customStyle="1" w:styleId="ZhlavChar">
    <w:name w:val="Záhlaví Char"/>
    <w:link w:val="Zhlav"/>
    <w:rsid w:val="00C90347"/>
    <w:rPr>
      <w:sz w:val="24"/>
      <w:szCs w:val="24"/>
    </w:rPr>
  </w:style>
  <w:style w:type="paragraph" w:customStyle="1" w:styleId="6odstAKM">
    <w:name w:val="6 Č. odst. AKM"/>
    <w:uiPriority w:val="99"/>
    <w:rsid w:val="00C90347"/>
    <w:pPr>
      <w:numPr>
        <w:numId w:val="2"/>
      </w:numPr>
      <w:spacing w:after="120"/>
      <w:jc w:val="both"/>
      <w:outlineLvl w:val="5"/>
    </w:pPr>
    <w:rPr>
      <w:sz w:val="22"/>
      <w:lang w:eastAsia="cs-CZ"/>
    </w:rPr>
  </w:style>
  <w:style w:type="paragraph" w:customStyle="1" w:styleId="StylSmluvNadpis">
    <w:name w:val="StylSmluvNadpis"/>
    <w:basedOn w:val="Normln"/>
    <w:qFormat/>
    <w:rsid w:val="00F00A7B"/>
    <w:pPr>
      <w:spacing w:before="360" w:after="120"/>
      <w:jc w:val="center"/>
    </w:pPr>
    <w:rPr>
      <w:rFonts w:ascii="Calibri" w:hAnsi="Calibri"/>
      <w:b/>
      <w:sz w:val="32"/>
      <w:szCs w:val="28"/>
    </w:rPr>
  </w:style>
  <w:style w:type="paragraph" w:customStyle="1" w:styleId="StylSmluvPodnadpis">
    <w:name w:val="StylSmluvPodnadpis"/>
    <w:basedOn w:val="Normln"/>
    <w:qFormat/>
    <w:rsid w:val="00F00A7B"/>
    <w:pPr>
      <w:spacing w:after="360"/>
      <w:jc w:val="center"/>
    </w:pPr>
    <w:rPr>
      <w:rFonts w:ascii="Calibri" w:eastAsia="Calibri" w:hAnsi="Calibri"/>
      <w:sz w:val="22"/>
      <w:szCs w:val="22"/>
    </w:rPr>
  </w:style>
  <w:style w:type="paragraph" w:styleId="Textpoznpodarou">
    <w:name w:val="footnote text"/>
    <w:basedOn w:val="Normln"/>
    <w:link w:val="TextpoznpodarouChar"/>
    <w:semiHidden/>
    <w:rsid w:val="00F00A7B"/>
    <w:pPr>
      <w:autoSpaceDE w:val="0"/>
      <w:autoSpaceDN w:val="0"/>
    </w:pPr>
    <w:rPr>
      <w:sz w:val="20"/>
      <w:szCs w:val="20"/>
    </w:rPr>
  </w:style>
  <w:style w:type="character" w:customStyle="1" w:styleId="TextpoznpodarouChar">
    <w:name w:val="Text pozn. pod čarou Char"/>
    <w:basedOn w:val="Standardnpsmoodstavce"/>
    <w:link w:val="Textpoznpodarou"/>
    <w:semiHidden/>
    <w:rsid w:val="00F00A7B"/>
  </w:style>
  <w:style w:type="character" w:styleId="Znakapoznpodarou">
    <w:name w:val="footnote reference"/>
    <w:uiPriority w:val="99"/>
    <w:semiHidden/>
    <w:rsid w:val="00F00A7B"/>
    <w:rPr>
      <w:vertAlign w:val="superscript"/>
    </w:rPr>
  </w:style>
  <w:style w:type="paragraph" w:customStyle="1" w:styleId="StylSmluv1">
    <w:name w:val="StylSmluv1"/>
    <w:basedOn w:val="Normln"/>
    <w:link w:val="StylSmluv1Char"/>
    <w:autoRedefine/>
    <w:qFormat/>
    <w:rsid w:val="0037364E"/>
    <w:pPr>
      <w:numPr>
        <w:numId w:val="3"/>
      </w:numPr>
      <w:spacing w:before="480" w:after="120"/>
      <w:jc w:val="center"/>
    </w:pPr>
    <w:rPr>
      <w:rFonts w:ascii="Calibri" w:eastAsia="Calibri" w:hAnsi="Calibri"/>
      <w:b/>
      <w:szCs w:val="22"/>
      <w:lang w:eastAsia="en-US"/>
    </w:rPr>
  </w:style>
  <w:style w:type="paragraph" w:customStyle="1" w:styleId="StylSmluv2">
    <w:name w:val="StylSmluv2"/>
    <w:basedOn w:val="Normln"/>
    <w:qFormat/>
    <w:rsid w:val="00F00A7B"/>
    <w:pPr>
      <w:spacing w:before="120" w:after="60"/>
      <w:jc w:val="both"/>
    </w:pPr>
    <w:rPr>
      <w:rFonts w:ascii="Calibri" w:eastAsia="Calibri" w:hAnsi="Calibri"/>
      <w:sz w:val="22"/>
      <w:szCs w:val="22"/>
      <w:lang w:eastAsia="en-US"/>
    </w:rPr>
  </w:style>
  <w:style w:type="character" w:customStyle="1" w:styleId="StylSmluv1Char">
    <w:name w:val="StylSmluv1 Char"/>
    <w:link w:val="StylSmluv1"/>
    <w:rsid w:val="0037364E"/>
    <w:rPr>
      <w:rFonts w:ascii="Calibri" w:eastAsia="Calibri" w:hAnsi="Calibri"/>
      <w:b/>
      <w:sz w:val="24"/>
      <w:szCs w:val="22"/>
    </w:rPr>
  </w:style>
  <w:style w:type="paragraph" w:customStyle="1" w:styleId="Nadpisl">
    <w:name w:val="Nadpis čl."/>
    <w:basedOn w:val="Nadpis4"/>
    <w:next w:val="Normln"/>
    <w:rsid w:val="006D413F"/>
    <w:pPr>
      <w:keepLines/>
      <w:numPr>
        <w:numId w:val="4"/>
      </w:numPr>
      <w:tabs>
        <w:tab w:val="clear" w:pos="5529"/>
        <w:tab w:val="num" w:pos="360"/>
      </w:tabs>
      <w:autoSpaceDE w:val="0"/>
      <w:autoSpaceDN w:val="0"/>
      <w:spacing w:before="360" w:after="120"/>
      <w:ind w:left="360" w:right="0" w:hanging="360"/>
      <w:jc w:val="center"/>
      <w:outlineLvl w:val="2"/>
    </w:pPr>
    <w:rPr>
      <w:bCs/>
      <w:sz w:val="24"/>
      <w:szCs w:val="24"/>
      <w:u w:val="none"/>
    </w:rPr>
  </w:style>
  <w:style w:type="paragraph" w:customStyle="1" w:styleId="odst">
    <w:name w:val="Č. odst."/>
    <w:basedOn w:val="Normln"/>
    <w:rsid w:val="006D413F"/>
    <w:pPr>
      <w:widowControl w:val="0"/>
      <w:numPr>
        <w:ilvl w:val="1"/>
        <w:numId w:val="4"/>
      </w:numPr>
      <w:autoSpaceDE w:val="0"/>
      <w:autoSpaceDN w:val="0"/>
      <w:spacing w:after="120"/>
      <w:jc w:val="both"/>
    </w:pPr>
  </w:style>
  <w:style w:type="paragraph" w:customStyle="1" w:styleId="Styl1">
    <w:name w:val="Styl1"/>
    <w:basedOn w:val="Normln"/>
    <w:rsid w:val="006D413F"/>
    <w:pPr>
      <w:autoSpaceDE w:val="0"/>
      <w:autoSpaceDN w:val="0"/>
      <w:spacing w:line="240" w:lineRule="atLeast"/>
      <w:jc w:val="both"/>
    </w:pPr>
  </w:style>
  <w:style w:type="paragraph" w:styleId="Textvysvtlivek">
    <w:name w:val="endnote text"/>
    <w:basedOn w:val="Normln"/>
    <w:link w:val="TextvysvtlivekChar"/>
    <w:rsid w:val="006D413F"/>
    <w:pPr>
      <w:numPr>
        <w:ilvl w:val="2"/>
        <w:numId w:val="4"/>
      </w:numPr>
      <w:autoSpaceDE w:val="0"/>
      <w:autoSpaceDN w:val="0"/>
    </w:pPr>
    <w:rPr>
      <w:sz w:val="20"/>
      <w:szCs w:val="20"/>
    </w:rPr>
  </w:style>
  <w:style w:type="character" w:customStyle="1" w:styleId="TextvysvtlivekChar">
    <w:name w:val="Text vysvětlivek Char"/>
    <w:basedOn w:val="Standardnpsmoodstavce"/>
    <w:link w:val="Textvysvtlivek"/>
    <w:rsid w:val="006D413F"/>
    <w:rPr>
      <w:lang w:eastAsia="cs-CZ"/>
    </w:rPr>
  </w:style>
  <w:style w:type="paragraph" w:styleId="Revize">
    <w:name w:val="Revision"/>
    <w:hidden/>
    <w:uiPriority w:val="71"/>
    <w:rsid w:val="00B27360"/>
    <w:rPr>
      <w:sz w:val="24"/>
      <w:szCs w:val="24"/>
      <w:lang w:eastAsia="cs-CZ"/>
    </w:rPr>
  </w:style>
  <w:style w:type="character" w:customStyle="1" w:styleId="ZpatChar">
    <w:name w:val="Zápatí Char"/>
    <w:basedOn w:val="Standardnpsmoodstavce"/>
    <w:link w:val="Zpat"/>
    <w:uiPriority w:val="99"/>
    <w:rsid w:val="00AC0529"/>
    <w:rPr>
      <w:sz w:val="24"/>
      <w:szCs w:val="24"/>
      <w:lang w:eastAsia="cs-CZ"/>
    </w:rPr>
  </w:style>
  <w:style w:type="paragraph" w:customStyle="1" w:styleId="StylSmmluv3">
    <w:name w:val="StylSmmluv3"/>
    <w:basedOn w:val="Normln"/>
    <w:qFormat/>
    <w:rsid w:val="00985F3A"/>
    <w:pPr>
      <w:tabs>
        <w:tab w:val="num" w:pos="567"/>
      </w:tabs>
      <w:ind w:left="1021" w:hanging="454"/>
      <w:jc w:val="both"/>
    </w:pPr>
    <w:rPr>
      <w:rFonts w:asciiTheme="minorHAnsi" w:eastAsiaTheme="minorHAnsi" w:hAnsiTheme="minorHAnsi" w:cstheme="minorBidi"/>
      <w:sz w:val="22"/>
      <w:szCs w:val="22"/>
      <w:lang w:eastAsia="en-US"/>
    </w:rPr>
  </w:style>
  <w:style w:type="paragraph" w:customStyle="1" w:styleId="JKNadpis3">
    <w:name w:val="JK_Nadpis 3"/>
    <w:basedOn w:val="Nadpis3"/>
    <w:rsid w:val="00E34202"/>
    <w:pPr>
      <w:keepNext w:val="0"/>
      <w:spacing w:before="120"/>
      <w:ind w:left="0" w:right="0"/>
      <w:jc w:val="both"/>
    </w:pPr>
    <w:rPr>
      <w:rFonts w:ascii="Arial" w:hAnsi="Arial"/>
      <w:b w:val="0"/>
    </w:rPr>
  </w:style>
  <w:style w:type="character" w:styleId="Hypertextovodkaz">
    <w:name w:val="Hyperlink"/>
    <w:basedOn w:val="Standardnpsmoodstavce"/>
    <w:uiPriority w:val="99"/>
    <w:unhideWhenUsed/>
    <w:rsid w:val="009D3001"/>
    <w:rPr>
      <w:color w:val="0000FF" w:themeColor="hyperlink"/>
      <w:u w:val="single"/>
    </w:rPr>
  </w:style>
  <w:style w:type="paragraph" w:customStyle="1" w:styleId="Default">
    <w:name w:val="Default"/>
    <w:basedOn w:val="Normln"/>
    <w:rsid w:val="00AD29F5"/>
    <w:pPr>
      <w:autoSpaceDE w:val="0"/>
      <w:autoSpaceDN w:val="0"/>
    </w:pPr>
    <w:rPr>
      <w:rFonts w:ascii="Calibri" w:eastAsiaTheme="minorHAnsi" w:hAnsi="Calibri" w:cs="Calibri"/>
      <w:color w:val="000000"/>
    </w:rPr>
  </w:style>
  <w:style w:type="character" w:styleId="Nevyeenzmnka">
    <w:name w:val="Unresolved Mention"/>
    <w:basedOn w:val="Standardnpsmoodstavce"/>
    <w:uiPriority w:val="99"/>
    <w:semiHidden/>
    <w:unhideWhenUsed/>
    <w:rsid w:val="00E73FFC"/>
    <w:rPr>
      <w:color w:val="605E5C"/>
      <w:shd w:val="clear" w:color="auto" w:fill="E1DFDD"/>
    </w:rPr>
  </w:style>
  <w:style w:type="paragraph" w:styleId="Odstavecseseznamem">
    <w:name w:val="List Paragraph"/>
    <w:basedOn w:val="Normln"/>
    <w:uiPriority w:val="72"/>
    <w:rsid w:val="007474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15336">
      <w:bodyDiv w:val="1"/>
      <w:marLeft w:val="0"/>
      <w:marRight w:val="0"/>
      <w:marTop w:val="0"/>
      <w:marBottom w:val="0"/>
      <w:divBdr>
        <w:top w:val="none" w:sz="0" w:space="0" w:color="auto"/>
        <w:left w:val="none" w:sz="0" w:space="0" w:color="auto"/>
        <w:bottom w:val="none" w:sz="0" w:space="0" w:color="auto"/>
        <w:right w:val="none" w:sz="0" w:space="0" w:color="auto"/>
      </w:divBdr>
    </w:div>
    <w:div w:id="420610616">
      <w:bodyDiv w:val="1"/>
      <w:marLeft w:val="0"/>
      <w:marRight w:val="0"/>
      <w:marTop w:val="0"/>
      <w:marBottom w:val="0"/>
      <w:divBdr>
        <w:top w:val="none" w:sz="0" w:space="0" w:color="auto"/>
        <w:left w:val="none" w:sz="0" w:space="0" w:color="auto"/>
        <w:bottom w:val="none" w:sz="0" w:space="0" w:color="auto"/>
        <w:right w:val="none" w:sz="0" w:space="0" w:color="auto"/>
      </w:divBdr>
    </w:div>
    <w:div w:id="963653399">
      <w:bodyDiv w:val="1"/>
      <w:marLeft w:val="0"/>
      <w:marRight w:val="0"/>
      <w:marTop w:val="0"/>
      <w:marBottom w:val="0"/>
      <w:divBdr>
        <w:top w:val="none" w:sz="0" w:space="0" w:color="auto"/>
        <w:left w:val="none" w:sz="0" w:space="0" w:color="auto"/>
        <w:bottom w:val="none" w:sz="0" w:space="0" w:color="auto"/>
        <w:right w:val="none" w:sz="0" w:space="0" w:color="auto"/>
      </w:divBdr>
    </w:div>
    <w:div w:id="1133714013">
      <w:bodyDiv w:val="1"/>
      <w:marLeft w:val="0"/>
      <w:marRight w:val="0"/>
      <w:marTop w:val="0"/>
      <w:marBottom w:val="0"/>
      <w:divBdr>
        <w:top w:val="none" w:sz="0" w:space="0" w:color="auto"/>
        <w:left w:val="none" w:sz="0" w:space="0" w:color="auto"/>
        <w:bottom w:val="none" w:sz="0" w:space="0" w:color="auto"/>
        <w:right w:val="none" w:sz="0" w:space="0" w:color="auto"/>
      </w:divBdr>
    </w:div>
    <w:div w:id="1391224466">
      <w:bodyDiv w:val="1"/>
      <w:marLeft w:val="0"/>
      <w:marRight w:val="0"/>
      <w:marTop w:val="0"/>
      <w:marBottom w:val="0"/>
      <w:divBdr>
        <w:top w:val="none" w:sz="0" w:space="0" w:color="auto"/>
        <w:left w:val="none" w:sz="0" w:space="0" w:color="auto"/>
        <w:bottom w:val="none" w:sz="0" w:space="0" w:color="auto"/>
        <w:right w:val="none" w:sz="0" w:space="0" w:color="auto"/>
      </w:divBdr>
    </w:div>
    <w:div w:id="1576427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8AEBB-4D1B-481B-99F2-CDE09B47A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15</Pages>
  <Words>5657</Words>
  <Characters>33734</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AKPLZEN</Company>
  <LinksUpToDate>false</LinksUpToDate>
  <CharactersWithSpaces>39313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creator>Mgr. Bc. Vladimír Nový</dc:creator>
  <cp:lastModifiedBy>Svozílková Petra</cp:lastModifiedBy>
  <cp:revision>41</cp:revision>
  <cp:lastPrinted>2023-12-18T13:55:00Z</cp:lastPrinted>
  <dcterms:created xsi:type="dcterms:W3CDTF">2024-04-26T12:15:00Z</dcterms:created>
  <dcterms:modified xsi:type="dcterms:W3CDTF">2024-05-27T12:02:00Z</dcterms:modified>
</cp:coreProperties>
</file>