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1EC21" w14:textId="0EDB169A" w:rsidR="00D748E1" w:rsidRPr="00D748E1" w:rsidRDefault="00EA7A93" w:rsidP="00D748E1">
      <w:pPr>
        <w:pStyle w:val="1Nzevsmlouvy"/>
        <w:rPr>
          <w:lang w:eastAsia="cs-CZ"/>
        </w:rPr>
      </w:pPr>
      <w:r>
        <w:rPr>
          <w:lang w:eastAsia="cs-CZ"/>
        </w:rPr>
        <w:t>Rámcová s</w:t>
      </w:r>
      <w:r w:rsidR="00D748E1" w:rsidRPr="00D748E1">
        <w:rPr>
          <w:lang w:eastAsia="cs-CZ"/>
        </w:rPr>
        <w:t>mlouva o poskytování právních služeb</w:t>
      </w:r>
    </w:p>
    <w:p w14:paraId="24787594" w14:textId="77777777" w:rsidR="00B6366A" w:rsidRPr="00B6366A" w:rsidRDefault="00B6366A" w:rsidP="00B6366A">
      <w:pPr>
        <w:pStyle w:val="2Kurzva"/>
        <w:rPr>
          <w:rFonts w:cs="Times New Roman"/>
          <w:szCs w:val="24"/>
        </w:rPr>
      </w:pPr>
      <w:r w:rsidRPr="00B6366A">
        <w:rPr>
          <w:rFonts w:cs="Times New Roman"/>
          <w:szCs w:val="24"/>
        </w:rPr>
        <w:t>uzavřená níže uvedeného dne, měsíce a roku mezi níže uvedenými smluvními stranami</w:t>
      </w:r>
    </w:p>
    <w:p w14:paraId="61A78A66" w14:textId="77777777" w:rsidR="00F4515F" w:rsidRPr="00F4515F" w:rsidRDefault="00F4515F" w:rsidP="00002379">
      <w:pPr>
        <w:spacing w:after="0"/>
        <w:rPr>
          <w:lang w:eastAsia="cs-CZ"/>
        </w:rPr>
      </w:pPr>
      <w:r w:rsidRPr="00F4515F">
        <w:rPr>
          <w:b/>
          <w:bCs/>
          <w:lang w:eastAsia="cs-CZ"/>
        </w:rPr>
        <w:t>Knihovna města Ostravy, příspěvková organizace</w:t>
      </w:r>
      <w:r w:rsidRPr="00F4515F">
        <w:rPr>
          <w:lang w:eastAsia="cs-CZ"/>
        </w:rPr>
        <w:t xml:space="preserve">, IČO: 00097586, </w:t>
      </w:r>
    </w:p>
    <w:p w14:paraId="6FC6BF16" w14:textId="72CDF11B" w:rsidR="00F4515F" w:rsidRPr="00F4515F" w:rsidRDefault="00F4515F" w:rsidP="00002379">
      <w:pPr>
        <w:spacing w:after="0"/>
        <w:rPr>
          <w:lang w:eastAsia="cs-CZ"/>
        </w:rPr>
      </w:pPr>
      <w:r w:rsidRPr="00F4515F">
        <w:rPr>
          <w:lang w:eastAsia="cs-CZ"/>
        </w:rPr>
        <w:t xml:space="preserve">se sídlem 28. října 289/2, 702 00 Ostrava </w:t>
      </w:r>
    </w:p>
    <w:p w14:paraId="7B744977" w14:textId="2D9952FC" w:rsidR="00093EDA" w:rsidRPr="00F4515F" w:rsidRDefault="00093EDA" w:rsidP="00002379">
      <w:pPr>
        <w:spacing w:after="0"/>
      </w:pPr>
      <w:r w:rsidRPr="00F4515F">
        <w:t xml:space="preserve">za níž právně jedná </w:t>
      </w:r>
      <w:r w:rsidR="00F4515F" w:rsidRPr="00F4515F">
        <w:t>Mgr. Irena Šťastná</w:t>
      </w:r>
      <w:r w:rsidRPr="00F4515F">
        <w:t>, ředitel</w:t>
      </w:r>
      <w:r w:rsidR="00F4515F" w:rsidRPr="00F4515F">
        <w:t>ka</w:t>
      </w:r>
    </w:p>
    <w:p w14:paraId="1E0AB703" w14:textId="02928E0B" w:rsidR="00002379" w:rsidRPr="00F4515F" w:rsidRDefault="006E69F5" w:rsidP="00002379">
      <w:pPr>
        <w:spacing w:after="0"/>
      </w:pPr>
      <w:r w:rsidRPr="00F4515F">
        <w:t xml:space="preserve">tel. č.: </w:t>
      </w:r>
      <w:r w:rsidR="00002379" w:rsidRPr="00F4515F">
        <w:t>+420 </w:t>
      </w:r>
      <w:r w:rsidR="00F4515F" w:rsidRPr="00F4515F">
        <w:t>602 140 444</w:t>
      </w:r>
    </w:p>
    <w:p w14:paraId="4ECB5252" w14:textId="114A86A9" w:rsidR="006E69F5" w:rsidRDefault="006E69F5" w:rsidP="00002379">
      <w:r w:rsidRPr="00F4515F">
        <w:t xml:space="preserve">email: </w:t>
      </w:r>
      <w:r w:rsidR="00F4515F" w:rsidRPr="00F4515F">
        <w:rPr>
          <w:rFonts w:eastAsia="Times New Roman"/>
          <w:lang w:eastAsia="cs-CZ"/>
        </w:rPr>
        <w:t>stastna@kmo.cz</w:t>
      </w:r>
    </w:p>
    <w:p w14:paraId="54685AE8" w14:textId="6B03D664" w:rsidR="00B6366A" w:rsidRPr="00B6366A" w:rsidRDefault="00B6366A" w:rsidP="00B6366A">
      <w:pPr>
        <w:rPr>
          <w:rFonts w:cs="Times New Roman"/>
          <w:i/>
          <w:iCs/>
          <w:szCs w:val="24"/>
          <w:lang w:eastAsia="cs-CZ"/>
        </w:rPr>
      </w:pPr>
      <w:r w:rsidRPr="00B6366A">
        <w:rPr>
          <w:rFonts w:cs="Times New Roman"/>
          <w:i/>
          <w:iCs/>
          <w:szCs w:val="24"/>
          <w:lang w:eastAsia="cs-CZ"/>
        </w:rPr>
        <w:t>(dále jen jako „</w:t>
      </w:r>
      <w:r w:rsidR="003752D6">
        <w:rPr>
          <w:rFonts w:cs="Times New Roman"/>
          <w:i/>
          <w:iCs/>
          <w:szCs w:val="24"/>
          <w:lang w:eastAsia="cs-CZ"/>
        </w:rPr>
        <w:t>klient</w:t>
      </w:r>
      <w:r w:rsidRPr="00B6366A">
        <w:rPr>
          <w:rFonts w:cs="Times New Roman"/>
          <w:i/>
          <w:iCs/>
          <w:szCs w:val="24"/>
          <w:lang w:eastAsia="cs-CZ"/>
        </w:rPr>
        <w:t>“)</w:t>
      </w:r>
    </w:p>
    <w:p w14:paraId="42744C00" w14:textId="77777777" w:rsidR="00B6366A" w:rsidRPr="00B6366A" w:rsidRDefault="00B6366A" w:rsidP="00B6366A">
      <w:pPr>
        <w:jc w:val="center"/>
        <w:rPr>
          <w:rFonts w:cs="Times New Roman"/>
          <w:szCs w:val="24"/>
          <w:lang w:eastAsia="cs-CZ"/>
        </w:rPr>
      </w:pPr>
      <w:r w:rsidRPr="00B6366A">
        <w:rPr>
          <w:rFonts w:cs="Times New Roman"/>
          <w:szCs w:val="24"/>
          <w:lang w:eastAsia="cs-CZ"/>
        </w:rPr>
        <w:t>a</w:t>
      </w:r>
    </w:p>
    <w:p w14:paraId="7D590973" w14:textId="77777777" w:rsidR="006E69F5" w:rsidRPr="00816B70" w:rsidRDefault="006E69F5" w:rsidP="006E69F5">
      <w:pPr>
        <w:widowControl w:val="0"/>
        <w:suppressAutoHyphens/>
        <w:autoSpaceDE w:val="0"/>
        <w:spacing w:after="0" w:line="240" w:lineRule="auto"/>
        <w:rPr>
          <w:rFonts w:eastAsia="Times New Roman" w:cs="Times New Roman"/>
          <w:lang w:eastAsia="ar-SA"/>
        </w:rPr>
      </w:pPr>
      <w:r w:rsidRPr="00816B70">
        <w:rPr>
          <w:rFonts w:eastAsia="Times New Roman" w:cs="Times New Roman"/>
          <w:b/>
          <w:bCs/>
          <w:lang w:eastAsia="ar-SA"/>
        </w:rPr>
        <w:t>Mgr. Roman Černý, advokát</w:t>
      </w:r>
    </w:p>
    <w:p w14:paraId="5BCC7A29" w14:textId="77777777" w:rsidR="006E69F5" w:rsidRPr="00816B70" w:rsidRDefault="006E69F5" w:rsidP="006E69F5">
      <w:pPr>
        <w:widowControl w:val="0"/>
        <w:suppressAutoHyphens/>
        <w:autoSpaceDE w:val="0"/>
        <w:spacing w:after="0" w:line="240" w:lineRule="auto"/>
        <w:rPr>
          <w:rFonts w:eastAsia="Times New Roman" w:cs="Times New Roman"/>
          <w:lang w:eastAsia="ar-SA"/>
        </w:rPr>
      </w:pPr>
      <w:r w:rsidRPr="00816B70">
        <w:rPr>
          <w:rFonts w:eastAsia="Times New Roman" w:cs="Times New Roman"/>
          <w:lang w:eastAsia="ar-SA"/>
        </w:rPr>
        <w:t>zapsaný v seznamu advokátů vedeném ČAK ev. č. 19573</w:t>
      </w:r>
    </w:p>
    <w:p w14:paraId="4E775AA0" w14:textId="77777777" w:rsidR="006E69F5" w:rsidRPr="00816B70" w:rsidRDefault="006E69F5" w:rsidP="006E69F5">
      <w:pPr>
        <w:rPr>
          <w:lang w:eastAsia="cs-CZ"/>
        </w:rPr>
      </w:pPr>
      <w:r w:rsidRPr="00816B70">
        <w:rPr>
          <w:lang w:eastAsia="cs-CZ"/>
        </w:rPr>
        <w:t xml:space="preserve">IČO: 87715317, </w:t>
      </w:r>
      <w:r w:rsidRPr="003535C3">
        <w:rPr>
          <w:lang w:eastAsia="cs-CZ"/>
        </w:rPr>
        <w:t>s</w:t>
      </w:r>
      <w:r w:rsidRPr="00816B70">
        <w:rPr>
          <w:lang w:eastAsia="cs-CZ"/>
        </w:rPr>
        <w:t>e sídlem Pivovarská 1504/8, 702 00 Ostrava</w:t>
      </w:r>
    </w:p>
    <w:p w14:paraId="4932C90E" w14:textId="2EEE852C" w:rsidR="00B6366A" w:rsidRPr="006D1684" w:rsidRDefault="00B6366A" w:rsidP="00B6366A">
      <w:pPr>
        <w:rPr>
          <w:rFonts w:cs="Times New Roman"/>
          <w:i/>
          <w:iCs/>
          <w:szCs w:val="24"/>
        </w:rPr>
      </w:pPr>
      <w:r w:rsidRPr="006D1684">
        <w:rPr>
          <w:rFonts w:cs="Times New Roman"/>
          <w:i/>
          <w:iCs/>
          <w:szCs w:val="24"/>
        </w:rPr>
        <w:t>(dále jen jako „</w:t>
      </w:r>
      <w:r w:rsidR="003752D6">
        <w:rPr>
          <w:rFonts w:cs="Times New Roman"/>
          <w:i/>
          <w:iCs/>
          <w:szCs w:val="24"/>
        </w:rPr>
        <w:t>advokát</w:t>
      </w:r>
      <w:r w:rsidRPr="006D1684">
        <w:rPr>
          <w:rFonts w:cs="Times New Roman"/>
          <w:i/>
          <w:iCs/>
          <w:szCs w:val="24"/>
        </w:rPr>
        <w:t>“)</w:t>
      </w:r>
    </w:p>
    <w:p w14:paraId="3C5802B7" w14:textId="4BBB5348" w:rsidR="00B6366A" w:rsidRDefault="00CD6A00" w:rsidP="00B6366A">
      <w:pPr>
        <w:pStyle w:val="3lnek"/>
      </w:pPr>
      <w:r>
        <w:t>Účel a p</w:t>
      </w:r>
      <w:r w:rsidR="00B6366A">
        <w:t>ředmět smlouvy</w:t>
      </w:r>
    </w:p>
    <w:p w14:paraId="4491D7D5" w14:textId="77777777" w:rsidR="00CD6A00" w:rsidRDefault="00CD6A00" w:rsidP="00591AFB">
      <w:pPr>
        <w:pStyle w:val="4rove1"/>
      </w:pPr>
      <w:r>
        <w:t xml:space="preserve">Účelem této smlouvy je zajištění poskytování právních služeb pro klienta podle jeho potřeb. </w:t>
      </w:r>
      <w:r w:rsidRPr="00CD6A00">
        <w:t xml:space="preserve">Tato smlouva obsahuje podmínky spolupráce </w:t>
      </w:r>
      <w:r w:rsidR="000E2304">
        <w:t xml:space="preserve">smluvních </w:t>
      </w:r>
      <w:r w:rsidRPr="00CD6A00">
        <w:t>stran</w:t>
      </w:r>
      <w:r>
        <w:t xml:space="preserve"> při poskytování těchto právních služeb</w:t>
      </w:r>
      <w:r w:rsidRPr="00CD6A00">
        <w:t>.</w:t>
      </w:r>
      <w:r>
        <w:t xml:space="preserve"> </w:t>
      </w:r>
    </w:p>
    <w:p w14:paraId="2A11CFBC" w14:textId="3AE76CAB" w:rsidR="00CD6A00" w:rsidRPr="00CD6A00" w:rsidRDefault="00C24BA9" w:rsidP="00CD6A00">
      <w:pPr>
        <w:pStyle w:val="4rove1"/>
      </w:pPr>
      <w:r w:rsidRPr="00C24BA9">
        <w:t xml:space="preserve">Předmětem této </w:t>
      </w:r>
      <w:r>
        <w:t>r</w:t>
      </w:r>
      <w:r w:rsidRPr="00C24BA9">
        <w:t>ámcové smlouvy je vymezení postupů pro zadávání dílčích</w:t>
      </w:r>
      <w:r>
        <w:t xml:space="preserve"> plnění</w:t>
      </w:r>
      <w:r w:rsidR="00D203C2">
        <w:t xml:space="preserve"> a podmínek, za nichž dílčí plnění budou poskytována</w:t>
      </w:r>
      <w:r w:rsidR="00CD6A00">
        <w:t xml:space="preserve">. </w:t>
      </w:r>
      <w:r w:rsidR="00CD6A00" w:rsidRPr="00CD6A00">
        <w:t xml:space="preserve">Specifikace dílčích plnění (tj. </w:t>
      </w:r>
      <w:r w:rsidR="00392622">
        <w:t xml:space="preserve">jejich </w:t>
      </w:r>
      <w:r w:rsidR="00CD6A00" w:rsidRPr="00CD6A00">
        <w:t>předmět, příp. další specifikace</w:t>
      </w:r>
      <w:r w:rsidR="00D203C2">
        <w:t xml:space="preserve"> právních služeb</w:t>
      </w:r>
      <w:r w:rsidR="00CD6A00" w:rsidRPr="00CD6A00">
        <w:t>) budou předmětem jednotlivých dílčích smluv.</w:t>
      </w:r>
    </w:p>
    <w:p w14:paraId="56C0296E" w14:textId="5860F9E6" w:rsidR="00CD6A00" w:rsidRDefault="00CD6A00" w:rsidP="00A102BF">
      <w:pPr>
        <w:pStyle w:val="4rove1"/>
      </w:pPr>
      <w:r>
        <w:t>Dílčí plnění budou spočívat v poskytování konkrétních právních služeb, zejména</w:t>
      </w:r>
      <w:r w:rsidR="00F14B53">
        <w:t xml:space="preserve"> v</w:t>
      </w:r>
      <w:r w:rsidR="00E32BA1">
        <w:t xml:space="preserve"> </w:t>
      </w:r>
      <w:r>
        <w:t>poskytování právního poradenství a konzultací</w:t>
      </w:r>
      <w:r w:rsidR="00F14B53">
        <w:t xml:space="preserve">, </w:t>
      </w:r>
      <w:r>
        <w:t xml:space="preserve">zpracování právních </w:t>
      </w:r>
      <w:r w:rsidRPr="00CD6A00">
        <w:t>studi</w:t>
      </w:r>
      <w:r>
        <w:t>í</w:t>
      </w:r>
      <w:r w:rsidRPr="00CD6A00">
        <w:t>, analýz, doporučení, stanovis</w:t>
      </w:r>
      <w:r>
        <w:t>ek</w:t>
      </w:r>
      <w:r w:rsidRPr="00CD6A00">
        <w:t>, zpracování smluvních dokumentů</w:t>
      </w:r>
      <w:r>
        <w:t>, zpracování nebo posouzení návrhů smluv</w:t>
      </w:r>
      <w:r w:rsidR="00F14B53">
        <w:t xml:space="preserve">, </w:t>
      </w:r>
      <w:r w:rsidRPr="00CD6A00">
        <w:t>účast</w:t>
      </w:r>
      <w:r w:rsidR="00F14B53">
        <w:t>i</w:t>
      </w:r>
      <w:r w:rsidRPr="00CD6A00">
        <w:t xml:space="preserve"> na jednáních, zastupování před soudy</w:t>
      </w:r>
      <w:r w:rsidR="00F14B53">
        <w:t xml:space="preserve"> či</w:t>
      </w:r>
      <w:r w:rsidRPr="00CD6A00">
        <w:t xml:space="preserve"> </w:t>
      </w:r>
      <w:r w:rsidR="00F14B53">
        <w:t xml:space="preserve">jinými </w:t>
      </w:r>
      <w:r w:rsidRPr="00CD6A00">
        <w:t>orgány veřejné moci</w:t>
      </w:r>
      <w:r w:rsidR="00F14B53">
        <w:t xml:space="preserve">, </w:t>
      </w:r>
      <w:r w:rsidRPr="00CD6A00">
        <w:t>provedení dalších právních služeb</w:t>
      </w:r>
      <w:r w:rsidR="00F14B53">
        <w:t>.</w:t>
      </w:r>
    </w:p>
    <w:p w14:paraId="441A8C1F" w14:textId="77777777" w:rsidR="00FB76BB" w:rsidRPr="00816B70" w:rsidRDefault="00FB76BB" w:rsidP="00FB76BB">
      <w:pPr>
        <w:pStyle w:val="3lnek"/>
        <w:rPr>
          <w:lang w:eastAsia="cs-CZ"/>
        </w:rPr>
      </w:pPr>
      <w:r>
        <w:rPr>
          <w:lang w:eastAsia="cs-CZ"/>
        </w:rPr>
        <w:t>Zadávání dílčího plnění</w:t>
      </w:r>
    </w:p>
    <w:p w14:paraId="497E576E" w14:textId="05A3C056" w:rsidR="00CA5ABE" w:rsidRDefault="00CA5ABE" w:rsidP="00D203C2">
      <w:pPr>
        <w:pStyle w:val="4rove1"/>
      </w:pPr>
      <w:r>
        <w:t xml:space="preserve">Zadání jednotlivých dílčích plnění bude mezi </w:t>
      </w:r>
      <w:r w:rsidR="00864593" w:rsidRPr="00864593">
        <w:t>smluvní</w:t>
      </w:r>
      <w:r w:rsidR="00864593">
        <w:t>mi</w:t>
      </w:r>
      <w:r w:rsidR="00864593" w:rsidRPr="00864593">
        <w:t xml:space="preserve"> </w:t>
      </w:r>
      <w:r>
        <w:t xml:space="preserve">stranami specifikováno formou objednávky </w:t>
      </w:r>
      <w:r w:rsidR="006B7E8A">
        <w:t>učiněné</w:t>
      </w:r>
      <w:r>
        <w:t xml:space="preserve"> klientem</w:t>
      </w:r>
      <w:r w:rsidRPr="00D203C2">
        <w:t>.</w:t>
      </w:r>
    </w:p>
    <w:p w14:paraId="0EECEC75" w14:textId="77777777" w:rsidR="00CA5ABE" w:rsidRPr="00996269" w:rsidRDefault="00CA5ABE" w:rsidP="00D203C2">
      <w:pPr>
        <w:pStyle w:val="4rove1"/>
      </w:pPr>
      <w:r>
        <w:t xml:space="preserve">Objednávka musí obsahovat </w:t>
      </w:r>
      <w:r w:rsidRPr="00996269">
        <w:t xml:space="preserve">nejméně: </w:t>
      </w:r>
    </w:p>
    <w:p w14:paraId="323801A6" w14:textId="1E481E8C" w:rsidR="00CA5ABE" w:rsidRPr="00996269" w:rsidRDefault="00741DCA" w:rsidP="00CA5ABE">
      <w:pPr>
        <w:pStyle w:val="5rove2"/>
      </w:pPr>
      <w:r>
        <w:t>v</w:t>
      </w:r>
      <w:r w:rsidR="00CA5ABE" w:rsidRPr="00996269">
        <w:t xml:space="preserve">ymezení předmětu a popis </w:t>
      </w:r>
      <w:r w:rsidR="00F14B53">
        <w:t>právní služby</w:t>
      </w:r>
      <w:r w:rsidR="00CA5ABE" w:rsidRPr="00996269">
        <w:t>, kter</w:t>
      </w:r>
      <w:r w:rsidR="00F14B53">
        <w:t>ou</w:t>
      </w:r>
      <w:r w:rsidR="00CA5ABE" w:rsidRPr="00996269">
        <w:t xml:space="preserve"> klient požaduje poskytnout</w:t>
      </w:r>
      <w:r w:rsidR="00D203C2">
        <w:t>,</w:t>
      </w:r>
    </w:p>
    <w:p w14:paraId="29A3F92D" w14:textId="10EBB723" w:rsidR="00CA5ABE" w:rsidRPr="00996269" w:rsidRDefault="00741DCA" w:rsidP="00CA5ABE">
      <w:pPr>
        <w:pStyle w:val="5rove2"/>
      </w:pPr>
      <w:r>
        <w:t>m</w:t>
      </w:r>
      <w:r w:rsidR="00CA5ABE" w:rsidRPr="00996269">
        <w:t>ísto plnění (pokud nebude uvedeno, pak platí, že právní služby budou poskytovány v sídle advokáta)</w:t>
      </w:r>
      <w:r w:rsidR="00D203C2">
        <w:t>,</w:t>
      </w:r>
    </w:p>
    <w:p w14:paraId="129AEBD9" w14:textId="25E277C9" w:rsidR="00CA5ABE" w:rsidRPr="00996269" w:rsidRDefault="00741DCA" w:rsidP="00CA5ABE">
      <w:pPr>
        <w:pStyle w:val="5rove2"/>
      </w:pPr>
      <w:r>
        <w:t>n</w:t>
      </w:r>
      <w:r w:rsidR="00CA5ABE" w:rsidRPr="00996269">
        <w:t>ejpozdější požadovaný termín dodání</w:t>
      </w:r>
      <w:r w:rsidR="00D203C2">
        <w:t>.</w:t>
      </w:r>
    </w:p>
    <w:p w14:paraId="5C5695A8" w14:textId="5303020C" w:rsidR="00295969" w:rsidRDefault="007D2C24" w:rsidP="00295969">
      <w:pPr>
        <w:pStyle w:val="4rove1"/>
      </w:pPr>
      <w:r>
        <w:lastRenderedPageBreak/>
        <w:t>Objednávku</w:t>
      </w:r>
      <w:r w:rsidR="00295969" w:rsidRPr="00996269">
        <w:t xml:space="preserve"> je klient oprávněn učinit</w:t>
      </w:r>
      <w:r w:rsidR="006B7E8A">
        <w:t xml:space="preserve"> prostřednictvím pověřených osob</w:t>
      </w:r>
      <w:r>
        <w:t>, jimiž jsou:</w:t>
      </w:r>
    </w:p>
    <w:p w14:paraId="35726FDC" w14:textId="6FABD7DE" w:rsidR="007D2C24" w:rsidRPr="00F4515F" w:rsidRDefault="00F4515F" w:rsidP="007D2C24">
      <w:pPr>
        <w:pStyle w:val="5rove2"/>
      </w:pPr>
      <w:r w:rsidRPr="00F4515F">
        <w:t>Mgr. Irena Šťastná</w:t>
      </w:r>
      <w:r w:rsidR="00BD6139" w:rsidRPr="00F4515F">
        <w:t>, ředitel</w:t>
      </w:r>
      <w:r w:rsidRPr="00F4515F">
        <w:t>ka</w:t>
      </w:r>
      <w:r w:rsidR="00BD6139" w:rsidRPr="00F4515F">
        <w:t xml:space="preserve">, </w:t>
      </w:r>
      <w:r w:rsidRPr="00F4515F">
        <w:t>+420 602 140 444</w:t>
      </w:r>
      <w:r w:rsidR="00BD6139" w:rsidRPr="00F4515F">
        <w:t xml:space="preserve">, </w:t>
      </w:r>
      <w:r w:rsidRPr="00F4515F">
        <w:rPr>
          <w:rFonts w:eastAsia="Times New Roman"/>
          <w:lang w:eastAsia="cs-CZ"/>
        </w:rPr>
        <w:t>stastna@kmo.cz</w:t>
      </w:r>
      <w:r w:rsidRPr="00F4515F">
        <w:t>,</w:t>
      </w:r>
    </w:p>
    <w:p w14:paraId="5636506C" w14:textId="26F144D1" w:rsidR="00F4515F" w:rsidRDefault="001902C0" w:rsidP="007D2C24">
      <w:pPr>
        <w:pStyle w:val="5rove2"/>
      </w:pPr>
      <w:r>
        <w:t xml:space="preserve">Bc. Petra Sitárová, zástupkyně ředitelky, +420 606 239 707, </w:t>
      </w:r>
      <w:r w:rsidRPr="008740C7">
        <w:t>sitarova@kmo.cz</w:t>
      </w:r>
      <w:r>
        <w:t>,</w:t>
      </w:r>
    </w:p>
    <w:p w14:paraId="4D66D106" w14:textId="756E4890" w:rsidR="001902C0" w:rsidRPr="001902C0" w:rsidRDefault="001902C0" w:rsidP="007D2C24">
      <w:pPr>
        <w:pStyle w:val="5rove2"/>
      </w:pPr>
      <w:r>
        <w:t xml:space="preserve">Ing. Irena </w:t>
      </w:r>
      <w:r w:rsidRPr="001902C0">
        <w:t>Türkeová</w:t>
      </w:r>
      <w:r>
        <w:t xml:space="preserve">, hlavní ekonomka, </w:t>
      </w:r>
      <w:r w:rsidRPr="001902C0">
        <w:t>+420 778 795</w:t>
      </w:r>
      <w:r>
        <w:t> </w:t>
      </w:r>
      <w:r w:rsidRPr="001902C0">
        <w:t>666</w:t>
      </w:r>
      <w:r>
        <w:t xml:space="preserve">, </w:t>
      </w:r>
      <w:r w:rsidRPr="008740C7">
        <w:t>ekonom@kmo.cz</w:t>
      </w:r>
      <w:r>
        <w:t xml:space="preserve"> </w:t>
      </w:r>
    </w:p>
    <w:p w14:paraId="060A25EB" w14:textId="3C980773" w:rsidR="007D2C24" w:rsidRDefault="007D2C24" w:rsidP="007D2C24">
      <w:pPr>
        <w:pStyle w:val="4rove1"/>
        <w:numPr>
          <w:ilvl w:val="0"/>
          <w:numId w:val="0"/>
        </w:numPr>
      </w:pPr>
      <w:r>
        <w:t>Seznam pověřených osob může být jednostranně změněn statutárním zástupcem klienta, a to prostřednictvím emailu zaslaného advokátovi</w:t>
      </w:r>
      <w:r w:rsidR="00FD3A0F">
        <w:t xml:space="preserve"> z emailové adresy statutárního zástupce uvedené v záhlaví této smlouvy</w:t>
      </w:r>
      <w:r>
        <w:t>.</w:t>
      </w:r>
    </w:p>
    <w:p w14:paraId="6BA203AE" w14:textId="04D9D227" w:rsidR="00295969" w:rsidRDefault="007D2C24" w:rsidP="00A964A9">
      <w:pPr>
        <w:pStyle w:val="4rove1"/>
      </w:pPr>
      <w:r>
        <w:t>Objednávku lze učinit</w:t>
      </w:r>
      <w:r w:rsidR="00FD3A0F">
        <w:t xml:space="preserve"> </w:t>
      </w:r>
      <w:r w:rsidR="00741DCA">
        <w:t>ú</w:t>
      </w:r>
      <w:r w:rsidR="00295969">
        <w:t>stně</w:t>
      </w:r>
      <w:r w:rsidR="006B7E8A">
        <w:t xml:space="preserve">, </w:t>
      </w:r>
      <w:r w:rsidR="00295969">
        <w:t>telefonicky na číslo</w:t>
      </w:r>
      <w:r w:rsidR="00FD3A0F">
        <w:t>:</w:t>
      </w:r>
      <w:r w:rsidR="00295969">
        <w:t xml:space="preserve"> </w:t>
      </w:r>
      <w:r w:rsidR="001D4A05">
        <w:t xml:space="preserve">+ 420 </w:t>
      </w:r>
      <w:r w:rsidR="00295969">
        <w:t>735 177</w:t>
      </w:r>
      <w:r w:rsidR="00FD3A0F">
        <w:t> </w:t>
      </w:r>
      <w:r w:rsidR="00295969">
        <w:t>767</w:t>
      </w:r>
      <w:r w:rsidR="00FD3A0F">
        <w:t xml:space="preserve"> či prostřednictvím </w:t>
      </w:r>
      <w:r w:rsidR="00295969">
        <w:t>e-mailov</w:t>
      </w:r>
      <w:r w:rsidR="00FD3A0F">
        <w:t>é</w:t>
      </w:r>
      <w:r w:rsidR="00295969">
        <w:t xml:space="preserve"> adres</w:t>
      </w:r>
      <w:r w:rsidR="00FD3A0F">
        <w:t>y</w:t>
      </w:r>
      <w:r w:rsidR="00295969">
        <w:t xml:space="preserve">: </w:t>
      </w:r>
      <w:r w:rsidR="00295969" w:rsidRPr="00FD3A0F">
        <w:t>roman.cerny@rcadvokat.cz</w:t>
      </w:r>
      <w:r w:rsidR="006B7E8A">
        <w:t>.</w:t>
      </w:r>
    </w:p>
    <w:p w14:paraId="4174288A" w14:textId="1B5FDF92" w:rsidR="00295969" w:rsidRDefault="00FD3A0F" w:rsidP="00FD3A0F">
      <w:pPr>
        <w:pStyle w:val="4rove1"/>
      </w:pPr>
      <w:r>
        <w:t>Advokát je oprávněn objednávku přijmout nebo odmítnout sdělením ve formě ústní, telefonické nebo emailové směřovaným pověřené osobě, která učinila objednávku.</w:t>
      </w:r>
      <w:r w:rsidR="00295969">
        <w:t xml:space="preserve"> </w:t>
      </w:r>
      <w:r w:rsidR="00CE320F">
        <w:t>Pokud by se</w:t>
      </w:r>
      <w:r w:rsidR="00295969" w:rsidRPr="00FD3A0F">
        <w:t xml:space="preserve"> advokát </w:t>
      </w:r>
      <w:r w:rsidR="00CE320F">
        <w:t>k objednávce nevyjádřil</w:t>
      </w:r>
      <w:r w:rsidR="00295969" w:rsidRPr="00FD3A0F">
        <w:t>, má se za to, že advokát objednávku nepřijal.</w:t>
      </w:r>
      <w:r w:rsidR="00295969">
        <w:t xml:space="preserve"> </w:t>
      </w:r>
    </w:p>
    <w:p w14:paraId="6E1F75F4" w14:textId="19F026D4" w:rsidR="00CA5ABE" w:rsidRPr="00392622" w:rsidRDefault="006F1073" w:rsidP="00E159F8">
      <w:pPr>
        <w:pStyle w:val="4rove1"/>
      </w:pPr>
      <w:r w:rsidRPr="00392622">
        <w:t xml:space="preserve">Okamžikem </w:t>
      </w:r>
      <w:r w:rsidR="00392622" w:rsidRPr="00392622">
        <w:t xml:space="preserve">akceptace objednávky advokátem </w:t>
      </w:r>
      <w:r w:rsidRPr="00392622">
        <w:t>dojde k uzavření dílčí smlouvy</w:t>
      </w:r>
      <w:r w:rsidR="006B37A4" w:rsidRPr="00392622">
        <w:t xml:space="preserve"> o poskytování právních služeb</w:t>
      </w:r>
      <w:r w:rsidRPr="00392622">
        <w:t>, jejíž předmět a rozsah je specifikován v</w:t>
      </w:r>
      <w:r w:rsidR="000E4754" w:rsidRPr="00392622">
        <w:t> </w:t>
      </w:r>
      <w:r w:rsidRPr="00392622">
        <w:t>objednávce</w:t>
      </w:r>
      <w:r w:rsidR="000E4754" w:rsidRPr="00392622">
        <w:t xml:space="preserve"> a další práva a povinnosti</w:t>
      </w:r>
      <w:r w:rsidR="00864593" w:rsidRPr="00392622">
        <w:t xml:space="preserve"> smluvních</w:t>
      </w:r>
      <w:r w:rsidR="000E4754" w:rsidRPr="00392622">
        <w:t xml:space="preserve"> stran jsou specifikována touto smlouvou</w:t>
      </w:r>
      <w:r w:rsidRPr="00392622">
        <w:t xml:space="preserve">. </w:t>
      </w:r>
    </w:p>
    <w:p w14:paraId="1D0F2406" w14:textId="357C8834" w:rsidR="006E69F5" w:rsidRPr="007D2C24" w:rsidRDefault="0084641D" w:rsidP="00E97E4A">
      <w:pPr>
        <w:pStyle w:val="4rove1"/>
      </w:pPr>
      <w:r>
        <w:rPr>
          <w:lang w:eastAsia="ar-SA"/>
        </w:rPr>
        <w:t>Bude</w:t>
      </w:r>
      <w:r w:rsidR="007D2C24">
        <w:rPr>
          <w:lang w:eastAsia="ar-SA"/>
        </w:rPr>
        <w:t>-</w:t>
      </w:r>
      <w:r w:rsidR="006E69F5" w:rsidRPr="007D2C24">
        <w:t>li</w:t>
      </w:r>
      <w:r>
        <w:rPr>
          <w:lang w:eastAsia="ar-SA"/>
        </w:rPr>
        <w:t xml:space="preserve"> vyžadovat</w:t>
      </w:r>
      <w:r w:rsidR="006E69F5" w:rsidRPr="007D2C24">
        <w:t xml:space="preserve"> povaha právních služeb, aby advokát jednal jménem klienta, zavazuje se klient udělit advokátovi plnou moc k zastupování, jejíž přípravu je oprávněn požadovat od advokáta. Tato smlouva nenahrazuje plnou moc.</w:t>
      </w:r>
    </w:p>
    <w:p w14:paraId="74C6A4F2" w14:textId="14F081BA" w:rsidR="006E69F5" w:rsidRPr="00816B70" w:rsidRDefault="006E69F5" w:rsidP="006E69F5">
      <w:pPr>
        <w:pStyle w:val="3lnek"/>
        <w:rPr>
          <w:lang w:eastAsia="cs-CZ"/>
        </w:rPr>
      </w:pPr>
      <w:bookmarkStart w:id="0" w:name="_Ref83028418"/>
      <w:r>
        <w:rPr>
          <w:lang w:eastAsia="cs-CZ"/>
        </w:rPr>
        <w:t>Práva a povinnosti advokáta</w:t>
      </w:r>
      <w:r w:rsidR="006B37A4">
        <w:rPr>
          <w:lang w:eastAsia="cs-CZ"/>
        </w:rPr>
        <w:t xml:space="preserve"> při poskytování dílčích plnění</w:t>
      </w:r>
    </w:p>
    <w:bookmarkEnd w:id="0"/>
    <w:p w14:paraId="0C02199D" w14:textId="5A880836" w:rsidR="006E69F5" w:rsidRDefault="006E69F5" w:rsidP="006E69F5">
      <w:pPr>
        <w:pStyle w:val="4rove1"/>
        <w:rPr>
          <w:lang w:eastAsia="ar-SA"/>
        </w:rPr>
      </w:pPr>
      <w:r w:rsidRPr="009C3140">
        <w:rPr>
          <w:lang w:eastAsia="ar-SA"/>
        </w:rPr>
        <w:t xml:space="preserve">Advokát je </w:t>
      </w:r>
      <w:r w:rsidR="00220902">
        <w:rPr>
          <w:lang w:eastAsia="ar-SA"/>
        </w:rPr>
        <w:t xml:space="preserve">při poskytování </w:t>
      </w:r>
      <w:r w:rsidR="00F14B53">
        <w:rPr>
          <w:lang w:eastAsia="ar-SA"/>
        </w:rPr>
        <w:t>právních služeb</w:t>
      </w:r>
      <w:r w:rsidRPr="009C3140">
        <w:rPr>
          <w:lang w:eastAsia="ar-SA"/>
        </w:rPr>
        <w:t xml:space="preserve"> povinen zajistit klientovi komplexní a včasné právní služby a chránit všechna práva a oprávněné zájmy klienta. Při výkonu právních služeb je advokát povinen jednat čestně a svědomitě, důsledně využívat všechny zákonné prostředky a uplatňovat vše, co dle svého přesvědčení a dispozice klienta pokládá za prospěšné. Advokát je povinen při poskytování právních služeb průběžně projednávat a konzultovat strategii a navržené postupy vyřizování právní věci, a to v termínech dohodnutých s klientem. Advokát je dále povinen včas, pravdivě a řádně informovat klienta o vývoji a postupu zadané věci, a to v termínech dohodnutých s klientem. Advokát je povinen oznámit klientovi všechny skutečnosti, které zjistil při poskytování právních služeb, které mohou mít vliv na změnu pokynů klienta.</w:t>
      </w:r>
    </w:p>
    <w:p w14:paraId="479D4FF6" w14:textId="77777777" w:rsidR="006E69F5" w:rsidRDefault="006E69F5" w:rsidP="006E69F5">
      <w:pPr>
        <w:pStyle w:val="4rove1"/>
        <w:rPr>
          <w:lang w:eastAsia="ar-SA"/>
        </w:rPr>
      </w:pPr>
      <w:r w:rsidRPr="009C3140">
        <w:rPr>
          <w:lang w:eastAsia="ar-SA"/>
        </w:rPr>
        <w:t>Advokát jedná s odbornou péčí a v souladu s pokyny klienta. Advokát se může od pokynů klienta odchýlit jen v případě, že se jedná o neodkladnou záležitost, advokát nemůže opatřit včasný souhlas klienta a současně je advokát v dobré víře, že učiněné odchýlení od pokynů klienta je v zájmu klienta. Pokyny klienta advokát rovněž není vázán a jejich plnění je oprávněn odepřít, jsou-li rozporu s právními předpisy ČR, předpisy E</w:t>
      </w:r>
      <w:r>
        <w:rPr>
          <w:lang w:eastAsia="ar-SA"/>
        </w:rPr>
        <w:t>U</w:t>
      </w:r>
      <w:r w:rsidRPr="009C3140">
        <w:rPr>
          <w:lang w:eastAsia="ar-SA"/>
        </w:rPr>
        <w:t>, mezinárodními smlouvami, jimiž je ČR vázána</w:t>
      </w:r>
      <w:r>
        <w:rPr>
          <w:lang w:eastAsia="ar-SA"/>
        </w:rPr>
        <w:t>,</w:t>
      </w:r>
      <w:r w:rsidRPr="009C3140">
        <w:rPr>
          <w:lang w:eastAsia="ar-SA"/>
        </w:rPr>
        <w:t xml:space="preserve"> či stavovskými předpisy České advokátní komory. Advokát poskytuje právní služby týkající se výhradně českého práva.</w:t>
      </w:r>
    </w:p>
    <w:p w14:paraId="7911657C" w14:textId="77777777" w:rsidR="006E69F5" w:rsidRPr="00322D98" w:rsidRDefault="006E69F5" w:rsidP="006E69F5">
      <w:pPr>
        <w:pStyle w:val="4rove1"/>
        <w:rPr>
          <w:lang w:eastAsia="ar-SA"/>
        </w:rPr>
      </w:pPr>
      <w:r w:rsidRPr="00322D98">
        <w:rPr>
          <w:lang w:eastAsia="ar-SA"/>
        </w:rPr>
        <w:t>Při poskytování právní</w:t>
      </w:r>
      <w:r>
        <w:rPr>
          <w:lang w:eastAsia="ar-SA"/>
        </w:rPr>
        <w:t>ch</w:t>
      </w:r>
      <w:r w:rsidRPr="00322D98">
        <w:rPr>
          <w:lang w:eastAsia="ar-SA"/>
        </w:rPr>
        <w:t xml:space="preserve"> služ</w:t>
      </w:r>
      <w:r>
        <w:rPr>
          <w:lang w:eastAsia="ar-SA"/>
        </w:rPr>
        <w:t>e</w:t>
      </w:r>
      <w:r w:rsidRPr="00322D98">
        <w:rPr>
          <w:lang w:eastAsia="ar-SA"/>
        </w:rPr>
        <w:t xml:space="preserve">b je advokát oprávněn nechat se zastoupit jiným advokátem </w:t>
      </w:r>
      <w:r>
        <w:rPr>
          <w:lang w:eastAsia="ar-SA"/>
        </w:rPr>
        <w:t xml:space="preserve">a pro jednotlivý úkon i </w:t>
      </w:r>
      <w:r w:rsidRPr="00322D98">
        <w:rPr>
          <w:lang w:eastAsia="ar-SA"/>
        </w:rPr>
        <w:t xml:space="preserve">advokátním koncipientem či jiným zaměstnancem. Advokát od okamžiku převzetí plné moci od klienta postupuje samostatně. </w:t>
      </w:r>
    </w:p>
    <w:p w14:paraId="2B6F2D13" w14:textId="739F7178" w:rsidR="006E69F5" w:rsidRPr="003752D6" w:rsidRDefault="006E69F5" w:rsidP="006E69F5">
      <w:pPr>
        <w:pStyle w:val="4rove1"/>
        <w:rPr>
          <w:lang w:eastAsia="ar-SA"/>
        </w:rPr>
      </w:pPr>
      <w:r w:rsidRPr="003752D6">
        <w:rPr>
          <w:lang w:eastAsia="ar-SA"/>
        </w:rPr>
        <w:t>Advokát odpovídá klientovi za škodu, kterou mu způsobí v souvislosti s poskytováním právních služeb</w:t>
      </w:r>
      <w:r w:rsidR="003752D6">
        <w:rPr>
          <w:lang w:eastAsia="ar-SA"/>
        </w:rPr>
        <w:t>. Advokát má pro takový</w:t>
      </w:r>
      <w:r w:rsidR="00BA0F9E" w:rsidRPr="003752D6">
        <w:rPr>
          <w:lang w:eastAsia="ar-SA"/>
        </w:rPr>
        <w:t xml:space="preserve"> případ sjednáno pojištění</w:t>
      </w:r>
      <w:r w:rsidRPr="003752D6">
        <w:rPr>
          <w:lang w:eastAsia="ar-SA"/>
        </w:rPr>
        <w:t>.</w:t>
      </w:r>
    </w:p>
    <w:p w14:paraId="63210273" w14:textId="6637A8D5" w:rsidR="006E69F5" w:rsidRPr="00C971D8" w:rsidRDefault="006E69F5" w:rsidP="006E69F5">
      <w:pPr>
        <w:pStyle w:val="4rove1"/>
        <w:rPr>
          <w:lang w:eastAsia="ar-SA"/>
        </w:rPr>
      </w:pPr>
      <w:r w:rsidRPr="00C971D8">
        <w:rPr>
          <w:lang w:eastAsia="ar-SA"/>
        </w:rPr>
        <w:lastRenderedPageBreak/>
        <w:t>Klient souhlasí s tím, že jakákoli</w:t>
      </w:r>
      <w:r>
        <w:rPr>
          <w:lang w:eastAsia="ar-SA"/>
        </w:rPr>
        <w:t>v</w:t>
      </w:r>
      <w:r w:rsidRPr="00C971D8">
        <w:rPr>
          <w:lang w:eastAsia="ar-SA"/>
        </w:rPr>
        <w:t xml:space="preserve"> informace, korespondence nebo dokumentace týkající se klienta může být </w:t>
      </w:r>
      <w:r>
        <w:rPr>
          <w:lang w:eastAsia="ar-SA"/>
        </w:rPr>
        <w:t>advokátem</w:t>
      </w:r>
      <w:r w:rsidR="00AA0A2F">
        <w:rPr>
          <w:lang w:eastAsia="ar-SA"/>
        </w:rPr>
        <w:t xml:space="preserve"> případně</w:t>
      </w:r>
      <w:r>
        <w:rPr>
          <w:lang w:eastAsia="ar-SA"/>
        </w:rPr>
        <w:t xml:space="preserve"> </w:t>
      </w:r>
      <w:r w:rsidRPr="00C971D8">
        <w:rPr>
          <w:lang w:eastAsia="ar-SA"/>
        </w:rPr>
        <w:t>uchovávána elektronicky s využitím cloudových služeb a řešení třetích stran.</w:t>
      </w:r>
      <w:r w:rsidR="00AA0A2F">
        <w:rPr>
          <w:lang w:eastAsia="ar-SA"/>
        </w:rPr>
        <w:t xml:space="preserve"> </w:t>
      </w:r>
    </w:p>
    <w:p w14:paraId="0467D9BC" w14:textId="77777777" w:rsidR="006E69F5" w:rsidRPr="00C971D8" w:rsidRDefault="006E69F5" w:rsidP="006E69F5">
      <w:pPr>
        <w:pStyle w:val="4rove1"/>
        <w:rPr>
          <w:lang w:eastAsia="ar-SA"/>
        </w:rPr>
      </w:pPr>
      <w:r w:rsidRPr="00C971D8">
        <w:rPr>
          <w:lang w:eastAsia="ar-SA"/>
        </w:rPr>
        <w:t xml:space="preserve">Advokát je povinen zachovávat mlčenlivost o všech skutečnostech, o nichž se dozví v souvislosti s poskytováním právních služeb. </w:t>
      </w:r>
    </w:p>
    <w:p w14:paraId="61793E03" w14:textId="18FBBE43" w:rsidR="00D43933" w:rsidRPr="00323A05" w:rsidRDefault="00F14B53" w:rsidP="00D43933">
      <w:pPr>
        <w:pStyle w:val="4rove1"/>
        <w:rPr>
          <w:lang w:eastAsia="ar-SA"/>
        </w:rPr>
      </w:pPr>
      <w:r>
        <w:rPr>
          <w:lang w:eastAsia="ar-SA"/>
        </w:rPr>
        <w:t>Ad</w:t>
      </w:r>
      <w:r w:rsidR="00D43933" w:rsidRPr="00C971D8">
        <w:rPr>
          <w:lang w:eastAsia="ar-SA"/>
        </w:rPr>
        <w:t>vokát</w:t>
      </w:r>
      <w:r>
        <w:rPr>
          <w:lang w:eastAsia="ar-SA"/>
        </w:rPr>
        <w:t xml:space="preserve"> bude</w:t>
      </w:r>
      <w:r w:rsidR="00D43933" w:rsidRPr="00C971D8">
        <w:rPr>
          <w:lang w:eastAsia="ar-SA"/>
        </w:rPr>
        <w:t xml:space="preserve"> klientovi doručovat veškeré </w:t>
      </w:r>
      <w:r w:rsidR="00D43933">
        <w:rPr>
          <w:lang w:eastAsia="ar-SA"/>
        </w:rPr>
        <w:t>výstupy</w:t>
      </w:r>
      <w:r w:rsidR="00D43933" w:rsidRPr="00C971D8">
        <w:rPr>
          <w:lang w:eastAsia="ar-SA"/>
        </w:rPr>
        <w:t xml:space="preserve"> právní služby výhradně na emailovou adresu </w:t>
      </w:r>
      <w:r w:rsidR="00220902">
        <w:rPr>
          <w:lang w:eastAsia="ar-SA"/>
        </w:rPr>
        <w:t>specifikovanou</w:t>
      </w:r>
      <w:r w:rsidR="00D43933" w:rsidRPr="00C971D8">
        <w:rPr>
          <w:lang w:eastAsia="ar-SA"/>
        </w:rPr>
        <w:t xml:space="preserve"> v této smlouv</w:t>
      </w:r>
      <w:r w:rsidR="00220902">
        <w:rPr>
          <w:lang w:eastAsia="ar-SA"/>
        </w:rPr>
        <w:t>ě</w:t>
      </w:r>
      <w:r w:rsidR="00D43933" w:rsidRPr="00C971D8">
        <w:rPr>
          <w:lang w:eastAsia="ar-SA"/>
        </w:rPr>
        <w:t xml:space="preserve">. </w:t>
      </w:r>
      <w:r w:rsidR="00D43933" w:rsidRPr="00323A05">
        <w:rPr>
          <w:lang w:eastAsia="ar-SA"/>
        </w:rPr>
        <w:t>Vzájemná komunikace mezi advokátem a klientem bude probíhat i prostřednictvím emailové korespondence, přičemž emailová zpráva odeslaná z emailové adresy uvedené v této smlouv</w:t>
      </w:r>
      <w:r w:rsidR="00220902">
        <w:rPr>
          <w:lang w:eastAsia="ar-SA"/>
        </w:rPr>
        <w:t>ě</w:t>
      </w:r>
      <w:r w:rsidR="00D43933" w:rsidRPr="00323A05">
        <w:rPr>
          <w:lang w:eastAsia="ar-SA"/>
        </w:rPr>
        <w:t xml:space="preserve"> se považuje za komunikaci provedenou klientem. </w:t>
      </w:r>
    </w:p>
    <w:p w14:paraId="13A20D2C" w14:textId="5845A7C6" w:rsidR="006E69F5" w:rsidRPr="00002379" w:rsidRDefault="006E69F5" w:rsidP="006E69F5">
      <w:pPr>
        <w:pStyle w:val="4rove1"/>
        <w:rPr>
          <w:lang w:eastAsia="ar-SA"/>
        </w:rPr>
      </w:pPr>
      <w:r w:rsidRPr="00002379">
        <w:rPr>
          <w:lang w:eastAsia="ar-SA"/>
        </w:rPr>
        <w:t xml:space="preserve">Advokát se jakožto správce osobních údajů, které mu budou na základě této smlouvy klientem poskytnuty, zavazuje, že bude tyto osobní údaje zpracovávat v souladu s právními předpisy, především se zákonem č. 85/1996 Sb. a nařízením Evropského parlamentu a Rady (EU) 2016/679 ze dne 27. dubna 2016. </w:t>
      </w:r>
    </w:p>
    <w:p w14:paraId="2CF2BC7F" w14:textId="1FC04BAF" w:rsidR="006E69F5" w:rsidRPr="00816B70" w:rsidRDefault="006E69F5" w:rsidP="006E69F5">
      <w:pPr>
        <w:pStyle w:val="3lnek"/>
        <w:rPr>
          <w:lang w:eastAsia="cs-CZ"/>
        </w:rPr>
      </w:pPr>
      <w:bookmarkStart w:id="1" w:name="_Ref84275493"/>
      <w:r>
        <w:rPr>
          <w:lang w:eastAsia="cs-CZ"/>
        </w:rPr>
        <w:t>Práva a povinnosti klienta</w:t>
      </w:r>
      <w:r w:rsidR="00957247">
        <w:rPr>
          <w:lang w:eastAsia="cs-CZ"/>
        </w:rPr>
        <w:t xml:space="preserve"> </w:t>
      </w:r>
      <w:r w:rsidR="00957247" w:rsidRPr="00957247">
        <w:rPr>
          <w:lang w:eastAsia="cs-CZ"/>
        </w:rPr>
        <w:t>při poskytování dílčích plnění</w:t>
      </w:r>
    </w:p>
    <w:bookmarkEnd w:id="1"/>
    <w:p w14:paraId="4491DA2A" w14:textId="77777777" w:rsidR="006E69F5" w:rsidRPr="002849BE" w:rsidRDefault="006E69F5" w:rsidP="006E69F5">
      <w:pPr>
        <w:pStyle w:val="4rove1"/>
        <w:rPr>
          <w:lang w:eastAsia="ar-SA"/>
        </w:rPr>
      </w:pPr>
      <w:r w:rsidRPr="002849BE">
        <w:rPr>
          <w:lang w:eastAsia="ar-SA"/>
        </w:rPr>
        <w:t>Klient se zavazuje poskytovat advokátovi průběžně a včas úplné, pravdivé a přehledné informace a podklady pro účinné poskytování právních služeb a odpovídá za správnost a úplnost poskytnutých informací a podkladů.</w:t>
      </w:r>
    </w:p>
    <w:p w14:paraId="2A6B5766" w14:textId="77777777" w:rsidR="006E69F5" w:rsidRDefault="006E69F5" w:rsidP="006E69F5">
      <w:pPr>
        <w:pStyle w:val="4rove1"/>
        <w:rPr>
          <w:lang w:eastAsia="cs-CZ"/>
        </w:rPr>
      </w:pPr>
      <w:r w:rsidRPr="002849BE">
        <w:rPr>
          <w:lang w:eastAsia="ar-SA"/>
        </w:rPr>
        <w:t xml:space="preserve">Klient byl poučen o důsledcích vyplývajících z § 347a odst. 1 trestního zákoníku, které zní takto: „Kdo pro účely zahájení řízení před soudem, před mezinárodním soudním orgánem nebo trestního řízení anebo v takovém řízení předloží věcný nebo listinný důkazní prostředek, který má podstatný význam pro rozhodnutí, o kterém ví, že je padělaný nebo pozměněný, v úmyslu, aby byl použit jako pravý, anebo padělá nebo pozmění takový důkazní prostředek v úmyslu, aby byl použit jako pravý, bude potrestán odnětím svobody až na dvě léta.“. </w:t>
      </w:r>
      <w:r w:rsidRPr="002849BE">
        <w:rPr>
          <w:lang w:eastAsia="cs-CZ"/>
        </w:rPr>
        <w:t xml:space="preserve">V této souvislosti byl klient také poučen i o tom, že ve smyslu čl. 6 odst. 3 usnesení představenstva České advokátní komory č. 1/1997 Věstníku, kterým se stanoví pravidla profesionální etiky a pravidla soutěže advokátů České republiky (etický kodex), ve znění pozdějších předpisů, není advokát oprávněn bez souhlasu klienta ověřovat pravdivost nebo úplnost skutkových informací poskytnutých klientem. Podpisem této smlouvy klient mimo jiné stvrzuje i to, že byl poučen o nutnosti sdělit advokátovi jemu známé informace o možnosti, že by vůči předloženým důkazům mohlo být namítnuto, že jsou padělané anebo pozměněné, a pro takový případ s advokátem projednat vhodný postup. </w:t>
      </w:r>
    </w:p>
    <w:p w14:paraId="7304AB3C" w14:textId="77777777" w:rsidR="006E69F5" w:rsidRPr="002849BE" w:rsidRDefault="006E69F5" w:rsidP="006E69F5">
      <w:pPr>
        <w:pStyle w:val="4rove1"/>
        <w:rPr>
          <w:lang w:eastAsia="cs-CZ"/>
        </w:rPr>
      </w:pPr>
      <w:r w:rsidRPr="002849BE">
        <w:rPr>
          <w:lang w:eastAsia="cs-CZ"/>
        </w:rPr>
        <w:t xml:space="preserve">Právní služby a jejich výsledky poskytnuté advokátem jsou určeny pro výlučné použití klienta a nesmí být předány třetím stranám bez předchozího písemného souhlasu advokáta. </w:t>
      </w:r>
    </w:p>
    <w:p w14:paraId="02019607" w14:textId="77777777" w:rsidR="006E69F5" w:rsidRPr="00816B70" w:rsidRDefault="006E69F5" w:rsidP="006E69F5">
      <w:pPr>
        <w:pStyle w:val="3lnek"/>
        <w:rPr>
          <w:lang w:eastAsia="cs-CZ"/>
        </w:rPr>
      </w:pPr>
      <w:r w:rsidRPr="00816B70">
        <w:rPr>
          <w:lang w:eastAsia="cs-CZ"/>
        </w:rPr>
        <w:t>Odměna za právní služby</w:t>
      </w:r>
    </w:p>
    <w:p w14:paraId="3006468E" w14:textId="47B76E7D" w:rsidR="004D6B3E" w:rsidRDefault="006E69F5" w:rsidP="00F14B53">
      <w:pPr>
        <w:pStyle w:val="4rove1"/>
        <w:rPr>
          <w:lang w:eastAsia="ar-SA"/>
        </w:rPr>
      </w:pPr>
      <w:bookmarkStart w:id="2" w:name="_Ref94606749"/>
      <w:r w:rsidRPr="00816B70">
        <w:rPr>
          <w:lang w:eastAsia="ar-SA"/>
        </w:rPr>
        <w:t xml:space="preserve">Výše odměny za poskytované právní služby je určena v souladu s vyhláškou Ministerstva spravedlnosti č. 177/1996 Sb., advokátní tarif, na základě sjednané hodinové sazby. </w:t>
      </w:r>
      <w:r w:rsidRPr="00816B70">
        <w:rPr>
          <w:b/>
          <w:bCs/>
          <w:lang w:eastAsia="ar-SA"/>
        </w:rPr>
        <w:t xml:space="preserve">Sjednaná hodinová sazba činí </w:t>
      </w:r>
      <w:r w:rsidR="00772FE4">
        <w:rPr>
          <w:b/>
          <w:bCs/>
          <w:lang w:eastAsia="ar-SA"/>
        </w:rPr>
        <w:t>1 2</w:t>
      </w:r>
      <w:r w:rsidRPr="00816B70">
        <w:rPr>
          <w:b/>
          <w:bCs/>
          <w:lang w:eastAsia="ar-SA"/>
        </w:rPr>
        <w:t xml:space="preserve">00 Kč </w:t>
      </w:r>
      <w:r w:rsidR="00EA7A93">
        <w:rPr>
          <w:b/>
          <w:bCs/>
          <w:lang w:eastAsia="ar-SA"/>
        </w:rPr>
        <w:t>+ DPH v příslušné výši</w:t>
      </w:r>
      <w:r w:rsidR="00F14B53">
        <w:rPr>
          <w:b/>
          <w:bCs/>
          <w:lang w:eastAsia="ar-SA"/>
        </w:rPr>
        <w:t xml:space="preserve"> za každou započatou hodinu</w:t>
      </w:r>
      <w:r w:rsidRPr="00816B70">
        <w:rPr>
          <w:b/>
          <w:bCs/>
          <w:lang w:eastAsia="ar-SA"/>
        </w:rPr>
        <w:t>.</w:t>
      </w:r>
      <w:r w:rsidR="00392622">
        <w:rPr>
          <w:b/>
          <w:bCs/>
          <w:lang w:eastAsia="ar-SA"/>
        </w:rPr>
        <w:t xml:space="preserve"> </w:t>
      </w:r>
      <w:r w:rsidRPr="00392622">
        <w:rPr>
          <w:lang w:eastAsia="ar-SA"/>
        </w:rPr>
        <w:t>Bude-li to možné, poskytne advokát na žádost klienta časový odhad pro poskytování právních služeb. Jestliže advokát provede časový odhad, je povinen písemně upozornit klienta, pokud by mělo dojít k překročení původně odhadnuté výše odměny advokáta o více než 20 %. Neučiní-li tak, není klient povinen uhradit advokátovi tu část odměny,</w:t>
      </w:r>
      <w:r w:rsidRPr="00392622">
        <w:rPr>
          <w:sz w:val="20"/>
          <w:szCs w:val="20"/>
        </w:rPr>
        <w:t xml:space="preserve"> </w:t>
      </w:r>
      <w:r w:rsidRPr="00392622">
        <w:rPr>
          <w:lang w:eastAsia="ar-SA"/>
        </w:rPr>
        <w:t>o kterou byl původní odhad její výše překročen.</w:t>
      </w:r>
      <w:r w:rsidRPr="00816B70">
        <w:rPr>
          <w:lang w:eastAsia="ar-SA"/>
        </w:rPr>
        <w:t xml:space="preserve"> </w:t>
      </w:r>
      <w:r w:rsidRPr="00002379">
        <w:rPr>
          <w:lang w:eastAsia="ar-SA"/>
        </w:rPr>
        <w:t xml:space="preserve">Telefonní hovory mezi klientem a advokátem budou účtovány jako poskytnutí </w:t>
      </w:r>
      <w:r w:rsidRPr="00002379">
        <w:rPr>
          <w:lang w:eastAsia="ar-SA"/>
        </w:rPr>
        <w:lastRenderedPageBreak/>
        <w:t>právních služeb. Emaily</w:t>
      </w:r>
      <w:r w:rsidR="007B737D" w:rsidRPr="00002379">
        <w:rPr>
          <w:lang w:eastAsia="ar-SA"/>
        </w:rPr>
        <w:t xml:space="preserve">, které advokát obdrží od </w:t>
      </w:r>
      <w:r w:rsidRPr="00002379">
        <w:rPr>
          <w:lang w:eastAsia="ar-SA"/>
        </w:rPr>
        <w:t>klient</w:t>
      </w:r>
      <w:r w:rsidR="00980427" w:rsidRPr="00002379">
        <w:rPr>
          <w:lang w:eastAsia="ar-SA"/>
        </w:rPr>
        <w:t>a,</w:t>
      </w:r>
      <w:r w:rsidR="007B737D" w:rsidRPr="00002379">
        <w:rPr>
          <w:lang w:eastAsia="ar-SA"/>
        </w:rPr>
        <w:t xml:space="preserve"> budou účtovány jako poskytnutí právních služeb dle množství času nezbytného k </w:t>
      </w:r>
      <w:r w:rsidR="00980427" w:rsidRPr="00002379">
        <w:rPr>
          <w:lang w:eastAsia="ar-SA"/>
        </w:rPr>
        <w:t>jejich</w:t>
      </w:r>
      <w:r w:rsidR="007B737D" w:rsidRPr="00002379">
        <w:rPr>
          <w:lang w:eastAsia="ar-SA"/>
        </w:rPr>
        <w:t xml:space="preserve"> zpracování advokátem. Emaily, které advokát zašle klientovi</w:t>
      </w:r>
      <w:r w:rsidR="00980427" w:rsidRPr="00002379">
        <w:rPr>
          <w:lang w:eastAsia="ar-SA"/>
        </w:rPr>
        <w:t>,</w:t>
      </w:r>
      <w:r w:rsidR="007B737D" w:rsidRPr="00002379">
        <w:rPr>
          <w:lang w:eastAsia="ar-SA"/>
        </w:rPr>
        <w:t xml:space="preserve"> budou účtovány jako poskytnutí právních služeb dle času, který advokát </w:t>
      </w:r>
      <w:r w:rsidR="00980427" w:rsidRPr="00002379">
        <w:rPr>
          <w:lang w:eastAsia="ar-SA"/>
        </w:rPr>
        <w:t>jejich</w:t>
      </w:r>
      <w:r w:rsidR="007B737D" w:rsidRPr="00002379">
        <w:rPr>
          <w:lang w:eastAsia="ar-SA"/>
        </w:rPr>
        <w:t xml:space="preserve"> přípravou strávil. </w:t>
      </w:r>
      <w:r w:rsidRPr="00002379">
        <w:rPr>
          <w:lang w:eastAsia="ar-SA"/>
        </w:rPr>
        <w:t xml:space="preserve">Vznikne-li nezbytná potřeba poskytnout v konkrétním případě právní služby mimo běžnou pracovní dobu advokáta, je advokát oprávněn sjednanou hodinovou sazbu přiměřeně zvýšit, a to nejvýše na trojnásobek. </w:t>
      </w:r>
      <w:r w:rsidR="004D6B3E">
        <w:t xml:space="preserve">Smluvní strany </w:t>
      </w:r>
      <w:r w:rsidR="009A5189">
        <w:t xml:space="preserve">se </w:t>
      </w:r>
      <w:r w:rsidR="004D6B3E">
        <w:t>dohodly tak, že se sjednaná hodinová sazba zvyšuje úměrně o roční míru inflace vyjádřenou přírůstkem průměrného ročního indexu spotřebitelských cen za uplynulý kalendářní rok, vyhlášenou Českým statistickým úřadem, a to za období ode dne uzavření této smlouvy nebo posledního zvýšení odměny ve smyslu tohoto odstavce (podle toho, co nastalo později) s tím, že za základ pro zvýšení bude považována výše odměny ke dni uzavření této smlouvy nebo ke dni posledního zvýšení odměny (podle toho, co nastalo později). Toto zvýšení hodinové sazby je automatické.</w:t>
      </w:r>
    </w:p>
    <w:bookmarkEnd w:id="2"/>
    <w:p w14:paraId="0908AF43" w14:textId="77777777" w:rsidR="006E69F5" w:rsidRPr="00816B70" w:rsidRDefault="006E69F5" w:rsidP="006E69F5">
      <w:pPr>
        <w:pStyle w:val="4rove1"/>
        <w:rPr>
          <w:lang w:eastAsia="ar-SA"/>
        </w:rPr>
      </w:pPr>
      <w:r w:rsidRPr="00816B70">
        <w:rPr>
          <w:lang w:eastAsia="ar-SA"/>
        </w:rPr>
        <w:t xml:space="preserve">Advokát má vedle odměny nárok na </w:t>
      </w:r>
      <w:r w:rsidRPr="00816B70">
        <w:rPr>
          <w:b/>
          <w:lang w:eastAsia="ar-SA"/>
        </w:rPr>
        <w:t xml:space="preserve">náhradu hotových výdajů účelně vynaložených </w:t>
      </w:r>
      <w:r w:rsidRPr="00816B70">
        <w:rPr>
          <w:lang w:eastAsia="ar-SA"/>
        </w:rPr>
        <w:t>v souvislosti s poskytováním právních služeb (zejm. soudní a jiné poplatky, znalecké posudky a odborná vyjádření, překlady, opisy, cestovné). Cestovné je advokát oprávněn účtovat dle zákona č. 262/2006 Sb. a souvisejících právních předpisů.</w:t>
      </w:r>
    </w:p>
    <w:p w14:paraId="2D3842BB" w14:textId="046016FC" w:rsidR="006E69F5" w:rsidRPr="00816B70" w:rsidRDefault="006E69F5" w:rsidP="006E69F5">
      <w:pPr>
        <w:pStyle w:val="4rove1"/>
        <w:rPr>
          <w:lang w:eastAsia="ar-SA"/>
        </w:rPr>
      </w:pPr>
      <w:r w:rsidRPr="00816B70">
        <w:rPr>
          <w:lang w:eastAsia="ar-SA"/>
        </w:rPr>
        <w:t>Advokát má dále nárok na náhradu za promeškaný čas dle advokátního tarifu ve výši 25</w:t>
      </w:r>
      <w:r w:rsidR="00F14B53">
        <w:rPr>
          <w:lang w:eastAsia="ar-SA"/>
        </w:rPr>
        <w:t> </w:t>
      </w:r>
      <w:r w:rsidRPr="00816B70">
        <w:rPr>
          <w:lang w:eastAsia="ar-SA"/>
        </w:rPr>
        <w:t xml:space="preserve">% sjednané hodinové sazby za každou započatou půlhodinu ztráty času (např. cestou k úkonu právní služby). </w:t>
      </w:r>
    </w:p>
    <w:p w14:paraId="6264CBE9" w14:textId="140E831E" w:rsidR="006E69F5" w:rsidRPr="00816B70" w:rsidRDefault="006E69F5" w:rsidP="006E69F5">
      <w:pPr>
        <w:pStyle w:val="4rove1"/>
        <w:rPr>
          <w:lang w:eastAsia="ar-SA"/>
        </w:rPr>
      </w:pPr>
      <w:r w:rsidRPr="00816B70">
        <w:rPr>
          <w:b/>
          <w:bCs/>
          <w:lang w:eastAsia="ar-SA"/>
        </w:rPr>
        <w:t>Přísudek náleží advokátovi</w:t>
      </w:r>
      <w:r w:rsidRPr="00816B70">
        <w:rPr>
          <w:lang w:eastAsia="ar-SA"/>
        </w:rPr>
        <w:t xml:space="preserve">. V případě, že právní služby poskytované advokátem budou zahrnovat zastupování klienta v soudním, rozhodčím, správním, exekučním či jiném obdobném řízení, v němž bude příslušným orgánem klientovi přiznána náhrada nákladů řízení, protistrana tuto náhradu uhradí a tato náhrada nákladů řízení bude vyšší než odměna, která by byla vyúčtována za takové zastupování advokátem klientovi dle odst. </w:t>
      </w:r>
      <w:r w:rsidR="00D748E1">
        <w:rPr>
          <w:lang w:eastAsia="ar-SA"/>
        </w:rPr>
        <w:fldChar w:fldCharType="begin"/>
      </w:r>
      <w:r w:rsidR="00D748E1">
        <w:rPr>
          <w:lang w:eastAsia="ar-SA"/>
        </w:rPr>
        <w:instrText xml:space="preserve"> REF _Ref94606749 \r \h </w:instrText>
      </w:r>
      <w:r w:rsidR="00D748E1">
        <w:rPr>
          <w:lang w:eastAsia="ar-SA"/>
        </w:rPr>
      </w:r>
      <w:r w:rsidR="00D748E1">
        <w:rPr>
          <w:lang w:eastAsia="ar-SA"/>
        </w:rPr>
        <w:fldChar w:fldCharType="separate"/>
      </w:r>
      <w:r w:rsidR="00993EDF">
        <w:rPr>
          <w:lang w:eastAsia="ar-SA"/>
        </w:rPr>
        <w:t>5.1</w:t>
      </w:r>
      <w:r w:rsidR="00D748E1">
        <w:rPr>
          <w:lang w:eastAsia="ar-SA"/>
        </w:rPr>
        <w:fldChar w:fldCharType="end"/>
      </w:r>
      <w:r w:rsidR="00D748E1">
        <w:rPr>
          <w:lang w:eastAsia="ar-SA"/>
        </w:rPr>
        <w:t xml:space="preserve"> </w:t>
      </w:r>
      <w:r w:rsidRPr="00816B70">
        <w:rPr>
          <w:lang w:eastAsia="ar-SA"/>
        </w:rPr>
        <w:t xml:space="preserve">této smlouvy, </w:t>
      </w:r>
      <w:r w:rsidRPr="0035335A">
        <w:rPr>
          <w:lang w:eastAsia="ar-SA"/>
        </w:rPr>
        <w:t>ujednaly</w:t>
      </w:r>
      <w:r w:rsidRPr="00816B70">
        <w:rPr>
          <w:lang w:eastAsia="ar-SA"/>
        </w:rPr>
        <w:t xml:space="preserve"> smluvní strany, že odměna advokáta bude odpovídat této přiznané náhradě nákladů řízení vč. režijních paušálů (tzn. že bude určena dle ustanovení vyhlášky č. 177/1996 Sb. o mimosmluvní odměně). Náhrada nákladů řízení ve výši přiznané soudem, rozhodčím soudem či rozhodcem, správním orgánem či jiným obdobným orgánem, v případě úspěchu klienta v řízení zastupovaném advokátem, přísluší advokátovi od okamžiku uhrazení příslušné částky protistranou k rukám advokáta nebo klienta. </w:t>
      </w:r>
    </w:p>
    <w:p w14:paraId="33A23190" w14:textId="4B02DBCF" w:rsidR="006E69F5" w:rsidRPr="00322D98" w:rsidRDefault="006E69F5" w:rsidP="006E69F5">
      <w:pPr>
        <w:pStyle w:val="4rove1"/>
        <w:rPr>
          <w:lang w:eastAsia="ar-SA"/>
        </w:rPr>
      </w:pPr>
      <w:r w:rsidRPr="00002379">
        <w:rPr>
          <w:lang w:eastAsia="ar-SA"/>
        </w:rPr>
        <w:t xml:space="preserve">Odměna za poskytované právní služby bude účtována měsíčně zpětně, pokud se smluvní strany nedohodnou jinak. Vyúčtování může být doručeno e-mailem. Vyúčtování je splatné do </w:t>
      </w:r>
      <w:r w:rsidR="00686DC2">
        <w:rPr>
          <w:lang w:eastAsia="ar-SA"/>
        </w:rPr>
        <w:t>10</w:t>
      </w:r>
      <w:r w:rsidRPr="00002379">
        <w:rPr>
          <w:lang w:eastAsia="ar-SA"/>
        </w:rPr>
        <w:t xml:space="preserve"> dnů po jeho vystavení. </w:t>
      </w:r>
      <w:r w:rsidR="00760184">
        <w:rPr>
          <w:lang w:eastAsia="ar-SA"/>
        </w:rPr>
        <w:t>A</w:t>
      </w:r>
      <w:r w:rsidRPr="00002379">
        <w:rPr>
          <w:lang w:eastAsia="ar-SA"/>
        </w:rPr>
        <w:t xml:space="preserve">dvokát </w:t>
      </w:r>
      <w:r w:rsidR="00760184">
        <w:rPr>
          <w:lang w:eastAsia="ar-SA"/>
        </w:rPr>
        <w:t xml:space="preserve">uvede </w:t>
      </w:r>
      <w:r w:rsidRPr="00002379">
        <w:rPr>
          <w:lang w:eastAsia="ar-SA"/>
        </w:rPr>
        <w:t xml:space="preserve">ve vyúčtování specifikaci poskytnuté právní služby a vynaložený čas. </w:t>
      </w:r>
      <w:r w:rsidRPr="00816B70">
        <w:rPr>
          <w:lang w:eastAsia="ar-SA"/>
        </w:rPr>
        <w:t>Jakékoli</w:t>
      </w:r>
      <w:r w:rsidR="00F14B53">
        <w:rPr>
          <w:lang w:eastAsia="ar-SA"/>
        </w:rPr>
        <w:t>v</w:t>
      </w:r>
      <w:r w:rsidRPr="00816B70">
        <w:rPr>
          <w:lang w:eastAsia="ar-SA"/>
        </w:rPr>
        <w:t xml:space="preserve"> výhrady k vyúčtování je nutno provést písemně s přezkoumatelným odůvodněním, a to do </w:t>
      </w:r>
      <w:r w:rsidR="00760184">
        <w:rPr>
          <w:lang w:eastAsia="ar-SA"/>
        </w:rPr>
        <w:t>14</w:t>
      </w:r>
      <w:r w:rsidR="00760184" w:rsidRPr="00816B70">
        <w:rPr>
          <w:lang w:eastAsia="ar-SA"/>
        </w:rPr>
        <w:t xml:space="preserve"> </w:t>
      </w:r>
      <w:r w:rsidRPr="00816B70">
        <w:rPr>
          <w:lang w:eastAsia="ar-SA"/>
        </w:rPr>
        <w:t>dnů ode dne doručení vyúčtování.</w:t>
      </w:r>
      <w:r>
        <w:rPr>
          <w:lang w:eastAsia="ar-SA"/>
        </w:rPr>
        <w:t xml:space="preserve"> </w:t>
      </w:r>
      <w:r w:rsidRPr="004B00AA">
        <w:rPr>
          <w:lang w:eastAsia="cs-CZ"/>
        </w:rPr>
        <w:t xml:space="preserve">Pokud nebude jakékoliv vyúčtování za právní služby uhrazeno řádně a včas, jde o podstatné </w:t>
      </w:r>
      <w:r w:rsidRPr="0035335A">
        <w:rPr>
          <w:lang w:eastAsia="cs-CZ"/>
        </w:rPr>
        <w:t xml:space="preserve">porušení povinností klienta a advokát je oprávněn s okamžitou účinností pozastavit poskytování právních služeb klientovi až do zaplacení. </w:t>
      </w:r>
    </w:p>
    <w:p w14:paraId="33ECA97F" w14:textId="4A0953A4" w:rsidR="006E69F5" w:rsidRPr="00816B70" w:rsidRDefault="00864593" w:rsidP="006E69F5">
      <w:pPr>
        <w:pStyle w:val="3lnek"/>
        <w:rPr>
          <w:lang w:eastAsia="cs-CZ"/>
        </w:rPr>
      </w:pPr>
      <w:bookmarkStart w:id="3" w:name="_Ref84275507"/>
      <w:r>
        <w:rPr>
          <w:lang w:eastAsia="cs-CZ"/>
        </w:rPr>
        <w:t>Trvání a u</w:t>
      </w:r>
      <w:r w:rsidR="006E69F5" w:rsidRPr="00816B70">
        <w:rPr>
          <w:lang w:eastAsia="cs-CZ"/>
        </w:rPr>
        <w:t>končení smlouvy</w:t>
      </w:r>
    </w:p>
    <w:bookmarkEnd w:id="3"/>
    <w:p w14:paraId="465745A0" w14:textId="6A5E62D9" w:rsidR="00583967" w:rsidRPr="00783990" w:rsidRDefault="00583967" w:rsidP="00583967">
      <w:pPr>
        <w:pStyle w:val="4rove1"/>
        <w:rPr>
          <w:lang w:eastAsia="ar-SA"/>
        </w:rPr>
      </w:pPr>
      <w:r w:rsidRPr="00783990">
        <w:rPr>
          <w:lang w:eastAsia="ar-SA"/>
        </w:rPr>
        <w:t xml:space="preserve">Tato smlouva </w:t>
      </w:r>
      <w:r w:rsidR="00271D7B" w:rsidRPr="00783990">
        <w:rPr>
          <w:lang w:eastAsia="ar-SA"/>
        </w:rPr>
        <w:t>se</w:t>
      </w:r>
      <w:r w:rsidRPr="00783990">
        <w:rPr>
          <w:lang w:eastAsia="ar-SA"/>
        </w:rPr>
        <w:t xml:space="preserve"> uzavírá na dobu určitou</w:t>
      </w:r>
      <w:r w:rsidR="008E6FE1" w:rsidRPr="00783990">
        <w:rPr>
          <w:lang w:eastAsia="ar-SA"/>
        </w:rPr>
        <w:t>, a to na dobu</w:t>
      </w:r>
      <w:r w:rsidR="00783990">
        <w:rPr>
          <w:lang w:eastAsia="ar-SA"/>
        </w:rPr>
        <w:t xml:space="preserve"> </w:t>
      </w:r>
      <w:r w:rsidR="00783990" w:rsidRPr="00783990">
        <w:rPr>
          <w:lang w:eastAsia="ar-SA"/>
        </w:rPr>
        <w:t xml:space="preserve">do </w:t>
      </w:r>
      <w:r w:rsidR="00F4515F">
        <w:rPr>
          <w:lang w:eastAsia="ar-SA"/>
        </w:rPr>
        <w:t xml:space="preserve">30. </w:t>
      </w:r>
      <w:r w:rsidR="00C373B2">
        <w:rPr>
          <w:lang w:eastAsia="ar-SA"/>
        </w:rPr>
        <w:t>5</w:t>
      </w:r>
      <w:r w:rsidR="00F4515F">
        <w:rPr>
          <w:lang w:eastAsia="ar-SA"/>
        </w:rPr>
        <w:t>. 2025</w:t>
      </w:r>
      <w:r w:rsidRPr="00783990">
        <w:rPr>
          <w:lang w:eastAsia="ar-SA"/>
        </w:rPr>
        <w:t xml:space="preserve">. </w:t>
      </w:r>
    </w:p>
    <w:p w14:paraId="1D16F30E" w14:textId="4FFF6A3E" w:rsidR="00864593" w:rsidRPr="004B00AA" w:rsidRDefault="00864593" w:rsidP="00864593">
      <w:pPr>
        <w:pStyle w:val="4rove1"/>
        <w:rPr>
          <w:lang w:eastAsia="ar-SA"/>
        </w:rPr>
      </w:pPr>
      <w:r w:rsidRPr="004B00AA">
        <w:rPr>
          <w:lang w:eastAsia="cs-CZ"/>
        </w:rPr>
        <w:t xml:space="preserve">Advokát a klient se mohou dohodnout na ukončení </w:t>
      </w:r>
      <w:r w:rsidR="00CF0815">
        <w:rPr>
          <w:lang w:eastAsia="cs-CZ"/>
        </w:rPr>
        <w:t xml:space="preserve">této </w:t>
      </w:r>
      <w:r w:rsidRPr="004B00AA">
        <w:rPr>
          <w:lang w:eastAsia="cs-CZ"/>
        </w:rPr>
        <w:t xml:space="preserve">smlouvy </w:t>
      </w:r>
      <w:r w:rsidR="00271D7B">
        <w:rPr>
          <w:lang w:eastAsia="cs-CZ"/>
        </w:rPr>
        <w:t xml:space="preserve">k určitému dni </w:t>
      </w:r>
      <w:r w:rsidRPr="004B00AA">
        <w:rPr>
          <w:lang w:eastAsia="cs-CZ"/>
        </w:rPr>
        <w:t>formou písemné dohody.</w:t>
      </w:r>
    </w:p>
    <w:p w14:paraId="14771118" w14:textId="62CB3E02" w:rsidR="00583967" w:rsidRDefault="00583967" w:rsidP="00583967">
      <w:pPr>
        <w:pStyle w:val="4rove1"/>
        <w:rPr>
          <w:lang w:eastAsia="ar-SA"/>
        </w:rPr>
      </w:pPr>
      <w:r>
        <w:rPr>
          <w:lang w:eastAsia="ar-SA"/>
        </w:rPr>
        <w:lastRenderedPageBreak/>
        <w:t xml:space="preserve">Tuto smlouvu </w:t>
      </w:r>
      <w:r w:rsidR="00192B33">
        <w:rPr>
          <w:lang w:eastAsia="ar-SA"/>
        </w:rPr>
        <w:t>jsou oprávněny</w:t>
      </w:r>
      <w:r>
        <w:rPr>
          <w:lang w:eastAsia="ar-SA"/>
        </w:rPr>
        <w:t xml:space="preserve"> ukončit obě </w:t>
      </w:r>
      <w:r w:rsidR="00864593">
        <w:rPr>
          <w:lang w:eastAsia="ar-SA"/>
        </w:rPr>
        <w:t xml:space="preserve">smluvní </w:t>
      </w:r>
      <w:r>
        <w:rPr>
          <w:lang w:eastAsia="ar-SA"/>
        </w:rPr>
        <w:t>strany bez uvedení důvodu prostřednictvím písemné výpovědi zaslané druhé</w:t>
      </w:r>
      <w:r w:rsidR="00864593">
        <w:rPr>
          <w:lang w:eastAsia="ar-SA"/>
        </w:rPr>
        <w:t xml:space="preserve"> smluvní</w:t>
      </w:r>
      <w:r>
        <w:rPr>
          <w:lang w:eastAsia="ar-SA"/>
        </w:rPr>
        <w:t xml:space="preserve"> straně. </w:t>
      </w:r>
    </w:p>
    <w:p w14:paraId="0931FFE3" w14:textId="2CA2E4B6" w:rsidR="00AC5609" w:rsidRDefault="006E69F5" w:rsidP="006E69F5">
      <w:pPr>
        <w:pStyle w:val="4rove1"/>
        <w:rPr>
          <w:lang w:eastAsia="ar-SA"/>
        </w:rPr>
      </w:pPr>
      <w:r w:rsidRPr="004B00AA">
        <w:rPr>
          <w:lang w:eastAsia="cs-CZ"/>
        </w:rPr>
        <w:t>Klient může</w:t>
      </w:r>
      <w:r w:rsidR="004D6B3E" w:rsidRPr="004D6B3E">
        <w:rPr>
          <w:lang w:eastAsia="ar-SA"/>
        </w:rPr>
        <w:t xml:space="preserve"> </w:t>
      </w:r>
      <w:r w:rsidR="004D6B3E">
        <w:rPr>
          <w:lang w:eastAsia="ar-SA"/>
        </w:rPr>
        <w:t>prostřednictvím písemné výpovědi zaslané druhé smluvní straně</w:t>
      </w:r>
      <w:r w:rsidRPr="004B00AA">
        <w:rPr>
          <w:lang w:eastAsia="cs-CZ"/>
        </w:rPr>
        <w:t xml:space="preserve"> </w:t>
      </w:r>
      <w:r w:rsidR="005A2383" w:rsidRPr="004B00AA">
        <w:rPr>
          <w:lang w:eastAsia="cs-CZ"/>
        </w:rPr>
        <w:t>kdykoli</w:t>
      </w:r>
      <w:r w:rsidR="005A2383">
        <w:rPr>
          <w:lang w:eastAsia="cs-CZ"/>
        </w:rPr>
        <w:t xml:space="preserve">v </w:t>
      </w:r>
      <w:r w:rsidR="005A2383" w:rsidRPr="004B00AA">
        <w:rPr>
          <w:lang w:eastAsia="cs-CZ"/>
        </w:rPr>
        <w:t xml:space="preserve">vypovědět bez uvedení důvodu </w:t>
      </w:r>
      <w:r w:rsidR="005A2383">
        <w:rPr>
          <w:lang w:eastAsia="cs-CZ"/>
        </w:rPr>
        <w:t xml:space="preserve">i </w:t>
      </w:r>
      <w:r w:rsidR="00CF0815">
        <w:rPr>
          <w:lang w:eastAsia="cs-CZ"/>
        </w:rPr>
        <w:t>jednotlivou</w:t>
      </w:r>
      <w:r w:rsidR="005A2383">
        <w:rPr>
          <w:lang w:eastAsia="cs-CZ"/>
        </w:rPr>
        <w:t xml:space="preserve"> </w:t>
      </w:r>
      <w:r w:rsidR="00583967">
        <w:rPr>
          <w:lang w:eastAsia="cs-CZ"/>
        </w:rPr>
        <w:t xml:space="preserve">dílčí </w:t>
      </w:r>
      <w:r w:rsidRPr="004B00AA">
        <w:rPr>
          <w:lang w:eastAsia="cs-CZ"/>
        </w:rPr>
        <w:t>smlouv</w:t>
      </w:r>
      <w:r w:rsidR="005A2383">
        <w:rPr>
          <w:lang w:eastAsia="cs-CZ"/>
        </w:rPr>
        <w:t>u</w:t>
      </w:r>
      <w:r>
        <w:rPr>
          <w:lang w:eastAsia="cs-CZ"/>
        </w:rPr>
        <w:t>,</w:t>
      </w:r>
      <w:r w:rsidRPr="00EE176A">
        <w:rPr>
          <w:lang w:eastAsia="ar-SA"/>
        </w:rPr>
        <w:t xml:space="preserve"> </w:t>
      </w:r>
      <w:r w:rsidRPr="00816B70">
        <w:rPr>
          <w:lang w:eastAsia="ar-SA"/>
        </w:rPr>
        <w:t xml:space="preserve">je však povinen advokátovi uhradit </w:t>
      </w:r>
      <w:r>
        <w:rPr>
          <w:lang w:eastAsia="ar-SA"/>
        </w:rPr>
        <w:t xml:space="preserve">i případné </w:t>
      </w:r>
      <w:r w:rsidRPr="00816B70">
        <w:rPr>
          <w:lang w:eastAsia="ar-SA"/>
        </w:rPr>
        <w:t>náklad</w:t>
      </w:r>
      <w:r>
        <w:rPr>
          <w:lang w:eastAsia="ar-SA"/>
        </w:rPr>
        <w:t>y</w:t>
      </w:r>
      <w:r w:rsidRPr="00816B70">
        <w:rPr>
          <w:lang w:eastAsia="ar-SA"/>
        </w:rPr>
        <w:t xml:space="preserve"> advokáta spojen</w:t>
      </w:r>
      <w:r>
        <w:rPr>
          <w:lang w:eastAsia="ar-SA"/>
        </w:rPr>
        <w:t>é</w:t>
      </w:r>
      <w:r w:rsidRPr="00816B70">
        <w:rPr>
          <w:lang w:eastAsia="ar-SA"/>
        </w:rPr>
        <w:t xml:space="preserve"> s ukončením </w:t>
      </w:r>
      <w:r w:rsidR="00CF0815">
        <w:rPr>
          <w:lang w:eastAsia="ar-SA"/>
        </w:rPr>
        <w:t>samotné</w:t>
      </w:r>
      <w:r w:rsidR="00D75CF2">
        <w:rPr>
          <w:lang w:eastAsia="ar-SA"/>
        </w:rPr>
        <w:t xml:space="preserve"> d</w:t>
      </w:r>
      <w:r w:rsidR="0008460F">
        <w:rPr>
          <w:lang w:eastAsia="ar-SA"/>
        </w:rPr>
        <w:t>í</w:t>
      </w:r>
      <w:r w:rsidR="009E2D55">
        <w:rPr>
          <w:lang w:eastAsia="ar-SA"/>
        </w:rPr>
        <w:t>l</w:t>
      </w:r>
      <w:r w:rsidR="00D75CF2">
        <w:rPr>
          <w:lang w:eastAsia="ar-SA"/>
        </w:rPr>
        <w:t xml:space="preserve">čí </w:t>
      </w:r>
      <w:r w:rsidRPr="00816B70">
        <w:rPr>
          <w:lang w:eastAsia="ar-SA"/>
        </w:rPr>
        <w:t>smlouvy</w:t>
      </w:r>
      <w:r w:rsidRPr="004B00AA">
        <w:rPr>
          <w:lang w:eastAsia="cs-CZ"/>
        </w:rPr>
        <w:t xml:space="preserve">. </w:t>
      </w:r>
      <w:r w:rsidR="006F786A">
        <w:rPr>
          <w:lang w:eastAsia="cs-CZ"/>
        </w:rPr>
        <w:t xml:space="preserve">Pokud klient vypověděl </w:t>
      </w:r>
      <w:r w:rsidR="00CF0815">
        <w:rPr>
          <w:lang w:eastAsia="cs-CZ"/>
        </w:rPr>
        <w:t>dílčí</w:t>
      </w:r>
      <w:r w:rsidR="006F786A">
        <w:rPr>
          <w:lang w:eastAsia="cs-CZ"/>
        </w:rPr>
        <w:t xml:space="preserve"> smlouvu, pak se má za to,</w:t>
      </w:r>
      <w:r w:rsidR="006F786A" w:rsidRPr="006F786A">
        <w:rPr>
          <w:lang w:eastAsia="cs-CZ"/>
        </w:rPr>
        <w:t xml:space="preserve"> že nemá zájem, aby po ukončení </w:t>
      </w:r>
      <w:r w:rsidR="005A2383">
        <w:rPr>
          <w:lang w:eastAsia="cs-CZ"/>
        </w:rPr>
        <w:t>takové dílčí</w:t>
      </w:r>
      <w:r w:rsidR="006F786A" w:rsidRPr="006F786A">
        <w:rPr>
          <w:lang w:eastAsia="cs-CZ"/>
        </w:rPr>
        <w:t xml:space="preserve"> smlouvy advokát činil v rámci </w:t>
      </w:r>
      <w:r w:rsidR="00CF0815">
        <w:rPr>
          <w:lang w:eastAsia="cs-CZ"/>
        </w:rPr>
        <w:t>poskytování právních služeb</w:t>
      </w:r>
      <w:r w:rsidR="006F786A" w:rsidRPr="006F786A">
        <w:rPr>
          <w:lang w:eastAsia="cs-CZ"/>
        </w:rPr>
        <w:t xml:space="preserve"> jakékoliv další právní úkony a výslovně prohlašuje, že si nepřeje, aby advokát činil neodkladné úkony smyslu § 20 odst. 6 zákona o advokacii</w:t>
      </w:r>
      <w:r w:rsidR="00A84BA9">
        <w:rPr>
          <w:lang w:eastAsia="cs-CZ"/>
        </w:rPr>
        <w:t>.</w:t>
      </w:r>
    </w:p>
    <w:p w14:paraId="0F8BD023" w14:textId="2EE5466D" w:rsidR="006F786A" w:rsidRDefault="006E69F5" w:rsidP="003B746C">
      <w:pPr>
        <w:pStyle w:val="4rove1"/>
        <w:rPr>
          <w:lang w:eastAsia="ar-SA"/>
        </w:rPr>
      </w:pPr>
      <w:r w:rsidRPr="004B00AA">
        <w:rPr>
          <w:lang w:eastAsia="cs-CZ"/>
        </w:rPr>
        <w:t>Advokát může</w:t>
      </w:r>
      <w:r w:rsidR="004D6B3E">
        <w:rPr>
          <w:lang w:eastAsia="cs-CZ"/>
        </w:rPr>
        <w:t xml:space="preserve"> </w:t>
      </w:r>
      <w:r w:rsidR="004D6B3E">
        <w:rPr>
          <w:lang w:eastAsia="ar-SA"/>
        </w:rPr>
        <w:t>prostřednictvím písemné výpovědi zaslané druhé smluvní straně</w:t>
      </w:r>
      <w:r w:rsidRPr="004B00AA">
        <w:rPr>
          <w:lang w:eastAsia="cs-CZ"/>
        </w:rPr>
        <w:t xml:space="preserve"> </w:t>
      </w:r>
      <w:r w:rsidR="00CF0815" w:rsidRPr="004B00AA">
        <w:rPr>
          <w:lang w:eastAsia="cs-CZ"/>
        </w:rPr>
        <w:t>vypovědět</w:t>
      </w:r>
      <w:r w:rsidR="004D6B3E">
        <w:rPr>
          <w:lang w:eastAsia="cs-CZ"/>
        </w:rPr>
        <w:t xml:space="preserve"> i</w:t>
      </w:r>
      <w:r w:rsidR="00CF0815">
        <w:rPr>
          <w:lang w:eastAsia="cs-CZ"/>
        </w:rPr>
        <w:t xml:space="preserve"> jednotlivou </w:t>
      </w:r>
      <w:r w:rsidR="00583967">
        <w:rPr>
          <w:lang w:eastAsia="cs-CZ"/>
        </w:rPr>
        <w:t>dílčí</w:t>
      </w:r>
      <w:r w:rsidRPr="004B00AA">
        <w:rPr>
          <w:lang w:eastAsia="cs-CZ"/>
        </w:rPr>
        <w:t xml:space="preserve"> smlouv</w:t>
      </w:r>
      <w:r w:rsidR="00CF0815">
        <w:rPr>
          <w:lang w:eastAsia="cs-CZ"/>
        </w:rPr>
        <w:t>u</w:t>
      </w:r>
      <w:r>
        <w:rPr>
          <w:lang w:eastAsia="cs-CZ"/>
        </w:rPr>
        <w:t xml:space="preserve">, </w:t>
      </w:r>
      <w:r w:rsidRPr="004B00AA">
        <w:rPr>
          <w:lang w:eastAsia="cs-CZ"/>
        </w:rPr>
        <w:t xml:space="preserve">dojde-li k narušení nezbytné důvěry mezi ním a klientem, neposkytuje-li klient součinnost či při poskytnutí nepravdivých informací ze strany klienta nebo v případě, že je klient v prodlení s uhrazením odměny za poskytnuté právní služby. </w:t>
      </w:r>
      <w:r w:rsidR="00583967" w:rsidRPr="006F786A">
        <w:rPr>
          <w:lang w:eastAsia="cs-CZ"/>
        </w:rPr>
        <w:t xml:space="preserve">Není-li ve výpovědi stanoveno jinak, má výpověď okamžitou účinnost. </w:t>
      </w:r>
      <w:r w:rsidR="006F786A" w:rsidRPr="006F786A">
        <w:rPr>
          <w:lang w:eastAsia="cs-CZ"/>
        </w:rPr>
        <w:t>V</w:t>
      </w:r>
      <w:r w:rsidR="00583967" w:rsidRPr="006F786A">
        <w:rPr>
          <w:lang w:eastAsia="cs-CZ"/>
        </w:rPr>
        <w:t xml:space="preserve">ýpovědí </w:t>
      </w:r>
      <w:r w:rsidR="006F786A" w:rsidRPr="006F786A">
        <w:rPr>
          <w:lang w:eastAsia="cs-CZ"/>
        </w:rPr>
        <w:t xml:space="preserve">advokáta </w:t>
      </w:r>
      <w:r w:rsidR="00583967" w:rsidRPr="006F786A">
        <w:rPr>
          <w:lang w:eastAsia="cs-CZ"/>
        </w:rPr>
        <w:t>není dotčena povinnost advokáta činit neodkladné úkony v souladu s § 20 odst. 6 zákona o advokacii.</w:t>
      </w:r>
    </w:p>
    <w:p w14:paraId="1BF423BE" w14:textId="677F0655" w:rsidR="006E69F5" w:rsidRPr="004D6B3E" w:rsidRDefault="00CF0815" w:rsidP="006E69F5">
      <w:pPr>
        <w:pStyle w:val="4rove1"/>
        <w:rPr>
          <w:lang w:eastAsia="ar-SA"/>
        </w:rPr>
      </w:pPr>
      <w:r w:rsidRPr="004D6B3E">
        <w:rPr>
          <w:lang w:eastAsia="cs-CZ"/>
        </w:rPr>
        <w:t>Výpověď se stává účinnou jejím doručením</w:t>
      </w:r>
      <w:r w:rsidR="004D6B3E" w:rsidRPr="004D6B3E">
        <w:rPr>
          <w:lang w:eastAsia="cs-CZ"/>
        </w:rPr>
        <w:t xml:space="preserve"> druhé smluvní straně</w:t>
      </w:r>
      <w:r w:rsidR="004D6B3E">
        <w:rPr>
          <w:lang w:eastAsia="cs-CZ"/>
        </w:rPr>
        <w:t>. N</w:t>
      </w:r>
      <w:r w:rsidR="004D6B3E" w:rsidRPr="004D6B3E">
        <w:rPr>
          <w:lang w:eastAsia="cs-CZ"/>
        </w:rPr>
        <w:t>epřevezme-li druhá smluvní strana výpověď, považuje se výpověď za doručenou pátým dnem poté, kdy se dostala</w:t>
      </w:r>
      <w:r w:rsidRPr="004D6B3E">
        <w:rPr>
          <w:lang w:eastAsia="cs-CZ"/>
        </w:rPr>
        <w:t xml:space="preserve"> do sféry druhé smluvní strany, ze které se může s obsahem výpovědi seznámit.</w:t>
      </w:r>
    </w:p>
    <w:p w14:paraId="1EEA8614" w14:textId="77777777" w:rsidR="00B6366A" w:rsidRDefault="00B6366A" w:rsidP="00B6366A">
      <w:pPr>
        <w:pStyle w:val="3lnek"/>
      </w:pPr>
      <w:r>
        <w:t>Závěrečná ustanovení</w:t>
      </w:r>
    </w:p>
    <w:p w14:paraId="3C564328" w14:textId="77777777" w:rsidR="006E69F5" w:rsidRDefault="006E69F5" w:rsidP="006E69F5">
      <w:pPr>
        <w:pStyle w:val="4rove1"/>
        <w:rPr>
          <w:lang w:eastAsia="ar-SA"/>
        </w:rPr>
      </w:pPr>
      <w:r w:rsidRPr="00816B70">
        <w:rPr>
          <w:lang w:eastAsia="ar-SA"/>
        </w:rPr>
        <w:t xml:space="preserve">Tato smlouva je platná a účinná dnem jejího podpisu oběma smluvními stranami. </w:t>
      </w:r>
    </w:p>
    <w:p w14:paraId="58FD728E" w14:textId="5EE35817" w:rsidR="00271D7B" w:rsidRPr="00CE320F" w:rsidRDefault="00271D7B" w:rsidP="00271D7B">
      <w:pPr>
        <w:pStyle w:val="4rove1"/>
      </w:pPr>
      <w:r w:rsidRPr="00CE320F">
        <w:rPr>
          <w:lang w:eastAsia="ar-SA"/>
        </w:rPr>
        <w:t>Smluvní strany berou na vědomí, že tato smlouva dle zákona č. 340/2015 Sb., o registru smluv, podléhá uveřejnění prostřednictvím registru smluv. V souvislosti s povinností stanovenou ustanovením § 6 zákona č. 340/2015 Sb., o registru smluv, nabývá tato smlouva účinnosti nejdříve dnem uveřejnění. To neplatí, pokud bude uplatněna zákonná výjimka z povinnosti uveřejnění dle ustanovení § 3 zákona č. 340/2015 Sb., o registru smluv.</w:t>
      </w:r>
      <w:r w:rsidR="009A5189">
        <w:rPr>
          <w:lang w:eastAsia="ar-SA"/>
        </w:rPr>
        <w:t xml:space="preserve"> Zveřejnění této smlouvy v registru smluv se zavazuje provést klient.</w:t>
      </w:r>
    </w:p>
    <w:p w14:paraId="545B1ECF" w14:textId="4810B6E9" w:rsidR="006E69F5" w:rsidRPr="00816B70" w:rsidRDefault="00392622" w:rsidP="006E69F5">
      <w:pPr>
        <w:pStyle w:val="4rove1"/>
        <w:rPr>
          <w:lang w:eastAsia="ar-SA"/>
        </w:rPr>
      </w:pPr>
      <w:r>
        <w:rPr>
          <w:lang w:eastAsia="ar-SA"/>
        </w:rPr>
        <w:t>Tato s</w:t>
      </w:r>
      <w:r w:rsidR="006E69F5" w:rsidRPr="00816B70">
        <w:rPr>
          <w:lang w:eastAsia="ar-SA"/>
        </w:rPr>
        <w:t xml:space="preserve">mlouva může být měněna pouze dohodou obou účastníků v písemné formě. </w:t>
      </w:r>
    </w:p>
    <w:p w14:paraId="46B9DDC4" w14:textId="11454DB2" w:rsidR="006E69F5" w:rsidRPr="00002379" w:rsidRDefault="006E69F5" w:rsidP="006E69F5">
      <w:pPr>
        <w:pStyle w:val="4rove1"/>
        <w:rPr>
          <w:lang w:eastAsia="ar-SA"/>
        </w:rPr>
      </w:pPr>
      <w:r w:rsidRPr="00002379">
        <w:rPr>
          <w:lang w:eastAsia="ar-SA"/>
        </w:rPr>
        <w:t xml:space="preserve">Smluvní strany se dohodly, že případné spory z této smlouvy budou v prvé řadě řešeny smírem. Nebude-li smír uzavřen do 15 dnů ode dne, kdy jedna strana vyzve písemně druhou stranu k uzavření smíru s uvedením podmínek smíru, může se kterákoliv ze stran obrátit na příslušný soud. </w:t>
      </w:r>
    </w:p>
    <w:p w14:paraId="637D77A0" w14:textId="77777777" w:rsidR="006E69F5" w:rsidRPr="00816B70" w:rsidRDefault="006E69F5" w:rsidP="006E69F5">
      <w:pPr>
        <w:pStyle w:val="4rove1"/>
        <w:rPr>
          <w:lang w:eastAsia="ar-SA"/>
        </w:rPr>
      </w:pPr>
      <w:r w:rsidRPr="00816B70">
        <w:rPr>
          <w:lang w:eastAsia="ar-SA"/>
        </w:rPr>
        <w:t>Práva a povinnosti v této smlouvě výslovně neuvedená se řídí platnými českými právními předpisy, zejména zákonem č. 85/1996 Sb.</w:t>
      </w:r>
      <w:r>
        <w:rPr>
          <w:lang w:eastAsia="ar-SA"/>
        </w:rPr>
        <w:t xml:space="preserve"> a zákonem č. 89/2012 Sb</w:t>
      </w:r>
      <w:r w:rsidRPr="00816B70">
        <w:rPr>
          <w:lang w:eastAsia="ar-SA"/>
        </w:rPr>
        <w:t xml:space="preserve">. </w:t>
      </w:r>
    </w:p>
    <w:p w14:paraId="5F6323A5" w14:textId="7DD7CBE7" w:rsidR="006E69F5" w:rsidRDefault="006E69F5" w:rsidP="006E69F5">
      <w:pPr>
        <w:pStyle w:val="4rove1"/>
        <w:rPr>
          <w:lang w:eastAsia="ar-SA"/>
        </w:rPr>
      </w:pPr>
      <w:r w:rsidRPr="00816B70">
        <w:rPr>
          <w:lang w:eastAsia="ar-SA"/>
        </w:rPr>
        <w:t xml:space="preserve">Smlouva je sepsána ve dvou vyhotoveních, po jednom vyhotovení pro každou smluvní stranu. </w:t>
      </w:r>
    </w:p>
    <w:p w14:paraId="3CC3EF77" w14:textId="77777777" w:rsidR="00E657AA" w:rsidRDefault="006E69F5" w:rsidP="001502B8">
      <w:pPr>
        <w:pStyle w:val="4rove1"/>
      </w:pPr>
      <w:r w:rsidRPr="00816B70">
        <w:rPr>
          <w:lang w:eastAsia="ar-SA"/>
        </w:rPr>
        <w:t>Smluvní strany shodně prohlašují, že si tuto smlouvu před jejím podpisem řádně přečetly, jejímu obsahu rozumí a že byla podepsána dle jejich svobodné a vážné vůle, nikoliv v tísni za nápadně nevýhodných podmínek, což stvrzují svými vlastnoručními podpisy.</w:t>
      </w:r>
    </w:p>
    <w:p w14:paraId="1A3F18F7" w14:textId="77777777" w:rsidR="001502B8" w:rsidRDefault="001502B8" w:rsidP="001502B8"/>
    <w:p w14:paraId="63D1D659" w14:textId="77777777" w:rsidR="001502B8" w:rsidRDefault="001502B8" w:rsidP="001502B8"/>
    <w:p w14:paraId="3FD35F7F" w14:textId="77777777" w:rsidR="001502B8" w:rsidRPr="00F4515F" w:rsidRDefault="00F4515F" w:rsidP="001502B8">
      <w:pPr>
        <w:rPr>
          <w:i/>
          <w:iCs/>
          <w:u w:val="single"/>
        </w:rPr>
      </w:pPr>
      <w:r w:rsidRPr="00F4515F">
        <w:rPr>
          <w:i/>
          <w:iCs/>
          <w:u w:val="single"/>
        </w:rPr>
        <w:lastRenderedPageBreak/>
        <w:t>Přílohy:</w:t>
      </w:r>
    </w:p>
    <w:p w14:paraId="5248F8B2" w14:textId="676A8CC7" w:rsidR="00F4515F" w:rsidRPr="00F4515F" w:rsidRDefault="00F4515F" w:rsidP="00F4515F">
      <w:pPr>
        <w:pStyle w:val="Odstavecseseznamem"/>
        <w:numPr>
          <w:ilvl w:val="0"/>
          <w:numId w:val="32"/>
        </w:numPr>
        <w:rPr>
          <w:i/>
          <w:iCs/>
        </w:rPr>
        <w:sectPr w:rsidR="00F4515F" w:rsidRPr="00F4515F" w:rsidSect="00F468C9">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567" w:footer="567" w:gutter="0"/>
          <w:cols w:space="708"/>
          <w:titlePg/>
          <w:docGrid w:linePitch="360"/>
        </w:sectPr>
      </w:pPr>
      <w:r w:rsidRPr="00F4515F">
        <w:rPr>
          <w:i/>
          <w:iCs/>
        </w:rPr>
        <w:t>dekret o jmenování ředitelem příspěvkové organizace</w:t>
      </w:r>
    </w:p>
    <w:p w14:paraId="5F5A4825" w14:textId="77777777" w:rsidR="00C373B2" w:rsidRPr="00E104EE" w:rsidRDefault="00C373B2" w:rsidP="00C373B2">
      <w:pPr>
        <w:spacing w:after="0" w:line="240" w:lineRule="auto"/>
        <w:jc w:val="center"/>
        <w:rPr>
          <w:rFonts w:eastAsia="Calibri" w:cs="Times New Roman"/>
          <w:szCs w:val="24"/>
        </w:rPr>
      </w:pPr>
      <w:r w:rsidRPr="00E104EE">
        <w:rPr>
          <w:rFonts w:eastAsia="Calibri" w:cs="Times New Roman"/>
          <w:szCs w:val="24"/>
        </w:rPr>
        <w:t>V</w:t>
      </w:r>
      <w:r>
        <w:rPr>
          <w:rFonts w:eastAsia="Calibri" w:cs="Times New Roman"/>
          <w:szCs w:val="24"/>
        </w:rPr>
        <w:t xml:space="preserve"> Ostravě </w:t>
      </w:r>
      <w:r w:rsidRPr="00E104EE">
        <w:rPr>
          <w:rFonts w:eastAsia="Calibri" w:cs="Times New Roman"/>
          <w:szCs w:val="24"/>
        </w:rPr>
        <w:t>dne</w:t>
      </w:r>
      <w:r>
        <w:rPr>
          <w:rFonts w:eastAsia="Calibri" w:cs="Times New Roman"/>
          <w:szCs w:val="24"/>
        </w:rPr>
        <w:t xml:space="preserve"> </w:t>
      </w:r>
      <w:r>
        <w:t>17. 5. 2024</w:t>
      </w:r>
    </w:p>
    <w:p w14:paraId="7790C144" w14:textId="77777777" w:rsidR="00346E12" w:rsidRPr="00E104EE" w:rsidRDefault="00346E12" w:rsidP="00C373B2">
      <w:pPr>
        <w:spacing w:after="0" w:line="240" w:lineRule="auto"/>
        <w:jc w:val="center"/>
        <w:rPr>
          <w:rFonts w:eastAsia="Calibri" w:cs="Times New Roman"/>
          <w:szCs w:val="24"/>
        </w:rPr>
      </w:pPr>
    </w:p>
    <w:p w14:paraId="07534B83" w14:textId="77777777" w:rsidR="00346E12" w:rsidRPr="00E104EE" w:rsidRDefault="00346E12" w:rsidP="00346E12">
      <w:pPr>
        <w:spacing w:after="0" w:line="240" w:lineRule="auto"/>
        <w:jc w:val="center"/>
        <w:rPr>
          <w:rFonts w:eastAsia="Calibri" w:cs="Times New Roman"/>
          <w:szCs w:val="24"/>
        </w:rPr>
      </w:pPr>
    </w:p>
    <w:p w14:paraId="2184932B" w14:textId="706CED43" w:rsidR="00346E12" w:rsidRPr="00E104EE" w:rsidRDefault="00346E12" w:rsidP="00346E12">
      <w:pPr>
        <w:spacing w:after="0" w:line="240" w:lineRule="auto"/>
        <w:jc w:val="center"/>
        <w:rPr>
          <w:rFonts w:eastAsia="Calibri" w:cs="Times New Roman"/>
          <w:szCs w:val="24"/>
        </w:rPr>
      </w:pPr>
    </w:p>
    <w:p w14:paraId="760EA366" w14:textId="4009123D" w:rsidR="00346E12" w:rsidRPr="00E104EE" w:rsidRDefault="00F20363" w:rsidP="00346E12">
      <w:pPr>
        <w:spacing w:after="0" w:line="240" w:lineRule="auto"/>
        <w:jc w:val="center"/>
        <w:rPr>
          <w:rFonts w:eastAsia="Calibri" w:cs="Times New Roman"/>
          <w:szCs w:val="24"/>
        </w:rPr>
      </w:pPr>
      <w:r>
        <w:rPr>
          <w:rFonts w:eastAsia="Calibri" w:cs="Times New Roman"/>
          <w:szCs w:val="24"/>
        </w:rPr>
        <w:t>__________________________________</w:t>
      </w:r>
    </w:p>
    <w:p w14:paraId="732F9566" w14:textId="77777777" w:rsidR="00C373B2" w:rsidRPr="00E104EE" w:rsidRDefault="006E69F5" w:rsidP="00C373B2">
      <w:pPr>
        <w:spacing w:after="0" w:line="240" w:lineRule="auto"/>
        <w:jc w:val="center"/>
        <w:rPr>
          <w:rFonts w:eastAsia="Calibri" w:cs="Times New Roman"/>
          <w:szCs w:val="24"/>
        </w:rPr>
      </w:pPr>
      <w:r w:rsidRPr="000504B1">
        <w:rPr>
          <w:rFonts w:cs="Times New Roman"/>
        </w:rPr>
        <w:t>Mgr. Roman Černý, advokát</w:t>
      </w:r>
      <w:r w:rsidR="00E657AA" w:rsidRPr="00E657AA">
        <w:rPr>
          <w:rFonts w:eastAsia="Calibri" w:cs="Times New Roman"/>
          <w:szCs w:val="24"/>
        </w:rPr>
        <w:t xml:space="preserve"> </w:t>
      </w:r>
      <w:r w:rsidR="00732EF8">
        <w:rPr>
          <w:rFonts w:eastAsia="Calibri" w:cs="Times New Roman"/>
          <w:szCs w:val="24"/>
        </w:rPr>
        <w:br w:type="column"/>
      </w:r>
      <w:r w:rsidR="00C373B2" w:rsidRPr="00E104EE">
        <w:rPr>
          <w:rFonts w:eastAsia="Calibri" w:cs="Times New Roman"/>
          <w:szCs w:val="24"/>
        </w:rPr>
        <w:t>V</w:t>
      </w:r>
      <w:r w:rsidR="00C373B2">
        <w:rPr>
          <w:rFonts w:eastAsia="Calibri" w:cs="Times New Roman"/>
          <w:szCs w:val="24"/>
        </w:rPr>
        <w:t xml:space="preserve"> Ostravě </w:t>
      </w:r>
      <w:r w:rsidR="00C373B2" w:rsidRPr="00E104EE">
        <w:rPr>
          <w:rFonts w:eastAsia="Calibri" w:cs="Times New Roman"/>
          <w:szCs w:val="24"/>
        </w:rPr>
        <w:t>dne</w:t>
      </w:r>
      <w:r w:rsidR="00C373B2">
        <w:rPr>
          <w:rFonts w:eastAsia="Calibri" w:cs="Times New Roman"/>
          <w:szCs w:val="24"/>
        </w:rPr>
        <w:t xml:space="preserve"> </w:t>
      </w:r>
      <w:r w:rsidR="00C373B2">
        <w:t>17. 5. 2024</w:t>
      </w:r>
    </w:p>
    <w:p w14:paraId="3E00C8DE" w14:textId="03834E2A" w:rsidR="006E69F5" w:rsidRPr="00995819" w:rsidRDefault="006E69F5" w:rsidP="00C373B2">
      <w:pPr>
        <w:spacing w:after="0" w:line="240" w:lineRule="auto"/>
        <w:jc w:val="center"/>
        <w:rPr>
          <w:rFonts w:eastAsia="Calibri" w:cs="Times New Roman"/>
          <w:szCs w:val="24"/>
        </w:rPr>
      </w:pPr>
    </w:p>
    <w:p w14:paraId="3F26C032" w14:textId="77777777" w:rsidR="006E69F5" w:rsidRPr="00995819" w:rsidRDefault="006E69F5" w:rsidP="006E69F5">
      <w:pPr>
        <w:spacing w:after="0" w:line="240" w:lineRule="auto"/>
        <w:jc w:val="center"/>
        <w:rPr>
          <w:rFonts w:eastAsia="Calibri" w:cs="Times New Roman"/>
          <w:szCs w:val="24"/>
        </w:rPr>
      </w:pPr>
    </w:p>
    <w:p w14:paraId="4CA805F2" w14:textId="77777777" w:rsidR="006E69F5" w:rsidRPr="00995819" w:rsidRDefault="006E69F5" w:rsidP="006E69F5">
      <w:pPr>
        <w:spacing w:after="0" w:line="240" w:lineRule="auto"/>
        <w:jc w:val="center"/>
        <w:rPr>
          <w:rFonts w:eastAsia="Calibri" w:cs="Times New Roman"/>
          <w:szCs w:val="24"/>
        </w:rPr>
      </w:pPr>
    </w:p>
    <w:p w14:paraId="64F8EF33" w14:textId="77777777" w:rsidR="006E69F5" w:rsidRPr="00E104EE" w:rsidRDefault="006E69F5" w:rsidP="006E69F5">
      <w:pPr>
        <w:spacing w:after="0" w:line="240" w:lineRule="auto"/>
        <w:jc w:val="center"/>
        <w:rPr>
          <w:rFonts w:eastAsia="Calibri" w:cs="Times New Roman"/>
          <w:szCs w:val="24"/>
        </w:rPr>
      </w:pPr>
      <w:r>
        <w:rPr>
          <w:rFonts w:eastAsia="Calibri" w:cs="Times New Roman"/>
          <w:szCs w:val="24"/>
        </w:rPr>
        <w:t>__________________________________</w:t>
      </w:r>
    </w:p>
    <w:p w14:paraId="4771A3EC" w14:textId="6DAA771D" w:rsidR="00F4515F" w:rsidRDefault="00F4515F" w:rsidP="006E69F5">
      <w:pPr>
        <w:spacing w:after="0" w:line="240" w:lineRule="auto"/>
        <w:jc w:val="center"/>
        <w:rPr>
          <w:rFonts w:eastAsia="Times New Roman" w:cs="Times New Roman"/>
          <w:highlight w:val="yellow"/>
          <w:lang w:eastAsia="cs-CZ"/>
        </w:rPr>
      </w:pPr>
      <w:r w:rsidRPr="00F4515F">
        <w:rPr>
          <w:rFonts w:eastAsia="Times New Roman" w:cs="Times New Roman"/>
          <w:lang w:eastAsia="cs-CZ"/>
        </w:rPr>
        <w:t>Mgr. Irena Šťastná</w:t>
      </w:r>
    </w:p>
    <w:p w14:paraId="44C4AC2C" w14:textId="3E500CD4" w:rsidR="00002379" w:rsidRPr="00F4515F" w:rsidRDefault="00002379" w:rsidP="006E69F5">
      <w:pPr>
        <w:spacing w:after="0" w:line="240" w:lineRule="auto"/>
        <w:jc w:val="center"/>
        <w:rPr>
          <w:rFonts w:eastAsia="Times New Roman" w:cs="Times New Roman"/>
          <w:lang w:eastAsia="cs-CZ"/>
        </w:rPr>
      </w:pPr>
      <w:r w:rsidRPr="00F4515F">
        <w:rPr>
          <w:rFonts w:eastAsia="Times New Roman" w:cs="Times New Roman"/>
          <w:lang w:eastAsia="cs-CZ"/>
        </w:rPr>
        <w:t>ředitel</w:t>
      </w:r>
      <w:r w:rsidR="00F4515F" w:rsidRPr="00F4515F">
        <w:rPr>
          <w:rFonts w:eastAsia="Times New Roman" w:cs="Times New Roman"/>
          <w:lang w:eastAsia="cs-CZ"/>
        </w:rPr>
        <w:t>ka</w:t>
      </w:r>
    </w:p>
    <w:p w14:paraId="59435E4A" w14:textId="77777777" w:rsidR="00F4515F" w:rsidRPr="00F4515F" w:rsidRDefault="00F4515F" w:rsidP="006E69F5">
      <w:pPr>
        <w:spacing w:after="0" w:line="240" w:lineRule="auto"/>
        <w:jc w:val="center"/>
        <w:rPr>
          <w:rFonts w:eastAsia="Calibri" w:cs="Times New Roman"/>
          <w:szCs w:val="24"/>
        </w:rPr>
      </w:pPr>
      <w:r w:rsidRPr="00F4515F">
        <w:rPr>
          <w:rFonts w:eastAsia="Calibri" w:cs="Times New Roman"/>
          <w:szCs w:val="24"/>
        </w:rPr>
        <w:t>Knihovna města Ostravy</w:t>
      </w:r>
      <w:r w:rsidR="00002379" w:rsidRPr="00F4515F">
        <w:rPr>
          <w:rFonts w:eastAsia="Calibri" w:cs="Times New Roman"/>
          <w:szCs w:val="24"/>
        </w:rPr>
        <w:t xml:space="preserve">, </w:t>
      </w:r>
    </w:p>
    <w:p w14:paraId="798CE7CD" w14:textId="54A1ABA9" w:rsidR="00002379" w:rsidRPr="007C2631" w:rsidRDefault="00002379" w:rsidP="006E69F5">
      <w:pPr>
        <w:spacing w:after="0" w:line="240" w:lineRule="auto"/>
        <w:jc w:val="center"/>
        <w:rPr>
          <w:rFonts w:eastAsia="Calibri" w:cs="Times New Roman"/>
          <w:szCs w:val="24"/>
        </w:rPr>
      </w:pPr>
      <w:r w:rsidRPr="00F4515F">
        <w:rPr>
          <w:rFonts w:eastAsia="Calibri" w:cs="Times New Roman"/>
          <w:szCs w:val="24"/>
        </w:rPr>
        <w:t>příspěvková organizace</w:t>
      </w:r>
    </w:p>
    <w:sectPr w:rsidR="00002379" w:rsidRPr="007C2631" w:rsidSect="00F468C9">
      <w:type w:val="continuous"/>
      <w:pgSz w:w="11906" w:h="16838" w:code="9"/>
      <w:pgMar w:top="1701" w:right="1418" w:bottom="1134" w:left="1418" w:header="567"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9E735" w14:textId="77777777" w:rsidR="00F468C9" w:rsidRDefault="00F468C9" w:rsidP="00B707BB">
      <w:pPr>
        <w:spacing w:after="0" w:line="240" w:lineRule="auto"/>
      </w:pPr>
      <w:r>
        <w:separator/>
      </w:r>
    </w:p>
  </w:endnote>
  <w:endnote w:type="continuationSeparator" w:id="0">
    <w:p w14:paraId="1BC5E7CE" w14:textId="77777777" w:rsidR="00F468C9" w:rsidRDefault="00F468C9" w:rsidP="00B707BB">
      <w:pPr>
        <w:spacing w:after="0" w:line="240" w:lineRule="auto"/>
      </w:pPr>
      <w:r>
        <w:continuationSeparator/>
      </w:r>
    </w:p>
  </w:endnote>
  <w:endnote w:type="continuationNotice" w:id="1">
    <w:p w14:paraId="340D7D2B" w14:textId="77777777" w:rsidR="00F468C9" w:rsidRDefault="00F46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7C92A" w14:textId="77777777" w:rsidR="00346E12" w:rsidRDefault="00346E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A403C" w14:textId="754F759E" w:rsidR="00B707BB" w:rsidRDefault="00934C83" w:rsidP="00ED3568">
    <w:pPr>
      <w:pStyle w:val="Zpat"/>
      <w:jc w:val="center"/>
      <w:rPr>
        <w:rFonts w:cs="Times New Roman"/>
        <w:szCs w:val="24"/>
      </w:rPr>
    </w:pPr>
    <w:r w:rsidRPr="00934C83">
      <w:rPr>
        <w:noProof/>
      </w:rPr>
      <w:drawing>
        <wp:anchor distT="0" distB="0" distL="114300" distR="114300" simplePos="0" relativeHeight="251666432" behindDoc="1" locked="0" layoutInCell="1" allowOverlap="1" wp14:anchorId="101D2415" wp14:editId="1BB52804">
          <wp:simplePos x="0" y="0"/>
          <wp:positionH relativeFrom="margin">
            <wp:posOffset>4445</wp:posOffset>
          </wp:positionH>
          <wp:positionV relativeFrom="paragraph">
            <wp:posOffset>3816350</wp:posOffset>
          </wp:positionV>
          <wp:extent cx="845185" cy="1439545"/>
          <wp:effectExtent l="0" t="0" r="0" b="825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5185" cy="1439545"/>
                  </a:xfrm>
                  <a:prstGeom prst="rect">
                    <a:avLst/>
                  </a:prstGeom>
                </pic:spPr>
              </pic:pic>
            </a:graphicData>
          </a:graphic>
          <wp14:sizeRelH relativeFrom="page">
            <wp14:pctWidth>0</wp14:pctWidth>
          </wp14:sizeRelH>
          <wp14:sizeRelV relativeFrom="page">
            <wp14:pctHeight>0</wp14:pctHeight>
          </wp14:sizeRelV>
        </wp:anchor>
      </w:drawing>
    </w:r>
    <w:r w:rsidR="00ED3568" w:rsidRPr="00ED3568">
      <w:rPr>
        <w:rFonts w:cs="Times New Roman"/>
        <w:szCs w:val="24"/>
      </w:rPr>
      <w:fldChar w:fldCharType="begin"/>
    </w:r>
    <w:r w:rsidR="00ED3568" w:rsidRPr="00ED3568">
      <w:rPr>
        <w:rFonts w:cs="Times New Roman"/>
        <w:szCs w:val="24"/>
      </w:rPr>
      <w:instrText>PAGE   \* MERGEFORMAT</w:instrText>
    </w:r>
    <w:r w:rsidR="00ED3568" w:rsidRPr="00ED3568">
      <w:rPr>
        <w:rFonts w:cs="Times New Roman"/>
        <w:szCs w:val="24"/>
      </w:rPr>
      <w:fldChar w:fldCharType="separate"/>
    </w:r>
    <w:r w:rsidR="00ED3568" w:rsidRPr="00ED3568">
      <w:rPr>
        <w:rFonts w:cs="Times New Roman"/>
        <w:szCs w:val="24"/>
      </w:rPr>
      <w:t>1</w:t>
    </w:r>
    <w:r w:rsidR="00ED3568" w:rsidRPr="00ED3568">
      <w:rPr>
        <w:rFonts w:cs="Times New Roman"/>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1081C" w14:textId="3DE6F19C" w:rsidR="00AB0E3C" w:rsidRDefault="00AB0E3C" w:rsidP="00B707BB">
    <w:pPr>
      <w:pStyle w:val="Zpat"/>
      <w:pBdr>
        <w:bottom w:val="single" w:sz="6" w:space="1" w:color="auto"/>
      </w:pBdr>
      <w:jc w:val="center"/>
      <w:rPr>
        <w:rFonts w:ascii="Segoe UI Symbol" w:hAnsi="Segoe UI Symbol" w:cs="Times New Roman"/>
        <w:b/>
        <w:bCs/>
        <w:sz w:val="20"/>
        <w:szCs w:val="20"/>
      </w:rPr>
    </w:pPr>
  </w:p>
  <w:p w14:paraId="50C04839" w14:textId="6D455C64" w:rsidR="00934C83" w:rsidRPr="00BE5B20" w:rsidRDefault="00EB0DB2" w:rsidP="00B707BB">
    <w:pPr>
      <w:pStyle w:val="Zpat"/>
      <w:jc w:val="center"/>
      <w:rPr>
        <w:rFonts w:cs="Times New Roman"/>
        <w:b/>
        <w:bCs/>
        <w:sz w:val="20"/>
        <w:szCs w:val="20"/>
      </w:rPr>
    </w:pPr>
    <w:r>
      <w:rPr>
        <w:noProof/>
      </w:rPr>
      <w:drawing>
        <wp:inline distT="0" distB="0" distL="0" distR="0" wp14:anchorId="498B63A5" wp14:editId="18EA3D7B">
          <wp:extent cx="97200" cy="90000"/>
          <wp:effectExtent l="0" t="0" r="0" b="571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200" cy="90000"/>
                  </a:xfrm>
                  <a:prstGeom prst="rect">
                    <a:avLst/>
                  </a:prstGeom>
                </pic:spPr>
              </pic:pic>
            </a:graphicData>
          </a:graphic>
        </wp:inline>
      </w:drawing>
    </w:r>
    <w:r w:rsidR="007D14C0" w:rsidRPr="00BE5B20">
      <w:rPr>
        <w:rFonts w:cs="Times New Roman"/>
        <w:b/>
        <w:bCs/>
        <w:sz w:val="20"/>
        <w:szCs w:val="20"/>
      </w:rPr>
      <w:t xml:space="preserve"> </w:t>
    </w:r>
    <w:r w:rsidR="00934C83" w:rsidRPr="00BE5B20">
      <w:rPr>
        <w:rFonts w:cs="Times New Roman"/>
        <w:b/>
        <w:bCs/>
        <w:sz w:val="20"/>
        <w:szCs w:val="20"/>
      </w:rPr>
      <w:t xml:space="preserve">+420 735 177 767 </w:t>
    </w:r>
    <w:r w:rsidR="007D14C0" w:rsidRPr="00BE5B20">
      <w:rPr>
        <w:rFonts w:cs="Times New Roman"/>
        <w:b/>
        <w:bCs/>
        <w:sz w:val="20"/>
        <w:szCs w:val="20"/>
      </w:rPr>
      <w:t xml:space="preserve">     </w:t>
    </w:r>
    <w:r w:rsidR="00934C83" w:rsidRPr="00BE5B20">
      <w:rPr>
        <w:rFonts w:ascii="Segoe UI Symbol" w:hAnsi="Segoe UI Symbol" w:cs="Times New Roman"/>
        <w:sz w:val="20"/>
        <w:szCs w:val="20"/>
      </w:rPr>
      <w:t xml:space="preserve">📧 </w:t>
    </w:r>
    <w:r w:rsidR="00934C83" w:rsidRPr="00BE5B20">
      <w:rPr>
        <w:rFonts w:cs="Times New Roman"/>
        <w:b/>
        <w:bCs/>
        <w:sz w:val="20"/>
        <w:szCs w:val="20"/>
      </w:rPr>
      <w:t xml:space="preserve">roman.cerny@rcadvokat.cz </w:t>
    </w:r>
    <w:r w:rsidR="00686E38" w:rsidRPr="00BE5B20">
      <w:rPr>
        <w:rFonts w:cs="Times New Roman"/>
        <w:b/>
        <w:bCs/>
        <w:sz w:val="20"/>
        <w:szCs w:val="20"/>
      </w:rPr>
      <w:t xml:space="preserve">    </w:t>
    </w:r>
    <w:r>
      <w:rPr>
        <w:noProof/>
      </w:rPr>
      <w:drawing>
        <wp:inline distT="0" distB="0" distL="0" distR="0" wp14:anchorId="3D75E7EC" wp14:editId="7D45A909">
          <wp:extent cx="111023" cy="89535"/>
          <wp:effectExtent l="0" t="0" r="3810" b="571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1600" cy="90000"/>
                  </a:xfrm>
                  <a:prstGeom prst="rect">
                    <a:avLst/>
                  </a:prstGeom>
                </pic:spPr>
              </pic:pic>
            </a:graphicData>
          </a:graphic>
        </wp:inline>
      </w:drawing>
    </w:r>
    <w:r>
      <w:rPr>
        <w:rFonts w:cs="Times New Roman"/>
        <w:b/>
        <w:bCs/>
        <w:sz w:val="20"/>
        <w:szCs w:val="20"/>
      </w:rPr>
      <w:t xml:space="preserve"> </w:t>
    </w:r>
    <w:r w:rsidR="00934C83" w:rsidRPr="00BE5B20">
      <w:rPr>
        <w:rFonts w:cs="Times New Roman"/>
        <w:b/>
        <w:bCs/>
        <w:sz w:val="20"/>
        <w:szCs w:val="20"/>
      </w:rPr>
      <w:t>www.rcadvokat.cz</w:t>
    </w:r>
  </w:p>
  <w:p w14:paraId="7CD8CC41" w14:textId="777EA657" w:rsidR="00B707BB" w:rsidRPr="00934C83" w:rsidRDefault="00B707BB" w:rsidP="00B707BB">
    <w:pPr>
      <w:pStyle w:val="Zpat"/>
      <w:jc w:val="center"/>
      <w:rPr>
        <w:rFonts w:cs="Times New Roman"/>
        <w:sz w:val="20"/>
        <w:szCs w:val="20"/>
      </w:rPr>
    </w:pPr>
    <w:r w:rsidRPr="00934C83">
      <w:rPr>
        <w:rFonts w:cs="Times New Roman"/>
        <w:sz w:val="20"/>
        <w:szCs w:val="20"/>
      </w:rPr>
      <w:t>ev. č.  ČAK 19573    |    IČO: 87715317    |    č. ú.: 238280970/0600</w:t>
    </w:r>
  </w:p>
  <w:p w14:paraId="2420D625" w14:textId="77777777" w:rsidR="00B707BB" w:rsidRPr="00934C83" w:rsidRDefault="00B707BB" w:rsidP="00B707BB">
    <w:pPr>
      <w:pStyle w:val="Zpat"/>
      <w:jc w:val="center"/>
      <w:rPr>
        <w:rFonts w:cs="Times New Roman"/>
        <w:sz w:val="20"/>
        <w:szCs w:val="20"/>
      </w:rPr>
    </w:pPr>
    <w:r w:rsidRPr="00934C83">
      <w:rPr>
        <w:rFonts w:cs="Times New Roman"/>
        <w:sz w:val="20"/>
        <w:szCs w:val="20"/>
      </w:rPr>
      <w:t>Pivovarská 1504/8, 702 00 Ostrava – Moravská Ostrava</w:t>
    </w:r>
  </w:p>
  <w:p w14:paraId="70E95A11" w14:textId="28230200" w:rsidR="00B707BB" w:rsidRPr="00934C83" w:rsidRDefault="00B707BB" w:rsidP="00B707BB">
    <w:pPr>
      <w:pStyle w:val="Zpat"/>
      <w:tabs>
        <w:tab w:val="clear" w:pos="4536"/>
        <w:tab w:val="clear" w:pos="9072"/>
      </w:tabs>
      <w:jc w:val="center"/>
      <w:rPr>
        <w:rFonts w:cs="Times New Roman"/>
        <w:sz w:val="20"/>
        <w:szCs w:val="20"/>
      </w:rPr>
    </w:pPr>
    <w:r w:rsidRPr="00934C83">
      <w:rPr>
        <w:rFonts w:cs="Times New Roman"/>
        <w:sz w:val="20"/>
        <w:szCs w:val="20"/>
      </w:rPr>
      <w:t>pobočka: Frýdecká 178/30, 739 32 Vratimov</w:t>
    </w:r>
  </w:p>
  <w:p w14:paraId="171BA568" w14:textId="77777777" w:rsidR="00ED3568" w:rsidRDefault="00ED3568" w:rsidP="00B707BB">
    <w:pPr>
      <w:pStyle w:val="Zpat"/>
      <w:tabs>
        <w:tab w:val="clear" w:pos="4536"/>
        <w:tab w:val="clear" w:pos="9072"/>
      </w:tabs>
      <w:jc w:val="center"/>
      <w:rPr>
        <w:rFonts w:cs="Times New Roman"/>
        <w:szCs w:val="24"/>
      </w:rPr>
    </w:pPr>
  </w:p>
  <w:p w14:paraId="52BB58A4" w14:textId="1A1E0ED7" w:rsidR="00ED3568" w:rsidRDefault="00ED3568" w:rsidP="00B707BB">
    <w:pPr>
      <w:pStyle w:val="Zpat"/>
      <w:tabs>
        <w:tab w:val="clear" w:pos="4536"/>
        <w:tab w:val="clear" w:pos="9072"/>
      </w:tabs>
      <w:jc w:val="center"/>
      <w:rPr>
        <w:rFonts w:cs="Times New Roman"/>
        <w:szCs w:val="24"/>
      </w:rPr>
    </w:pPr>
    <w:r w:rsidRPr="00ED3568">
      <w:rPr>
        <w:rFonts w:cs="Times New Roman"/>
        <w:szCs w:val="24"/>
      </w:rPr>
      <w:fldChar w:fldCharType="begin"/>
    </w:r>
    <w:r w:rsidRPr="00ED3568">
      <w:rPr>
        <w:rFonts w:cs="Times New Roman"/>
        <w:szCs w:val="24"/>
      </w:rPr>
      <w:instrText>PAGE   \* MERGEFORMAT</w:instrText>
    </w:r>
    <w:r w:rsidRPr="00ED3568">
      <w:rPr>
        <w:rFonts w:cs="Times New Roman"/>
        <w:szCs w:val="24"/>
      </w:rPr>
      <w:fldChar w:fldCharType="separate"/>
    </w:r>
    <w:r w:rsidRPr="00ED3568">
      <w:rPr>
        <w:rFonts w:cs="Times New Roman"/>
        <w:szCs w:val="24"/>
      </w:rPr>
      <w:t>1</w:t>
    </w:r>
    <w:r w:rsidRPr="00ED3568">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710E6" w14:textId="77777777" w:rsidR="00F468C9" w:rsidRDefault="00F468C9" w:rsidP="00B707BB">
      <w:pPr>
        <w:spacing w:after="0" w:line="240" w:lineRule="auto"/>
      </w:pPr>
      <w:r>
        <w:separator/>
      </w:r>
    </w:p>
  </w:footnote>
  <w:footnote w:type="continuationSeparator" w:id="0">
    <w:p w14:paraId="4DC6A7AE" w14:textId="77777777" w:rsidR="00F468C9" w:rsidRDefault="00F468C9" w:rsidP="00B707BB">
      <w:pPr>
        <w:spacing w:after="0" w:line="240" w:lineRule="auto"/>
      </w:pPr>
      <w:r>
        <w:continuationSeparator/>
      </w:r>
    </w:p>
  </w:footnote>
  <w:footnote w:type="continuationNotice" w:id="1">
    <w:p w14:paraId="1345F528" w14:textId="77777777" w:rsidR="00F468C9" w:rsidRDefault="00F468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EE9AD" w14:textId="77777777" w:rsidR="00346E12" w:rsidRDefault="00346E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1F767" w14:textId="77777777" w:rsidR="00BE5B20" w:rsidRDefault="00BE5B20" w:rsidP="00BE5B20">
    <w:pPr>
      <w:pStyle w:val="Zhlav"/>
    </w:pPr>
    <w:r>
      <w:rPr>
        <w:noProof/>
      </w:rPr>
      <w:drawing>
        <wp:anchor distT="0" distB="0" distL="114300" distR="114300" simplePos="0" relativeHeight="251679744" behindDoc="0" locked="0" layoutInCell="1" allowOverlap="1" wp14:anchorId="7A9BE6D8" wp14:editId="20972C0E">
          <wp:simplePos x="0" y="0"/>
          <wp:positionH relativeFrom="margin">
            <wp:posOffset>2022475</wp:posOffset>
          </wp:positionH>
          <wp:positionV relativeFrom="paragraph">
            <wp:posOffset>-78105</wp:posOffset>
          </wp:positionV>
          <wp:extent cx="1709420" cy="479425"/>
          <wp:effectExtent l="0" t="0" r="508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D016A" w14:textId="77777777" w:rsidR="00BE5B20" w:rsidRDefault="00BE5B20" w:rsidP="00BE5B20">
    <w:pPr>
      <w:pStyle w:val="Zhlav"/>
      <w:pBdr>
        <w:bottom w:val="single" w:sz="6" w:space="1" w:color="auto"/>
      </w:pBdr>
    </w:pPr>
  </w:p>
  <w:p w14:paraId="701BEE8F" w14:textId="77777777" w:rsidR="00BE5B20" w:rsidRDefault="00BE5B20" w:rsidP="00BE5B20">
    <w:pPr>
      <w:pStyle w:val="Zhlav"/>
      <w:pBdr>
        <w:bottom w:val="single" w:sz="6"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62950" w14:textId="071D853D" w:rsidR="00AB0E3C" w:rsidRDefault="00BE5B20" w:rsidP="00B707BB">
    <w:pPr>
      <w:pStyle w:val="Zhlav"/>
    </w:pPr>
    <w:r>
      <w:rPr>
        <w:noProof/>
      </w:rPr>
      <w:drawing>
        <wp:anchor distT="0" distB="0" distL="114300" distR="114300" simplePos="0" relativeHeight="251677696" behindDoc="0" locked="0" layoutInCell="1" allowOverlap="1" wp14:anchorId="07D10FD8" wp14:editId="25E01B6F">
          <wp:simplePos x="0" y="0"/>
          <wp:positionH relativeFrom="margin">
            <wp:align>center</wp:align>
          </wp:positionH>
          <wp:positionV relativeFrom="paragraph">
            <wp:posOffset>-78105</wp:posOffset>
          </wp:positionV>
          <wp:extent cx="1709420" cy="479425"/>
          <wp:effectExtent l="0" t="0" r="508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A0DC6" w14:textId="402E0B67" w:rsidR="00AB0E3C" w:rsidRDefault="00AB0E3C" w:rsidP="00B707BB">
    <w:pPr>
      <w:pStyle w:val="Zhlav"/>
      <w:pBdr>
        <w:bottom w:val="single" w:sz="6" w:space="1" w:color="auto"/>
      </w:pBdr>
    </w:pPr>
  </w:p>
  <w:p w14:paraId="52F0584C" w14:textId="77777777" w:rsidR="0058314A" w:rsidRDefault="0058314A" w:rsidP="005D5FEE">
    <w:pPr>
      <w:pStyle w:val="Zhlav"/>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4B9870F8"/>
    <w:lvl w:ilvl="0">
      <w:start w:val="1"/>
      <w:numFmt w:val="decimal"/>
      <w:lvlText w:val="%1."/>
      <w:lvlJc w:val="left"/>
      <w:pPr>
        <w:tabs>
          <w:tab w:val="num" w:pos="360"/>
        </w:tabs>
        <w:ind w:left="360" w:hanging="360"/>
      </w:pPr>
      <w:rPr>
        <w:rFonts w:cs="Times New Roman" w:hint="default"/>
        <w:b w:val="0"/>
      </w:rPr>
    </w:lvl>
  </w:abstractNum>
  <w:abstractNum w:abstractNumId="1" w15:restartNumberingAfterBreak="0">
    <w:nsid w:val="00000003"/>
    <w:multiLevelType w:val="multilevel"/>
    <w:tmpl w:val="00000003"/>
    <w:name w:val="WW8Num3"/>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cs="Liberation Serif"/>
        <w:b/>
      </w:rPr>
    </w:lvl>
    <w:lvl w:ilvl="2">
      <w:start w:val="1"/>
      <w:numFmt w:val="decimal"/>
      <w:lvlText w:val="%1.%2.%3."/>
      <w:lvlJc w:val="left"/>
      <w:pPr>
        <w:tabs>
          <w:tab w:val="num" w:pos="720"/>
        </w:tabs>
        <w:ind w:left="720" w:hanging="720"/>
      </w:pPr>
      <w:rPr>
        <w:rFonts w:cs="Liberation Serif"/>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4"/>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BA1418D"/>
    <w:multiLevelType w:val="hybridMultilevel"/>
    <w:tmpl w:val="6986A7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793674"/>
    <w:multiLevelType w:val="hybridMultilevel"/>
    <w:tmpl w:val="0F2C7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306BD6"/>
    <w:multiLevelType w:val="hybridMultilevel"/>
    <w:tmpl w:val="5C56D232"/>
    <w:lvl w:ilvl="0" w:tplc="0405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236BD4"/>
    <w:multiLevelType w:val="multilevel"/>
    <w:tmpl w:val="6E74E38A"/>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061680"/>
    <w:multiLevelType w:val="hybridMultilevel"/>
    <w:tmpl w:val="E45081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602C66"/>
    <w:multiLevelType w:val="multilevel"/>
    <w:tmpl w:val="C10ECF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E51FCC"/>
    <w:multiLevelType w:val="hybridMultilevel"/>
    <w:tmpl w:val="7AB4E1FA"/>
    <w:name w:val="WW8Num25"/>
    <w:lvl w:ilvl="0" w:tplc="415266CC">
      <w:start w:val="1"/>
      <w:numFmt w:val="decimal"/>
      <w:lvlText w:val="%1."/>
      <w:lvlJc w:val="left"/>
      <w:pPr>
        <w:tabs>
          <w:tab w:val="num" w:pos="720"/>
        </w:tabs>
        <w:ind w:left="720" w:hanging="360"/>
      </w:pPr>
      <w:rPr>
        <w:rFonts w:cs="Times New Roman" w:hint="default"/>
        <w:b w:val="0"/>
        <w:sz w:val="24"/>
        <w:szCs w:val="24"/>
      </w:rPr>
    </w:lvl>
    <w:lvl w:ilvl="1" w:tplc="DBDE68E4">
      <w:start w:val="1"/>
      <w:numFmt w:val="lowerLetter"/>
      <w:lvlText w:val="%2a."/>
      <w:lvlJc w:val="left"/>
      <w:pPr>
        <w:tabs>
          <w:tab w:val="num" w:pos="1440"/>
        </w:tabs>
        <w:ind w:left="1440" w:hanging="360"/>
      </w:pPr>
      <w:rPr>
        <w:rFonts w:cs="Times New Roman" w:hint="default"/>
        <w:b w:val="0"/>
      </w:rPr>
    </w:lvl>
    <w:lvl w:ilvl="2" w:tplc="B3EAC392">
      <w:numFmt w:val="bullet"/>
      <w:lvlText w:val="-"/>
      <w:lvlJc w:val="left"/>
      <w:pPr>
        <w:ind w:left="2685" w:hanging="705"/>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7BD3447"/>
    <w:multiLevelType w:val="hybridMultilevel"/>
    <w:tmpl w:val="A3EADACC"/>
    <w:lvl w:ilvl="0" w:tplc="EDB2724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B87E56"/>
    <w:multiLevelType w:val="hybridMultilevel"/>
    <w:tmpl w:val="537C4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D42801"/>
    <w:multiLevelType w:val="multilevel"/>
    <w:tmpl w:val="A6A47CD6"/>
    <w:lvl w:ilvl="0">
      <w:start w:val="1"/>
      <w:numFmt w:val="decimal"/>
      <w:pStyle w:val="3lnek"/>
      <w:lvlText w:val="%1."/>
      <w:lvlJc w:val="left"/>
      <w:pPr>
        <w:ind w:left="0" w:hanging="567"/>
      </w:pPr>
      <w:rPr>
        <w:rFonts w:hint="default"/>
      </w:rPr>
    </w:lvl>
    <w:lvl w:ilvl="1">
      <w:start w:val="1"/>
      <w:numFmt w:val="decimal"/>
      <w:pStyle w:val="4rove1"/>
      <w:lvlText w:val="%1.%2."/>
      <w:lvlJc w:val="left"/>
      <w:pPr>
        <w:ind w:left="0" w:hanging="567"/>
      </w:pPr>
      <w:rPr>
        <w:rFonts w:hint="default"/>
      </w:rPr>
    </w:lvl>
    <w:lvl w:ilvl="2">
      <w:start w:val="1"/>
      <w:numFmt w:val="decimal"/>
      <w:pStyle w:val="5rove2"/>
      <w:lvlText w:val="%1.%2.%3."/>
      <w:lvlJc w:val="left"/>
      <w:pPr>
        <w:ind w:left="709" w:hanging="709"/>
      </w:pPr>
      <w:rPr>
        <w:rFonts w:hint="default"/>
      </w:rPr>
    </w:lvl>
    <w:lvl w:ilvl="3">
      <w:start w:val="1"/>
      <w:numFmt w:val="lowerLetter"/>
      <w:pStyle w:val="6rove3"/>
      <w:lvlText w:val="%4)"/>
      <w:lvlJc w:val="left"/>
      <w:pPr>
        <w:ind w:left="1134" w:hanging="425"/>
      </w:pPr>
      <w:rPr>
        <w:rFonts w:hint="default"/>
      </w:rPr>
    </w:lvl>
    <w:lvl w:ilvl="4">
      <w:start w:val="1"/>
      <w:numFmt w:val="lowerLetter"/>
      <w:pStyle w:val="7rove4"/>
      <w:lvlText w:val="%4%5)"/>
      <w:lvlJc w:val="left"/>
      <w:pPr>
        <w:ind w:left="1843" w:hanging="70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4155FF"/>
    <w:multiLevelType w:val="multilevel"/>
    <w:tmpl w:val="99E204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3B6C0E"/>
    <w:multiLevelType w:val="multilevel"/>
    <w:tmpl w:val="572495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467832"/>
    <w:multiLevelType w:val="hybridMultilevel"/>
    <w:tmpl w:val="64F207C8"/>
    <w:lvl w:ilvl="0" w:tplc="17FA3E4C">
      <w:start w:val="2"/>
      <w:numFmt w:val="bullet"/>
      <w:lvlText w:val="-"/>
      <w:lvlJc w:val="left"/>
      <w:pPr>
        <w:ind w:left="720" w:hanging="360"/>
      </w:pPr>
      <w:rPr>
        <w:rFonts w:ascii="Liberation Serif" w:eastAsia="Times New Roman" w:hAnsi="Liberation Serif" w:cs="Liberation Serif"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987EFE"/>
    <w:multiLevelType w:val="hybridMultilevel"/>
    <w:tmpl w:val="5E229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2A6553"/>
    <w:multiLevelType w:val="hybridMultilevel"/>
    <w:tmpl w:val="6986A7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2854B2"/>
    <w:multiLevelType w:val="multilevel"/>
    <w:tmpl w:val="CD780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A92B2E"/>
    <w:multiLevelType w:val="hybridMultilevel"/>
    <w:tmpl w:val="9A2628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876686"/>
    <w:multiLevelType w:val="multilevel"/>
    <w:tmpl w:val="CD1427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456216C"/>
    <w:multiLevelType w:val="hybridMultilevel"/>
    <w:tmpl w:val="111A5A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274501F"/>
    <w:multiLevelType w:val="hybridMultilevel"/>
    <w:tmpl w:val="6986A7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BD3498"/>
    <w:multiLevelType w:val="hybridMultilevel"/>
    <w:tmpl w:val="6986A7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E46C55"/>
    <w:multiLevelType w:val="multilevel"/>
    <w:tmpl w:val="61185E78"/>
    <w:lvl w:ilvl="0">
      <w:start w:val="1"/>
      <w:numFmt w:val="decimal"/>
      <w:lvlText w:val="%1)"/>
      <w:lvlJc w:val="left"/>
      <w:pPr>
        <w:ind w:left="720" w:hanging="360"/>
      </w:pPr>
      <w:rPr>
        <w:b/>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6DA824C0"/>
    <w:multiLevelType w:val="hybridMultilevel"/>
    <w:tmpl w:val="6986A7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216B31"/>
    <w:multiLevelType w:val="hybridMultilevel"/>
    <w:tmpl w:val="1F2096C8"/>
    <w:lvl w:ilvl="0" w:tplc="1D68A64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AD1AC5"/>
    <w:multiLevelType w:val="hybridMultilevel"/>
    <w:tmpl w:val="B36825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764953"/>
    <w:multiLevelType w:val="hybridMultilevel"/>
    <w:tmpl w:val="4E5C6E62"/>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15:restartNumberingAfterBreak="0">
    <w:nsid w:val="78663B81"/>
    <w:multiLevelType w:val="hybridMultilevel"/>
    <w:tmpl w:val="6986A7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697488"/>
    <w:multiLevelType w:val="hybridMultilevel"/>
    <w:tmpl w:val="3BCC57DA"/>
    <w:lvl w:ilvl="0" w:tplc="E610705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713CE9"/>
    <w:multiLevelType w:val="multilevel"/>
    <w:tmpl w:val="A428309A"/>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bCs/>
      </w:rPr>
    </w:lvl>
    <w:lvl w:ilvl="2">
      <w:start w:val="1"/>
      <w:numFmt w:val="decimal"/>
      <w:lvlText w:val="%1.%2.%3."/>
      <w:lvlJc w:val="left"/>
      <w:pPr>
        <w:tabs>
          <w:tab w:val="num" w:pos="720"/>
        </w:tabs>
        <w:ind w:left="720" w:hanging="720"/>
      </w:pPr>
      <w:rPr>
        <w:rFonts w:cs="Liberation Serif"/>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435055310">
    <w:abstractNumId w:val="24"/>
  </w:num>
  <w:num w:numId="2" w16cid:durableId="1419643468">
    <w:abstractNumId w:val="27"/>
  </w:num>
  <w:num w:numId="3" w16cid:durableId="1950821228">
    <w:abstractNumId w:val="19"/>
  </w:num>
  <w:num w:numId="4" w16cid:durableId="1900558745">
    <w:abstractNumId w:val="3"/>
  </w:num>
  <w:num w:numId="5" w16cid:durableId="106431625">
    <w:abstractNumId w:val="22"/>
  </w:num>
  <w:num w:numId="6" w16cid:durableId="970863145">
    <w:abstractNumId w:val="23"/>
  </w:num>
  <w:num w:numId="7" w16cid:durableId="1460686151">
    <w:abstractNumId w:val="17"/>
  </w:num>
  <w:num w:numId="8" w16cid:durableId="1330867662">
    <w:abstractNumId w:val="9"/>
  </w:num>
  <w:num w:numId="9" w16cid:durableId="1492601572">
    <w:abstractNumId w:val="29"/>
  </w:num>
  <w:num w:numId="10" w16cid:durableId="344601983">
    <w:abstractNumId w:val="0"/>
  </w:num>
  <w:num w:numId="11" w16cid:durableId="1274940161">
    <w:abstractNumId w:val="21"/>
  </w:num>
  <w:num w:numId="12" w16cid:durableId="143547750">
    <w:abstractNumId w:val="25"/>
  </w:num>
  <w:num w:numId="13" w16cid:durableId="224146354">
    <w:abstractNumId w:val="28"/>
  </w:num>
  <w:num w:numId="14" w16cid:durableId="1953583741">
    <w:abstractNumId w:val="16"/>
  </w:num>
  <w:num w:numId="15" w16cid:durableId="1647977523">
    <w:abstractNumId w:val="1"/>
  </w:num>
  <w:num w:numId="16" w16cid:durableId="562368748">
    <w:abstractNumId w:val="2"/>
  </w:num>
  <w:num w:numId="17" w16cid:durableId="1597976408">
    <w:abstractNumId w:val="8"/>
  </w:num>
  <w:num w:numId="18" w16cid:durableId="310406056">
    <w:abstractNumId w:val="31"/>
  </w:num>
  <w:num w:numId="19" w16cid:durableId="636688677">
    <w:abstractNumId w:val="11"/>
  </w:num>
  <w:num w:numId="20" w16cid:durableId="863248604">
    <w:abstractNumId w:val="7"/>
  </w:num>
  <w:num w:numId="21" w16cid:durableId="1280917039">
    <w:abstractNumId w:val="15"/>
  </w:num>
  <w:num w:numId="22" w16cid:durableId="1554197175">
    <w:abstractNumId w:val="12"/>
  </w:num>
  <w:num w:numId="23" w16cid:durableId="991328771">
    <w:abstractNumId w:val="26"/>
  </w:num>
  <w:num w:numId="24" w16cid:durableId="1960452643">
    <w:abstractNumId w:val="5"/>
  </w:num>
  <w:num w:numId="25" w16cid:durableId="1884636470">
    <w:abstractNumId w:val="14"/>
  </w:num>
  <w:num w:numId="26" w16cid:durableId="797335912">
    <w:abstractNumId w:val="6"/>
  </w:num>
  <w:num w:numId="27" w16cid:durableId="1541821949">
    <w:abstractNumId w:val="18"/>
  </w:num>
  <w:num w:numId="28" w16cid:durableId="1810434660">
    <w:abstractNumId w:val="13"/>
  </w:num>
  <w:num w:numId="29" w16cid:durableId="1712266552">
    <w:abstractNumId w:val="10"/>
  </w:num>
  <w:num w:numId="30" w16cid:durableId="780806758">
    <w:abstractNumId w:val="20"/>
  </w:num>
  <w:num w:numId="31" w16cid:durableId="932932666">
    <w:abstractNumId w:val="4"/>
  </w:num>
  <w:num w:numId="32" w16cid:durableId="2246843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BB"/>
    <w:rsid w:val="00002379"/>
    <w:rsid w:val="000228F2"/>
    <w:rsid w:val="00053435"/>
    <w:rsid w:val="00073AF7"/>
    <w:rsid w:val="00075CE2"/>
    <w:rsid w:val="0008460F"/>
    <w:rsid w:val="00093EDA"/>
    <w:rsid w:val="000A08DA"/>
    <w:rsid w:val="000A69FB"/>
    <w:rsid w:val="000B0C74"/>
    <w:rsid w:val="000D7404"/>
    <w:rsid w:val="000E2304"/>
    <w:rsid w:val="000E4754"/>
    <w:rsid w:val="001263A4"/>
    <w:rsid w:val="00135EE3"/>
    <w:rsid w:val="001423D4"/>
    <w:rsid w:val="001502B8"/>
    <w:rsid w:val="001510D9"/>
    <w:rsid w:val="00161F67"/>
    <w:rsid w:val="00176FCB"/>
    <w:rsid w:val="00183EC9"/>
    <w:rsid w:val="001902C0"/>
    <w:rsid w:val="00192B33"/>
    <w:rsid w:val="00194D1C"/>
    <w:rsid w:val="0019628A"/>
    <w:rsid w:val="001D4A05"/>
    <w:rsid w:val="001E23A7"/>
    <w:rsid w:val="002075BE"/>
    <w:rsid w:val="00207660"/>
    <w:rsid w:val="002158E2"/>
    <w:rsid w:val="00216E21"/>
    <w:rsid w:val="00220902"/>
    <w:rsid w:val="0023590E"/>
    <w:rsid w:val="0027081C"/>
    <w:rsid w:val="00271D7B"/>
    <w:rsid w:val="00274819"/>
    <w:rsid w:val="00286DCC"/>
    <w:rsid w:val="002876F8"/>
    <w:rsid w:val="00295008"/>
    <w:rsid w:val="00295969"/>
    <w:rsid w:val="002A7C12"/>
    <w:rsid w:val="002B0B35"/>
    <w:rsid w:val="002B2BCE"/>
    <w:rsid w:val="002B5520"/>
    <w:rsid w:val="00302198"/>
    <w:rsid w:val="00341F9C"/>
    <w:rsid w:val="00346E12"/>
    <w:rsid w:val="003752D6"/>
    <w:rsid w:val="00392622"/>
    <w:rsid w:val="003A47F7"/>
    <w:rsid w:val="003B51EE"/>
    <w:rsid w:val="003C507E"/>
    <w:rsid w:val="003F26C4"/>
    <w:rsid w:val="00421BBF"/>
    <w:rsid w:val="0042397D"/>
    <w:rsid w:val="00427584"/>
    <w:rsid w:val="004445E8"/>
    <w:rsid w:val="004653D1"/>
    <w:rsid w:val="004669A8"/>
    <w:rsid w:val="0047013B"/>
    <w:rsid w:val="00482FAD"/>
    <w:rsid w:val="00487297"/>
    <w:rsid w:val="004973CA"/>
    <w:rsid w:val="004A4161"/>
    <w:rsid w:val="004B3BA7"/>
    <w:rsid w:val="004B5C35"/>
    <w:rsid w:val="004D6B3E"/>
    <w:rsid w:val="004E7923"/>
    <w:rsid w:val="00550BE2"/>
    <w:rsid w:val="0057729D"/>
    <w:rsid w:val="0058314A"/>
    <w:rsid w:val="00583967"/>
    <w:rsid w:val="00597500"/>
    <w:rsid w:val="005A2383"/>
    <w:rsid w:val="005B0B28"/>
    <w:rsid w:val="005B13C6"/>
    <w:rsid w:val="005B3481"/>
    <w:rsid w:val="005D3A50"/>
    <w:rsid w:val="005D5FEE"/>
    <w:rsid w:val="005E7222"/>
    <w:rsid w:val="0062469B"/>
    <w:rsid w:val="00627412"/>
    <w:rsid w:val="00633779"/>
    <w:rsid w:val="00635E67"/>
    <w:rsid w:val="0065334D"/>
    <w:rsid w:val="00682CF8"/>
    <w:rsid w:val="0068475E"/>
    <w:rsid w:val="00686DC2"/>
    <w:rsid w:val="00686E38"/>
    <w:rsid w:val="006A4C3D"/>
    <w:rsid w:val="006B37A4"/>
    <w:rsid w:val="006B7E8A"/>
    <w:rsid w:val="006C0142"/>
    <w:rsid w:val="006D1684"/>
    <w:rsid w:val="006D3C0B"/>
    <w:rsid w:val="006E2A17"/>
    <w:rsid w:val="006E69F5"/>
    <w:rsid w:val="006F1073"/>
    <w:rsid w:val="006F4E93"/>
    <w:rsid w:val="006F786A"/>
    <w:rsid w:val="00710D58"/>
    <w:rsid w:val="00732EF8"/>
    <w:rsid w:val="00741DCA"/>
    <w:rsid w:val="00746B13"/>
    <w:rsid w:val="00760184"/>
    <w:rsid w:val="00762EDE"/>
    <w:rsid w:val="00772FE4"/>
    <w:rsid w:val="00783990"/>
    <w:rsid w:val="007B105D"/>
    <w:rsid w:val="007B737D"/>
    <w:rsid w:val="007C2631"/>
    <w:rsid w:val="007D14C0"/>
    <w:rsid w:val="007D2C24"/>
    <w:rsid w:val="007E47C7"/>
    <w:rsid w:val="007F7C39"/>
    <w:rsid w:val="00813314"/>
    <w:rsid w:val="008169AD"/>
    <w:rsid w:val="0082056E"/>
    <w:rsid w:val="00820E4F"/>
    <w:rsid w:val="0084641D"/>
    <w:rsid w:val="00864593"/>
    <w:rsid w:val="008727A9"/>
    <w:rsid w:val="008740C7"/>
    <w:rsid w:val="008B698C"/>
    <w:rsid w:val="008C5538"/>
    <w:rsid w:val="008C5EBE"/>
    <w:rsid w:val="008D59AD"/>
    <w:rsid w:val="008D633B"/>
    <w:rsid w:val="008E6FE1"/>
    <w:rsid w:val="008F72E5"/>
    <w:rsid w:val="0093097D"/>
    <w:rsid w:val="00930BA1"/>
    <w:rsid w:val="00930C0E"/>
    <w:rsid w:val="00934C83"/>
    <w:rsid w:val="00957247"/>
    <w:rsid w:val="00971C1C"/>
    <w:rsid w:val="00980427"/>
    <w:rsid w:val="00984B98"/>
    <w:rsid w:val="00993EDF"/>
    <w:rsid w:val="00995819"/>
    <w:rsid w:val="00996269"/>
    <w:rsid w:val="00997E6D"/>
    <w:rsid w:val="009A0FFC"/>
    <w:rsid w:val="009A5189"/>
    <w:rsid w:val="009B1F0F"/>
    <w:rsid w:val="009B5AB9"/>
    <w:rsid w:val="009C1732"/>
    <w:rsid w:val="009D53A5"/>
    <w:rsid w:val="009E2D55"/>
    <w:rsid w:val="009F2CFA"/>
    <w:rsid w:val="00A163CF"/>
    <w:rsid w:val="00A24355"/>
    <w:rsid w:val="00A3451D"/>
    <w:rsid w:val="00A41224"/>
    <w:rsid w:val="00A57FA9"/>
    <w:rsid w:val="00A62FF6"/>
    <w:rsid w:val="00A76033"/>
    <w:rsid w:val="00A81070"/>
    <w:rsid w:val="00A84BA9"/>
    <w:rsid w:val="00AA0A2F"/>
    <w:rsid w:val="00AA5055"/>
    <w:rsid w:val="00AB0E3C"/>
    <w:rsid w:val="00AB1B5D"/>
    <w:rsid w:val="00AC5609"/>
    <w:rsid w:val="00AE1EC3"/>
    <w:rsid w:val="00AE304B"/>
    <w:rsid w:val="00B2653E"/>
    <w:rsid w:val="00B338E4"/>
    <w:rsid w:val="00B37DA6"/>
    <w:rsid w:val="00B45B7F"/>
    <w:rsid w:val="00B60B87"/>
    <w:rsid w:val="00B6366A"/>
    <w:rsid w:val="00B663C0"/>
    <w:rsid w:val="00B707BB"/>
    <w:rsid w:val="00B71C14"/>
    <w:rsid w:val="00B778ED"/>
    <w:rsid w:val="00B97C34"/>
    <w:rsid w:val="00BA0F9E"/>
    <w:rsid w:val="00BB5581"/>
    <w:rsid w:val="00BD18D7"/>
    <w:rsid w:val="00BD6139"/>
    <w:rsid w:val="00BE5B20"/>
    <w:rsid w:val="00BF5C62"/>
    <w:rsid w:val="00BF7C05"/>
    <w:rsid w:val="00C05A46"/>
    <w:rsid w:val="00C15D9C"/>
    <w:rsid w:val="00C169F8"/>
    <w:rsid w:val="00C23A10"/>
    <w:rsid w:val="00C24BA9"/>
    <w:rsid w:val="00C34A26"/>
    <w:rsid w:val="00C36BB3"/>
    <w:rsid w:val="00C373B2"/>
    <w:rsid w:val="00C579C5"/>
    <w:rsid w:val="00C635FF"/>
    <w:rsid w:val="00C72BE1"/>
    <w:rsid w:val="00C75C7A"/>
    <w:rsid w:val="00C75F7A"/>
    <w:rsid w:val="00C80CBD"/>
    <w:rsid w:val="00C83E6A"/>
    <w:rsid w:val="00CA4DD0"/>
    <w:rsid w:val="00CA5ABE"/>
    <w:rsid w:val="00CB35A6"/>
    <w:rsid w:val="00CB7A9B"/>
    <w:rsid w:val="00CB7E3F"/>
    <w:rsid w:val="00CD69F9"/>
    <w:rsid w:val="00CD6A00"/>
    <w:rsid w:val="00CE0BEC"/>
    <w:rsid w:val="00CE320F"/>
    <w:rsid w:val="00CF0815"/>
    <w:rsid w:val="00D029C8"/>
    <w:rsid w:val="00D07B41"/>
    <w:rsid w:val="00D11FE7"/>
    <w:rsid w:val="00D203C2"/>
    <w:rsid w:val="00D41F10"/>
    <w:rsid w:val="00D43933"/>
    <w:rsid w:val="00D62904"/>
    <w:rsid w:val="00D63FE9"/>
    <w:rsid w:val="00D66E49"/>
    <w:rsid w:val="00D748E1"/>
    <w:rsid w:val="00D75CF2"/>
    <w:rsid w:val="00D85C0A"/>
    <w:rsid w:val="00D86843"/>
    <w:rsid w:val="00D91008"/>
    <w:rsid w:val="00D951A6"/>
    <w:rsid w:val="00DA4C21"/>
    <w:rsid w:val="00DB5AC5"/>
    <w:rsid w:val="00DC61B3"/>
    <w:rsid w:val="00DE4EC8"/>
    <w:rsid w:val="00E11CFE"/>
    <w:rsid w:val="00E32BA1"/>
    <w:rsid w:val="00E33066"/>
    <w:rsid w:val="00E35E7F"/>
    <w:rsid w:val="00E37A00"/>
    <w:rsid w:val="00E4600F"/>
    <w:rsid w:val="00E657AA"/>
    <w:rsid w:val="00E65DB4"/>
    <w:rsid w:val="00E6744E"/>
    <w:rsid w:val="00E835C8"/>
    <w:rsid w:val="00E93B56"/>
    <w:rsid w:val="00EA7A93"/>
    <w:rsid w:val="00EB0DB2"/>
    <w:rsid w:val="00EB2FE7"/>
    <w:rsid w:val="00ED3568"/>
    <w:rsid w:val="00EE24B3"/>
    <w:rsid w:val="00F14B53"/>
    <w:rsid w:val="00F17BC5"/>
    <w:rsid w:val="00F20363"/>
    <w:rsid w:val="00F4515F"/>
    <w:rsid w:val="00F468C9"/>
    <w:rsid w:val="00F61BD9"/>
    <w:rsid w:val="00F652A9"/>
    <w:rsid w:val="00F85B59"/>
    <w:rsid w:val="00F96B95"/>
    <w:rsid w:val="00FB76BB"/>
    <w:rsid w:val="00FD06FA"/>
    <w:rsid w:val="00FD1B79"/>
    <w:rsid w:val="00FD3A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44F20"/>
  <w15:chartTrackingRefBased/>
  <w15:docId w15:val="{E1D5B33A-0153-4059-BB91-2B13B5D5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397D"/>
    <w:pPr>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707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07BB"/>
  </w:style>
  <w:style w:type="paragraph" w:styleId="Zpat">
    <w:name w:val="footer"/>
    <w:basedOn w:val="Normln"/>
    <w:link w:val="ZpatChar"/>
    <w:uiPriority w:val="99"/>
    <w:unhideWhenUsed/>
    <w:rsid w:val="00B707BB"/>
    <w:pPr>
      <w:tabs>
        <w:tab w:val="center" w:pos="4536"/>
        <w:tab w:val="right" w:pos="9072"/>
      </w:tabs>
      <w:spacing w:after="0" w:line="240" w:lineRule="auto"/>
    </w:pPr>
  </w:style>
  <w:style w:type="character" w:customStyle="1" w:styleId="ZpatChar">
    <w:name w:val="Zápatí Char"/>
    <w:basedOn w:val="Standardnpsmoodstavce"/>
    <w:link w:val="Zpat"/>
    <w:uiPriority w:val="99"/>
    <w:rsid w:val="00B707BB"/>
  </w:style>
  <w:style w:type="table" w:styleId="Prosttabulka4">
    <w:name w:val="Plain Table 4"/>
    <w:basedOn w:val="Normlntabulka"/>
    <w:uiPriority w:val="44"/>
    <w:rsid w:val="00B707B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textovodkaz">
    <w:name w:val="Hyperlink"/>
    <w:basedOn w:val="Standardnpsmoodstavce"/>
    <w:uiPriority w:val="99"/>
    <w:unhideWhenUsed/>
    <w:rsid w:val="00934C83"/>
    <w:rPr>
      <w:color w:val="0563C1" w:themeColor="hyperlink"/>
      <w:u w:val="single"/>
    </w:rPr>
  </w:style>
  <w:style w:type="character" w:styleId="Nevyeenzmnka">
    <w:name w:val="Unresolved Mention"/>
    <w:basedOn w:val="Standardnpsmoodstavce"/>
    <w:uiPriority w:val="99"/>
    <w:semiHidden/>
    <w:unhideWhenUsed/>
    <w:rsid w:val="00934C83"/>
    <w:rPr>
      <w:color w:val="605E5C"/>
      <w:shd w:val="clear" w:color="auto" w:fill="E1DFDD"/>
    </w:rPr>
  </w:style>
  <w:style w:type="paragraph" w:styleId="Odstavecseseznamem">
    <w:name w:val="List Paragraph"/>
    <w:basedOn w:val="Normln"/>
    <w:uiPriority w:val="99"/>
    <w:qFormat/>
    <w:rsid w:val="00346E12"/>
    <w:pPr>
      <w:ind w:left="720"/>
      <w:contextualSpacing/>
    </w:pPr>
  </w:style>
  <w:style w:type="paragraph" w:customStyle="1" w:styleId="1Nzevsmlouvy">
    <w:name w:val="1. Název smlouvy"/>
    <w:basedOn w:val="Normln"/>
    <w:next w:val="2Kurzva"/>
    <w:link w:val="1NzevsmlouvyChar"/>
    <w:qFormat/>
    <w:rsid w:val="00B6366A"/>
    <w:pPr>
      <w:keepNext/>
      <w:spacing w:after="0" w:line="240" w:lineRule="auto"/>
      <w:jc w:val="center"/>
    </w:pPr>
    <w:rPr>
      <w:b/>
      <w:smallCaps/>
      <w:sz w:val="36"/>
    </w:rPr>
  </w:style>
  <w:style w:type="paragraph" w:customStyle="1" w:styleId="2Kurzva">
    <w:name w:val="2. Kurzíva"/>
    <w:basedOn w:val="Normln"/>
    <w:next w:val="Normln"/>
    <w:link w:val="2KurzvaChar"/>
    <w:qFormat/>
    <w:rsid w:val="00341F9C"/>
    <w:pPr>
      <w:spacing w:after="240" w:line="240" w:lineRule="auto"/>
      <w:jc w:val="center"/>
    </w:pPr>
    <w:rPr>
      <w:i/>
    </w:rPr>
  </w:style>
  <w:style w:type="character" w:customStyle="1" w:styleId="1NzevsmlouvyChar">
    <w:name w:val="1. Název smlouvy Char"/>
    <w:basedOn w:val="Standardnpsmoodstavce"/>
    <w:link w:val="1Nzevsmlouvy"/>
    <w:rsid w:val="00B6366A"/>
    <w:rPr>
      <w:rFonts w:ascii="Times New Roman" w:hAnsi="Times New Roman"/>
      <w:b/>
      <w:smallCaps/>
      <w:sz w:val="36"/>
    </w:rPr>
  </w:style>
  <w:style w:type="paragraph" w:customStyle="1" w:styleId="3lnek">
    <w:name w:val="3. Článek"/>
    <w:basedOn w:val="Normln"/>
    <w:next w:val="4rove1"/>
    <w:link w:val="3lnekChar"/>
    <w:qFormat/>
    <w:rsid w:val="00B6366A"/>
    <w:pPr>
      <w:keepNext/>
      <w:numPr>
        <w:numId w:val="22"/>
      </w:numPr>
      <w:spacing w:after="240" w:line="240" w:lineRule="auto"/>
    </w:pPr>
    <w:rPr>
      <w:b/>
    </w:rPr>
  </w:style>
  <w:style w:type="character" w:customStyle="1" w:styleId="2KurzvaChar">
    <w:name w:val="2. Kurzíva Char"/>
    <w:basedOn w:val="Standardnpsmoodstavce"/>
    <w:link w:val="2Kurzva"/>
    <w:rsid w:val="00341F9C"/>
    <w:rPr>
      <w:rFonts w:ascii="Times New Roman" w:hAnsi="Times New Roman"/>
      <w:i/>
      <w:sz w:val="24"/>
    </w:rPr>
  </w:style>
  <w:style w:type="paragraph" w:customStyle="1" w:styleId="4rove1">
    <w:name w:val="4. Úroveň 1"/>
    <w:basedOn w:val="Normln"/>
    <w:link w:val="4rove1Char"/>
    <w:qFormat/>
    <w:rsid w:val="00B6366A"/>
    <w:pPr>
      <w:numPr>
        <w:ilvl w:val="1"/>
        <w:numId w:val="22"/>
      </w:numPr>
      <w:spacing w:after="240" w:line="240" w:lineRule="auto"/>
    </w:pPr>
  </w:style>
  <w:style w:type="character" w:customStyle="1" w:styleId="3lnekChar">
    <w:name w:val="3. Článek Char"/>
    <w:basedOn w:val="Standardnpsmoodstavce"/>
    <w:link w:val="3lnek"/>
    <w:rsid w:val="00B6366A"/>
    <w:rPr>
      <w:rFonts w:ascii="Times New Roman" w:hAnsi="Times New Roman"/>
      <w:b/>
      <w:sz w:val="24"/>
    </w:rPr>
  </w:style>
  <w:style w:type="paragraph" w:customStyle="1" w:styleId="5rove2">
    <w:name w:val="5. Úroveň 2"/>
    <w:basedOn w:val="Normln"/>
    <w:link w:val="5rove2Char"/>
    <w:qFormat/>
    <w:rsid w:val="00B6366A"/>
    <w:pPr>
      <w:numPr>
        <w:ilvl w:val="2"/>
        <w:numId w:val="22"/>
      </w:numPr>
      <w:spacing w:after="120" w:line="240" w:lineRule="auto"/>
      <w:ind w:right="709"/>
    </w:pPr>
  </w:style>
  <w:style w:type="character" w:customStyle="1" w:styleId="4rove1Char">
    <w:name w:val="4. Úroveň 1 Char"/>
    <w:basedOn w:val="3lnekChar"/>
    <w:link w:val="4rove1"/>
    <w:rsid w:val="00B6366A"/>
    <w:rPr>
      <w:rFonts w:ascii="Times New Roman" w:hAnsi="Times New Roman"/>
      <w:b w:val="0"/>
      <w:sz w:val="24"/>
    </w:rPr>
  </w:style>
  <w:style w:type="paragraph" w:customStyle="1" w:styleId="6rove3">
    <w:name w:val="6. Úroveň 3"/>
    <w:basedOn w:val="Normln"/>
    <w:link w:val="6rove3Char"/>
    <w:qFormat/>
    <w:rsid w:val="00B6366A"/>
    <w:pPr>
      <w:numPr>
        <w:ilvl w:val="3"/>
        <w:numId w:val="22"/>
      </w:numPr>
      <w:autoSpaceDE w:val="0"/>
      <w:autoSpaceDN w:val="0"/>
      <w:adjustRightInd w:val="0"/>
      <w:spacing w:after="120" w:line="240" w:lineRule="auto"/>
      <w:ind w:right="1134"/>
    </w:pPr>
    <w:rPr>
      <w:rFonts w:cs="Arial"/>
      <w:szCs w:val="21"/>
    </w:rPr>
  </w:style>
  <w:style w:type="character" w:customStyle="1" w:styleId="5rove2Char">
    <w:name w:val="5. Úroveň 2 Char"/>
    <w:basedOn w:val="Standardnpsmoodstavce"/>
    <w:link w:val="5rove2"/>
    <w:rsid w:val="00B6366A"/>
    <w:rPr>
      <w:rFonts w:ascii="Times New Roman" w:hAnsi="Times New Roman"/>
      <w:sz w:val="24"/>
    </w:rPr>
  </w:style>
  <w:style w:type="character" w:styleId="Odkaznakoment">
    <w:name w:val="annotation reference"/>
    <w:basedOn w:val="Standardnpsmoodstavce"/>
    <w:uiPriority w:val="99"/>
    <w:semiHidden/>
    <w:unhideWhenUsed/>
    <w:rsid w:val="00C169F8"/>
    <w:rPr>
      <w:sz w:val="16"/>
      <w:szCs w:val="16"/>
    </w:rPr>
  </w:style>
  <w:style w:type="paragraph" w:styleId="Textkomente">
    <w:name w:val="annotation text"/>
    <w:basedOn w:val="Normln"/>
    <w:link w:val="TextkomenteChar"/>
    <w:uiPriority w:val="99"/>
    <w:unhideWhenUsed/>
    <w:rsid w:val="00C169F8"/>
    <w:pPr>
      <w:spacing w:line="240" w:lineRule="auto"/>
    </w:pPr>
    <w:rPr>
      <w:sz w:val="20"/>
      <w:szCs w:val="20"/>
    </w:rPr>
  </w:style>
  <w:style w:type="character" w:customStyle="1" w:styleId="TextkomenteChar">
    <w:name w:val="Text komentáře Char"/>
    <w:basedOn w:val="Standardnpsmoodstavce"/>
    <w:link w:val="Textkomente"/>
    <w:uiPriority w:val="99"/>
    <w:rsid w:val="00C169F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C169F8"/>
    <w:rPr>
      <w:b/>
      <w:bCs/>
    </w:rPr>
  </w:style>
  <w:style w:type="character" w:customStyle="1" w:styleId="PedmtkomenteChar">
    <w:name w:val="Předmět komentáře Char"/>
    <w:basedOn w:val="TextkomenteChar"/>
    <w:link w:val="Pedmtkomente"/>
    <w:uiPriority w:val="99"/>
    <w:semiHidden/>
    <w:rsid w:val="00C169F8"/>
    <w:rPr>
      <w:rFonts w:ascii="Times New Roman" w:hAnsi="Times New Roman"/>
      <w:b/>
      <w:bCs/>
      <w:sz w:val="20"/>
      <w:szCs w:val="20"/>
    </w:rPr>
  </w:style>
  <w:style w:type="paragraph" w:styleId="Revize">
    <w:name w:val="Revision"/>
    <w:hidden/>
    <w:uiPriority w:val="99"/>
    <w:semiHidden/>
    <w:rsid w:val="00C169F8"/>
    <w:pPr>
      <w:spacing w:after="0" w:line="240" w:lineRule="auto"/>
    </w:pPr>
    <w:rPr>
      <w:rFonts w:ascii="Times New Roman" w:hAnsi="Times New Roman"/>
      <w:sz w:val="24"/>
    </w:rPr>
  </w:style>
  <w:style w:type="character" w:customStyle="1" w:styleId="6rove3Char">
    <w:name w:val="6. Úroveň 3 Char"/>
    <w:basedOn w:val="Standardnpsmoodstavce"/>
    <w:link w:val="6rove3"/>
    <w:rsid w:val="00C05A46"/>
    <w:rPr>
      <w:rFonts w:ascii="Times New Roman" w:hAnsi="Times New Roman" w:cs="Arial"/>
      <w:sz w:val="24"/>
      <w:szCs w:val="21"/>
    </w:rPr>
  </w:style>
  <w:style w:type="paragraph" w:customStyle="1" w:styleId="7rove4">
    <w:name w:val="7. Úroveň 4"/>
    <w:basedOn w:val="6rove3"/>
    <w:link w:val="7rove4Char"/>
    <w:qFormat/>
    <w:rsid w:val="0042397D"/>
    <w:pPr>
      <w:numPr>
        <w:ilvl w:val="4"/>
      </w:numPr>
    </w:pPr>
    <w:rPr>
      <w:lang w:eastAsia="cs-CZ"/>
    </w:rPr>
  </w:style>
  <w:style w:type="character" w:customStyle="1" w:styleId="7rove4Char">
    <w:name w:val="7. Úroveň 4 Char"/>
    <w:basedOn w:val="6rove3Char"/>
    <w:link w:val="7rove4"/>
    <w:rsid w:val="0042397D"/>
    <w:rPr>
      <w:rFonts w:ascii="Times New Roman" w:hAnsi="Times New Roman" w:cs="Arial"/>
      <w:sz w:val="24"/>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12318">
      <w:bodyDiv w:val="1"/>
      <w:marLeft w:val="0"/>
      <w:marRight w:val="0"/>
      <w:marTop w:val="0"/>
      <w:marBottom w:val="0"/>
      <w:divBdr>
        <w:top w:val="none" w:sz="0" w:space="0" w:color="auto"/>
        <w:left w:val="none" w:sz="0" w:space="0" w:color="auto"/>
        <w:bottom w:val="none" w:sz="0" w:space="0" w:color="auto"/>
        <w:right w:val="none" w:sz="0" w:space="0" w:color="auto"/>
      </w:divBdr>
    </w:div>
    <w:div w:id="199049551">
      <w:bodyDiv w:val="1"/>
      <w:marLeft w:val="0"/>
      <w:marRight w:val="0"/>
      <w:marTop w:val="0"/>
      <w:marBottom w:val="0"/>
      <w:divBdr>
        <w:top w:val="none" w:sz="0" w:space="0" w:color="auto"/>
        <w:left w:val="none" w:sz="0" w:space="0" w:color="auto"/>
        <w:bottom w:val="none" w:sz="0" w:space="0" w:color="auto"/>
        <w:right w:val="none" w:sz="0" w:space="0" w:color="auto"/>
      </w:divBdr>
    </w:div>
    <w:div w:id="225461393">
      <w:bodyDiv w:val="1"/>
      <w:marLeft w:val="0"/>
      <w:marRight w:val="0"/>
      <w:marTop w:val="0"/>
      <w:marBottom w:val="0"/>
      <w:divBdr>
        <w:top w:val="none" w:sz="0" w:space="0" w:color="auto"/>
        <w:left w:val="none" w:sz="0" w:space="0" w:color="auto"/>
        <w:bottom w:val="none" w:sz="0" w:space="0" w:color="auto"/>
        <w:right w:val="none" w:sz="0" w:space="0" w:color="auto"/>
      </w:divBdr>
    </w:div>
    <w:div w:id="364642370">
      <w:bodyDiv w:val="1"/>
      <w:marLeft w:val="0"/>
      <w:marRight w:val="0"/>
      <w:marTop w:val="0"/>
      <w:marBottom w:val="0"/>
      <w:divBdr>
        <w:top w:val="none" w:sz="0" w:space="0" w:color="auto"/>
        <w:left w:val="none" w:sz="0" w:space="0" w:color="auto"/>
        <w:bottom w:val="none" w:sz="0" w:space="0" w:color="auto"/>
        <w:right w:val="none" w:sz="0" w:space="0" w:color="auto"/>
      </w:divBdr>
    </w:div>
    <w:div w:id="421609100">
      <w:bodyDiv w:val="1"/>
      <w:marLeft w:val="0"/>
      <w:marRight w:val="0"/>
      <w:marTop w:val="0"/>
      <w:marBottom w:val="0"/>
      <w:divBdr>
        <w:top w:val="none" w:sz="0" w:space="0" w:color="auto"/>
        <w:left w:val="none" w:sz="0" w:space="0" w:color="auto"/>
        <w:bottom w:val="none" w:sz="0" w:space="0" w:color="auto"/>
        <w:right w:val="none" w:sz="0" w:space="0" w:color="auto"/>
      </w:divBdr>
    </w:div>
    <w:div w:id="635183252">
      <w:bodyDiv w:val="1"/>
      <w:marLeft w:val="0"/>
      <w:marRight w:val="0"/>
      <w:marTop w:val="0"/>
      <w:marBottom w:val="0"/>
      <w:divBdr>
        <w:top w:val="none" w:sz="0" w:space="0" w:color="auto"/>
        <w:left w:val="none" w:sz="0" w:space="0" w:color="auto"/>
        <w:bottom w:val="none" w:sz="0" w:space="0" w:color="auto"/>
        <w:right w:val="none" w:sz="0" w:space="0" w:color="auto"/>
      </w:divBdr>
    </w:div>
    <w:div w:id="664356152">
      <w:bodyDiv w:val="1"/>
      <w:marLeft w:val="0"/>
      <w:marRight w:val="0"/>
      <w:marTop w:val="0"/>
      <w:marBottom w:val="0"/>
      <w:divBdr>
        <w:top w:val="none" w:sz="0" w:space="0" w:color="auto"/>
        <w:left w:val="none" w:sz="0" w:space="0" w:color="auto"/>
        <w:bottom w:val="none" w:sz="0" w:space="0" w:color="auto"/>
        <w:right w:val="none" w:sz="0" w:space="0" w:color="auto"/>
      </w:divBdr>
    </w:div>
    <w:div w:id="969894638">
      <w:bodyDiv w:val="1"/>
      <w:marLeft w:val="0"/>
      <w:marRight w:val="0"/>
      <w:marTop w:val="0"/>
      <w:marBottom w:val="0"/>
      <w:divBdr>
        <w:top w:val="none" w:sz="0" w:space="0" w:color="auto"/>
        <w:left w:val="none" w:sz="0" w:space="0" w:color="auto"/>
        <w:bottom w:val="none" w:sz="0" w:space="0" w:color="auto"/>
        <w:right w:val="none" w:sz="0" w:space="0" w:color="auto"/>
      </w:divBdr>
    </w:div>
    <w:div w:id="1133477455">
      <w:bodyDiv w:val="1"/>
      <w:marLeft w:val="0"/>
      <w:marRight w:val="0"/>
      <w:marTop w:val="0"/>
      <w:marBottom w:val="0"/>
      <w:divBdr>
        <w:top w:val="none" w:sz="0" w:space="0" w:color="auto"/>
        <w:left w:val="none" w:sz="0" w:space="0" w:color="auto"/>
        <w:bottom w:val="none" w:sz="0" w:space="0" w:color="auto"/>
        <w:right w:val="none" w:sz="0" w:space="0" w:color="auto"/>
      </w:divBdr>
    </w:div>
    <w:div w:id="1282999377">
      <w:bodyDiv w:val="1"/>
      <w:marLeft w:val="0"/>
      <w:marRight w:val="0"/>
      <w:marTop w:val="0"/>
      <w:marBottom w:val="0"/>
      <w:divBdr>
        <w:top w:val="none" w:sz="0" w:space="0" w:color="auto"/>
        <w:left w:val="none" w:sz="0" w:space="0" w:color="auto"/>
        <w:bottom w:val="none" w:sz="0" w:space="0" w:color="auto"/>
        <w:right w:val="none" w:sz="0" w:space="0" w:color="auto"/>
      </w:divBdr>
    </w:div>
    <w:div w:id="1330913294">
      <w:bodyDiv w:val="1"/>
      <w:marLeft w:val="0"/>
      <w:marRight w:val="0"/>
      <w:marTop w:val="0"/>
      <w:marBottom w:val="0"/>
      <w:divBdr>
        <w:top w:val="none" w:sz="0" w:space="0" w:color="auto"/>
        <w:left w:val="none" w:sz="0" w:space="0" w:color="auto"/>
        <w:bottom w:val="none" w:sz="0" w:space="0" w:color="auto"/>
        <w:right w:val="none" w:sz="0" w:space="0" w:color="auto"/>
      </w:divBdr>
    </w:div>
    <w:div w:id="1457288815">
      <w:bodyDiv w:val="1"/>
      <w:marLeft w:val="0"/>
      <w:marRight w:val="0"/>
      <w:marTop w:val="0"/>
      <w:marBottom w:val="0"/>
      <w:divBdr>
        <w:top w:val="none" w:sz="0" w:space="0" w:color="auto"/>
        <w:left w:val="none" w:sz="0" w:space="0" w:color="auto"/>
        <w:bottom w:val="none" w:sz="0" w:space="0" w:color="auto"/>
        <w:right w:val="none" w:sz="0" w:space="0" w:color="auto"/>
      </w:divBdr>
    </w:div>
    <w:div w:id="1549685469">
      <w:bodyDiv w:val="1"/>
      <w:marLeft w:val="0"/>
      <w:marRight w:val="0"/>
      <w:marTop w:val="0"/>
      <w:marBottom w:val="0"/>
      <w:divBdr>
        <w:top w:val="none" w:sz="0" w:space="0" w:color="auto"/>
        <w:left w:val="none" w:sz="0" w:space="0" w:color="auto"/>
        <w:bottom w:val="none" w:sz="0" w:space="0" w:color="auto"/>
        <w:right w:val="none" w:sz="0" w:space="0" w:color="auto"/>
      </w:divBdr>
    </w:div>
    <w:div w:id="1951013352">
      <w:bodyDiv w:val="1"/>
      <w:marLeft w:val="0"/>
      <w:marRight w:val="0"/>
      <w:marTop w:val="0"/>
      <w:marBottom w:val="0"/>
      <w:divBdr>
        <w:top w:val="none" w:sz="0" w:space="0" w:color="auto"/>
        <w:left w:val="none" w:sz="0" w:space="0" w:color="auto"/>
        <w:bottom w:val="none" w:sz="0" w:space="0" w:color="auto"/>
        <w:right w:val="none" w:sz="0" w:space="0" w:color="auto"/>
      </w:divBdr>
    </w:div>
    <w:div w:id="1957713084">
      <w:bodyDiv w:val="1"/>
      <w:marLeft w:val="0"/>
      <w:marRight w:val="0"/>
      <w:marTop w:val="0"/>
      <w:marBottom w:val="0"/>
      <w:divBdr>
        <w:top w:val="none" w:sz="0" w:space="0" w:color="auto"/>
        <w:left w:val="none" w:sz="0" w:space="0" w:color="auto"/>
        <w:bottom w:val="none" w:sz="0" w:space="0" w:color="auto"/>
        <w:right w:val="none" w:sz="0" w:space="0" w:color="auto"/>
      </w:divBdr>
    </w:div>
    <w:div w:id="19932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D40F5-3F09-4BAE-AAD0-4A89FA87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2163</Words>
  <Characters>12763</Characters>
  <Application>Microsoft Office Word</Application>
  <DocSecurity>4</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Roman Černý</dc:creator>
  <cp:keywords/>
  <dc:description/>
  <cp:lastModifiedBy>Irena Turkeova</cp:lastModifiedBy>
  <cp:revision>2</cp:revision>
  <cp:lastPrinted>2023-02-14T21:52:00Z</cp:lastPrinted>
  <dcterms:created xsi:type="dcterms:W3CDTF">2024-05-27T10:48:00Z</dcterms:created>
  <dcterms:modified xsi:type="dcterms:W3CDTF">2024-05-27T10:48:00Z</dcterms:modified>
</cp:coreProperties>
</file>