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50CF" w14:textId="77777777" w:rsidR="00285533" w:rsidRPr="00CD44B4" w:rsidRDefault="00285533" w:rsidP="00644F55">
      <w:pPr>
        <w:pStyle w:val="Nadpis5"/>
        <w:rPr>
          <w:rFonts w:asciiTheme="minorHAnsi" w:hAnsiTheme="minorHAnsi" w:cstheme="minorHAnsi"/>
          <w:i/>
          <w:color w:val="404040"/>
        </w:rPr>
      </w:pPr>
      <w:r w:rsidRPr="00CD44B4">
        <w:rPr>
          <w:rFonts w:asciiTheme="minorHAnsi" w:hAnsiTheme="minorHAnsi" w:cstheme="minorHAnsi"/>
          <w:color w:val="404040"/>
          <w:sz w:val="28"/>
          <w:szCs w:val="28"/>
        </w:rPr>
        <w:t>Smlouva o dílo</w:t>
      </w:r>
    </w:p>
    <w:p w14:paraId="4C9AFC4D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 xml:space="preserve">uzavřená dle </w:t>
      </w:r>
      <w:proofErr w:type="spellStart"/>
      <w:r w:rsidRPr="00CD44B4">
        <w:rPr>
          <w:rFonts w:asciiTheme="minorHAnsi" w:hAnsiTheme="minorHAnsi" w:cstheme="minorHAnsi"/>
          <w:i/>
          <w:color w:val="404040"/>
        </w:rPr>
        <w:t>ust</w:t>
      </w:r>
      <w:proofErr w:type="spellEnd"/>
      <w:r w:rsidRPr="00CD44B4">
        <w:rPr>
          <w:rFonts w:asciiTheme="minorHAnsi" w:hAnsiTheme="minorHAnsi" w:cstheme="minorHAnsi"/>
          <w:i/>
          <w:color w:val="404040"/>
        </w:rPr>
        <w:t>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70CDED69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719D460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4F52AD6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C7923EA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7E63AF7B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514FFC0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0484FD4E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7CF63B80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0D55971D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</w:p>
    <w:p w14:paraId="2792DF85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4895BCB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</w:p>
    <w:p w14:paraId="3374C82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222FC262" w14:textId="5174B846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zástupce: Ing. Mgr. Marek Hartych, </w:t>
      </w:r>
      <w:r w:rsidR="00A40013">
        <w:rPr>
          <w:rFonts w:asciiTheme="minorHAnsi" w:hAnsiTheme="minorHAnsi" w:cstheme="minorHAnsi"/>
          <w:color w:val="404040"/>
          <w:spacing w:val="-10"/>
        </w:rPr>
        <w:t>prokurista</w:t>
      </w:r>
    </w:p>
    <w:p w14:paraId="1D40FC40" w14:textId="6B0062EF" w:rsidR="00246E3A" w:rsidRPr="00CD44B4" w:rsidRDefault="00246E3A" w:rsidP="00246E3A">
      <w:pPr>
        <w:rPr>
          <w:rFonts w:asciiTheme="minorHAnsi" w:eastAsiaTheme="minorEastAsia" w:hAnsiTheme="minorHAnsi" w:cstheme="minorHAnsi"/>
        </w:rPr>
      </w:pPr>
      <w:bookmarkStart w:id="0" w:name="_Hlk167107976"/>
      <w:r w:rsidRPr="000158D2">
        <w:rPr>
          <w:rFonts w:asciiTheme="minorHAnsi" w:hAnsiTheme="minorHAnsi" w:cstheme="minorHAnsi"/>
          <w:color w:val="404040"/>
          <w:spacing w:val="-10"/>
        </w:rPr>
        <w:t>kontaktní osoba:</w:t>
      </w:r>
      <w:r w:rsidR="000158D2" w:rsidRPr="000158D2">
        <w:rPr>
          <w:rFonts w:asciiTheme="minorHAnsi" w:hAnsiTheme="minorHAnsi" w:cstheme="minorHAnsi"/>
          <w:color w:val="404040"/>
          <w:spacing w:val="-10"/>
        </w:rPr>
        <w:t xml:space="preserve"> Ing. Mgr. Marek Hartych, tel: 608 544 025, hartych@rra.cz</w:t>
      </w:r>
      <w:r w:rsidRPr="00CD44B4">
        <w:rPr>
          <w:rFonts w:asciiTheme="minorHAnsi" w:eastAsiaTheme="minorEastAsia" w:hAnsiTheme="minorHAnsi" w:cstheme="minorHAnsi"/>
        </w:rPr>
        <w:t xml:space="preserve"> </w:t>
      </w:r>
    </w:p>
    <w:bookmarkEnd w:id="0"/>
    <w:p w14:paraId="3951F818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8A78158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6D19D187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1288099A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50691E69" w14:textId="18FC3129" w:rsidR="00883DF0" w:rsidRDefault="00CA453B" w:rsidP="00644F55">
      <w:pPr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Mgr. Michal Horáček</w:t>
      </w:r>
    </w:p>
    <w:p w14:paraId="7BFA3BCC" w14:textId="2AF3EB00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CA453B">
        <w:rPr>
          <w:rFonts w:asciiTheme="minorHAnsi" w:hAnsiTheme="minorHAnsi" w:cstheme="minorHAnsi"/>
          <w:color w:val="262626"/>
        </w:rPr>
        <w:t>Brandtova 3266/12, 400 11 Ústí nad Labem</w:t>
      </w:r>
    </w:p>
    <w:p w14:paraId="49D4EDAE" w14:textId="324E34E9" w:rsidR="00285533" w:rsidRDefault="00285533" w:rsidP="00644F55">
      <w:pPr>
        <w:rPr>
          <w:rFonts w:asciiTheme="minorHAnsi" w:hAnsiTheme="minorHAnsi" w:cstheme="minorHAnsi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CA453B" w:rsidRPr="00CA453B">
        <w:rPr>
          <w:rFonts w:asciiTheme="minorHAnsi" w:hAnsiTheme="minorHAnsi" w:cstheme="minorHAnsi"/>
        </w:rPr>
        <w:t>17377111</w:t>
      </w:r>
    </w:p>
    <w:p w14:paraId="15DA899E" w14:textId="2829B8B5" w:rsidR="000A2107" w:rsidRPr="00CD44B4" w:rsidRDefault="000A2107" w:rsidP="000A2107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DIČ: </w:t>
      </w:r>
      <w:r>
        <w:rPr>
          <w:rFonts w:asciiTheme="minorHAnsi" w:hAnsiTheme="minorHAnsi" w:cstheme="minorHAnsi"/>
          <w:color w:val="404040"/>
        </w:rPr>
        <w:t>Není plátce DPH</w:t>
      </w:r>
    </w:p>
    <w:p w14:paraId="3EAD2534" w14:textId="26D54B88" w:rsidR="00293CC4" w:rsidRPr="00CD44B4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bank. spoj.:  </w:t>
      </w:r>
      <w:r w:rsidR="00CA453B" w:rsidRPr="00CA453B">
        <w:rPr>
          <w:rFonts w:asciiTheme="minorHAnsi" w:hAnsiTheme="minorHAnsi" w:cstheme="minorHAnsi"/>
          <w:color w:val="262626"/>
        </w:rPr>
        <w:t>MONETA Money Bank</w:t>
      </w:r>
      <w:r w:rsidR="00CA453B">
        <w:rPr>
          <w:rFonts w:asciiTheme="minorHAnsi" w:hAnsiTheme="minorHAnsi" w:cstheme="minorHAnsi"/>
          <w:color w:val="262626"/>
        </w:rPr>
        <w:t>, a.s.</w:t>
      </w:r>
    </w:p>
    <w:p w14:paraId="137916EE" w14:textId="39925313" w:rsidR="00293CC4" w:rsidRPr="00CD44B4" w:rsidRDefault="00293CC4" w:rsidP="00293CC4">
      <w:pPr>
        <w:rPr>
          <w:rFonts w:asciiTheme="minorHAnsi" w:hAnsiTheme="minorHAnsi" w:cstheme="minorHAnsi"/>
          <w:color w:val="262626"/>
        </w:rPr>
      </w:pPr>
      <w:proofErr w:type="spellStart"/>
      <w:r w:rsidRPr="00CD44B4">
        <w:rPr>
          <w:rFonts w:asciiTheme="minorHAnsi" w:hAnsiTheme="minorHAnsi" w:cstheme="minorHAnsi"/>
          <w:color w:val="262626"/>
        </w:rPr>
        <w:t>č.ú</w:t>
      </w:r>
      <w:proofErr w:type="spellEnd"/>
      <w:r w:rsidRPr="00CD44B4">
        <w:rPr>
          <w:rFonts w:asciiTheme="minorHAnsi" w:hAnsiTheme="minorHAnsi" w:cstheme="minorHAnsi"/>
          <w:color w:val="262626"/>
        </w:rPr>
        <w:t xml:space="preserve">.: </w:t>
      </w:r>
      <w:r w:rsidR="00CA453B" w:rsidRPr="00CA453B">
        <w:rPr>
          <w:rFonts w:asciiTheme="minorHAnsi" w:hAnsiTheme="minorHAnsi" w:cstheme="minorHAnsi"/>
          <w:color w:val="262626"/>
        </w:rPr>
        <w:t>194094673/0600</w:t>
      </w:r>
    </w:p>
    <w:p w14:paraId="1EB2C14F" w14:textId="77777777" w:rsidR="00CA453B" w:rsidRDefault="0061194D" w:rsidP="00CA453B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CA453B">
        <w:rPr>
          <w:rFonts w:asciiTheme="minorHAnsi" w:hAnsiTheme="minorHAnsi" w:cstheme="minorHAnsi"/>
          <w:color w:val="262626"/>
        </w:rPr>
        <w:t>Mgr. Michal Horáček</w:t>
      </w:r>
    </w:p>
    <w:p w14:paraId="2771768A" w14:textId="4AAEC3DF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6DD49F3" w14:textId="225261A0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A40013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326AC37F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44DABF45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16E895A2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73C119FA" w14:textId="77777777" w:rsidR="00285533" w:rsidRPr="00CD44B4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Smluvní strany se dohodly, že jejich závazkový vztah se dle §2586. a </w:t>
      </w:r>
      <w:proofErr w:type="spellStart"/>
      <w:r w:rsidRPr="00CD44B4">
        <w:rPr>
          <w:rFonts w:asciiTheme="minorHAnsi" w:hAnsiTheme="minorHAnsi" w:cstheme="minorHAnsi"/>
          <w:b/>
          <w:color w:val="404040"/>
        </w:rPr>
        <w:t>násled</w:t>
      </w:r>
      <w:proofErr w:type="spellEnd"/>
      <w:r w:rsidRPr="00CD44B4">
        <w:rPr>
          <w:rFonts w:asciiTheme="minorHAnsi" w:hAnsiTheme="minorHAnsi" w:cstheme="minorHAnsi"/>
          <w:b/>
          <w:color w:val="404040"/>
        </w:rPr>
        <w:t>. Občanského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zák. č. 89/2012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Sb. bude řídit tímto zákonem a níže uvedeného dne, měsíce a roku uzavírají tuto smlouvu.</w:t>
      </w:r>
    </w:p>
    <w:p w14:paraId="520E7984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105893CC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312AC098" w14:textId="77777777" w:rsidR="00285533" w:rsidRPr="00CD44B4" w:rsidRDefault="00285533" w:rsidP="00644F55">
      <w:pPr>
        <w:pStyle w:val="Nadpis4"/>
        <w:ind w:left="0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Čl. II. Předmět smlouvy</w:t>
      </w:r>
    </w:p>
    <w:p w14:paraId="5B1170AB" w14:textId="4EA5136D" w:rsidR="002A1F24" w:rsidRDefault="002A1F24" w:rsidP="00CA453B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r w:rsidRPr="00CD44B4">
        <w:rPr>
          <w:rFonts w:asciiTheme="minorHAnsi" w:hAnsiTheme="minorHAnsi" w:cstheme="minorHAnsi"/>
          <w:sz w:val="20"/>
          <w:szCs w:val="20"/>
        </w:rPr>
        <w:t>Předmětem této smlouvy je úprava práv a povinností smluvních stran při provedení díla</w:t>
      </w:r>
      <w:r w:rsidR="00A40013">
        <w:rPr>
          <w:rFonts w:asciiTheme="minorHAnsi" w:hAnsiTheme="minorHAnsi" w:cstheme="minorHAnsi"/>
          <w:sz w:val="20"/>
          <w:szCs w:val="20"/>
        </w:rPr>
        <w:t xml:space="preserve"> – </w:t>
      </w:r>
      <w:r w:rsidR="00CA453B" w:rsidRPr="00CA453B">
        <w:rPr>
          <w:rFonts w:asciiTheme="minorHAnsi" w:hAnsiTheme="minorHAnsi" w:cstheme="minorHAnsi"/>
          <w:b/>
          <w:bCs/>
          <w:sz w:val="20"/>
          <w:szCs w:val="20"/>
        </w:rPr>
        <w:t xml:space="preserve">Konzultační a poradenské služby v oblasti rozvoje cykloturistiky a zpracování podkladů pro aktualizaci generelu cyklotras 2024 </w:t>
      </w:r>
      <w:r w:rsidRPr="00CD44B4">
        <w:rPr>
          <w:rFonts w:asciiTheme="minorHAnsi" w:hAnsiTheme="minorHAnsi" w:cstheme="minorHAnsi"/>
          <w:sz w:val="20"/>
          <w:szCs w:val="20"/>
        </w:rPr>
        <w:t>(dále jako „předmět plnění“) za podmínek dále sjednaných v</w:t>
      </w:r>
      <w:r w:rsidR="00A40013">
        <w:rPr>
          <w:rFonts w:asciiTheme="minorHAnsi" w:hAnsiTheme="minorHAnsi" w:cstheme="minorHAnsi"/>
          <w:sz w:val="20"/>
          <w:szCs w:val="20"/>
        </w:rPr>
        <w:t> </w:t>
      </w:r>
      <w:r w:rsidRPr="00CD44B4">
        <w:rPr>
          <w:rFonts w:asciiTheme="minorHAnsi" w:hAnsiTheme="minorHAnsi" w:cstheme="minorHAnsi"/>
          <w:sz w:val="20"/>
          <w:szCs w:val="20"/>
        </w:rPr>
        <w:t>této smlouvě</w:t>
      </w:r>
      <w:r w:rsidR="000B0E8D">
        <w:rPr>
          <w:rFonts w:asciiTheme="minorHAnsi" w:hAnsiTheme="minorHAnsi" w:cstheme="minorHAnsi"/>
          <w:sz w:val="20"/>
          <w:szCs w:val="20"/>
        </w:rPr>
        <w:t>.</w:t>
      </w:r>
    </w:p>
    <w:p w14:paraId="50D376AA" w14:textId="77777777" w:rsidR="00CA453B" w:rsidRDefault="00CA453B" w:rsidP="00CA453B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</w:p>
    <w:p w14:paraId="14466485" w14:textId="7F3FE224" w:rsidR="00CA453B" w:rsidRDefault="00CA453B" w:rsidP="00CA453B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Přesná specifikace díla:</w:t>
      </w:r>
    </w:p>
    <w:p w14:paraId="18F55A18" w14:textId="31133A93" w:rsidR="00CA453B" w:rsidRPr="00CA453B" w:rsidRDefault="00DA23EC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Zpracování p</w:t>
      </w:r>
      <w:r w:rsidR="00CA453B" w:rsidRPr="00CA453B">
        <w:rPr>
          <w:rFonts w:asciiTheme="minorHAnsi" w:hAnsiTheme="minorHAnsi" w:cstheme="minorHAnsi"/>
          <w:sz w:val="20"/>
          <w:szCs w:val="20"/>
        </w:rPr>
        <w:t>odklad</w:t>
      </w:r>
      <w:r>
        <w:rPr>
          <w:rFonts w:asciiTheme="minorHAnsi" w:hAnsiTheme="minorHAnsi" w:cstheme="minorHAnsi"/>
          <w:sz w:val="20"/>
          <w:szCs w:val="20"/>
        </w:rPr>
        <w:t>ů</w:t>
      </w:r>
      <w:r w:rsidR="00CA453B" w:rsidRPr="00CA453B">
        <w:rPr>
          <w:rFonts w:asciiTheme="minorHAnsi" w:hAnsiTheme="minorHAnsi" w:cstheme="minorHAnsi"/>
          <w:sz w:val="20"/>
          <w:szCs w:val="20"/>
        </w:rPr>
        <w:t xml:space="preserve"> pro zajištění aktualizace generelu cyklotras Ústeckého </w:t>
      </w:r>
      <w:r w:rsidR="00A818E0" w:rsidRPr="00CA453B">
        <w:rPr>
          <w:rFonts w:asciiTheme="minorHAnsi" w:hAnsiTheme="minorHAnsi" w:cstheme="minorHAnsi"/>
          <w:sz w:val="20"/>
          <w:szCs w:val="20"/>
        </w:rPr>
        <w:t>kraje – spolupráce</w:t>
      </w:r>
      <w:r w:rsidR="00CA453B" w:rsidRPr="00CA453B">
        <w:rPr>
          <w:rFonts w:asciiTheme="minorHAnsi" w:hAnsiTheme="minorHAnsi" w:cstheme="minorHAnsi"/>
          <w:sz w:val="20"/>
          <w:szCs w:val="20"/>
        </w:rPr>
        <w:t xml:space="preserve"> s projektantem </w:t>
      </w:r>
    </w:p>
    <w:p w14:paraId="178E028B" w14:textId="2160823C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t xml:space="preserve">Komunikace s KČT, destinacemi a městy v rámci aktualizace generelu cyklotras Ústeckého </w:t>
      </w:r>
      <w:r w:rsidR="00A818E0" w:rsidRPr="00CA453B">
        <w:rPr>
          <w:rFonts w:asciiTheme="minorHAnsi" w:hAnsiTheme="minorHAnsi" w:cstheme="minorHAnsi"/>
          <w:sz w:val="20"/>
          <w:szCs w:val="20"/>
        </w:rPr>
        <w:t>kraje – doplnění</w:t>
      </w:r>
      <w:r w:rsidRPr="00CA453B">
        <w:rPr>
          <w:rFonts w:asciiTheme="minorHAnsi" w:hAnsiTheme="minorHAnsi" w:cstheme="minorHAnsi"/>
          <w:sz w:val="20"/>
          <w:szCs w:val="20"/>
        </w:rPr>
        <w:t xml:space="preserve"> nových či plánovaných cyklotras do generelu Ústeckého kraje</w:t>
      </w:r>
    </w:p>
    <w:p w14:paraId="3E044E56" w14:textId="2916E970" w:rsidR="00CA453B" w:rsidRPr="00CA453B" w:rsidRDefault="00DA23EC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Zpracování podkladů </w:t>
      </w:r>
      <w:r w:rsidR="00CA453B" w:rsidRPr="00CA453B">
        <w:rPr>
          <w:rFonts w:asciiTheme="minorHAnsi" w:hAnsiTheme="minorHAnsi" w:cstheme="minorHAnsi"/>
          <w:sz w:val="20"/>
          <w:szCs w:val="20"/>
        </w:rPr>
        <w:t>pro zajištění vyhledávací studie pro cyklotrasy mezi městy Bílina — Most a Litvínov — spolupráce s projektantem a s dotčenými městy a subjekty</w:t>
      </w:r>
    </w:p>
    <w:p w14:paraId="550A6E56" w14:textId="216B3B26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t xml:space="preserve">Monitoring stavu a návrh řešení problémových jevů na cyklotrasách v Ústeckém </w:t>
      </w:r>
      <w:r w:rsidR="00A818E0" w:rsidRPr="00CA453B">
        <w:rPr>
          <w:rFonts w:asciiTheme="minorHAnsi" w:hAnsiTheme="minorHAnsi" w:cstheme="minorHAnsi"/>
          <w:sz w:val="20"/>
          <w:szCs w:val="20"/>
        </w:rPr>
        <w:t>kraji – zejména</w:t>
      </w:r>
      <w:r w:rsidRPr="00CA453B">
        <w:rPr>
          <w:rFonts w:asciiTheme="minorHAnsi" w:hAnsiTheme="minorHAnsi" w:cstheme="minorHAnsi"/>
          <w:sz w:val="20"/>
          <w:szCs w:val="20"/>
        </w:rPr>
        <w:t xml:space="preserve"> na páteřních dálkových cyklotrasách</w:t>
      </w:r>
    </w:p>
    <w:p w14:paraId="0C37BEEC" w14:textId="33E2DBAA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lastRenderedPageBreak/>
        <w:t xml:space="preserve">Konzultační a metodická podpora v pracovní skupině národního </w:t>
      </w:r>
      <w:proofErr w:type="spellStart"/>
      <w:r w:rsidRPr="00CA453B">
        <w:rPr>
          <w:rFonts w:asciiTheme="minorHAnsi" w:hAnsiTheme="minorHAnsi" w:cstheme="minorHAnsi"/>
          <w:sz w:val="20"/>
          <w:szCs w:val="20"/>
        </w:rPr>
        <w:t>cyklokoordinátora</w:t>
      </w:r>
      <w:proofErr w:type="spellEnd"/>
      <w:r w:rsidRPr="00CA453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CA453B">
        <w:rPr>
          <w:rFonts w:asciiTheme="minorHAnsi" w:hAnsiTheme="minorHAnsi" w:cstheme="minorHAnsi"/>
          <w:sz w:val="20"/>
          <w:szCs w:val="20"/>
        </w:rPr>
        <w:t>Cyklovize</w:t>
      </w:r>
      <w:proofErr w:type="spellEnd"/>
      <w:r w:rsidRPr="00CA453B">
        <w:rPr>
          <w:rFonts w:asciiTheme="minorHAnsi" w:hAnsiTheme="minorHAnsi" w:cstheme="minorHAnsi"/>
          <w:sz w:val="20"/>
          <w:szCs w:val="20"/>
        </w:rPr>
        <w:t xml:space="preserve"> 2030) — Účast na jednání, zpracování podkladů z pracovní skupiny a příprava požadovaných podkladů v rámci činnosti pracovní skupiny</w:t>
      </w:r>
    </w:p>
    <w:p w14:paraId="51A429DE" w14:textId="426344F7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t>Podpůrná činnost při zajištění spolupráce se sousedními kraji (navazující cyklotrasy)</w:t>
      </w:r>
    </w:p>
    <w:p w14:paraId="21E70417" w14:textId="09E74C0F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t>Podpůrná činnost pro fungování cyklistické platformy v Ústeckém kraji, zpracování pracovních materiálů a spolupráce s dílčími pracovními skupinami v rámci cyklistické platformy (Pánevní cyklotrasa, Cyklostezka Ploučnice aj.)</w:t>
      </w:r>
    </w:p>
    <w:p w14:paraId="103CE2AC" w14:textId="63528203" w:rsidR="00CA453B" w:rsidRPr="00CA453B" w:rsidRDefault="00CA453B" w:rsidP="00CA453B">
      <w:pPr>
        <w:pStyle w:val="xmsonormal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3B">
        <w:rPr>
          <w:rFonts w:asciiTheme="minorHAnsi" w:hAnsiTheme="minorHAnsi" w:cstheme="minorHAnsi"/>
          <w:sz w:val="20"/>
          <w:szCs w:val="20"/>
        </w:rPr>
        <w:t>Podpůrná činnost pro přípravu a vznik nových cyklotras v Ústeckém kraji — spolupráce s KČT, dodavateli Ústeckého kraje a dalšími zapojenými subjekty</w:t>
      </w:r>
    </w:p>
    <w:p w14:paraId="471C2EAE" w14:textId="77777777" w:rsidR="00E721A1" w:rsidRDefault="00E721A1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53C4270C" w14:textId="77777777" w:rsidR="00A40013" w:rsidRPr="00CD44B4" w:rsidRDefault="00A4001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F37ABE5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Čl. III. Doba </w:t>
      </w:r>
      <w:r w:rsidR="00B672EB" w:rsidRPr="00CD44B4">
        <w:rPr>
          <w:rFonts w:asciiTheme="minorHAnsi" w:hAnsiTheme="minorHAnsi" w:cstheme="minorHAnsi"/>
          <w:b/>
          <w:color w:val="404040"/>
        </w:rPr>
        <w:t xml:space="preserve">a místo </w:t>
      </w:r>
      <w:r w:rsidRPr="00CD44B4">
        <w:rPr>
          <w:rFonts w:asciiTheme="minorHAnsi" w:hAnsiTheme="minorHAnsi" w:cstheme="minorHAnsi"/>
          <w:b/>
          <w:color w:val="404040"/>
        </w:rPr>
        <w:t>plnění</w:t>
      </w:r>
    </w:p>
    <w:p w14:paraId="35CA2C23" w14:textId="77777777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 zahájit provádění díla </w:t>
      </w:r>
      <w:r w:rsidR="000B0E8D" w:rsidRPr="000B0E8D">
        <w:rPr>
          <w:rFonts w:asciiTheme="minorHAnsi" w:hAnsiTheme="minorHAnsi" w:cstheme="minorHAnsi"/>
          <w:b/>
          <w:color w:val="404040"/>
        </w:rPr>
        <w:t>po podpisu smlouvy.</w:t>
      </w:r>
    </w:p>
    <w:p w14:paraId="280BFA2E" w14:textId="53F2D724" w:rsidR="00DC5A51" w:rsidRPr="00DA23EC" w:rsidRDefault="00DC5A51" w:rsidP="008C214E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DA23EC">
        <w:rPr>
          <w:rFonts w:asciiTheme="minorHAnsi" w:hAnsiTheme="minorHAnsi" w:cstheme="minorHAnsi"/>
          <w:bCs/>
          <w:color w:val="404040"/>
        </w:rPr>
        <w:t xml:space="preserve">Zhotovitel se zavazuje, že dokončí dílo specifikované dle čl. II. v termínu </w:t>
      </w:r>
      <w:r w:rsidRPr="008C214E">
        <w:rPr>
          <w:rFonts w:asciiTheme="minorHAnsi" w:hAnsiTheme="minorHAnsi" w:cstheme="minorHAnsi"/>
          <w:bCs/>
          <w:color w:val="404040"/>
        </w:rPr>
        <w:t xml:space="preserve">nejpozději </w:t>
      </w:r>
      <w:r w:rsidR="000B0E8D" w:rsidRPr="008C214E">
        <w:rPr>
          <w:rFonts w:asciiTheme="minorHAnsi" w:hAnsiTheme="minorHAnsi" w:cstheme="minorHAnsi"/>
          <w:bCs/>
          <w:color w:val="404040"/>
        </w:rPr>
        <w:t xml:space="preserve">do </w:t>
      </w:r>
      <w:r w:rsidR="00CA453B" w:rsidRPr="008C214E">
        <w:rPr>
          <w:rFonts w:asciiTheme="minorHAnsi" w:hAnsiTheme="minorHAnsi" w:cstheme="minorHAnsi"/>
          <w:bCs/>
          <w:color w:val="404040"/>
        </w:rPr>
        <w:t>30.11.2024</w:t>
      </w:r>
      <w:r w:rsidR="008C214E">
        <w:rPr>
          <w:rFonts w:asciiTheme="minorHAnsi" w:hAnsiTheme="minorHAnsi" w:cstheme="minorHAnsi"/>
          <w:bCs/>
          <w:color w:val="404040"/>
        </w:rPr>
        <w:t>.</w:t>
      </w:r>
      <w:r w:rsidR="00CA453B" w:rsidRPr="008C214E">
        <w:rPr>
          <w:rFonts w:asciiTheme="minorHAnsi" w:hAnsiTheme="minorHAnsi" w:cstheme="minorHAnsi"/>
          <w:bCs/>
          <w:color w:val="404040"/>
        </w:rPr>
        <w:t xml:space="preserve"> </w:t>
      </w:r>
      <w:r w:rsidR="00E3088B" w:rsidRPr="00DA23EC">
        <w:rPr>
          <w:rFonts w:asciiTheme="minorHAnsi" w:hAnsiTheme="minorHAnsi" w:cstheme="minorHAnsi"/>
          <w:bCs/>
          <w:color w:val="404040"/>
        </w:rPr>
        <w:t>Uvedený termín může být po dohodě smluvních stran prodloužen.</w:t>
      </w:r>
      <w:r w:rsidR="00DA23EC" w:rsidRPr="00DA23EC">
        <w:rPr>
          <w:rFonts w:asciiTheme="minorHAnsi" w:hAnsiTheme="minorHAnsi" w:cstheme="minorHAnsi"/>
          <w:bCs/>
          <w:color w:val="404040"/>
        </w:rPr>
        <w:t xml:space="preserve"> Ke splnění závazku zhotovitele dojde úplným dokončením a předáním díla objednateli v místě dodání díla a potvrzením (podepsáním) Protokolu oběma smluvními stranami. </w:t>
      </w:r>
      <w:r w:rsidR="00DA23EC" w:rsidRPr="008C214E">
        <w:rPr>
          <w:rFonts w:asciiTheme="minorHAnsi" w:hAnsiTheme="minorHAnsi" w:cstheme="minorHAnsi"/>
          <w:b/>
          <w:color w:val="404040"/>
        </w:rPr>
        <w:t>Dílo může být předáno</w:t>
      </w:r>
      <w:r w:rsidR="008C214E" w:rsidRPr="008C214E">
        <w:rPr>
          <w:rFonts w:asciiTheme="minorHAnsi" w:hAnsiTheme="minorHAnsi" w:cstheme="minorHAnsi"/>
          <w:b/>
          <w:color w:val="404040"/>
        </w:rPr>
        <w:t xml:space="preserve"> </w:t>
      </w:r>
      <w:r w:rsidR="00DA23EC" w:rsidRPr="008C214E">
        <w:rPr>
          <w:rFonts w:asciiTheme="minorHAnsi" w:hAnsiTheme="minorHAnsi" w:cstheme="minorHAnsi"/>
          <w:b/>
          <w:color w:val="404040"/>
        </w:rPr>
        <w:t>a přebíráno po částech.</w:t>
      </w:r>
    </w:p>
    <w:p w14:paraId="6E898AC7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2D9DECDB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Dílo je řádně zhotovitelem objednateli předáno a objednatelem převzato podpisem zápisu/protokolu o předání a převzetí díla. Podpisem předávacího protokolu objednatel potvrzuje, že dílo je bez jakýchkoliv vad a nedodělků.</w:t>
      </w:r>
    </w:p>
    <w:p w14:paraId="1E944B14" w14:textId="77777777" w:rsidR="00285533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Místem předání výstupů díla je sídlo objednatele.</w:t>
      </w:r>
    </w:p>
    <w:p w14:paraId="49B33064" w14:textId="77777777" w:rsidR="00A40013" w:rsidRDefault="00A40013" w:rsidP="00A40013">
      <w:pPr>
        <w:jc w:val="both"/>
        <w:rPr>
          <w:rFonts w:asciiTheme="minorHAnsi" w:hAnsiTheme="minorHAnsi" w:cstheme="minorHAnsi"/>
          <w:bCs/>
          <w:color w:val="404040"/>
        </w:rPr>
      </w:pPr>
    </w:p>
    <w:p w14:paraId="66647CDB" w14:textId="77777777" w:rsidR="00A40013" w:rsidRPr="00A40013" w:rsidRDefault="00A40013" w:rsidP="00A40013">
      <w:pPr>
        <w:jc w:val="both"/>
        <w:rPr>
          <w:rFonts w:asciiTheme="minorHAnsi" w:hAnsiTheme="minorHAnsi" w:cstheme="minorHAnsi"/>
          <w:bCs/>
          <w:color w:val="404040"/>
        </w:rPr>
      </w:pPr>
    </w:p>
    <w:p w14:paraId="023E83F3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IV. Cena díla</w:t>
      </w:r>
    </w:p>
    <w:p w14:paraId="725F483E" w14:textId="346B8C04" w:rsidR="001A11E9" w:rsidRDefault="00285533" w:rsidP="003223AB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 w:rsidRPr="008C214E">
        <w:rPr>
          <w:rFonts w:asciiTheme="minorHAnsi" w:hAnsiTheme="minorHAnsi" w:cstheme="minorHAnsi"/>
          <w:color w:val="404040"/>
        </w:rPr>
        <w:t xml:space="preserve">Za zhotovení díla dle čl. II. zaplatí objednatel zhotoviteli částku ve výši </w:t>
      </w:r>
      <w:r w:rsidR="008C214E" w:rsidRPr="008C214E">
        <w:rPr>
          <w:rFonts w:asciiTheme="minorHAnsi" w:hAnsiTheme="minorHAnsi" w:cstheme="minorHAnsi"/>
          <w:b/>
          <w:color w:val="404040"/>
        </w:rPr>
        <w:t xml:space="preserve">280 000 Kč. </w:t>
      </w:r>
      <w:r w:rsidR="008C214E" w:rsidRPr="008C214E">
        <w:rPr>
          <w:rFonts w:asciiTheme="minorHAnsi" w:hAnsiTheme="minorHAnsi" w:cstheme="minorHAnsi"/>
          <w:bCs/>
          <w:color w:val="404040"/>
        </w:rPr>
        <w:t xml:space="preserve">Zhotovitel není plátcem </w:t>
      </w:r>
      <w:r w:rsidRPr="008C214E">
        <w:rPr>
          <w:rFonts w:asciiTheme="minorHAnsi" w:hAnsiTheme="minorHAnsi" w:cstheme="minorHAnsi"/>
          <w:bCs/>
          <w:color w:val="404040"/>
        </w:rPr>
        <w:t>DPH</w:t>
      </w:r>
      <w:r w:rsidR="008C214E" w:rsidRPr="008C214E">
        <w:rPr>
          <w:rFonts w:asciiTheme="minorHAnsi" w:hAnsiTheme="minorHAnsi" w:cstheme="minorHAnsi"/>
          <w:color w:val="404040"/>
        </w:rPr>
        <w:t xml:space="preserve"> a </w:t>
      </w:r>
      <w:r w:rsidR="008C214E" w:rsidRPr="008C214E">
        <w:rPr>
          <w:rFonts w:asciiTheme="minorHAnsi" w:hAnsiTheme="minorHAnsi" w:cstheme="minorHAnsi"/>
          <w:b/>
          <w:bCs/>
          <w:color w:val="404040"/>
        </w:rPr>
        <w:t>c</w:t>
      </w:r>
      <w:r w:rsidR="008C214E" w:rsidRPr="008C214E">
        <w:rPr>
          <w:rFonts w:asciiTheme="minorHAnsi" w:hAnsiTheme="minorHAnsi" w:cstheme="minorHAnsi"/>
          <w:b/>
          <w:bCs/>
          <w:color w:val="595959"/>
          <w:szCs w:val="22"/>
        </w:rPr>
        <w:t>ena celkem, tak činí 280 000 Kč</w:t>
      </w:r>
      <w:r w:rsidR="008C214E" w:rsidRPr="008C214E">
        <w:rPr>
          <w:rFonts w:asciiTheme="minorHAnsi" w:hAnsiTheme="minorHAnsi" w:cstheme="minorHAnsi"/>
          <w:color w:val="595959"/>
          <w:szCs w:val="22"/>
        </w:rPr>
        <w:t xml:space="preserve">. </w:t>
      </w:r>
      <w:r w:rsidR="008C214E">
        <w:rPr>
          <w:rFonts w:asciiTheme="minorHAnsi" w:hAnsiTheme="minorHAnsi" w:cstheme="minorHAnsi"/>
          <w:color w:val="595959"/>
          <w:szCs w:val="22"/>
        </w:rPr>
        <w:t xml:space="preserve">Dílo může být předáno a přebíráno po částech. Fakturováno bude dle předávacího protokolu za dané (dílčí) plnění. </w:t>
      </w:r>
    </w:p>
    <w:p w14:paraId="7136A970" w14:textId="77777777" w:rsidR="00C40A13" w:rsidRPr="0023052D" w:rsidRDefault="00C40A13" w:rsidP="00C40A13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404040"/>
        </w:rPr>
      </w:pPr>
      <w:r w:rsidRPr="00CA2687">
        <w:rPr>
          <w:rFonts w:asciiTheme="minorHAnsi" w:hAnsiTheme="minorHAnsi" w:cstheme="minorHAnsi"/>
          <w:color w:val="404040"/>
        </w:rPr>
        <w:t>Cena díla bude zaplacena objednatelem na základě vystaveného daňového dokladu – faktury se splatností 30 dnů</w:t>
      </w:r>
      <w:r>
        <w:rPr>
          <w:rFonts w:asciiTheme="minorHAnsi" w:hAnsiTheme="minorHAnsi" w:cstheme="minorHAnsi"/>
          <w:color w:val="404040"/>
        </w:rPr>
        <w:t xml:space="preserve"> </w:t>
      </w:r>
      <w:r w:rsidRPr="0023052D">
        <w:rPr>
          <w:rFonts w:asciiTheme="minorHAnsi" w:hAnsiTheme="minorHAnsi" w:cstheme="minorHAnsi"/>
          <w:color w:val="404040"/>
        </w:rPr>
        <w:t>(dále i jako „faktura“) takto:</w:t>
      </w:r>
    </w:p>
    <w:p w14:paraId="590F23A0" w14:textId="77777777" w:rsidR="00C40A13" w:rsidRPr="0023052D" w:rsidRDefault="00C40A13" w:rsidP="00C40A13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eastAsia="cs-CZ"/>
        </w:rPr>
      </w:pPr>
      <w:bookmarkStart w:id="1" w:name="_Hlk167179464"/>
    </w:p>
    <w:p w14:paraId="34D6875E" w14:textId="45659CBE" w:rsidR="00C40A13" w:rsidRPr="0023052D" w:rsidRDefault="00C40A13" w:rsidP="00C40A13">
      <w:pPr>
        <w:pStyle w:val="Odstavecseseznamem"/>
        <w:numPr>
          <w:ilvl w:val="1"/>
          <w:numId w:val="24"/>
        </w:numPr>
        <w:tabs>
          <w:tab w:val="left" w:pos="426"/>
        </w:tabs>
        <w:jc w:val="both"/>
        <w:rPr>
          <w:rFonts w:asciiTheme="minorHAnsi" w:hAnsiTheme="minorHAnsi" w:cstheme="minorHAnsi"/>
          <w:color w:val="404040"/>
        </w:rPr>
      </w:pPr>
      <w:r w:rsidRPr="00F022CC">
        <w:rPr>
          <w:rFonts w:asciiTheme="minorHAnsi" w:hAnsiTheme="minorHAnsi" w:cstheme="minorHAnsi"/>
          <w:color w:val="404040"/>
        </w:rPr>
        <w:t>Nejpozději do 30. 6. 2024</w:t>
      </w:r>
      <w:r>
        <w:rPr>
          <w:rFonts w:asciiTheme="minorHAnsi" w:hAnsiTheme="minorHAnsi" w:cstheme="minorHAnsi"/>
          <w:color w:val="404040"/>
        </w:rPr>
        <w:t>,</w:t>
      </w:r>
      <w:r w:rsidRPr="00F022CC">
        <w:rPr>
          <w:rFonts w:asciiTheme="minorHAnsi" w:hAnsiTheme="minorHAnsi" w:cstheme="minorHAnsi"/>
          <w:color w:val="404040"/>
        </w:rPr>
        <w:t xml:space="preserve"> po předání vyhledávací studie Bílina – Most </w:t>
      </w:r>
      <w:r>
        <w:rPr>
          <w:rFonts w:asciiTheme="minorHAnsi" w:hAnsiTheme="minorHAnsi" w:cstheme="minorHAnsi"/>
          <w:color w:val="404040"/>
        </w:rPr>
        <w:t>–</w:t>
      </w:r>
      <w:r w:rsidRPr="00F022CC">
        <w:rPr>
          <w:rFonts w:asciiTheme="minorHAnsi" w:hAnsiTheme="minorHAnsi" w:cstheme="minorHAnsi"/>
          <w:color w:val="404040"/>
        </w:rPr>
        <w:t xml:space="preserve"> Litvínov</w:t>
      </w:r>
      <w:r>
        <w:rPr>
          <w:rFonts w:asciiTheme="minorHAnsi" w:hAnsiTheme="minorHAnsi" w:cstheme="minorHAnsi"/>
          <w:color w:val="404040"/>
        </w:rPr>
        <w:t xml:space="preserve"> a dalších dílčích činnosti</w:t>
      </w:r>
      <w:r w:rsidRPr="00F022CC">
        <w:rPr>
          <w:rFonts w:asciiTheme="minorHAnsi" w:hAnsiTheme="minorHAnsi" w:cstheme="minorHAnsi"/>
          <w:color w:val="404040"/>
        </w:rPr>
        <w:t xml:space="preserve"> bude fakturo</w:t>
      </w:r>
      <w:r w:rsidRPr="0023052D">
        <w:rPr>
          <w:rFonts w:asciiTheme="minorHAnsi" w:hAnsiTheme="minorHAnsi" w:cstheme="minorHAnsi"/>
          <w:color w:val="404040"/>
        </w:rPr>
        <w:t xml:space="preserve">vána částka </w:t>
      </w:r>
      <w:bookmarkStart w:id="2" w:name="_Hlk167179482"/>
      <w:r w:rsidR="008B778F">
        <w:rPr>
          <w:rFonts w:asciiTheme="minorHAnsi" w:hAnsiTheme="minorHAnsi" w:cstheme="minorHAnsi"/>
          <w:color w:val="404040"/>
        </w:rPr>
        <w:t xml:space="preserve">140 000 </w:t>
      </w:r>
      <w:r w:rsidRPr="00F022CC">
        <w:rPr>
          <w:rFonts w:asciiTheme="minorHAnsi" w:hAnsiTheme="minorHAnsi" w:cstheme="minorHAnsi"/>
          <w:color w:val="404040"/>
        </w:rPr>
        <w:t>Kč</w:t>
      </w:r>
      <w:bookmarkEnd w:id="2"/>
    </w:p>
    <w:p w14:paraId="2513FD9D" w14:textId="4E7F2E58" w:rsidR="00C40A13" w:rsidRPr="0023052D" w:rsidRDefault="00C40A13" w:rsidP="00C40A13">
      <w:pPr>
        <w:pStyle w:val="Odstavecseseznamem"/>
        <w:numPr>
          <w:ilvl w:val="1"/>
          <w:numId w:val="24"/>
        </w:numPr>
        <w:tabs>
          <w:tab w:val="left" w:pos="426"/>
        </w:tabs>
        <w:jc w:val="both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>N</w:t>
      </w:r>
      <w:r w:rsidRPr="00F022CC">
        <w:rPr>
          <w:rFonts w:asciiTheme="minorHAnsi" w:hAnsiTheme="minorHAnsi" w:cstheme="minorHAnsi"/>
          <w:color w:val="404040"/>
        </w:rPr>
        <w:t>ejpozději do 30.11.2024</w:t>
      </w:r>
      <w:r>
        <w:rPr>
          <w:rFonts w:asciiTheme="minorHAnsi" w:hAnsiTheme="minorHAnsi" w:cstheme="minorHAnsi"/>
          <w:color w:val="404040"/>
        </w:rPr>
        <w:t>, p</w:t>
      </w:r>
      <w:r w:rsidRPr="0023052D">
        <w:rPr>
          <w:rFonts w:asciiTheme="minorHAnsi" w:hAnsiTheme="minorHAnsi" w:cstheme="minorHAnsi"/>
          <w:color w:val="404040"/>
        </w:rPr>
        <w:t xml:space="preserve">o dokončení </w:t>
      </w:r>
      <w:r w:rsidRPr="00F022CC">
        <w:rPr>
          <w:rFonts w:asciiTheme="minorHAnsi" w:hAnsiTheme="minorHAnsi" w:cstheme="minorHAnsi"/>
          <w:color w:val="404040"/>
        </w:rPr>
        <w:t xml:space="preserve">a předání </w:t>
      </w:r>
      <w:r w:rsidRPr="0023052D">
        <w:rPr>
          <w:rFonts w:asciiTheme="minorHAnsi" w:hAnsiTheme="minorHAnsi" w:cstheme="minorHAnsi"/>
          <w:color w:val="404040"/>
        </w:rPr>
        <w:t xml:space="preserve">celého </w:t>
      </w:r>
      <w:r w:rsidRPr="00F022CC">
        <w:rPr>
          <w:rFonts w:asciiTheme="minorHAnsi" w:hAnsiTheme="minorHAnsi" w:cstheme="minorHAnsi"/>
          <w:color w:val="404040"/>
        </w:rPr>
        <w:t xml:space="preserve">díla, </w:t>
      </w:r>
      <w:r w:rsidRPr="0023052D">
        <w:rPr>
          <w:rFonts w:asciiTheme="minorHAnsi" w:hAnsiTheme="minorHAnsi" w:cstheme="minorHAnsi"/>
          <w:color w:val="404040"/>
        </w:rPr>
        <w:t>bude fakturována částka</w:t>
      </w:r>
      <w:r w:rsidRPr="00F022CC">
        <w:rPr>
          <w:rFonts w:asciiTheme="minorHAnsi" w:hAnsiTheme="minorHAnsi" w:cstheme="minorHAnsi"/>
          <w:color w:val="404040"/>
        </w:rPr>
        <w:t xml:space="preserve"> </w:t>
      </w:r>
      <w:r w:rsidR="008B778F">
        <w:rPr>
          <w:rFonts w:asciiTheme="minorHAnsi" w:hAnsiTheme="minorHAnsi" w:cstheme="minorHAnsi"/>
          <w:color w:val="404040"/>
        </w:rPr>
        <w:t>140 000</w:t>
      </w:r>
      <w:r w:rsidR="008B778F" w:rsidRPr="00F022CC">
        <w:rPr>
          <w:rFonts w:asciiTheme="minorHAnsi" w:hAnsiTheme="minorHAnsi" w:cstheme="minorHAnsi"/>
          <w:color w:val="404040"/>
        </w:rPr>
        <w:t xml:space="preserve"> </w:t>
      </w:r>
      <w:r w:rsidRPr="00F022CC">
        <w:rPr>
          <w:rFonts w:asciiTheme="minorHAnsi" w:hAnsiTheme="minorHAnsi" w:cstheme="minorHAnsi"/>
          <w:color w:val="404040"/>
        </w:rPr>
        <w:t>Kč</w:t>
      </w:r>
    </w:p>
    <w:bookmarkEnd w:id="1"/>
    <w:p w14:paraId="32FC9E4D" w14:textId="77777777" w:rsidR="00C40A13" w:rsidRPr="00C40A13" w:rsidRDefault="00C40A13" w:rsidP="00C40A13">
      <w:pPr>
        <w:tabs>
          <w:tab w:val="left" w:pos="426"/>
        </w:tabs>
        <w:jc w:val="both"/>
        <w:rPr>
          <w:rFonts w:asciiTheme="minorHAnsi" w:hAnsiTheme="minorHAnsi" w:cstheme="minorHAnsi"/>
          <w:color w:val="595959"/>
          <w:szCs w:val="22"/>
        </w:rPr>
      </w:pPr>
    </w:p>
    <w:p w14:paraId="4C6357AD" w14:textId="77777777" w:rsidR="00644F55" w:rsidRDefault="00644F5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5E328B6F" w14:textId="77777777" w:rsidR="00A40013" w:rsidRPr="00CD44B4" w:rsidRDefault="00A40013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1A276A15" w14:textId="77777777" w:rsidR="00285533" w:rsidRPr="00CD44B4" w:rsidRDefault="00285533" w:rsidP="00644F55">
      <w:pPr>
        <w:ind w:left="426"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V. Platební podmínky</w:t>
      </w:r>
    </w:p>
    <w:p w14:paraId="751D601F" w14:textId="705B2207" w:rsidR="00001E6D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Výše uvedená odměna je konečná a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 nemá nárok </w:t>
      </w:r>
      <w:r w:rsidR="000A2107" w:rsidRPr="00CD44B4">
        <w:rPr>
          <w:rFonts w:asciiTheme="minorHAnsi" w:hAnsiTheme="minorHAnsi" w:cstheme="minorHAnsi"/>
          <w:bCs/>
          <w:color w:val="404040"/>
        </w:rPr>
        <w:t>ji,</w:t>
      </w:r>
      <w:r w:rsidRPr="00CD44B4">
        <w:rPr>
          <w:rFonts w:asciiTheme="minorHAnsi" w:hAnsiTheme="minorHAnsi" w:cstheme="minorHAnsi"/>
          <w:bCs/>
          <w:color w:val="404040"/>
        </w:rPr>
        <w:t xml:space="preserve"> jakkoliv navyšovat (např. nárokováním cestovného či jiných nákladů apod.) s výjimkou změny daňových předpisů (DPH) v průběhu projektu.</w:t>
      </w:r>
    </w:p>
    <w:p w14:paraId="02FD83D2" w14:textId="77777777" w:rsidR="009B2BE5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Odměna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bude zaplacena na základě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hotovitelem vystaveného daňového dokladu (faktury).</w:t>
      </w:r>
    </w:p>
    <w:p w14:paraId="52B6BAD2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CD44B4">
        <w:rPr>
          <w:rFonts w:asciiTheme="minorHAnsi" w:hAnsiTheme="minorHAnsi" w:cstheme="minorHAnsi"/>
          <w:bCs/>
          <w:color w:val="404040"/>
        </w:rPr>
        <w:t>pozdějších předpisů a zákona č. </w:t>
      </w:r>
      <w:r w:rsidRPr="00CD44B4">
        <w:rPr>
          <w:rFonts w:asciiTheme="minorHAnsi" w:hAnsiTheme="minorHAnsi" w:cstheme="minorHAnsi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oprávněn zaslat ji ve lhůtě splatnosti zpět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4729F896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uhradí výhradně v korunách českých (Kč). Objednatel uhradí 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bezhotovostním převodem na bankovní účet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hotovitele. Za termín úhrady se považuje termín odepsání platby z účtu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bjednatele ve prospěch účtu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hotovitele.</w:t>
      </w:r>
    </w:p>
    <w:p w14:paraId="30326B5C" w14:textId="77777777" w:rsidR="00285533" w:rsidRPr="00CD44B4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lastRenderedPageBreak/>
        <w:t xml:space="preserve">V případě, že dojde ke zrušení nebo odstoupení od této smlouvy ze strany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</w:t>
      </w:r>
      <w:r w:rsidR="009B2BE5" w:rsidRPr="00CD44B4">
        <w:rPr>
          <w:rFonts w:asciiTheme="minorHAnsi" w:hAnsiTheme="minorHAnsi" w:cstheme="minorHAnsi"/>
          <w:color w:val="404040"/>
        </w:rPr>
        <w:t>,</w:t>
      </w:r>
      <w:r w:rsidRPr="00CD44B4">
        <w:rPr>
          <w:rFonts w:asciiTheme="minorHAnsi" w:hAnsiTheme="minorHAnsi" w:cstheme="minorHAnsi"/>
          <w:color w:val="404040"/>
        </w:rPr>
        <w:t xml:space="preserve"> bude </w:t>
      </w:r>
      <w:r w:rsidR="00DC5A51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 xml:space="preserve">hotovitel fakturovat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částku odpovídající rozsahu prací provedených ke dni zrušení či odstoupení od smlouvy.</w:t>
      </w:r>
    </w:p>
    <w:p w14:paraId="194D6C3C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A3DFC08" w14:textId="77777777" w:rsidR="00D052DC" w:rsidRPr="00CD44B4" w:rsidRDefault="00D052DC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6FAAEA0" w14:textId="77777777" w:rsidR="00285533" w:rsidRPr="00CD44B4" w:rsidRDefault="00285533" w:rsidP="009B2BE5">
      <w:pPr>
        <w:keepNext/>
        <w:keepLines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VI. Práva a povinnosti smluvních stran</w:t>
      </w:r>
    </w:p>
    <w:p w14:paraId="0D2D45E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bude při realizaci služby postupovat s odbornou péčí a v mezích platných obecně závazných právních předpisů.</w:t>
      </w:r>
    </w:p>
    <w:p w14:paraId="1CDFEA8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se zavazuje nesdělovat bez souhlasu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 třetím osobám žádné údaje, týkající se plnění předmětu této smlouvy.</w:t>
      </w:r>
    </w:p>
    <w:p w14:paraId="55358361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se souhlasem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 xml:space="preserve">bjednatele oprávněn použít ke splnění předmětu smlouvy i jiných osob, přičemž odpovídá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za jejich řádné splnění předmětu smlouvy v plném rozsahu, jakož i za zachování jejich mlčenlivosti.</w:t>
      </w:r>
    </w:p>
    <w:p w14:paraId="00FDF284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povinen oznámit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všechny okolnosti, které zjistil v průběhu realizace předmětu smlouvy a které mohou mít na něj vliv.</w:t>
      </w:r>
    </w:p>
    <w:p w14:paraId="294D5000" w14:textId="77777777" w:rsidR="00285533" w:rsidRPr="00CD44B4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</w:t>
      </w:r>
      <w:r w:rsidR="00285533" w:rsidRPr="00CD44B4">
        <w:rPr>
          <w:rFonts w:asciiTheme="minorHAnsi" w:hAnsiTheme="minorHAnsi" w:cstheme="minorHAnsi"/>
          <w:color w:val="404040"/>
        </w:rPr>
        <w:t>bjednatel se zavazuje spolupracovat se zhotovitelem v rozsahu nutném k provedení díla. Zejména se zavazuje:</w:t>
      </w:r>
    </w:p>
    <w:p w14:paraId="1602E3A0" w14:textId="77777777" w:rsidR="00285533" w:rsidRPr="00CD44B4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poskytnout zhotoviteli včas nezbytné podklady pro </w:t>
      </w:r>
      <w:r w:rsidR="0071348A" w:rsidRPr="00CD44B4">
        <w:rPr>
          <w:rFonts w:asciiTheme="minorHAnsi" w:hAnsiTheme="minorHAnsi" w:cstheme="minorHAnsi"/>
          <w:color w:val="404040"/>
        </w:rPr>
        <w:t xml:space="preserve">zpracování </w:t>
      </w:r>
      <w:r w:rsidR="00AF2DDA" w:rsidRPr="00CD44B4">
        <w:rPr>
          <w:rFonts w:asciiTheme="minorHAnsi" w:hAnsiTheme="minorHAnsi" w:cstheme="minorHAnsi"/>
          <w:color w:val="404040"/>
        </w:rPr>
        <w:t>díla</w:t>
      </w:r>
      <w:r w:rsidRPr="00CD44B4">
        <w:rPr>
          <w:rFonts w:asciiTheme="minorHAnsi" w:hAnsiTheme="minorHAnsi" w:cstheme="minorHAnsi"/>
          <w:color w:val="404040"/>
        </w:rPr>
        <w:t xml:space="preserve"> dle požadavků zhotovitele.</w:t>
      </w:r>
    </w:p>
    <w:p w14:paraId="07E32504" w14:textId="77777777" w:rsidR="008B1013" w:rsidRPr="00CD44B4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poskytnout mu další podklady a stanoviska vztahující se k předmětu díla, získané v průběhu prací neprodleně po jejich obdržení.</w:t>
      </w:r>
    </w:p>
    <w:p w14:paraId="300FC8E8" w14:textId="77777777" w:rsidR="008B1013" w:rsidRPr="00CD44B4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zajistit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="008B1013" w:rsidRPr="00CD44B4">
        <w:rPr>
          <w:rFonts w:asciiTheme="minorHAnsi" w:hAnsiTheme="minorHAnsi" w:cstheme="minorHAnsi"/>
          <w:color w:val="404040"/>
        </w:rPr>
        <w:t xml:space="preserve">hotoviteli </w:t>
      </w:r>
      <w:r w:rsidRPr="00CD44B4">
        <w:rPr>
          <w:rFonts w:asciiTheme="minorHAnsi" w:hAnsiTheme="minorHAnsi" w:cstheme="minorHAnsi"/>
          <w:color w:val="404040"/>
        </w:rPr>
        <w:t xml:space="preserve">konzultace s příslušnými odbornými pracovníky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bjednatele.</w:t>
      </w:r>
    </w:p>
    <w:p w14:paraId="689B422F" w14:textId="77777777" w:rsidR="008B1013" w:rsidRPr="00CD44B4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 předstihu informovat zhotovitele o změnách v projektu a poskytnout zhotoviteli relevantní podklady.</w:t>
      </w:r>
    </w:p>
    <w:p w14:paraId="2746FBBA" w14:textId="77777777" w:rsidR="008B1013" w:rsidRPr="00CD44B4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Objednatel se zavazuje neprodleně informovat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>hotovitele o všech okolnostech, které zjistil v průběhu realizace předmětu smlouvy a které mohou mít na něj vliv.</w:t>
      </w:r>
    </w:p>
    <w:p w14:paraId="6933C6EA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CD44B4">
        <w:rPr>
          <w:rFonts w:asciiTheme="minorHAnsi" w:hAnsiTheme="minorHAnsi" w:cstheme="minorHAnsi"/>
          <w:color w:val="404040"/>
        </w:rPr>
        <w:t>i s úhradou zboží nebo služeb z </w:t>
      </w:r>
      <w:r w:rsidRPr="00CD44B4">
        <w:rPr>
          <w:rFonts w:asciiTheme="minorHAnsi" w:hAnsiTheme="minorHAnsi" w:cstheme="minorHAnsi"/>
          <w:color w:val="404040"/>
        </w:rPr>
        <w:t>veřejných výdajů nebo veřejných fondů.</w:t>
      </w:r>
    </w:p>
    <w:p w14:paraId="0262EFA1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080825E1" w14:textId="77777777" w:rsidR="00A40013" w:rsidRDefault="00A4001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D55E6F6" w14:textId="77777777" w:rsidR="00A40013" w:rsidRPr="00CD44B4" w:rsidRDefault="00A4001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88FA73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VII. Řešení sporů</w:t>
      </w:r>
    </w:p>
    <w:p w14:paraId="2A0DC305" w14:textId="77777777" w:rsidR="00285533" w:rsidRPr="00CD44B4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6CFF547B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968A11F" w14:textId="77777777" w:rsidR="00A40013" w:rsidRPr="00CD44B4" w:rsidRDefault="00A4001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A58DF55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VIII. Závěrečná ujednání</w:t>
      </w:r>
    </w:p>
    <w:p w14:paraId="5E7C820A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Ostatní vztahy touto smlouvou výslovně neupravené se řídí příslušnými ustanoveními Občanského zákoníku.</w:t>
      </w:r>
    </w:p>
    <w:p w14:paraId="6995A261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2C8360E5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je vyhotovena ve dvou stejnopisech, z nichž jedno vyhotovení obdrží objednatel, jedno zhotovitel.</w:t>
      </w:r>
    </w:p>
    <w:p w14:paraId="4728FC1F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0A5CFD51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  </w:t>
      </w:r>
    </w:p>
    <w:p w14:paraId="2C6ECDE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31DE5A68" w14:textId="44DEA2F8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3792">
        <w:rPr>
          <w:rFonts w:asciiTheme="minorHAnsi" w:hAnsiTheme="minorHAnsi" w:cstheme="minorHAnsi"/>
          <w:color w:val="404040"/>
        </w:rPr>
        <w:t xml:space="preserve"> 5.5.2024</w:t>
      </w:r>
      <w:r w:rsidR="008C214E">
        <w:rPr>
          <w:rFonts w:asciiTheme="minorHAnsi" w:hAnsiTheme="minorHAnsi" w:cstheme="minorHAnsi"/>
          <w:color w:val="404040"/>
        </w:rPr>
        <w:tab/>
      </w:r>
      <w:r w:rsidR="008C214E">
        <w:rPr>
          <w:rFonts w:asciiTheme="minorHAnsi" w:hAnsiTheme="minorHAnsi" w:cstheme="minorHAnsi"/>
          <w:color w:val="404040"/>
        </w:rPr>
        <w:tab/>
      </w:r>
      <w:r w:rsidR="008C214E">
        <w:rPr>
          <w:rFonts w:asciiTheme="minorHAnsi" w:hAnsiTheme="minorHAnsi" w:cstheme="minorHAnsi"/>
          <w:color w:val="404040"/>
        </w:rPr>
        <w:tab/>
      </w:r>
      <w:r w:rsidR="008C214E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AF3792">
        <w:rPr>
          <w:rFonts w:asciiTheme="minorHAnsi" w:hAnsiTheme="minorHAnsi" w:cstheme="minorHAnsi"/>
          <w:color w:val="404040"/>
        </w:rPr>
        <w:t>5.5.2024</w:t>
      </w:r>
    </w:p>
    <w:p w14:paraId="3A3F1DC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2267090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65D23D4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D86215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DBAD2B0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733184F9" w14:textId="7F4D661E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</w:t>
      </w:r>
      <w:r w:rsidR="00A40013">
        <w:rPr>
          <w:rFonts w:asciiTheme="minorHAnsi" w:hAnsiTheme="minorHAnsi" w:cstheme="minorHAnsi"/>
          <w:color w:val="404040"/>
        </w:rPr>
        <w:t>.</w:t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....................................</w:t>
      </w:r>
    </w:p>
    <w:p w14:paraId="4DC738E5" w14:textId="7742D5CE" w:rsidR="00CD44B4" w:rsidRPr="00CD44B4" w:rsidRDefault="00CD44B4" w:rsidP="00CD44B4">
      <w:pPr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</w:t>
      </w:r>
      <w:r w:rsidR="00A40013">
        <w:rPr>
          <w:rFonts w:asciiTheme="minorHAnsi" w:hAnsiTheme="minorHAnsi" w:cstheme="minorHAnsi"/>
          <w:color w:val="404040"/>
        </w:rPr>
        <w:t>prokurista</w:t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="00A40013">
        <w:rPr>
          <w:rFonts w:asciiTheme="minorHAnsi" w:hAnsiTheme="minorHAnsi" w:cstheme="minorHAnsi"/>
          <w:color w:val="404040"/>
        </w:rPr>
        <w:tab/>
      </w:r>
      <w:r w:rsidR="008C214E">
        <w:rPr>
          <w:rFonts w:asciiTheme="minorHAnsi" w:hAnsiTheme="minorHAnsi" w:cstheme="minorHAnsi"/>
          <w:color w:val="404040"/>
        </w:rPr>
        <w:t>Mgr. Michal Horáček</w:t>
      </w:r>
    </w:p>
    <w:p w14:paraId="6EDE8D85" w14:textId="77777777" w:rsidR="00CD44B4" w:rsidRP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p w14:paraId="6AE80978" w14:textId="77777777" w:rsidR="00285533" w:rsidRPr="00CD44B4" w:rsidRDefault="00F029A4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CD44B4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D95D" w14:textId="77777777" w:rsidR="00BB493F" w:rsidRDefault="00BB493F">
      <w:r>
        <w:separator/>
      </w:r>
    </w:p>
  </w:endnote>
  <w:endnote w:type="continuationSeparator" w:id="0">
    <w:p w14:paraId="74F90BB8" w14:textId="77777777" w:rsidR="00BB493F" w:rsidRDefault="00BB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691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0BFC" w14:textId="77777777" w:rsidR="00BB493F" w:rsidRDefault="00BB493F">
      <w:r>
        <w:separator/>
      </w:r>
    </w:p>
  </w:footnote>
  <w:footnote w:type="continuationSeparator" w:id="0">
    <w:p w14:paraId="26F01776" w14:textId="77777777" w:rsidR="00BB493F" w:rsidRDefault="00BB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40C9"/>
    <w:multiLevelType w:val="hybridMultilevel"/>
    <w:tmpl w:val="AC08294C"/>
    <w:lvl w:ilvl="0" w:tplc="CB367D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D2E7E"/>
    <w:multiLevelType w:val="hybridMultilevel"/>
    <w:tmpl w:val="82BE2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6"/>
  </w:num>
  <w:num w:numId="9" w16cid:durableId="360933175">
    <w:abstractNumId w:val="26"/>
  </w:num>
  <w:num w:numId="10" w16cid:durableId="2100829266">
    <w:abstractNumId w:val="9"/>
  </w:num>
  <w:num w:numId="11" w16cid:durableId="1942445386">
    <w:abstractNumId w:val="23"/>
  </w:num>
  <w:num w:numId="12" w16cid:durableId="387529858">
    <w:abstractNumId w:val="19"/>
  </w:num>
  <w:num w:numId="13" w16cid:durableId="1938825123">
    <w:abstractNumId w:val="20"/>
  </w:num>
  <w:num w:numId="14" w16cid:durableId="2000883862">
    <w:abstractNumId w:val="22"/>
  </w:num>
  <w:num w:numId="15" w16cid:durableId="222251592">
    <w:abstractNumId w:val="13"/>
  </w:num>
  <w:num w:numId="16" w16cid:durableId="127286850">
    <w:abstractNumId w:val="8"/>
  </w:num>
  <w:num w:numId="17" w16cid:durableId="2078356401">
    <w:abstractNumId w:val="21"/>
  </w:num>
  <w:num w:numId="18" w16cid:durableId="543753179">
    <w:abstractNumId w:val="10"/>
  </w:num>
  <w:num w:numId="19" w16cid:durableId="895168462">
    <w:abstractNumId w:val="11"/>
  </w:num>
  <w:num w:numId="20" w16cid:durableId="419301337">
    <w:abstractNumId w:val="18"/>
  </w:num>
  <w:num w:numId="21" w16cid:durableId="595286812">
    <w:abstractNumId w:val="30"/>
  </w:num>
  <w:num w:numId="22" w16cid:durableId="1384450367">
    <w:abstractNumId w:val="25"/>
  </w:num>
  <w:num w:numId="23" w16cid:durableId="623775418">
    <w:abstractNumId w:val="15"/>
  </w:num>
  <w:num w:numId="24" w16cid:durableId="1253590312">
    <w:abstractNumId w:val="24"/>
  </w:num>
  <w:num w:numId="25" w16cid:durableId="1446384845">
    <w:abstractNumId w:val="17"/>
  </w:num>
  <w:num w:numId="26" w16cid:durableId="1150293224">
    <w:abstractNumId w:val="14"/>
  </w:num>
  <w:num w:numId="27" w16cid:durableId="1710497978">
    <w:abstractNumId w:val="12"/>
  </w:num>
  <w:num w:numId="28" w16cid:durableId="1662002343">
    <w:abstractNumId w:val="28"/>
  </w:num>
  <w:num w:numId="29" w16cid:durableId="1351878345">
    <w:abstractNumId w:val="7"/>
  </w:num>
  <w:num w:numId="30" w16cid:durableId="1968928876">
    <w:abstractNumId w:val="27"/>
  </w:num>
  <w:num w:numId="31" w16cid:durableId="21182163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8D2"/>
    <w:rsid w:val="00032966"/>
    <w:rsid w:val="00057655"/>
    <w:rsid w:val="0008373A"/>
    <w:rsid w:val="000A2107"/>
    <w:rsid w:val="000A4C2C"/>
    <w:rsid w:val="000B0E8D"/>
    <w:rsid w:val="000B2815"/>
    <w:rsid w:val="00105602"/>
    <w:rsid w:val="001320DB"/>
    <w:rsid w:val="001660CB"/>
    <w:rsid w:val="001A11E9"/>
    <w:rsid w:val="001A6944"/>
    <w:rsid w:val="001D2E01"/>
    <w:rsid w:val="001F08D9"/>
    <w:rsid w:val="00221183"/>
    <w:rsid w:val="0022134B"/>
    <w:rsid w:val="00246E3A"/>
    <w:rsid w:val="00281F4D"/>
    <w:rsid w:val="00285533"/>
    <w:rsid w:val="00293CC4"/>
    <w:rsid w:val="002A1F24"/>
    <w:rsid w:val="002A4864"/>
    <w:rsid w:val="002E5336"/>
    <w:rsid w:val="002F4DEC"/>
    <w:rsid w:val="00303E42"/>
    <w:rsid w:val="003332FB"/>
    <w:rsid w:val="00376F92"/>
    <w:rsid w:val="00392E1F"/>
    <w:rsid w:val="003E11B1"/>
    <w:rsid w:val="003F4452"/>
    <w:rsid w:val="004118CF"/>
    <w:rsid w:val="004260B5"/>
    <w:rsid w:val="004520A5"/>
    <w:rsid w:val="00491A26"/>
    <w:rsid w:val="004C01E7"/>
    <w:rsid w:val="004E416C"/>
    <w:rsid w:val="0061194D"/>
    <w:rsid w:val="006242AF"/>
    <w:rsid w:val="00644F55"/>
    <w:rsid w:val="006B0CC8"/>
    <w:rsid w:val="006B6F3D"/>
    <w:rsid w:val="006D28FF"/>
    <w:rsid w:val="0071348A"/>
    <w:rsid w:val="007421A5"/>
    <w:rsid w:val="007461DC"/>
    <w:rsid w:val="00784107"/>
    <w:rsid w:val="007A2DA6"/>
    <w:rsid w:val="007C1714"/>
    <w:rsid w:val="007C23EF"/>
    <w:rsid w:val="007D1984"/>
    <w:rsid w:val="007E3E25"/>
    <w:rsid w:val="007F5067"/>
    <w:rsid w:val="00810FBE"/>
    <w:rsid w:val="00883DF0"/>
    <w:rsid w:val="008B1013"/>
    <w:rsid w:val="008B6AF0"/>
    <w:rsid w:val="008B72C2"/>
    <w:rsid w:val="008B778F"/>
    <w:rsid w:val="008C1F9E"/>
    <w:rsid w:val="008C214E"/>
    <w:rsid w:val="00910226"/>
    <w:rsid w:val="00926607"/>
    <w:rsid w:val="009876F8"/>
    <w:rsid w:val="00994EA7"/>
    <w:rsid w:val="009A7993"/>
    <w:rsid w:val="009B2BE5"/>
    <w:rsid w:val="009D0461"/>
    <w:rsid w:val="00A40013"/>
    <w:rsid w:val="00A51C91"/>
    <w:rsid w:val="00A818E0"/>
    <w:rsid w:val="00AC5EBB"/>
    <w:rsid w:val="00AF2DDA"/>
    <w:rsid w:val="00AF3792"/>
    <w:rsid w:val="00B244F2"/>
    <w:rsid w:val="00B31CA0"/>
    <w:rsid w:val="00B4555C"/>
    <w:rsid w:val="00B55DF8"/>
    <w:rsid w:val="00B672EB"/>
    <w:rsid w:val="00BA2852"/>
    <w:rsid w:val="00BB493F"/>
    <w:rsid w:val="00BC047B"/>
    <w:rsid w:val="00BD7304"/>
    <w:rsid w:val="00C120CC"/>
    <w:rsid w:val="00C40A13"/>
    <w:rsid w:val="00C83CBB"/>
    <w:rsid w:val="00CA453B"/>
    <w:rsid w:val="00CD44B4"/>
    <w:rsid w:val="00CE1AD7"/>
    <w:rsid w:val="00CF48CF"/>
    <w:rsid w:val="00D052DC"/>
    <w:rsid w:val="00D17C17"/>
    <w:rsid w:val="00D7280F"/>
    <w:rsid w:val="00D9031E"/>
    <w:rsid w:val="00DA23EC"/>
    <w:rsid w:val="00DB4DB5"/>
    <w:rsid w:val="00DC5A51"/>
    <w:rsid w:val="00E3088B"/>
    <w:rsid w:val="00E50535"/>
    <w:rsid w:val="00E566B7"/>
    <w:rsid w:val="00E63304"/>
    <w:rsid w:val="00E721A1"/>
    <w:rsid w:val="00E834B6"/>
    <w:rsid w:val="00EA55D1"/>
    <w:rsid w:val="00F029A4"/>
    <w:rsid w:val="00F0774F"/>
    <w:rsid w:val="00F320D1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2BA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Michal Horáček</cp:lastModifiedBy>
  <cp:revision>2</cp:revision>
  <cp:lastPrinted>2014-05-07T14:03:00Z</cp:lastPrinted>
  <dcterms:created xsi:type="dcterms:W3CDTF">2024-05-22T07:04:00Z</dcterms:created>
  <dcterms:modified xsi:type="dcterms:W3CDTF">2024-05-22T07:04:00Z</dcterms:modified>
</cp:coreProperties>
</file>