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74" w:rsidRDefault="0031361B">
      <w:pPr>
        <w:spacing w:after="60"/>
        <w:ind w:right="6"/>
        <w:jc w:val="center"/>
      </w:pPr>
      <w:r>
        <w:rPr>
          <w:rFonts w:ascii="Times New Roman" w:eastAsia="Times New Roman" w:hAnsi="Times New Roman" w:cs="Times New Roman"/>
          <w:sz w:val="24"/>
        </w:rPr>
        <w:t xml:space="preserve">DODATEK Č. 3 K LICENČNÍ SMLOUVĚ CYGNUS </w:t>
      </w:r>
    </w:p>
    <w:p w:rsidR="00684B74" w:rsidRDefault="0031361B">
      <w:pPr>
        <w:spacing w:after="0"/>
        <w:ind w:right="5"/>
        <w:jc w:val="center"/>
      </w:pPr>
      <w:r>
        <w:rPr>
          <w:rFonts w:ascii="Times New Roman" w:eastAsia="Times New Roman" w:hAnsi="Times New Roman" w:cs="Times New Roman"/>
          <w:sz w:val="20"/>
        </w:rPr>
        <w:t xml:space="preserve">ze dne 18. 12. 2019 mezi níže uvedenými smluvními stranami </w:t>
      </w:r>
    </w:p>
    <w:p w:rsidR="00684B74" w:rsidRDefault="0031361B">
      <w:pPr>
        <w:spacing w:after="0"/>
      </w:pPr>
      <w:r>
        <w:rPr>
          <w:rFonts w:ascii="Times New Roman" w:eastAsia="Times New Roman" w:hAnsi="Times New Roman" w:cs="Times New Roman"/>
          <w:sz w:val="20"/>
        </w:rPr>
        <w:t xml:space="preserve"> </w:t>
      </w:r>
    </w:p>
    <w:p w:rsidR="00684B74" w:rsidRDefault="0031361B" w:rsidP="0031361B">
      <w:pPr>
        <w:spacing w:after="5" w:line="248" w:lineRule="auto"/>
        <w:ind w:left="-5" w:right="3829" w:hanging="10"/>
      </w:pPr>
      <w:r>
        <w:rPr>
          <w:rFonts w:ascii="Times New Roman" w:eastAsia="Times New Roman" w:hAnsi="Times New Roman" w:cs="Times New Roman"/>
          <w:sz w:val="20"/>
        </w:rPr>
        <w:t xml:space="preserve">IRESOFT s.r.o. se sídlem Purkyňova 71/99, Brno-Královo Pole, 612 00 IČ: 26297850 </w:t>
      </w:r>
    </w:p>
    <w:p w:rsidR="0031361B" w:rsidRDefault="0031361B">
      <w:pPr>
        <w:spacing w:after="5" w:line="248" w:lineRule="auto"/>
        <w:ind w:left="-5" w:right="2441" w:hanging="10"/>
        <w:rPr>
          <w:rFonts w:ascii="Times New Roman" w:eastAsia="Times New Roman" w:hAnsi="Times New Roman" w:cs="Times New Roman"/>
          <w:sz w:val="20"/>
        </w:rPr>
      </w:pPr>
      <w:r>
        <w:rPr>
          <w:rFonts w:ascii="Times New Roman" w:eastAsia="Times New Roman" w:hAnsi="Times New Roman" w:cs="Times New Roman"/>
          <w:sz w:val="20"/>
        </w:rPr>
        <w:t>zapsaná v obchodním rejstříku vedeném Krajským soudem v Brně, oddíl C, vložka 42453 zastoupena: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p w:rsidR="00684B74" w:rsidRDefault="0031361B">
      <w:pPr>
        <w:spacing w:after="5" w:line="248" w:lineRule="auto"/>
        <w:ind w:left="-5" w:right="2441" w:hanging="10"/>
      </w:pPr>
      <w:r>
        <w:rPr>
          <w:rFonts w:ascii="Times New Roman" w:eastAsia="Times New Roman" w:hAnsi="Times New Roman" w:cs="Times New Roman"/>
          <w:sz w:val="20"/>
        </w:rPr>
        <w:t xml:space="preserve">na straně jedné jako autor </w:t>
      </w:r>
    </w:p>
    <w:p w:rsidR="00684B74" w:rsidRDefault="0031361B">
      <w:pPr>
        <w:spacing w:after="0"/>
      </w:pPr>
      <w:r>
        <w:rPr>
          <w:rFonts w:ascii="Times New Roman" w:eastAsia="Times New Roman" w:hAnsi="Times New Roman" w:cs="Times New Roman"/>
          <w:sz w:val="20"/>
        </w:rPr>
        <w:t xml:space="preserve"> </w:t>
      </w:r>
    </w:p>
    <w:p w:rsidR="00684B74" w:rsidRDefault="0031361B">
      <w:pPr>
        <w:spacing w:after="5" w:line="248" w:lineRule="auto"/>
        <w:ind w:left="-5" w:hanging="10"/>
      </w:pPr>
      <w:r>
        <w:rPr>
          <w:rFonts w:ascii="Times New Roman" w:eastAsia="Times New Roman" w:hAnsi="Times New Roman" w:cs="Times New Roman"/>
          <w:sz w:val="20"/>
        </w:rPr>
        <w:t xml:space="preserve">a </w:t>
      </w:r>
    </w:p>
    <w:p w:rsidR="00684B74" w:rsidRDefault="0031361B">
      <w:pPr>
        <w:spacing w:after="0"/>
      </w:pPr>
      <w:r>
        <w:rPr>
          <w:rFonts w:ascii="Times New Roman" w:eastAsia="Times New Roman" w:hAnsi="Times New Roman" w:cs="Times New Roman"/>
          <w:sz w:val="20"/>
        </w:rPr>
        <w:t xml:space="preserve"> </w:t>
      </w:r>
    </w:p>
    <w:p w:rsidR="0031361B" w:rsidRDefault="0031361B">
      <w:pPr>
        <w:spacing w:after="5" w:line="248" w:lineRule="auto"/>
        <w:ind w:left="-5" w:right="6604" w:hanging="10"/>
        <w:rPr>
          <w:rFonts w:ascii="Times New Roman" w:eastAsia="Times New Roman" w:hAnsi="Times New Roman" w:cs="Times New Roman"/>
          <w:sz w:val="20"/>
        </w:rPr>
      </w:pPr>
      <w:r>
        <w:rPr>
          <w:rFonts w:ascii="Times New Roman" w:eastAsia="Times New Roman" w:hAnsi="Times New Roman" w:cs="Times New Roman"/>
          <w:sz w:val="20"/>
        </w:rPr>
        <w:t xml:space="preserve">Náš svět, příspěvková organizace se sídlem Pržno 239, Pržno, 739 11 </w:t>
      </w:r>
    </w:p>
    <w:p w:rsidR="00684B74" w:rsidRDefault="0031361B">
      <w:pPr>
        <w:spacing w:after="5" w:line="248" w:lineRule="auto"/>
        <w:ind w:left="-5" w:right="6604" w:hanging="10"/>
      </w:pPr>
      <w:r>
        <w:rPr>
          <w:rFonts w:ascii="Times New Roman" w:eastAsia="Times New Roman" w:hAnsi="Times New Roman" w:cs="Times New Roman"/>
          <w:sz w:val="20"/>
        </w:rPr>
        <w:t xml:space="preserve">IČ: 00847046 </w:t>
      </w:r>
    </w:p>
    <w:p w:rsidR="00684B74" w:rsidRDefault="0031361B">
      <w:pPr>
        <w:spacing w:after="5" w:line="248" w:lineRule="auto"/>
        <w:ind w:left="-5" w:hanging="10"/>
      </w:pPr>
      <w:r>
        <w:rPr>
          <w:rFonts w:ascii="Times New Roman" w:eastAsia="Times New Roman" w:hAnsi="Times New Roman" w:cs="Times New Roman"/>
          <w:sz w:val="20"/>
        </w:rPr>
        <w:t xml:space="preserve">zastoupena: ………………. </w:t>
      </w:r>
    </w:p>
    <w:p w:rsidR="00684B74" w:rsidRDefault="0031361B">
      <w:pPr>
        <w:spacing w:after="5" w:line="248" w:lineRule="auto"/>
        <w:ind w:left="-5" w:hanging="10"/>
      </w:pPr>
      <w:r>
        <w:rPr>
          <w:rFonts w:ascii="Times New Roman" w:eastAsia="Times New Roman" w:hAnsi="Times New Roman" w:cs="Times New Roman"/>
          <w:sz w:val="20"/>
        </w:rPr>
        <w:t xml:space="preserve">na straně druhé jako nabyvatel </w:t>
      </w:r>
    </w:p>
    <w:p w:rsidR="00684B74" w:rsidRDefault="0031361B" w:rsidP="0031361B">
      <w:pPr>
        <w:spacing w:after="0"/>
      </w:pPr>
      <w:r>
        <w:rPr>
          <w:rFonts w:ascii="Times New Roman" w:eastAsia="Times New Roman" w:hAnsi="Times New Roman" w:cs="Times New Roman"/>
          <w:sz w:val="20"/>
        </w:rPr>
        <w:t xml:space="preserve">  </w:t>
      </w:r>
    </w:p>
    <w:p w:rsidR="00684B74" w:rsidRDefault="0031361B">
      <w:pPr>
        <w:spacing w:after="0"/>
        <w:ind w:left="10" w:right="7" w:hanging="10"/>
        <w:jc w:val="center"/>
      </w:pPr>
      <w:r>
        <w:rPr>
          <w:rFonts w:ascii="Times New Roman" w:eastAsia="Times New Roman" w:hAnsi="Times New Roman" w:cs="Times New Roman"/>
          <w:sz w:val="20"/>
        </w:rPr>
        <w:t xml:space="preserve">TÍMTO DODATKEM SE MĚNÍ A DOPLŇUJE LICENČNÍ SMLOUVA NÁSLEDOVNĚ: </w:t>
      </w:r>
    </w:p>
    <w:p w:rsidR="00684B74" w:rsidRDefault="0031361B">
      <w:pPr>
        <w:spacing w:after="103"/>
      </w:pPr>
      <w:r>
        <w:rPr>
          <w:rFonts w:ascii="Times New Roman" w:eastAsia="Times New Roman" w:hAnsi="Times New Roman" w:cs="Times New Roman"/>
          <w:sz w:val="20"/>
        </w:rPr>
        <w:t xml:space="preserve"> </w:t>
      </w:r>
    </w:p>
    <w:p w:rsidR="00684B74" w:rsidRDefault="0031361B">
      <w:pPr>
        <w:spacing w:after="101"/>
        <w:ind w:left="-5" w:hanging="10"/>
      </w:pPr>
      <w:r>
        <w:rPr>
          <w:rFonts w:ascii="Times New Roman" w:eastAsia="Times New Roman" w:hAnsi="Times New Roman" w:cs="Times New Roman"/>
          <w:sz w:val="20"/>
        </w:rPr>
        <w:t xml:space="preserve">Příloha č. 1 nově zní: </w:t>
      </w:r>
    </w:p>
    <w:p w:rsidR="00684B74" w:rsidRDefault="0031361B">
      <w:pPr>
        <w:spacing w:after="99"/>
        <w:ind w:left="10" w:right="5" w:hanging="10"/>
        <w:jc w:val="center"/>
      </w:pPr>
      <w:r>
        <w:rPr>
          <w:rFonts w:ascii="Times New Roman" w:eastAsia="Times New Roman" w:hAnsi="Times New Roman" w:cs="Times New Roman"/>
          <w:sz w:val="20"/>
        </w:rPr>
        <w:t xml:space="preserve">LICENCE A VÝŠE ODMĚNY AUTORA  </w:t>
      </w:r>
    </w:p>
    <w:p w:rsidR="00684B74" w:rsidRDefault="0031361B">
      <w:pPr>
        <w:spacing w:after="42"/>
      </w:pPr>
      <w:r>
        <w:rPr>
          <w:rFonts w:ascii="Times New Roman" w:eastAsia="Times New Roman" w:hAnsi="Times New Roman" w:cs="Times New Roman"/>
          <w:sz w:val="20"/>
        </w:rPr>
        <w:t xml:space="preserve"> </w:t>
      </w:r>
    </w:p>
    <w:p w:rsidR="00684B74" w:rsidRDefault="0031361B">
      <w:pPr>
        <w:spacing w:after="5" w:line="248" w:lineRule="auto"/>
        <w:ind w:left="-5" w:hanging="10"/>
      </w:pPr>
      <w:r>
        <w:rPr>
          <w:rFonts w:ascii="Times New Roman" w:eastAsia="Times New Roman" w:hAnsi="Times New Roman" w:cs="Times New Roman"/>
          <w:sz w:val="20"/>
        </w:rPr>
        <w:t xml:space="preserve">Licence pro zařízení: Náš svět, příspěvková organizace, Pržno 239, Pržno, 73911 </w:t>
      </w:r>
    </w:p>
    <w:tbl>
      <w:tblPr>
        <w:tblStyle w:val="TableGrid"/>
        <w:tblW w:w="9000" w:type="dxa"/>
        <w:tblInd w:w="5" w:type="dxa"/>
        <w:tblCellMar>
          <w:top w:w="114" w:type="dxa"/>
          <w:left w:w="71" w:type="dxa"/>
          <w:right w:w="115" w:type="dxa"/>
        </w:tblCellMar>
        <w:tblLook w:val="04A0" w:firstRow="1" w:lastRow="0" w:firstColumn="1" w:lastColumn="0" w:noHBand="0" w:noVBand="1"/>
      </w:tblPr>
      <w:tblGrid>
        <w:gridCol w:w="1999"/>
        <w:gridCol w:w="2002"/>
        <w:gridCol w:w="4999"/>
      </w:tblGrid>
      <w:tr w:rsidR="00684B74">
        <w:trPr>
          <w:trHeight w:val="341"/>
        </w:trPr>
        <w:tc>
          <w:tcPr>
            <w:tcW w:w="1999" w:type="dxa"/>
            <w:tcBorders>
              <w:top w:val="single" w:sz="4" w:space="0" w:color="000000"/>
              <w:left w:val="single" w:sz="4" w:space="0" w:color="000000"/>
              <w:bottom w:val="single" w:sz="4" w:space="0" w:color="000000"/>
              <w:right w:val="single" w:sz="4" w:space="0" w:color="000000"/>
            </w:tcBorders>
          </w:tcPr>
          <w:p w:rsidR="00684B74" w:rsidRDefault="0031361B">
            <w:pPr>
              <w:ind w:left="1"/>
            </w:pPr>
            <w:r>
              <w:rPr>
                <w:rFonts w:ascii="Times New Roman" w:eastAsia="Times New Roman" w:hAnsi="Times New Roman" w:cs="Times New Roman"/>
                <w:sz w:val="20"/>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684B74" w:rsidRDefault="0031361B">
            <w:r>
              <w:rPr>
                <w:rFonts w:ascii="Times New Roman" w:eastAsia="Times New Roman" w:hAnsi="Times New Roman" w:cs="Times New Roman"/>
                <w:sz w:val="20"/>
              </w:rPr>
              <w:t xml:space="preserve">Limit </w:t>
            </w:r>
          </w:p>
        </w:tc>
        <w:tc>
          <w:tcPr>
            <w:tcW w:w="4999" w:type="dxa"/>
            <w:tcBorders>
              <w:top w:val="single" w:sz="4" w:space="0" w:color="000000"/>
              <w:left w:val="single" w:sz="4" w:space="0" w:color="000000"/>
              <w:bottom w:val="single" w:sz="4" w:space="0" w:color="000000"/>
              <w:right w:val="single" w:sz="4" w:space="0" w:color="000000"/>
            </w:tcBorders>
          </w:tcPr>
          <w:p w:rsidR="00684B74" w:rsidRDefault="0031361B">
            <w:pPr>
              <w:ind w:left="43"/>
              <w:jc w:val="center"/>
            </w:pPr>
            <w:r>
              <w:rPr>
                <w:rFonts w:ascii="Times New Roman" w:eastAsia="Times New Roman" w:hAnsi="Times New Roman" w:cs="Times New Roman"/>
                <w:sz w:val="20"/>
              </w:rPr>
              <w:t xml:space="preserve">Odměna bez DPH za 1 kalendářní měsíc </w:t>
            </w:r>
          </w:p>
        </w:tc>
      </w:tr>
      <w:tr w:rsidR="00684B74">
        <w:trPr>
          <w:trHeight w:val="360"/>
        </w:trPr>
        <w:tc>
          <w:tcPr>
            <w:tcW w:w="1999" w:type="dxa"/>
            <w:tcBorders>
              <w:top w:val="single" w:sz="4" w:space="0" w:color="000000"/>
              <w:left w:val="single" w:sz="4" w:space="0" w:color="000000"/>
              <w:bottom w:val="single" w:sz="4" w:space="0" w:color="000000"/>
              <w:right w:val="single" w:sz="4" w:space="0" w:color="000000"/>
            </w:tcBorders>
          </w:tcPr>
          <w:p w:rsidR="00684B74" w:rsidRDefault="0031361B">
            <w:pPr>
              <w:ind w:left="1"/>
            </w:pPr>
            <w:r>
              <w:rPr>
                <w:rFonts w:ascii="Times New Roman" w:eastAsia="Times New Roman" w:hAnsi="Times New Roman" w:cs="Times New Roman"/>
                <w:sz w:val="20"/>
              </w:rP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684B74" w:rsidRDefault="001956AE">
            <w:pPr>
              <w:ind w:left="1"/>
            </w:pPr>
            <w:proofErr w:type="spellStart"/>
            <w:r>
              <w:rPr>
                <w:rFonts w:ascii="Times New Roman" w:eastAsia="Times New Roman" w:hAnsi="Times New Roman" w:cs="Times New Roman"/>
                <w:sz w:val="20"/>
              </w:rPr>
              <w:t>xxx</w:t>
            </w:r>
            <w:proofErr w:type="spellEnd"/>
            <w:r w:rsidR="0031361B">
              <w:rPr>
                <w:rFonts w:ascii="Times New Roman" w:eastAsia="Times New Roman" w:hAnsi="Times New Roman" w:cs="Times New Roman"/>
                <w:sz w:val="20"/>
              </w:rPr>
              <w:t xml:space="preserve"> </w:t>
            </w:r>
            <w:proofErr w:type="spellStart"/>
            <w:r w:rsidR="0031361B">
              <w:rPr>
                <w:rFonts w:ascii="Times New Roman" w:eastAsia="Times New Roman" w:hAnsi="Times New Roman" w:cs="Times New Roman"/>
                <w:sz w:val="20"/>
              </w:rPr>
              <w:t>kliento</w:t>
            </w:r>
            <w:proofErr w:type="spellEnd"/>
            <w:r w:rsidR="0031361B">
              <w:rPr>
                <w:rFonts w:ascii="Times New Roman" w:eastAsia="Times New Roman" w:hAnsi="Times New Roman" w:cs="Times New Roman"/>
                <w:sz w:val="20"/>
              </w:rPr>
              <w:t xml:space="preserve">-služeb </w:t>
            </w:r>
          </w:p>
        </w:tc>
        <w:tc>
          <w:tcPr>
            <w:tcW w:w="4999" w:type="dxa"/>
            <w:tcBorders>
              <w:top w:val="single" w:sz="4" w:space="0" w:color="000000"/>
              <w:left w:val="single" w:sz="4" w:space="0" w:color="000000"/>
              <w:bottom w:val="single" w:sz="4" w:space="0" w:color="000000"/>
              <w:right w:val="single" w:sz="4" w:space="0" w:color="000000"/>
            </w:tcBorders>
          </w:tcPr>
          <w:p w:rsidR="00684B74" w:rsidRDefault="0031361B">
            <w:pPr>
              <w:ind w:left="46"/>
              <w:jc w:val="center"/>
            </w:pP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 </w:t>
            </w:r>
          </w:p>
        </w:tc>
      </w:tr>
      <w:tr w:rsidR="00684B74">
        <w:trPr>
          <w:trHeight w:val="360"/>
        </w:trPr>
        <w:tc>
          <w:tcPr>
            <w:tcW w:w="1999" w:type="dxa"/>
            <w:tcBorders>
              <w:top w:val="single" w:sz="4" w:space="0" w:color="000000"/>
              <w:left w:val="single" w:sz="4" w:space="0" w:color="000000"/>
              <w:bottom w:val="single" w:sz="4" w:space="0" w:color="000000"/>
              <w:right w:val="single" w:sz="4" w:space="0" w:color="000000"/>
            </w:tcBorders>
          </w:tcPr>
          <w:p w:rsidR="00684B74" w:rsidRDefault="0031361B">
            <w:pPr>
              <w:ind w:left="1"/>
            </w:pPr>
            <w:r>
              <w:rPr>
                <w:rFonts w:ascii="Times New Roman" w:eastAsia="Times New Roman" w:hAnsi="Times New Roman" w:cs="Times New Roman"/>
                <w:sz w:val="20"/>
              </w:rPr>
              <w:t xml:space="preserve">Stravovací provoz </w:t>
            </w:r>
          </w:p>
        </w:tc>
        <w:tc>
          <w:tcPr>
            <w:tcW w:w="2002" w:type="dxa"/>
            <w:tcBorders>
              <w:top w:val="single" w:sz="4" w:space="0" w:color="000000"/>
              <w:left w:val="single" w:sz="4" w:space="0" w:color="000000"/>
              <w:bottom w:val="single" w:sz="4" w:space="0" w:color="000000"/>
              <w:right w:val="single" w:sz="4" w:space="0" w:color="000000"/>
            </w:tcBorders>
          </w:tcPr>
          <w:p w:rsidR="00684B74" w:rsidRDefault="006D5092">
            <w:pPr>
              <w:ind w:left="1"/>
            </w:pPr>
            <w:proofErr w:type="spellStart"/>
            <w:r>
              <w:rPr>
                <w:rFonts w:ascii="Times New Roman" w:eastAsia="Times New Roman" w:hAnsi="Times New Roman" w:cs="Times New Roman"/>
                <w:sz w:val="20"/>
              </w:rPr>
              <w:t>xxxxx</w:t>
            </w:r>
            <w:proofErr w:type="spellEnd"/>
            <w:r w:rsidR="0031361B">
              <w:rPr>
                <w:rFonts w:ascii="Times New Roman" w:eastAsia="Times New Roman" w:hAnsi="Times New Roman" w:cs="Times New Roman"/>
                <w:sz w:val="20"/>
              </w:rPr>
              <w:t xml:space="preserve"> </w:t>
            </w:r>
          </w:p>
        </w:tc>
        <w:tc>
          <w:tcPr>
            <w:tcW w:w="4999" w:type="dxa"/>
            <w:tcBorders>
              <w:top w:val="single" w:sz="4" w:space="0" w:color="000000"/>
              <w:left w:val="single" w:sz="4" w:space="0" w:color="000000"/>
              <w:bottom w:val="single" w:sz="4" w:space="0" w:color="000000"/>
              <w:right w:val="single" w:sz="4" w:space="0" w:color="000000"/>
            </w:tcBorders>
          </w:tcPr>
          <w:p w:rsidR="00684B74" w:rsidRDefault="0031361B">
            <w:pPr>
              <w:ind w:left="44"/>
              <w:jc w:val="center"/>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 </w:t>
            </w:r>
          </w:p>
        </w:tc>
      </w:tr>
    </w:tbl>
    <w:p w:rsidR="00684B74" w:rsidRDefault="0031361B">
      <w:pPr>
        <w:spacing w:after="71"/>
      </w:pPr>
      <w:r>
        <w:rPr>
          <w:rFonts w:ascii="Times New Roman" w:eastAsia="Times New Roman" w:hAnsi="Times New Roman" w:cs="Times New Roman"/>
          <w:sz w:val="20"/>
        </w:rPr>
        <w:t xml:space="preserve"> </w:t>
      </w:r>
    </w:p>
    <w:p w:rsidR="00684B74" w:rsidRDefault="0031361B">
      <w:pPr>
        <w:spacing w:after="0"/>
        <w:ind w:left="-5" w:hanging="10"/>
      </w:pPr>
      <w:r>
        <w:rPr>
          <w:rFonts w:ascii="Times New Roman" w:eastAsia="Times New Roman" w:hAnsi="Times New Roman" w:cs="Times New Roman"/>
          <w:sz w:val="20"/>
        </w:rPr>
        <w:t>Licence pro detašovaná zařízení*:</w:t>
      </w:r>
      <w:r>
        <w:rPr>
          <w:rFonts w:ascii="Times New Roman" w:eastAsia="Times New Roman" w:hAnsi="Times New Roman" w:cs="Times New Roman"/>
        </w:rPr>
        <w:t xml:space="preserve"> </w:t>
      </w:r>
    </w:p>
    <w:tbl>
      <w:tblPr>
        <w:tblStyle w:val="TableGrid"/>
        <w:tblW w:w="9000" w:type="dxa"/>
        <w:tblInd w:w="5" w:type="dxa"/>
        <w:tblCellMar>
          <w:top w:w="114" w:type="dxa"/>
          <w:left w:w="72" w:type="dxa"/>
          <w:right w:w="20" w:type="dxa"/>
        </w:tblCellMar>
        <w:tblLook w:val="04A0" w:firstRow="1" w:lastRow="0" w:firstColumn="1" w:lastColumn="0" w:noHBand="0" w:noVBand="1"/>
      </w:tblPr>
      <w:tblGrid>
        <w:gridCol w:w="4001"/>
        <w:gridCol w:w="4999"/>
      </w:tblGrid>
      <w:tr w:rsidR="00684B74">
        <w:trPr>
          <w:trHeight w:val="341"/>
        </w:trPr>
        <w:tc>
          <w:tcPr>
            <w:tcW w:w="4001" w:type="dxa"/>
            <w:tcBorders>
              <w:top w:val="single" w:sz="4" w:space="0" w:color="000000"/>
              <w:left w:val="single" w:sz="4" w:space="0" w:color="000000"/>
              <w:bottom w:val="single" w:sz="4" w:space="0" w:color="000000"/>
              <w:right w:val="single" w:sz="4" w:space="0" w:color="000000"/>
            </w:tcBorders>
            <w:vAlign w:val="bottom"/>
          </w:tcPr>
          <w:p w:rsidR="00684B74" w:rsidRDefault="0031361B">
            <w:r>
              <w:rPr>
                <w:rFonts w:ascii="Times New Roman" w:eastAsia="Times New Roman" w:hAnsi="Times New Roman" w:cs="Times New Roman"/>
                <w:sz w:val="20"/>
              </w:rPr>
              <w:t xml:space="preserve">Adresa </w:t>
            </w:r>
          </w:p>
          <w:p w:rsidR="00684B74" w:rsidRDefault="0031361B">
            <w:r>
              <w:rPr>
                <w:rFonts w:ascii="Times New Roman" w:eastAsia="Times New Roman" w:hAnsi="Times New Roman" w:cs="Times New Roman"/>
                <w:sz w:val="20"/>
              </w:rPr>
              <w:t xml:space="preserve"> </w:t>
            </w:r>
          </w:p>
        </w:tc>
        <w:tc>
          <w:tcPr>
            <w:tcW w:w="4999" w:type="dxa"/>
            <w:tcBorders>
              <w:top w:val="single" w:sz="4" w:space="0" w:color="000000"/>
              <w:left w:val="single" w:sz="4" w:space="0" w:color="000000"/>
              <w:bottom w:val="single" w:sz="4" w:space="0" w:color="000000"/>
              <w:right w:val="single" w:sz="4" w:space="0" w:color="000000"/>
            </w:tcBorders>
          </w:tcPr>
          <w:p w:rsidR="00684B74" w:rsidRDefault="0031361B">
            <w:pPr>
              <w:ind w:right="54"/>
              <w:jc w:val="center"/>
            </w:pPr>
            <w:r>
              <w:rPr>
                <w:rFonts w:ascii="Times New Roman" w:eastAsia="Times New Roman" w:hAnsi="Times New Roman" w:cs="Times New Roman"/>
                <w:sz w:val="20"/>
              </w:rPr>
              <w:t xml:space="preserve">Odměna bez DPH za </w:t>
            </w:r>
            <w:bookmarkStart w:id="0" w:name="_GoBack"/>
            <w:bookmarkEnd w:id="0"/>
            <w:r>
              <w:rPr>
                <w:rFonts w:ascii="Times New Roman" w:eastAsia="Times New Roman" w:hAnsi="Times New Roman" w:cs="Times New Roman"/>
                <w:sz w:val="20"/>
              </w:rPr>
              <w:t xml:space="preserve">1 kalendářní měsíc </w:t>
            </w:r>
          </w:p>
        </w:tc>
      </w:tr>
      <w:tr w:rsidR="00684B74">
        <w:trPr>
          <w:trHeight w:val="588"/>
        </w:trPr>
        <w:tc>
          <w:tcPr>
            <w:tcW w:w="4001" w:type="dxa"/>
            <w:tcBorders>
              <w:top w:val="single" w:sz="4" w:space="0" w:color="000000"/>
              <w:left w:val="single" w:sz="4" w:space="0" w:color="000000"/>
              <w:bottom w:val="single" w:sz="4" w:space="0" w:color="000000"/>
              <w:right w:val="single" w:sz="4" w:space="0" w:color="000000"/>
            </w:tcBorders>
          </w:tcPr>
          <w:p w:rsidR="00684B74" w:rsidRDefault="0031361B">
            <w:pPr>
              <w:jc w:val="both"/>
            </w:pPr>
            <w:r>
              <w:rPr>
                <w:rFonts w:ascii="Times New Roman" w:eastAsia="Times New Roman" w:hAnsi="Times New Roman" w:cs="Times New Roman"/>
                <w:sz w:val="20"/>
              </w:rPr>
              <w:t xml:space="preserve">Náš svět, příspěvková organizace, Jaroslava </w:t>
            </w:r>
          </w:p>
          <w:p w:rsidR="00684B74" w:rsidRDefault="0031361B">
            <w:proofErr w:type="spellStart"/>
            <w:r>
              <w:rPr>
                <w:rFonts w:ascii="Times New Roman" w:eastAsia="Times New Roman" w:hAnsi="Times New Roman" w:cs="Times New Roman"/>
                <w:sz w:val="20"/>
              </w:rPr>
              <w:t>Lohrera</w:t>
            </w:r>
            <w:proofErr w:type="spellEnd"/>
            <w:r>
              <w:rPr>
                <w:rFonts w:ascii="Times New Roman" w:eastAsia="Times New Roman" w:hAnsi="Times New Roman" w:cs="Times New Roman"/>
                <w:sz w:val="20"/>
              </w:rPr>
              <w:t xml:space="preserve"> 779, Frýdek-Místek, 73801 </w:t>
            </w:r>
          </w:p>
        </w:tc>
        <w:tc>
          <w:tcPr>
            <w:tcW w:w="4999" w:type="dxa"/>
            <w:tcBorders>
              <w:top w:val="single" w:sz="4" w:space="0" w:color="000000"/>
              <w:left w:val="single" w:sz="4" w:space="0" w:color="000000"/>
              <w:bottom w:val="single" w:sz="4" w:space="0" w:color="000000"/>
              <w:right w:val="single" w:sz="4" w:space="0" w:color="000000"/>
            </w:tcBorders>
            <w:vAlign w:val="center"/>
          </w:tcPr>
          <w:p w:rsidR="00684B74" w:rsidRDefault="0031361B">
            <w:pPr>
              <w:ind w:right="51"/>
              <w:jc w:val="center"/>
            </w:pP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 </w:t>
            </w:r>
          </w:p>
        </w:tc>
      </w:tr>
      <w:tr w:rsidR="00684B74">
        <w:trPr>
          <w:trHeight w:val="590"/>
        </w:trPr>
        <w:tc>
          <w:tcPr>
            <w:tcW w:w="4001" w:type="dxa"/>
            <w:tcBorders>
              <w:top w:val="single" w:sz="4" w:space="0" w:color="000000"/>
              <w:left w:val="single" w:sz="4" w:space="0" w:color="000000"/>
              <w:bottom w:val="single" w:sz="4" w:space="0" w:color="000000"/>
              <w:right w:val="single" w:sz="4" w:space="0" w:color="000000"/>
            </w:tcBorders>
          </w:tcPr>
          <w:p w:rsidR="00684B74" w:rsidRDefault="0031361B">
            <w:pPr>
              <w:jc w:val="both"/>
            </w:pPr>
            <w:r>
              <w:rPr>
                <w:rFonts w:ascii="Times New Roman" w:eastAsia="Times New Roman" w:hAnsi="Times New Roman" w:cs="Times New Roman"/>
                <w:sz w:val="20"/>
              </w:rPr>
              <w:t xml:space="preserve">Náš svět, příspěvková organizace, Jaroslava </w:t>
            </w:r>
          </w:p>
          <w:p w:rsidR="00684B74" w:rsidRDefault="0031361B">
            <w:proofErr w:type="spellStart"/>
            <w:r>
              <w:rPr>
                <w:rFonts w:ascii="Times New Roman" w:eastAsia="Times New Roman" w:hAnsi="Times New Roman" w:cs="Times New Roman"/>
                <w:sz w:val="20"/>
              </w:rPr>
              <w:t>Lohrera</w:t>
            </w:r>
            <w:proofErr w:type="spellEnd"/>
            <w:r>
              <w:rPr>
                <w:rFonts w:ascii="Times New Roman" w:eastAsia="Times New Roman" w:hAnsi="Times New Roman" w:cs="Times New Roman"/>
                <w:sz w:val="20"/>
              </w:rPr>
              <w:t xml:space="preserve"> 780, Frýdek-Místek, 73801 </w:t>
            </w:r>
          </w:p>
        </w:tc>
        <w:tc>
          <w:tcPr>
            <w:tcW w:w="4999" w:type="dxa"/>
            <w:tcBorders>
              <w:top w:val="single" w:sz="4" w:space="0" w:color="000000"/>
              <w:left w:val="single" w:sz="4" w:space="0" w:color="000000"/>
              <w:bottom w:val="single" w:sz="4" w:space="0" w:color="000000"/>
              <w:right w:val="single" w:sz="4" w:space="0" w:color="000000"/>
            </w:tcBorders>
            <w:vAlign w:val="center"/>
          </w:tcPr>
          <w:p w:rsidR="00684B74" w:rsidRDefault="0031361B">
            <w:pPr>
              <w:ind w:right="51"/>
              <w:jc w:val="center"/>
            </w:pP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 </w:t>
            </w:r>
          </w:p>
        </w:tc>
      </w:tr>
      <w:tr w:rsidR="00684B74">
        <w:trPr>
          <w:trHeight w:val="590"/>
        </w:trPr>
        <w:tc>
          <w:tcPr>
            <w:tcW w:w="4001" w:type="dxa"/>
            <w:tcBorders>
              <w:top w:val="single" w:sz="4" w:space="0" w:color="000000"/>
              <w:left w:val="single" w:sz="4" w:space="0" w:color="000000"/>
              <w:bottom w:val="single" w:sz="4" w:space="0" w:color="000000"/>
              <w:right w:val="single" w:sz="4" w:space="0" w:color="000000"/>
            </w:tcBorders>
          </w:tcPr>
          <w:p w:rsidR="00684B74" w:rsidRDefault="0031361B">
            <w:pPr>
              <w:jc w:val="both"/>
            </w:pPr>
            <w:r>
              <w:rPr>
                <w:rFonts w:ascii="Times New Roman" w:eastAsia="Times New Roman" w:hAnsi="Times New Roman" w:cs="Times New Roman"/>
                <w:sz w:val="20"/>
              </w:rPr>
              <w:t>Slunečný domov, Horymírova 2287, Frýdek-</w:t>
            </w:r>
          </w:p>
          <w:p w:rsidR="00684B74" w:rsidRDefault="0031361B">
            <w:r>
              <w:rPr>
                <w:rFonts w:ascii="Times New Roman" w:eastAsia="Times New Roman" w:hAnsi="Times New Roman" w:cs="Times New Roman"/>
                <w:sz w:val="20"/>
              </w:rPr>
              <w:t xml:space="preserve">Místek, 73801 </w:t>
            </w:r>
          </w:p>
        </w:tc>
        <w:tc>
          <w:tcPr>
            <w:tcW w:w="4999" w:type="dxa"/>
            <w:tcBorders>
              <w:top w:val="single" w:sz="4" w:space="0" w:color="000000"/>
              <w:left w:val="single" w:sz="4" w:space="0" w:color="000000"/>
              <w:bottom w:val="single" w:sz="4" w:space="0" w:color="000000"/>
              <w:right w:val="single" w:sz="4" w:space="0" w:color="000000"/>
            </w:tcBorders>
            <w:vAlign w:val="center"/>
          </w:tcPr>
          <w:p w:rsidR="00684B74" w:rsidRDefault="0031361B">
            <w:pPr>
              <w:ind w:right="51"/>
              <w:jc w:val="center"/>
            </w:pP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 </w:t>
            </w:r>
          </w:p>
        </w:tc>
      </w:tr>
    </w:tbl>
    <w:p w:rsidR="00684B74" w:rsidRDefault="0031361B">
      <w:pPr>
        <w:spacing w:after="60" w:line="240" w:lineRule="auto"/>
      </w:pPr>
      <w:r>
        <w:rPr>
          <w:rFonts w:ascii="Times New Roman" w:eastAsia="Times New Roman" w:hAnsi="Times New Roman" w:cs="Times New Roman"/>
          <w:sz w:val="20"/>
        </w:rPr>
        <w:t xml:space="preserve">*Na těchto adresách lze využívat program v rozsahu hlavních licencí uvedených výše, přičemž každé detašované zařízení je limitováno počtem …. </w:t>
      </w:r>
      <w:proofErr w:type="spellStart"/>
      <w:r>
        <w:rPr>
          <w:rFonts w:ascii="Times New Roman" w:eastAsia="Times New Roman" w:hAnsi="Times New Roman" w:cs="Times New Roman"/>
          <w:sz w:val="20"/>
        </w:rPr>
        <w:t>kliento</w:t>
      </w:r>
      <w:proofErr w:type="spellEnd"/>
      <w:r>
        <w:rPr>
          <w:rFonts w:ascii="Times New Roman" w:eastAsia="Times New Roman" w:hAnsi="Times New Roman" w:cs="Times New Roman"/>
          <w:sz w:val="20"/>
        </w:rPr>
        <w:t xml:space="preserve">-služeb </w:t>
      </w:r>
    </w:p>
    <w:p w:rsidR="00684B74" w:rsidRDefault="0031361B">
      <w:pPr>
        <w:spacing w:after="44"/>
      </w:pPr>
      <w:r>
        <w:rPr>
          <w:rFonts w:ascii="Times New Roman" w:eastAsia="Times New Roman" w:hAnsi="Times New Roman" w:cs="Times New Roman"/>
          <w:sz w:val="20"/>
        </w:rPr>
        <w:t xml:space="preserve"> </w:t>
      </w:r>
    </w:p>
    <w:p w:rsidR="00684B74" w:rsidRDefault="0031361B">
      <w:pPr>
        <w:spacing w:after="0"/>
        <w:ind w:left="-5" w:hanging="10"/>
      </w:pPr>
      <w:r>
        <w:rPr>
          <w:rFonts w:ascii="Times New Roman" w:eastAsia="Times New Roman" w:hAnsi="Times New Roman" w:cs="Times New Roman"/>
          <w:sz w:val="20"/>
        </w:rPr>
        <w:t xml:space="preserve">Uložiště dat: </w:t>
      </w:r>
    </w:p>
    <w:tbl>
      <w:tblPr>
        <w:tblStyle w:val="TableGrid"/>
        <w:tblW w:w="5810" w:type="dxa"/>
        <w:tblInd w:w="5" w:type="dxa"/>
        <w:tblCellMar>
          <w:top w:w="104" w:type="dxa"/>
          <w:left w:w="110" w:type="dxa"/>
          <w:right w:w="115" w:type="dxa"/>
        </w:tblCellMar>
        <w:tblLook w:val="04A0" w:firstRow="1" w:lastRow="0" w:firstColumn="1" w:lastColumn="0" w:noHBand="0" w:noVBand="1"/>
      </w:tblPr>
      <w:tblGrid>
        <w:gridCol w:w="1980"/>
        <w:gridCol w:w="3830"/>
      </w:tblGrid>
      <w:tr w:rsidR="00684B74">
        <w:trPr>
          <w:trHeight w:val="341"/>
        </w:trPr>
        <w:tc>
          <w:tcPr>
            <w:tcW w:w="1980" w:type="dxa"/>
            <w:tcBorders>
              <w:top w:val="single" w:sz="4" w:space="0" w:color="000000"/>
              <w:left w:val="single" w:sz="4" w:space="0" w:color="000000"/>
              <w:bottom w:val="single" w:sz="4" w:space="0" w:color="000000"/>
              <w:right w:val="single" w:sz="4" w:space="0" w:color="000000"/>
            </w:tcBorders>
          </w:tcPr>
          <w:p w:rsidR="00684B74" w:rsidRDefault="0031361B">
            <w:r>
              <w:rPr>
                <w:rFonts w:ascii="Times New Roman" w:eastAsia="Times New Roman" w:hAnsi="Times New Roman" w:cs="Times New Roman"/>
                <w:sz w:val="20"/>
              </w:rPr>
              <w:t xml:space="preserve">Základní velikost </w:t>
            </w:r>
          </w:p>
        </w:tc>
        <w:tc>
          <w:tcPr>
            <w:tcW w:w="3830" w:type="dxa"/>
            <w:tcBorders>
              <w:top w:val="single" w:sz="4" w:space="0" w:color="000000"/>
              <w:left w:val="single" w:sz="4" w:space="0" w:color="000000"/>
              <w:bottom w:val="single" w:sz="4" w:space="0" w:color="000000"/>
              <w:right w:val="single" w:sz="4" w:space="0" w:color="000000"/>
            </w:tcBorders>
          </w:tcPr>
          <w:p w:rsidR="00684B74" w:rsidRDefault="0031361B">
            <w:pPr>
              <w:ind w:left="6"/>
              <w:jc w:val="center"/>
            </w:pPr>
            <w:r>
              <w:rPr>
                <w:rFonts w:ascii="Times New Roman" w:eastAsia="Times New Roman" w:hAnsi="Times New Roman" w:cs="Times New Roman"/>
                <w:sz w:val="20"/>
              </w:rPr>
              <w:t xml:space="preserve">Odměna bez DPH za 1 kalendářní měsíc </w:t>
            </w:r>
          </w:p>
        </w:tc>
      </w:tr>
      <w:tr w:rsidR="00684B74">
        <w:trPr>
          <w:trHeight w:val="341"/>
        </w:trPr>
        <w:tc>
          <w:tcPr>
            <w:tcW w:w="1980" w:type="dxa"/>
            <w:tcBorders>
              <w:top w:val="single" w:sz="4" w:space="0" w:color="000000"/>
              <w:left w:val="single" w:sz="4" w:space="0" w:color="000000"/>
              <w:bottom w:val="single" w:sz="4" w:space="0" w:color="000000"/>
              <w:right w:val="single" w:sz="4" w:space="0" w:color="000000"/>
            </w:tcBorders>
          </w:tcPr>
          <w:p w:rsidR="00684B74" w:rsidRDefault="0031361B">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GB </w:t>
            </w:r>
          </w:p>
        </w:tc>
        <w:tc>
          <w:tcPr>
            <w:tcW w:w="3830" w:type="dxa"/>
            <w:tcBorders>
              <w:top w:val="single" w:sz="4" w:space="0" w:color="000000"/>
              <w:left w:val="single" w:sz="4" w:space="0" w:color="000000"/>
              <w:bottom w:val="single" w:sz="4" w:space="0" w:color="000000"/>
              <w:right w:val="single" w:sz="4" w:space="0" w:color="000000"/>
            </w:tcBorders>
          </w:tcPr>
          <w:p w:rsidR="00684B74" w:rsidRDefault="0031361B">
            <w:pPr>
              <w:ind w:left="11"/>
              <w:jc w:val="center"/>
            </w:pP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 </w:t>
            </w:r>
          </w:p>
        </w:tc>
      </w:tr>
    </w:tbl>
    <w:p w:rsidR="00684B74" w:rsidRDefault="0031361B">
      <w:pPr>
        <w:spacing w:after="104"/>
      </w:pPr>
      <w:r>
        <w:rPr>
          <w:rFonts w:ascii="Times New Roman" w:eastAsia="Times New Roman" w:hAnsi="Times New Roman" w:cs="Times New Roman"/>
          <w:sz w:val="20"/>
        </w:rPr>
        <w:t xml:space="preserve"> </w:t>
      </w:r>
    </w:p>
    <w:p w:rsidR="00684B74" w:rsidRDefault="0031361B">
      <w:pPr>
        <w:spacing w:after="0"/>
        <w:ind w:left="-5" w:hanging="10"/>
      </w:pPr>
      <w:r>
        <w:rPr>
          <w:rFonts w:ascii="Times New Roman" w:eastAsia="Times New Roman" w:hAnsi="Times New Roman" w:cs="Times New Roman"/>
          <w:sz w:val="20"/>
        </w:rPr>
        <w:t xml:space="preserve">Ceník rozšíření – dle skutečného využití: </w:t>
      </w:r>
    </w:p>
    <w:tbl>
      <w:tblPr>
        <w:tblStyle w:val="TableGrid"/>
        <w:tblW w:w="5810" w:type="dxa"/>
        <w:tblInd w:w="5" w:type="dxa"/>
        <w:tblCellMar>
          <w:top w:w="104" w:type="dxa"/>
          <w:left w:w="110" w:type="dxa"/>
          <w:right w:w="115" w:type="dxa"/>
        </w:tblCellMar>
        <w:tblLook w:val="04A0" w:firstRow="1" w:lastRow="0" w:firstColumn="1" w:lastColumn="0" w:noHBand="0" w:noVBand="1"/>
      </w:tblPr>
      <w:tblGrid>
        <w:gridCol w:w="1980"/>
        <w:gridCol w:w="3830"/>
      </w:tblGrid>
      <w:tr w:rsidR="00684B74">
        <w:trPr>
          <w:trHeight w:val="338"/>
        </w:trPr>
        <w:tc>
          <w:tcPr>
            <w:tcW w:w="1980" w:type="dxa"/>
            <w:tcBorders>
              <w:top w:val="single" w:sz="4" w:space="0" w:color="000000"/>
              <w:left w:val="single" w:sz="4" w:space="0" w:color="000000"/>
              <w:bottom w:val="single" w:sz="4" w:space="0" w:color="000000"/>
              <w:right w:val="single" w:sz="4" w:space="0" w:color="000000"/>
            </w:tcBorders>
          </w:tcPr>
          <w:p w:rsidR="00684B74" w:rsidRDefault="0031361B">
            <w:r>
              <w:rPr>
                <w:rFonts w:ascii="Times New Roman" w:eastAsia="Times New Roman" w:hAnsi="Times New Roman" w:cs="Times New Roman"/>
                <w:sz w:val="20"/>
              </w:rPr>
              <w:t xml:space="preserve">Položka </w:t>
            </w:r>
          </w:p>
        </w:tc>
        <w:tc>
          <w:tcPr>
            <w:tcW w:w="3830" w:type="dxa"/>
            <w:tcBorders>
              <w:top w:val="single" w:sz="4" w:space="0" w:color="000000"/>
              <w:left w:val="single" w:sz="4" w:space="0" w:color="000000"/>
              <w:bottom w:val="single" w:sz="4" w:space="0" w:color="000000"/>
              <w:right w:val="single" w:sz="4" w:space="0" w:color="000000"/>
            </w:tcBorders>
          </w:tcPr>
          <w:p w:rsidR="00684B74" w:rsidRDefault="0031361B">
            <w:pPr>
              <w:ind w:left="5"/>
              <w:jc w:val="center"/>
            </w:pPr>
            <w:r>
              <w:rPr>
                <w:rFonts w:ascii="Times New Roman" w:eastAsia="Times New Roman" w:hAnsi="Times New Roman" w:cs="Times New Roman"/>
                <w:sz w:val="20"/>
              </w:rPr>
              <w:t xml:space="preserve">Odměna bez DPH za 1 kalendářní měsíc </w:t>
            </w:r>
          </w:p>
        </w:tc>
      </w:tr>
      <w:tr w:rsidR="00684B74">
        <w:trPr>
          <w:trHeight w:val="341"/>
        </w:trPr>
        <w:tc>
          <w:tcPr>
            <w:tcW w:w="1980" w:type="dxa"/>
            <w:tcBorders>
              <w:top w:val="single" w:sz="4" w:space="0" w:color="000000"/>
              <w:left w:val="single" w:sz="4" w:space="0" w:color="000000"/>
              <w:bottom w:val="single" w:sz="4" w:space="0" w:color="000000"/>
              <w:right w:val="single" w:sz="4" w:space="0" w:color="000000"/>
            </w:tcBorders>
          </w:tcPr>
          <w:p w:rsidR="00684B74" w:rsidRDefault="0031361B">
            <w:r>
              <w:rPr>
                <w:rFonts w:ascii="Times New Roman" w:eastAsia="Times New Roman" w:hAnsi="Times New Roman" w:cs="Times New Roman"/>
                <w:sz w:val="20"/>
              </w:rPr>
              <w:t xml:space="preserve">Úložiště dat </w:t>
            </w:r>
          </w:p>
        </w:tc>
        <w:tc>
          <w:tcPr>
            <w:tcW w:w="3830" w:type="dxa"/>
            <w:tcBorders>
              <w:top w:val="single" w:sz="4" w:space="0" w:color="000000"/>
              <w:left w:val="single" w:sz="4" w:space="0" w:color="000000"/>
              <w:bottom w:val="single" w:sz="4" w:space="0" w:color="000000"/>
              <w:right w:val="single" w:sz="4" w:space="0" w:color="000000"/>
            </w:tcBorders>
          </w:tcPr>
          <w:p w:rsidR="00684B74" w:rsidRDefault="0031361B">
            <w:pPr>
              <w:ind w:left="11"/>
              <w:jc w:val="center"/>
            </w:pP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 xml:space="preserve"> Kč/započatý 1 GB </w:t>
            </w:r>
          </w:p>
        </w:tc>
      </w:tr>
    </w:tbl>
    <w:p w:rsidR="00684B74" w:rsidRDefault="0031361B" w:rsidP="0031361B">
      <w:pPr>
        <w:spacing w:after="101"/>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6"/>
        </w:rPr>
        <w:t>1</w:t>
      </w:r>
    </w:p>
    <w:p w:rsidR="00684B74" w:rsidRDefault="0031361B">
      <w:pPr>
        <w:spacing w:after="0"/>
        <w:ind w:left="-5" w:hanging="10"/>
      </w:pPr>
      <w:r>
        <w:rPr>
          <w:rFonts w:ascii="Times New Roman" w:eastAsia="Times New Roman" w:hAnsi="Times New Roman" w:cs="Times New Roman"/>
          <w:sz w:val="20"/>
        </w:rPr>
        <w:lastRenderedPageBreak/>
        <w:t xml:space="preserve">Platební podmínky:  </w:t>
      </w:r>
    </w:p>
    <w:p w:rsidR="00684B74" w:rsidRDefault="0031361B">
      <w:pPr>
        <w:spacing w:after="0"/>
      </w:pPr>
      <w:r>
        <w:rPr>
          <w:rFonts w:ascii="Times New Roman" w:eastAsia="Times New Roman" w:hAnsi="Times New Roman" w:cs="Times New Roman"/>
          <w:sz w:val="20"/>
        </w:rPr>
        <w:t xml:space="preserve"> </w:t>
      </w:r>
    </w:p>
    <w:p w:rsidR="00684B74" w:rsidRDefault="0031361B">
      <w:pPr>
        <w:spacing w:after="1" w:line="239" w:lineRule="auto"/>
        <w:ind w:left="-5" w:right="-13" w:hanging="10"/>
        <w:jc w:val="both"/>
      </w:pPr>
      <w:r>
        <w:rPr>
          <w:rFonts w:ascii="Times New Roman" w:eastAsia="Times New Roman" w:hAnsi="Times New Roman" w:cs="Times New Roman"/>
          <w:sz w:val="20"/>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 </w:t>
      </w:r>
    </w:p>
    <w:p w:rsidR="00684B74" w:rsidRDefault="0031361B">
      <w:pPr>
        <w:spacing w:after="0"/>
      </w:pPr>
      <w:r>
        <w:rPr>
          <w:rFonts w:ascii="Times New Roman" w:eastAsia="Times New Roman" w:hAnsi="Times New Roman" w:cs="Times New Roman"/>
          <w:sz w:val="20"/>
        </w:rPr>
        <w:t xml:space="preserve"> </w:t>
      </w:r>
    </w:p>
    <w:p w:rsidR="00684B74" w:rsidRDefault="0031361B">
      <w:pPr>
        <w:spacing w:after="5" w:line="248" w:lineRule="auto"/>
        <w:ind w:left="-5" w:hanging="10"/>
      </w:pPr>
      <w:r>
        <w:rPr>
          <w:rFonts w:ascii="Times New Roman" w:eastAsia="Times New Roman" w:hAnsi="Times New Roman" w:cs="Times New Roman"/>
          <w:sz w:val="20"/>
        </w:rPr>
        <w:t xml:space="preserve">Odměna za instalační podporu bude vyúčtována na samostatném daňovém dokladu. Za den uskutečnění zdanitelného plnění se považuje den dokončení instalační podpory. </w:t>
      </w:r>
    </w:p>
    <w:p w:rsidR="00684B74" w:rsidRDefault="0031361B">
      <w:pPr>
        <w:spacing w:after="0"/>
      </w:pPr>
      <w:r>
        <w:rPr>
          <w:rFonts w:ascii="Times New Roman" w:eastAsia="Times New Roman" w:hAnsi="Times New Roman" w:cs="Times New Roman"/>
          <w:sz w:val="20"/>
        </w:rPr>
        <w:t xml:space="preserve"> </w:t>
      </w:r>
    </w:p>
    <w:p w:rsidR="00684B74" w:rsidRDefault="0031361B">
      <w:pPr>
        <w:spacing w:after="1" w:line="239" w:lineRule="auto"/>
        <w:ind w:left="-5" w:right="-13" w:hanging="10"/>
        <w:jc w:val="both"/>
      </w:pPr>
      <w:r>
        <w:rPr>
          <w:rFonts w:ascii="Times New Roman" w:eastAsia="Times New Roman" w:hAnsi="Times New Roman" w:cs="Times New Roman"/>
          <w:sz w:val="20"/>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 </w:t>
      </w:r>
    </w:p>
    <w:p w:rsidR="00684B74" w:rsidRDefault="0031361B">
      <w:pPr>
        <w:spacing w:after="0"/>
      </w:pPr>
      <w:r>
        <w:rPr>
          <w:rFonts w:ascii="Times New Roman" w:eastAsia="Times New Roman" w:hAnsi="Times New Roman" w:cs="Times New Roman"/>
          <w:sz w:val="20"/>
        </w:rPr>
        <w:t xml:space="preserve"> </w:t>
      </w:r>
    </w:p>
    <w:p w:rsidR="00684B74" w:rsidRDefault="0031361B">
      <w:pPr>
        <w:spacing w:after="110" w:line="248" w:lineRule="auto"/>
        <w:ind w:left="-5" w:hanging="10"/>
      </w:pPr>
      <w:r>
        <w:rPr>
          <w:rFonts w:ascii="Times New Roman" w:eastAsia="Times New Roman" w:hAnsi="Times New Roman" w:cs="Times New Roman"/>
          <w:sz w:val="20"/>
        </w:rPr>
        <w:t xml:space="preserve">Daň z přidané hodnoty bude účtována dle platných právních předpisů. </w:t>
      </w:r>
    </w:p>
    <w:p w:rsidR="00684B74" w:rsidRDefault="0031361B">
      <w:pPr>
        <w:spacing w:after="101"/>
      </w:pPr>
      <w:r>
        <w:rPr>
          <w:rFonts w:ascii="Times New Roman" w:eastAsia="Times New Roman" w:hAnsi="Times New Roman" w:cs="Times New Roman"/>
          <w:sz w:val="20"/>
        </w:rPr>
        <w:t xml:space="preserve"> </w:t>
      </w:r>
    </w:p>
    <w:p w:rsidR="00684B74" w:rsidRDefault="0031361B">
      <w:pPr>
        <w:spacing w:after="101"/>
        <w:ind w:left="-5" w:hanging="10"/>
      </w:pPr>
      <w:r>
        <w:rPr>
          <w:rFonts w:ascii="Times New Roman" w:eastAsia="Times New Roman" w:hAnsi="Times New Roman" w:cs="Times New Roman"/>
          <w:sz w:val="20"/>
        </w:rPr>
        <w:t xml:space="preserve">Uzavření dodatku: </w:t>
      </w:r>
    </w:p>
    <w:p w:rsidR="00684B74" w:rsidRDefault="0031361B">
      <w:pPr>
        <w:spacing w:after="5" w:line="248" w:lineRule="auto"/>
        <w:ind w:left="-5" w:hanging="10"/>
      </w:pPr>
      <w:r>
        <w:rPr>
          <w:rFonts w:ascii="Times New Roman" w:eastAsia="Times New Roman" w:hAnsi="Times New Roman" w:cs="Times New Roman"/>
          <w:sz w:val="20"/>
        </w:rPr>
        <w:t xml:space="preserve">Autor tento dodatek zašle nabyvateli opatřený z jeho strany kvalifikovaným elektronickým podpisem, přičemž ten může být akceptován následujícími způsoby: </w:t>
      </w:r>
    </w:p>
    <w:p w:rsidR="00684B74" w:rsidRDefault="0031361B">
      <w:pPr>
        <w:numPr>
          <w:ilvl w:val="0"/>
          <w:numId w:val="1"/>
        </w:numPr>
        <w:spacing w:after="5" w:line="248" w:lineRule="auto"/>
        <w:ind w:hanging="360"/>
      </w:pPr>
      <w:r>
        <w:rPr>
          <w:rFonts w:ascii="Times New Roman" w:eastAsia="Times New Roman" w:hAnsi="Times New Roman" w:cs="Times New Roman"/>
          <w:sz w:val="20"/>
        </w:rPr>
        <w:t xml:space="preserve">elektronicky, tj. opatřen kvalifikovaným elektronickým podpisem nabyvatele a zaslán v elektronické formě zpět autorovi.  </w:t>
      </w:r>
    </w:p>
    <w:p w:rsidR="00684B74" w:rsidRDefault="0031361B">
      <w:pPr>
        <w:numPr>
          <w:ilvl w:val="0"/>
          <w:numId w:val="1"/>
        </w:numPr>
        <w:spacing w:after="113" w:line="248" w:lineRule="auto"/>
        <w:ind w:hanging="360"/>
      </w:pPr>
      <w:r>
        <w:rPr>
          <w:rFonts w:ascii="Times New Roman" w:eastAsia="Times New Roman" w:hAnsi="Times New Roman" w:cs="Times New Roman"/>
          <w:sz w:val="20"/>
        </w:rPr>
        <w:t xml:space="preserve">v listinné podobě, a to tak, že nabyvatel dodatek vytiskne ve dvou vyhotoveních s platností originálu a opatří svým vlastnoručním podpisem.  </w:t>
      </w:r>
    </w:p>
    <w:p w:rsidR="00684B74" w:rsidRDefault="0031361B">
      <w:pPr>
        <w:spacing w:after="110" w:line="248" w:lineRule="auto"/>
        <w:ind w:left="-5" w:hanging="10"/>
      </w:pPr>
      <w:r>
        <w:rPr>
          <w:rFonts w:ascii="Times New Roman" w:eastAsia="Times New Roman" w:hAnsi="Times New Roman" w:cs="Times New Roman"/>
          <w:sz w:val="20"/>
        </w:rPr>
        <w:t xml:space="preserve">Dodatek je v každém případě uzavřen okamžikem doručení oboustranně podepsaného vyhotovení, a to na adresu sídla autora nebo jeho elektronickou adresu. </w:t>
      </w:r>
    </w:p>
    <w:p w:rsidR="00684B74" w:rsidRDefault="0031361B">
      <w:pPr>
        <w:spacing w:after="101"/>
      </w:pPr>
      <w:r>
        <w:rPr>
          <w:rFonts w:ascii="Times New Roman" w:eastAsia="Times New Roman" w:hAnsi="Times New Roman" w:cs="Times New Roman"/>
          <w:sz w:val="20"/>
        </w:rPr>
        <w:t xml:space="preserve"> </w:t>
      </w:r>
    </w:p>
    <w:p w:rsidR="00684B74" w:rsidRDefault="0031361B">
      <w:pPr>
        <w:spacing w:after="101"/>
        <w:ind w:left="-5" w:hanging="10"/>
      </w:pPr>
      <w:r>
        <w:rPr>
          <w:rFonts w:ascii="Times New Roman" w:eastAsia="Times New Roman" w:hAnsi="Times New Roman" w:cs="Times New Roman"/>
          <w:sz w:val="20"/>
        </w:rPr>
        <w:t xml:space="preserve">Tento dodatek nabývá účinnosti dnem 1. 6. 2024.  </w:t>
      </w:r>
    </w:p>
    <w:p w:rsidR="00684B74" w:rsidRDefault="0031361B">
      <w:pPr>
        <w:spacing w:after="1" w:line="239" w:lineRule="auto"/>
        <w:ind w:left="-5" w:right="-13" w:hanging="10"/>
        <w:jc w:val="both"/>
      </w:pPr>
      <w:r>
        <w:rPr>
          <w:rFonts w:ascii="Times New Roman" w:eastAsia="Times New Roman" w:hAnsi="Times New Roman" w:cs="Times New Roman"/>
          <w:sz w:val="20"/>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rsidR="00684B74" w:rsidRDefault="0031361B">
      <w:pPr>
        <w:spacing w:after="101"/>
      </w:pPr>
      <w:r>
        <w:rPr>
          <w:rFonts w:ascii="Times New Roman" w:eastAsia="Times New Roman" w:hAnsi="Times New Roman" w:cs="Times New Roman"/>
          <w:sz w:val="20"/>
        </w:rPr>
        <w:t xml:space="preserve"> </w:t>
      </w:r>
    </w:p>
    <w:p w:rsidR="00684B74" w:rsidRDefault="0031361B">
      <w:pPr>
        <w:spacing w:after="101"/>
      </w:pPr>
      <w:r>
        <w:rPr>
          <w:rFonts w:ascii="Times New Roman" w:eastAsia="Times New Roman" w:hAnsi="Times New Roman" w:cs="Times New Roman"/>
          <w:sz w:val="20"/>
        </w:rPr>
        <w:t xml:space="preserve"> </w:t>
      </w:r>
    </w:p>
    <w:p w:rsidR="00684B74" w:rsidRDefault="0031361B">
      <w:pPr>
        <w:spacing w:after="24" w:line="364" w:lineRule="auto"/>
        <w:ind w:right="9592"/>
      </w:pPr>
      <w:r>
        <w:rPr>
          <w:rFonts w:ascii="Times New Roman" w:eastAsia="Times New Roman" w:hAnsi="Times New Roman" w:cs="Times New Roman"/>
          <w:sz w:val="20"/>
        </w:rPr>
        <w:t xml:space="preserve">  </w:t>
      </w:r>
    </w:p>
    <w:p w:rsidR="00684B74" w:rsidRDefault="0031361B">
      <w:pPr>
        <w:tabs>
          <w:tab w:val="center" w:pos="6549"/>
        </w:tabs>
        <w:spacing w:after="143" w:line="248"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684B74" w:rsidRDefault="0031361B">
      <w:pPr>
        <w:spacing w:after="5" w:line="248" w:lineRule="auto"/>
        <w:ind w:left="-5" w:right="1101" w:hanging="10"/>
        <w:rPr>
          <w:rFonts w:ascii="Times New Roman" w:eastAsia="Times New Roman" w:hAnsi="Times New Roman" w:cs="Times New Roman"/>
          <w:sz w:val="20"/>
        </w:rPr>
      </w:pPr>
      <w:r>
        <w:rPr>
          <w:rFonts w:ascii="Times New Roman" w:eastAsia="Times New Roman" w:hAnsi="Times New Roman" w:cs="Times New Roman"/>
          <w:sz w:val="20"/>
        </w:rPr>
        <w:t xml:space="preserve">za IRESOFT s.r.o.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za Náš svět, příspěvková organizace </w:t>
      </w:r>
      <w:r>
        <w:rPr>
          <w:rFonts w:ascii="Times New Roman" w:eastAsia="Times New Roman" w:hAnsi="Times New Roman" w:cs="Times New Roman"/>
          <w:sz w:val="20"/>
        </w:rPr>
        <w:tab/>
      </w:r>
    </w:p>
    <w:p w:rsidR="0031361B" w:rsidRDefault="0031361B">
      <w:pPr>
        <w:spacing w:after="5" w:line="248" w:lineRule="auto"/>
        <w:ind w:left="-5" w:right="1101" w:hanging="10"/>
      </w:pPr>
      <w:r>
        <w:rPr>
          <w:rFonts w:ascii="Times New Roman" w:eastAsia="Times New Roman" w:hAnsi="Times New Roman" w:cs="Times New Roman"/>
          <w:sz w:val="20"/>
        </w:rPr>
        <w:t xml:space="preserve">         autor</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nabyvatel</w:t>
      </w:r>
    </w:p>
    <w:p w:rsidR="00684B74" w:rsidRDefault="0031361B">
      <w:pPr>
        <w:spacing w:after="1739" w:line="364" w:lineRule="auto"/>
        <w:ind w:right="9542"/>
      </w:pPr>
      <w:r>
        <w:rPr>
          <w:rFonts w:ascii="Times New Roman" w:eastAsia="Times New Roman" w:hAnsi="Times New Roman" w:cs="Times New Roman"/>
          <w:sz w:val="20"/>
        </w:rPr>
        <w:t xml:space="preserve">   </w:t>
      </w:r>
    </w:p>
    <w:p w:rsidR="00684B74" w:rsidRDefault="0031361B">
      <w:pPr>
        <w:tabs>
          <w:tab w:val="center" w:pos="4819"/>
        </w:tabs>
        <w:spacing w:after="52"/>
        <w:ind w:left="-15"/>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6"/>
        </w:rPr>
        <w:t>2</w:t>
      </w:r>
    </w:p>
    <w:sectPr w:rsidR="00684B74">
      <w:pgSz w:w="11906" w:h="16838"/>
      <w:pgMar w:top="1027" w:right="1132" w:bottom="842"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2458E"/>
    <w:multiLevelType w:val="hybridMultilevel"/>
    <w:tmpl w:val="214A8C20"/>
    <w:lvl w:ilvl="0" w:tplc="17EE8A5C">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E84DE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C06F7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8A1DE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EEAE2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905B8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7CFF3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F8D3A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1C6B8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74"/>
    <w:rsid w:val="001956AE"/>
    <w:rsid w:val="0031361B"/>
    <w:rsid w:val="00684B74"/>
    <w:rsid w:val="006D5092"/>
    <w:rsid w:val="00821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3647"/>
  <w15:docId w15:val="{45BC4370-7D64-4542-8379-D98EE983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661</Words>
  <Characters>3900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Microsoft Word - Pr~no - Dodatek 3</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Pr~no - Dodatek 3</dc:title>
  <dc:subject/>
  <dc:creator>Renata Partilova</dc:creator>
  <cp:keywords/>
  <cp:lastModifiedBy>Renáta Partilová</cp:lastModifiedBy>
  <cp:revision>5</cp:revision>
  <dcterms:created xsi:type="dcterms:W3CDTF">2024-05-27T08:57:00Z</dcterms:created>
  <dcterms:modified xsi:type="dcterms:W3CDTF">2024-05-27T09:05:00Z</dcterms:modified>
</cp:coreProperties>
</file>