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17846" w:rsidRPr="00417846" w:rsidTr="000168A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Předběžná řídící kontrola I. fáze</w:t>
            </w:r>
          </w:p>
        </w:tc>
      </w:tr>
    </w:tbl>
    <w:p w:rsidR="00417846" w:rsidRPr="00417846" w:rsidRDefault="00417846" w:rsidP="0041784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17"/>
          <w:szCs w:val="17"/>
          <w:lang w:eastAsia="cs-CZ"/>
        </w:rPr>
        <w:sectPr w:rsidR="00417846" w:rsidRPr="00417846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566" w:right="566" w:bottom="566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538"/>
        <w:gridCol w:w="324"/>
        <w:gridCol w:w="861"/>
        <w:gridCol w:w="539"/>
        <w:gridCol w:w="215"/>
        <w:gridCol w:w="431"/>
        <w:gridCol w:w="539"/>
        <w:gridCol w:w="215"/>
        <w:gridCol w:w="431"/>
        <w:gridCol w:w="754"/>
        <w:gridCol w:w="539"/>
        <w:gridCol w:w="323"/>
        <w:gridCol w:w="646"/>
        <w:gridCol w:w="323"/>
        <w:gridCol w:w="324"/>
        <w:gridCol w:w="215"/>
        <w:gridCol w:w="1724"/>
      </w:tblGrid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70881413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667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9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Základní škola Jihlava, Kollárova 30, příspěvková organizace</w:t>
            </w:r>
          </w:p>
        </w:tc>
      </w:tr>
      <w:tr w:rsidR="00417846" w:rsidRPr="00417846" w:rsidTr="000168A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Kollárova 2713/30</w:t>
            </w:r>
          </w:p>
        </w:tc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586  01</w:t>
            </w:r>
            <w:proofErr w:type="gramEnd"/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292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45330344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CZ45330344</w:t>
            </w:r>
          </w:p>
        </w:tc>
      </w:tr>
      <w:tr w:rsidR="00417846" w:rsidRPr="00417846" w:rsidTr="000168A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Veřejná informační služba, </w:t>
            </w:r>
            <w:proofErr w:type="spellStart"/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spol.s.r.o</w:t>
            </w:r>
            <w:proofErr w:type="spellEnd"/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Farského 638/14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1466078349/0800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FFFFFF"/>
                <w:sz w:val="21"/>
                <w:szCs w:val="21"/>
                <w:lang w:eastAsia="cs-CZ"/>
              </w:rPr>
              <w:t>638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i/>
                <w:iCs/>
                <w:color w:val="FFFFFF"/>
                <w:sz w:val="17"/>
                <w:szCs w:val="17"/>
                <w:lang w:eastAsia="cs-CZ"/>
              </w:rPr>
              <w:t>Částka: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326   </w:t>
            </w:r>
            <w:proofErr w:type="gramStart"/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00  Plzeň</w:t>
            </w:r>
            <w:proofErr w:type="gramEnd"/>
          </w:p>
        </w:tc>
      </w:tr>
      <w:tr w:rsidR="00417846" w:rsidRPr="00417846" w:rsidTr="000168A0">
        <w:trPr>
          <w:cantSplit/>
        </w:trPr>
        <w:tc>
          <w:tcPr>
            <w:tcW w:w="52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279" w:type="dxa"/>
            <w:gridSpan w:val="9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Objednávka č.: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OBJ/92/2024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Předpokládaná výše výdaje: 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170 000,00 </w:t>
            </w:r>
          </w:p>
        </w:tc>
      </w:tr>
      <w:tr w:rsidR="00417846" w:rsidRPr="00417846" w:rsidTr="000168A0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Předmět dodávky:</w:t>
            </w:r>
          </w:p>
        </w:tc>
        <w:tc>
          <w:tcPr>
            <w:tcW w:w="807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417846">
              <w:rPr>
                <w:rFonts w:ascii="Arial" w:eastAsiaTheme="minorEastAsia" w:hAnsi="Arial" w:cs="Arial"/>
                <w:b/>
                <w:bCs/>
                <w:color w:val="000000"/>
                <w:sz w:val="25"/>
                <w:szCs w:val="25"/>
                <w:lang w:eastAsia="cs-CZ"/>
              </w:rPr>
              <w:t>modernizace stravovacího systému              ŠJ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Na základě Vaší cenové nabídky ze dne 17.5.2024 u Vás objednáváme veškeré práce spojené s přechodem</w:t>
            </w: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 xml:space="preserve">na </w:t>
            </w:r>
            <w:proofErr w:type="gramStart"/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SW  Stravné</w:t>
            </w:r>
            <w:proofErr w:type="gramEnd"/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5 s instalací na nový virtuální server včetně dodávky výdejního terminálu </w:t>
            </w:r>
            <w:proofErr w:type="spellStart"/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>Logic</w:t>
            </w:r>
            <w:proofErr w:type="spellEnd"/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t xml:space="preserve"> 2.</w:t>
            </w: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</w:r>
            <w:r w:rsidRPr="00417846">
              <w:rPr>
                <w:rFonts w:ascii="Courier New" w:eastAsiaTheme="minorEastAsia" w:hAnsi="Courier New" w:cs="Courier New"/>
                <w:color w:val="000000"/>
                <w:sz w:val="17"/>
                <w:szCs w:val="17"/>
                <w:lang w:eastAsia="cs-CZ"/>
              </w:rPr>
              <w:br/>
              <w:t>Požadovaný termín realizace bude od 29.10. - 1.11.2024 .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093" w:type="dxa"/>
            <w:gridSpan w:val="8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  Jihlavě</w:t>
            </w:r>
            <w:proofErr w:type="gramEnd"/>
          </w:p>
        </w:tc>
        <w:tc>
          <w:tcPr>
            <w:tcW w:w="3232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Dne: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FFFFFF"/>
                <w:sz w:val="17"/>
                <w:szCs w:val="17"/>
                <w:lang w:eastAsia="cs-CZ"/>
              </w:rPr>
              <w:t>24.05.2024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Andrea Ševčíková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567563570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E-mail: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sevcikova@zskol.ji.cz</w:t>
            </w:r>
          </w:p>
        </w:tc>
        <w:tc>
          <w:tcPr>
            <w:tcW w:w="3232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Příkazce operace</w:t>
            </w:r>
          </w:p>
        </w:tc>
        <w:tc>
          <w:tcPr>
            <w:tcW w:w="3232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1784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Správce rozpočtu</w:t>
            </w:r>
          </w:p>
        </w:tc>
      </w:tr>
      <w:tr w:rsidR="00417846" w:rsidRPr="00417846" w:rsidTr="000168A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7"/>
                <w:szCs w:val="17"/>
                <w:lang w:eastAsia="cs-CZ"/>
              </w:rPr>
            </w:pPr>
          </w:p>
        </w:tc>
      </w:tr>
      <w:tr w:rsidR="00417846" w:rsidRPr="00417846" w:rsidTr="000168A0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846" w:rsidRPr="00417846" w:rsidRDefault="00417846" w:rsidP="00417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17846" w:rsidRPr="00417846" w:rsidRDefault="00417846" w:rsidP="0041784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417846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52890" w:rsidRDefault="00652890">
      <w:bookmarkStart w:id="0" w:name="_GoBack"/>
      <w:bookmarkEnd w:id="0"/>
    </w:p>
    <w:sectPr w:rsidR="00652890" w:rsidSect="004F5C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4F5C01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4F5C01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OBJ/92/2024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755"/>
      <w:gridCol w:w="3017"/>
    </w:tblGrid>
    <w:tr w:rsidR="004F5C01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4F5C01">
      <w:trPr>
        <w:cantSplit/>
      </w:trPr>
      <w:tc>
        <w:tcPr>
          <w:tcW w:w="77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SCHVÁLENÍ VÝDAJE PŘED VZNIKEM ZÁVAZKU</w:t>
          </w:r>
        </w:p>
      </w:tc>
      <w:tc>
        <w:tcPr>
          <w:tcW w:w="30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5C01" w:rsidRDefault="0041784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OBJ/92/2024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C01" w:rsidRDefault="0041784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46"/>
    <w:rsid w:val="00417846"/>
    <w:rsid w:val="006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3D8DE-27B0-47B6-83FE-091A96F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Mariška Lukáš</dc:creator>
  <cp:keywords/>
  <dc:description/>
  <cp:lastModifiedBy>Mariška Lukáš</cp:lastModifiedBy>
  <cp:revision>1</cp:revision>
  <dcterms:created xsi:type="dcterms:W3CDTF">2024-05-24T10:37:00Z</dcterms:created>
  <dcterms:modified xsi:type="dcterms:W3CDTF">2024-05-24T10:37:00Z</dcterms:modified>
</cp:coreProperties>
</file>