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77" w:after="0" w:line="179" w:lineRule="exact"/>
        <w:ind w:left="863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JID: VSETRfo2812895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2005" w:right="0" w:firstLine="0"/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740409</wp:posOffset>
            </wp:positionH>
            <wp:positionV relativeFrom="line">
              <wp:posOffset>-137271</wp:posOffset>
            </wp:positionV>
            <wp:extent cx="686434" cy="75565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6434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Vězeňská služba České republiky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2005" w:right="2783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ice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Mír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ov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Provozovna střediska hospodářské činnosti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Mírov 27, 789 01 Mírov, ID DS: ajyfne4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542"/>
        </w:tabs>
        <w:spacing w:before="0" w:after="0" w:line="246" w:lineRule="exact"/>
        <w:ind w:left="612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j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VS-12320-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22/ČJ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-2024-803678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42"/>
        </w:tabs>
        <w:spacing w:before="120" w:after="0" w:line="246" w:lineRule="exact"/>
        <w:ind w:left="612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Nejvyšší správní soud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5542" w:right="3122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Moravské nám. 6 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657 4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0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Brno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5563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Mírov 24.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května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2024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5483" w:right="3931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Počet stran: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291" w:right="500" w:bottom="266" w:left="500" w:header="708" w:footer="708" w:gutter="0"/>
          <w:docGrid w:linePitch="360"/>
        </w:sectPr>
        <w:spacing w:before="0" w:after="0" w:line="246" w:lineRule="exact"/>
        <w:ind w:left="612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Akceptace objednávky č. Spr 1114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-3 /2024-Obj/Sy 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1"/>
          <w:sz w:val="22"/>
          <w:szCs w:val="22"/>
        </w:rPr>
        <w:t>- 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NSS Brno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612" w:right="561" w:firstLine="0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platné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právní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úpravy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zákona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340/2015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Sb.,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zvláštních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podmínkách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účinnosti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některých smluv, uveřejňování těchto smluv 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 registru smluv (dále jen „zákon o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registru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smluv“).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612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80"/>
        </w:tabs>
        <w:spacing w:before="0" w:after="0" w:line="275" w:lineRule="exact"/>
        <w:ind w:left="612" w:right="561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1.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otvrzujeme,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nám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byla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dne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24.05.2024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doručena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objednávka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výše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uvedeného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čísla. Smluvní strany se dohodly, že kupní cena věci činí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: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995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951,-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Kč včetně DPH.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98"/>
        </w:tabs>
        <w:spacing w:before="0" w:after="0" w:line="276" w:lineRule="exact"/>
        <w:ind w:left="612" w:right="561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2.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Tuto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objednávku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přijímáme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budeme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jejím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základě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poskytovat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požadované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plnění.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9"/>
        </w:tabs>
        <w:spacing w:before="0" w:after="0" w:line="275" w:lineRule="exact"/>
        <w:ind w:left="612" w:right="561" w:firstLine="0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3.	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Čestně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prohlašujeme,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dni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akceptace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objednávky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splňujeme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podmínky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provozování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živnosti stanovené 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§ 6</w:t>
      </w:r>
      <w:r>
        <w:rPr lang="cs-CZ" sz="24" baseline="0" dirty="0">
          <w:jc w:val="left"/>
          <w:rFonts w:ascii="Arial" w:hAnsi="Arial" w:cs="Arial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-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§ 8 zákona č. 455/1991 Sb., o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živnostenském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podnikání, ve znění pozdějších předpisů.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67"/>
        </w:tabs>
        <w:spacing w:before="0" w:after="0" w:line="275" w:lineRule="exact"/>
        <w:ind w:left="612" w:right="561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4.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Bereme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vědomí,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teprve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doručením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akc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eptace</w:t>
      </w:r>
      <w:r>
        <w:rPr lang="cs-CZ"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objednavateli</w:t>
      </w:r>
      <w:r>
        <w:rPr lang="cs-CZ"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vzniká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smlouva.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9"/>
        </w:tabs>
        <w:spacing w:before="0" w:after="0" w:line="275" w:lineRule="exact"/>
        <w:ind w:left="612" w:right="561" w:firstLine="0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5.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Bereme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vědomí,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(tj.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objednávka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spolu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akceptací)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objednatelem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zaslána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správci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registru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(tj.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Ministerstvu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vnitra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ČR)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uveřejnění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2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registru</w:t>
      </w:r>
      <w:r>
        <w:rPr lang="cs-CZ" sz="24" baseline="0" dirty="0">
          <w:jc w:val="left"/>
          <w:rFonts w:ascii="Arial" w:hAnsi="Arial" w:cs="Arial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</w:t>
      </w:r>
      <w:r>
        <w:rPr lang="cs-CZ" sz="24" baseline="0" dirty="0">
          <w:jc w:val="left"/>
          <w:rFonts w:ascii="Arial" w:hAnsi="Arial" w:cs="Arial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Arial" w:hAnsi="Arial" w:cs="Arial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zákona</w:t>
      </w:r>
      <w:r>
        <w:rPr lang="cs-CZ" sz="24" baseline="0" dirty="0">
          <w:jc w:val="left"/>
          <w:rFonts w:ascii="Arial" w:hAnsi="Arial" w:cs="Arial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 registru</w:t>
      </w:r>
      <w:r>
        <w:rPr lang="cs-CZ" sz="24" baseline="0" dirty="0">
          <w:jc w:val="left"/>
          <w:rFonts w:ascii="Arial" w:hAnsi="Arial" w:cs="Arial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smluv.</w:t>
      </w:r>
      <w:r>
        <w:rPr lang="cs-CZ" sz="24" baseline="0" dirty="0">
          <w:jc w:val="left"/>
          <w:rFonts w:ascii="Arial" w:hAnsi="Arial" w:cs="Arial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Arial" w:hAnsi="Arial" w:cs="Arial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Arial" w:hAnsi="Arial" w:cs="Arial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Arial" w:hAnsi="Arial" w:cs="Arial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emailem</w:t>
      </w:r>
      <w:r>
        <w:rPr lang="cs-CZ" sz="24" baseline="0" dirty="0">
          <w:jc w:val="left"/>
          <w:rFonts w:ascii="Arial" w:hAnsi="Arial" w:cs="Arial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informovat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prodávajícího 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datu nabytí účinnosti objednávky jejím uveřejním v Registru smluv.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2"/>
        </w:tabs>
        <w:spacing w:before="0" w:after="0" w:line="276" w:lineRule="exact"/>
        <w:ind w:left="612" w:right="561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6.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zajistí</w:t>
      </w:r>
      <w:r>
        <w:rPr lang="cs-CZ" sz="24" baseline="0" dirty="0">
          <w:jc w:val="left"/>
          <w:rFonts w:ascii="Arial" w:hAnsi="Arial" w:cs="Arial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prodávajícímu</w:t>
      </w:r>
      <w:r>
        <w:rPr lang="cs-CZ" sz="24" baseline="0" dirty="0">
          <w:jc w:val="left"/>
          <w:rFonts w:ascii="Arial" w:hAnsi="Arial" w:cs="Arial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místě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čase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plnění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možnost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parkování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vozidel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prodávajícího pro </w:t>
      </w:r>
      <w:r>
        <w:rPr lang="cs-CZ" sz="24" baseline="0" dirty="0">
          <w:jc w:val="left"/>
          <w:rFonts w:ascii="Arial" w:hAnsi="Arial" w:cs="Arial"/>
          <w:color w:val="000000"/>
          <w:spacing w:val="-1"/>
          <w:sz w:val="24"/>
          <w:szCs w:val="24"/>
        </w:rPr>
        <w:t>účely vykládky 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následného ses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tavení věci.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01" w:lineRule="exact"/>
        <w:ind w:left="612" w:right="0" w:firstLine="0"/>
      </w:pPr>
      <w:r/>
      <w:r>
        <w:rPr lang="cs-CZ" sz="36" baseline="0" dirty="0">
          <w:jc w:val="left"/>
          <w:rFonts w:ascii="Arial" w:hAnsi="Arial" w:cs="Arial"/>
          <w:color w:val="000000"/>
          <w:sz w:val="36"/>
          <w:szCs w:val="3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612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61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Vyřizuje: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14"/>
        </w:tabs>
        <w:spacing w:before="0" w:after="0" w:line="414" w:lineRule="exact"/>
        <w:ind w:left="61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Gustav Havlíček	</w:t>
      </w:r>
      <w:r>
        <w:rPr lang="cs-CZ" sz="22" baseline="16" dirty="0">
          <w:jc w:val="left"/>
          <w:rFonts w:ascii="Arial" w:hAnsi="Arial" w:cs="Arial"/>
          <w:color w:val="000000"/>
          <w:position w:val="16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12"/>
          <w:tab w:val="left" w:pos="7044"/>
        </w:tabs>
        <w:spacing w:before="0" w:after="0" w:line="246" w:lineRule="exact"/>
        <w:ind w:left="2611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Vrchní rada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32"/>
          <w:tab w:val="left" w:pos="6561"/>
        </w:tabs>
        <w:spacing w:before="0" w:after="0" w:line="246" w:lineRule="exact"/>
        <w:ind w:left="2531" w:right="2246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plk. Mgr.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Aleš Friedl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291" w:right="500" w:bottom="266" w:left="500" w:header="708" w:footer="708" w:gutter="0"/>
          <w:docGrid w:linePitch="360"/>
        </w:sectPr>
        <w:tabs>
          <w:tab w:val="left" w:pos="5112"/>
          <w:tab w:val="left" w:pos="6910"/>
        </w:tabs>
        <w:spacing w:before="0" w:after="0" w:line="246" w:lineRule="exact"/>
        <w:ind w:left="2611" w:right="0" w:firstLine="0"/>
      </w:pPr>
      <w:r>
        <w:drawing>
          <wp:anchor simplePos="0" relativeHeight="251658244" behindDoc="0" locked="0" layoutInCell="1" allowOverlap="1">
            <wp:simplePos x="0" y="0"/>
            <wp:positionH relativeFrom="page">
              <wp:posOffset>5321300</wp:posOffset>
            </wp:positionH>
            <wp:positionV relativeFrom="line">
              <wp:posOffset>928894</wp:posOffset>
            </wp:positionV>
            <wp:extent cx="1793748" cy="720851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93748" cy="720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ředitel věznice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r/>
    </w:p>
    <w:sectPr>
      <w:type w:val="continuous"/>
      <w:pgSz w:w="11916" w:h="16848"/>
      <w:pgMar w:top="291" w:right="500" w:bottom="266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2024-05-27T08:38:04Z</dcterms:created>
  <dcterms:modified xsi:type="dcterms:W3CDTF">2024-05-27T08:38:04Z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