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1182038B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5CE34252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EF78FA">
              <w:rPr>
                <w:rFonts w:ascii="Garamond" w:hAnsi="Garamond"/>
                <w:b/>
                <w:sz w:val="22"/>
              </w:rPr>
              <w:t>1114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 w:rsidR="0077108A"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="00120D65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120D65">
              <w:rPr>
                <w:rFonts w:ascii="Garamond" w:hAnsi="Garamond"/>
                <w:b/>
                <w:sz w:val="22"/>
                <w:szCs w:val="22"/>
              </w:rPr>
              <w:t>Sy</w:t>
            </w:r>
            <w:proofErr w:type="spellEnd"/>
          </w:p>
        </w:tc>
      </w:tr>
      <w:tr w:rsidR="00E679F2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E679F2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43CEA4AB" w:rsidR="00E679F2" w:rsidRPr="001133E9" w:rsidRDefault="00E679F2" w:rsidP="001133E9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E679F2" w:rsidRPr="002C5857" w:rsidRDefault="00E679F2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8F5C51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698FFE4C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452B894C" w:rsidR="008F5C51" w:rsidRPr="006635F0" w:rsidRDefault="008F5C51" w:rsidP="008F5C51">
            <w:pPr>
              <w:rPr>
                <w:rFonts w:ascii="Garamond" w:hAnsi="Garamond"/>
                <w:sz w:val="26"/>
                <w:szCs w:val="26"/>
              </w:rPr>
            </w:pPr>
            <w:r w:rsidRPr="006635F0">
              <w:rPr>
                <w:rFonts w:ascii="Garamond" w:hAnsi="Garamond"/>
                <w:bCs/>
                <w:sz w:val="26"/>
                <w:szCs w:val="26"/>
              </w:rPr>
              <w:t xml:space="preserve">Vězeňská služba ČR </w:t>
            </w:r>
          </w:p>
        </w:tc>
      </w:tr>
      <w:tr w:rsidR="008F5C51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541BA311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30DA6398" w:rsidR="008F5C51" w:rsidRPr="006635F0" w:rsidRDefault="0077108A" w:rsidP="008F5C51">
            <w:pPr>
              <w:rPr>
                <w:rFonts w:ascii="Garamond" w:hAnsi="Garamond"/>
                <w:sz w:val="26"/>
                <w:szCs w:val="26"/>
              </w:rPr>
            </w:pPr>
            <w:r w:rsidRPr="006635F0">
              <w:rPr>
                <w:rFonts w:ascii="Garamond" w:hAnsi="Garamond"/>
                <w:bCs/>
                <w:sz w:val="26"/>
                <w:szCs w:val="26"/>
              </w:rPr>
              <w:t>provozovna SHČ věznice Mírov</w:t>
            </w:r>
          </w:p>
        </w:tc>
      </w:tr>
      <w:tr w:rsidR="008F5C51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8F5C51" w:rsidRPr="00CC1C12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5268A49C" w:rsidR="008F5C51" w:rsidRPr="006635F0" w:rsidRDefault="0077108A" w:rsidP="008F5C51">
            <w:pPr>
              <w:rPr>
                <w:rFonts w:ascii="Garamond" w:hAnsi="Garamond"/>
                <w:sz w:val="26"/>
                <w:szCs w:val="26"/>
              </w:rPr>
            </w:pPr>
            <w:r w:rsidRPr="006635F0">
              <w:rPr>
                <w:rFonts w:ascii="Garamond" w:hAnsi="Garamond"/>
                <w:sz w:val="26"/>
                <w:szCs w:val="26"/>
              </w:rPr>
              <w:t>P.O.BOX 1</w:t>
            </w:r>
          </w:p>
        </w:tc>
      </w:tr>
      <w:tr w:rsidR="0077108A" w:rsidRPr="003A01C4" w14:paraId="70716ECE" w14:textId="77777777" w:rsidTr="000C37CE">
        <w:trPr>
          <w:cantSplit/>
        </w:trPr>
        <w:tc>
          <w:tcPr>
            <w:tcW w:w="993" w:type="dxa"/>
          </w:tcPr>
          <w:p w14:paraId="21CB6385" w14:textId="77777777" w:rsidR="0077108A" w:rsidRPr="003A01C4" w:rsidRDefault="0077108A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12B5B485" w14:textId="77777777" w:rsidR="0077108A" w:rsidRPr="00CC1C12" w:rsidRDefault="0077108A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FDB0591" w14:textId="47F20CF6" w:rsidR="0077108A" w:rsidRPr="006635F0" w:rsidRDefault="0077108A" w:rsidP="008F5C51">
            <w:pPr>
              <w:rPr>
                <w:rFonts w:ascii="Garamond" w:hAnsi="Garamond"/>
                <w:sz w:val="26"/>
                <w:szCs w:val="26"/>
              </w:rPr>
            </w:pPr>
            <w:r w:rsidRPr="006635F0">
              <w:rPr>
                <w:rFonts w:ascii="Garamond" w:hAnsi="Garamond"/>
                <w:sz w:val="26"/>
                <w:szCs w:val="26"/>
              </w:rPr>
              <w:t>789 53 Mírov</w:t>
            </w:r>
          </w:p>
        </w:tc>
      </w:tr>
      <w:tr w:rsidR="008F5C51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8F5C51" w:rsidRPr="0031125F" w:rsidRDefault="008F5C51" w:rsidP="008F5C51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8F5C51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</w:tr>
      <w:tr w:rsidR="008F5C51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434BADE0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8F5C51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495A3707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8F5C51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24FDDA6A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8F5C51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36A28B89" w:rsidR="008F5C51" w:rsidRPr="001133E9" w:rsidRDefault="00120D65" w:rsidP="008F5C51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>00212423</w:t>
            </w:r>
          </w:p>
        </w:tc>
      </w:tr>
      <w:tr w:rsidR="008F5C51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8F5C51" w:rsidRPr="003A01C4" w:rsidRDefault="008F5C51" w:rsidP="008F5C51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41A33D31" w:rsidR="008F5C51" w:rsidRPr="001133E9" w:rsidRDefault="008F5C51" w:rsidP="008F5C51">
            <w:pPr>
              <w:rPr>
                <w:rFonts w:ascii="Garamond" w:hAnsi="Garamond"/>
                <w:sz w:val="22"/>
                <w:szCs w:val="28"/>
              </w:rPr>
            </w:pP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3F6D3583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77108A">
        <w:rPr>
          <w:rFonts w:ascii="Garamond" w:hAnsi="Garamond"/>
        </w:rPr>
        <w:t>22</w:t>
      </w:r>
      <w:r w:rsidR="00853DE6">
        <w:rPr>
          <w:rFonts w:ascii="Garamond" w:hAnsi="Garamond"/>
        </w:rPr>
        <w:t xml:space="preserve">. </w:t>
      </w:r>
      <w:r w:rsidR="00EF78FA">
        <w:rPr>
          <w:rFonts w:ascii="Garamond" w:hAnsi="Garamond"/>
        </w:rPr>
        <w:t xml:space="preserve">května </w:t>
      </w:r>
      <w:r w:rsidR="00853DE6">
        <w:rPr>
          <w:rFonts w:ascii="Garamond" w:hAnsi="Garamond"/>
        </w:rPr>
        <w:t>20</w:t>
      </w:r>
      <w:r w:rsidR="00120D65">
        <w:rPr>
          <w:rFonts w:ascii="Garamond" w:hAnsi="Garamond"/>
        </w:rPr>
        <w:t>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7E7D77FC" w14:textId="324DE650" w:rsidR="00120D65" w:rsidRDefault="00120D65" w:rsidP="00120D65">
      <w:pPr>
        <w:jc w:val="both"/>
        <w:rPr>
          <w:rFonts w:ascii="Garamond" w:hAnsi="Garamond"/>
          <w:b/>
        </w:rPr>
      </w:pPr>
      <w:r w:rsidRPr="009A7B63">
        <w:rPr>
          <w:rFonts w:ascii="Garamond" w:hAnsi="Garamond"/>
          <w:b/>
        </w:rPr>
        <w:t>Na základě nabídky ze dne 29. 4. 2024 u Vás objednáváme:</w:t>
      </w:r>
    </w:p>
    <w:p w14:paraId="64080040" w14:textId="77777777" w:rsidR="00120D65" w:rsidRDefault="00120D65" w:rsidP="00120D65">
      <w:pPr>
        <w:jc w:val="both"/>
        <w:rPr>
          <w:rFonts w:ascii="Garamond" w:hAnsi="Garamond"/>
          <w:b/>
        </w:rPr>
      </w:pPr>
    </w:p>
    <w:p w14:paraId="27B4281C" w14:textId="01FDAA16" w:rsidR="00120D65" w:rsidRDefault="001F1EA1" w:rsidP="00120D65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N</w:t>
      </w:r>
      <w:r w:rsidR="00120D65" w:rsidRPr="00120D65">
        <w:rPr>
          <w:rFonts w:ascii="Garamond" w:hAnsi="Garamond"/>
          <w:b/>
        </w:rPr>
        <w:t>ábyt</w:t>
      </w:r>
      <w:r>
        <w:rPr>
          <w:rFonts w:ascii="Garamond" w:hAnsi="Garamond"/>
          <w:b/>
        </w:rPr>
        <w:t>e</w:t>
      </w:r>
      <w:r w:rsidR="00120D65">
        <w:rPr>
          <w:rFonts w:ascii="Garamond" w:hAnsi="Garamond"/>
          <w:b/>
        </w:rPr>
        <w:t xml:space="preserve">k </w:t>
      </w:r>
      <w:r w:rsidR="00120D65" w:rsidRPr="003A4363">
        <w:rPr>
          <w:rFonts w:ascii="Garamond" w:hAnsi="Garamond"/>
          <w:b/>
        </w:rPr>
        <w:t>do kanceláří</w:t>
      </w:r>
      <w:r w:rsidR="00120D65" w:rsidRPr="001F1EA1">
        <w:rPr>
          <w:rFonts w:ascii="Garamond" w:hAnsi="Garamond"/>
          <w:bCs/>
        </w:rPr>
        <w:t xml:space="preserve"> na akci SMVS č.: 036V011200023 </w:t>
      </w:r>
      <w:bookmarkStart w:id="0" w:name="_Hlk165376329"/>
      <w:r w:rsidR="00120D65" w:rsidRPr="001F1EA1">
        <w:rPr>
          <w:rFonts w:ascii="Garamond" w:hAnsi="Garamond"/>
          <w:bCs/>
        </w:rPr>
        <w:t xml:space="preserve">„NSS Brno – Úprava půdních prostor pro umístění kanceláří“ </w:t>
      </w:r>
      <w:bookmarkEnd w:id="0"/>
      <w:r w:rsidR="00120D65" w:rsidRPr="001F1EA1">
        <w:rPr>
          <w:rFonts w:ascii="Garamond" w:hAnsi="Garamond"/>
          <w:bCs/>
        </w:rPr>
        <w:t>dle specifikace, k</w:t>
      </w:r>
      <w:r w:rsidR="009B4119">
        <w:rPr>
          <w:rFonts w:ascii="Garamond" w:hAnsi="Garamond"/>
          <w:bCs/>
        </w:rPr>
        <w:t>t</w:t>
      </w:r>
      <w:r w:rsidR="00120D65" w:rsidRPr="001F1EA1">
        <w:rPr>
          <w:rFonts w:ascii="Garamond" w:hAnsi="Garamond"/>
          <w:bCs/>
        </w:rPr>
        <w:t>erá tvoří přílohu této objednávky.</w:t>
      </w:r>
    </w:p>
    <w:p w14:paraId="61A0CAD1" w14:textId="29E6863F" w:rsidR="003A4363" w:rsidRDefault="003A4363" w:rsidP="00120D6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Včetně montáže a dopravy.</w:t>
      </w:r>
    </w:p>
    <w:p w14:paraId="08D78BC8" w14:textId="77777777" w:rsidR="001F1EA1" w:rsidRPr="001F1EA1" w:rsidRDefault="001F1EA1" w:rsidP="00120D65">
      <w:pPr>
        <w:jc w:val="both"/>
        <w:rPr>
          <w:rFonts w:ascii="Garamond" w:hAnsi="Garamond"/>
          <w:bCs/>
        </w:rPr>
      </w:pPr>
    </w:p>
    <w:p w14:paraId="7854E93F" w14:textId="22F5F6D1" w:rsidR="00D70FAC" w:rsidRPr="001F1EA1" w:rsidRDefault="001F1EA1" w:rsidP="001F1EA1">
      <w:pPr>
        <w:jc w:val="both"/>
        <w:rPr>
          <w:rFonts w:ascii="Garamond" w:hAnsi="Garamond"/>
          <w:b/>
          <w:bCs/>
        </w:rPr>
      </w:pPr>
      <w:r w:rsidRPr="001F1EA1">
        <w:rPr>
          <w:rFonts w:ascii="Garamond" w:hAnsi="Garamond"/>
          <w:b/>
          <w:bCs/>
        </w:rPr>
        <w:t>V ceně dle nabídky 823 100 Kč bez DPH, tj. 995 951 Kč vč. DPH 21</w:t>
      </w:r>
      <w:r w:rsidR="006635F0">
        <w:rPr>
          <w:rFonts w:ascii="Garamond" w:hAnsi="Garamond"/>
          <w:b/>
          <w:bCs/>
        </w:rPr>
        <w:t xml:space="preserve"> </w:t>
      </w:r>
      <w:r w:rsidRPr="001F1EA1">
        <w:rPr>
          <w:rFonts w:ascii="Garamond" w:hAnsi="Garamond"/>
          <w:b/>
          <w:bCs/>
        </w:rPr>
        <w:t>%</w:t>
      </w:r>
      <w:r w:rsidR="006635F0">
        <w:rPr>
          <w:rFonts w:ascii="Garamond" w:hAnsi="Garamond"/>
          <w:b/>
          <w:bCs/>
        </w:rPr>
        <w:t>.</w:t>
      </w: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3E92ABA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20D65" w:rsidRPr="00120D65">
        <w:rPr>
          <w:rFonts w:ascii="Garamond" w:hAnsi="Garamond"/>
          <w:b/>
          <w:bCs/>
        </w:rPr>
        <w:t xml:space="preserve">995 951 </w:t>
      </w:r>
      <w:r w:rsidR="00F22CA4" w:rsidRPr="00120D65">
        <w:rPr>
          <w:rFonts w:ascii="Garamond" w:hAnsi="Garamond"/>
          <w:b/>
          <w:bCs/>
        </w:rPr>
        <w:t xml:space="preserve">Kč </w:t>
      </w:r>
      <w:r w:rsidRPr="00120D65">
        <w:rPr>
          <w:rFonts w:ascii="Garamond" w:hAnsi="Garamond"/>
          <w:b/>
          <w:bCs/>
        </w:rPr>
        <w:t>včetně DPH</w:t>
      </w:r>
    </w:p>
    <w:p w14:paraId="01308CBF" w14:textId="0F12BBDB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20D65">
        <w:rPr>
          <w:rFonts w:ascii="Garamond" w:hAnsi="Garamond"/>
        </w:rPr>
        <w:t>30. 11. 2024</w:t>
      </w:r>
    </w:p>
    <w:p w14:paraId="18E05C0B" w14:textId="77777777" w:rsidR="001F1EA1" w:rsidRDefault="001F1EA1" w:rsidP="001F1EA1">
      <w:pPr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Moravské nám. 611/6, Brno 657 40</w:t>
      </w:r>
    </w:p>
    <w:p w14:paraId="3E943648" w14:textId="5A7729B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  <w:r w:rsidR="006C319C">
        <w:rPr>
          <w:rFonts w:ascii="Garamond" w:hAnsi="Garamond"/>
        </w:rPr>
        <w:t xml:space="preserve"> 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18109E35" w14:textId="72ADCC57" w:rsidR="00C71BA7" w:rsidRDefault="00C71BA7" w:rsidP="00F84966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120D65">
        <w:rPr>
          <w:rFonts w:ascii="Garamond" w:hAnsi="Garamond"/>
        </w:rPr>
        <w:t>24 měsíců</w:t>
      </w: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3E292C11" w14:textId="729859DE" w:rsidR="00F60A1D" w:rsidRDefault="00F079CF" w:rsidP="001F1EA1">
      <w:pPr>
        <w:jc w:val="both"/>
        <w:rPr>
          <w:rFonts w:ascii="Garamond" w:hAnsi="Garamond"/>
        </w:rPr>
      </w:pPr>
      <w:r>
        <w:rPr>
          <w:rFonts w:ascii="Garamond" w:hAnsi="Garamond"/>
        </w:rPr>
        <w:t>Sankční ujednání:</w:t>
      </w:r>
    </w:p>
    <w:p w14:paraId="34D1FCC9" w14:textId="77777777" w:rsidR="00F079CF" w:rsidRDefault="00F079CF" w:rsidP="001F1EA1">
      <w:pPr>
        <w:jc w:val="both"/>
        <w:rPr>
          <w:rFonts w:ascii="Garamond" w:hAnsi="Garamond"/>
        </w:rPr>
      </w:pPr>
    </w:p>
    <w:p w14:paraId="0FC51A1B" w14:textId="1A97753D" w:rsidR="00F60A1D" w:rsidRDefault="00F60A1D" w:rsidP="00F079CF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kupující v prodlení se zaplacením kupní ceny, je povinen zaplatit prodávajícímu úrok z prodlení z nezaplacené dlužné částky za každý den prodlení ve výši stanovené zvláštním právním předpisem. </w:t>
      </w:r>
    </w:p>
    <w:p w14:paraId="2015B3D6" w14:textId="682D1B26" w:rsidR="00F079CF" w:rsidRDefault="00F60A1D" w:rsidP="00F079CF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Je-li prodávající v prodlení s odevzdáním zboží, je povinen zaplatit kupujícímu smluvní pokutu ve výši </w:t>
      </w:r>
      <w:r w:rsidR="00ED2284">
        <w:rPr>
          <w:rFonts w:ascii="Garamond" w:hAnsi="Garamond"/>
        </w:rPr>
        <w:t>1</w:t>
      </w:r>
      <w:r w:rsidRPr="00F079CF">
        <w:rPr>
          <w:rFonts w:ascii="Garamond" w:hAnsi="Garamond"/>
        </w:rPr>
        <w:t xml:space="preserve"> 000 Kč za každý i započatý den prodlení.</w:t>
      </w:r>
    </w:p>
    <w:p w14:paraId="33C258AC" w14:textId="7121E37D" w:rsidR="00F079CF" w:rsidRPr="00F079CF" w:rsidRDefault="00F079CF" w:rsidP="00F079CF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F079CF">
        <w:rPr>
          <w:rFonts w:ascii="Garamond" w:hAnsi="Garamond"/>
        </w:rPr>
        <w:t xml:space="preserve">O právech </w:t>
      </w:r>
      <w:r>
        <w:rPr>
          <w:rFonts w:ascii="Garamond" w:hAnsi="Garamond"/>
        </w:rPr>
        <w:t>kupujícího</w:t>
      </w:r>
      <w:r w:rsidRPr="00F079CF">
        <w:rPr>
          <w:rFonts w:ascii="Garamond" w:hAnsi="Garamond"/>
        </w:rPr>
        <w:t xml:space="preserve"> z vadného plnění platí obdobně ustanovení o kupní smlouvě</w:t>
      </w:r>
      <w:r>
        <w:rPr>
          <w:rFonts w:ascii="Garamond" w:hAnsi="Garamond"/>
        </w:rPr>
        <w:t xml:space="preserve"> </w:t>
      </w:r>
      <w:r w:rsidRPr="00F079CF">
        <w:rPr>
          <w:rFonts w:ascii="Garamond" w:hAnsi="Garamond"/>
        </w:rPr>
        <w:t xml:space="preserve">dle občanského zákoníku. Je-li prodávající v prodlení s odstraněním vad zboží, je povinen zaplatit kupujícímu smluvní pokutu ve výši </w:t>
      </w:r>
      <w:r w:rsidR="00ED2284">
        <w:rPr>
          <w:rFonts w:ascii="Garamond" w:hAnsi="Garamond"/>
        </w:rPr>
        <w:t>1</w:t>
      </w:r>
      <w:r w:rsidRPr="00F079CF">
        <w:rPr>
          <w:rFonts w:ascii="Garamond" w:hAnsi="Garamond"/>
        </w:rPr>
        <w:t xml:space="preserve"> 000 Kč za každý i započatý den prodlení, a to za každou vadu zvlášť.</w:t>
      </w:r>
    </w:p>
    <w:p w14:paraId="76266AE3" w14:textId="77777777" w:rsidR="00F60A1D" w:rsidRDefault="00F60A1D" w:rsidP="001F1EA1">
      <w:pPr>
        <w:jc w:val="both"/>
        <w:rPr>
          <w:rFonts w:ascii="Garamond" w:hAnsi="Garamond"/>
        </w:rPr>
      </w:pPr>
    </w:p>
    <w:p w14:paraId="377E18FA" w14:textId="7D85193E" w:rsidR="001F1EA1" w:rsidRDefault="001F1EA1" w:rsidP="001F1EA1">
      <w:pPr>
        <w:jc w:val="both"/>
        <w:rPr>
          <w:rFonts w:ascii="Garamond" w:hAnsi="Garamond"/>
        </w:rPr>
      </w:pPr>
      <w:r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7B91086E" w14:textId="77777777" w:rsidR="001F1EA1" w:rsidRPr="0045095A" w:rsidRDefault="001F1EA1" w:rsidP="001F1EA1">
      <w:pPr>
        <w:jc w:val="both"/>
        <w:rPr>
          <w:rFonts w:ascii="Garamond" w:hAnsi="Garamond"/>
        </w:rPr>
      </w:pPr>
    </w:p>
    <w:p w14:paraId="2D383F2F" w14:textId="77777777" w:rsidR="009A7B63" w:rsidRDefault="009A7B63" w:rsidP="001F1EA1">
      <w:pPr>
        <w:jc w:val="both"/>
        <w:rPr>
          <w:rFonts w:ascii="Garamond" w:hAnsi="Garamond"/>
        </w:rPr>
      </w:pPr>
    </w:p>
    <w:p w14:paraId="6D41B570" w14:textId="77777777" w:rsidR="009A7B63" w:rsidRDefault="009A7B63" w:rsidP="001F1EA1">
      <w:pPr>
        <w:jc w:val="both"/>
        <w:rPr>
          <w:rFonts w:ascii="Garamond" w:hAnsi="Garamond"/>
        </w:rPr>
      </w:pPr>
    </w:p>
    <w:p w14:paraId="2D4B9D1F" w14:textId="77777777" w:rsidR="00DA4835" w:rsidRDefault="00DA4835" w:rsidP="001F1EA1">
      <w:pPr>
        <w:jc w:val="both"/>
        <w:rPr>
          <w:rFonts w:ascii="Garamond" w:hAnsi="Garamond"/>
        </w:rPr>
      </w:pPr>
    </w:p>
    <w:p w14:paraId="0DBB7412" w14:textId="77777777" w:rsidR="00DA4835" w:rsidRDefault="00DA4835" w:rsidP="001F1EA1">
      <w:pPr>
        <w:jc w:val="both"/>
        <w:rPr>
          <w:rFonts w:ascii="Garamond" w:hAnsi="Garamond"/>
        </w:rPr>
      </w:pPr>
    </w:p>
    <w:p w14:paraId="73DA7342" w14:textId="77777777" w:rsidR="00DA4835" w:rsidRDefault="00DA4835" w:rsidP="001F1EA1">
      <w:pPr>
        <w:jc w:val="both"/>
        <w:rPr>
          <w:rFonts w:ascii="Garamond" w:hAnsi="Garamond"/>
        </w:rPr>
      </w:pPr>
    </w:p>
    <w:p w14:paraId="5FD3760C" w14:textId="77777777" w:rsidR="00DA4835" w:rsidRDefault="00DA4835" w:rsidP="001F1EA1">
      <w:pPr>
        <w:jc w:val="both"/>
        <w:rPr>
          <w:rFonts w:ascii="Garamond" w:hAnsi="Garamond"/>
        </w:rPr>
      </w:pPr>
    </w:p>
    <w:p w14:paraId="05FD6D75" w14:textId="1E84984D" w:rsidR="001F1EA1" w:rsidRPr="0055007C" w:rsidRDefault="001F1EA1" w:rsidP="001F1EA1">
      <w:pPr>
        <w:jc w:val="both"/>
        <w:rPr>
          <w:rFonts w:ascii="Garamond" w:hAnsi="Garamond"/>
          <w:sz w:val="12"/>
          <w:szCs w:val="12"/>
        </w:rPr>
      </w:pPr>
      <w:r>
        <w:rPr>
          <w:rFonts w:ascii="Garamond" w:hAnsi="Garamond"/>
        </w:rPr>
        <w:t>Dodavatel bere na vědomí, že o</w:t>
      </w:r>
      <w:r w:rsidRPr="0033569C">
        <w:rPr>
          <w:rFonts w:ascii="Garamond" w:hAnsi="Garamond"/>
        </w:rPr>
        <w:t xml:space="preserve">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0E53725E" w14:textId="54047E47" w:rsidR="00322330" w:rsidRPr="00C71BA7" w:rsidRDefault="00C71BA7" w:rsidP="00F8496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Žádáme o </w:t>
      </w:r>
      <w:r w:rsidRPr="00B44DE7">
        <w:rPr>
          <w:rFonts w:ascii="Garamond" w:hAnsi="Garamond"/>
          <w:b/>
        </w:rPr>
        <w:t xml:space="preserve">písemnou </w:t>
      </w:r>
      <w:r>
        <w:rPr>
          <w:rFonts w:ascii="Garamond" w:hAnsi="Garamond"/>
          <w:b/>
        </w:rPr>
        <w:t>akceptaci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 xml:space="preserve">této </w:t>
      </w:r>
      <w:r w:rsidR="00E40149" w:rsidRPr="00865187">
        <w:rPr>
          <w:rFonts w:ascii="Garamond" w:hAnsi="Garamond"/>
          <w:b/>
        </w:rPr>
        <w:t>objednávky</w:t>
      </w:r>
      <w:r>
        <w:rPr>
          <w:rFonts w:ascii="Garamond" w:hAnsi="Garamond"/>
          <w:b/>
        </w:rPr>
        <w:t xml:space="preserve"> obratem</w:t>
      </w:r>
      <w:r w:rsidR="009419D3">
        <w:rPr>
          <w:rFonts w:ascii="Garamond" w:hAnsi="Garamond"/>
          <w:b/>
        </w:rPr>
        <w:t xml:space="preserve"> </w:t>
      </w:r>
      <w:r w:rsidR="009419D3">
        <w:rPr>
          <w:rFonts w:ascii="Garamond" w:hAnsi="Garamond"/>
        </w:rPr>
        <w:t>(formou prostého e-mailu)</w:t>
      </w:r>
      <w:r w:rsidR="001E0E6E" w:rsidRPr="00E40149">
        <w:rPr>
          <w:rFonts w:ascii="Garamond" w:hAnsi="Garamond"/>
          <w:b/>
        </w:rPr>
        <w:t>, a to ve znění</w:t>
      </w:r>
      <w:r>
        <w:rPr>
          <w:rFonts w:ascii="Garamond" w:hAnsi="Garamond"/>
          <w:b/>
        </w:rPr>
        <w:t>:</w:t>
      </w:r>
      <w:r w:rsidR="001E0E6E" w:rsidRPr="00E40149">
        <w:rPr>
          <w:rFonts w:ascii="Garamond" w:hAnsi="Garamond"/>
          <w:b/>
        </w:rPr>
        <w:t xml:space="preserve"> </w:t>
      </w:r>
      <w:r w:rsidR="000367EF">
        <w:rPr>
          <w:rFonts w:ascii="Garamond" w:hAnsi="Garamond"/>
          <w:b/>
        </w:rPr>
        <w:t>„V</w:t>
      </w:r>
      <w:r w:rsidR="001E0E6E" w:rsidRPr="00E40149">
        <w:rPr>
          <w:rFonts w:ascii="Garamond" w:hAnsi="Garamond"/>
          <w:b/>
        </w:rPr>
        <w:t xml:space="preserve">aši </w:t>
      </w:r>
      <w:r w:rsidR="00E40149" w:rsidRPr="00865187">
        <w:rPr>
          <w:rFonts w:ascii="Garamond" w:hAnsi="Garamond"/>
          <w:b/>
        </w:rPr>
        <w:t>objednávku</w:t>
      </w:r>
      <w:r w:rsidR="00257C72">
        <w:rPr>
          <w:rFonts w:ascii="Garamond" w:hAnsi="Garamond"/>
          <w:b/>
        </w:rPr>
        <w:t xml:space="preserve"> </w:t>
      </w:r>
      <w:r w:rsidR="001E0E6E" w:rsidRPr="00E40149">
        <w:rPr>
          <w:rFonts w:ascii="Garamond" w:hAnsi="Garamond"/>
          <w:b/>
        </w:rPr>
        <w:t>akceptujeme“</w:t>
      </w:r>
      <w:r w:rsidR="006143E8" w:rsidRPr="00E40149">
        <w:rPr>
          <w:rFonts w:ascii="Garamond" w:hAnsi="Garamond"/>
        </w:rPr>
        <w:t xml:space="preserve"> </w:t>
      </w: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0291FA4C" w14:textId="77777777" w:rsidR="00DA4835" w:rsidRDefault="00DA4835" w:rsidP="00680A99">
      <w:pPr>
        <w:tabs>
          <w:tab w:val="center" w:pos="7353"/>
        </w:tabs>
        <w:rPr>
          <w:rFonts w:ascii="Garamond" w:hAnsi="Garamond"/>
        </w:rPr>
      </w:pPr>
    </w:p>
    <w:p w14:paraId="551F318A" w14:textId="77777777" w:rsidR="00DA4835" w:rsidRDefault="00DA4835" w:rsidP="00680A99">
      <w:pPr>
        <w:tabs>
          <w:tab w:val="center" w:pos="7353"/>
        </w:tabs>
        <w:rPr>
          <w:rFonts w:ascii="Garamond" w:hAnsi="Garamond"/>
        </w:rPr>
      </w:pPr>
    </w:p>
    <w:p w14:paraId="5BBE6A02" w14:textId="77777777" w:rsidR="00DA4835" w:rsidRDefault="00DA4835" w:rsidP="00680A99">
      <w:pPr>
        <w:tabs>
          <w:tab w:val="center" w:pos="7353"/>
        </w:tabs>
        <w:rPr>
          <w:rFonts w:ascii="Garamond" w:hAnsi="Garamond"/>
        </w:rPr>
      </w:pPr>
    </w:p>
    <w:p w14:paraId="16870662" w14:textId="77777777" w:rsidR="00DA4835" w:rsidRDefault="00DA4835" w:rsidP="00680A99">
      <w:pPr>
        <w:tabs>
          <w:tab w:val="center" w:pos="7353"/>
        </w:tabs>
        <w:rPr>
          <w:rFonts w:ascii="Garamond" w:hAnsi="Garamond"/>
        </w:rPr>
      </w:pP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13E0D61E" w14:textId="77777777" w:rsidR="005B78E7" w:rsidRDefault="005B78E7" w:rsidP="000367EF">
      <w:pPr>
        <w:jc w:val="both"/>
        <w:rPr>
          <w:rFonts w:ascii="Garamond" w:hAnsi="Garamond"/>
          <w:i/>
        </w:rPr>
      </w:pPr>
    </w:p>
    <w:p w14:paraId="41384574" w14:textId="77777777" w:rsidR="005B78E7" w:rsidRDefault="005B78E7" w:rsidP="000367EF">
      <w:pPr>
        <w:jc w:val="both"/>
        <w:rPr>
          <w:rFonts w:ascii="Garamond" w:hAnsi="Garamond"/>
          <w:i/>
        </w:rPr>
      </w:pPr>
    </w:p>
    <w:p w14:paraId="2B90BC0F" w14:textId="7170F027" w:rsidR="005B78E7" w:rsidRPr="005B78E7" w:rsidRDefault="00120D65" w:rsidP="000367EF">
      <w:pPr>
        <w:jc w:val="both"/>
        <w:rPr>
          <w:rFonts w:ascii="Garamond" w:hAnsi="Garamond"/>
          <w:b/>
          <w:bCs/>
          <w:iCs/>
        </w:rPr>
      </w:pPr>
      <w:r w:rsidRPr="005B78E7">
        <w:rPr>
          <w:rFonts w:ascii="Garamond" w:hAnsi="Garamond"/>
          <w:b/>
          <w:bCs/>
          <w:iCs/>
        </w:rPr>
        <w:t>Příloha</w:t>
      </w:r>
      <w:r w:rsidR="001F1EA1" w:rsidRPr="005B78E7">
        <w:rPr>
          <w:rFonts w:ascii="Garamond" w:hAnsi="Garamond"/>
          <w:b/>
          <w:bCs/>
          <w:iCs/>
        </w:rPr>
        <w:t xml:space="preserve"> </w:t>
      </w:r>
    </w:p>
    <w:p w14:paraId="5F1C671D" w14:textId="02AFC6EF" w:rsidR="00120D65" w:rsidRDefault="001F1EA1" w:rsidP="000367EF">
      <w:pPr>
        <w:jc w:val="both"/>
        <w:rPr>
          <w:rFonts w:ascii="Garamond" w:hAnsi="Garamond"/>
          <w:iCs/>
        </w:rPr>
      </w:pPr>
      <w:r w:rsidRPr="005B78E7">
        <w:rPr>
          <w:rFonts w:ascii="Garamond" w:hAnsi="Garamond"/>
          <w:iCs/>
        </w:rPr>
        <w:t>Cenová nabídka ze dne 29.</w:t>
      </w:r>
      <w:r w:rsidR="005B78E7">
        <w:rPr>
          <w:rFonts w:ascii="Garamond" w:hAnsi="Garamond"/>
          <w:iCs/>
        </w:rPr>
        <w:t xml:space="preserve"> </w:t>
      </w:r>
      <w:r w:rsidRPr="005B78E7">
        <w:rPr>
          <w:rFonts w:ascii="Garamond" w:hAnsi="Garamond"/>
          <w:iCs/>
        </w:rPr>
        <w:t>4.</w:t>
      </w:r>
      <w:r w:rsidR="005B78E7">
        <w:rPr>
          <w:rFonts w:ascii="Garamond" w:hAnsi="Garamond"/>
          <w:iCs/>
        </w:rPr>
        <w:t xml:space="preserve"> </w:t>
      </w:r>
      <w:r w:rsidRPr="005B78E7">
        <w:rPr>
          <w:rFonts w:ascii="Garamond" w:hAnsi="Garamond"/>
          <w:iCs/>
        </w:rPr>
        <w:t>2024</w:t>
      </w:r>
      <w:r w:rsidR="00120D65" w:rsidRPr="005B78E7">
        <w:rPr>
          <w:rFonts w:ascii="Garamond" w:hAnsi="Garamond"/>
          <w:iCs/>
        </w:rPr>
        <w:t xml:space="preserve"> </w:t>
      </w:r>
    </w:p>
    <w:p w14:paraId="3C61899F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0C7C3CFF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581FE5CE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11D5C81B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7B455EF6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05E7BE69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278C5930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7A67524D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27CFB7EC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45F1C661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2A86091E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10A4E1A4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29E0A854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4F0810DE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46EBA6E4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75EDD83E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17468469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7ED2FBC9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7927F6DE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016BF578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2DCE8888" w14:textId="77777777" w:rsidR="006E006D" w:rsidRDefault="006E006D" w:rsidP="000367EF">
      <w:pPr>
        <w:jc w:val="both"/>
        <w:rPr>
          <w:rFonts w:ascii="Garamond" w:hAnsi="Garamond"/>
          <w:iCs/>
        </w:rPr>
        <w:sectPr w:rsidR="006E006D" w:rsidSect="00303B30">
          <w:footnotePr>
            <w:numFmt w:val="chicago"/>
          </w:footnotePr>
          <w:type w:val="continuous"/>
          <w:pgSz w:w="11906" w:h="16838"/>
          <w:pgMar w:top="18" w:right="1133" w:bottom="567" w:left="1418" w:header="430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3333"/>
        <w:gridCol w:w="1237"/>
        <w:gridCol w:w="1336"/>
        <w:gridCol w:w="1069"/>
        <w:gridCol w:w="1074"/>
        <w:gridCol w:w="1074"/>
        <w:gridCol w:w="2149"/>
        <w:gridCol w:w="1460"/>
        <w:gridCol w:w="1069"/>
      </w:tblGrid>
      <w:tr w:rsidR="00083A87" w14:paraId="5EA1F5F2" w14:textId="77777777" w:rsidTr="001C172D">
        <w:trPr>
          <w:trHeight w:val="49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AC3" w14:textId="4B89B2DF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0AC9E37D" wp14:editId="0EC44C1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28575</wp:posOffset>
                  </wp:positionV>
                  <wp:extent cx="895350" cy="923925"/>
                  <wp:effectExtent l="0" t="0" r="0" b="9525"/>
                  <wp:wrapNone/>
                  <wp:docPr id="1194" name="Obrázek 1194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CCF91C-1CB7-689A-2358-820121758D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Picture 8" descr="logo">
                            <a:extLst>
                              <a:ext uri="{FF2B5EF4-FFF2-40B4-BE49-F238E27FC236}">
                                <a16:creationId xmlns:a16="http://schemas.microsoft.com/office/drawing/2014/main" id="{DBCCF91C-1CB7-689A-2358-820121758D80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7"/>
            </w:tblGrid>
            <w:tr w:rsidR="00083A87" w14:paraId="02590B1B" w14:textId="77777777">
              <w:trPr>
                <w:trHeight w:val="495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0" w:type="dxa"/>
                    <w:left w:w="108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9530E50" w14:textId="77777777" w:rsidR="00083A87" w:rsidRDefault="00083A87">
                  <w:pPr>
                    <w:ind w:firstLineChars="600" w:firstLine="1205"/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</w:pPr>
                  <w:bookmarkStart w:id="1" w:name="RANGE!A1:I37"/>
                  <w:r>
                    <w:rPr>
                      <w:rFonts w:ascii="Arial CE" w:hAnsi="Arial CE" w:cs="Arial CE"/>
                      <w:b/>
                      <w:bCs/>
                      <w:sz w:val="20"/>
                      <w:szCs w:val="20"/>
                    </w:rPr>
                    <w:t xml:space="preserve">                Vězeňská služba ČR, provozovna SHČ věznice Mírov</w:t>
                  </w:r>
                  <w:bookmarkEnd w:id="1"/>
                </w:p>
              </w:tc>
            </w:tr>
          </w:tbl>
          <w:p w14:paraId="2D0BAE8D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235A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D1327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4A8BD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583E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8067C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D9339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2D2" w14:textId="1CCE1FBA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E28E3C9" wp14:editId="1605EA9F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0</wp:posOffset>
                  </wp:positionV>
                  <wp:extent cx="952500" cy="962025"/>
                  <wp:effectExtent l="0" t="0" r="0" b="9525"/>
                  <wp:wrapNone/>
                  <wp:docPr id="1193" name="Obrázek 1193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3F75DB-10C3-0076-22B6-32E66EFA79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Picture 7" descr="logo">
                            <a:extLst>
                              <a:ext uri="{FF2B5EF4-FFF2-40B4-BE49-F238E27FC236}">
                                <a16:creationId xmlns:a16="http://schemas.microsoft.com/office/drawing/2014/main" id="{623F75DB-10C3-0076-22B6-32E66EFA792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9"/>
            </w:tblGrid>
            <w:tr w:rsidR="00083A87" w14:paraId="643739E0" w14:textId="77777777">
              <w:trPr>
                <w:trHeight w:val="495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0" w:type="dxa"/>
                    <w:left w:w="108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09F635" w14:textId="77777777" w:rsidR="00083A87" w:rsidRDefault="00083A87">
                  <w:pPr>
                    <w:ind w:firstLineChars="600" w:firstLine="1205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5B4326C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F303A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F67D" w14:textId="77777777" w:rsidR="00083A87" w:rsidRDefault="00083A87">
            <w:pPr>
              <w:ind w:firstLineChars="600" w:firstLine="12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3A87" w14:paraId="38CA7536" w14:textId="77777777" w:rsidTr="001C172D">
        <w:trPr>
          <w:trHeight w:val="33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A58F1" w14:textId="77777777" w:rsidR="00083A87" w:rsidRDefault="00083A87">
            <w:pPr>
              <w:ind w:firstLineChars="600" w:firstLine="1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2EBB8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9C757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111BF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2AE9F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1C242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6362B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8E171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D9361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BB639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1302C369" w14:textId="77777777" w:rsidTr="001C172D">
        <w:trPr>
          <w:trHeight w:val="27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F5D8D" w14:textId="77777777" w:rsidR="00083A87" w:rsidRDefault="00083A87">
            <w:pPr>
              <w:ind w:firstLineChars="600" w:firstLine="1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C841" w14:textId="77777777" w:rsidR="00083A87" w:rsidRDefault="00083A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Adresa: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ČR - Nejvyšší správní soud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73643F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D97751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31B45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9EC6D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FDA95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A13675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3066A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09EE2B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560ED373" w14:textId="77777777" w:rsidTr="001C172D">
        <w:trPr>
          <w:trHeight w:val="33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F5A2D" w14:textId="77777777" w:rsidR="00083A87" w:rsidRDefault="00083A87">
            <w:pPr>
              <w:ind w:firstLineChars="600" w:firstLine="1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51AE" w14:textId="77777777" w:rsidR="00083A87" w:rsidRDefault="00083A8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Moravské nám.6, 657 40 Brno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15841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83797F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D8ECB5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DA0FD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5DD75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DD994A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E5FCE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E5D51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62A3CF0B" w14:textId="77777777" w:rsidTr="001C172D">
        <w:trPr>
          <w:trHeight w:val="22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2D99E" w14:textId="77777777" w:rsidR="00083A87" w:rsidRDefault="00083A87">
            <w:pPr>
              <w:ind w:firstLineChars="600" w:firstLine="1200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33905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F5E9D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3D9928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297191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69FF0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2B958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D21CF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6EEED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F89CCA" w14:textId="77777777" w:rsidR="00083A87" w:rsidRDefault="00083A87">
            <w:pPr>
              <w:ind w:firstLineChars="600" w:firstLine="1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C172D" w14:paraId="4B39A764" w14:textId="77777777" w:rsidTr="001C172D">
        <w:trPr>
          <w:trHeight w:val="510"/>
        </w:trPr>
        <w:tc>
          <w:tcPr>
            <w:tcW w:w="20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CBC9" w14:textId="77777777" w:rsidR="00083A87" w:rsidRDefault="00083A87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Cenová nabídka na realizaci akce: </w:t>
            </w:r>
            <w:proofErr w:type="spellStart"/>
            <w:r>
              <w:rPr>
                <w:rFonts w:ascii="Arial CE" w:hAnsi="Arial CE" w:cs="Arial CE"/>
                <w:b/>
                <w:bCs/>
              </w:rPr>
              <w:t>č.z</w:t>
            </w:r>
            <w:proofErr w:type="spellEnd"/>
            <w:r>
              <w:rPr>
                <w:rFonts w:ascii="Arial CE" w:hAnsi="Arial CE" w:cs="Arial CE"/>
                <w:b/>
                <w:bCs/>
              </w:rPr>
              <w:t xml:space="preserve">.-      NSS BRNO          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8C259" w14:textId="77777777" w:rsidR="00083A87" w:rsidRDefault="0008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4B27D" w14:textId="77777777" w:rsidR="00083A87" w:rsidRDefault="0008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03D74" w14:textId="77777777" w:rsidR="00083A87" w:rsidRDefault="0008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24F06" w14:textId="77777777" w:rsidR="00083A87" w:rsidRDefault="00083A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E88C0" w14:textId="77777777" w:rsidR="00083A87" w:rsidRDefault="00083A8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V Mírově dne: 29.4. 2024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0F30F" w14:textId="77777777" w:rsidR="00083A87" w:rsidRDefault="00083A8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60F7" w14:textId="77777777" w:rsidR="00083A87" w:rsidRDefault="00083A8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083A87" w14:paraId="0B97C846" w14:textId="77777777" w:rsidTr="001C172D">
        <w:trPr>
          <w:trHeight w:val="300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D781FD" w14:textId="77777777" w:rsidR="00083A87" w:rsidRDefault="00083A8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Čís.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výr.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A2BEDF" w14:textId="77777777" w:rsidR="00083A87" w:rsidRDefault="00083A8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Název výrobku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814382" w14:textId="77777777" w:rsidR="00083A87" w:rsidRDefault="00083A8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Kód výrobku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07AB8A" w14:textId="77777777" w:rsidR="00083A87" w:rsidRDefault="00083A8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Rozměr v mm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</w:r>
            <w:r>
              <w:rPr>
                <w:rFonts w:ascii="Arial CE" w:hAnsi="Arial CE" w:cs="Arial CE"/>
                <w:sz w:val="20"/>
                <w:szCs w:val="20"/>
              </w:rPr>
              <w:t>(</w:t>
            </w:r>
            <w:proofErr w:type="spell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š</w:t>
            </w:r>
            <w:r>
              <w:rPr>
                <w:rFonts w:ascii="Arial CE" w:hAnsi="Arial CE" w:cs="Arial CE"/>
                <w:sz w:val="20"/>
                <w:szCs w:val="20"/>
              </w:rPr>
              <w:t>x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</w:t>
            </w:r>
            <w:r>
              <w:rPr>
                <w:rFonts w:ascii="Arial CE" w:hAnsi="Arial CE" w:cs="Arial CE"/>
                <w:sz w:val="20"/>
                <w:szCs w:val="20"/>
              </w:rPr>
              <w:t>x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v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>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4CBAC2" w14:textId="77777777" w:rsidR="00083A87" w:rsidRDefault="00083A8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A54DFC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1 ks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ADAE83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CBC12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3A87" w14:paraId="4C3CC744" w14:textId="77777777" w:rsidTr="001C172D">
        <w:trPr>
          <w:trHeight w:val="255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CEB7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F8B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E1E6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1C8D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51ED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6D9897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8381C4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162848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143836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vč.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21%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D323B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3A87" w14:paraId="243C496E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60A1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8F408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 šatní + výsuv. věšák, 2x LTD dveře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8DD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S1 Sat3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DD54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600x420x1850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94C9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E8D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4 800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69D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5 808,00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CF2C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52 800,00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86D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63 888,00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380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35A003F7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BA5B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F1425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 nika, 2x LTD dveře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962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S1 ND60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01C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600x420x1850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244A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E673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5 100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B32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6 171,00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BB4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86 700,00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496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104 907,00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6978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2E80460B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E01D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9A04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 2x LTD dveře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715C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S2 D60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8B19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600x420x1100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0C29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C3EB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4 000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A056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4 840,00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E36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52 000,00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4B56F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62 920,00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622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5F54115D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EAD7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0197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Skříň 2x LTD dveře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BC45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S3 D60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88AB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600x420x750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EDA6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D7D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3 500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1BF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4 235,00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B50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147 000,00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001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177 870,00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2932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72099047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0097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789A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Ukončovací roh 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53F5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S3 UR3L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B7B1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420x420x750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1EB67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89AF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2 700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F26B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3 267,00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69F4F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5 400,00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422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6 534,00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FC0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4F249620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D7D2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8002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Ukončovací roh P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BC25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S3 UR3P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B52C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420x420x750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621A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68D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2 700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FC4B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3 267,00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9572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5 400,00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2C3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6 534,00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88F0C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249164FE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3080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18767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Kontejner mobilní, 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zásuv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na kolečkách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3949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Kont CZ1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6834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420x550x610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860D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A7F8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5 400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A9B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6 534,00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A18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178 200,00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652F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215 622,00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7013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11873C90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20D0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C2C6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pracovní, na podnoži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FF78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P80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7AC1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800x800x750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27FD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E1A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4 500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040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5 445,00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5EC3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45 000,00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28DF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54 450,00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B82C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1A7A39FC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B2C38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lastRenderedPageBreak/>
              <w:t>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13E4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pracovní, na podnoži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10D5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P140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90B9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1400x800x750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DEC7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3C68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5 000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198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6 050,00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2F48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115 000,00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8B7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139 150,00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0117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5FB811C5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F2FFA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6C09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pracovní s obloukem, na podnoži 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D55A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UNI 1L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02D0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1800x1200x750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D308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C23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6 800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23F1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8 228,00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85B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34 000,00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6D7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41 140,00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244D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406529D2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EA3B6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3B3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pracovní s obloukem, na podnoži P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3687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UNI 1P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4A8B2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1800x1200x750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825E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117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6 800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1AAE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8 228,00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50B46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34 000,00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E433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41 140,00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4796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6DBBD20D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3F73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D04E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Stůl konferenční kruhový, na centrální noze,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1CA6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KCN60Kra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DDC1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pr.800x750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F999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3D2B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4 400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8B9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5 324,00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DC9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8 800,00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EBB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10 648,00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809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3A1F0C61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63056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379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jídelní čtvercový, na svařenci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BE3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SK80R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5C0F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800x800x750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6166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5781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4 500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B458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5 445,00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94EB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18 000,00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EC71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21 780,00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6233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2EF025FD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B483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E62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Stůl jídelní obdélníkový, na svařenci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04FF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 SK100R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6A66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1000x650x750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BB00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B0D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4 800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DB2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5 808,00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9BAC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9 600,00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DEE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11 616,00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912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1A7BFEAB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23F7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9864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Nástavec na stůl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101F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N80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15EF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800x250x300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2CCB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4B3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1 900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34883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2 299,00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80A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22 800,00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C0A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27 588,00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26F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765711C2" w14:textId="77777777" w:rsidTr="001C172D">
        <w:trPr>
          <w:trHeight w:val="31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A24A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C542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Nástavec na stůl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165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N100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1B1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1000x250x300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4E5EA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4E2F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2 100 Kč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F7BB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2 541,00 Kč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776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8 400,00 Kč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ACA6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10 164,00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03F1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3965D105" w14:textId="77777777" w:rsidTr="001C172D">
        <w:trPr>
          <w:trHeight w:val="9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149A6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316AF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05F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14F7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831D4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73A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D74C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EF7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03F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F7D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05DF7471" w14:textId="77777777" w:rsidTr="001C172D">
        <w:trPr>
          <w:trHeight w:val="390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90B3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BDB60" w14:textId="77777777" w:rsidR="00083A87" w:rsidRDefault="00083A8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BC21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01D180E" w14:textId="77777777" w:rsidR="00083A87" w:rsidRDefault="00083A8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730914C" w14:textId="77777777" w:rsidR="00083A87" w:rsidRDefault="00083A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0400" w14:textId="77777777" w:rsidR="00083A87" w:rsidRDefault="00083A8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FD435A" w14:textId="77777777" w:rsidR="00083A87" w:rsidRDefault="00083A8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50D94E1" w14:textId="77777777" w:rsidR="00083A87" w:rsidRDefault="00083A8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823 100,00 Kč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5157CFE" w14:textId="77777777" w:rsidR="00083A87" w:rsidRDefault="00083A87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995 951,00 Kč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DC7D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18DBDD46" w14:textId="77777777" w:rsidTr="001C172D">
        <w:trPr>
          <w:trHeight w:val="267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BC09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8CD1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2F2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B7ED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5CC20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4B6FA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5603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C659E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1E8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5A31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7564719F" w14:textId="77777777" w:rsidTr="001C172D">
        <w:trPr>
          <w:trHeight w:val="10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873E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33EF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62C91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A139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ECC9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B622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0B6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301C1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6F75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C79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724FFFFD" w14:textId="77777777" w:rsidTr="001C172D">
        <w:trPr>
          <w:trHeight w:val="267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E071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A1650" w14:textId="77777777" w:rsidR="00083A87" w:rsidRDefault="00083A87">
            <w:pPr>
              <w:rPr>
                <w:rFonts w:ascii="Arial CE" w:hAnsi="Arial CE" w:cs="Arial C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  <w:u w:val="single"/>
              </w:rPr>
              <w:t>Podmínky zakázky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A493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46702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75C4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2C95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6F48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2035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45F42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1DD2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4383FF4B" w14:textId="77777777" w:rsidTr="001C172D">
        <w:trPr>
          <w:trHeight w:val="267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931C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458F0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Desén </w:t>
            </w: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LTD:   </w:t>
            </w:r>
            <w:proofErr w:type="gramEnd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Buk H1582 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4B8C5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3648" w14:textId="77777777" w:rsidR="00083A87" w:rsidRDefault="00083A87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C4464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A12B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DD97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0C424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19490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18F9" w14:textId="77777777" w:rsidR="00083A87" w:rsidRDefault="00083A87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50FC1A1E" w14:textId="77777777" w:rsidTr="001C172D">
        <w:trPr>
          <w:trHeight w:val="25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BD3C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6A3C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Hrana: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 ABS 2 mm</w:t>
            </w:r>
            <w:proofErr w:type="gramStart"/>
            <w:r>
              <w:rPr>
                <w:rFonts w:ascii="Arial CE" w:hAnsi="Arial CE" w:cs="Arial CE"/>
                <w:sz w:val="20"/>
                <w:szCs w:val="20"/>
              </w:rPr>
              <w:t>. ,</w:t>
            </w:r>
            <w:proofErr w:type="gramEnd"/>
            <w:r>
              <w:rPr>
                <w:rFonts w:ascii="Arial CE" w:hAnsi="Arial CE" w:cs="Arial CE"/>
                <w:sz w:val="20"/>
                <w:szCs w:val="20"/>
              </w:rPr>
              <w:t xml:space="preserve"> 0,5 mm.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458E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368B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36A28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5D72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9AE1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799FB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0FC6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CD63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62C309A4" w14:textId="77777777" w:rsidTr="001C172D">
        <w:trPr>
          <w:trHeight w:val="25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2D1DA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9A0C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Úchytka: 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ANNA chrom </w:t>
            </w: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satin</w:t>
            </w:r>
            <w:proofErr w:type="spellEnd"/>
            <w:r>
              <w:rPr>
                <w:rFonts w:ascii="Arial CE" w:hAnsi="Arial CE" w:cs="Arial CE"/>
                <w:sz w:val="20"/>
                <w:szCs w:val="20"/>
              </w:rPr>
              <w:t xml:space="preserve"> 96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8FF5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7C6C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33F2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965F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6A9E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FA67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1471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F06B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3833A7BE" w14:textId="77777777" w:rsidTr="001C172D">
        <w:trPr>
          <w:trHeight w:val="25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D16F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8F00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Ostatní: </w:t>
            </w:r>
            <w:r>
              <w:rPr>
                <w:rFonts w:ascii="Arial CE" w:hAnsi="Arial CE" w:cs="Arial CE"/>
                <w:sz w:val="20"/>
                <w:szCs w:val="20"/>
              </w:rPr>
              <w:t>cena včetně dopravy a montáže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, podnože černá mat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E0A0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03A2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04FD1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2E954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24A4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07B5A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E205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32512E1C" w14:textId="77777777" w:rsidTr="001C172D">
        <w:trPr>
          <w:trHeight w:val="25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FA44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DF29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Platnost nabídky: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 3 měsíce od vypracování.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D2DA4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CCF42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7F949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24FB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EAB9F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9E99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31106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0EAEB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52AF050E" w14:textId="77777777" w:rsidTr="001C172D">
        <w:trPr>
          <w:trHeight w:val="25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C1DC" w14:textId="77777777" w:rsidR="00083A87" w:rsidRDefault="00083A8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FF05" w14:textId="77777777" w:rsidR="00083A87" w:rsidRDefault="00083A8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Termín </w:t>
            </w:r>
            <w:proofErr w:type="gramStart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dodání:   </w:t>
            </w:r>
            <w:proofErr w:type="gramEnd"/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0"/>
                <w:szCs w:val="20"/>
              </w:rPr>
              <w:t xml:space="preserve">dle dohody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4473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BD41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3969" w14:textId="77777777" w:rsidR="00083A87" w:rsidRDefault="0008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3FF9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FEA3C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AACE" w14:textId="77777777" w:rsidR="00083A87" w:rsidRDefault="0008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A84B6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3F30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A87" w14:paraId="2DA244FA" w14:textId="77777777" w:rsidTr="001C172D">
        <w:trPr>
          <w:trHeight w:val="25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C43A" w14:textId="77777777" w:rsidR="00083A87" w:rsidRDefault="00083A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AC42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0285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7809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A9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6F1E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AE1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06F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DBDE" w14:textId="77777777" w:rsidR="00083A87" w:rsidRDefault="00083A8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C0AB" w14:textId="77777777" w:rsidR="00083A87" w:rsidRDefault="00083A87">
            <w:pPr>
              <w:rPr>
                <w:sz w:val="20"/>
                <w:szCs w:val="20"/>
              </w:rPr>
            </w:pPr>
          </w:p>
        </w:tc>
      </w:tr>
    </w:tbl>
    <w:p w14:paraId="36B7F228" w14:textId="77777777" w:rsidR="00083A87" w:rsidRDefault="00083A87" w:rsidP="000367EF">
      <w:pPr>
        <w:jc w:val="both"/>
        <w:rPr>
          <w:rFonts w:ascii="Garamond" w:hAnsi="Garamond"/>
          <w:iCs/>
        </w:rPr>
        <w:sectPr w:rsidR="00083A87" w:rsidSect="00083A87">
          <w:headerReference w:type="default" r:id="rId9"/>
          <w:footnotePr>
            <w:numFmt w:val="chicago"/>
          </w:footnotePr>
          <w:pgSz w:w="16838" w:h="11906" w:orient="landscape"/>
          <w:pgMar w:top="1418" w:right="363" w:bottom="1134" w:left="567" w:header="431" w:footer="709" w:gutter="0"/>
          <w:cols w:space="708"/>
          <w:docGrid w:linePitch="360"/>
        </w:sectPr>
      </w:pPr>
    </w:p>
    <w:p w14:paraId="1D1333E6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0CC9366D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25903CB8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1DE8EEB4" w14:textId="77777777" w:rsidR="00BC0273" w:rsidRDefault="00BC0273" w:rsidP="000367EF">
      <w:pPr>
        <w:jc w:val="both"/>
        <w:rPr>
          <w:rFonts w:ascii="Garamond" w:hAnsi="Garamond"/>
          <w:iCs/>
        </w:rPr>
        <w:sectPr w:rsidR="00BC0273" w:rsidSect="006E006D">
          <w:footnotePr>
            <w:numFmt w:val="chicago"/>
          </w:footnotePr>
          <w:pgSz w:w="11906" w:h="16838"/>
          <w:pgMar w:top="18" w:right="1133" w:bottom="567" w:left="1418" w:header="430" w:footer="709" w:gutter="0"/>
          <w:cols w:space="708"/>
          <w:docGrid w:linePitch="360"/>
        </w:sectPr>
      </w:pPr>
    </w:p>
    <w:p w14:paraId="3268CCDD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70B47CAF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096FD415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6E1249B6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547ED00F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5400F257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0068C28C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5DCF5AF9" w14:textId="77777777" w:rsidR="00C779EB" w:rsidRDefault="00C779EB" w:rsidP="000367EF">
      <w:pPr>
        <w:jc w:val="both"/>
        <w:rPr>
          <w:rFonts w:ascii="Garamond" w:hAnsi="Garamond"/>
          <w:iCs/>
        </w:rPr>
      </w:pPr>
    </w:p>
    <w:p w14:paraId="561FCF7D" w14:textId="77777777" w:rsidR="00C779EB" w:rsidRPr="005B78E7" w:rsidRDefault="00C779EB" w:rsidP="000367EF">
      <w:pPr>
        <w:jc w:val="both"/>
        <w:rPr>
          <w:rFonts w:ascii="Garamond" w:hAnsi="Garamond"/>
          <w:iCs/>
        </w:rPr>
      </w:pPr>
    </w:p>
    <w:sectPr w:rsidR="00C779EB" w:rsidRPr="005B78E7" w:rsidSect="00BC0273">
      <w:footnotePr>
        <w:numFmt w:val="chicago"/>
      </w:footnotePr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B2E2" w14:textId="77777777" w:rsidR="00FE1470" w:rsidRDefault="00FE1470">
      <w:r>
        <w:separator/>
      </w:r>
    </w:p>
  </w:endnote>
  <w:endnote w:type="continuationSeparator" w:id="0">
    <w:p w14:paraId="4CF2F131" w14:textId="77777777" w:rsidR="00FE1470" w:rsidRDefault="00FE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9979" w14:textId="77777777" w:rsidR="00FE1470" w:rsidRDefault="00FE1470">
      <w:r>
        <w:separator/>
      </w:r>
    </w:p>
  </w:footnote>
  <w:footnote w:type="continuationSeparator" w:id="0">
    <w:p w14:paraId="1829F311" w14:textId="77777777" w:rsidR="00FE1470" w:rsidRDefault="00FE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92B7" w14:textId="12970FE6" w:rsidR="006E006D" w:rsidRPr="00044F64" w:rsidRDefault="006E006D" w:rsidP="00044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1A74027B"/>
    <w:multiLevelType w:val="hybridMultilevel"/>
    <w:tmpl w:val="280A4A02"/>
    <w:lvl w:ilvl="0" w:tplc="202A590A">
      <w:start w:val="4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6"/>
  </w:num>
  <w:num w:numId="2" w16cid:durableId="726877674">
    <w:abstractNumId w:val="6"/>
  </w:num>
  <w:num w:numId="3" w16cid:durableId="120617422">
    <w:abstractNumId w:val="4"/>
  </w:num>
  <w:num w:numId="4" w16cid:durableId="574900695">
    <w:abstractNumId w:val="5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3"/>
  </w:num>
  <w:num w:numId="11" w16cid:durableId="37978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67EF"/>
    <w:rsid w:val="00044F64"/>
    <w:rsid w:val="00053D7D"/>
    <w:rsid w:val="00072141"/>
    <w:rsid w:val="00073B37"/>
    <w:rsid w:val="00083A87"/>
    <w:rsid w:val="00084503"/>
    <w:rsid w:val="00087CA7"/>
    <w:rsid w:val="00094E7E"/>
    <w:rsid w:val="000A181B"/>
    <w:rsid w:val="000A4D5B"/>
    <w:rsid w:val="000C0438"/>
    <w:rsid w:val="000C37CE"/>
    <w:rsid w:val="000D15AC"/>
    <w:rsid w:val="000E69E6"/>
    <w:rsid w:val="000E7492"/>
    <w:rsid w:val="00111B83"/>
    <w:rsid w:val="001133E9"/>
    <w:rsid w:val="00120D65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1938"/>
    <w:rsid w:val="001A5EB3"/>
    <w:rsid w:val="001B05CA"/>
    <w:rsid w:val="001B366C"/>
    <w:rsid w:val="001B7BA6"/>
    <w:rsid w:val="001C172D"/>
    <w:rsid w:val="001E072F"/>
    <w:rsid w:val="001E0E6E"/>
    <w:rsid w:val="001E10A2"/>
    <w:rsid w:val="001F1EA1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66CF3"/>
    <w:rsid w:val="003735A6"/>
    <w:rsid w:val="003766C8"/>
    <w:rsid w:val="003A4363"/>
    <w:rsid w:val="003C603D"/>
    <w:rsid w:val="003F36EA"/>
    <w:rsid w:val="00421052"/>
    <w:rsid w:val="004352F2"/>
    <w:rsid w:val="0043787F"/>
    <w:rsid w:val="00455824"/>
    <w:rsid w:val="00460CAF"/>
    <w:rsid w:val="00484B28"/>
    <w:rsid w:val="00491A9D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663"/>
    <w:rsid w:val="005B78E7"/>
    <w:rsid w:val="005C72A9"/>
    <w:rsid w:val="005D10AF"/>
    <w:rsid w:val="005D1DBF"/>
    <w:rsid w:val="005D7C83"/>
    <w:rsid w:val="005F60F5"/>
    <w:rsid w:val="0060259E"/>
    <w:rsid w:val="006028F5"/>
    <w:rsid w:val="006143E8"/>
    <w:rsid w:val="006162F3"/>
    <w:rsid w:val="006635F0"/>
    <w:rsid w:val="00680A99"/>
    <w:rsid w:val="00686F5B"/>
    <w:rsid w:val="00691F73"/>
    <w:rsid w:val="006B700F"/>
    <w:rsid w:val="006C319C"/>
    <w:rsid w:val="006D3B22"/>
    <w:rsid w:val="006E006D"/>
    <w:rsid w:val="006E2B31"/>
    <w:rsid w:val="00703F4F"/>
    <w:rsid w:val="00707AAC"/>
    <w:rsid w:val="0072140B"/>
    <w:rsid w:val="00725A5E"/>
    <w:rsid w:val="007264D1"/>
    <w:rsid w:val="007321E5"/>
    <w:rsid w:val="00735009"/>
    <w:rsid w:val="0077108A"/>
    <w:rsid w:val="007A1164"/>
    <w:rsid w:val="007C29C4"/>
    <w:rsid w:val="007D115B"/>
    <w:rsid w:val="0082203D"/>
    <w:rsid w:val="008443B2"/>
    <w:rsid w:val="00845BA5"/>
    <w:rsid w:val="00853DE6"/>
    <w:rsid w:val="00865187"/>
    <w:rsid w:val="00886515"/>
    <w:rsid w:val="008B2A1E"/>
    <w:rsid w:val="008B368F"/>
    <w:rsid w:val="008C3392"/>
    <w:rsid w:val="008D37F5"/>
    <w:rsid w:val="008D427F"/>
    <w:rsid w:val="008E0163"/>
    <w:rsid w:val="008F5C51"/>
    <w:rsid w:val="009419D3"/>
    <w:rsid w:val="00967536"/>
    <w:rsid w:val="00970AEC"/>
    <w:rsid w:val="00975F64"/>
    <w:rsid w:val="009A2E19"/>
    <w:rsid w:val="009A7B63"/>
    <w:rsid w:val="009B01EC"/>
    <w:rsid w:val="009B4119"/>
    <w:rsid w:val="009E01E1"/>
    <w:rsid w:val="009F3A76"/>
    <w:rsid w:val="00A2154C"/>
    <w:rsid w:val="00A42951"/>
    <w:rsid w:val="00A62C6D"/>
    <w:rsid w:val="00A77D6C"/>
    <w:rsid w:val="00A86180"/>
    <w:rsid w:val="00A86B9F"/>
    <w:rsid w:val="00AB06E6"/>
    <w:rsid w:val="00AB34E6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2B59"/>
    <w:rsid w:val="00BC0273"/>
    <w:rsid w:val="00BC6B0F"/>
    <w:rsid w:val="00BD7067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779EB"/>
    <w:rsid w:val="00C83FE6"/>
    <w:rsid w:val="00CA6FE5"/>
    <w:rsid w:val="00CC1C12"/>
    <w:rsid w:val="00CC7FA8"/>
    <w:rsid w:val="00CE5B9E"/>
    <w:rsid w:val="00D11EC0"/>
    <w:rsid w:val="00D168D3"/>
    <w:rsid w:val="00D17A74"/>
    <w:rsid w:val="00D3647D"/>
    <w:rsid w:val="00D65C39"/>
    <w:rsid w:val="00D70FAC"/>
    <w:rsid w:val="00D91603"/>
    <w:rsid w:val="00D95333"/>
    <w:rsid w:val="00DA3A50"/>
    <w:rsid w:val="00DA4835"/>
    <w:rsid w:val="00DD61A0"/>
    <w:rsid w:val="00DE035B"/>
    <w:rsid w:val="00DF7672"/>
    <w:rsid w:val="00E0622A"/>
    <w:rsid w:val="00E15545"/>
    <w:rsid w:val="00E15BB6"/>
    <w:rsid w:val="00E27F8F"/>
    <w:rsid w:val="00E40149"/>
    <w:rsid w:val="00E45167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ED2284"/>
    <w:rsid w:val="00EF78FA"/>
    <w:rsid w:val="00F00D10"/>
    <w:rsid w:val="00F079CF"/>
    <w:rsid w:val="00F17156"/>
    <w:rsid w:val="00F22CA4"/>
    <w:rsid w:val="00F4341D"/>
    <w:rsid w:val="00F44DC4"/>
    <w:rsid w:val="00F550BF"/>
    <w:rsid w:val="00F60A1D"/>
    <w:rsid w:val="00F73275"/>
    <w:rsid w:val="00F84966"/>
    <w:rsid w:val="00F90179"/>
    <w:rsid w:val="00F91FFD"/>
    <w:rsid w:val="00FC3252"/>
    <w:rsid w:val="00FE1470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2024-05-22T08:19:00Z</dcterms:created>
  <dcterms:modified xsi:type="dcterms:W3CDTF">2024-05-27T08:24:00Z</dcterms:modified>
</cp:coreProperties>
</file>