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81B49" w14:textId="77777777" w:rsidR="006C5FC9" w:rsidRPr="00D46841" w:rsidRDefault="00D2353E" w:rsidP="00A34F3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46841">
        <w:rPr>
          <w:rFonts w:ascii="Tahoma" w:hAnsi="Tahoma" w:cs="Tahoma"/>
          <w:b/>
          <w:sz w:val="24"/>
          <w:szCs w:val="24"/>
        </w:rPr>
        <w:t xml:space="preserve">Dodatek č. 1 ke </w:t>
      </w:r>
      <w:r w:rsidR="00EC1898">
        <w:rPr>
          <w:rFonts w:ascii="Tahoma" w:hAnsi="Tahoma" w:cs="Tahoma"/>
          <w:b/>
          <w:sz w:val="24"/>
          <w:szCs w:val="24"/>
        </w:rPr>
        <w:t>S</w:t>
      </w:r>
      <w:r w:rsidR="005002E2">
        <w:rPr>
          <w:rFonts w:ascii="Tahoma" w:hAnsi="Tahoma" w:cs="Tahoma"/>
          <w:b/>
          <w:sz w:val="24"/>
          <w:szCs w:val="24"/>
        </w:rPr>
        <w:t>mlouvě</w:t>
      </w:r>
      <w:r w:rsidR="00EC1898">
        <w:rPr>
          <w:rFonts w:ascii="Tahoma" w:hAnsi="Tahoma" w:cs="Tahoma"/>
          <w:b/>
          <w:sz w:val="24"/>
          <w:szCs w:val="24"/>
        </w:rPr>
        <w:t xml:space="preserve"> o poskytování služeb</w:t>
      </w:r>
    </w:p>
    <w:p w14:paraId="3AADA256" w14:textId="77777777" w:rsidR="00A34F34" w:rsidRDefault="00A34F34" w:rsidP="00A34F3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78F81B4A" w14:textId="44242BB5" w:rsidR="006C5FC9" w:rsidRPr="00A34F34" w:rsidRDefault="006C5FC9" w:rsidP="00A34F3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A34F3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uzav</w:t>
      </w:r>
      <w:r w:rsidR="00CD7E07" w:rsidRPr="00A34F3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řené</w:t>
      </w:r>
      <w:r w:rsidRPr="00A34F3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níže uvedenými smluvními stranami v souladu s ustanovením § 2</w:t>
      </w:r>
      <w:r w:rsidR="003D597E" w:rsidRPr="00A34F3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586</w:t>
      </w:r>
      <w:r w:rsidRPr="00A34F3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 násl. zákona č. 89/2012 Sb., občanský zákoník (dále jen „</w:t>
      </w:r>
      <w:r w:rsidR="00CD7E07" w:rsidRPr="00A34F3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</w:t>
      </w:r>
      <w:r w:rsidRPr="00A34F3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mlouva“)</w:t>
      </w:r>
    </w:p>
    <w:p w14:paraId="78F81B4B" w14:textId="77777777" w:rsidR="006C5FC9" w:rsidRPr="00A34F34" w:rsidRDefault="006C5FC9" w:rsidP="00A34F3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78F81B4C" w14:textId="0A52AC7B" w:rsidR="000C1C24" w:rsidRPr="00A34F34" w:rsidRDefault="000C1C24" w:rsidP="00A34F34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spacing w:after="0" w:line="240" w:lineRule="auto"/>
        <w:jc w:val="both"/>
        <w:outlineLvl w:val="0"/>
        <w:rPr>
          <w:rFonts w:ascii="Tahoma" w:hAnsi="Tahoma" w:cs="Tahoma"/>
          <w:bCs/>
          <w:sz w:val="20"/>
          <w:szCs w:val="20"/>
        </w:rPr>
      </w:pPr>
      <w:r w:rsidRPr="00A34F34">
        <w:rPr>
          <w:rFonts w:ascii="Tahoma" w:hAnsi="Tahoma" w:cs="Tahoma"/>
          <w:bCs/>
          <w:sz w:val="20"/>
          <w:szCs w:val="20"/>
        </w:rPr>
        <w:t xml:space="preserve">Číslo </w:t>
      </w:r>
      <w:r w:rsidR="00CD7E07" w:rsidRPr="00A34F34">
        <w:rPr>
          <w:rFonts w:ascii="Tahoma" w:hAnsi="Tahoma" w:cs="Tahoma"/>
          <w:bCs/>
          <w:sz w:val="20"/>
          <w:szCs w:val="20"/>
        </w:rPr>
        <w:t>S</w:t>
      </w:r>
      <w:r w:rsidRPr="00A34F34">
        <w:rPr>
          <w:rFonts w:ascii="Tahoma" w:hAnsi="Tahoma" w:cs="Tahoma"/>
          <w:bCs/>
          <w:sz w:val="20"/>
          <w:szCs w:val="20"/>
        </w:rPr>
        <w:t>mlouvy Objednatele:</w:t>
      </w:r>
      <w:r w:rsidRPr="00A34F34">
        <w:rPr>
          <w:rFonts w:ascii="Tahoma" w:hAnsi="Tahoma" w:cs="Tahoma"/>
          <w:bCs/>
          <w:sz w:val="20"/>
          <w:szCs w:val="20"/>
        </w:rPr>
        <w:tab/>
      </w:r>
      <w:r w:rsidR="00D2353E" w:rsidRPr="00A34F34">
        <w:rPr>
          <w:rFonts w:ascii="Tahoma" w:hAnsi="Tahoma" w:cs="Tahoma"/>
          <w:bCs/>
          <w:sz w:val="20"/>
          <w:szCs w:val="20"/>
        </w:rPr>
        <w:tab/>
      </w:r>
      <w:r w:rsidR="00D2353E" w:rsidRPr="00A34F34">
        <w:rPr>
          <w:rFonts w:ascii="Tahoma" w:hAnsi="Tahoma" w:cs="Tahoma"/>
          <w:bCs/>
          <w:sz w:val="20"/>
          <w:szCs w:val="20"/>
        </w:rPr>
        <w:tab/>
      </w:r>
      <w:r w:rsidR="00A34F34" w:rsidRPr="00A34F34">
        <w:rPr>
          <w:rFonts w:ascii="Tahoma" w:hAnsi="Tahoma" w:cs="Tahoma"/>
          <w:bCs/>
          <w:sz w:val="20"/>
          <w:szCs w:val="20"/>
        </w:rPr>
        <w:t>SA – 24/179</w:t>
      </w:r>
    </w:p>
    <w:p w14:paraId="78F81B4D" w14:textId="27AFA75A" w:rsidR="006C5FC9" w:rsidRPr="00A34F34" w:rsidRDefault="000C1C24" w:rsidP="00A34F34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spacing w:after="0" w:line="240" w:lineRule="auto"/>
        <w:jc w:val="both"/>
        <w:outlineLvl w:val="0"/>
        <w:rPr>
          <w:rFonts w:ascii="Tahoma" w:hAnsi="Tahoma" w:cs="Tahoma"/>
          <w:bCs/>
          <w:sz w:val="20"/>
          <w:szCs w:val="20"/>
        </w:rPr>
      </w:pPr>
      <w:r w:rsidRPr="00A34F34">
        <w:rPr>
          <w:rFonts w:ascii="Tahoma" w:hAnsi="Tahoma" w:cs="Tahoma"/>
          <w:bCs/>
          <w:sz w:val="20"/>
          <w:szCs w:val="20"/>
        </w:rPr>
        <w:t xml:space="preserve">Číslo </w:t>
      </w:r>
      <w:r w:rsidR="00D2353E" w:rsidRPr="00A34F34">
        <w:rPr>
          <w:rFonts w:ascii="Tahoma" w:hAnsi="Tahoma" w:cs="Tahoma"/>
          <w:bCs/>
          <w:sz w:val="20"/>
          <w:szCs w:val="20"/>
        </w:rPr>
        <w:t>dodatku ke Smlouvě Objednatele:</w:t>
      </w:r>
      <w:r w:rsidR="00D2353E" w:rsidRPr="00A34F34">
        <w:rPr>
          <w:rFonts w:ascii="Tahoma" w:hAnsi="Tahoma" w:cs="Tahoma"/>
          <w:bCs/>
          <w:sz w:val="20"/>
          <w:szCs w:val="20"/>
        </w:rPr>
        <w:tab/>
      </w:r>
      <w:r w:rsidR="00D2353E" w:rsidRPr="00A34F34">
        <w:rPr>
          <w:rFonts w:ascii="Tahoma" w:hAnsi="Tahoma" w:cs="Tahoma"/>
          <w:bCs/>
          <w:sz w:val="20"/>
          <w:szCs w:val="20"/>
        </w:rPr>
        <w:tab/>
      </w:r>
      <w:r w:rsidR="00A34F34" w:rsidRPr="00A34F34">
        <w:rPr>
          <w:rFonts w:ascii="Tahoma" w:hAnsi="Tahoma" w:cs="Tahoma"/>
          <w:bCs/>
          <w:sz w:val="20"/>
          <w:szCs w:val="20"/>
        </w:rPr>
        <w:t>1</w:t>
      </w:r>
    </w:p>
    <w:p w14:paraId="78F81B4E" w14:textId="77777777" w:rsidR="00D2353E" w:rsidRPr="00A34F34" w:rsidRDefault="00D2353E" w:rsidP="00A34F34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spacing w:after="0" w:line="240" w:lineRule="auto"/>
        <w:jc w:val="both"/>
        <w:outlineLvl w:val="0"/>
        <w:rPr>
          <w:rFonts w:ascii="Tahoma" w:hAnsi="Tahoma" w:cs="Tahoma"/>
          <w:bCs/>
          <w:sz w:val="20"/>
          <w:szCs w:val="20"/>
        </w:rPr>
      </w:pPr>
    </w:p>
    <w:p w14:paraId="78F81B4F" w14:textId="77777777" w:rsidR="009B06EB" w:rsidRPr="00A34F34" w:rsidRDefault="009B06EB" w:rsidP="00A34F3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34F3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Smluvní strany</w:t>
      </w:r>
    </w:p>
    <w:p w14:paraId="78F81B50" w14:textId="77777777" w:rsidR="009B06EB" w:rsidRPr="00A34F34" w:rsidRDefault="009B06EB" w:rsidP="00A34F3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34F3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14:paraId="78F81B51" w14:textId="77777777" w:rsidR="005002E2" w:rsidRPr="00A34F34" w:rsidRDefault="005002E2" w:rsidP="00A34F34">
      <w:pPr>
        <w:pStyle w:val="Zkladntext20"/>
        <w:spacing w:after="0" w:line="240" w:lineRule="auto"/>
        <w:ind w:firstLine="0"/>
        <w:jc w:val="both"/>
        <w:rPr>
          <w:rFonts w:ascii="Tahoma" w:hAnsi="Tahoma" w:cs="Tahoma"/>
          <w:sz w:val="20"/>
          <w:szCs w:val="20"/>
        </w:rPr>
      </w:pPr>
      <w:r w:rsidRPr="00A34F34">
        <w:rPr>
          <w:rFonts w:ascii="Tahoma" w:hAnsi="Tahoma" w:cs="Tahoma"/>
          <w:sz w:val="20"/>
          <w:szCs w:val="20"/>
        </w:rPr>
        <w:t>Česká filharmonie, státní příspěvková organizace</w:t>
      </w:r>
    </w:p>
    <w:p w14:paraId="78F81B52" w14:textId="77777777" w:rsidR="005002E2" w:rsidRPr="00A34F34" w:rsidRDefault="005002E2" w:rsidP="00A34F34">
      <w:pPr>
        <w:pStyle w:val="Zkladntext20"/>
        <w:spacing w:after="0" w:line="240" w:lineRule="auto"/>
        <w:ind w:firstLine="0"/>
        <w:jc w:val="both"/>
        <w:rPr>
          <w:rFonts w:ascii="Tahoma" w:hAnsi="Tahoma" w:cs="Tahoma"/>
          <w:b w:val="0"/>
          <w:sz w:val="20"/>
          <w:szCs w:val="20"/>
        </w:rPr>
      </w:pPr>
      <w:r w:rsidRPr="00A34F34">
        <w:rPr>
          <w:rFonts w:ascii="Tahoma" w:hAnsi="Tahoma" w:cs="Tahoma"/>
          <w:b w:val="0"/>
          <w:sz w:val="20"/>
          <w:szCs w:val="20"/>
        </w:rPr>
        <w:t xml:space="preserve">zastoupenou: </w:t>
      </w:r>
      <w:r w:rsidRPr="00A34F34">
        <w:rPr>
          <w:rFonts w:ascii="Tahoma" w:hAnsi="Tahoma" w:cs="Tahoma"/>
          <w:b w:val="0"/>
          <w:sz w:val="20"/>
          <w:szCs w:val="20"/>
        </w:rPr>
        <w:tab/>
      </w:r>
      <w:r w:rsidR="00EC1898" w:rsidRPr="00A34F34">
        <w:rPr>
          <w:rFonts w:ascii="Tahoma" w:hAnsi="Tahoma" w:cs="Tahoma"/>
          <w:b w:val="0"/>
          <w:sz w:val="20"/>
          <w:szCs w:val="20"/>
        </w:rPr>
        <w:tab/>
      </w:r>
      <w:r w:rsidRPr="00A34F34">
        <w:rPr>
          <w:rFonts w:ascii="Tahoma" w:hAnsi="Tahoma" w:cs="Tahoma"/>
          <w:b w:val="0"/>
          <w:sz w:val="20"/>
          <w:szCs w:val="20"/>
        </w:rPr>
        <w:t>MgA. Davidem Marečkem, Ph.D., generálním ředitelem</w:t>
      </w:r>
    </w:p>
    <w:p w14:paraId="78F81B53" w14:textId="77777777" w:rsidR="005002E2" w:rsidRPr="00A34F34" w:rsidRDefault="005002E2" w:rsidP="00A34F34">
      <w:pPr>
        <w:pStyle w:val="Zkladntext20"/>
        <w:spacing w:after="0" w:line="240" w:lineRule="auto"/>
        <w:ind w:firstLine="0"/>
        <w:jc w:val="both"/>
        <w:rPr>
          <w:rFonts w:ascii="Tahoma" w:hAnsi="Tahoma" w:cs="Tahoma"/>
          <w:b w:val="0"/>
          <w:sz w:val="20"/>
          <w:szCs w:val="20"/>
        </w:rPr>
      </w:pPr>
      <w:r w:rsidRPr="00A34F34">
        <w:rPr>
          <w:rFonts w:ascii="Tahoma" w:hAnsi="Tahoma" w:cs="Tahoma"/>
          <w:b w:val="0"/>
          <w:sz w:val="20"/>
          <w:szCs w:val="20"/>
        </w:rPr>
        <w:t>sídlem:</w:t>
      </w:r>
      <w:r w:rsidRPr="00A34F34">
        <w:rPr>
          <w:rFonts w:ascii="Tahoma" w:hAnsi="Tahoma" w:cs="Tahoma"/>
          <w:b w:val="0"/>
          <w:sz w:val="20"/>
          <w:szCs w:val="20"/>
        </w:rPr>
        <w:tab/>
      </w:r>
      <w:r w:rsidRPr="00A34F34">
        <w:rPr>
          <w:rFonts w:ascii="Tahoma" w:hAnsi="Tahoma" w:cs="Tahoma"/>
          <w:b w:val="0"/>
          <w:sz w:val="20"/>
          <w:szCs w:val="20"/>
        </w:rPr>
        <w:tab/>
      </w:r>
      <w:r w:rsidRPr="00A34F34">
        <w:rPr>
          <w:rFonts w:ascii="Tahoma" w:hAnsi="Tahoma" w:cs="Tahoma"/>
          <w:b w:val="0"/>
          <w:sz w:val="20"/>
          <w:szCs w:val="20"/>
        </w:rPr>
        <w:tab/>
        <w:t>Alšovo nábřeží 79/12, 110 00 Praha 1</w:t>
      </w:r>
      <w:r w:rsidRPr="00A34F34">
        <w:rPr>
          <w:rFonts w:ascii="Tahoma" w:hAnsi="Tahoma" w:cs="Tahoma"/>
          <w:b w:val="0"/>
          <w:sz w:val="20"/>
          <w:szCs w:val="20"/>
        </w:rPr>
        <w:tab/>
      </w:r>
    </w:p>
    <w:p w14:paraId="78F81B54" w14:textId="77777777" w:rsidR="005002E2" w:rsidRPr="00A34F34" w:rsidRDefault="005002E2" w:rsidP="00A34F34">
      <w:pPr>
        <w:pStyle w:val="Zkladntext20"/>
        <w:spacing w:after="0" w:line="240" w:lineRule="auto"/>
        <w:ind w:firstLine="0"/>
        <w:jc w:val="both"/>
        <w:rPr>
          <w:rFonts w:ascii="Tahoma" w:hAnsi="Tahoma" w:cs="Tahoma"/>
          <w:b w:val="0"/>
          <w:sz w:val="20"/>
          <w:szCs w:val="20"/>
        </w:rPr>
      </w:pPr>
      <w:r w:rsidRPr="00A34F34">
        <w:rPr>
          <w:rFonts w:ascii="Tahoma" w:hAnsi="Tahoma" w:cs="Tahoma"/>
          <w:b w:val="0"/>
          <w:sz w:val="20"/>
          <w:szCs w:val="20"/>
        </w:rPr>
        <w:t>IČ:</w:t>
      </w:r>
      <w:r w:rsidRPr="00A34F34">
        <w:rPr>
          <w:rFonts w:ascii="Tahoma" w:hAnsi="Tahoma" w:cs="Tahoma"/>
          <w:b w:val="0"/>
          <w:sz w:val="20"/>
          <w:szCs w:val="20"/>
        </w:rPr>
        <w:tab/>
      </w:r>
      <w:r w:rsidRPr="00A34F34">
        <w:rPr>
          <w:rFonts w:ascii="Tahoma" w:hAnsi="Tahoma" w:cs="Tahoma"/>
          <w:b w:val="0"/>
          <w:sz w:val="20"/>
          <w:szCs w:val="20"/>
        </w:rPr>
        <w:tab/>
      </w:r>
      <w:r w:rsidRPr="00A34F34">
        <w:rPr>
          <w:rFonts w:ascii="Tahoma" w:hAnsi="Tahoma" w:cs="Tahoma"/>
          <w:b w:val="0"/>
          <w:sz w:val="20"/>
          <w:szCs w:val="20"/>
        </w:rPr>
        <w:tab/>
        <w:t>00023264</w:t>
      </w:r>
      <w:r w:rsidRPr="00A34F34">
        <w:rPr>
          <w:rFonts w:ascii="Tahoma" w:hAnsi="Tahoma" w:cs="Tahoma"/>
          <w:b w:val="0"/>
          <w:sz w:val="20"/>
          <w:szCs w:val="20"/>
        </w:rPr>
        <w:tab/>
      </w:r>
    </w:p>
    <w:p w14:paraId="78F81B55" w14:textId="77777777" w:rsidR="005002E2" w:rsidRPr="00A34F34" w:rsidRDefault="005002E2" w:rsidP="00A34F34">
      <w:pPr>
        <w:pStyle w:val="Zkladntext20"/>
        <w:spacing w:after="0" w:line="240" w:lineRule="auto"/>
        <w:ind w:firstLine="0"/>
        <w:jc w:val="both"/>
        <w:rPr>
          <w:rFonts w:ascii="Tahoma" w:hAnsi="Tahoma" w:cs="Tahoma"/>
          <w:b w:val="0"/>
          <w:sz w:val="20"/>
          <w:szCs w:val="20"/>
        </w:rPr>
      </w:pPr>
      <w:r w:rsidRPr="00A34F34">
        <w:rPr>
          <w:rFonts w:ascii="Tahoma" w:hAnsi="Tahoma" w:cs="Tahoma"/>
          <w:b w:val="0"/>
          <w:sz w:val="20"/>
          <w:szCs w:val="20"/>
        </w:rPr>
        <w:t>DIČ:</w:t>
      </w:r>
      <w:r w:rsidRPr="00A34F34">
        <w:rPr>
          <w:rFonts w:ascii="Tahoma" w:hAnsi="Tahoma" w:cs="Tahoma"/>
          <w:b w:val="0"/>
          <w:sz w:val="20"/>
          <w:szCs w:val="20"/>
        </w:rPr>
        <w:tab/>
      </w:r>
      <w:r w:rsidRPr="00A34F34">
        <w:rPr>
          <w:rFonts w:ascii="Tahoma" w:hAnsi="Tahoma" w:cs="Tahoma"/>
          <w:b w:val="0"/>
          <w:sz w:val="20"/>
          <w:szCs w:val="20"/>
        </w:rPr>
        <w:tab/>
      </w:r>
      <w:r w:rsidRPr="00A34F34">
        <w:rPr>
          <w:rFonts w:ascii="Tahoma" w:hAnsi="Tahoma" w:cs="Tahoma"/>
          <w:b w:val="0"/>
          <w:sz w:val="20"/>
          <w:szCs w:val="20"/>
        </w:rPr>
        <w:tab/>
        <w:t>CZ00023264</w:t>
      </w:r>
    </w:p>
    <w:p w14:paraId="78F81B56" w14:textId="77777777" w:rsidR="005002E2" w:rsidRPr="00A34F34" w:rsidRDefault="005002E2" w:rsidP="00A34F34">
      <w:pPr>
        <w:pStyle w:val="Zkladntext20"/>
        <w:spacing w:after="0" w:line="240" w:lineRule="auto"/>
        <w:ind w:left="2832" w:firstLine="0"/>
        <w:jc w:val="both"/>
        <w:rPr>
          <w:rFonts w:ascii="Tahoma" w:hAnsi="Tahoma" w:cs="Tahoma"/>
          <w:sz w:val="20"/>
          <w:szCs w:val="20"/>
        </w:rPr>
      </w:pPr>
      <w:r w:rsidRPr="00A34F34">
        <w:rPr>
          <w:rFonts w:ascii="Tahoma" w:hAnsi="Tahoma" w:cs="Tahoma"/>
          <w:sz w:val="20"/>
          <w:szCs w:val="20"/>
        </w:rPr>
        <w:tab/>
      </w:r>
    </w:p>
    <w:p w14:paraId="78F81B57" w14:textId="77777777" w:rsidR="005002E2" w:rsidRPr="00A34F34" w:rsidRDefault="005002E2" w:rsidP="00A34F34">
      <w:pPr>
        <w:pStyle w:val="Zkladntext20"/>
        <w:shd w:val="clear" w:color="auto" w:fill="auto"/>
        <w:spacing w:after="0" w:line="240" w:lineRule="auto"/>
        <w:ind w:firstLine="0"/>
        <w:jc w:val="both"/>
        <w:rPr>
          <w:rFonts w:ascii="Tahoma" w:hAnsi="Tahoma" w:cs="Tahoma"/>
          <w:b w:val="0"/>
          <w:sz w:val="20"/>
          <w:szCs w:val="20"/>
        </w:rPr>
      </w:pPr>
      <w:r w:rsidRPr="00A34F34">
        <w:rPr>
          <w:rFonts w:ascii="Tahoma" w:hAnsi="Tahoma" w:cs="Tahoma"/>
          <w:b w:val="0"/>
          <w:sz w:val="20"/>
          <w:szCs w:val="20"/>
        </w:rPr>
        <w:t>(dále jen „objednatel“)</w:t>
      </w:r>
    </w:p>
    <w:p w14:paraId="78F81B58" w14:textId="77777777" w:rsidR="005002E2" w:rsidRPr="00A34F34" w:rsidRDefault="005002E2" w:rsidP="00A34F34">
      <w:pPr>
        <w:pStyle w:val="Zkladntext20"/>
        <w:shd w:val="clear" w:color="auto" w:fill="auto"/>
        <w:spacing w:after="0" w:line="240" w:lineRule="auto"/>
        <w:ind w:left="380" w:firstLine="0"/>
        <w:jc w:val="both"/>
        <w:rPr>
          <w:rFonts w:ascii="Tahoma" w:hAnsi="Tahoma" w:cs="Tahoma"/>
          <w:sz w:val="20"/>
          <w:szCs w:val="20"/>
        </w:rPr>
      </w:pPr>
    </w:p>
    <w:p w14:paraId="78F81B59" w14:textId="77777777" w:rsidR="005002E2" w:rsidRPr="00A34F34" w:rsidRDefault="00EC1898" w:rsidP="00A34F34">
      <w:pPr>
        <w:pStyle w:val="Zkladntext20"/>
        <w:shd w:val="clear" w:color="auto" w:fill="auto"/>
        <w:spacing w:after="0" w:line="240" w:lineRule="auto"/>
        <w:ind w:firstLine="0"/>
        <w:jc w:val="both"/>
        <w:rPr>
          <w:rFonts w:ascii="Tahoma" w:hAnsi="Tahoma" w:cs="Tahoma"/>
          <w:sz w:val="20"/>
          <w:szCs w:val="20"/>
        </w:rPr>
      </w:pPr>
      <w:r w:rsidRPr="00A34F34">
        <w:rPr>
          <w:rFonts w:ascii="Tahoma" w:hAnsi="Tahoma" w:cs="Tahoma"/>
          <w:sz w:val="20"/>
          <w:szCs w:val="20"/>
        </w:rPr>
        <w:t>a</w:t>
      </w:r>
    </w:p>
    <w:p w14:paraId="78F81B5A" w14:textId="77777777" w:rsidR="00EC1898" w:rsidRDefault="00EC1898" w:rsidP="00A34F34">
      <w:pPr>
        <w:pStyle w:val="Zkladntext20"/>
        <w:shd w:val="clear" w:color="auto" w:fill="auto"/>
        <w:spacing w:after="0" w:line="240" w:lineRule="auto"/>
        <w:ind w:firstLine="0"/>
        <w:jc w:val="both"/>
        <w:rPr>
          <w:rFonts w:ascii="Tahoma" w:hAnsi="Tahoma" w:cs="Tahoma"/>
        </w:rPr>
      </w:pPr>
    </w:p>
    <w:p w14:paraId="78F81B5B" w14:textId="77777777" w:rsidR="00EC1898" w:rsidRPr="00D46CD0" w:rsidRDefault="00EC1898" w:rsidP="00A34F34">
      <w:pPr>
        <w:spacing w:after="0" w:line="240" w:lineRule="auto"/>
        <w:ind w:left="2124" w:hanging="2124"/>
        <w:rPr>
          <w:rFonts w:ascii="Tahoma" w:hAnsi="Tahoma" w:cs="Tahoma"/>
          <w:b/>
          <w:bCs/>
          <w:sz w:val="20"/>
        </w:rPr>
      </w:pPr>
      <w:r w:rsidRPr="00D46CD0">
        <w:rPr>
          <w:rFonts w:ascii="Tahoma" w:hAnsi="Tahoma" w:cs="Tahoma"/>
          <w:b/>
          <w:bCs/>
          <w:sz w:val="20"/>
        </w:rPr>
        <w:t>Perspectivo s.r.o.</w:t>
      </w:r>
    </w:p>
    <w:p w14:paraId="78F81B5C" w14:textId="77777777" w:rsidR="00EC1898" w:rsidRDefault="00EC1898" w:rsidP="00A34F34">
      <w:pPr>
        <w:spacing w:after="0" w:line="240" w:lineRule="auto"/>
        <w:rPr>
          <w:rFonts w:ascii="Tahoma" w:hAnsi="Tahoma" w:cs="Tahoma"/>
          <w:sz w:val="20"/>
        </w:rPr>
      </w:pPr>
      <w:r w:rsidRPr="005426B2">
        <w:rPr>
          <w:rFonts w:ascii="Tahoma" w:hAnsi="Tahoma" w:cs="Tahoma"/>
          <w:sz w:val="20"/>
        </w:rPr>
        <w:t xml:space="preserve">zastoupena </w:t>
      </w:r>
      <w:r w:rsidRPr="005426B2">
        <w:rPr>
          <w:rFonts w:ascii="Tahoma" w:hAnsi="Tahoma" w:cs="Tahoma"/>
          <w:sz w:val="20"/>
        </w:rPr>
        <w:tab/>
      </w:r>
      <w:r w:rsidRPr="005426B2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Bc. Tomášem Hančem, jednatelem společnosti</w:t>
      </w:r>
    </w:p>
    <w:p w14:paraId="78F81B5D" w14:textId="77777777" w:rsidR="00EC1898" w:rsidRDefault="00EC1898" w:rsidP="00A34F34">
      <w:pPr>
        <w:spacing w:after="0" w:line="240" w:lineRule="auto"/>
        <w:rPr>
          <w:rFonts w:ascii="Tahoma" w:hAnsi="Tahoma" w:cs="Tahoma"/>
          <w:sz w:val="20"/>
        </w:rPr>
      </w:pPr>
      <w:r w:rsidRPr="005426B2">
        <w:rPr>
          <w:rFonts w:ascii="Tahoma" w:hAnsi="Tahoma" w:cs="Tahoma"/>
          <w:sz w:val="20"/>
        </w:rPr>
        <w:t>se sídlem:</w:t>
      </w:r>
      <w:r w:rsidRPr="005426B2">
        <w:rPr>
          <w:rFonts w:ascii="Tahoma" w:hAnsi="Tahoma" w:cs="Tahoma"/>
          <w:sz w:val="20"/>
        </w:rPr>
        <w:tab/>
      </w:r>
      <w:r w:rsidRPr="005426B2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Nádražní 59/112, 150 00 Praha 5 - Smíchov</w:t>
      </w:r>
    </w:p>
    <w:p w14:paraId="78F81B5E" w14:textId="77777777" w:rsidR="00EC1898" w:rsidRDefault="00EC1898" w:rsidP="00A34F34">
      <w:pPr>
        <w:spacing w:after="0" w:line="240" w:lineRule="auto"/>
        <w:rPr>
          <w:rFonts w:ascii="Tahoma" w:hAnsi="Tahoma" w:cs="Tahoma"/>
          <w:sz w:val="20"/>
        </w:rPr>
      </w:pPr>
      <w:r w:rsidRPr="005426B2">
        <w:rPr>
          <w:rFonts w:ascii="Tahoma" w:hAnsi="Tahoma" w:cs="Tahoma"/>
          <w:sz w:val="20"/>
        </w:rPr>
        <w:t>IČ:</w:t>
      </w:r>
      <w:r w:rsidRPr="005426B2">
        <w:rPr>
          <w:rFonts w:ascii="Tahoma" w:hAnsi="Tahoma" w:cs="Tahoma"/>
          <w:sz w:val="20"/>
        </w:rPr>
        <w:tab/>
      </w:r>
      <w:r w:rsidRPr="005426B2">
        <w:rPr>
          <w:rFonts w:ascii="Tahoma" w:hAnsi="Tahoma" w:cs="Tahoma"/>
          <w:sz w:val="20"/>
        </w:rPr>
        <w:tab/>
      </w:r>
      <w:r w:rsidRPr="005426B2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03162761</w:t>
      </w:r>
    </w:p>
    <w:p w14:paraId="78F81B5F" w14:textId="77777777" w:rsidR="00EC1898" w:rsidRDefault="00EC1898" w:rsidP="00A34F34">
      <w:pPr>
        <w:spacing w:after="0" w:line="240" w:lineRule="auto"/>
        <w:rPr>
          <w:rFonts w:ascii="Tahoma" w:hAnsi="Tahoma" w:cs="Tahoma"/>
          <w:sz w:val="20"/>
        </w:rPr>
      </w:pPr>
      <w:r w:rsidRPr="005426B2">
        <w:rPr>
          <w:rFonts w:ascii="Tahoma" w:hAnsi="Tahoma" w:cs="Tahoma"/>
          <w:sz w:val="20"/>
        </w:rPr>
        <w:t>DIČ:</w:t>
      </w:r>
      <w:r w:rsidRPr="005426B2">
        <w:rPr>
          <w:rFonts w:ascii="Tahoma" w:hAnsi="Tahoma" w:cs="Tahoma"/>
          <w:sz w:val="20"/>
        </w:rPr>
        <w:tab/>
      </w:r>
      <w:r w:rsidRPr="005426B2">
        <w:rPr>
          <w:rFonts w:ascii="Tahoma" w:hAnsi="Tahoma" w:cs="Tahoma"/>
          <w:sz w:val="20"/>
        </w:rPr>
        <w:tab/>
      </w:r>
      <w:r w:rsidRPr="005426B2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CZ03162761</w:t>
      </w:r>
    </w:p>
    <w:p w14:paraId="78F81B60" w14:textId="3F5FD390" w:rsidR="00EC1898" w:rsidRPr="000C6D52" w:rsidRDefault="00EC1898" w:rsidP="00A34F34">
      <w:pPr>
        <w:spacing w:after="0" w:line="240" w:lineRule="auto"/>
        <w:jc w:val="both"/>
        <w:rPr>
          <w:rFonts w:ascii="Tahoma" w:hAnsi="Tahoma" w:cs="Tahoma"/>
          <w:sz w:val="20"/>
        </w:rPr>
      </w:pPr>
      <w:r w:rsidRPr="000C6D52">
        <w:rPr>
          <w:rFonts w:ascii="Tahoma" w:hAnsi="Tahoma" w:cs="Tahoma"/>
          <w:sz w:val="20"/>
        </w:rPr>
        <w:t>Společnost je </w:t>
      </w:r>
      <w:r w:rsidRPr="000C6D52">
        <w:rPr>
          <w:rFonts w:ascii="Tahoma" w:hAnsi="Tahoma" w:cs="Tahoma"/>
          <w:bCs/>
          <w:sz w:val="20"/>
        </w:rPr>
        <w:t>zapsána</w:t>
      </w:r>
      <w:r w:rsidRPr="000C6D52">
        <w:rPr>
          <w:rFonts w:ascii="Tahoma" w:hAnsi="Tahoma" w:cs="Tahoma"/>
          <w:sz w:val="20"/>
        </w:rPr>
        <w:t xml:space="preserve"> v obchodním rejstříku vedeném u </w:t>
      </w:r>
      <w:r>
        <w:rPr>
          <w:rFonts w:ascii="Tahoma" w:hAnsi="Tahoma" w:cs="Tahoma"/>
          <w:sz w:val="20"/>
        </w:rPr>
        <w:t xml:space="preserve">Městského soudu </w:t>
      </w:r>
      <w:r w:rsidRPr="000C6D52"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</w:rPr>
        <w:t>Praze</w:t>
      </w:r>
      <w:r w:rsidRPr="000C6D52">
        <w:rPr>
          <w:rFonts w:ascii="Tahoma" w:hAnsi="Tahoma" w:cs="Tahoma"/>
          <w:sz w:val="20"/>
        </w:rPr>
        <w:t xml:space="preserve">, oddíl </w:t>
      </w:r>
      <w:r>
        <w:rPr>
          <w:rFonts w:ascii="Tahoma" w:hAnsi="Tahoma" w:cs="Tahoma"/>
          <w:sz w:val="20"/>
        </w:rPr>
        <w:t>C</w:t>
      </w:r>
      <w:r w:rsidRPr="000C6D52">
        <w:rPr>
          <w:rFonts w:ascii="Tahoma" w:hAnsi="Tahoma" w:cs="Tahoma"/>
          <w:sz w:val="20"/>
        </w:rPr>
        <w:t>, </w:t>
      </w:r>
      <w:r w:rsidRPr="000C6D52">
        <w:rPr>
          <w:rFonts w:ascii="Tahoma" w:hAnsi="Tahoma" w:cs="Tahoma"/>
          <w:bCs/>
          <w:sz w:val="20"/>
        </w:rPr>
        <w:t>vlož</w:t>
      </w:r>
      <w:r w:rsidR="00A34F34">
        <w:rPr>
          <w:rFonts w:ascii="Tahoma" w:hAnsi="Tahoma" w:cs="Tahoma"/>
          <w:bCs/>
          <w:sz w:val="20"/>
        </w:rPr>
        <w:t>ka</w:t>
      </w:r>
      <w:r w:rsidRPr="000C6D52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228355</w:t>
      </w:r>
      <w:r w:rsidRPr="000C6D52">
        <w:rPr>
          <w:rFonts w:ascii="Tahoma" w:hAnsi="Tahoma" w:cs="Tahoma"/>
          <w:sz w:val="20"/>
        </w:rPr>
        <w:t>.</w:t>
      </w:r>
    </w:p>
    <w:p w14:paraId="78F81B61" w14:textId="77777777" w:rsidR="005002E2" w:rsidRDefault="005002E2" w:rsidP="00A34F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8F81B62" w14:textId="77777777" w:rsidR="005002E2" w:rsidRPr="006C5FC9" w:rsidRDefault="005002E2" w:rsidP="00A34F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C5FC9">
        <w:rPr>
          <w:rFonts w:ascii="Tahoma" w:eastAsia="Times New Roman" w:hAnsi="Tahoma" w:cs="Tahoma"/>
          <w:sz w:val="20"/>
          <w:szCs w:val="20"/>
        </w:rPr>
        <w:t xml:space="preserve">(dále </w:t>
      </w:r>
      <w:r w:rsidRPr="00083A75">
        <w:rPr>
          <w:rFonts w:ascii="Tahoma" w:eastAsia="Times New Roman" w:hAnsi="Tahoma" w:cs="Tahoma"/>
          <w:sz w:val="20"/>
          <w:szCs w:val="20"/>
        </w:rPr>
        <w:t>jen „</w:t>
      </w:r>
      <w:r>
        <w:rPr>
          <w:rFonts w:ascii="Tahoma" w:eastAsia="Times New Roman" w:hAnsi="Tahoma" w:cs="Tahoma"/>
          <w:sz w:val="20"/>
          <w:szCs w:val="20"/>
        </w:rPr>
        <w:t>dodavat</w:t>
      </w:r>
      <w:r w:rsidRPr="00083A75">
        <w:rPr>
          <w:rFonts w:ascii="Tahoma" w:eastAsia="Times New Roman" w:hAnsi="Tahoma" w:cs="Tahoma"/>
          <w:sz w:val="20"/>
          <w:szCs w:val="20"/>
        </w:rPr>
        <w:t>el“)</w:t>
      </w:r>
    </w:p>
    <w:p w14:paraId="78F81B63" w14:textId="77777777" w:rsidR="00D2353E" w:rsidRPr="00D46841" w:rsidRDefault="00D2353E" w:rsidP="00A34F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8F81B64" w14:textId="77777777" w:rsidR="00C876D0" w:rsidRPr="00D46841" w:rsidRDefault="00C876D0" w:rsidP="00A34F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8F81B65" w14:textId="4B751F9C" w:rsidR="00D2353E" w:rsidRPr="00D46841" w:rsidRDefault="00D2353E" w:rsidP="00A34F34">
      <w:pPr>
        <w:tabs>
          <w:tab w:val="left" w:pos="2127"/>
        </w:tabs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  <w:r w:rsidRPr="00D46841">
        <w:rPr>
          <w:rFonts w:ascii="Tahoma" w:hAnsi="Tahoma" w:cs="Tahoma"/>
          <w:iCs/>
          <w:snapToGrid w:val="0"/>
          <w:sz w:val="20"/>
          <w:szCs w:val="20"/>
        </w:rPr>
        <w:t xml:space="preserve">uzavírají Dodatek č. 1 ke </w:t>
      </w:r>
      <w:r w:rsidR="00EC1898">
        <w:rPr>
          <w:rFonts w:ascii="Tahoma" w:hAnsi="Tahoma" w:cs="Tahoma"/>
          <w:iCs/>
          <w:snapToGrid w:val="0"/>
          <w:sz w:val="20"/>
          <w:szCs w:val="20"/>
        </w:rPr>
        <w:t xml:space="preserve">Smlouvě o poskytování služeb </w:t>
      </w:r>
      <w:r w:rsidRPr="00D46841">
        <w:rPr>
          <w:rFonts w:ascii="Tahoma" w:hAnsi="Tahoma" w:cs="Tahoma"/>
          <w:iCs/>
          <w:snapToGrid w:val="0"/>
          <w:sz w:val="20"/>
          <w:szCs w:val="20"/>
        </w:rPr>
        <w:t xml:space="preserve">ze dne </w:t>
      </w:r>
      <w:r w:rsidR="00A34F34" w:rsidRPr="00A34F34">
        <w:rPr>
          <w:rFonts w:ascii="Tahoma" w:hAnsi="Tahoma" w:cs="Tahoma"/>
          <w:iCs/>
          <w:snapToGrid w:val="0"/>
          <w:sz w:val="20"/>
          <w:szCs w:val="20"/>
        </w:rPr>
        <w:t>23</w:t>
      </w:r>
      <w:r w:rsidRPr="00A34F34">
        <w:rPr>
          <w:rFonts w:ascii="Tahoma" w:hAnsi="Tahoma" w:cs="Tahoma"/>
          <w:iCs/>
          <w:snapToGrid w:val="0"/>
          <w:sz w:val="20"/>
          <w:szCs w:val="20"/>
        </w:rPr>
        <w:t xml:space="preserve">. </w:t>
      </w:r>
      <w:r w:rsidR="00A34F34" w:rsidRPr="00A34F34">
        <w:rPr>
          <w:rFonts w:ascii="Tahoma" w:hAnsi="Tahoma" w:cs="Tahoma"/>
          <w:iCs/>
          <w:snapToGrid w:val="0"/>
          <w:sz w:val="20"/>
          <w:szCs w:val="20"/>
        </w:rPr>
        <w:t>5</w:t>
      </w:r>
      <w:r w:rsidR="005002E2" w:rsidRPr="00A34F34">
        <w:rPr>
          <w:rFonts w:ascii="Tahoma" w:hAnsi="Tahoma" w:cs="Tahoma"/>
          <w:iCs/>
          <w:snapToGrid w:val="0"/>
          <w:sz w:val="20"/>
          <w:szCs w:val="20"/>
        </w:rPr>
        <w:t>. 2024</w:t>
      </w:r>
      <w:r w:rsidRPr="00D46841">
        <w:rPr>
          <w:rFonts w:ascii="Tahoma" w:hAnsi="Tahoma" w:cs="Tahoma"/>
          <w:iCs/>
          <w:snapToGrid w:val="0"/>
          <w:sz w:val="20"/>
          <w:szCs w:val="20"/>
        </w:rPr>
        <w:t xml:space="preserve"> (dále jen „</w:t>
      </w:r>
      <w:r w:rsidR="009D2518">
        <w:rPr>
          <w:rFonts w:ascii="Tahoma" w:hAnsi="Tahoma" w:cs="Tahoma"/>
          <w:iCs/>
          <w:snapToGrid w:val="0"/>
          <w:sz w:val="20"/>
          <w:szCs w:val="20"/>
        </w:rPr>
        <w:t>Dodatek</w:t>
      </w:r>
      <w:r w:rsidRPr="00D46841">
        <w:rPr>
          <w:rFonts w:ascii="Tahoma" w:hAnsi="Tahoma" w:cs="Tahoma"/>
          <w:iCs/>
          <w:snapToGrid w:val="0"/>
          <w:sz w:val="20"/>
          <w:szCs w:val="20"/>
        </w:rPr>
        <w:t>“).</w:t>
      </w:r>
    </w:p>
    <w:p w14:paraId="78F81B66" w14:textId="77777777" w:rsidR="00D2353E" w:rsidRDefault="009B06EB" w:rsidP="00A34F3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 </w:t>
      </w:r>
    </w:p>
    <w:p w14:paraId="78F81B67" w14:textId="77777777" w:rsidR="005002E2" w:rsidRPr="00D46841" w:rsidRDefault="005002E2" w:rsidP="00A34F3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78F81B68" w14:textId="77777777" w:rsidR="006C17A2" w:rsidRPr="00D46841" w:rsidRDefault="006C17A2" w:rsidP="00A34F3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I.</w:t>
      </w:r>
    </w:p>
    <w:p w14:paraId="78F81B69" w14:textId="77777777" w:rsidR="006C17A2" w:rsidRPr="00D46841" w:rsidRDefault="006C17A2" w:rsidP="00A34F3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Preambule</w:t>
      </w:r>
    </w:p>
    <w:p w14:paraId="78F81B6A" w14:textId="77777777" w:rsidR="006C17A2" w:rsidRPr="00D46841" w:rsidRDefault="006C17A2" w:rsidP="00A34F3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78F81B6B" w14:textId="77777777" w:rsidR="00EC1898" w:rsidRPr="00EC1898" w:rsidRDefault="003D5F08" w:rsidP="00A34F34">
      <w:pPr>
        <w:pStyle w:val="Odstavecseseznamem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  <w:r w:rsidRPr="00EC1898">
        <w:rPr>
          <w:rFonts w:ascii="Tahoma" w:eastAsia="MS Mincho" w:hAnsi="Tahoma" w:cs="Tahoma"/>
          <w:sz w:val="20"/>
          <w:szCs w:val="20"/>
          <w:lang w:eastAsia="cs-CZ"/>
        </w:rPr>
        <w:t>Po uzavření Smlouvy k</w:t>
      </w:r>
      <w:r w:rsidRPr="00EC189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 veřejné zakázce s názvem </w:t>
      </w:r>
      <w:r w:rsidRPr="00EC1898">
        <w:rPr>
          <w:rFonts w:ascii="Tahoma" w:hAnsi="Tahoma" w:cs="Tahoma"/>
          <w:b/>
          <w:sz w:val="20"/>
          <w:szCs w:val="20"/>
        </w:rPr>
        <w:t>„</w:t>
      </w:r>
      <w:r w:rsidR="00EC1898" w:rsidRPr="00EC1898">
        <w:rPr>
          <w:rFonts w:ascii="Tahoma" w:hAnsi="Tahoma" w:cs="Tahoma"/>
          <w:b/>
          <w:sz w:val="20"/>
          <w:szCs w:val="20"/>
        </w:rPr>
        <w:t>Zajištění služeb správce webu</w:t>
      </w:r>
      <w:r w:rsidRPr="00EC1898">
        <w:rPr>
          <w:rFonts w:ascii="Tahoma" w:hAnsi="Tahoma" w:cs="Tahoma"/>
          <w:b/>
          <w:sz w:val="20"/>
          <w:szCs w:val="20"/>
          <w:lang w:bidi="cs-CZ"/>
        </w:rPr>
        <w:t>“</w:t>
      </w:r>
      <w:r w:rsidRPr="00EC189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EC1898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vznikla mezi smluvními stranami </w:t>
      </w:r>
      <w:r w:rsidR="00EC1898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potřeba změny Smlouvy.</w:t>
      </w:r>
    </w:p>
    <w:p w14:paraId="78F81B6C" w14:textId="77777777" w:rsidR="003D5F08" w:rsidRPr="00EC1898" w:rsidRDefault="003D5F08" w:rsidP="00A34F34">
      <w:pPr>
        <w:pStyle w:val="Odstavecseseznamem"/>
        <w:spacing w:after="0" w:line="240" w:lineRule="auto"/>
        <w:ind w:left="42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  <w:r w:rsidRPr="00EC1898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</w:p>
    <w:p w14:paraId="78F81B6D" w14:textId="77777777" w:rsidR="003D5F08" w:rsidRPr="00926902" w:rsidRDefault="003D5F08" w:rsidP="00A34F34">
      <w:pPr>
        <w:pStyle w:val="Odstavecseseznamem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</w:pP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Veškeré změny jsou v souladu </w:t>
      </w:r>
      <w:r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se ZZVZ</w:t>
      </w: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, bez vlivu na změnu režimu veřejné zakázky</w:t>
      </w:r>
      <w:r w:rsidR="006D5A71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a bez vlivu na ekonomickou rovnováhu smluvního vztahu.</w:t>
      </w:r>
    </w:p>
    <w:p w14:paraId="78F81B6E" w14:textId="77777777" w:rsidR="005002E2" w:rsidRPr="00D46841" w:rsidRDefault="005002E2" w:rsidP="00A34F3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8F81B6F" w14:textId="77777777" w:rsidR="006C17A2" w:rsidRPr="00D46841" w:rsidRDefault="006C17A2" w:rsidP="00A34F34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D46841">
        <w:rPr>
          <w:rFonts w:ascii="Tahoma" w:eastAsia="Calibri" w:hAnsi="Tahoma" w:cs="Tahoma"/>
          <w:b/>
          <w:bCs/>
          <w:sz w:val="20"/>
          <w:szCs w:val="20"/>
        </w:rPr>
        <w:t>II.</w:t>
      </w:r>
    </w:p>
    <w:p w14:paraId="78F81B70" w14:textId="77777777" w:rsidR="006C17A2" w:rsidRDefault="006C17A2" w:rsidP="00A34F34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D46841">
        <w:rPr>
          <w:rFonts w:ascii="Tahoma" w:eastAsia="Calibri" w:hAnsi="Tahoma" w:cs="Tahoma"/>
          <w:b/>
          <w:bCs/>
          <w:sz w:val="20"/>
          <w:szCs w:val="20"/>
        </w:rPr>
        <w:t>Změny Smlouvy</w:t>
      </w:r>
    </w:p>
    <w:p w14:paraId="7E3A69E0" w14:textId="77777777" w:rsidR="00A34F34" w:rsidRPr="00D46841" w:rsidRDefault="00A34F34" w:rsidP="00A34F34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8F81B71" w14:textId="77777777" w:rsidR="003D5F08" w:rsidRDefault="00EC1898" w:rsidP="00A34F34">
      <w:pPr>
        <w:pStyle w:val="Zkladntext"/>
        <w:numPr>
          <w:ilvl w:val="0"/>
          <w:numId w:val="31"/>
        </w:numPr>
        <w:spacing w:after="0"/>
        <w:ind w:left="425" w:hanging="357"/>
        <w:rPr>
          <w:rFonts w:ascii="Tahoma" w:hAnsi="Tahoma" w:cs="Tahoma"/>
          <w:sz w:val="20"/>
        </w:rPr>
      </w:pPr>
      <w:r w:rsidRPr="00EC1898">
        <w:rPr>
          <w:rFonts w:ascii="Tahoma" w:hAnsi="Tahoma" w:cs="Tahoma"/>
          <w:sz w:val="20"/>
        </w:rPr>
        <w:t xml:space="preserve">Smluvní strany pro veškerou právní jistotu deklarují, </w:t>
      </w:r>
      <w:r>
        <w:rPr>
          <w:rFonts w:ascii="Tahoma" w:hAnsi="Tahoma" w:cs="Tahoma"/>
          <w:sz w:val="20"/>
        </w:rPr>
        <w:t xml:space="preserve">že rozhodující pro vymezení předmětu díla je v souladu s čl. 2.2 Smlouvy příloha – Specifikace předmětu plnění. </w:t>
      </w:r>
    </w:p>
    <w:p w14:paraId="78F81B72" w14:textId="77777777" w:rsidR="00E632BA" w:rsidRDefault="00E632BA" w:rsidP="00A34F34">
      <w:pPr>
        <w:pStyle w:val="Zkladntext"/>
        <w:spacing w:after="0"/>
        <w:ind w:left="425"/>
        <w:rPr>
          <w:rFonts w:ascii="Tahoma" w:hAnsi="Tahoma" w:cs="Tahoma"/>
          <w:sz w:val="20"/>
        </w:rPr>
      </w:pPr>
    </w:p>
    <w:p w14:paraId="78F81B73" w14:textId="77777777" w:rsidR="00E632BA" w:rsidRDefault="00EC1898" w:rsidP="00A34F34">
      <w:pPr>
        <w:pStyle w:val="Zkladntext"/>
        <w:numPr>
          <w:ilvl w:val="0"/>
          <w:numId w:val="31"/>
        </w:numPr>
        <w:spacing w:after="0"/>
        <w:ind w:left="425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Současně se smluvní strany dohodly na změně čl. 2.1 Smlouvy tak, aby </w:t>
      </w:r>
      <w:r w:rsidR="00E632BA">
        <w:rPr>
          <w:rFonts w:ascii="Tahoma" w:hAnsi="Tahoma" w:cs="Tahoma"/>
          <w:sz w:val="20"/>
        </w:rPr>
        <w:t xml:space="preserve">vymezení díla odpovídalo výčtu hlavních služeb dle přílohy – Specifikace předmětu plnění. </w:t>
      </w:r>
    </w:p>
    <w:p w14:paraId="78F81B76" w14:textId="77777777" w:rsidR="00E632BA" w:rsidRDefault="00E632BA" w:rsidP="00A34F34">
      <w:pPr>
        <w:pStyle w:val="Zkladntext"/>
        <w:spacing w:after="0"/>
        <w:ind w:left="426"/>
        <w:rPr>
          <w:rFonts w:ascii="Tahoma" w:hAnsi="Tahoma" w:cs="Tahoma"/>
          <w:sz w:val="20"/>
        </w:rPr>
      </w:pPr>
    </w:p>
    <w:p w14:paraId="78F81B77" w14:textId="77777777" w:rsidR="00E632BA" w:rsidRDefault="00E632BA" w:rsidP="00A34F34">
      <w:pPr>
        <w:pStyle w:val="Zkladntext"/>
        <w:spacing w:after="0"/>
        <w:ind w:left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Nové znění čl. 2.1 Smlouvy zní:</w:t>
      </w:r>
    </w:p>
    <w:p w14:paraId="78F81B78" w14:textId="77777777" w:rsidR="00E632BA" w:rsidRDefault="00E632BA" w:rsidP="00A34F34">
      <w:pPr>
        <w:pStyle w:val="Zkladntext"/>
        <w:spacing w:after="0"/>
        <w:ind w:left="426"/>
        <w:rPr>
          <w:rFonts w:ascii="Tahoma" w:hAnsi="Tahoma" w:cs="Tahoma"/>
          <w:sz w:val="20"/>
        </w:rPr>
      </w:pPr>
    </w:p>
    <w:p w14:paraId="78F81B79" w14:textId="77777777" w:rsidR="00E632BA" w:rsidRPr="00E632BA" w:rsidRDefault="00E632BA" w:rsidP="00A34F34">
      <w:pPr>
        <w:pStyle w:val="Zkladntext"/>
        <w:spacing w:after="0"/>
        <w:ind w:firstLine="426"/>
        <w:rPr>
          <w:rFonts w:ascii="Tahoma" w:hAnsi="Tahoma" w:cs="Tahoma"/>
          <w:i/>
          <w:sz w:val="20"/>
        </w:rPr>
      </w:pPr>
      <w:r w:rsidRPr="00E632BA">
        <w:rPr>
          <w:rFonts w:ascii="Tahoma" w:hAnsi="Tahoma" w:cs="Tahoma"/>
          <w:i/>
          <w:sz w:val="20"/>
        </w:rPr>
        <w:t>2.1</w:t>
      </w:r>
      <w:r w:rsidRPr="00E632BA">
        <w:rPr>
          <w:rFonts w:ascii="Tahoma" w:hAnsi="Tahoma" w:cs="Tahoma"/>
          <w:i/>
          <w:sz w:val="20"/>
        </w:rPr>
        <w:tab/>
      </w:r>
      <w:r w:rsidRPr="00E632BA">
        <w:rPr>
          <w:rFonts w:ascii="Tahoma" w:hAnsi="Tahoma" w:cs="Tahoma"/>
          <w:i/>
          <w:sz w:val="20"/>
        </w:rPr>
        <w:tab/>
        <w:t>Dodavatel se zavazuje provádět jednotlivá díla v následujících oblastech:</w:t>
      </w:r>
    </w:p>
    <w:p w14:paraId="78F81B7A" w14:textId="77777777" w:rsidR="00E632BA" w:rsidRPr="00E632BA" w:rsidRDefault="00E632BA" w:rsidP="00A34F34">
      <w:pPr>
        <w:pStyle w:val="Zkladntext"/>
        <w:spacing w:after="0"/>
        <w:rPr>
          <w:rFonts w:ascii="Tahoma" w:hAnsi="Tahoma" w:cs="Tahoma"/>
          <w:i/>
          <w:sz w:val="20"/>
        </w:rPr>
      </w:pPr>
    </w:p>
    <w:p w14:paraId="78F81B7B" w14:textId="77777777" w:rsidR="00E632BA" w:rsidRPr="00E632BA" w:rsidRDefault="00E632BA" w:rsidP="00A34F34">
      <w:pPr>
        <w:pStyle w:val="Zkladntext"/>
        <w:spacing w:after="0"/>
        <w:ind w:left="1843" w:hanging="425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   -</w:t>
      </w:r>
      <w:r>
        <w:rPr>
          <w:rFonts w:ascii="Tahoma" w:hAnsi="Tahoma" w:cs="Tahoma"/>
          <w:i/>
          <w:sz w:val="20"/>
        </w:rPr>
        <w:tab/>
      </w:r>
      <w:r w:rsidRPr="00E632BA">
        <w:rPr>
          <w:rFonts w:ascii="Tahoma" w:hAnsi="Tahoma" w:cs="Tahoma"/>
          <w:i/>
          <w:sz w:val="20"/>
        </w:rPr>
        <w:t xml:space="preserve">Pravidelná správa a rozvoj www stránek </w:t>
      </w:r>
      <w:hyperlink r:id="rId11" w:history="1">
        <w:r w:rsidRPr="00E632BA">
          <w:rPr>
            <w:rStyle w:val="Hypertextovodkaz"/>
            <w:rFonts w:ascii="Tahoma" w:hAnsi="Tahoma" w:cs="Tahoma"/>
            <w:i/>
            <w:sz w:val="20"/>
          </w:rPr>
          <w:t>ceskafilharmonie.cz</w:t>
        </w:r>
      </w:hyperlink>
    </w:p>
    <w:p w14:paraId="78F81B7C" w14:textId="77777777" w:rsidR="00E632BA" w:rsidRPr="00E632BA" w:rsidRDefault="00E632BA" w:rsidP="00A34F34">
      <w:pPr>
        <w:pStyle w:val="Zkladntext"/>
        <w:spacing w:after="0"/>
        <w:ind w:left="1843" w:hanging="425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   -   </w:t>
      </w:r>
      <w:r w:rsidRPr="00E632BA">
        <w:rPr>
          <w:rFonts w:ascii="Tahoma" w:hAnsi="Tahoma" w:cs="Tahoma"/>
          <w:i/>
          <w:sz w:val="20"/>
        </w:rPr>
        <w:t xml:space="preserve">Pravidelná správa a rozvoj www stránek </w:t>
      </w:r>
      <w:hyperlink r:id="rId12" w:history="1">
        <w:r w:rsidRPr="00E632BA">
          <w:rPr>
            <w:rStyle w:val="Hypertextovodkaz"/>
            <w:rFonts w:ascii="Tahoma" w:hAnsi="Tahoma" w:cs="Tahoma"/>
            <w:i/>
            <w:sz w:val="20"/>
          </w:rPr>
          <w:t>rudolfinum.cz</w:t>
        </w:r>
      </w:hyperlink>
    </w:p>
    <w:p w14:paraId="78F81B7D" w14:textId="77777777" w:rsidR="00E632BA" w:rsidRPr="00E632BA" w:rsidRDefault="00E632BA" w:rsidP="00A34F34">
      <w:pPr>
        <w:pStyle w:val="Zkladntext"/>
        <w:spacing w:after="0"/>
        <w:ind w:left="1843" w:hanging="425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   -   </w:t>
      </w:r>
      <w:r w:rsidRPr="00E632BA">
        <w:rPr>
          <w:rFonts w:ascii="Tahoma" w:hAnsi="Tahoma" w:cs="Tahoma"/>
          <w:i/>
          <w:sz w:val="20"/>
        </w:rPr>
        <w:t xml:space="preserve">Pravidelná správa a rozvoj www </w:t>
      </w:r>
      <w:hyperlink r:id="rId13" w:history="1">
        <w:r w:rsidRPr="00E632BA">
          <w:rPr>
            <w:rStyle w:val="Hypertextovodkaz"/>
            <w:rFonts w:ascii="Tahoma" w:hAnsi="Tahoma" w:cs="Tahoma"/>
            <w:i/>
            <w:sz w:val="20"/>
          </w:rPr>
          <w:t>magazin.ceskafilharmonie.cz</w:t>
        </w:r>
      </w:hyperlink>
    </w:p>
    <w:p w14:paraId="78F81B7E" w14:textId="77777777" w:rsidR="00E632BA" w:rsidRDefault="00E632BA" w:rsidP="00A34F34">
      <w:pPr>
        <w:pStyle w:val="Zkladntext"/>
        <w:spacing w:after="0"/>
        <w:ind w:left="1843" w:hanging="425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lastRenderedPageBreak/>
        <w:t xml:space="preserve">   </w:t>
      </w:r>
      <w:r w:rsidRPr="00E632BA">
        <w:rPr>
          <w:rFonts w:ascii="Tahoma" w:hAnsi="Tahoma" w:cs="Tahoma"/>
          <w:i/>
          <w:sz w:val="20"/>
        </w:rPr>
        <w:t>- </w:t>
      </w:r>
      <w:r>
        <w:rPr>
          <w:rFonts w:ascii="Tahoma" w:hAnsi="Tahoma" w:cs="Tahoma"/>
          <w:i/>
          <w:sz w:val="20"/>
        </w:rPr>
        <w:t xml:space="preserve"> </w:t>
      </w:r>
      <w:r w:rsidRPr="00E632BA">
        <w:rPr>
          <w:rFonts w:ascii="Tahoma" w:hAnsi="Tahoma" w:cs="Tahoma"/>
          <w:i/>
          <w:sz w:val="20"/>
        </w:rPr>
        <w:t xml:space="preserve">Pravidelná správa a rozvoj databáze událostí </w:t>
      </w:r>
      <w:hyperlink r:id="rId14" w:history="1">
        <w:r w:rsidRPr="00E632BA">
          <w:rPr>
            <w:rStyle w:val="Hypertextovodkaz"/>
            <w:rFonts w:ascii="Tahoma" w:hAnsi="Tahoma" w:cs="Tahoma"/>
            <w:i/>
            <w:sz w:val="20"/>
          </w:rPr>
          <w:t>du.ceskafilharmonie.cz</w:t>
        </w:r>
      </w:hyperlink>
      <w:r w:rsidRPr="00E632BA">
        <w:rPr>
          <w:rFonts w:ascii="Tahoma" w:hAnsi="Tahoma" w:cs="Tahoma"/>
          <w:i/>
          <w:sz w:val="20"/>
        </w:rPr>
        <w:t>"</w:t>
      </w:r>
    </w:p>
    <w:p w14:paraId="78F81B7F" w14:textId="77777777" w:rsidR="00E632BA" w:rsidRPr="00E632BA" w:rsidRDefault="00E632BA" w:rsidP="00A34F34">
      <w:pPr>
        <w:pStyle w:val="Zkladntext"/>
        <w:spacing w:after="0"/>
        <w:ind w:left="1843" w:hanging="425"/>
        <w:rPr>
          <w:rFonts w:ascii="Tahoma" w:hAnsi="Tahoma" w:cs="Tahoma"/>
          <w:i/>
          <w:sz w:val="20"/>
        </w:rPr>
      </w:pPr>
    </w:p>
    <w:p w14:paraId="78F81B80" w14:textId="77777777" w:rsidR="003D5F08" w:rsidRPr="003D5F08" w:rsidRDefault="006C17A2" w:rsidP="00A34F34">
      <w:pPr>
        <w:pStyle w:val="Zkladntext"/>
        <w:spacing w:after="0"/>
        <w:jc w:val="center"/>
        <w:rPr>
          <w:rFonts w:ascii="Tahoma" w:hAnsi="Tahoma" w:cs="Tahoma"/>
          <w:b/>
          <w:sz w:val="20"/>
        </w:rPr>
      </w:pPr>
      <w:r w:rsidRPr="003D5F08">
        <w:rPr>
          <w:rFonts w:ascii="Tahoma" w:hAnsi="Tahoma" w:cs="Tahoma"/>
          <w:b/>
          <w:sz w:val="20"/>
        </w:rPr>
        <w:t xml:space="preserve">III.    </w:t>
      </w:r>
    </w:p>
    <w:p w14:paraId="78F81B81" w14:textId="21FCADBD" w:rsidR="006C17A2" w:rsidRDefault="003D5F08" w:rsidP="00A34F34">
      <w:pPr>
        <w:pStyle w:val="Zkladntext"/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Závěrečná ustanovení</w:t>
      </w:r>
    </w:p>
    <w:p w14:paraId="60053BD9" w14:textId="77777777" w:rsidR="00A34F34" w:rsidRPr="00D46841" w:rsidRDefault="00A34F34" w:rsidP="00A34F34">
      <w:pPr>
        <w:pStyle w:val="Zkladntext"/>
        <w:spacing w:after="0"/>
        <w:jc w:val="center"/>
        <w:rPr>
          <w:rFonts w:ascii="Tahoma" w:hAnsi="Tahoma" w:cs="Tahoma"/>
          <w:sz w:val="20"/>
          <w:highlight w:val="yellow"/>
        </w:rPr>
      </w:pPr>
    </w:p>
    <w:p w14:paraId="78F81B82" w14:textId="77777777" w:rsidR="006C17A2" w:rsidRPr="00D46841" w:rsidRDefault="006C17A2" w:rsidP="00A34F34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D46841">
        <w:rPr>
          <w:rFonts w:ascii="Tahoma" w:eastAsia="MS Mincho" w:hAnsi="Tahoma" w:cs="Tahoma"/>
        </w:rPr>
        <w:t>Ostatní ustanovení Smlouvy jsou nedotčená a zůstávají v platnosti v původním znění.</w:t>
      </w:r>
    </w:p>
    <w:p w14:paraId="78F81B83" w14:textId="77777777" w:rsidR="006C17A2" w:rsidRPr="00D46841" w:rsidRDefault="006C17A2" w:rsidP="00A34F34">
      <w:pPr>
        <w:pStyle w:val="Prosttext"/>
        <w:jc w:val="both"/>
        <w:rPr>
          <w:rFonts w:ascii="Tahoma" w:eastAsia="MS Mincho" w:hAnsi="Tahoma" w:cs="Tahoma"/>
          <w:bCs/>
        </w:rPr>
      </w:pPr>
    </w:p>
    <w:p w14:paraId="78F81B84" w14:textId="77777777" w:rsidR="006C17A2" w:rsidRPr="00D46841" w:rsidRDefault="006C17A2" w:rsidP="00A34F34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D46841">
        <w:rPr>
          <w:rFonts w:ascii="Tahoma" w:eastAsia="MS Mincho" w:hAnsi="Tahoma" w:cs="Tahoma"/>
          <w:bCs/>
        </w:rPr>
        <w:t xml:space="preserve">Tento dodatek je vyhotoven ve dvou stejnopisech, z nichž každá smluvní strana obdrží jeden stejnopis. </w:t>
      </w:r>
    </w:p>
    <w:p w14:paraId="78F81B85" w14:textId="77777777" w:rsidR="006C17A2" w:rsidRPr="00D46841" w:rsidRDefault="006C17A2" w:rsidP="00A34F34">
      <w:pPr>
        <w:pStyle w:val="Prosttext"/>
        <w:jc w:val="both"/>
        <w:rPr>
          <w:rFonts w:ascii="Tahoma" w:eastAsia="MS Mincho" w:hAnsi="Tahoma" w:cs="Tahoma"/>
          <w:sz w:val="22"/>
          <w:szCs w:val="22"/>
        </w:rPr>
      </w:pPr>
    </w:p>
    <w:p w14:paraId="78F81B86" w14:textId="77777777" w:rsidR="006C17A2" w:rsidRPr="00D46841" w:rsidRDefault="006C17A2" w:rsidP="00A34F34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D46841">
        <w:rPr>
          <w:rFonts w:ascii="Tahoma" w:eastAsia="MS Mincho" w:hAnsi="Tahoma" w:cs="Tahoma"/>
          <w:bCs/>
        </w:rPr>
        <w:t>Smluvní strany si tento dodatek řádně přečetly, prohlašují, že je projevem jejich svobodné a vážné vůle, že nebyl sjednán v tísni, ani za nápadně nevýhodných podmínek, a že s jeho obsahem souhlasí, což potvrzují zástupci smluvních stran svými vlastnoručními podpisy.</w:t>
      </w:r>
    </w:p>
    <w:p w14:paraId="78F81B87" w14:textId="77777777" w:rsidR="006C17A2" w:rsidRPr="00D46841" w:rsidRDefault="006C17A2" w:rsidP="00A34F34">
      <w:pPr>
        <w:pStyle w:val="Prosttext"/>
        <w:ind w:left="567"/>
        <w:jc w:val="both"/>
        <w:rPr>
          <w:rFonts w:ascii="Tahoma" w:eastAsia="MS Mincho" w:hAnsi="Tahoma" w:cs="Tahoma"/>
          <w:bCs/>
        </w:rPr>
      </w:pPr>
      <w:r w:rsidRPr="00D46841">
        <w:rPr>
          <w:rFonts w:ascii="Tahoma" w:eastAsia="MS Mincho" w:hAnsi="Tahoma" w:cs="Tahoma"/>
          <w:bCs/>
        </w:rPr>
        <w:t xml:space="preserve"> </w:t>
      </w:r>
    </w:p>
    <w:p w14:paraId="78F81B88" w14:textId="77777777" w:rsidR="006C17A2" w:rsidRPr="00313E9C" w:rsidRDefault="006C17A2" w:rsidP="00A34F34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313E9C">
        <w:rPr>
          <w:rFonts w:ascii="Tahoma" w:eastAsia="MS Mincho" w:hAnsi="Tahoma" w:cs="Tahoma"/>
          <w:bCs/>
        </w:rPr>
        <w:t>Tento</w:t>
      </w:r>
      <w:r w:rsidRPr="00313E9C">
        <w:rPr>
          <w:rFonts w:ascii="Tahoma" w:hAnsi="Tahoma" w:cs="Tahoma"/>
          <w:iCs/>
          <w:snapToGrid w:val="0"/>
        </w:rPr>
        <w:t xml:space="preserve"> dodatek </w:t>
      </w:r>
      <w:r w:rsidRPr="00313E9C">
        <w:rPr>
          <w:rFonts w:ascii="Tahoma" w:hAnsi="Tahoma" w:cs="Tahoma"/>
        </w:rPr>
        <w:t xml:space="preserve">nabývá platnosti </w:t>
      </w:r>
      <w:r w:rsidR="008B5BEE">
        <w:rPr>
          <w:rFonts w:ascii="Tahoma" w:hAnsi="Tahoma" w:cs="Tahoma"/>
        </w:rPr>
        <w:t xml:space="preserve">a účinnosti </w:t>
      </w:r>
      <w:r w:rsidRPr="00313E9C">
        <w:rPr>
          <w:rFonts w:ascii="Tahoma" w:hAnsi="Tahoma" w:cs="Tahoma"/>
        </w:rPr>
        <w:t xml:space="preserve">dnem podpisu oprávněnými zástupci obou smluvních stran. </w:t>
      </w:r>
    </w:p>
    <w:p w14:paraId="78F81B89" w14:textId="77777777" w:rsidR="003D5F08" w:rsidRPr="00D46841" w:rsidRDefault="003D5F08" w:rsidP="00A34F3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78F81B8A" w14:textId="77777777" w:rsidR="006C17A2" w:rsidRDefault="006C17A2" w:rsidP="00A34F34">
      <w:pPr>
        <w:spacing w:after="0" w:line="240" w:lineRule="auto"/>
        <w:ind w:left="1843"/>
        <w:jc w:val="both"/>
        <w:rPr>
          <w:rFonts w:ascii="Tahoma" w:hAnsi="Tahoma" w:cs="Tahoma"/>
          <w:sz w:val="20"/>
          <w:szCs w:val="20"/>
        </w:rPr>
      </w:pPr>
    </w:p>
    <w:p w14:paraId="78F81B8B" w14:textId="77777777" w:rsidR="00AE0D84" w:rsidRPr="00D46841" w:rsidRDefault="00AE0D84" w:rsidP="00A34F34">
      <w:pPr>
        <w:spacing w:after="0" w:line="240" w:lineRule="auto"/>
        <w:ind w:left="1843"/>
        <w:jc w:val="both"/>
        <w:rPr>
          <w:rFonts w:ascii="Tahoma" w:hAnsi="Tahoma" w:cs="Tahoma"/>
          <w:sz w:val="20"/>
          <w:szCs w:val="20"/>
        </w:rPr>
      </w:pPr>
    </w:p>
    <w:p w14:paraId="7EF973F5" w14:textId="6309C8CD" w:rsidR="00A34F34" w:rsidRDefault="00A34F34" w:rsidP="00A34F34">
      <w:pPr>
        <w:spacing w:after="0" w:line="240" w:lineRule="auto"/>
        <w:ind w:left="1843" w:hanging="170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objednatele: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dodavatele:</w:t>
      </w:r>
    </w:p>
    <w:p w14:paraId="062787F8" w14:textId="77777777" w:rsidR="00A34F34" w:rsidRDefault="00A34F34" w:rsidP="00A34F34">
      <w:pPr>
        <w:spacing w:after="0" w:line="240" w:lineRule="auto"/>
        <w:ind w:left="1843" w:hanging="1701"/>
        <w:rPr>
          <w:rFonts w:ascii="Tahoma" w:hAnsi="Tahoma" w:cs="Tahoma"/>
          <w:sz w:val="20"/>
          <w:szCs w:val="20"/>
        </w:rPr>
      </w:pPr>
    </w:p>
    <w:p w14:paraId="78F81B8C" w14:textId="42E27ECE" w:rsidR="006C17A2" w:rsidRPr="00D46841" w:rsidRDefault="00AE0D84" w:rsidP="00A34F34">
      <w:pPr>
        <w:spacing w:after="0" w:line="240" w:lineRule="auto"/>
        <w:ind w:left="1843" w:hanging="170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Praze</w:t>
      </w:r>
      <w:r w:rsidR="00EA0ABB" w:rsidRPr="00D46841">
        <w:rPr>
          <w:rFonts w:ascii="Tahoma" w:hAnsi="Tahoma" w:cs="Tahoma"/>
          <w:sz w:val="20"/>
          <w:szCs w:val="20"/>
        </w:rPr>
        <w:t xml:space="preserve"> dne </w:t>
      </w:r>
      <w:r w:rsidR="00A34F34">
        <w:rPr>
          <w:rFonts w:ascii="Tahoma" w:hAnsi="Tahoma" w:cs="Tahoma"/>
          <w:sz w:val="20"/>
          <w:szCs w:val="20"/>
        </w:rPr>
        <w:t>viz el. podpis</w:t>
      </w:r>
      <w:r w:rsidR="006C17A2" w:rsidRPr="00D46841">
        <w:rPr>
          <w:rFonts w:ascii="Tahoma" w:hAnsi="Tahoma" w:cs="Tahoma"/>
          <w:sz w:val="20"/>
          <w:szCs w:val="20"/>
        </w:rPr>
        <w:tab/>
      </w:r>
      <w:r w:rsidR="006C17A2" w:rsidRPr="00D46841">
        <w:rPr>
          <w:rFonts w:ascii="Tahoma" w:hAnsi="Tahoma" w:cs="Tahoma"/>
          <w:sz w:val="20"/>
          <w:szCs w:val="20"/>
        </w:rPr>
        <w:tab/>
      </w:r>
      <w:r w:rsidR="00CC011A" w:rsidRPr="00D468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C011A" w:rsidRPr="00D46841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 Praze</w:t>
      </w:r>
      <w:r w:rsidR="006C17A2" w:rsidRPr="00D46841">
        <w:rPr>
          <w:rFonts w:ascii="Tahoma" w:hAnsi="Tahoma" w:cs="Tahoma"/>
          <w:sz w:val="20"/>
          <w:szCs w:val="20"/>
        </w:rPr>
        <w:t xml:space="preserve"> dne </w:t>
      </w:r>
      <w:r w:rsidR="00A34F34">
        <w:rPr>
          <w:rFonts w:ascii="Tahoma" w:hAnsi="Tahoma" w:cs="Tahoma"/>
          <w:sz w:val="20"/>
          <w:szCs w:val="20"/>
        </w:rPr>
        <w:t>viz el. podpis</w:t>
      </w:r>
    </w:p>
    <w:p w14:paraId="78F81B8E" w14:textId="77777777" w:rsidR="00AE0D84" w:rsidRDefault="00AE0D84" w:rsidP="00A34F34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</w:p>
    <w:p w14:paraId="78F81B8F" w14:textId="77777777" w:rsidR="00AE0D84" w:rsidRDefault="00AE0D84" w:rsidP="00A34F34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</w:p>
    <w:p w14:paraId="78F81B90" w14:textId="111893AF" w:rsidR="006C17A2" w:rsidRDefault="00A34F34" w:rsidP="00A34F34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Česká filharmonie</w:t>
      </w:r>
      <w:r w:rsidR="00EA0ABB">
        <w:rPr>
          <w:rFonts w:ascii="Tahoma" w:hAnsi="Tahoma" w:cs="Tahoma"/>
          <w:sz w:val="20"/>
          <w:szCs w:val="20"/>
        </w:rPr>
        <w:tab/>
      </w:r>
      <w:r w:rsidR="00EA0ABB">
        <w:rPr>
          <w:rFonts w:ascii="Tahoma" w:hAnsi="Tahoma" w:cs="Tahoma"/>
          <w:sz w:val="20"/>
          <w:szCs w:val="20"/>
        </w:rPr>
        <w:tab/>
      </w:r>
      <w:r w:rsidR="00EA0ABB">
        <w:rPr>
          <w:rFonts w:ascii="Tahoma" w:hAnsi="Tahoma" w:cs="Tahoma"/>
          <w:sz w:val="20"/>
          <w:szCs w:val="20"/>
        </w:rPr>
        <w:tab/>
      </w:r>
      <w:r w:rsidR="00EA0ABB">
        <w:rPr>
          <w:rFonts w:ascii="Tahoma" w:hAnsi="Tahoma" w:cs="Tahoma"/>
          <w:sz w:val="20"/>
          <w:szCs w:val="20"/>
        </w:rPr>
        <w:tab/>
        <w:t xml:space="preserve"> </w:t>
      </w:r>
      <w:r w:rsidR="00EA0AB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Perspectivo s.r.o.</w:t>
      </w:r>
    </w:p>
    <w:p w14:paraId="78F81B91" w14:textId="77777777" w:rsidR="00AE0D84" w:rsidRDefault="00AE0D84" w:rsidP="00A34F34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</w:p>
    <w:p w14:paraId="0D292450" w14:textId="77777777" w:rsidR="00A34F34" w:rsidRPr="00AE0D84" w:rsidRDefault="00A34F34" w:rsidP="00A34F34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</w:p>
    <w:p w14:paraId="78F81B92" w14:textId="77777777" w:rsidR="006C17A2" w:rsidRDefault="006C17A2" w:rsidP="00A34F34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78F81B93" w14:textId="77777777" w:rsidR="00313E9C" w:rsidRPr="00D46841" w:rsidRDefault="00313E9C" w:rsidP="00A34F34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78F81B94" w14:textId="77777777" w:rsidR="006C17A2" w:rsidRPr="00D46841" w:rsidRDefault="006C17A2" w:rsidP="00A34F34">
      <w:pPr>
        <w:spacing w:after="0" w:line="240" w:lineRule="auto"/>
        <w:ind w:firstLine="142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____________________________            </w:t>
      </w: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Pr="00D468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  <w:t>____________________________</w:t>
      </w:r>
    </w:p>
    <w:p w14:paraId="78F81B96" w14:textId="76E4CBF7" w:rsidR="00EA0ABB" w:rsidRDefault="00AE0D84" w:rsidP="00A34F34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</w:rPr>
      </w:pPr>
      <w:r>
        <w:rPr>
          <w:rFonts w:ascii="Tahoma" w:hAnsi="Tahoma" w:cs="Tahoma"/>
        </w:rPr>
        <w:t>MgA. David Mareček</w:t>
      </w:r>
      <w:r w:rsidRPr="00AE0D84">
        <w:rPr>
          <w:rFonts w:ascii="Tahoma" w:hAnsi="Tahoma" w:cs="Tahoma"/>
        </w:rPr>
        <w:t>, Ph.D.</w:t>
      </w:r>
      <w:r w:rsidR="00EA0ABB" w:rsidRPr="00AE0D84">
        <w:rPr>
          <w:rFonts w:ascii="Tahoma" w:hAnsi="Tahoma" w:cs="Tahoma"/>
          <w:bCs/>
          <w:color w:val="000000"/>
          <w:lang w:eastAsia="cs-CZ"/>
        </w:rPr>
        <w:tab/>
      </w:r>
      <w:r w:rsidR="00EA0ABB">
        <w:rPr>
          <w:rFonts w:ascii="Tahoma" w:hAnsi="Tahoma" w:cs="Tahoma"/>
          <w:bCs/>
          <w:color w:val="000000"/>
          <w:lang w:eastAsia="cs-CZ"/>
        </w:rPr>
        <w:tab/>
      </w:r>
      <w:r w:rsidR="00EA0ABB">
        <w:rPr>
          <w:rFonts w:ascii="Tahoma" w:hAnsi="Tahoma" w:cs="Tahoma"/>
          <w:bCs/>
          <w:color w:val="000000"/>
          <w:lang w:eastAsia="cs-CZ"/>
        </w:rPr>
        <w:tab/>
      </w:r>
      <w:r w:rsidR="00EA0ABB">
        <w:rPr>
          <w:rFonts w:ascii="Tahoma" w:hAnsi="Tahoma" w:cs="Tahoma"/>
          <w:bCs/>
          <w:color w:val="000000"/>
          <w:lang w:eastAsia="cs-CZ"/>
        </w:rPr>
        <w:tab/>
      </w:r>
      <w:r w:rsidR="00EC1898">
        <w:rPr>
          <w:rFonts w:ascii="Tahoma" w:hAnsi="Tahoma" w:cs="Tahoma"/>
        </w:rPr>
        <w:t>Bc. Tomáš Hanč</w:t>
      </w:r>
    </w:p>
    <w:p w14:paraId="78F81B97" w14:textId="0C57CDFE" w:rsidR="00AE0D84" w:rsidRDefault="00AE0D84" w:rsidP="00A34F34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bCs/>
          <w:color w:val="000000"/>
          <w:lang w:eastAsia="cs-CZ"/>
        </w:rPr>
      </w:pPr>
      <w:r>
        <w:rPr>
          <w:rFonts w:ascii="Tahoma" w:hAnsi="Tahoma" w:cs="Tahoma"/>
        </w:rPr>
        <w:t>generální ředitele</w:t>
      </w:r>
      <w:r w:rsidR="00A34F34">
        <w:rPr>
          <w:rFonts w:ascii="Tahoma" w:hAnsi="Tahoma" w:cs="Tahoma"/>
        </w:rPr>
        <w:tab/>
      </w:r>
      <w:r w:rsidR="00A34F34">
        <w:rPr>
          <w:rFonts w:ascii="Tahoma" w:hAnsi="Tahoma" w:cs="Tahoma"/>
        </w:rPr>
        <w:tab/>
      </w:r>
      <w:r w:rsidR="00A34F34">
        <w:rPr>
          <w:rFonts w:ascii="Tahoma" w:hAnsi="Tahoma" w:cs="Tahoma"/>
        </w:rPr>
        <w:tab/>
      </w:r>
      <w:r w:rsidR="00A34F34">
        <w:rPr>
          <w:rFonts w:ascii="Tahoma" w:hAnsi="Tahoma" w:cs="Tahoma"/>
        </w:rPr>
        <w:tab/>
      </w:r>
      <w:r w:rsidR="00A34F34">
        <w:rPr>
          <w:rFonts w:ascii="Tahoma" w:hAnsi="Tahoma" w:cs="Tahoma"/>
        </w:rPr>
        <w:tab/>
        <w:t>jednatel společnosti</w:t>
      </w:r>
    </w:p>
    <w:p w14:paraId="78F81B9A" w14:textId="2DD8168C" w:rsidR="00BC267F" w:rsidRDefault="00BC267F" w:rsidP="00A34F34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sectPr w:rsidR="00BC267F" w:rsidSect="003D5F08">
      <w:footerReference w:type="defaul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1BA2" w14:textId="77777777" w:rsidR="00A67971" w:rsidRDefault="00A67971" w:rsidP="00197290">
      <w:pPr>
        <w:spacing w:after="0" w:line="240" w:lineRule="auto"/>
      </w:pPr>
      <w:r>
        <w:separator/>
      </w:r>
    </w:p>
  </w:endnote>
  <w:endnote w:type="continuationSeparator" w:id="0">
    <w:p w14:paraId="78F81BA3" w14:textId="77777777" w:rsidR="00A67971" w:rsidRDefault="00A67971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7370706"/>
      <w:docPartObj>
        <w:docPartGallery w:val="Page Numbers (Bottom of Page)"/>
        <w:docPartUnique/>
      </w:docPartObj>
    </w:sdtPr>
    <w:sdtEndPr/>
    <w:sdtContent>
      <w:p w14:paraId="78F81BA4" w14:textId="77777777" w:rsidR="009D0F40" w:rsidRDefault="0024454D">
        <w:pPr>
          <w:pStyle w:val="Zpat"/>
          <w:jc w:val="right"/>
        </w:pPr>
        <w:r>
          <w:rPr>
            <w:noProof/>
          </w:rPr>
          <w:fldChar w:fldCharType="begin"/>
        </w:r>
        <w:r w:rsidR="00845ED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632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F81BA5" w14:textId="77777777" w:rsidR="009D0F40" w:rsidRDefault="009D0F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81BA0" w14:textId="77777777" w:rsidR="00A67971" w:rsidRDefault="00A67971" w:rsidP="00197290">
      <w:pPr>
        <w:spacing w:after="0" w:line="240" w:lineRule="auto"/>
      </w:pPr>
      <w:r>
        <w:separator/>
      </w:r>
    </w:p>
  </w:footnote>
  <w:footnote w:type="continuationSeparator" w:id="0">
    <w:p w14:paraId="78F81BA1" w14:textId="77777777" w:rsidR="00A67971" w:rsidRDefault="00A67971" w:rsidP="0019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C465B8"/>
    <w:multiLevelType w:val="hybridMultilevel"/>
    <w:tmpl w:val="134A845A"/>
    <w:lvl w:ilvl="0" w:tplc="EA50975E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043744"/>
    <w:multiLevelType w:val="multilevel"/>
    <w:tmpl w:val="3EB29D0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42E4B"/>
    <w:multiLevelType w:val="hybridMultilevel"/>
    <w:tmpl w:val="82EAD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413E"/>
    <w:multiLevelType w:val="hybridMultilevel"/>
    <w:tmpl w:val="76589A80"/>
    <w:lvl w:ilvl="0" w:tplc="D158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F70311"/>
    <w:multiLevelType w:val="hybridMultilevel"/>
    <w:tmpl w:val="99F838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5F77"/>
    <w:multiLevelType w:val="hybridMultilevel"/>
    <w:tmpl w:val="FFF603F8"/>
    <w:lvl w:ilvl="0" w:tplc="81FE8302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36C53"/>
    <w:multiLevelType w:val="hybridMultilevel"/>
    <w:tmpl w:val="234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546D5"/>
    <w:multiLevelType w:val="hybridMultilevel"/>
    <w:tmpl w:val="B41AC370"/>
    <w:lvl w:ilvl="0" w:tplc="399EE2BE">
      <w:start w:val="1"/>
      <w:numFmt w:val="decimal"/>
      <w:lvlText w:val="%1."/>
      <w:lvlJc w:val="left"/>
      <w:pPr>
        <w:ind w:left="2203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600EBC"/>
    <w:multiLevelType w:val="hybridMultilevel"/>
    <w:tmpl w:val="5290EA5E"/>
    <w:lvl w:ilvl="0" w:tplc="DE2E31E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13D"/>
    <w:multiLevelType w:val="hybridMultilevel"/>
    <w:tmpl w:val="7D9A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359BB"/>
    <w:multiLevelType w:val="hybridMultilevel"/>
    <w:tmpl w:val="ED1607E0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673D0"/>
    <w:multiLevelType w:val="hybridMultilevel"/>
    <w:tmpl w:val="9EEC35D0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7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15081"/>
    <w:multiLevelType w:val="hybridMultilevel"/>
    <w:tmpl w:val="5832D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A4D06B3"/>
    <w:multiLevelType w:val="multilevel"/>
    <w:tmpl w:val="A5D0A6A0"/>
    <w:lvl w:ilvl="0">
      <w:start w:val="1"/>
      <w:numFmt w:val="decimal"/>
      <w:lvlText w:val="7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9A5EAA"/>
    <w:multiLevelType w:val="multilevel"/>
    <w:tmpl w:val="CDCCB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 w15:restartNumberingAfterBreak="0">
    <w:nsid w:val="62E82313"/>
    <w:multiLevelType w:val="hybridMultilevel"/>
    <w:tmpl w:val="83749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31FB4"/>
    <w:multiLevelType w:val="hybridMultilevel"/>
    <w:tmpl w:val="E67EFC1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62446"/>
    <w:multiLevelType w:val="hybridMultilevel"/>
    <w:tmpl w:val="3A0C690E"/>
    <w:lvl w:ilvl="0" w:tplc="07628B94">
      <w:start w:val="2"/>
      <w:numFmt w:val="bullet"/>
      <w:lvlText w:val="-"/>
      <w:lvlJc w:val="left"/>
      <w:pPr>
        <w:ind w:left="92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C484788"/>
    <w:multiLevelType w:val="hybridMultilevel"/>
    <w:tmpl w:val="A7E0EC1E"/>
    <w:lvl w:ilvl="0" w:tplc="9FE24C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25CE5"/>
    <w:multiLevelType w:val="hybridMultilevel"/>
    <w:tmpl w:val="FE280A0A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E69D4"/>
    <w:multiLevelType w:val="hybridMultilevel"/>
    <w:tmpl w:val="A0A6834C"/>
    <w:lvl w:ilvl="0" w:tplc="2E6892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6786D"/>
    <w:multiLevelType w:val="hybridMultilevel"/>
    <w:tmpl w:val="5C4E9BA6"/>
    <w:lvl w:ilvl="0" w:tplc="CD2A6BA2">
      <w:start w:val="1"/>
      <w:numFmt w:val="decimal"/>
      <w:lvlText w:val="%1."/>
      <w:lvlJc w:val="left"/>
      <w:pPr>
        <w:ind w:left="11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8F76874"/>
    <w:multiLevelType w:val="hybridMultilevel"/>
    <w:tmpl w:val="16D095C4"/>
    <w:lvl w:ilvl="0" w:tplc="D2EE852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9201083"/>
    <w:multiLevelType w:val="hybridMultilevel"/>
    <w:tmpl w:val="803E2BC8"/>
    <w:lvl w:ilvl="0" w:tplc="84402F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2062C"/>
    <w:multiLevelType w:val="hybridMultilevel"/>
    <w:tmpl w:val="FC06F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82922">
    <w:abstractNumId w:val="7"/>
  </w:num>
  <w:num w:numId="2" w16cid:durableId="1689719520">
    <w:abstractNumId w:val="18"/>
  </w:num>
  <w:num w:numId="3" w16cid:durableId="2123303027">
    <w:abstractNumId w:val="14"/>
  </w:num>
  <w:num w:numId="4" w16cid:durableId="1795174795">
    <w:abstractNumId w:val="17"/>
  </w:num>
  <w:num w:numId="5" w16cid:durableId="707218060">
    <w:abstractNumId w:val="23"/>
  </w:num>
  <w:num w:numId="6" w16cid:durableId="278727370">
    <w:abstractNumId w:val="15"/>
  </w:num>
  <w:num w:numId="7" w16cid:durableId="2104186001">
    <w:abstractNumId w:val="10"/>
  </w:num>
  <w:num w:numId="8" w16cid:durableId="92824649">
    <w:abstractNumId w:val="22"/>
  </w:num>
  <w:num w:numId="9" w16cid:durableId="1710304866">
    <w:abstractNumId w:val="0"/>
  </w:num>
  <w:num w:numId="10" w16cid:durableId="1054886649">
    <w:abstractNumId w:val="6"/>
  </w:num>
  <w:num w:numId="11" w16cid:durableId="607810648">
    <w:abstractNumId w:val="4"/>
  </w:num>
  <w:num w:numId="12" w16cid:durableId="1405494244">
    <w:abstractNumId w:val="9"/>
  </w:num>
  <w:num w:numId="13" w16cid:durableId="1238202640">
    <w:abstractNumId w:val="16"/>
  </w:num>
  <w:num w:numId="14" w16cid:durableId="889658001">
    <w:abstractNumId w:val="12"/>
  </w:num>
  <w:num w:numId="15" w16cid:durableId="1398281909">
    <w:abstractNumId w:val="11"/>
  </w:num>
  <w:num w:numId="16" w16cid:durableId="648361200">
    <w:abstractNumId w:val="19"/>
  </w:num>
  <w:num w:numId="17" w16cid:durableId="1368142022">
    <w:abstractNumId w:val="27"/>
  </w:num>
  <w:num w:numId="18" w16cid:durableId="1395933473">
    <w:abstractNumId w:val="3"/>
  </w:num>
  <w:num w:numId="19" w16cid:durableId="2114090557">
    <w:abstractNumId w:val="20"/>
  </w:num>
  <w:num w:numId="20" w16cid:durableId="1998999096">
    <w:abstractNumId w:val="21"/>
  </w:num>
  <w:num w:numId="21" w16cid:durableId="2082748170">
    <w:abstractNumId w:val="30"/>
  </w:num>
  <w:num w:numId="22" w16cid:durableId="1258177230">
    <w:abstractNumId w:val="31"/>
  </w:num>
  <w:num w:numId="23" w16cid:durableId="1910263566">
    <w:abstractNumId w:val="2"/>
  </w:num>
  <w:num w:numId="24" w16cid:durableId="1464076293">
    <w:abstractNumId w:val="5"/>
  </w:num>
  <w:num w:numId="25" w16cid:durableId="542596460">
    <w:abstractNumId w:val="25"/>
  </w:num>
  <w:num w:numId="26" w16cid:durableId="369650707">
    <w:abstractNumId w:val="8"/>
  </w:num>
  <w:num w:numId="27" w16cid:durableId="1142304878">
    <w:abstractNumId w:val="32"/>
  </w:num>
  <w:num w:numId="28" w16cid:durableId="425539549">
    <w:abstractNumId w:val="28"/>
  </w:num>
  <w:num w:numId="29" w16cid:durableId="1225412398">
    <w:abstractNumId w:val="24"/>
  </w:num>
  <w:num w:numId="30" w16cid:durableId="1864394464">
    <w:abstractNumId w:val="29"/>
  </w:num>
  <w:num w:numId="31" w16cid:durableId="1786805202">
    <w:abstractNumId w:val="13"/>
  </w:num>
  <w:num w:numId="32" w16cid:durableId="750353849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6EB"/>
    <w:rsid w:val="00000045"/>
    <w:rsid w:val="0000007D"/>
    <w:rsid w:val="00000C84"/>
    <w:rsid w:val="000043AB"/>
    <w:rsid w:val="000068D0"/>
    <w:rsid w:val="00010ADA"/>
    <w:rsid w:val="00013DE9"/>
    <w:rsid w:val="00020258"/>
    <w:rsid w:val="00021C2B"/>
    <w:rsid w:val="00022140"/>
    <w:rsid w:val="0002245D"/>
    <w:rsid w:val="00022A4B"/>
    <w:rsid w:val="00022B25"/>
    <w:rsid w:val="00023B4F"/>
    <w:rsid w:val="00026BDF"/>
    <w:rsid w:val="00031428"/>
    <w:rsid w:val="00040742"/>
    <w:rsid w:val="00043F24"/>
    <w:rsid w:val="00045B45"/>
    <w:rsid w:val="00050E9F"/>
    <w:rsid w:val="00051D74"/>
    <w:rsid w:val="00053441"/>
    <w:rsid w:val="000613AD"/>
    <w:rsid w:val="00063A69"/>
    <w:rsid w:val="00064931"/>
    <w:rsid w:val="00064DED"/>
    <w:rsid w:val="000676F5"/>
    <w:rsid w:val="00073CC5"/>
    <w:rsid w:val="000770EF"/>
    <w:rsid w:val="00082EE3"/>
    <w:rsid w:val="00083A75"/>
    <w:rsid w:val="0008610D"/>
    <w:rsid w:val="00087976"/>
    <w:rsid w:val="000909B6"/>
    <w:rsid w:val="00092301"/>
    <w:rsid w:val="000927DF"/>
    <w:rsid w:val="00093896"/>
    <w:rsid w:val="000A0051"/>
    <w:rsid w:val="000A284C"/>
    <w:rsid w:val="000A7102"/>
    <w:rsid w:val="000A7D9D"/>
    <w:rsid w:val="000B1A01"/>
    <w:rsid w:val="000B3391"/>
    <w:rsid w:val="000B5312"/>
    <w:rsid w:val="000B63A9"/>
    <w:rsid w:val="000B7577"/>
    <w:rsid w:val="000C1C24"/>
    <w:rsid w:val="000C314D"/>
    <w:rsid w:val="000C4AB6"/>
    <w:rsid w:val="000C57D9"/>
    <w:rsid w:val="000D017F"/>
    <w:rsid w:val="000D44E8"/>
    <w:rsid w:val="000D525A"/>
    <w:rsid w:val="000D7B68"/>
    <w:rsid w:val="000E05FE"/>
    <w:rsid w:val="000E101B"/>
    <w:rsid w:val="000E22DA"/>
    <w:rsid w:val="000E487F"/>
    <w:rsid w:val="000E5741"/>
    <w:rsid w:val="000F1D6D"/>
    <w:rsid w:val="000F2740"/>
    <w:rsid w:val="000F3D40"/>
    <w:rsid w:val="000F4BA9"/>
    <w:rsid w:val="000F79BE"/>
    <w:rsid w:val="00100AD2"/>
    <w:rsid w:val="00105D3B"/>
    <w:rsid w:val="00112A4B"/>
    <w:rsid w:val="00114473"/>
    <w:rsid w:val="0012565C"/>
    <w:rsid w:val="00133676"/>
    <w:rsid w:val="00135315"/>
    <w:rsid w:val="00137F21"/>
    <w:rsid w:val="00143621"/>
    <w:rsid w:val="001444B1"/>
    <w:rsid w:val="00144571"/>
    <w:rsid w:val="00147788"/>
    <w:rsid w:val="00152691"/>
    <w:rsid w:val="001607C6"/>
    <w:rsid w:val="00165E4F"/>
    <w:rsid w:val="001665EE"/>
    <w:rsid w:val="00166D5A"/>
    <w:rsid w:val="00173994"/>
    <w:rsid w:val="00181FB4"/>
    <w:rsid w:val="001846D4"/>
    <w:rsid w:val="00185196"/>
    <w:rsid w:val="00185564"/>
    <w:rsid w:val="00191367"/>
    <w:rsid w:val="00197290"/>
    <w:rsid w:val="001A0560"/>
    <w:rsid w:val="001B0052"/>
    <w:rsid w:val="001B3E6A"/>
    <w:rsid w:val="001C0B3B"/>
    <w:rsid w:val="001C0EE9"/>
    <w:rsid w:val="001C1DD6"/>
    <w:rsid w:val="001C4EB2"/>
    <w:rsid w:val="001C5169"/>
    <w:rsid w:val="001C636B"/>
    <w:rsid w:val="001D2315"/>
    <w:rsid w:val="001D5853"/>
    <w:rsid w:val="001D75B4"/>
    <w:rsid w:val="001D75F6"/>
    <w:rsid w:val="001E334B"/>
    <w:rsid w:val="001E554D"/>
    <w:rsid w:val="001E5A87"/>
    <w:rsid w:val="001F1AA6"/>
    <w:rsid w:val="001F3392"/>
    <w:rsid w:val="001F33CB"/>
    <w:rsid w:val="001F3599"/>
    <w:rsid w:val="001F5489"/>
    <w:rsid w:val="00201095"/>
    <w:rsid w:val="002011D5"/>
    <w:rsid w:val="002022FA"/>
    <w:rsid w:val="002051BD"/>
    <w:rsid w:val="0021397F"/>
    <w:rsid w:val="00221274"/>
    <w:rsid w:val="002212DE"/>
    <w:rsid w:val="002250C8"/>
    <w:rsid w:val="00225702"/>
    <w:rsid w:val="00227C99"/>
    <w:rsid w:val="00230B1A"/>
    <w:rsid w:val="0023135F"/>
    <w:rsid w:val="00232DF8"/>
    <w:rsid w:val="0023748A"/>
    <w:rsid w:val="00240733"/>
    <w:rsid w:val="00240B83"/>
    <w:rsid w:val="00241A3B"/>
    <w:rsid w:val="00241B0B"/>
    <w:rsid w:val="0024278D"/>
    <w:rsid w:val="00242BF9"/>
    <w:rsid w:val="00243681"/>
    <w:rsid w:val="0024454D"/>
    <w:rsid w:val="00244616"/>
    <w:rsid w:val="00245A2C"/>
    <w:rsid w:val="002501AE"/>
    <w:rsid w:val="00252C85"/>
    <w:rsid w:val="002565D7"/>
    <w:rsid w:val="0026107A"/>
    <w:rsid w:val="00262BE7"/>
    <w:rsid w:val="00263E69"/>
    <w:rsid w:val="00265094"/>
    <w:rsid w:val="002668D0"/>
    <w:rsid w:val="00272A91"/>
    <w:rsid w:val="002752E7"/>
    <w:rsid w:val="002832F1"/>
    <w:rsid w:val="00286A2D"/>
    <w:rsid w:val="002914B2"/>
    <w:rsid w:val="002924C0"/>
    <w:rsid w:val="002A2C69"/>
    <w:rsid w:val="002A42C9"/>
    <w:rsid w:val="002B6029"/>
    <w:rsid w:val="002B6FD9"/>
    <w:rsid w:val="002C17E3"/>
    <w:rsid w:val="002D0BCF"/>
    <w:rsid w:val="002D1AB9"/>
    <w:rsid w:val="002D4B96"/>
    <w:rsid w:val="002D5FEF"/>
    <w:rsid w:val="002E0462"/>
    <w:rsid w:val="002E0635"/>
    <w:rsid w:val="002E0D52"/>
    <w:rsid w:val="002E1E71"/>
    <w:rsid w:val="002E506F"/>
    <w:rsid w:val="002F0FFF"/>
    <w:rsid w:val="002F1462"/>
    <w:rsid w:val="002F32B9"/>
    <w:rsid w:val="002F3DAA"/>
    <w:rsid w:val="002F4D99"/>
    <w:rsid w:val="002F5A23"/>
    <w:rsid w:val="002F767F"/>
    <w:rsid w:val="003017F6"/>
    <w:rsid w:val="003021A5"/>
    <w:rsid w:val="0031054A"/>
    <w:rsid w:val="0031074F"/>
    <w:rsid w:val="00310CCE"/>
    <w:rsid w:val="003122E4"/>
    <w:rsid w:val="00313E9C"/>
    <w:rsid w:val="0031593A"/>
    <w:rsid w:val="00316119"/>
    <w:rsid w:val="00323D76"/>
    <w:rsid w:val="00324E51"/>
    <w:rsid w:val="00326CE4"/>
    <w:rsid w:val="00333731"/>
    <w:rsid w:val="00340F07"/>
    <w:rsid w:val="003415B7"/>
    <w:rsid w:val="003546C8"/>
    <w:rsid w:val="00354922"/>
    <w:rsid w:val="00354DF1"/>
    <w:rsid w:val="00355E27"/>
    <w:rsid w:val="0036010F"/>
    <w:rsid w:val="003605BC"/>
    <w:rsid w:val="003615C6"/>
    <w:rsid w:val="00364555"/>
    <w:rsid w:val="00371C95"/>
    <w:rsid w:val="00373AA8"/>
    <w:rsid w:val="003814F5"/>
    <w:rsid w:val="00381980"/>
    <w:rsid w:val="0038494D"/>
    <w:rsid w:val="00385E7D"/>
    <w:rsid w:val="003918A9"/>
    <w:rsid w:val="00395296"/>
    <w:rsid w:val="00396876"/>
    <w:rsid w:val="0039790E"/>
    <w:rsid w:val="003A231A"/>
    <w:rsid w:val="003A39CE"/>
    <w:rsid w:val="003A4511"/>
    <w:rsid w:val="003A68FB"/>
    <w:rsid w:val="003B03DF"/>
    <w:rsid w:val="003B4694"/>
    <w:rsid w:val="003B78DF"/>
    <w:rsid w:val="003C0499"/>
    <w:rsid w:val="003C2C25"/>
    <w:rsid w:val="003C3E3B"/>
    <w:rsid w:val="003C4278"/>
    <w:rsid w:val="003D1970"/>
    <w:rsid w:val="003D2C5F"/>
    <w:rsid w:val="003D4694"/>
    <w:rsid w:val="003D597E"/>
    <w:rsid w:val="003D5F08"/>
    <w:rsid w:val="003D7D91"/>
    <w:rsid w:val="003E39EF"/>
    <w:rsid w:val="003E3D60"/>
    <w:rsid w:val="003F2D03"/>
    <w:rsid w:val="003F3FB8"/>
    <w:rsid w:val="003F747F"/>
    <w:rsid w:val="003F7C55"/>
    <w:rsid w:val="0040044F"/>
    <w:rsid w:val="00400B6C"/>
    <w:rsid w:val="00402B63"/>
    <w:rsid w:val="00403E1A"/>
    <w:rsid w:val="00405E6E"/>
    <w:rsid w:val="00407A65"/>
    <w:rsid w:val="004111FE"/>
    <w:rsid w:val="00414584"/>
    <w:rsid w:val="00422394"/>
    <w:rsid w:val="0043079E"/>
    <w:rsid w:val="00432CCF"/>
    <w:rsid w:val="0043390B"/>
    <w:rsid w:val="004404A5"/>
    <w:rsid w:val="00440E19"/>
    <w:rsid w:val="00440F2F"/>
    <w:rsid w:val="00443426"/>
    <w:rsid w:val="0044391E"/>
    <w:rsid w:val="00443BB9"/>
    <w:rsid w:val="00443EBB"/>
    <w:rsid w:val="00447BE3"/>
    <w:rsid w:val="00447EC0"/>
    <w:rsid w:val="004504BE"/>
    <w:rsid w:val="0045403F"/>
    <w:rsid w:val="00456700"/>
    <w:rsid w:val="00457D44"/>
    <w:rsid w:val="00460294"/>
    <w:rsid w:val="00466F10"/>
    <w:rsid w:val="00467256"/>
    <w:rsid w:val="00471CB2"/>
    <w:rsid w:val="00472500"/>
    <w:rsid w:val="00472FBF"/>
    <w:rsid w:val="00473D59"/>
    <w:rsid w:val="00476158"/>
    <w:rsid w:val="00476532"/>
    <w:rsid w:val="004816A2"/>
    <w:rsid w:val="00482EB3"/>
    <w:rsid w:val="004831E4"/>
    <w:rsid w:val="00483EB4"/>
    <w:rsid w:val="0048494B"/>
    <w:rsid w:val="00486172"/>
    <w:rsid w:val="00496706"/>
    <w:rsid w:val="004A184F"/>
    <w:rsid w:val="004A19F5"/>
    <w:rsid w:val="004A4649"/>
    <w:rsid w:val="004B07D3"/>
    <w:rsid w:val="004B0CDE"/>
    <w:rsid w:val="004B15F6"/>
    <w:rsid w:val="004B1BE6"/>
    <w:rsid w:val="004B50D2"/>
    <w:rsid w:val="004C185D"/>
    <w:rsid w:val="004C449F"/>
    <w:rsid w:val="004D0E46"/>
    <w:rsid w:val="004D654C"/>
    <w:rsid w:val="004D7829"/>
    <w:rsid w:val="004E04A4"/>
    <w:rsid w:val="004E2335"/>
    <w:rsid w:val="004E2768"/>
    <w:rsid w:val="004E30C0"/>
    <w:rsid w:val="004E5FE7"/>
    <w:rsid w:val="004E78C1"/>
    <w:rsid w:val="004F31D3"/>
    <w:rsid w:val="004F4B91"/>
    <w:rsid w:val="004F7512"/>
    <w:rsid w:val="005002E2"/>
    <w:rsid w:val="0050079D"/>
    <w:rsid w:val="00502FF4"/>
    <w:rsid w:val="00506F0C"/>
    <w:rsid w:val="005111D4"/>
    <w:rsid w:val="00512046"/>
    <w:rsid w:val="0051223D"/>
    <w:rsid w:val="005139CF"/>
    <w:rsid w:val="00515CAE"/>
    <w:rsid w:val="005211B4"/>
    <w:rsid w:val="00521214"/>
    <w:rsid w:val="00522927"/>
    <w:rsid w:val="0052472A"/>
    <w:rsid w:val="005271DA"/>
    <w:rsid w:val="005309FB"/>
    <w:rsid w:val="00534C63"/>
    <w:rsid w:val="00536E1F"/>
    <w:rsid w:val="0054350A"/>
    <w:rsid w:val="00545CE5"/>
    <w:rsid w:val="00546972"/>
    <w:rsid w:val="00547EA3"/>
    <w:rsid w:val="00552142"/>
    <w:rsid w:val="00553579"/>
    <w:rsid w:val="00553D4E"/>
    <w:rsid w:val="00554026"/>
    <w:rsid w:val="0055577E"/>
    <w:rsid w:val="005562E6"/>
    <w:rsid w:val="00556719"/>
    <w:rsid w:val="00557DC1"/>
    <w:rsid w:val="0056138D"/>
    <w:rsid w:val="00563B25"/>
    <w:rsid w:val="0056463E"/>
    <w:rsid w:val="00564EB1"/>
    <w:rsid w:val="005672A1"/>
    <w:rsid w:val="005705B3"/>
    <w:rsid w:val="00572015"/>
    <w:rsid w:val="00574A65"/>
    <w:rsid w:val="00575867"/>
    <w:rsid w:val="005847F6"/>
    <w:rsid w:val="005874CD"/>
    <w:rsid w:val="0058760E"/>
    <w:rsid w:val="00587EB0"/>
    <w:rsid w:val="00587FF9"/>
    <w:rsid w:val="0059119D"/>
    <w:rsid w:val="00591C0D"/>
    <w:rsid w:val="00593F6F"/>
    <w:rsid w:val="00597D32"/>
    <w:rsid w:val="005A0C64"/>
    <w:rsid w:val="005A2368"/>
    <w:rsid w:val="005A2C65"/>
    <w:rsid w:val="005A3E96"/>
    <w:rsid w:val="005A3F60"/>
    <w:rsid w:val="005A5A8D"/>
    <w:rsid w:val="005A6FD4"/>
    <w:rsid w:val="005B1FB4"/>
    <w:rsid w:val="005B5491"/>
    <w:rsid w:val="005C13AB"/>
    <w:rsid w:val="005C3A22"/>
    <w:rsid w:val="005C45D8"/>
    <w:rsid w:val="005C5649"/>
    <w:rsid w:val="005C5920"/>
    <w:rsid w:val="005D264C"/>
    <w:rsid w:val="005D2C79"/>
    <w:rsid w:val="005D3058"/>
    <w:rsid w:val="005D6CFD"/>
    <w:rsid w:val="005E2340"/>
    <w:rsid w:val="005E29CA"/>
    <w:rsid w:val="005E3F79"/>
    <w:rsid w:val="005F2F58"/>
    <w:rsid w:val="00601C8A"/>
    <w:rsid w:val="00602B27"/>
    <w:rsid w:val="0060478A"/>
    <w:rsid w:val="006051B0"/>
    <w:rsid w:val="006069E9"/>
    <w:rsid w:val="00607183"/>
    <w:rsid w:val="00612131"/>
    <w:rsid w:val="00612E33"/>
    <w:rsid w:val="0061403E"/>
    <w:rsid w:val="00614608"/>
    <w:rsid w:val="0061679A"/>
    <w:rsid w:val="006229F9"/>
    <w:rsid w:val="00622CD6"/>
    <w:rsid w:val="006277DB"/>
    <w:rsid w:val="00627E3F"/>
    <w:rsid w:val="00633D76"/>
    <w:rsid w:val="006348F8"/>
    <w:rsid w:val="006453A7"/>
    <w:rsid w:val="00647741"/>
    <w:rsid w:val="00654203"/>
    <w:rsid w:val="00662BB9"/>
    <w:rsid w:val="00666591"/>
    <w:rsid w:val="006706F9"/>
    <w:rsid w:val="00672CBA"/>
    <w:rsid w:val="00676150"/>
    <w:rsid w:val="006816E4"/>
    <w:rsid w:val="0068683A"/>
    <w:rsid w:val="00695391"/>
    <w:rsid w:val="00696644"/>
    <w:rsid w:val="006A02F9"/>
    <w:rsid w:val="006A196F"/>
    <w:rsid w:val="006A3541"/>
    <w:rsid w:val="006A3579"/>
    <w:rsid w:val="006A54E6"/>
    <w:rsid w:val="006B0720"/>
    <w:rsid w:val="006B127E"/>
    <w:rsid w:val="006B13BC"/>
    <w:rsid w:val="006B2CC8"/>
    <w:rsid w:val="006B39AC"/>
    <w:rsid w:val="006B4582"/>
    <w:rsid w:val="006C17A2"/>
    <w:rsid w:val="006C5FC9"/>
    <w:rsid w:val="006D034F"/>
    <w:rsid w:val="006D1189"/>
    <w:rsid w:val="006D2ECD"/>
    <w:rsid w:val="006D5A71"/>
    <w:rsid w:val="006E0916"/>
    <w:rsid w:val="006E1AD6"/>
    <w:rsid w:val="006E58ED"/>
    <w:rsid w:val="006F3E19"/>
    <w:rsid w:val="006F3E76"/>
    <w:rsid w:val="006F48DB"/>
    <w:rsid w:val="006F7DA8"/>
    <w:rsid w:val="0070325A"/>
    <w:rsid w:val="0070633F"/>
    <w:rsid w:val="007063A0"/>
    <w:rsid w:val="00723539"/>
    <w:rsid w:val="00723A33"/>
    <w:rsid w:val="007241D5"/>
    <w:rsid w:val="00726F83"/>
    <w:rsid w:val="00730BCE"/>
    <w:rsid w:val="007310CF"/>
    <w:rsid w:val="00731F34"/>
    <w:rsid w:val="00732B67"/>
    <w:rsid w:val="0073305C"/>
    <w:rsid w:val="00740CDF"/>
    <w:rsid w:val="00744156"/>
    <w:rsid w:val="00744A1C"/>
    <w:rsid w:val="00751D2D"/>
    <w:rsid w:val="00753128"/>
    <w:rsid w:val="00753CEE"/>
    <w:rsid w:val="007563BD"/>
    <w:rsid w:val="00762097"/>
    <w:rsid w:val="00762EC1"/>
    <w:rsid w:val="007643E5"/>
    <w:rsid w:val="007668CD"/>
    <w:rsid w:val="00775127"/>
    <w:rsid w:val="00776CF4"/>
    <w:rsid w:val="00776EFF"/>
    <w:rsid w:val="00781345"/>
    <w:rsid w:val="00781F22"/>
    <w:rsid w:val="007838B6"/>
    <w:rsid w:val="00786258"/>
    <w:rsid w:val="00786876"/>
    <w:rsid w:val="00790E79"/>
    <w:rsid w:val="007932A5"/>
    <w:rsid w:val="0079624B"/>
    <w:rsid w:val="007A0278"/>
    <w:rsid w:val="007A2BA3"/>
    <w:rsid w:val="007A5214"/>
    <w:rsid w:val="007B11FB"/>
    <w:rsid w:val="007B5C8A"/>
    <w:rsid w:val="007B7127"/>
    <w:rsid w:val="007B737B"/>
    <w:rsid w:val="007C4BD5"/>
    <w:rsid w:val="007C72DE"/>
    <w:rsid w:val="007C735E"/>
    <w:rsid w:val="007C76E7"/>
    <w:rsid w:val="007C77BD"/>
    <w:rsid w:val="007D72D1"/>
    <w:rsid w:val="007E06A3"/>
    <w:rsid w:val="007E1290"/>
    <w:rsid w:val="007F362B"/>
    <w:rsid w:val="00801F67"/>
    <w:rsid w:val="008021BC"/>
    <w:rsid w:val="00805033"/>
    <w:rsid w:val="00806FA7"/>
    <w:rsid w:val="008107B2"/>
    <w:rsid w:val="00820350"/>
    <w:rsid w:val="0082249A"/>
    <w:rsid w:val="00824533"/>
    <w:rsid w:val="00824760"/>
    <w:rsid w:val="00826F34"/>
    <w:rsid w:val="008303BC"/>
    <w:rsid w:val="00831A2B"/>
    <w:rsid w:val="00831F55"/>
    <w:rsid w:val="00833271"/>
    <w:rsid w:val="008364AB"/>
    <w:rsid w:val="0084274B"/>
    <w:rsid w:val="00845ED9"/>
    <w:rsid w:val="008546DB"/>
    <w:rsid w:val="00855B14"/>
    <w:rsid w:val="008566B9"/>
    <w:rsid w:val="00856D2E"/>
    <w:rsid w:val="00863079"/>
    <w:rsid w:val="008650CC"/>
    <w:rsid w:val="00866084"/>
    <w:rsid w:val="00866ED9"/>
    <w:rsid w:val="00867865"/>
    <w:rsid w:val="00867D46"/>
    <w:rsid w:val="0087307D"/>
    <w:rsid w:val="00881996"/>
    <w:rsid w:val="00881D01"/>
    <w:rsid w:val="0088273C"/>
    <w:rsid w:val="008832EF"/>
    <w:rsid w:val="008843FC"/>
    <w:rsid w:val="00892CEC"/>
    <w:rsid w:val="008963BD"/>
    <w:rsid w:val="00896B4B"/>
    <w:rsid w:val="00897390"/>
    <w:rsid w:val="008A15F4"/>
    <w:rsid w:val="008A34E8"/>
    <w:rsid w:val="008A3AD1"/>
    <w:rsid w:val="008A42F1"/>
    <w:rsid w:val="008B0B84"/>
    <w:rsid w:val="008B511B"/>
    <w:rsid w:val="008B5BEE"/>
    <w:rsid w:val="008B7329"/>
    <w:rsid w:val="008C06AB"/>
    <w:rsid w:val="008C7C35"/>
    <w:rsid w:val="008D0924"/>
    <w:rsid w:val="008D0C51"/>
    <w:rsid w:val="008D0C75"/>
    <w:rsid w:val="008D2D05"/>
    <w:rsid w:val="008D3455"/>
    <w:rsid w:val="008D358A"/>
    <w:rsid w:val="008D63A9"/>
    <w:rsid w:val="008E1262"/>
    <w:rsid w:val="008E3FA4"/>
    <w:rsid w:val="008F3031"/>
    <w:rsid w:val="008F31BB"/>
    <w:rsid w:val="008F6033"/>
    <w:rsid w:val="008F6C4B"/>
    <w:rsid w:val="008F7791"/>
    <w:rsid w:val="0090289C"/>
    <w:rsid w:val="00903420"/>
    <w:rsid w:val="00905F48"/>
    <w:rsid w:val="00906037"/>
    <w:rsid w:val="00911099"/>
    <w:rsid w:val="00912350"/>
    <w:rsid w:val="009176D3"/>
    <w:rsid w:val="0092774C"/>
    <w:rsid w:val="00927CBA"/>
    <w:rsid w:val="0093157E"/>
    <w:rsid w:val="0093525B"/>
    <w:rsid w:val="009352F9"/>
    <w:rsid w:val="00937DC9"/>
    <w:rsid w:val="00942B67"/>
    <w:rsid w:val="00942BEB"/>
    <w:rsid w:val="00946A7E"/>
    <w:rsid w:val="00952019"/>
    <w:rsid w:val="009527B3"/>
    <w:rsid w:val="0095320F"/>
    <w:rsid w:val="00954043"/>
    <w:rsid w:val="00954711"/>
    <w:rsid w:val="00957334"/>
    <w:rsid w:val="00960A4B"/>
    <w:rsid w:val="00962719"/>
    <w:rsid w:val="00967596"/>
    <w:rsid w:val="009676EE"/>
    <w:rsid w:val="009718BA"/>
    <w:rsid w:val="00972133"/>
    <w:rsid w:val="00972BDD"/>
    <w:rsid w:val="00973984"/>
    <w:rsid w:val="00975A95"/>
    <w:rsid w:val="00977D8E"/>
    <w:rsid w:val="00981A49"/>
    <w:rsid w:val="009911B4"/>
    <w:rsid w:val="00992CF3"/>
    <w:rsid w:val="009A1E80"/>
    <w:rsid w:val="009A5518"/>
    <w:rsid w:val="009A5E7F"/>
    <w:rsid w:val="009A7DF3"/>
    <w:rsid w:val="009B06EB"/>
    <w:rsid w:val="009B0CAE"/>
    <w:rsid w:val="009B1244"/>
    <w:rsid w:val="009B16BA"/>
    <w:rsid w:val="009B4032"/>
    <w:rsid w:val="009B712F"/>
    <w:rsid w:val="009C22B5"/>
    <w:rsid w:val="009C39FE"/>
    <w:rsid w:val="009C3BDC"/>
    <w:rsid w:val="009C4520"/>
    <w:rsid w:val="009C4D45"/>
    <w:rsid w:val="009C6E76"/>
    <w:rsid w:val="009D0F40"/>
    <w:rsid w:val="009D2518"/>
    <w:rsid w:val="009D49FC"/>
    <w:rsid w:val="009D5C37"/>
    <w:rsid w:val="009D5FD0"/>
    <w:rsid w:val="009E3F90"/>
    <w:rsid w:val="009E7063"/>
    <w:rsid w:val="009E791D"/>
    <w:rsid w:val="009F0BD1"/>
    <w:rsid w:val="009F622C"/>
    <w:rsid w:val="00A04F6A"/>
    <w:rsid w:val="00A05344"/>
    <w:rsid w:val="00A060D5"/>
    <w:rsid w:val="00A06836"/>
    <w:rsid w:val="00A06CA4"/>
    <w:rsid w:val="00A07098"/>
    <w:rsid w:val="00A135AA"/>
    <w:rsid w:val="00A14B08"/>
    <w:rsid w:val="00A14BCB"/>
    <w:rsid w:val="00A209AE"/>
    <w:rsid w:val="00A20A82"/>
    <w:rsid w:val="00A2403A"/>
    <w:rsid w:val="00A24787"/>
    <w:rsid w:val="00A27406"/>
    <w:rsid w:val="00A3173C"/>
    <w:rsid w:val="00A34F34"/>
    <w:rsid w:val="00A420EE"/>
    <w:rsid w:val="00A433B9"/>
    <w:rsid w:val="00A508B9"/>
    <w:rsid w:val="00A51923"/>
    <w:rsid w:val="00A53AEE"/>
    <w:rsid w:val="00A558F8"/>
    <w:rsid w:val="00A561C9"/>
    <w:rsid w:val="00A57D1B"/>
    <w:rsid w:val="00A62D45"/>
    <w:rsid w:val="00A67971"/>
    <w:rsid w:val="00A72F15"/>
    <w:rsid w:val="00A76021"/>
    <w:rsid w:val="00A7619B"/>
    <w:rsid w:val="00A7671B"/>
    <w:rsid w:val="00A90832"/>
    <w:rsid w:val="00A93734"/>
    <w:rsid w:val="00AA0CD8"/>
    <w:rsid w:val="00AA15E9"/>
    <w:rsid w:val="00AA4C53"/>
    <w:rsid w:val="00AA7C2F"/>
    <w:rsid w:val="00AA7F48"/>
    <w:rsid w:val="00AB2CA2"/>
    <w:rsid w:val="00AB6D75"/>
    <w:rsid w:val="00AC009D"/>
    <w:rsid w:val="00AC057C"/>
    <w:rsid w:val="00AC5A06"/>
    <w:rsid w:val="00AC79CB"/>
    <w:rsid w:val="00AD0D18"/>
    <w:rsid w:val="00AD38C0"/>
    <w:rsid w:val="00AD3C8B"/>
    <w:rsid w:val="00AD590C"/>
    <w:rsid w:val="00AD5B24"/>
    <w:rsid w:val="00AD67ED"/>
    <w:rsid w:val="00AE0D84"/>
    <w:rsid w:val="00AE22A5"/>
    <w:rsid w:val="00B06380"/>
    <w:rsid w:val="00B10B37"/>
    <w:rsid w:val="00B15FE2"/>
    <w:rsid w:val="00B1701A"/>
    <w:rsid w:val="00B17A8A"/>
    <w:rsid w:val="00B24B56"/>
    <w:rsid w:val="00B261B9"/>
    <w:rsid w:val="00B27392"/>
    <w:rsid w:val="00B442BC"/>
    <w:rsid w:val="00B47378"/>
    <w:rsid w:val="00B47C68"/>
    <w:rsid w:val="00B52C1D"/>
    <w:rsid w:val="00B54606"/>
    <w:rsid w:val="00B60DF4"/>
    <w:rsid w:val="00B63035"/>
    <w:rsid w:val="00B72CA8"/>
    <w:rsid w:val="00B7368B"/>
    <w:rsid w:val="00B7796E"/>
    <w:rsid w:val="00B801D3"/>
    <w:rsid w:val="00B8203D"/>
    <w:rsid w:val="00B86334"/>
    <w:rsid w:val="00B86599"/>
    <w:rsid w:val="00B90982"/>
    <w:rsid w:val="00B91860"/>
    <w:rsid w:val="00B968FC"/>
    <w:rsid w:val="00BA42EB"/>
    <w:rsid w:val="00BB2428"/>
    <w:rsid w:val="00BB4A95"/>
    <w:rsid w:val="00BB5CE9"/>
    <w:rsid w:val="00BB6DFE"/>
    <w:rsid w:val="00BB7F24"/>
    <w:rsid w:val="00BC02DC"/>
    <w:rsid w:val="00BC1B5C"/>
    <w:rsid w:val="00BC1FD9"/>
    <w:rsid w:val="00BC267F"/>
    <w:rsid w:val="00BC3736"/>
    <w:rsid w:val="00BC3786"/>
    <w:rsid w:val="00BC3F37"/>
    <w:rsid w:val="00BC70A3"/>
    <w:rsid w:val="00BD24FB"/>
    <w:rsid w:val="00BD26FE"/>
    <w:rsid w:val="00BD2B8F"/>
    <w:rsid w:val="00BD562E"/>
    <w:rsid w:val="00BD7FD3"/>
    <w:rsid w:val="00BE1D86"/>
    <w:rsid w:val="00BE2764"/>
    <w:rsid w:val="00BF068B"/>
    <w:rsid w:val="00BF1530"/>
    <w:rsid w:val="00BF5801"/>
    <w:rsid w:val="00BF7232"/>
    <w:rsid w:val="00C00FA8"/>
    <w:rsid w:val="00C03915"/>
    <w:rsid w:val="00C04011"/>
    <w:rsid w:val="00C04A04"/>
    <w:rsid w:val="00C05205"/>
    <w:rsid w:val="00C12897"/>
    <w:rsid w:val="00C14092"/>
    <w:rsid w:val="00C17051"/>
    <w:rsid w:val="00C208D8"/>
    <w:rsid w:val="00C238B7"/>
    <w:rsid w:val="00C24045"/>
    <w:rsid w:val="00C266F6"/>
    <w:rsid w:val="00C27B72"/>
    <w:rsid w:val="00C27B76"/>
    <w:rsid w:val="00C27CC3"/>
    <w:rsid w:val="00C32D58"/>
    <w:rsid w:val="00C33484"/>
    <w:rsid w:val="00C40DEF"/>
    <w:rsid w:val="00C42CD3"/>
    <w:rsid w:val="00C43FCD"/>
    <w:rsid w:val="00C46478"/>
    <w:rsid w:val="00C46B5D"/>
    <w:rsid w:val="00C50C46"/>
    <w:rsid w:val="00C523EC"/>
    <w:rsid w:val="00C63D5E"/>
    <w:rsid w:val="00C660AE"/>
    <w:rsid w:val="00C661F4"/>
    <w:rsid w:val="00C673DD"/>
    <w:rsid w:val="00C70934"/>
    <w:rsid w:val="00C74873"/>
    <w:rsid w:val="00C82281"/>
    <w:rsid w:val="00C876D0"/>
    <w:rsid w:val="00C87B4C"/>
    <w:rsid w:val="00C93837"/>
    <w:rsid w:val="00C9568F"/>
    <w:rsid w:val="00C95A0E"/>
    <w:rsid w:val="00C96D0A"/>
    <w:rsid w:val="00CA0FE9"/>
    <w:rsid w:val="00CA3070"/>
    <w:rsid w:val="00CA503D"/>
    <w:rsid w:val="00CB09B9"/>
    <w:rsid w:val="00CB57C2"/>
    <w:rsid w:val="00CC011A"/>
    <w:rsid w:val="00CC0C9B"/>
    <w:rsid w:val="00CC4FB6"/>
    <w:rsid w:val="00CC5CBA"/>
    <w:rsid w:val="00CC7529"/>
    <w:rsid w:val="00CD07F8"/>
    <w:rsid w:val="00CD0FEB"/>
    <w:rsid w:val="00CD1694"/>
    <w:rsid w:val="00CD185F"/>
    <w:rsid w:val="00CD2960"/>
    <w:rsid w:val="00CD7E07"/>
    <w:rsid w:val="00CE2A3C"/>
    <w:rsid w:val="00CE2EA0"/>
    <w:rsid w:val="00CE322B"/>
    <w:rsid w:val="00CE60A0"/>
    <w:rsid w:val="00CE6D41"/>
    <w:rsid w:val="00CF0D2D"/>
    <w:rsid w:val="00CF0EDB"/>
    <w:rsid w:val="00CF0F6B"/>
    <w:rsid w:val="00CF36E6"/>
    <w:rsid w:val="00CF3CD8"/>
    <w:rsid w:val="00CF63DD"/>
    <w:rsid w:val="00D00A7A"/>
    <w:rsid w:val="00D02C89"/>
    <w:rsid w:val="00D03DE9"/>
    <w:rsid w:val="00D05640"/>
    <w:rsid w:val="00D10BAD"/>
    <w:rsid w:val="00D11FD2"/>
    <w:rsid w:val="00D1261D"/>
    <w:rsid w:val="00D12855"/>
    <w:rsid w:val="00D12A0F"/>
    <w:rsid w:val="00D228D7"/>
    <w:rsid w:val="00D2353E"/>
    <w:rsid w:val="00D23BCA"/>
    <w:rsid w:val="00D255BC"/>
    <w:rsid w:val="00D26704"/>
    <w:rsid w:val="00D32634"/>
    <w:rsid w:val="00D33D93"/>
    <w:rsid w:val="00D34396"/>
    <w:rsid w:val="00D34E51"/>
    <w:rsid w:val="00D40C76"/>
    <w:rsid w:val="00D43FD2"/>
    <w:rsid w:val="00D45E50"/>
    <w:rsid w:val="00D46841"/>
    <w:rsid w:val="00D47F03"/>
    <w:rsid w:val="00D52085"/>
    <w:rsid w:val="00D52258"/>
    <w:rsid w:val="00D53AFF"/>
    <w:rsid w:val="00D541CD"/>
    <w:rsid w:val="00D54F81"/>
    <w:rsid w:val="00D616EE"/>
    <w:rsid w:val="00D64E25"/>
    <w:rsid w:val="00D6700D"/>
    <w:rsid w:val="00D70ED3"/>
    <w:rsid w:val="00D718D2"/>
    <w:rsid w:val="00D748A2"/>
    <w:rsid w:val="00D766AA"/>
    <w:rsid w:val="00D76A89"/>
    <w:rsid w:val="00D8243E"/>
    <w:rsid w:val="00D846E0"/>
    <w:rsid w:val="00D84759"/>
    <w:rsid w:val="00D84A2B"/>
    <w:rsid w:val="00D93197"/>
    <w:rsid w:val="00DA29B1"/>
    <w:rsid w:val="00DA4626"/>
    <w:rsid w:val="00DB1A95"/>
    <w:rsid w:val="00DB2DB4"/>
    <w:rsid w:val="00DB6D59"/>
    <w:rsid w:val="00DD2357"/>
    <w:rsid w:val="00DD2728"/>
    <w:rsid w:val="00DD700B"/>
    <w:rsid w:val="00DD78E2"/>
    <w:rsid w:val="00DE2686"/>
    <w:rsid w:val="00DE2987"/>
    <w:rsid w:val="00DE36D5"/>
    <w:rsid w:val="00DE3DD7"/>
    <w:rsid w:val="00DE6A4F"/>
    <w:rsid w:val="00DF08B4"/>
    <w:rsid w:val="00DF4E76"/>
    <w:rsid w:val="00DF7D93"/>
    <w:rsid w:val="00E0379E"/>
    <w:rsid w:val="00E17A80"/>
    <w:rsid w:val="00E314DC"/>
    <w:rsid w:val="00E36CD5"/>
    <w:rsid w:val="00E3722A"/>
    <w:rsid w:val="00E37867"/>
    <w:rsid w:val="00E4069B"/>
    <w:rsid w:val="00E436D5"/>
    <w:rsid w:val="00E4721D"/>
    <w:rsid w:val="00E50F48"/>
    <w:rsid w:val="00E515D8"/>
    <w:rsid w:val="00E5781F"/>
    <w:rsid w:val="00E60F50"/>
    <w:rsid w:val="00E612D0"/>
    <w:rsid w:val="00E62800"/>
    <w:rsid w:val="00E62AE2"/>
    <w:rsid w:val="00E632BA"/>
    <w:rsid w:val="00E63C1F"/>
    <w:rsid w:val="00E65DCB"/>
    <w:rsid w:val="00E6694C"/>
    <w:rsid w:val="00E66A66"/>
    <w:rsid w:val="00E74428"/>
    <w:rsid w:val="00E764B8"/>
    <w:rsid w:val="00E804DE"/>
    <w:rsid w:val="00E90D68"/>
    <w:rsid w:val="00E915AD"/>
    <w:rsid w:val="00E92D20"/>
    <w:rsid w:val="00E96E0E"/>
    <w:rsid w:val="00EA0ABB"/>
    <w:rsid w:val="00EA104F"/>
    <w:rsid w:val="00EA2A10"/>
    <w:rsid w:val="00EA4A5F"/>
    <w:rsid w:val="00EA6BA9"/>
    <w:rsid w:val="00EB005B"/>
    <w:rsid w:val="00EB04CF"/>
    <w:rsid w:val="00EB114D"/>
    <w:rsid w:val="00EB3974"/>
    <w:rsid w:val="00EB3DBA"/>
    <w:rsid w:val="00EB415C"/>
    <w:rsid w:val="00EB641D"/>
    <w:rsid w:val="00EC044C"/>
    <w:rsid w:val="00EC1898"/>
    <w:rsid w:val="00EC3B8B"/>
    <w:rsid w:val="00EC4C40"/>
    <w:rsid w:val="00EC783E"/>
    <w:rsid w:val="00ED335D"/>
    <w:rsid w:val="00ED35D8"/>
    <w:rsid w:val="00EE071B"/>
    <w:rsid w:val="00EE4ED1"/>
    <w:rsid w:val="00EE5CDD"/>
    <w:rsid w:val="00EE7FE8"/>
    <w:rsid w:val="00EF0DFB"/>
    <w:rsid w:val="00EF1487"/>
    <w:rsid w:val="00EF2CFB"/>
    <w:rsid w:val="00EF4F1A"/>
    <w:rsid w:val="00F00B54"/>
    <w:rsid w:val="00F00DFF"/>
    <w:rsid w:val="00F05A09"/>
    <w:rsid w:val="00F05DD3"/>
    <w:rsid w:val="00F066E6"/>
    <w:rsid w:val="00F07AF0"/>
    <w:rsid w:val="00F10AD1"/>
    <w:rsid w:val="00F2626B"/>
    <w:rsid w:val="00F26D27"/>
    <w:rsid w:val="00F26FD8"/>
    <w:rsid w:val="00F30920"/>
    <w:rsid w:val="00F32C2E"/>
    <w:rsid w:val="00F343B4"/>
    <w:rsid w:val="00F35372"/>
    <w:rsid w:val="00F44120"/>
    <w:rsid w:val="00F45822"/>
    <w:rsid w:val="00F4657B"/>
    <w:rsid w:val="00F51543"/>
    <w:rsid w:val="00F526C1"/>
    <w:rsid w:val="00F56BCF"/>
    <w:rsid w:val="00F57DEF"/>
    <w:rsid w:val="00F6305D"/>
    <w:rsid w:val="00F6337E"/>
    <w:rsid w:val="00F65DFE"/>
    <w:rsid w:val="00F72FA7"/>
    <w:rsid w:val="00F73C12"/>
    <w:rsid w:val="00F82D18"/>
    <w:rsid w:val="00F83632"/>
    <w:rsid w:val="00F8381E"/>
    <w:rsid w:val="00F8643A"/>
    <w:rsid w:val="00F86DF1"/>
    <w:rsid w:val="00FA1754"/>
    <w:rsid w:val="00FA348C"/>
    <w:rsid w:val="00FA4001"/>
    <w:rsid w:val="00FA5222"/>
    <w:rsid w:val="00FB1C56"/>
    <w:rsid w:val="00FB2E84"/>
    <w:rsid w:val="00FB2ED8"/>
    <w:rsid w:val="00FB3EE9"/>
    <w:rsid w:val="00FB7D60"/>
    <w:rsid w:val="00FC4194"/>
    <w:rsid w:val="00FD1787"/>
    <w:rsid w:val="00FD23CC"/>
    <w:rsid w:val="00FD4CE9"/>
    <w:rsid w:val="00FD57F7"/>
    <w:rsid w:val="00FD7A52"/>
    <w:rsid w:val="00FE15F0"/>
    <w:rsid w:val="00FE309D"/>
    <w:rsid w:val="00FE5720"/>
    <w:rsid w:val="00FE5A4A"/>
    <w:rsid w:val="00FF0CC9"/>
    <w:rsid w:val="00FF322A"/>
    <w:rsid w:val="00FF4C5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81B49"/>
  <w15:docId w15:val="{48FE77F3-8483-438D-B1E5-11F29463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DF3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9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9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character" w:customStyle="1" w:styleId="Zkladntext4">
    <w:name w:val="Základní text (4)_"/>
    <w:link w:val="Zkladntext40"/>
    <w:rsid w:val="00C43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C43FCD"/>
    <w:pPr>
      <w:widowControl w:val="0"/>
      <w:shd w:val="clear" w:color="auto" w:fill="FFFFFF"/>
      <w:spacing w:after="0" w:line="276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683A"/>
    <w:rPr>
      <w:color w:val="605E5C"/>
      <w:shd w:val="clear" w:color="auto" w:fill="E1DFDD"/>
    </w:rPr>
  </w:style>
  <w:style w:type="paragraph" w:customStyle="1" w:styleId="Podpisdolozka">
    <w:name w:val="Podpis_dolozka"/>
    <w:basedOn w:val="Podpis"/>
    <w:rsid w:val="00EE7FE8"/>
    <w:pPr>
      <w:widowControl w:val="0"/>
      <w:tabs>
        <w:tab w:val="center" w:pos="2361"/>
        <w:tab w:val="center" w:pos="6998"/>
      </w:tabs>
      <w:suppressAutoHyphens/>
      <w:ind w:left="0"/>
    </w:pPr>
    <w:rPr>
      <w:rFonts w:ascii="Trebuchet MS" w:eastAsia="Times New Roman" w:hAnsi="Trebuchet MS" w:cs="Times New Roman"/>
      <w:spacing w:val="-3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EE7FE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E7FE8"/>
  </w:style>
  <w:style w:type="paragraph" w:customStyle="1" w:styleId="BodyText21">
    <w:name w:val="Body Text 21"/>
    <w:basedOn w:val="Normln"/>
    <w:rsid w:val="00D235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D235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2353E"/>
    <w:rPr>
      <w:rFonts w:ascii="Courier New" w:eastAsia="Times New Roman" w:hAnsi="Courier New" w:cs="Times New Roman"/>
      <w:sz w:val="20"/>
      <w:szCs w:val="20"/>
    </w:rPr>
  </w:style>
  <w:style w:type="character" w:customStyle="1" w:styleId="Zkladntext2">
    <w:name w:val="Základní text (2)_"/>
    <w:link w:val="Zkladntext20"/>
    <w:rsid w:val="005002E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dpis32">
    <w:name w:val="Nadpis #3 (2)_"/>
    <w:link w:val="Nadpis320"/>
    <w:rsid w:val="005002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002E2"/>
    <w:pPr>
      <w:widowControl w:val="0"/>
      <w:shd w:val="clear" w:color="auto" w:fill="FFFFFF"/>
      <w:spacing w:after="60" w:line="0" w:lineRule="atLeast"/>
      <w:ind w:hanging="500"/>
    </w:pPr>
    <w:rPr>
      <w:rFonts w:ascii="Times New Roman" w:eastAsia="Times New Roman" w:hAnsi="Times New Roman" w:cs="Times New Roman"/>
      <w:b/>
      <w:bCs/>
    </w:rPr>
  </w:style>
  <w:style w:type="paragraph" w:customStyle="1" w:styleId="Nadpis320">
    <w:name w:val="Nadpis #3 (2)"/>
    <w:basedOn w:val="Normln"/>
    <w:link w:val="Nadpis32"/>
    <w:rsid w:val="005002E2"/>
    <w:pPr>
      <w:widowControl w:val="0"/>
      <w:shd w:val="clear" w:color="auto" w:fill="FFFFFF"/>
      <w:spacing w:before="54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agazin.ceskafilharmoni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rudolfinu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eskafilharmoni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u.ceskafilharmoni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A0A8-92E6-49ED-9AE0-BAE8D04A1E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FC60C9-2A7C-4E71-BEE3-6DEA9D103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891B4-F2D8-4FC5-8059-3EFF62902F3F}"/>
</file>

<file path=customXml/itemProps4.xml><?xml version="1.0" encoding="utf-8"?>
<ds:datastoreItem xmlns:ds="http://schemas.openxmlformats.org/officeDocument/2006/customXml" ds:itemID="{573E6070-4385-4E53-BA12-216BA60B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Dratovska</dc:creator>
  <cp:lastModifiedBy>Magdaléna Bičová</cp:lastModifiedBy>
  <cp:revision>22</cp:revision>
  <cp:lastPrinted>2019-03-15T14:04:00Z</cp:lastPrinted>
  <dcterms:created xsi:type="dcterms:W3CDTF">2020-11-16T09:52:00Z</dcterms:created>
  <dcterms:modified xsi:type="dcterms:W3CDTF">2024-05-23T08:21:00Z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0x01010062BDBA99EE9D134EA09DCE241DCC5BAE</vt:lpwstr>
  </property>
</Properties>
</file>