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77" w:rsidRDefault="003F3977"/>
    <w:p w:rsidR="003F3977" w:rsidRDefault="001D0722">
      <w:pPr>
        <w:pStyle w:val="Zkladntext50"/>
        <w:shd w:val="clear" w:color="auto" w:fill="auto"/>
        <w:spacing w:after="0"/>
        <w:ind w:left="0" w:firstLine="0"/>
      </w:pPr>
      <w:r>
        <w:t>Příloha č. 3 výzvy</w:t>
      </w:r>
    </w:p>
    <w:p w:rsidR="003F3977" w:rsidRDefault="001D0722">
      <w:pPr>
        <w:pStyle w:val="Nadpis40"/>
        <w:keepNext/>
        <w:keepLines/>
        <w:shd w:val="clear" w:color="auto" w:fill="auto"/>
      </w:pPr>
      <w:bookmarkStart w:id="0" w:name="bookmark0"/>
      <w:bookmarkStart w:id="1" w:name="bookmark1"/>
      <w:r>
        <w:t xml:space="preserve">                                               Kupní smlouva</w:t>
      </w:r>
      <w:bookmarkEnd w:id="0"/>
      <w:bookmarkEnd w:id="1"/>
      <w:r>
        <w:t xml:space="preserve">                                    </w:t>
      </w:r>
      <w:r w:rsidRPr="001D0722">
        <w:rPr>
          <w:b w:val="0"/>
        </w:rPr>
        <w:t>7522370524E</w:t>
      </w:r>
    </w:p>
    <w:p w:rsidR="003F3977" w:rsidRDefault="001D0722">
      <w:pPr>
        <w:pStyle w:val="Zkladntext1"/>
        <w:shd w:val="clear" w:color="auto" w:fill="auto"/>
        <w:spacing w:after="520"/>
        <w:jc w:val="center"/>
      </w:pPr>
      <w:r>
        <w:t>uzavřená podle ustanovení § 2079 a následujících zákona č. 89/2012 Sb., občanský zákoník, ve znění</w:t>
      </w:r>
      <w:r>
        <w:br/>
        <w:t>pozdějších předpisů (dále jen „občanský zákoník“) níže uvedeného dne, měsíce a roku mezi</w:t>
      </w:r>
      <w:r>
        <w:br/>
        <w:t>účastníky:</w:t>
      </w:r>
    </w:p>
    <w:p w:rsidR="003F3977" w:rsidRDefault="001D0722">
      <w:pPr>
        <w:pStyle w:val="Nadpis60"/>
        <w:keepNext/>
        <w:keepLines/>
        <w:shd w:val="clear" w:color="auto" w:fill="auto"/>
        <w:spacing w:after="260"/>
      </w:pPr>
      <w:bookmarkStart w:id="2" w:name="bookmark2"/>
      <w:bookmarkStart w:id="3" w:name="bookmark3"/>
      <w:r>
        <w:t>Smluvní strany</w:t>
      </w:r>
      <w:bookmarkEnd w:id="2"/>
      <w:bookmarkEnd w:id="3"/>
    </w:p>
    <w:p w:rsidR="003F3977" w:rsidRDefault="001D0722">
      <w:pPr>
        <w:pStyle w:val="Zkladntext1"/>
        <w:numPr>
          <w:ilvl w:val="0"/>
          <w:numId w:val="1"/>
        </w:numPr>
        <w:shd w:val="clear" w:color="auto" w:fill="auto"/>
        <w:tabs>
          <w:tab w:val="left" w:pos="362"/>
        </w:tabs>
        <w:spacing w:after="120"/>
      </w:pPr>
      <w:r>
        <w:t xml:space="preserve">Název firmy: </w:t>
      </w:r>
      <w:proofErr w:type="gramStart"/>
      <w:r>
        <w:rPr>
          <w:b/>
          <w:bCs/>
        </w:rPr>
        <w:t>AUTO... s.</w:t>
      </w:r>
      <w:proofErr w:type="gramEnd"/>
      <w:r>
        <w:rPr>
          <w:b/>
          <w:bCs/>
        </w:rPr>
        <w:t>r.o.</w:t>
      </w:r>
    </w:p>
    <w:p w:rsidR="003F3977" w:rsidRDefault="001D0722">
      <w:pPr>
        <w:pStyle w:val="Zkladntext1"/>
        <w:shd w:val="clear" w:color="auto" w:fill="auto"/>
        <w:spacing w:after="120"/>
        <w:ind w:firstLine="380"/>
      </w:pPr>
      <w:r>
        <w:t>se sídlem Žďár nad Sázavou, Nádražní 2118/67, PSČ 591 01</w:t>
      </w:r>
    </w:p>
    <w:p w:rsidR="003F3977" w:rsidRDefault="001D0722">
      <w:pPr>
        <w:pStyle w:val="Zkladntext1"/>
        <w:shd w:val="clear" w:color="auto" w:fill="auto"/>
        <w:spacing w:after="120"/>
        <w:ind w:firstLine="380"/>
      </w:pPr>
      <w:r>
        <w:t>IČO, DIČ 63470187, CZ63470187</w:t>
      </w:r>
    </w:p>
    <w:p w:rsidR="003F3977" w:rsidRDefault="001D0722">
      <w:pPr>
        <w:pStyle w:val="Zkladntext1"/>
        <w:shd w:val="clear" w:color="auto" w:fill="auto"/>
        <w:spacing w:after="520"/>
        <w:ind w:firstLine="380"/>
      </w:pPr>
      <w:r>
        <w:t xml:space="preserve">Zapsaná v obchodním rejstříku, vedeného </w:t>
      </w:r>
      <w:proofErr w:type="spellStart"/>
      <w:r>
        <w:t>KSv</w:t>
      </w:r>
      <w:proofErr w:type="spellEnd"/>
      <w:r>
        <w:t xml:space="preserve"> Brně v oddílu C, vložce číslo 19886</w:t>
      </w:r>
    </w:p>
    <w:p w:rsidR="003F3977" w:rsidRPr="00116D6A" w:rsidRDefault="001D0722">
      <w:pPr>
        <w:pStyle w:val="Zkladntext1"/>
        <w:shd w:val="clear" w:color="auto" w:fill="auto"/>
        <w:spacing w:after="120"/>
        <w:ind w:firstLine="380"/>
      </w:pPr>
      <w:r>
        <w:t xml:space="preserve">Zastoupená </w:t>
      </w:r>
      <w:r w:rsidRPr="00116D6A">
        <w:t>XXXX</w:t>
      </w:r>
    </w:p>
    <w:p w:rsidR="003F3977" w:rsidRPr="00116D6A" w:rsidRDefault="001D0722">
      <w:pPr>
        <w:pStyle w:val="Zkladntext1"/>
        <w:shd w:val="clear" w:color="auto" w:fill="auto"/>
        <w:spacing w:after="120"/>
        <w:ind w:firstLine="380"/>
      </w:pPr>
      <w:r w:rsidRPr="00116D6A">
        <w:t xml:space="preserve">bankovní spojení, </w:t>
      </w:r>
      <w:proofErr w:type="spellStart"/>
      <w:proofErr w:type="gramStart"/>
      <w:r w:rsidRPr="00116D6A">
        <w:t>č.ú</w:t>
      </w:r>
      <w:proofErr w:type="spellEnd"/>
      <w:r w:rsidRPr="00116D6A">
        <w:t>.</w:t>
      </w:r>
      <w:proofErr w:type="gramEnd"/>
      <w:r w:rsidRPr="00116D6A">
        <w:t xml:space="preserve"> XXXX </w:t>
      </w:r>
      <w:proofErr w:type="spellStart"/>
      <w:proofErr w:type="gramStart"/>
      <w:r w:rsidRPr="00116D6A">
        <w:t>č.ú</w:t>
      </w:r>
      <w:proofErr w:type="spellEnd"/>
      <w:r w:rsidRPr="00116D6A">
        <w:t>.:</w:t>
      </w:r>
      <w:proofErr w:type="gramEnd"/>
      <w:r w:rsidRPr="00116D6A">
        <w:t xml:space="preserve"> XXXX</w:t>
      </w:r>
    </w:p>
    <w:p w:rsidR="003F3977" w:rsidRPr="00116D6A" w:rsidRDefault="001D0722">
      <w:pPr>
        <w:pStyle w:val="Zkladntext1"/>
        <w:shd w:val="clear" w:color="auto" w:fill="auto"/>
        <w:spacing w:after="400"/>
        <w:ind w:firstLine="380"/>
      </w:pPr>
      <w:r w:rsidRPr="00116D6A">
        <w:t>(dále jen „prodávající“)</w:t>
      </w:r>
    </w:p>
    <w:p w:rsidR="003F3977" w:rsidRPr="00116D6A" w:rsidRDefault="001D0722">
      <w:pPr>
        <w:pStyle w:val="Zkladntext1"/>
        <w:shd w:val="clear" w:color="auto" w:fill="auto"/>
        <w:spacing w:after="260"/>
      </w:pPr>
      <w:r w:rsidRPr="00116D6A">
        <w:t>a</w:t>
      </w:r>
    </w:p>
    <w:p w:rsidR="003F3977" w:rsidRPr="00116D6A" w:rsidRDefault="001D0722">
      <w:pPr>
        <w:pStyle w:val="Nadpis60"/>
        <w:keepNext/>
        <w:keepLines/>
        <w:numPr>
          <w:ilvl w:val="0"/>
          <w:numId w:val="1"/>
        </w:numPr>
        <w:shd w:val="clear" w:color="auto" w:fill="auto"/>
        <w:tabs>
          <w:tab w:val="left" w:pos="362"/>
        </w:tabs>
        <w:spacing w:after="120"/>
        <w:jc w:val="left"/>
      </w:pPr>
      <w:bookmarkStart w:id="4" w:name="bookmark4"/>
      <w:bookmarkStart w:id="5" w:name="bookmark5"/>
      <w:r w:rsidRPr="00116D6A">
        <w:t>Nemocnice Nové Město na Moravě, příspěvková organizace</w:t>
      </w:r>
      <w:bookmarkEnd w:id="4"/>
      <w:bookmarkEnd w:id="5"/>
    </w:p>
    <w:p w:rsidR="003F3977" w:rsidRPr="00116D6A" w:rsidRDefault="001D0722">
      <w:pPr>
        <w:pStyle w:val="Zkladntext1"/>
        <w:shd w:val="clear" w:color="auto" w:fill="auto"/>
        <w:spacing w:after="120"/>
        <w:ind w:firstLine="380"/>
      </w:pPr>
      <w:r w:rsidRPr="00116D6A">
        <w:t>se sídlem Nové Město na Moravě, Žďárská 610, PSČ 592 31</w:t>
      </w:r>
    </w:p>
    <w:p w:rsidR="003F3977" w:rsidRPr="00116D6A" w:rsidRDefault="001D0722">
      <w:pPr>
        <w:pStyle w:val="Zkladntext1"/>
        <w:shd w:val="clear" w:color="auto" w:fill="auto"/>
        <w:spacing w:after="120"/>
        <w:ind w:firstLine="380"/>
      </w:pPr>
      <w:r w:rsidRPr="00116D6A">
        <w:t>IČO: 00842001</w:t>
      </w:r>
    </w:p>
    <w:p w:rsidR="003F3977" w:rsidRPr="00116D6A" w:rsidRDefault="001D0722">
      <w:pPr>
        <w:pStyle w:val="Zkladntext1"/>
        <w:shd w:val="clear" w:color="auto" w:fill="auto"/>
        <w:spacing w:after="120"/>
        <w:ind w:firstLine="380"/>
      </w:pPr>
      <w:r w:rsidRPr="00116D6A">
        <w:t>DIČ: CZ00842001</w:t>
      </w:r>
    </w:p>
    <w:p w:rsidR="003F3977" w:rsidRPr="00116D6A" w:rsidRDefault="001D0722">
      <w:pPr>
        <w:pStyle w:val="Zkladntext1"/>
        <w:shd w:val="clear" w:color="auto" w:fill="auto"/>
        <w:spacing w:after="120"/>
        <w:ind w:firstLine="380"/>
      </w:pPr>
      <w:r w:rsidRPr="00116D6A">
        <w:t xml:space="preserve">zapsána v obchodním rejstříku, vedeném KS v Brně v oddílu </w:t>
      </w:r>
      <w:proofErr w:type="spellStart"/>
      <w:r w:rsidRPr="00116D6A">
        <w:t>Pr</w:t>
      </w:r>
      <w:proofErr w:type="spellEnd"/>
      <w:r w:rsidRPr="00116D6A">
        <w:t>, vložce číslo 1446</w:t>
      </w:r>
    </w:p>
    <w:p w:rsidR="003F3977" w:rsidRPr="00116D6A" w:rsidRDefault="001D0722">
      <w:pPr>
        <w:pStyle w:val="Zkladntext1"/>
        <w:shd w:val="clear" w:color="auto" w:fill="auto"/>
        <w:spacing w:after="120"/>
        <w:ind w:firstLine="380"/>
      </w:pPr>
      <w:r w:rsidRPr="00116D6A">
        <w:t>zastoupená: XXXX</w:t>
      </w:r>
    </w:p>
    <w:p w:rsidR="003F3977" w:rsidRDefault="001D0722">
      <w:pPr>
        <w:pStyle w:val="Zkladntext1"/>
        <w:shd w:val="clear" w:color="auto" w:fill="auto"/>
        <w:spacing w:after="120"/>
        <w:ind w:firstLine="380"/>
      </w:pPr>
      <w:r w:rsidRPr="00116D6A">
        <w:t xml:space="preserve">bankovní spojení: XXXX </w:t>
      </w:r>
      <w:proofErr w:type="spellStart"/>
      <w:proofErr w:type="gramStart"/>
      <w:r w:rsidRPr="00116D6A">
        <w:t>č.ú</w:t>
      </w:r>
      <w:proofErr w:type="spellEnd"/>
      <w:r w:rsidRPr="00116D6A">
        <w:t>.:</w:t>
      </w:r>
      <w:proofErr w:type="gramEnd"/>
      <w:r w:rsidRPr="00116D6A">
        <w:t xml:space="preserve"> XXXX</w:t>
      </w:r>
    </w:p>
    <w:p w:rsidR="003F3977" w:rsidRDefault="001D0722">
      <w:pPr>
        <w:pStyle w:val="Zkladntext1"/>
        <w:shd w:val="clear" w:color="auto" w:fill="auto"/>
        <w:spacing w:after="920"/>
        <w:ind w:firstLine="380"/>
      </w:pPr>
      <w:r>
        <w:t>(dále jen „kupující“)</w:t>
      </w:r>
    </w:p>
    <w:p w:rsidR="003F3977" w:rsidRDefault="001D0722">
      <w:pPr>
        <w:pStyle w:val="Nadpis60"/>
        <w:keepNext/>
        <w:keepLines/>
        <w:shd w:val="clear" w:color="auto" w:fill="auto"/>
        <w:spacing w:after="260"/>
      </w:pPr>
      <w:bookmarkStart w:id="6" w:name="bookmark6"/>
      <w:bookmarkStart w:id="7" w:name="bookmark7"/>
      <w:r>
        <w:t>Preambule</w:t>
      </w:r>
      <w:bookmarkEnd w:id="6"/>
      <w:bookmarkEnd w:id="7"/>
    </w:p>
    <w:p w:rsidR="003F3977" w:rsidRDefault="001D0722">
      <w:pPr>
        <w:pStyle w:val="Zkladntext1"/>
        <w:shd w:val="clear" w:color="auto" w:fill="auto"/>
        <w:spacing w:after="260"/>
        <w:ind w:left="380" w:firstLine="20"/>
      </w:pPr>
      <w:r>
        <w:t xml:space="preserve">Tato smlouva je uzavřena na základě zadávacího řízení k veřejné zakázce malého rozsahu na dodávky s názvem </w:t>
      </w:r>
      <w:r>
        <w:rPr>
          <w:b/>
          <w:bCs/>
          <w:i/>
          <w:iCs/>
        </w:rPr>
        <w:t>„Referentský vůz'</w:t>
      </w:r>
      <w:r>
        <w:t xml:space="preserve"> zadávané dle směrnice kupujícího č. 2/2023 a Pravidel Rady Kraje Vysočina pro zadávání veřejných zakázek č. 05/21 ze dne </w:t>
      </w:r>
      <w:proofErr w:type="gramStart"/>
      <w:r>
        <w:t>29.6.2021</w:t>
      </w:r>
      <w:proofErr w:type="gramEnd"/>
      <w:r>
        <w:t xml:space="preserve"> a v souladu s § 27 a § 31 zákona č. 134/2016 Sb., o zadávání veřejných zakázek, ve znění pozdějších předpisů (dále jen „zákon“).</w:t>
      </w:r>
    </w:p>
    <w:p w:rsidR="003F3977" w:rsidRDefault="001D0722">
      <w:pPr>
        <w:pStyle w:val="Zkladntext1"/>
        <w:shd w:val="clear" w:color="auto" w:fill="auto"/>
        <w:spacing w:after="120"/>
        <w:ind w:left="380" w:firstLine="20"/>
      </w:pPr>
      <w:r>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w:t>
      </w:r>
    </w:p>
    <w:p w:rsidR="003F3977" w:rsidRDefault="001D0722">
      <w:pPr>
        <w:jc w:val="center"/>
        <w:rPr>
          <w:sz w:val="2"/>
          <w:szCs w:val="2"/>
        </w:rPr>
      </w:pPr>
      <w:r>
        <w:rPr>
          <w:noProof/>
          <w:lang w:bidi="ar-SA"/>
        </w:rPr>
        <w:drawing>
          <wp:inline distT="0" distB="0" distL="0" distR="0">
            <wp:extent cx="810895" cy="23177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810895" cy="231775"/>
                    </a:xfrm>
                    <a:prstGeom prst="rect">
                      <a:avLst/>
                    </a:prstGeom>
                  </pic:spPr>
                </pic:pic>
              </a:graphicData>
            </a:graphic>
          </wp:inline>
        </w:drawing>
      </w:r>
    </w:p>
    <w:p w:rsidR="003F3977" w:rsidRDefault="003F3977">
      <w:pPr>
        <w:spacing w:after="1159" w:line="1" w:lineRule="exact"/>
      </w:pPr>
    </w:p>
    <w:p w:rsidR="003F3977" w:rsidRDefault="001D0722">
      <w:pPr>
        <w:pStyle w:val="Zkladntext1"/>
        <w:shd w:val="clear" w:color="auto" w:fill="auto"/>
        <w:ind w:left="380" w:firstLine="40"/>
        <w:jc w:val="both"/>
      </w:pPr>
      <w:r>
        <w:t xml:space="preserve">parametry zohledňuje také související dopady zejména v oblasti zaměstnanosti, sociálních a pracovních </w:t>
      </w:r>
      <w:r>
        <w:lastRenderedPageBreak/>
        <w:t>práv a také životního prostředí.</w:t>
      </w:r>
    </w:p>
    <w:p w:rsidR="003F3977" w:rsidRDefault="001D0722">
      <w:pPr>
        <w:pStyle w:val="Zkladntext1"/>
        <w:shd w:val="clear" w:color="auto" w:fill="auto"/>
        <w:spacing w:after="520"/>
        <w:ind w:left="380" w:firstLine="40"/>
        <w:jc w:val="both"/>
      </w:pPr>
      <w:r>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Aspekty odpovědného zadávání veřejných zakázek jsou zohledněny dále v textu této smlouvy.</w:t>
      </w:r>
    </w:p>
    <w:p w:rsidR="003F3977" w:rsidRDefault="001D0722">
      <w:pPr>
        <w:pStyle w:val="Zkladntext1"/>
        <w:shd w:val="clear" w:color="auto" w:fill="auto"/>
        <w:jc w:val="center"/>
      </w:pPr>
      <w:r>
        <w:t>Článek I.</w:t>
      </w:r>
    </w:p>
    <w:p w:rsidR="003F3977" w:rsidRDefault="001D0722">
      <w:pPr>
        <w:pStyle w:val="Nadpis60"/>
        <w:keepNext/>
        <w:keepLines/>
        <w:shd w:val="clear" w:color="auto" w:fill="auto"/>
      </w:pPr>
      <w:bookmarkStart w:id="8" w:name="bookmark8"/>
      <w:bookmarkStart w:id="9" w:name="bookmark9"/>
      <w:r>
        <w:t>Předmět smlouvy</w:t>
      </w:r>
      <w:bookmarkEnd w:id="8"/>
      <w:bookmarkEnd w:id="9"/>
    </w:p>
    <w:p w:rsidR="003F3977" w:rsidRDefault="001D0722">
      <w:pPr>
        <w:pStyle w:val="Zkladntext1"/>
        <w:numPr>
          <w:ilvl w:val="0"/>
          <w:numId w:val="2"/>
        </w:numPr>
        <w:shd w:val="clear" w:color="auto" w:fill="auto"/>
        <w:tabs>
          <w:tab w:val="left" w:pos="340"/>
        </w:tabs>
        <w:ind w:left="380" w:hanging="380"/>
        <w:jc w:val="both"/>
      </w:pPr>
      <w:r>
        <w:t xml:space="preserve">Předmětem této kupní smlouvy (dále jen „smlouva“) je dodávka </w:t>
      </w:r>
      <w:r>
        <w:rPr>
          <w:b/>
          <w:bCs/>
        </w:rPr>
        <w:t xml:space="preserve">1 ks nového silničního motorového vozidla - prostředku osobní „referentské“ přepravy včetně příslušenství a včetně provádění záručního servisu </w:t>
      </w:r>
      <w:r>
        <w:t>(dále jen souhrnně „předmět smlouvy“). Specifikace předmětu smlouvy je uvedena v přílohách č. 1 a č. 2, které jsou nedílnou součástí této smlouvy.)</w:t>
      </w:r>
    </w:p>
    <w:p w:rsidR="003F3977" w:rsidRDefault="001D0722">
      <w:pPr>
        <w:pStyle w:val="Zkladntext1"/>
        <w:numPr>
          <w:ilvl w:val="0"/>
          <w:numId w:val="2"/>
        </w:numPr>
        <w:shd w:val="clear" w:color="auto" w:fill="auto"/>
        <w:tabs>
          <w:tab w:val="left" w:pos="340"/>
        </w:tabs>
        <w:ind w:left="380" w:hanging="380"/>
        <w:jc w:val="both"/>
      </w:pPr>
      <w:r>
        <w:t>Předmět smlouvy musí splňovat z pohledu kvality všechny příslušné předepsané normy a musí být v souladu splatnou legislativou pro tuto oblast, zejména zákonem č. 56/2001 Sb., o podmínkách provozu vozidel na pozemních komunikacích a vyhláškou č. 153/2023 Sb. Vyhláška o schvalování technické způsobilosti vozidel a technických podmínkách provozu vozidel na pozemních komunikacích.</w:t>
      </w:r>
    </w:p>
    <w:p w:rsidR="003F3977" w:rsidRDefault="001D0722">
      <w:pPr>
        <w:pStyle w:val="Zkladntext1"/>
        <w:numPr>
          <w:ilvl w:val="0"/>
          <w:numId w:val="2"/>
        </w:numPr>
        <w:shd w:val="clear" w:color="auto" w:fill="auto"/>
        <w:tabs>
          <w:tab w:val="left" w:pos="340"/>
        </w:tabs>
        <w:ind w:left="380" w:hanging="380"/>
        <w:jc w:val="both"/>
      </w:pPr>
      <w:r>
        <w:t xml:space="preserve">Součástí předmětu smlouvy je i zajištění a předání </w:t>
      </w:r>
      <w:r>
        <w:rPr>
          <w:lang w:val="en-US" w:eastAsia="en-US" w:bidi="en-US"/>
        </w:rPr>
        <w:t xml:space="preserve">COC (certificate of conformity) </w:t>
      </w:r>
      <w:r>
        <w:t xml:space="preserve">listů </w:t>
      </w:r>
      <w:r>
        <w:rPr>
          <w:lang w:val="en-US" w:eastAsia="en-US" w:bidi="en-US"/>
        </w:rPr>
        <w:t xml:space="preserve">a </w:t>
      </w:r>
      <w:r>
        <w:t>zajištění technické způsobilosti předmětu smlouvy.</w:t>
      </w:r>
    </w:p>
    <w:p w:rsidR="003F3977" w:rsidRDefault="001D0722">
      <w:pPr>
        <w:pStyle w:val="Zkladntext1"/>
        <w:numPr>
          <w:ilvl w:val="0"/>
          <w:numId w:val="2"/>
        </w:numPr>
        <w:shd w:val="clear" w:color="auto" w:fill="auto"/>
        <w:tabs>
          <w:tab w:val="left" w:pos="340"/>
        </w:tabs>
        <w:jc w:val="both"/>
      </w:pPr>
      <w:r>
        <w:t>Předmět smlouvy je dán:</w:t>
      </w:r>
    </w:p>
    <w:p w:rsidR="003F3977" w:rsidRDefault="001D0722">
      <w:pPr>
        <w:pStyle w:val="Zkladntext1"/>
        <w:numPr>
          <w:ilvl w:val="0"/>
          <w:numId w:val="3"/>
        </w:numPr>
        <w:shd w:val="clear" w:color="auto" w:fill="auto"/>
        <w:tabs>
          <w:tab w:val="left" w:pos="679"/>
        </w:tabs>
        <w:ind w:firstLine="380"/>
        <w:jc w:val="both"/>
      </w:pPr>
      <w:r>
        <w:t>touto smlouvou,</w:t>
      </w:r>
    </w:p>
    <w:p w:rsidR="003F3977" w:rsidRDefault="001D0722">
      <w:pPr>
        <w:pStyle w:val="Zkladntext1"/>
        <w:numPr>
          <w:ilvl w:val="0"/>
          <w:numId w:val="3"/>
        </w:numPr>
        <w:shd w:val="clear" w:color="auto" w:fill="auto"/>
        <w:tabs>
          <w:tab w:val="left" w:pos="734"/>
        </w:tabs>
        <w:ind w:left="740" w:hanging="320"/>
        <w:jc w:val="both"/>
      </w:pPr>
      <w:r>
        <w:t>specifikací a minimálními technickými podmínkami na předmět smlouvy, které jsou uvedeny v přílohách č. 1 a č. 2 této smlouvy a</w:t>
      </w:r>
    </w:p>
    <w:p w:rsidR="003F3977" w:rsidRDefault="001D0722">
      <w:pPr>
        <w:pStyle w:val="Zkladntext1"/>
        <w:numPr>
          <w:ilvl w:val="0"/>
          <w:numId w:val="3"/>
        </w:numPr>
        <w:shd w:val="clear" w:color="auto" w:fill="auto"/>
        <w:tabs>
          <w:tab w:val="left" w:pos="734"/>
        </w:tabs>
        <w:spacing w:after="520"/>
        <w:ind w:left="740" w:hanging="320"/>
        <w:jc w:val="both"/>
      </w:pPr>
      <w:r>
        <w:t>nabídkou prodávajícího podanou v rámci veřejné zakázky malého rozsahu s názvem „Referentský vůz“, vedené u kupujícího pod ev. č. VZ/24/07.</w:t>
      </w:r>
    </w:p>
    <w:p w:rsidR="003F3977" w:rsidRDefault="001D0722">
      <w:pPr>
        <w:pStyle w:val="Zkladntext1"/>
        <w:shd w:val="clear" w:color="auto" w:fill="auto"/>
        <w:jc w:val="center"/>
      </w:pPr>
      <w:r>
        <w:t>Článek II.</w:t>
      </w:r>
    </w:p>
    <w:p w:rsidR="003F3977" w:rsidRDefault="001D0722">
      <w:pPr>
        <w:pStyle w:val="Nadpis60"/>
        <w:keepNext/>
        <w:keepLines/>
        <w:shd w:val="clear" w:color="auto" w:fill="auto"/>
      </w:pPr>
      <w:bookmarkStart w:id="10" w:name="bookmark10"/>
      <w:bookmarkStart w:id="11" w:name="bookmark11"/>
      <w:r>
        <w:t>Práva a povinnosti smluvních stran</w:t>
      </w:r>
      <w:bookmarkEnd w:id="10"/>
      <w:bookmarkEnd w:id="11"/>
    </w:p>
    <w:p w:rsidR="003F3977" w:rsidRDefault="001D0722">
      <w:pPr>
        <w:pStyle w:val="Zkladntext1"/>
        <w:numPr>
          <w:ilvl w:val="0"/>
          <w:numId w:val="4"/>
        </w:numPr>
        <w:shd w:val="clear" w:color="auto" w:fill="auto"/>
        <w:tabs>
          <w:tab w:val="left" w:pos="340"/>
        </w:tabs>
        <w:ind w:left="380" w:hanging="380"/>
        <w:jc w:val="both"/>
      </w:pPr>
      <w:r>
        <w:t xml:space="preserve">Prodávající se zavazuje podle této smlouvy dodat a odevzdat kupujícímu nový, nepoužitý předmět smlouvy specifikovaný v čl. I této smlouvy v požadované kvalitě, množství, řádně a včas a převést na kupujícího vlastnické právo k předmětu smlouvy. Dále se prodávající zavazuje dodat spolu s předmětem smlouvy i </w:t>
      </w:r>
      <w:r>
        <w:rPr>
          <w:b/>
          <w:bCs/>
        </w:rPr>
        <w:t xml:space="preserve">doklady specifikované v článku V. této smlouvy, </w:t>
      </w:r>
      <w:r>
        <w:t>které jsou nutné pro řádný provoz předmětu smlouvy.</w:t>
      </w:r>
    </w:p>
    <w:p w:rsidR="003F3977" w:rsidRDefault="001D0722">
      <w:pPr>
        <w:pStyle w:val="Zkladntext1"/>
        <w:numPr>
          <w:ilvl w:val="0"/>
          <w:numId w:val="4"/>
        </w:numPr>
        <w:shd w:val="clear" w:color="auto" w:fill="auto"/>
        <w:tabs>
          <w:tab w:val="left" w:pos="340"/>
        </w:tabs>
        <w:ind w:left="380" w:hanging="380"/>
        <w:jc w:val="both"/>
      </w:pPr>
      <w:r>
        <w:t>Prodávající prohlašuje, že splňuje všechny legislativou předepsané požadavky na kvalifikaci i ostatní požadavky, které jsou nutné k plnění předmětu smlouvy.</w:t>
      </w:r>
    </w:p>
    <w:p w:rsidR="003F3977" w:rsidRDefault="001D0722">
      <w:pPr>
        <w:pStyle w:val="Zkladntext1"/>
        <w:numPr>
          <w:ilvl w:val="0"/>
          <w:numId w:val="4"/>
        </w:numPr>
        <w:shd w:val="clear" w:color="auto" w:fill="auto"/>
        <w:tabs>
          <w:tab w:val="left" w:pos="340"/>
        </w:tabs>
        <w:ind w:left="380" w:hanging="380"/>
        <w:jc w:val="both"/>
      </w:pPr>
      <w:r>
        <w:t>Kupující se zavazuje uvedený předmět smlouvy od prodávajícího převzít za předpokladu, že předmět smlouvy bude splňovat požadavky obsažené v této smlouvě a zaplatit prodávajícímu dohodnutou kupní cenu.</w:t>
      </w:r>
    </w:p>
    <w:p w:rsidR="003F3977" w:rsidRDefault="001D0722">
      <w:pPr>
        <w:pStyle w:val="Zkladntext1"/>
        <w:numPr>
          <w:ilvl w:val="0"/>
          <w:numId w:val="4"/>
        </w:numPr>
        <w:shd w:val="clear" w:color="auto" w:fill="auto"/>
        <w:tabs>
          <w:tab w:val="left" w:pos="340"/>
        </w:tabs>
        <w:spacing w:after="380"/>
        <w:jc w:val="both"/>
      </w:pPr>
      <w:r>
        <w:t>Kupující se zavazuje poskytnout součinnost potřebnou pro realizaci předmětu smlouvy.</w:t>
      </w:r>
    </w:p>
    <w:p w:rsidR="003F3977" w:rsidRDefault="001D0722">
      <w:pPr>
        <w:pStyle w:val="Nadpis60"/>
        <w:keepNext/>
        <w:keepLines/>
        <w:numPr>
          <w:ilvl w:val="0"/>
          <w:numId w:val="4"/>
        </w:numPr>
        <w:shd w:val="clear" w:color="auto" w:fill="auto"/>
        <w:tabs>
          <w:tab w:val="left" w:pos="338"/>
        </w:tabs>
        <w:spacing w:after="0"/>
        <w:jc w:val="left"/>
      </w:pPr>
      <w:bookmarkStart w:id="12" w:name="bookmark12"/>
      <w:bookmarkStart w:id="13" w:name="bookmark13"/>
      <w:r>
        <w:t>Aspekty odpovědného zadávání</w:t>
      </w:r>
      <w:bookmarkEnd w:id="12"/>
      <w:bookmarkEnd w:id="13"/>
    </w:p>
    <w:p w:rsidR="003F3977" w:rsidRDefault="001D0722">
      <w:pPr>
        <w:pStyle w:val="Zkladntext1"/>
        <w:numPr>
          <w:ilvl w:val="1"/>
          <w:numId w:val="4"/>
        </w:numPr>
        <w:shd w:val="clear" w:color="auto" w:fill="auto"/>
        <w:tabs>
          <w:tab w:val="left" w:pos="795"/>
        </w:tabs>
        <w:spacing w:after="100"/>
        <w:ind w:left="760" w:hanging="380"/>
        <w:jc w:val="both"/>
      </w:pPr>
      <w:r>
        <w:t xml:space="preserve">Prodávající se zavazuje, že při plnění předmětu smlouvy bude dbát o dodržování důstojných pracovních podmínek osob, které se na jejím plnění budou podílet. Prodávající se proto zavazuje po celou dobu trvání smluvního vztahu založeného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w:t>
      </w:r>
      <w:proofErr w:type="gramStart"/>
      <w:r>
        <w:t xml:space="preserve">předpisů a </w:t>
      </w:r>
      <w:proofErr w:type="spellStart"/>
      <w:r>
        <w:t>z.č</w:t>
      </w:r>
      <w:proofErr w:type="spellEnd"/>
      <w:r>
        <w:t>.</w:t>
      </w:r>
      <w:proofErr w:type="gramEnd"/>
      <w:r>
        <w:t xml:space="preserve"> 262/2006 Sb., zákoníku práce, ve znění pozdějších předpisů, a to vůči všem osobám, které se na plnění zakázky podílejí (a bez ohledu na to, zda budou činnosti prováděny prodávajícím či jeho poddodavateli). Prodávající se také zavazuje zajistit, že všechny osoby, které se na plnění předmětu smlouvy podílejí (a bez ohledu na to, zda budou činnosti prováděny prodávajícím či jeho poddodavateli), jsou vedeny v příslušných registrech, jako například v registru pojištěnců CSSZ, a </w:t>
      </w:r>
      <w:r>
        <w:lastRenderedPageBreak/>
        <w:t>mají příslušná povolení k pobytu v ČR. Prodávající je dále povinen zajistit, že všechny osoby, které se na plnění zakázky podílejí (a bez ohledu na to, zda budou činnosti prováděny prodávajícím či jeho poddodavateli) budou proškoleny z problematiky BOZP a že jsou vybaveny osobními ochrannými pracovními prostředky dle účinné legislativy.</w:t>
      </w:r>
    </w:p>
    <w:p w:rsidR="003F3977" w:rsidRDefault="001D0722">
      <w:pPr>
        <w:pStyle w:val="Zkladntext1"/>
        <w:numPr>
          <w:ilvl w:val="1"/>
          <w:numId w:val="4"/>
        </w:numPr>
        <w:shd w:val="clear" w:color="auto" w:fill="auto"/>
        <w:tabs>
          <w:tab w:val="left" w:pos="795"/>
        </w:tabs>
        <w:spacing w:after="100"/>
        <w:ind w:left="760" w:hanging="380"/>
        <w:jc w:val="both"/>
      </w:pPr>
      <w:r>
        <w:t xml:space="preserve">Prodávající se zavazuje při své činnosti v maximální míře naplňovat požadavky, vyplývající z usnesení vlády České republiky ze dne 24. července 2017 č. 531, o Pravidlech uplatňování odpovědného přístupu při zadávání veřejných zakázek a nákupech státní správy a samosprávy, které zohledňuje sociální resp. širší společenské a zejména také environmentální aspekty směřující k prospěchu pro společnost a ekonomiku a minimalizaci negativních dopadů na životní prostředí - viz </w:t>
      </w:r>
      <w:hyperlink r:id="rId9" w:history="1">
        <w:r>
          <w:rPr>
            <w:lang w:val="en-US" w:eastAsia="en-US" w:bidi="en-US"/>
          </w:rPr>
          <w:t xml:space="preserve">https://apps.odok.cz/attachment/- </w:t>
        </w:r>
        <w:r>
          <w:t>/</w:t>
        </w:r>
        <w:proofErr w:type="spellStart"/>
        <w:r>
          <w:t>down</w:t>
        </w:r>
        <w:proofErr w:type="spellEnd"/>
        <w:r>
          <w:t>/RCIAAPNEQ20J</w:t>
        </w:r>
      </w:hyperlink>
      <w:r>
        <w:t>.</w:t>
      </w:r>
    </w:p>
    <w:p w:rsidR="003F3977" w:rsidRDefault="001D0722">
      <w:pPr>
        <w:pStyle w:val="Zkladntext1"/>
        <w:numPr>
          <w:ilvl w:val="1"/>
          <w:numId w:val="4"/>
        </w:numPr>
        <w:shd w:val="clear" w:color="auto" w:fill="auto"/>
        <w:tabs>
          <w:tab w:val="left" w:pos="795"/>
        </w:tabs>
        <w:spacing w:after="100"/>
        <w:ind w:left="760" w:hanging="380"/>
        <w:jc w:val="both"/>
      </w:pPr>
      <w:r>
        <w:t xml:space="preserve">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 zákon č. 477/2001 Sb., o obalech a o změně některých zákonů, ve znění pozdějších předpisů. Při realizaci předmětu smlouvy se prodávající tedy zavazuje zejména na vlastní účet a v souladu s platnými právními předpisy provést odvoz a řádnou ekologickou likvidaci všech odpadů a obalů vzniklých při činnostech prodávajícího u kupujícího. Náklady na tyto činnosti jsou zahrnuty v ceně za předmět smlouvy uvedené v čl. </w:t>
      </w:r>
      <w:r>
        <w:rPr>
          <w:lang w:val="en-US" w:eastAsia="en-US" w:bidi="en-US"/>
        </w:rPr>
        <w:t xml:space="preserve">Ill </w:t>
      </w:r>
      <w:r>
        <w:t>odst. 1 této smlouvy.</w:t>
      </w:r>
    </w:p>
    <w:p w:rsidR="003F3977" w:rsidRDefault="001D0722">
      <w:pPr>
        <w:pStyle w:val="Zkladntext1"/>
        <w:numPr>
          <w:ilvl w:val="1"/>
          <w:numId w:val="4"/>
        </w:numPr>
        <w:shd w:val="clear" w:color="auto" w:fill="auto"/>
        <w:tabs>
          <w:tab w:val="left" w:pos="795"/>
        </w:tabs>
        <w:spacing w:after="100"/>
        <w:ind w:left="760" w:hanging="380"/>
        <w:jc w:val="both"/>
      </w:pPr>
      <w:r>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rsidR="003F3977" w:rsidRDefault="001D0722">
      <w:pPr>
        <w:pStyle w:val="Zkladntext1"/>
        <w:numPr>
          <w:ilvl w:val="0"/>
          <w:numId w:val="4"/>
        </w:numPr>
        <w:shd w:val="clear" w:color="auto" w:fill="auto"/>
        <w:tabs>
          <w:tab w:val="left" w:pos="338"/>
        </w:tabs>
        <w:ind w:left="340" w:hanging="340"/>
        <w:jc w:val="both"/>
      </w:pPr>
      <w:r>
        <w:t>Prodávající se zavazuje v rámci plnění této smlouvy nevyužívat v rozsahu vyšším než 10% ceny poddodavatele, který je:</w:t>
      </w:r>
    </w:p>
    <w:p w:rsidR="003F3977" w:rsidRDefault="001D0722">
      <w:pPr>
        <w:pStyle w:val="Zkladntext1"/>
        <w:numPr>
          <w:ilvl w:val="0"/>
          <w:numId w:val="5"/>
        </w:numPr>
        <w:shd w:val="clear" w:color="auto" w:fill="auto"/>
        <w:tabs>
          <w:tab w:val="left" w:pos="795"/>
        </w:tabs>
        <w:ind w:firstLine="480"/>
        <w:jc w:val="both"/>
      </w:pPr>
      <w:r>
        <w:t>fyzickou či právnickou osobou nebo subjektem či orgánem se sídlem v Rusku,</w:t>
      </w:r>
    </w:p>
    <w:p w:rsidR="003F3977" w:rsidRDefault="001D0722">
      <w:pPr>
        <w:pStyle w:val="Zkladntext1"/>
        <w:numPr>
          <w:ilvl w:val="0"/>
          <w:numId w:val="5"/>
        </w:numPr>
        <w:shd w:val="clear" w:color="auto" w:fill="auto"/>
        <w:tabs>
          <w:tab w:val="left" w:pos="818"/>
        </w:tabs>
        <w:ind w:left="760" w:hanging="260"/>
        <w:jc w:val="both"/>
      </w:pPr>
      <w:r>
        <w:t>právnickou osobou, subjektem nebo orgánem, který je z více než 50 % přímo či nepřímo vlastněn některým ze subjektů uvedených v písmeni a) tohoto odstavce, nebo</w:t>
      </w:r>
    </w:p>
    <w:p w:rsidR="003F3977" w:rsidRDefault="001D0722">
      <w:pPr>
        <w:pStyle w:val="Zkladntext1"/>
        <w:numPr>
          <w:ilvl w:val="0"/>
          <w:numId w:val="5"/>
        </w:numPr>
        <w:shd w:val="clear" w:color="auto" w:fill="auto"/>
        <w:tabs>
          <w:tab w:val="left" w:pos="818"/>
        </w:tabs>
        <w:spacing w:after="240"/>
        <w:ind w:left="760" w:hanging="260"/>
        <w:jc w:val="both"/>
      </w:pPr>
      <w:r>
        <w:t>fyzickou nebo právnickou osobou, subjektem nebo orgánem, který jedná jménem nebo na pokyn některého ze subjektů uvedených v písmeni a) nebo b) tohoto odstavce.</w:t>
      </w:r>
    </w:p>
    <w:p w:rsidR="003F3977" w:rsidRDefault="001D0722">
      <w:pPr>
        <w:pStyle w:val="Zkladntext1"/>
        <w:numPr>
          <w:ilvl w:val="0"/>
          <w:numId w:val="4"/>
        </w:numPr>
        <w:shd w:val="clear" w:color="auto" w:fill="auto"/>
        <w:tabs>
          <w:tab w:val="left" w:pos="338"/>
        </w:tabs>
        <w:spacing w:after="100"/>
        <w:ind w:left="340" w:hanging="340"/>
        <w:jc w:val="both"/>
      </w:pPr>
      <w:r>
        <w:t>Prodávající se zavazuje v rámci plnění této smlouvy nerealizovat ani přímý ani nepřímý nákup či dovoz zboží uvedeného v Nařízení Rady (EU) č. 833/2014 ve znění poslední novely Nařízením Rady (EU) č. 2022/576.</w:t>
      </w:r>
    </w:p>
    <w:p w:rsidR="003F3977" w:rsidRDefault="001D0722">
      <w:pPr>
        <w:pStyle w:val="Zkladntext1"/>
        <w:shd w:val="clear" w:color="auto" w:fill="auto"/>
        <w:jc w:val="center"/>
      </w:pPr>
      <w:r>
        <w:t>Článek lil.</w:t>
      </w:r>
    </w:p>
    <w:p w:rsidR="003F3977" w:rsidRDefault="001D0722">
      <w:pPr>
        <w:pStyle w:val="Nadpis60"/>
        <w:keepNext/>
        <w:keepLines/>
        <w:shd w:val="clear" w:color="auto" w:fill="auto"/>
        <w:spacing w:after="260"/>
      </w:pPr>
      <w:bookmarkStart w:id="14" w:name="bookmark14"/>
      <w:bookmarkStart w:id="15" w:name="bookmark15"/>
      <w:r>
        <w:t>Kupní cena a platební podmínky</w:t>
      </w:r>
      <w:bookmarkEnd w:id="14"/>
      <w:bookmarkEnd w:id="15"/>
    </w:p>
    <w:p w:rsidR="003F3977" w:rsidRDefault="001D0722">
      <w:pPr>
        <w:pStyle w:val="Zkladntext1"/>
        <w:numPr>
          <w:ilvl w:val="0"/>
          <w:numId w:val="6"/>
        </w:numPr>
        <w:shd w:val="clear" w:color="auto" w:fill="auto"/>
        <w:tabs>
          <w:tab w:val="left" w:pos="338"/>
        </w:tabs>
        <w:spacing w:after="260" w:line="254" w:lineRule="auto"/>
        <w:ind w:left="340" w:hanging="340"/>
        <w:jc w:val="both"/>
      </w:pPr>
      <w:r>
        <w:t>Prodávající a kupující se dohodli, že předmět smlouvy uvedený v článku I. této smlouvy prodávající dodá kupujícímu za tuto kupní cenu:</w:t>
      </w:r>
    </w:p>
    <w:p w:rsidR="003F3977" w:rsidRDefault="001D0722">
      <w:pPr>
        <w:pStyle w:val="Zkladntext1"/>
        <w:shd w:val="clear" w:color="auto" w:fill="auto"/>
        <w:spacing w:after="260"/>
        <w:ind w:firstLine="640"/>
        <w:jc w:val="both"/>
      </w:pPr>
      <w:r>
        <w:t>565 000 Kč bez DPH</w:t>
      </w:r>
    </w:p>
    <w:p w:rsidR="003F3977" w:rsidRDefault="001D0722">
      <w:pPr>
        <w:pStyle w:val="Zkladntext1"/>
        <w:shd w:val="clear" w:color="auto" w:fill="auto"/>
        <w:spacing w:after="520"/>
        <w:ind w:firstLine="640"/>
        <w:jc w:val="both"/>
      </w:pPr>
      <w:r>
        <w:t xml:space="preserve">(slovy: </w:t>
      </w:r>
      <w:proofErr w:type="spellStart"/>
      <w:r>
        <w:t>pětsetšedesátpěttisíc</w:t>
      </w:r>
      <w:proofErr w:type="spellEnd"/>
      <w:r>
        <w:t xml:space="preserve"> korun českých)</w:t>
      </w:r>
    </w:p>
    <w:p w:rsidR="003F3977" w:rsidRDefault="001D0722">
      <w:pPr>
        <w:pStyle w:val="Zkladntext1"/>
        <w:shd w:val="clear" w:color="auto" w:fill="auto"/>
        <w:spacing w:after="260"/>
        <w:ind w:firstLine="640"/>
        <w:jc w:val="both"/>
      </w:pPr>
      <w:r>
        <w:t>DPH: 118 650 Kč (sazba DPH: 21 %)</w:t>
      </w:r>
    </w:p>
    <w:p w:rsidR="003F3977" w:rsidRDefault="001D0722">
      <w:pPr>
        <w:pStyle w:val="Zkladntext1"/>
        <w:shd w:val="clear" w:color="auto" w:fill="auto"/>
        <w:spacing w:after="260"/>
        <w:ind w:firstLine="640"/>
        <w:jc w:val="both"/>
      </w:pPr>
      <w:r>
        <w:t>683 650 Kč s DPH</w:t>
      </w:r>
    </w:p>
    <w:p w:rsidR="003F3977" w:rsidRDefault="001D0722">
      <w:pPr>
        <w:pStyle w:val="Zkladntext1"/>
        <w:shd w:val="clear" w:color="auto" w:fill="auto"/>
        <w:spacing w:after="260"/>
        <w:ind w:firstLine="640"/>
        <w:jc w:val="both"/>
      </w:pPr>
      <w:r>
        <w:t xml:space="preserve">(slovy: </w:t>
      </w:r>
      <w:proofErr w:type="spellStart"/>
      <w:r>
        <w:t>šestsetosmdesáttřitisícešestsetpadesát</w:t>
      </w:r>
      <w:proofErr w:type="spellEnd"/>
      <w:r>
        <w:t xml:space="preserve"> korun českých)</w:t>
      </w:r>
    </w:p>
    <w:p w:rsidR="003F3977" w:rsidRDefault="001D0722">
      <w:pPr>
        <w:pStyle w:val="Zkladntext1"/>
        <w:shd w:val="clear" w:color="auto" w:fill="auto"/>
        <w:spacing w:after="260"/>
        <w:ind w:firstLine="340"/>
        <w:jc w:val="both"/>
      </w:pPr>
      <w:r>
        <w:t>Položkový rozpis kupní ceny je uveden v příloze č. 3, která je nedílnou součástí této smlouvy.</w:t>
      </w:r>
    </w:p>
    <w:p w:rsidR="003F3977" w:rsidRDefault="001D0722">
      <w:pPr>
        <w:pStyle w:val="Zkladntext1"/>
        <w:numPr>
          <w:ilvl w:val="0"/>
          <w:numId w:val="6"/>
        </w:numPr>
        <w:shd w:val="clear" w:color="auto" w:fill="auto"/>
        <w:tabs>
          <w:tab w:val="left" w:pos="338"/>
        </w:tabs>
        <w:ind w:left="340" w:hanging="340"/>
        <w:jc w:val="both"/>
      </w:pPr>
      <w:r>
        <w:t>Kupní cena uvedená výše v odst. 1 tohoto článku zahrnuje všechny náklady nutné k realizaci předmětu smlouvy, zejména cenu 1 referentského vozu, dopravné do místa určení, provedení potřebných zkoušek k uvedení do provozu a instruktáž tak, že je konečná a pevná.</w:t>
      </w:r>
    </w:p>
    <w:p w:rsidR="003F3977" w:rsidRDefault="001D0722">
      <w:pPr>
        <w:pStyle w:val="Zkladntext1"/>
        <w:numPr>
          <w:ilvl w:val="0"/>
          <w:numId w:val="6"/>
        </w:numPr>
        <w:shd w:val="clear" w:color="auto" w:fill="auto"/>
        <w:tabs>
          <w:tab w:val="left" w:pos="338"/>
        </w:tabs>
        <w:ind w:left="340" w:hanging="340"/>
        <w:jc w:val="both"/>
      </w:pPr>
      <w:r>
        <w:t>Celkovou a pro účely fakturace rozhodnou cenou se rozumí cena včetně DPH. Kupující je plátcem DPH.</w:t>
      </w:r>
    </w:p>
    <w:p w:rsidR="003F3977" w:rsidRDefault="001D0722">
      <w:pPr>
        <w:pStyle w:val="Zkladntext1"/>
        <w:numPr>
          <w:ilvl w:val="0"/>
          <w:numId w:val="6"/>
        </w:numPr>
        <w:shd w:val="clear" w:color="auto" w:fill="auto"/>
        <w:tabs>
          <w:tab w:val="left" w:pos="338"/>
        </w:tabs>
        <w:ind w:left="340" w:hanging="340"/>
        <w:jc w:val="both"/>
      </w:pPr>
      <w:r>
        <w:lastRenderedPageBreak/>
        <w:t>Cenu předmětu smlouvy je možné změnit pouze v případě, že dojde v průběhu realizace předmětu smlouvy ke změnám daňových předpisů upravujících výši sazby DPH; smluvní strany se dohodly, že v případě změny zákonných sazeb DPH nebudou uzavírat písemný dodatek k této smlouvě o změně výše ceny a DPH bude účtována podle předpisů platných v době uskutečnění zdanitelného plnění.</w:t>
      </w:r>
    </w:p>
    <w:p w:rsidR="003F3977" w:rsidRDefault="001D0722">
      <w:pPr>
        <w:pStyle w:val="Zkladntext1"/>
        <w:numPr>
          <w:ilvl w:val="0"/>
          <w:numId w:val="6"/>
        </w:numPr>
        <w:shd w:val="clear" w:color="auto" w:fill="auto"/>
        <w:tabs>
          <w:tab w:val="left" w:pos="338"/>
        </w:tabs>
        <w:ind w:left="340" w:hanging="340"/>
        <w:jc w:val="both"/>
      </w:pPr>
      <w:r>
        <w:t>Kupující se zavazuje uhradit prodávajícímu cenu za předmět smlouvy, a to na základě daňového dokladu splňujícího všechny náležitosti daňového dokladu dle příslušných právních předpisů. Kupující je oprávněn vrátit vadný daňový doklad prodávajícímu, a to až do lhůty splatnosti. V takovém případě není kupující v prodlení s úhradou kupní ceny. Nová lhůta splatnosti začíná běžet dnem doručení bezvadného daňového dokladu.</w:t>
      </w:r>
    </w:p>
    <w:p w:rsidR="003F3977" w:rsidRDefault="001D0722">
      <w:pPr>
        <w:pStyle w:val="Zkladntext1"/>
        <w:numPr>
          <w:ilvl w:val="0"/>
          <w:numId w:val="6"/>
        </w:numPr>
        <w:shd w:val="clear" w:color="auto" w:fill="auto"/>
        <w:tabs>
          <w:tab w:val="left" w:pos="338"/>
        </w:tabs>
        <w:ind w:left="340" w:hanging="340"/>
        <w:jc w:val="both"/>
      </w:pPr>
      <w:r>
        <w:t xml:space="preserve">Smluvní splatnost daňového dokladu bude </w:t>
      </w:r>
      <w:r>
        <w:rPr>
          <w:b/>
          <w:bCs/>
        </w:rPr>
        <w:t xml:space="preserve">30 kalendářních dnů </w:t>
      </w:r>
      <w:r>
        <w:t>ode dne doručení daňového dokladu kupujícímu.</w:t>
      </w:r>
    </w:p>
    <w:p w:rsidR="003F3977" w:rsidRDefault="001D0722">
      <w:pPr>
        <w:pStyle w:val="Zkladntext1"/>
        <w:numPr>
          <w:ilvl w:val="0"/>
          <w:numId w:val="6"/>
        </w:numPr>
        <w:shd w:val="clear" w:color="auto" w:fill="auto"/>
        <w:tabs>
          <w:tab w:val="left" w:pos="338"/>
        </w:tabs>
        <w:ind w:left="340" w:hanging="340"/>
        <w:jc w:val="both"/>
      </w:pPr>
      <w:r>
        <w:t>Daňový doklad za předmět koupě bude vystaven prodávajícím až po převzetí předmětu smlouvy dle čl. IV, odst. 3. kupujícím, jeho zprovoznění a provedení instruktáže obsluhy. Tyto skutečnosti budou vyznačeny v předávacím protokole.</w:t>
      </w:r>
    </w:p>
    <w:p w:rsidR="003F3977" w:rsidRDefault="001D0722">
      <w:pPr>
        <w:pStyle w:val="Zkladntext1"/>
        <w:numPr>
          <w:ilvl w:val="0"/>
          <w:numId w:val="6"/>
        </w:numPr>
        <w:shd w:val="clear" w:color="auto" w:fill="auto"/>
        <w:tabs>
          <w:tab w:val="left" w:pos="338"/>
        </w:tabs>
        <w:ind w:left="340" w:hanging="340"/>
        <w:jc w:val="both"/>
      </w:pPr>
      <w:r>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rsidR="003F3977" w:rsidRDefault="001D0722">
      <w:pPr>
        <w:pStyle w:val="Zkladntext1"/>
        <w:numPr>
          <w:ilvl w:val="0"/>
          <w:numId w:val="6"/>
        </w:numPr>
        <w:shd w:val="clear" w:color="auto" w:fill="auto"/>
        <w:tabs>
          <w:tab w:val="left" w:pos="338"/>
        </w:tabs>
        <w:ind w:left="340" w:hanging="340"/>
        <w:jc w:val="both"/>
      </w:pPr>
      <w:r>
        <w:t>Pokud se po dobu účinnosti této smlouvy prodávající stane nespolehlivým plátcem ve smyslu ustanovení § 106a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rsidR="003F3977" w:rsidRDefault="001D0722">
      <w:pPr>
        <w:pStyle w:val="Zkladntext1"/>
        <w:numPr>
          <w:ilvl w:val="0"/>
          <w:numId w:val="6"/>
        </w:numPr>
        <w:shd w:val="clear" w:color="auto" w:fill="auto"/>
        <w:tabs>
          <w:tab w:val="left" w:pos="391"/>
        </w:tabs>
        <w:spacing w:after="260"/>
        <w:jc w:val="both"/>
      </w:pPr>
      <w:r>
        <w:t>Kupující neposkytuje prodávajícímu během realizace předmětu smlouvy žádné zálohové platby.</w:t>
      </w:r>
    </w:p>
    <w:p w:rsidR="003F3977" w:rsidRDefault="001D0722">
      <w:pPr>
        <w:pStyle w:val="Zkladntext1"/>
        <w:shd w:val="clear" w:color="auto" w:fill="auto"/>
        <w:spacing w:line="240" w:lineRule="auto"/>
        <w:jc w:val="center"/>
      </w:pPr>
      <w:r>
        <w:t>Článek IV.</w:t>
      </w:r>
    </w:p>
    <w:p w:rsidR="003F3977" w:rsidRDefault="001D0722">
      <w:pPr>
        <w:pStyle w:val="Nadpis60"/>
        <w:keepNext/>
        <w:keepLines/>
        <w:shd w:val="clear" w:color="auto" w:fill="auto"/>
        <w:spacing w:line="240" w:lineRule="auto"/>
      </w:pPr>
      <w:bookmarkStart w:id="16" w:name="bookmark16"/>
      <w:bookmarkStart w:id="17" w:name="bookmark17"/>
      <w:r>
        <w:t>Místo a termín plnění, převod vlastnictví</w:t>
      </w:r>
      <w:bookmarkEnd w:id="16"/>
      <w:bookmarkEnd w:id="17"/>
    </w:p>
    <w:p w:rsidR="003F3977" w:rsidRDefault="001D0722">
      <w:pPr>
        <w:pStyle w:val="Zkladntext1"/>
        <w:numPr>
          <w:ilvl w:val="0"/>
          <w:numId w:val="7"/>
        </w:numPr>
        <w:shd w:val="clear" w:color="auto" w:fill="auto"/>
        <w:tabs>
          <w:tab w:val="left" w:pos="428"/>
        </w:tabs>
        <w:jc w:val="both"/>
      </w:pPr>
      <w:r>
        <w:t>Místem plnění je Nemocnice Nové Město na Moravě, příspěvková organizace.</w:t>
      </w:r>
    </w:p>
    <w:p w:rsidR="003F3977" w:rsidRDefault="001D0722">
      <w:pPr>
        <w:pStyle w:val="Zkladntext1"/>
        <w:numPr>
          <w:ilvl w:val="0"/>
          <w:numId w:val="7"/>
        </w:numPr>
        <w:shd w:val="clear" w:color="auto" w:fill="auto"/>
        <w:tabs>
          <w:tab w:val="left" w:pos="428"/>
        </w:tabs>
        <w:ind w:left="400" w:hanging="400"/>
        <w:jc w:val="both"/>
      </w:pPr>
      <w:r>
        <w:t xml:space="preserve">Prodávající se zavazuje předmět smlouvy dodat a předat (tj. uvést do provozu bez vad) kupujícímu nejpozději </w:t>
      </w:r>
      <w:r>
        <w:rPr>
          <w:b/>
          <w:bCs/>
          <w:i/>
          <w:iCs/>
        </w:rPr>
        <w:t>do 6 měsíců od nabytí účinnosti této smlouvy</w:t>
      </w:r>
      <w:r>
        <w:t xml:space="preserve"> dle čl. XI. odst. 2. Za den předání se pokládá den podpisu předávacího protokolu, tzn. po předání předmětu smlouvy včetně předání dokladů dle čl. V této smlouvy a instruktáže obsluhy.</w:t>
      </w:r>
    </w:p>
    <w:p w:rsidR="003F3977" w:rsidRDefault="001D0722">
      <w:pPr>
        <w:pStyle w:val="Zkladntext1"/>
        <w:numPr>
          <w:ilvl w:val="0"/>
          <w:numId w:val="7"/>
        </w:numPr>
        <w:shd w:val="clear" w:color="auto" w:fill="auto"/>
        <w:tabs>
          <w:tab w:val="left" w:pos="428"/>
        </w:tabs>
        <w:ind w:left="400" w:hanging="400"/>
        <w:jc w:val="both"/>
      </w:pPr>
      <w:r>
        <w:t>Předmět smlouvy je pokládán za předaný a převzatý podpisem příslušného zaměstnance prodávajícího a kupujícího na předávacím protokolu. Jedno vyhotovení předávacího protokolu zůstane u prodávajícího a druhé vyhotovení bude předáno kupujícímu. Předávací protokol vyhotoví prodávající po provedení instruktáže obsluhy a předání všech potřebných dokumentů a potvrzení o technické způsobilosti předmětu smlouvy dle čl. V této smlouvy.</w:t>
      </w:r>
    </w:p>
    <w:p w:rsidR="003F3977" w:rsidRDefault="001D0722">
      <w:pPr>
        <w:pStyle w:val="Zkladntext1"/>
        <w:numPr>
          <w:ilvl w:val="0"/>
          <w:numId w:val="7"/>
        </w:numPr>
        <w:shd w:val="clear" w:color="auto" w:fill="auto"/>
        <w:tabs>
          <w:tab w:val="left" w:pos="428"/>
        </w:tabs>
        <w:ind w:left="400" w:hanging="400"/>
        <w:jc w:val="both"/>
      </w:pPr>
      <w:r>
        <w:t>Zaměstnanec kupujícího, který předmět smlouvy od prodávajícího přejímá, je oprávněn v případě, kdy předmět smlouvy zjevně neodpovídá této smlouvě, nebo vykazuje zjevné vady, bez zbytečného odkladu tuto skutečnost zaznamenat na předávacím protokolu nebo tuto skutečnost prodávajícímu neprodleně písemně nebo emailem sdělit. Pro vyloučení pochybností se uvádí, že kupující není povinen převzít od prodávajícího předmět smlouvy, který nesplňuje některý z požadavků uvedených v této smlouvě, zejména pokud by vady bránily řádnému užívání, nebo předmět smlouvy znehodnocovaly, nebo prodávající nedodal doklady dle čl. V této smlouvy nebo prodávající neprovede činnosti podmiňující uvedení předmětu smlouvy do provozu, včetně instruktáže obsluhy. Důvod, proč kupující odepřel převzetí předmětu smlouvy, zástupce kupujícího písemně zaznamená na předávacím protokolu. V těchto případech se dodávka předmětu smlouvy nepovažuje za splněnou.</w:t>
      </w:r>
    </w:p>
    <w:p w:rsidR="003F3977" w:rsidRDefault="001D0722">
      <w:pPr>
        <w:pStyle w:val="Zkladntext1"/>
        <w:numPr>
          <w:ilvl w:val="0"/>
          <w:numId w:val="7"/>
        </w:numPr>
        <w:shd w:val="clear" w:color="auto" w:fill="auto"/>
        <w:tabs>
          <w:tab w:val="left" w:pos="428"/>
        </w:tabs>
        <w:ind w:left="400" w:hanging="400"/>
        <w:jc w:val="both"/>
      </w:pPr>
      <w:r>
        <w:t xml:space="preserve">Vlastnické právo k dodanému předmětu smlouvy přechází na kupujícího okamžikem podpisu předávacího protokolu dle čl. IV. odst. 3 </w:t>
      </w:r>
      <w:proofErr w:type="gramStart"/>
      <w:r>
        <w:t>této</w:t>
      </w:r>
      <w:proofErr w:type="gramEnd"/>
      <w:r>
        <w:t xml:space="preserve"> smlouvy. Nedílnou součástí převodu vlastnického práva tvoří předání dokladů k dodanému předmětu smlouvy dle čl. V této smlouvy.</w:t>
      </w:r>
    </w:p>
    <w:p w:rsidR="003F3977" w:rsidRDefault="001D0722">
      <w:pPr>
        <w:pStyle w:val="Zkladntext1"/>
        <w:numPr>
          <w:ilvl w:val="0"/>
          <w:numId w:val="7"/>
        </w:numPr>
        <w:shd w:val="clear" w:color="auto" w:fill="auto"/>
        <w:tabs>
          <w:tab w:val="left" w:pos="428"/>
        </w:tabs>
        <w:ind w:left="400" w:hanging="400"/>
        <w:jc w:val="both"/>
      </w:pPr>
      <w:r>
        <w:t xml:space="preserve">Nebezpečí škody na předmětu smlouvy přechází na kupujícího podpisem předávacího protokolu dle čl. IV. odst. 3 </w:t>
      </w:r>
      <w:proofErr w:type="gramStart"/>
      <w:r>
        <w:t>této</w:t>
      </w:r>
      <w:proofErr w:type="gramEnd"/>
      <w:r>
        <w:t xml:space="preserve"> smlouvy.</w:t>
      </w:r>
    </w:p>
    <w:p w:rsidR="003F3977" w:rsidRDefault="001D0722">
      <w:pPr>
        <w:pStyle w:val="Zkladntext1"/>
        <w:numPr>
          <w:ilvl w:val="0"/>
          <w:numId w:val="7"/>
        </w:numPr>
        <w:shd w:val="clear" w:color="auto" w:fill="auto"/>
        <w:tabs>
          <w:tab w:val="left" w:pos="428"/>
        </w:tabs>
        <w:spacing w:after="240"/>
        <w:ind w:left="400" w:hanging="400"/>
        <w:jc w:val="both"/>
      </w:pPr>
      <w:r>
        <w:t>Prodávající prohlašuje, že věcné plnění smlouvy nemá právní vady a není zatíženo právy třetích osob.</w:t>
      </w:r>
    </w:p>
    <w:p w:rsidR="003F3977" w:rsidRDefault="001D0722">
      <w:pPr>
        <w:pStyle w:val="Zkladntext1"/>
        <w:shd w:val="clear" w:color="auto" w:fill="auto"/>
        <w:jc w:val="center"/>
      </w:pPr>
      <w:r>
        <w:t>Článek V.</w:t>
      </w:r>
    </w:p>
    <w:p w:rsidR="003F3977" w:rsidRDefault="001D0722">
      <w:pPr>
        <w:pStyle w:val="Nadpis60"/>
        <w:keepNext/>
        <w:keepLines/>
        <w:shd w:val="clear" w:color="auto" w:fill="auto"/>
      </w:pPr>
      <w:bookmarkStart w:id="18" w:name="bookmark18"/>
      <w:bookmarkStart w:id="19" w:name="bookmark19"/>
      <w:r>
        <w:lastRenderedPageBreak/>
        <w:t>Doklady vztahující se k předmětu smlouvy</w:t>
      </w:r>
      <w:bookmarkEnd w:id="18"/>
      <w:bookmarkEnd w:id="19"/>
    </w:p>
    <w:p w:rsidR="003F3977" w:rsidRDefault="001D0722">
      <w:pPr>
        <w:pStyle w:val="Zkladntext1"/>
        <w:numPr>
          <w:ilvl w:val="0"/>
          <w:numId w:val="8"/>
        </w:numPr>
        <w:shd w:val="clear" w:color="auto" w:fill="auto"/>
        <w:tabs>
          <w:tab w:val="left" w:pos="428"/>
        </w:tabs>
        <w:spacing w:after="520"/>
        <w:ind w:left="400" w:hanging="400"/>
        <w:jc w:val="both"/>
      </w:pPr>
      <w:r>
        <w:t xml:space="preserve">Spolu s předmětem smlouvy je prodávající povinen dodat veškeré doklady, které jsou potřebné k používání předmětu smlouvy a které osvědčují splnění legislativních technických požadavků na předmět smlouvy, jako např. COC listy, návod k použití v českém jazyce, záruční list, příslušné certifikáty, atesty osvědčující, že předmět smlouvy je vyroben v souladu s platnými bezpečnostními normami a ČSN, prohlášení o shodě </w:t>
      </w:r>
      <w:r>
        <w:rPr>
          <w:lang w:val="en-US" w:eastAsia="en-US" w:bidi="en-US"/>
        </w:rPr>
        <w:t xml:space="preserve">event, </w:t>
      </w:r>
      <w:r>
        <w:t>certifikát CE.</w:t>
      </w:r>
    </w:p>
    <w:p w:rsidR="003F3977" w:rsidRDefault="001D0722">
      <w:pPr>
        <w:pStyle w:val="Zkladntext1"/>
        <w:shd w:val="clear" w:color="auto" w:fill="auto"/>
        <w:jc w:val="center"/>
      </w:pPr>
      <w:r>
        <w:t>Článek VI.</w:t>
      </w:r>
    </w:p>
    <w:p w:rsidR="003F3977" w:rsidRDefault="001D0722">
      <w:pPr>
        <w:pStyle w:val="Zkladntext1"/>
        <w:shd w:val="clear" w:color="auto" w:fill="auto"/>
        <w:spacing w:after="240"/>
        <w:jc w:val="center"/>
      </w:pPr>
      <w:r>
        <w:rPr>
          <w:b/>
          <w:bCs/>
        </w:rPr>
        <w:t>Odpovědnost prodávajícího za vady předmětu smlouvy</w:t>
      </w:r>
    </w:p>
    <w:p w:rsidR="003F3977" w:rsidRDefault="001D0722">
      <w:pPr>
        <w:pStyle w:val="Zkladntext1"/>
        <w:numPr>
          <w:ilvl w:val="0"/>
          <w:numId w:val="9"/>
        </w:numPr>
        <w:shd w:val="clear" w:color="auto" w:fill="auto"/>
        <w:tabs>
          <w:tab w:val="left" w:pos="428"/>
        </w:tabs>
      </w:pPr>
      <w:r>
        <w:t>Prodávající poskytuje na předmět smlouvy níže uvedené záruky:</w:t>
      </w:r>
    </w:p>
    <w:p w:rsidR="003F3977" w:rsidRDefault="001D0722">
      <w:pPr>
        <w:pStyle w:val="Zkladntext1"/>
        <w:numPr>
          <w:ilvl w:val="0"/>
          <w:numId w:val="10"/>
        </w:numPr>
        <w:shd w:val="clear" w:color="auto" w:fill="auto"/>
        <w:tabs>
          <w:tab w:val="left" w:pos="613"/>
        </w:tabs>
        <w:ind w:firstLine="400"/>
        <w:jc w:val="both"/>
      </w:pPr>
      <w:r>
        <w:t xml:space="preserve">na referentský automobil po dobu </w:t>
      </w:r>
      <w:r>
        <w:rPr>
          <w:b/>
          <w:bCs/>
        </w:rPr>
        <w:t>5 roků,</w:t>
      </w:r>
    </w:p>
    <w:p w:rsidR="003F3977" w:rsidRDefault="001D0722">
      <w:pPr>
        <w:pStyle w:val="Zkladntext1"/>
        <w:numPr>
          <w:ilvl w:val="0"/>
          <w:numId w:val="10"/>
        </w:numPr>
        <w:shd w:val="clear" w:color="auto" w:fill="auto"/>
        <w:tabs>
          <w:tab w:val="left" w:pos="613"/>
        </w:tabs>
        <w:ind w:firstLine="400"/>
        <w:jc w:val="both"/>
      </w:pPr>
      <w:r>
        <w:t xml:space="preserve">na prorezavění karoserie po dobu </w:t>
      </w:r>
      <w:r>
        <w:rPr>
          <w:b/>
          <w:bCs/>
        </w:rPr>
        <w:t>12 roků,</w:t>
      </w:r>
    </w:p>
    <w:p w:rsidR="003F3977" w:rsidRDefault="001D0722">
      <w:pPr>
        <w:pStyle w:val="Zkladntext1"/>
        <w:numPr>
          <w:ilvl w:val="0"/>
          <w:numId w:val="10"/>
        </w:numPr>
        <w:shd w:val="clear" w:color="auto" w:fill="auto"/>
        <w:tabs>
          <w:tab w:val="left" w:pos="613"/>
        </w:tabs>
        <w:ind w:firstLine="400"/>
        <w:jc w:val="both"/>
      </w:pPr>
      <w:r>
        <w:t xml:space="preserve">na vady laku po dobu </w:t>
      </w:r>
      <w:r>
        <w:rPr>
          <w:b/>
          <w:bCs/>
        </w:rPr>
        <w:t>3 roků</w:t>
      </w:r>
    </w:p>
    <w:p w:rsidR="003F3977" w:rsidRDefault="001D0722">
      <w:pPr>
        <w:pStyle w:val="Zkladntext1"/>
        <w:shd w:val="clear" w:color="auto" w:fill="auto"/>
        <w:spacing w:after="240"/>
        <w:ind w:firstLine="400"/>
        <w:jc w:val="both"/>
      </w:pPr>
      <w:r>
        <w:t>od data předání předmětu smlouvy.</w:t>
      </w:r>
    </w:p>
    <w:p w:rsidR="003F3977" w:rsidRDefault="001D0722">
      <w:pPr>
        <w:pStyle w:val="Zkladntext1"/>
        <w:shd w:val="clear" w:color="auto" w:fill="auto"/>
        <w:spacing w:after="240"/>
        <w:ind w:firstLine="400"/>
      </w:pPr>
      <w:r>
        <w:t xml:space="preserve">Podmínky záručního servisu obsahuje samostatná příloha č. 4 </w:t>
      </w:r>
      <w:proofErr w:type="gramStart"/>
      <w:r>
        <w:t>této</w:t>
      </w:r>
      <w:proofErr w:type="gramEnd"/>
      <w:r>
        <w:t xml:space="preserve"> smlouvy.</w:t>
      </w:r>
    </w:p>
    <w:p w:rsidR="003F3977" w:rsidRDefault="001D0722">
      <w:pPr>
        <w:pStyle w:val="Zkladntext1"/>
        <w:numPr>
          <w:ilvl w:val="0"/>
          <w:numId w:val="9"/>
        </w:numPr>
        <w:shd w:val="clear" w:color="auto" w:fill="auto"/>
        <w:tabs>
          <w:tab w:val="left" w:pos="350"/>
        </w:tabs>
        <w:ind w:left="400" w:hanging="400"/>
        <w:jc w:val="both"/>
      </w:pPr>
      <w:r>
        <w:t>Poskytnutá záruka znamená, že dodaný předmět smlouvy bude po dobu uvedenou výše v odst. 1 tohoto článku plně funkční a bude mít vlastnosti odpovídající obsahu technických norem, eventuálně dalších technických požadavků či norem, např. ISO, které má daný předmět smlouvy splňovat, a které se na daný předmět smlouvy vztahují.</w:t>
      </w:r>
    </w:p>
    <w:p w:rsidR="003F3977" w:rsidRDefault="001D0722">
      <w:pPr>
        <w:pStyle w:val="Zkladntext1"/>
        <w:numPr>
          <w:ilvl w:val="0"/>
          <w:numId w:val="9"/>
        </w:numPr>
        <w:shd w:val="clear" w:color="auto" w:fill="auto"/>
        <w:tabs>
          <w:tab w:val="left" w:pos="350"/>
        </w:tabs>
        <w:ind w:left="400" w:hanging="400"/>
        <w:jc w:val="both"/>
      </w:pPr>
      <w:r>
        <w:t>Prodávající neodpovídá za vady předmětu smlouvy, které byly způsobeny nevhodným a neodborným používáním v rozporu s návodem k používání, který byl doručen kupujícímu. Prodávající je povinen poučit kupujícího o tom, jakým způsobem je třeba s předmětem smlouvy zacházet.</w:t>
      </w:r>
    </w:p>
    <w:p w:rsidR="003F3977" w:rsidRDefault="001D0722">
      <w:pPr>
        <w:pStyle w:val="Zkladntext1"/>
        <w:numPr>
          <w:ilvl w:val="0"/>
          <w:numId w:val="9"/>
        </w:numPr>
        <w:shd w:val="clear" w:color="auto" w:fill="auto"/>
        <w:tabs>
          <w:tab w:val="left" w:pos="350"/>
        </w:tabs>
        <w:ind w:left="400" w:hanging="400"/>
        <w:jc w:val="both"/>
      </w:pPr>
      <w:r>
        <w:t>V případě zjištění zjevných vad předmětu smlouvy, tedy vad, které lze zjistit při převzetí předmětu smlouvy kupujícím, je kupující oprávněn postupovat dle čl. IV. odst. 4.</w:t>
      </w:r>
    </w:p>
    <w:p w:rsidR="003F3977" w:rsidRDefault="001D0722">
      <w:pPr>
        <w:pStyle w:val="Zkladntext1"/>
        <w:numPr>
          <w:ilvl w:val="0"/>
          <w:numId w:val="9"/>
        </w:numPr>
        <w:shd w:val="clear" w:color="auto" w:fill="auto"/>
        <w:tabs>
          <w:tab w:val="left" w:pos="350"/>
        </w:tabs>
        <w:ind w:left="400" w:hanging="400"/>
        <w:jc w:val="both"/>
      </w:pPr>
      <w:r>
        <w:t>Vady, které lze zjistit až po dodání předmětu smlouvy, musí kupující reklamovat písemně nebo e-mailem bez zbytečného odkladu po tomto zjištění (kontaktní email viz článek XI. odst. 6). Reklamace bude obsahovat stručný popis toho, jak se vada projevuje. Kupující dále uvede, které právo dle čl. VI. odst. 6 si zvolil.</w:t>
      </w:r>
    </w:p>
    <w:p w:rsidR="003F3977" w:rsidRDefault="001D0722">
      <w:pPr>
        <w:pStyle w:val="Zkladntext1"/>
        <w:numPr>
          <w:ilvl w:val="0"/>
          <w:numId w:val="9"/>
        </w:numPr>
        <w:shd w:val="clear" w:color="auto" w:fill="auto"/>
        <w:tabs>
          <w:tab w:val="left" w:pos="350"/>
        </w:tabs>
        <w:ind w:left="400" w:hanging="400"/>
        <w:jc w:val="both"/>
      </w:pPr>
      <w:r>
        <w:t>V případě vadného plnění, které je považováno za podstatné porušení smlouvy, či reklamace má kupující vůči prodávajícímu tyto nároky:</w:t>
      </w:r>
    </w:p>
    <w:p w:rsidR="003F3977" w:rsidRDefault="001D0722">
      <w:pPr>
        <w:pStyle w:val="Zkladntext1"/>
        <w:numPr>
          <w:ilvl w:val="0"/>
          <w:numId w:val="11"/>
        </w:numPr>
        <w:shd w:val="clear" w:color="auto" w:fill="auto"/>
        <w:tabs>
          <w:tab w:val="left" w:pos="774"/>
        </w:tabs>
        <w:ind w:firstLine="400"/>
      </w:pPr>
      <w:r>
        <w:t>právo žádat dodání nového bezvadného plnění v dohodnutém termínu,</w:t>
      </w:r>
    </w:p>
    <w:p w:rsidR="003F3977" w:rsidRDefault="001D0722">
      <w:pPr>
        <w:pStyle w:val="Zkladntext1"/>
        <w:numPr>
          <w:ilvl w:val="0"/>
          <w:numId w:val="11"/>
        </w:numPr>
        <w:shd w:val="clear" w:color="auto" w:fill="auto"/>
        <w:tabs>
          <w:tab w:val="left" w:pos="774"/>
        </w:tabs>
        <w:ind w:left="820" w:hanging="380"/>
        <w:jc w:val="both"/>
      </w:pPr>
      <w:r>
        <w:t>právo žádat bezplatné odstranění vady v rozsahu uvedeném v reklamaci. Vykazuje-li předmět smlouvy podstatnou vadu, pro niž jej nelze užívat, je prodávající povinen takovouto vadu odstranit do 14 dnů ode dne oznámení reklamace ze strany kupujícího,</w:t>
      </w:r>
    </w:p>
    <w:p w:rsidR="003F3977" w:rsidRDefault="001D0722">
      <w:pPr>
        <w:pStyle w:val="Zkladntext1"/>
        <w:numPr>
          <w:ilvl w:val="0"/>
          <w:numId w:val="11"/>
        </w:numPr>
        <w:shd w:val="clear" w:color="auto" w:fill="auto"/>
        <w:tabs>
          <w:tab w:val="left" w:pos="774"/>
        </w:tabs>
        <w:ind w:left="820" w:hanging="380"/>
        <w:jc w:val="both"/>
      </w:pPr>
      <w:r>
        <w:t>právo na poskytnutí slevy odpovídající rozdílu ceny vadného plnění a bezvadného předmětu smlouvy,</w:t>
      </w:r>
    </w:p>
    <w:p w:rsidR="003F3977" w:rsidRDefault="001D0722">
      <w:pPr>
        <w:pStyle w:val="Zkladntext1"/>
        <w:numPr>
          <w:ilvl w:val="0"/>
          <w:numId w:val="11"/>
        </w:numPr>
        <w:shd w:val="clear" w:color="auto" w:fill="auto"/>
        <w:tabs>
          <w:tab w:val="left" w:pos="774"/>
        </w:tabs>
        <w:ind w:left="820" w:hanging="380"/>
        <w:jc w:val="both"/>
      </w:pPr>
      <w:r>
        <w:t>právo odstoupit od smlouvy v případě, že se jedná o vady stejného druhu nebo o vadu, která brání řádnému užívání a v náhradním termínu nebyl dodán nový bezvadný předmět smlouvy.</w:t>
      </w:r>
    </w:p>
    <w:p w:rsidR="003F3977" w:rsidRDefault="001D0722">
      <w:pPr>
        <w:pStyle w:val="Zkladntext1"/>
        <w:numPr>
          <w:ilvl w:val="0"/>
          <w:numId w:val="9"/>
        </w:numPr>
        <w:shd w:val="clear" w:color="auto" w:fill="auto"/>
        <w:tabs>
          <w:tab w:val="left" w:pos="350"/>
        </w:tabs>
        <w:ind w:left="400" w:hanging="400"/>
        <w:jc w:val="both"/>
      </w:pPr>
      <w:r>
        <w:t>V ostatním platí pro uplatňování a způsob odstraňování vad příslušná ustanovení občanského zákoníku.</w:t>
      </w:r>
    </w:p>
    <w:p w:rsidR="003F3977" w:rsidRDefault="001D0722">
      <w:pPr>
        <w:pStyle w:val="Zkladntext1"/>
        <w:numPr>
          <w:ilvl w:val="0"/>
          <w:numId w:val="9"/>
        </w:numPr>
        <w:shd w:val="clear" w:color="auto" w:fill="auto"/>
        <w:tabs>
          <w:tab w:val="left" w:pos="350"/>
        </w:tabs>
        <w:ind w:left="400" w:hanging="400"/>
        <w:jc w:val="both"/>
      </w:pPr>
      <w:r>
        <w:t xml:space="preserve">V záruční době převezme servisní organizace prodávajícího předmět smlouvy na opravu do 48 hodin od času nahlášení vady a garance zprovoznění předmětu smlouvy bude </w:t>
      </w:r>
      <w:r>
        <w:rPr>
          <w:b/>
          <w:bCs/>
        </w:rPr>
        <w:t xml:space="preserve">do 3 pracovních dnů </w:t>
      </w:r>
      <w:r>
        <w:t xml:space="preserve">od převzetí předmětu smlouvy k opravě. Pokud nebude předmět smlouvy zprovozněn ve výše uvedené lhůtě, vypůjčí prodávající po předchozí dohodě bezplatně (pouze za úhradu pohonných hmot) kupujícímu náhradní — technicky obdobný předmět smlouvy v případě, že o výpůjčku kupující písemně nebo emailem požádá v průběhu lhůty na opravu (kontaktní údaje viz čl. VI odst. 10 této smlouvy). Ostatní servisní podmínky jsou uvedeny v příloze č. 4 </w:t>
      </w:r>
      <w:proofErr w:type="gramStart"/>
      <w:r>
        <w:t>této</w:t>
      </w:r>
      <w:proofErr w:type="gramEnd"/>
      <w:r>
        <w:t xml:space="preserve"> smlouvy.</w:t>
      </w:r>
    </w:p>
    <w:p w:rsidR="003F3977" w:rsidRDefault="001D0722">
      <w:pPr>
        <w:pStyle w:val="Zkladntext1"/>
        <w:numPr>
          <w:ilvl w:val="0"/>
          <w:numId w:val="9"/>
        </w:numPr>
        <w:shd w:val="clear" w:color="auto" w:fill="auto"/>
        <w:tabs>
          <w:tab w:val="left" w:pos="350"/>
        </w:tabs>
        <w:spacing w:after="360"/>
        <w:ind w:left="400" w:hanging="400"/>
        <w:jc w:val="both"/>
      </w:pPr>
      <w:r>
        <w:t>Prodávající šije vědom toho, že nesmí prodávat zboží, existuje-li důvodné podezření, že jejich používáním je ohroženo zdraví a bezpečnost uživatelů nebo třetích osob.</w:t>
      </w:r>
    </w:p>
    <w:p w:rsidR="003F3977" w:rsidRDefault="001D0722">
      <w:pPr>
        <w:pStyle w:val="Zkladntext1"/>
        <w:numPr>
          <w:ilvl w:val="0"/>
          <w:numId w:val="9"/>
        </w:numPr>
        <w:shd w:val="clear" w:color="auto" w:fill="auto"/>
        <w:tabs>
          <w:tab w:val="left" w:pos="388"/>
        </w:tabs>
      </w:pPr>
      <w:r>
        <w:rPr>
          <w:u w:val="single"/>
        </w:rPr>
        <w:t>Kontaktní údaje pro provádění servisních služeb:</w:t>
      </w:r>
    </w:p>
    <w:p w:rsidR="003F3977" w:rsidRDefault="001D0722">
      <w:pPr>
        <w:pStyle w:val="Zkladntext1"/>
        <w:shd w:val="clear" w:color="auto" w:fill="auto"/>
        <w:spacing w:after="240"/>
        <w:ind w:firstLine="660"/>
      </w:pPr>
      <w:r>
        <w:t xml:space="preserve">Název servisní organizace: </w:t>
      </w:r>
      <w:proofErr w:type="gramStart"/>
      <w:r>
        <w:t>AUTO ... s.</w:t>
      </w:r>
      <w:proofErr w:type="gramEnd"/>
      <w:r>
        <w:t>r.o.</w:t>
      </w:r>
    </w:p>
    <w:p w:rsidR="003F3977" w:rsidRPr="00116D6A" w:rsidRDefault="001D0722">
      <w:pPr>
        <w:pStyle w:val="Zkladntext1"/>
        <w:shd w:val="clear" w:color="auto" w:fill="auto"/>
        <w:spacing w:after="240"/>
        <w:ind w:firstLine="660"/>
      </w:pPr>
      <w:r>
        <w:lastRenderedPageBreak/>
        <w:t xml:space="preserve">Jméno kontaktní osoby: </w:t>
      </w:r>
      <w:r w:rsidRPr="00116D6A">
        <w:t>XXXX</w:t>
      </w:r>
    </w:p>
    <w:p w:rsidR="003F3977" w:rsidRPr="00116D6A" w:rsidRDefault="001D0722">
      <w:pPr>
        <w:pStyle w:val="Zkladntext1"/>
        <w:shd w:val="clear" w:color="auto" w:fill="auto"/>
        <w:spacing w:after="240"/>
        <w:ind w:firstLine="660"/>
      </w:pPr>
      <w:r w:rsidRPr="00116D6A">
        <w:t>Adresa: Žďár nad Sázavou, Nádražní 2118/67, PSČ 591 01</w:t>
      </w:r>
    </w:p>
    <w:p w:rsidR="003F3977" w:rsidRPr="00116D6A" w:rsidRDefault="001D0722">
      <w:pPr>
        <w:pStyle w:val="Zkladntext1"/>
        <w:shd w:val="clear" w:color="auto" w:fill="auto"/>
        <w:spacing w:after="240"/>
        <w:ind w:firstLine="660"/>
      </w:pPr>
      <w:r w:rsidRPr="00116D6A">
        <w:t>Tel: XXXX</w:t>
      </w:r>
    </w:p>
    <w:p w:rsidR="003F3977" w:rsidRDefault="001D0722">
      <w:pPr>
        <w:pStyle w:val="Zkladntext1"/>
        <w:shd w:val="clear" w:color="auto" w:fill="auto"/>
        <w:spacing w:after="240" w:line="240" w:lineRule="auto"/>
        <w:ind w:firstLine="660"/>
      </w:pPr>
      <w:r w:rsidRPr="00116D6A">
        <w:t>Email: XXXX</w:t>
      </w:r>
    </w:p>
    <w:p w:rsidR="003F3977" w:rsidRDefault="001D0722">
      <w:pPr>
        <w:pStyle w:val="Zkladntext1"/>
        <w:shd w:val="clear" w:color="auto" w:fill="auto"/>
        <w:jc w:val="center"/>
      </w:pPr>
      <w:r>
        <w:t>Článek VII.</w:t>
      </w:r>
    </w:p>
    <w:p w:rsidR="003F3977" w:rsidRDefault="001D0722">
      <w:pPr>
        <w:pStyle w:val="Nadpis60"/>
        <w:keepNext/>
        <w:keepLines/>
        <w:shd w:val="clear" w:color="auto" w:fill="auto"/>
      </w:pPr>
      <w:bookmarkStart w:id="20" w:name="bookmark20"/>
      <w:bookmarkStart w:id="21" w:name="bookmark21"/>
      <w:r>
        <w:t>Smluvní pokuta a úrok z prodlení</w:t>
      </w:r>
      <w:bookmarkEnd w:id="20"/>
      <w:bookmarkEnd w:id="21"/>
    </w:p>
    <w:p w:rsidR="003F3977" w:rsidRDefault="001D0722">
      <w:pPr>
        <w:pStyle w:val="Zkladntext1"/>
        <w:numPr>
          <w:ilvl w:val="0"/>
          <w:numId w:val="12"/>
        </w:numPr>
        <w:shd w:val="clear" w:color="auto" w:fill="auto"/>
        <w:tabs>
          <w:tab w:val="left" w:pos="354"/>
        </w:tabs>
        <w:ind w:left="380" w:hanging="380"/>
        <w:jc w:val="both"/>
      </w:pPr>
      <w:r>
        <w:t xml:space="preserve">V případě, že prodávající nedodrží termín dle čl. IV. odst. 2 </w:t>
      </w:r>
      <w:proofErr w:type="gramStart"/>
      <w:r>
        <w:t>této</w:t>
      </w:r>
      <w:proofErr w:type="gramEnd"/>
      <w:r>
        <w:t xml:space="preserve"> smlouvy, má kupující právo na smluvní pokutu ve výši 0,15% z ceny nedodaného předmětu smlouvy, a to za každý den prodlení.</w:t>
      </w:r>
    </w:p>
    <w:p w:rsidR="003F3977" w:rsidRDefault="001D0722">
      <w:pPr>
        <w:pStyle w:val="Zkladntext1"/>
        <w:numPr>
          <w:ilvl w:val="0"/>
          <w:numId w:val="12"/>
        </w:numPr>
        <w:shd w:val="clear" w:color="auto" w:fill="auto"/>
        <w:tabs>
          <w:tab w:val="left" w:pos="354"/>
        </w:tabs>
        <w:ind w:left="380" w:hanging="380"/>
        <w:jc w:val="both"/>
      </w:pPr>
      <w:r>
        <w:t>V případě, že kupující nedodrží dobu splatnosti faktur dle čl. III odst. 6 této smlouvy, má prodávající právo požadovat úrok z prodlení ve výši 0,01% z dlužné částky za každý den prodlení s tím, že zaplacené úroky z prodlení plně kryjí i náhradu škody prodávajícího.</w:t>
      </w:r>
    </w:p>
    <w:p w:rsidR="003F3977" w:rsidRDefault="001D0722">
      <w:pPr>
        <w:pStyle w:val="Zkladntext1"/>
        <w:numPr>
          <w:ilvl w:val="0"/>
          <w:numId w:val="12"/>
        </w:numPr>
        <w:shd w:val="clear" w:color="auto" w:fill="auto"/>
        <w:tabs>
          <w:tab w:val="left" w:pos="354"/>
        </w:tabs>
        <w:ind w:left="380" w:hanging="380"/>
        <w:jc w:val="both"/>
      </w:pPr>
      <w:r>
        <w:t>V případě, že prodávající nedodrží nástupní termín na opravu dle čl. VI odst. 8 této smlouvy, zaplatí kupujícímu smluvní pokutu ve výši 3 000 Kč za každý započatý den, až do nástupu na opravu.</w:t>
      </w:r>
    </w:p>
    <w:p w:rsidR="003F3977" w:rsidRDefault="001D0722">
      <w:pPr>
        <w:pStyle w:val="Zkladntext1"/>
        <w:numPr>
          <w:ilvl w:val="0"/>
          <w:numId w:val="12"/>
        </w:numPr>
        <w:shd w:val="clear" w:color="auto" w:fill="auto"/>
        <w:tabs>
          <w:tab w:val="left" w:pos="354"/>
        </w:tabs>
        <w:ind w:left="380" w:hanging="380"/>
        <w:jc w:val="both"/>
      </w:pPr>
      <w:r>
        <w:t>Pokud nebude závada odstraněna dle čl. VI odst. 8 této smlouvy a nedojde v tomto termínu k vypůjčení náhradního vozidla na základě požadavku kupujícího, zaplatí prodávající za každý den prodlení smluvní pokutu ve výši 3 000 Kč za každý započatý den, až do předání a převzetí opraveného předmětu smlouvy.</w:t>
      </w:r>
    </w:p>
    <w:p w:rsidR="003F3977" w:rsidRDefault="001D0722">
      <w:pPr>
        <w:pStyle w:val="Zkladntext1"/>
        <w:numPr>
          <w:ilvl w:val="0"/>
          <w:numId w:val="12"/>
        </w:numPr>
        <w:shd w:val="clear" w:color="auto" w:fill="auto"/>
        <w:tabs>
          <w:tab w:val="left" w:pos="354"/>
        </w:tabs>
        <w:ind w:left="380" w:hanging="380"/>
        <w:jc w:val="both"/>
      </w:pPr>
      <w:r>
        <w:t>V případě, že prodávající nedodrží lhůty dle čl. VI odst. 6 této smlouvy, má kupující právo na smluvní pokutu ve výši 3 000 Kč, a to za každý den prodlení.</w:t>
      </w:r>
    </w:p>
    <w:p w:rsidR="003F3977" w:rsidRDefault="001D0722">
      <w:pPr>
        <w:pStyle w:val="Zkladntext1"/>
        <w:numPr>
          <w:ilvl w:val="0"/>
          <w:numId w:val="12"/>
        </w:numPr>
        <w:shd w:val="clear" w:color="auto" w:fill="auto"/>
        <w:tabs>
          <w:tab w:val="left" w:pos="354"/>
        </w:tabs>
        <w:ind w:left="380" w:hanging="380"/>
        <w:jc w:val="both"/>
      </w:pPr>
      <w:r>
        <w:t>V případě, že prodávající poruší ustanovení o mlčenlivosti dle čl. VIII této smlouvy, je prodávající povinen uhradit smluvní pokutu ve výši 20.000,- Kč za každé jednotlivé porušení.</w:t>
      </w:r>
    </w:p>
    <w:p w:rsidR="003F3977" w:rsidRDefault="001D0722">
      <w:pPr>
        <w:pStyle w:val="Zkladntext1"/>
        <w:numPr>
          <w:ilvl w:val="0"/>
          <w:numId w:val="12"/>
        </w:numPr>
        <w:shd w:val="clear" w:color="auto" w:fill="auto"/>
        <w:tabs>
          <w:tab w:val="left" w:pos="354"/>
        </w:tabs>
        <w:ind w:left="380" w:hanging="380"/>
        <w:jc w:val="both"/>
      </w:pPr>
      <w:r>
        <w:t>V případě, že při plnění předmětu smlouvy prodávající prokazatelně poruší ustanovení čl. II odst. 5 definující aspekty odpovědného zadávání pro plnění předmětu smlouvy, je prodávající povinen uhradit smluvní pokutu ve výši 5 000,- Kč za každé jednotlivé porušení.</w:t>
      </w:r>
    </w:p>
    <w:p w:rsidR="003F3977" w:rsidRDefault="001D0722">
      <w:pPr>
        <w:pStyle w:val="Zkladntext1"/>
        <w:numPr>
          <w:ilvl w:val="0"/>
          <w:numId w:val="12"/>
        </w:numPr>
        <w:shd w:val="clear" w:color="auto" w:fill="auto"/>
        <w:tabs>
          <w:tab w:val="left" w:pos="354"/>
        </w:tabs>
        <w:ind w:left="380" w:hanging="380"/>
        <w:jc w:val="both"/>
      </w:pPr>
      <w:r>
        <w:t xml:space="preserve">Úhradou smluvní pokuty není dotčena povinnost prodávajícího plnit podle této smlouvy. Zaplacením jakékoliv smluvní pokuty není dotčeno právo na náhradu škod v plném rozsahu, které vzniknou smluvní straně v příčinné souvislosti s porušením jakéhokoliv ustanovení této smlouvy (smluvní strany vylučují aplikaci </w:t>
      </w:r>
      <w:proofErr w:type="spellStart"/>
      <w:r>
        <w:t>ust</w:t>
      </w:r>
      <w:proofErr w:type="spellEnd"/>
      <w:r>
        <w:t>. § 2050 občanského zákoníku).</w:t>
      </w:r>
    </w:p>
    <w:p w:rsidR="003F3977" w:rsidRDefault="001D0722">
      <w:pPr>
        <w:pStyle w:val="Zkladntext1"/>
        <w:numPr>
          <w:ilvl w:val="0"/>
          <w:numId w:val="12"/>
        </w:numPr>
        <w:shd w:val="clear" w:color="auto" w:fill="auto"/>
        <w:tabs>
          <w:tab w:val="left" w:pos="354"/>
        </w:tabs>
        <w:ind w:left="380" w:hanging="380"/>
        <w:jc w:val="both"/>
      </w:pPr>
      <w:r>
        <w:t>Sankce jsou splatné do 14 dnů poté, co bude písemná výzva oprávněné strany k úhradě sankce doručena straně povinné.</w:t>
      </w:r>
    </w:p>
    <w:p w:rsidR="003F3977" w:rsidRDefault="001D0722">
      <w:pPr>
        <w:pStyle w:val="Zkladntext1"/>
        <w:numPr>
          <w:ilvl w:val="0"/>
          <w:numId w:val="12"/>
        </w:numPr>
        <w:shd w:val="clear" w:color="auto" w:fill="auto"/>
        <w:tabs>
          <w:tab w:val="left" w:pos="384"/>
        </w:tabs>
        <w:spacing w:after="520"/>
        <w:ind w:left="380" w:hanging="380"/>
        <w:jc w:val="both"/>
      </w:pPr>
      <w:r>
        <w:t xml:space="preserve">Vyskytnou-li se události, které jedné nebo oběma smluvním stranám částečně nebo úplně znemožní plnění jejich povinností podle této smlouvy, jsou smluvní strany povinny se o tom bez zbytečného prodlení informovat a společně podniknout kroky </w:t>
      </w:r>
      <w:proofErr w:type="spellStart"/>
      <w:r>
        <w:t>kjejich</w:t>
      </w:r>
      <w:proofErr w:type="spellEnd"/>
      <w:r>
        <w:t xml:space="preserve"> překonání. Nesplnění této informační povinnosti zakládá druhé smluvní straně právo na náhradu škody.</w:t>
      </w:r>
    </w:p>
    <w:p w:rsidR="003F3977" w:rsidRDefault="001D0722">
      <w:pPr>
        <w:pStyle w:val="Zkladntext1"/>
        <w:shd w:val="clear" w:color="auto" w:fill="auto"/>
        <w:jc w:val="center"/>
      </w:pPr>
      <w:r>
        <w:t>Článek VIII.</w:t>
      </w:r>
    </w:p>
    <w:p w:rsidR="003F3977" w:rsidRDefault="001D0722">
      <w:pPr>
        <w:pStyle w:val="Nadpis60"/>
        <w:keepNext/>
        <w:keepLines/>
        <w:shd w:val="clear" w:color="auto" w:fill="auto"/>
      </w:pPr>
      <w:bookmarkStart w:id="22" w:name="bookmark22"/>
      <w:bookmarkStart w:id="23" w:name="bookmark23"/>
      <w:r>
        <w:t>Mlčenlivost</w:t>
      </w:r>
      <w:bookmarkEnd w:id="22"/>
      <w:bookmarkEnd w:id="23"/>
    </w:p>
    <w:p w:rsidR="003F3977" w:rsidRDefault="001D0722">
      <w:pPr>
        <w:pStyle w:val="Zkladntext1"/>
        <w:numPr>
          <w:ilvl w:val="0"/>
          <w:numId w:val="13"/>
        </w:numPr>
        <w:shd w:val="clear" w:color="auto" w:fill="auto"/>
        <w:tabs>
          <w:tab w:val="left" w:pos="354"/>
        </w:tabs>
        <w:spacing w:line="240" w:lineRule="auto"/>
        <w:ind w:left="380" w:hanging="380"/>
        <w:jc w:val="both"/>
      </w:pPr>
      <w:r>
        <w:t>V průběhu plnění předmětu této smlouvy může prodávající přijít do styku s důvěrnými informacemi týkající se kupujícího, jeho zaměstnanců či pacientů</w:t>
      </w:r>
    </w:p>
    <w:p w:rsidR="003F3977" w:rsidRDefault="001D0722">
      <w:pPr>
        <w:pStyle w:val="Zkladntext1"/>
        <w:numPr>
          <w:ilvl w:val="0"/>
          <w:numId w:val="14"/>
        </w:numPr>
        <w:shd w:val="clear" w:color="auto" w:fill="auto"/>
        <w:tabs>
          <w:tab w:val="left" w:pos="656"/>
        </w:tabs>
        <w:spacing w:after="180" w:line="240" w:lineRule="auto"/>
        <w:ind w:left="380" w:firstLine="20"/>
        <w:jc w:val="both"/>
      </w:pPr>
      <w:r>
        <w:t>mající povahu osobních údajů identifikovatelných fyzických osob, obchodních údajů, či údajů o jiných právních a faktických vztazích kupujícího,</w:t>
      </w:r>
    </w:p>
    <w:p w:rsidR="003F3977" w:rsidRDefault="001D0722">
      <w:pPr>
        <w:pStyle w:val="Zkladntext1"/>
        <w:numPr>
          <w:ilvl w:val="0"/>
          <w:numId w:val="14"/>
        </w:numPr>
        <w:shd w:val="clear" w:color="auto" w:fill="auto"/>
        <w:tabs>
          <w:tab w:val="left" w:pos="656"/>
        </w:tabs>
        <w:spacing w:after="180"/>
        <w:ind w:left="380" w:firstLine="20"/>
        <w:jc w:val="both"/>
      </w:pPr>
      <w:r>
        <w:t>které prodávající obdržel či obdrží, a to ať již písemně, ústně, v elektronické či jiné formě, a to na jakémkoli nosiči, na němž takováto informace může být nahrána nebo uložena.</w:t>
      </w:r>
    </w:p>
    <w:p w:rsidR="003F3977" w:rsidRDefault="001D0722">
      <w:pPr>
        <w:pStyle w:val="Zkladntext1"/>
        <w:numPr>
          <w:ilvl w:val="0"/>
          <w:numId w:val="13"/>
        </w:numPr>
        <w:shd w:val="clear" w:color="auto" w:fill="auto"/>
        <w:tabs>
          <w:tab w:val="left" w:pos="354"/>
        </w:tabs>
        <w:ind w:left="380" w:hanging="380"/>
        <w:jc w:val="both"/>
      </w:pPr>
      <w:r>
        <w:t>Za důvěrné informace se nepovažují informace, které jsou či se stanou veřejně přístupnými a mohou být kýmkoli získány bez nutnosti vyvinout větší úsilí za předpokladu, že nejsou získány jako důsledek protiprávního jednání.</w:t>
      </w:r>
    </w:p>
    <w:p w:rsidR="003F3977" w:rsidRDefault="001D0722">
      <w:pPr>
        <w:pStyle w:val="Zkladntext1"/>
        <w:numPr>
          <w:ilvl w:val="0"/>
          <w:numId w:val="13"/>
        </w:numPr>
        <w:shd w:val="clear" w:color="auto" w:fill="auto"/>
        <w:tabs>
          <w:tab w:val="left" w:pos="354"/>
        </w:tabs>
        <w:spacing w:after="180"/>
        <w:ind w:left="380" w:hanging="380"/>
        <w:jc w:val="both"/>
      </w:pPr>
      <w:r>
        <w:t>V případě pochybností je povinností prodávajícího vyžádat si stanovisko kupujícího, zda informaci považuje za důvěrnou. Nepožádal-li prodávající o toto stanovisko, má se v případě pochybností za to, že informace je důvěrná.</w:t>
      </w:r>
    </w:p>
    <w:p w:rsidR="003F3977" w:rsidRDefault="001D0722">
      <w:pPr>
        <w:pStyle w:val="Zkladntext1"/>
        <w:numPr>
          <w:ilvl w:val="0"/>
          <w:numId w:val="13"/>
        </w:numPr>
        <w:shd w:val="clear" w:color="auto" w:fill="auto"/>
        <w:tabs>
          <w:tab w:val="left" w:pos="384"/>
        </w:tabs>
        <w:spacing w:after="240"/>
        <w:ind w:left="400" w:hanging="400"/>
        <w:jc w:val="both"/>
      </w:pPr>
      <w:r>
        <w:t xml:space="preserve">Prodávající zajistí zachování mlčenlivosti o veškerých důvěrných informacích a zajistí přenesení </w:t>
      </w:r>
      <w:r>
        <w:lastRenderedPageBreak/>
        <w:t xml:space="preserve">povinnosti mlčenlivosti v plném rozsahu této smlouvy na své zaměstnance i jakékoli další osoby v právním či faktickém vztahu </w:t>
      </w:r>
      <w:proofErr w:type="gramStart"/>
      <w:r>
        <w:t>ke</w:t>
      </w:r>
      <w:proofErr w:type="gramEnd"/>
      <w:r>
        <w:t xml:space="preserve"> prodávajícímu, které se budou na realizaci předmětu smlouvy podílet. To platí i pro ostatní povinnosti uložené touto smlouvou.</w:t>
      </w:r>
    </w:p>
    <w:p w:rsidR="003F3977" w:rsidRDefault="001D0722">
      <w:pPr>
        <w:pStyle w:val="Zkladntext1"/>
        <w:numPr>
          <w:ilvl w:val="0"/>
          <w:numId w:val="13"/>
        </w:numPr>
        <w:shd w:val="clear" w:color="auto" w:fill="auto"/>
        <w:tabs>
          <w:tab w:val="left" w:pos="384"/>
        </w:tabs>
        <w:spacing w:after="100"/>
        <w:ind w:left="400" w:hanging="400"/>
        <w:jc w:val="both"/>
      </w:pPr>
      <w:r>
        <w:t>Prodávající se dále zavazuje dodržovat pravidla a zásady zpracování a ochrany osobních údajů identifikovatelných fyzických osob podle zákona č. 110/2019 Sb., o zpracování osobních údajů a Obecného nařízení Evropského parlamentu a rady (EU) č. 2016/679 o ochraně fyzických osob v souvislosti se zpracováním osobních údajů a o volném pohybu těchto údajů a o zrušení směrnice 95/46/ES, zákona č. 372/2011 Sb., zákon o zdravotních službách, zákona č. 373/2011 Sb., o specifických zdravotních službách a vyhlášky č. 98/2012 Sb., o zdravotnické dokumentaci.</w:t>
      </w:r>
    </w:p>
    <w:p w:rsidR="003F3977" w:rsidRDefault="001D0722">
      <w:pPr>
        <w:pStyle w:val="Zkladntext1"/>
        <w:numPr>
          <w:ilvl w:val="0"/>
          <w:numId w:val="13"/>
        </w:numPr>
        <w:shd w:val="clear" w:color="auto" w:fill="auto"/>
        <w:tabs>
          <w:tab w:val="left" w:pos="384"/>
        </w:tabs>
        <w:spacing w:after="360"/>
      </w:pPr>
      <w:r>
        <w:t>Prodávající prohlašuje, že v předmětu dodávky:</w:t>
      </w:r>
    </w:p>
    <w:p w:rsidR="003F3977" w:rsidRDefault="001D0722">
      <w:pPr>
        <w:pStyle w:val="Zkladntext1"/>
        <w:shd w:val="clear" w:color="auto" w:fill="auto"/>
        <w:spacing w:after="1660" w:line="254" w:lineRule="auto"/>
        <w:ind w:left="400" w:firstLine="20"/>
        <w:jc w:val="both"/>
      </w:pPr>
      <w:r>
        <w:t>□ jsou uchovávány osobní údaje a údaje zvláštní kategorie kupujícího, jeho zaměstnanců či pacientů, a to následující:</w:t>
      </w:r>
    </w:p>
    <w:p w:rsidR="003F3977" w:rsidRDefault="001D0722">
      <w:pPr>
        <w:pStyle w:val="Zkladntext1"/>
        <w:shd w:val="clear" w:color="auto" w:fill="auto"/>
        <w:spacing w:after="360" w:line="254" w:lineRule="auto"/>
        <w:ind w:left="400" w:firstLine="20"/>
        <w:jc w:val="both"/>
      </w:pPr>
      <w:r>
        <w:t>x nejsou uchovávány osobní údaje a údaje zvláštní kategorie kupujícího, jeho zaměstnanců či pacientů.</w:t>
      </w:r>
    </w:p>
    <w:p w:rsidR="003F3977" w:rsidRDefault="001D0722">
      <w:pPr>
        <w:pStyle w:val="Zkladntext1"/>
        <w:numPr>
          <w:ilvl w:val="0"/>
          <w:numId w:val="13"/>
        </w:numPr>
        <w:shd w:val="clear" w:color="auto" w:fill="auto"/>
        <w:tabs>
          <w:tab w:val="left" w:pos="384"/>
        </w:tabs>
        <w:spacing w:after="240"/>
        <w:ind w:left="400" w:hanging="400"/>
        <w:jc w:val="both"/>
      </w:pPr>
      <w:r>
        <w:t>Prodávající prohlašuje, že v souvislosti se zajištěním servisních služeb poskytovaných prodávajícím v záruční době nepožaduje zpracování dat (osobních údajů). V případě, že by v rámci zajištění servisních služeb muselo být zpracování dat (osobních údajů) provedeno, je prodávající povinen na tuto skutečnost objednatele upozornit a uzavřít bez zbytečného odkladu zpracovatelskou smlouvu.</w:t>
      </w:r>
    </w:p>
    <w:p w:rsidR="003F3977" w:rsidRDefault="001D0722">
      <w:pPr>
        <w:pStyle w:val="Zkladntext1"/>
        <w:numPr>
          <w:ilvl w:val="0"/>
          <w:numId w:val="13"/>
        </w:numPr>
        <w:shd w:val="clear" w:color="auto" w:fill="auto"/>
        <w:tabs>
          <w:tab w:val="left" w:pos="384"/>
        </w:tabs>
        <w:spacing w:after="600" w:line="254" w:lineRule="auto"/>
        <w:ind w:left="400" w:hanging="400"/>
        <w:jc w:val="both"/>
      </w:pPr>
      <w:r>
        <w:t>Ustanovení tohoto článku se vztahují jak na období platnosti této smlouvy, tak na období po jejím ukončení.</w:t>
      </w:r>
    </w:p>
    <w:p w:rsidR="003F3977" w:rsidRDefault="001D0722">
      <w:pPr>
        <w:pStyle w:val="Zkladntext1"/>
        <w:shd w:val="clear" w:color="auto" w:fill="auto"/>
        <w:jc w:val="center"/>
      </w:pPr>
      <w:r>
        <w:t>Článek IX.</w:t>
      </w:r>
    </w:p>
    <w:p w:rsidR="003F3977" w:rsidRDefault="001D0722">
      <w:pPr>
        <w:pStyle w:val="Nadpis60"/>
        <w:keepNext/>
        <w:keepLines/>
        <w:shd w:val="clear" w:color="auto" w:fill="auto"/>
      </w:pPr>
      <w:bookmarkStart w:id="24" w:name="bookmark24"/>
      <w:bookmarkStart w:id="25" w:name="bookmark25"/>
      <w:r>
        <w:t>Vyšší moc</w:t>
      </w:r>
      <w:bookmarkEnd w:id="24"/>
      <w:bookmarkEnd w:id="25"/>
    </w:p>
    <w:p w:rsidR="003F3977" w:rsidRDefault="001D0722">
      <w:pPr>
        <w:pStyle w:val="Zkladntext1"/>
        <w:numPr>
          <w:ilvl w:val="0"/>
          <w:numId w:val="15"/>
        </w:numPr>
        <w:shd w:val="clear" w:color="auto" w:fill="auto"/>
        <w:tabs>
          <w:tab w:val="left" w:pos="384"/>
        </w:tabs>
        <w:ind w:left="400" w:hanging="400"/>
        <w:jc w:val="both"/>
      </w:pPr>
      <w:r>
        <w:t>Prodávající je oprávněn přerušit plnění z této smlouvy pouze v případě vyšší moci. Pro účely této smlouvy se za vyšší moc považují skutečnosti, které nejsou závislé na vůli smluvních stran a ani nemohou být smluvními stranami ovlivněny, jako například živelné pohromy, pandemie, povstání, občanské nepokoje, válka, mobilizace, či jinak významné události, na jejichž podkladě bude zhotovitel ze zákona či na základě úředního opatření povinen zastavit realizaci předmětu smlouvy.</w:t>
      </w:r>
    </w:p>
    <w:p w:rsidR="003F3977" w:rsidRDefault="001D0722">
      <w:pPr>
        <w:pStyle w:val="Zkladntext1"/>
        <w:numPr>
          <w:ilvl w:val="0"/>
          <w:numId w:val="15"/>
        </w:numPr>
        <w:shd w:val="clear" w:color="auto" w:fill="auto"/>
        <w:tabs>
          <w:tab w:val="left" w:pos="384"/>
        </w:tabs>
        <w:spacing w:after="300"/>
        <w:ind w:left="400" w:hanging="400"/>
        <w:jc w:val="both"/>
      </w:pPr>
      <w:r>
        <w:t>V případě vyšší moci se prodlužuje lhůta ke splnění smluvních závazků podle dohody smluvních stran odpovídajících vzniklé situaci. O vzniku takových okolností jsou smluvní strany povinny vzájemně se neprodleně informovat a učinit neprodlené opatření k omezení vzniku možných škod.</w:t>
      </w:r>
    </w:p>
    <w:p w:rsidR="003F3977" w:rsidRDefault="001D0722">
      <w:pPr>
        <w:pStyle w:val="Zkladntext1"/>
        <w:numPr>
          <w:ilvl w:val="0"/>
          <w:numId w:val="15"/>
        </w:numPr>
        <w:shd w:val="clear" w:color="auto" w:fill="auto"/>
        <w:tabs>
          <w:tab w:val="left" w:pos="350"/>
        </w:tabs>
        <w:spacing w:after="520"/>
        <w:ind w:left="420" w:hanging="420"/>
        <w:jc w:val="both"/>
      </w:pPr>
      <w:r>
        <w:t>Stane-li se plnění v důsledku zásahu vyšší moci nemožným, a to nejpozději do jednoho měsíce od zásahu vyšší moci, strana, která se bude odvolávat na vyšší moc, požádá druhou smluvní stranu o úpravu této smlouvy z pohledu předmětu, doby a ceny plnění. Pokud nedojde k dohodě, má strana, která se na vyšší moc odvolala právo od této smlouvy písemně odstoupit.</w:t>
      </w:r>
    </w:p>
    <w:p w:rsidR="003F3977" w:rsidRDefault="001D0722">
      <w:pPr>
        <w:pStyle w:val="Zkladntext1"/>
        <w:shd w:val="clear" w:color="auto" w:fill="auto"/>
        <w:jc w:val="center"/>
      </w:pPr>
      <w:r>
        <w:t>Článek X.</w:t>
      </w:r>
    </w:p>
    <w:p w:rsidR="003F3977" w:rsidRDefault="001D0722">
      <w:pPr>
        <w:pStyle w:val="Nadpis60"/>
        <w:keepNext/>
        <w:keepLines/>
        <w:shd w:val="clear" w:color="auto" w:fill="auto"/>
        <w:spacing w:after="360"/>
      </w:pPr>
      <w:bookmarkStart w:id="26" w:name="bookmark26"/>
      <w:bookmarkStart w:id="27" w:name="bookmark27"/>
      <w:r>
        <w:t>Odstoupení od smlouvy</w:t>
      </w:r>
      <w:bookmarkEnd w:id="26"/>
      <w:bookmarkEnd w:id="27"/>
    </w:p>
    <w:p w:rsidR="003F3977" w:rsidRDefault="001D0722">
      <w:pPr>
        <w:pStyle w:val="Zkladntext1"/>
        <w:numPr>
          <w:ilvl w:val="0"/>
          <w:numId w:val="16"/>
        </w:numPr>
        <w:shd w:val="clear" w:color="auto" w:fill="auto"/>
        <w:tabs>
          <w:tab w:val="left" w:pos="350"/>
        </w:tabs>
        <w:spacing w:after="120" w:line="240" w:lineRule="auto"/>
        <w:ind w:left="420" w:hanging="420"/>
        <w:jc w:val="both"/>
      </w:pPr>
      <w:r>
        <w:t>Kromě důvodů stanovených občanským zákoníkem lze od této smlouvy jednostranně odstoupit v následujících případech:</w:t>
      </w:r>
    </w:p>
    <w:p w:rsidR="003F3977" w:rsidRDefault="001D0722">
      <w:pPr>
        <w:pStyle w:val="Zkladntext1"/>
        <w:numPr>
          <w:ilvl w:val="0"/>
          <w:numId w:val="17"/>
        </w:numPr>
        <w:shd w:val="clear" w:color="auto" w:fill="auto"/>
        <w:tabs>
          <w:tab w:val="left" w:pos="758"/>
        </w:tabs>
        <w:ind w:left="680" w:hanging="240"/>
        <w:jc w:val="both"/>
      </w:pPr>
      <w:r>
        <w:t xml:space="preserve">prodávající v případě, že na straně kupujícího dojde k prodlení s úhradou faktury delší než 90 dnů po </w:t>
      </w:r>
      <w:r>
        <w:lastRenderedPageBreak/>
        <w:t>splatnosti a pokud kupující nezjedná nápravu, přestože bude prodávajícím na tuto skutečnost prokazatelně upozorněn, do 7 kalendářních dnů od doručení písemného upozornění,</w:t>
      </w:r>
    </w:p>
    <w:p w:rsidR="003F3977" w:rsidRDefault="001D0722">
      <w:pPr>
        <w:pStyle w:val="Zkladntext1"/>
        <w:numPr>
          <w:ilvl w:val="0"/>
          <w:numId w:val="17"/>
        </w:numPr>
        <w:shd w:val="clear" w:color="auto" w:fill="auto"/>
        <w:tabs>
          <w:tab w:val="left" w:pos="777"/>
        </w:tabs>
        <w:ind w:left="680" w:hanging="240"/>
        <w:jc w:val="both"/>
      </w:pPr>
      <w:r>
        <w:t>kupující v případě, že prodávající je v prodlení s dodávkou předmětu smlouvy déle než jeden měsíc a pokud prodávající nezjedná nápravu, přestože bude kupujícím na tuto skutečnost prokazatelně upozorněn, do 7 kalendářních dnů od doručení písemného upozornění</w:t>
      </w:r>
    </w:p>
    <w:p w:rsidR="003F3977" w:rsidRDefault="001D0722">
      <w:pPr>
        <w:pStyle w:val="Zkladntext1"/>
        <w:numPr>
          <w:ilvl w:val="0"/>
          <w:numId w:val="17"/>
        </w:numPr>
        <w:shd w:val="clear" w:color="auto" w:fill="auto"/>
        <w:tabs>
          <w:tab w:val="left" w:pos="757"/>
        </w:tabs>
        <w:ind w:firstLine="420"/>
        <w:jc w:val="both"/>
      </w:pPr>
      <w:r>
        <w:t>kupující v případě, že předmět smlouvy vykazuje opakující se vady,</w:t>
      </w:r>
    </w:p>
    <w:p w:rsidR="003F3977" w:rsidRDefault="001D0722">
      <w:pPr>
        <w:pStyle w:val="Zkladntext1"/>
        <w:numPr>
          <w:ilvl w:val="0"/>
          <w:numId w:val="17"/>
        </w:numPr>
        <w:shd w:val="clear" w:color="auto" w:fill="auto"/>
        <w:tabs>
          <w:tab w:val="left" w:pos="777"/>
        </w:tabs>
        <w:ind w:left="680" w:hanging="240"/>
        <w:jc w:val="both"/>
      </w:pPr>
      <w:r>
        <w:t>kupující v případě, že předmět smlouvy vykazuje podstatnou vadu, pro niž jej nelze užívat a prodávající takovouto vadu neodstranil do 14 dnů ode dne oznámení reklamace ze strany kupujícího,</w:t>
      </w:r>
    </w:p>
    <w:p w:rsidR="003F3977" w:rsidRDefault="001D0722">
      <w:pPr>
        <w:pStyle w:val="Zkladntext1"/>
        <w:numPr>
          <w:ilvl w:val="0"/>
          <w:numId w:val="17"/>
        </w:numPr>
        <w:shd w:val="clear" w:color="auto" w:fill="auto"/>
        <w:tabs>
          <w:tab w:val="left" w:pos="777"/>
        </w:tabs>
        <w:ind w:left="680" w:hanging="240"/>
        <w:jc w:val="both"/>
      </w:pPr>
      <w:r>
        <w:t>kupující v případě, že v souvislosti s plněním účelu smlouvy dojde ke spáchání trestného činu.</w:t>
      </w:r>
    </w:p>
    <w:p w:rsidR="003F3977" w:rsidRDefault="001D0722">
      <w:pPr>
        <w:pStyle w:val="Zkladntext1"/>
        <w:numPr>
          <w:ilvl w:val="0"/>
          <w:numId w:val="17"/>
        </w:numPr>
        <w:shd w:val="clear" w:color="auto" w:fill="auto"/>
        <w:tabs>
          <w:tab w:val="left" w:pos="757"/>
        </w:tabs>
        <w:ind w:firstLine="420"/>
        <w:jc w:val="both"/>
      </w:pPr>
      <w:r>
        <w:t>kupující v případě, že prodávající poruší povinnost dle II. odst. 6 a odst. 7 této smlouvy.</w:t>
      </w:r>
    </w:p>
    <w:p w:rsidR="003F3977" w:rsidRDefault="001D0722">
      <w:pPr>
        <w:pStyle w:val="Zkladntext1"/>
        <w:numPr>
          <w:ilvl w:val="0"/>
          <w:numId w:val="17"/>
        </w:numPr>
        <w:shd w:val="clear" w:color="auto" w:fill="auto"/>
        <w:tabs>
          <w:tab w:val="left" w:pos="757"/>
        </w:tabs>
        <w:ind w:firstLine="420"/>
        <w:jc w:val="both"/>
      </w:pPr>
      <w:r>
        <w:t xml:space="preserve">kupující v případě uplatnění práva odstoupit </w:t>
      </w:r>
      <w:proofErr w:type="gramStart"/>
      <w:r>
        <w:t>dle</w:t>
      </w:r>
      <w:proofErr w:type="gramEnd"/>
      <w:r>
        <w:t xml:space="preserve"> či. VI. odst. 6 písm. d)</w:t>
      </w:r>
    </w:p>
    <w:p w:rsidR="003F3977" w:rsidRDefault="001D0722">
      <w:pPr>
        <w:pStyle w:val="Zkladntext1"/>
        <w:shd w:val="clear" w:color="auto" w:fill="auto"/>
        <w:ind w:left="420" w:firstLine="20"/>
        <w:jc w:val="both"/>
      </w:pPr>
      <w:r>
        <w:t>Odstoupení se stává účinným dnem následujícím po dni, kdy bylo písemné vyhotovení odstoupení doručeno druhé smluvní straně.</w:t>
      </w:r>
    </w:p>
    <w:p w:rsidR="003F3977" w:rsidRDefault="001D0722">
      <w:pPr>
        <w:pStyle w:val="Zkladntext1"/>
        <w:numPr>
          <w:ilvl w:val="0"/>
          <w:numId w:val="16"/>
        </w:numPr>
        <w:shd w:val="clear" w:color="auto" w:fill="auto"/>
        <w:tabs>
          <w:tab w:val="left" w:pos="350"/>
        </w:tabs>
        <w:ind w:left="420" w:hanging="420"/>
        <w:jc w:val="both"/>
      </w:pPr>
      <w:r>
        <w:t>Tuto kupní smlouvu lze vypovědět písemnou výpovědí i bez udání důvodu. Výpovědní doba činí 1 měsíc a začne běžet dnem doručení druhé smluvní straně.</w:t>
      </w:r>
    </w:p>
    <w:p w:rsidR="003F3977" w:rsidRDefault="001D0722">
      <w:pPr>
        <w:pStyle w:val="Zkladntext1"/>
        <w:numPr>
          <w:ilvl w:val="0"/>
          <w:numId w:val="16"/>
        </w:numPr>
        <w:shd w:val="clear" w:color="auto" w:fill="auto"/>
        <w:tabs>
          <w:tab w:val="left" w:pos="350"/>
        </w:tabs>
        <w:ind w:left="420" w:hanging="420"/>
        <w:jc w:val="both"/>
      </w:pPr>
      <w:r>
        <w:t>Kupující je oprávněn vypovědět tuto smlouvu také v případě, že v souvislosti s plněním účelu této smlouvy dojde ke spáchání trestného činu. Výpovědní doba činí 3 dny a začíná běžet dnem následujícím po dni, kdy bylo písemné vyhotovení výpovědi doručeno prodávajícímu.</w:t>
      </w:r>
    </w:p>
    <w:p w:rsidR="003F3977" w:rsidRDefault="001D0722">
      <w:pPr>
        <w:pStyle w:val="Zkladntext1"/>
        <w:numPr>
          <w:ilvl w:val="0"/>
          <w:numId w:val="16"/>
        </w:numPr>
        <w:shd w:val="clear" w:color="auto" w:fill="auto"/>
        <w:tabs>
          <w:tab w:val="left" w:pos="350"/>
        </w:tabs>
        <w:spacing w:after="520"/>
      </w:pPr>
      <w:r>
        <w:t>Smlouvu lze ukončit i písemnou dohodou obou smluvních stran.</w:t>
      </w:r>
    </w:p>
    <w:p w:rsidR="003F3977" w:rsidRDefault="001D0722">
      <w:pPr>
        <w:pStyle w:val="Zkladntext1"/>
        <w:shd w:val="clear" w:color="auto" w:fill="auto"/>
        <w:jc w:val="center"/>
      </w:pPr>
      <w:r>
        <w:t>Článek XI.</w:t>
      </w:r>
    </w:p>
    <w:p w:rsidR="003F3977" w:rsidRDefault="001D0722">
      <w:pPr>
        <w:pStyle w:val="Nadpis60"/>
        <w:keepNext/>
        <w:keepLines/>
        <w:shd w:val="clear" w:color="auto" w:fill="auto"/>
      </w:pPr>
      <w:bookmarkStart w:id="28" w:name="bookmark28"/>
      <w:bookmarkStart w:id="29" w:name="bookmark29"/>
      <w:r>
        <w:t>Závěrečná ustanovení</w:t>
      </w:r>
      <w:bookmarkEnd w:id="28"/>
      <w:bookmarkEnd w:id="29"/>
    </w:p>
    <w:p w:rsidR="003F3977" w:rsidRDefault="001D0722">
      <w:pPr>
        <w:pStyle w:val="Zkladntext1"/>
        <w:numPr>
          <w:ilvl w:val="0"/>
          <w:numId w:val="18"/>
        </w:numPr>
        <w:shd w:val="clear" w:color="auto" w:fill="auto"/>
        <w:tabs>
          <w:tab w:val="left" w:pos="350"/>
        </w:tabs>
        <w:ind w:left="360" w:hanging="360"/>
        <w:jc w:val="both"/>
      </w:pPr>
      <w:r>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uchazečům nedopustil žádného jednání narušujícího hospodářskou soutěž.</w:t>
      </w:r>
    </w:p>
    <w:p w:rsidR="003F3977" w:rsidRDefault="001D0722">
      <w:pPr>
        <w:pStyle w:val="Zkladntext1"/>
        <w:numPr>
          <w:ilvl w:val="0"/>
          <w:numId w:val="18"/>
        </w:numPr>
        <w:shd w:val="clear" w:color="auto" w:fill="auto"/>
        <w:tabs>
          <w:tab w:val="left" w:pos="350"/>
        </w:tabs>
        <w:ind w:left="360" w:hanging="360"/>
        <w:jc w:val="both"/>
      </w:pPr>
      <w:r>
        <w:t>Tato smlouva nabývá platnosti dnem podpisu obou smluvních stran a účinnosti dnem uveřejnění v informačním systému veřejné správy - Registru smluv.</w:t>
      </w:r>
    </w:p>
    <w:p w:rsidR="003F3977" w:rsidRDefault="001D0722">
      <w:pPr>
        <w:pStyle w:val="Zkladntext1"/>
        <w:numPr>
          <w:ilvl w:val="0"/>
          <w:numId w:val="18"/>
        </w:numPr>
        <w:shd w:val="clear" w:color="auto" w:fill="auto"/>
        <w:tabs>
          <w:tab w:val="left" w:pos="350"/>
        </w:tabs>
        <w:spacing w:after="300"/>
        <w:ind w:left="360" w:hanging="360"/>
        <w:jc w:val="both"/>
      </w:pPr>
      <w:r>
        <w:t>Prodávající výslovně souhlasí se zveřejněním celého textu této smlouvy v informačním systému veřejné správy - Registru smluv.</w:t>
      </w:r>
      <w:r>
        <w:br w:type="page"/>
      </w:r>
    </w:p>
    <w:p w:rsidR="003F3977" w:rsidRDefault="001D0722">
      <w:pPr>
        <w:pStyle w:val="Zkladntext1"/>
        <w:numPr>
          <w:ilvl w:val="0"/>
          <w:numId w:val="18"/>
        </w:numPr>
        <w:shd w:val="clear" w:color="auto" w:fill="auto"/>
        <w:tabs>
          <w:tab w:val="left" w:pos="354"/>
        </w:tabs>
        <w:spacing w:after="240"/>
        <w:ind w:left="340" w:hanging="340"/>
      </w:pPr>
      <w:r>
        <w:lastRenderedPageBreak/>
        <w:t>Smluvní strany se dohodly, že zákonnou povinnost dle § 5 odst. 2 zákona č. 340/2015 Sb., o zvláštních podmínkách účinnosti některých smluv, uveřejňování těchto smluv a o registru smluv (zákon o registru smluv) splní kupující a splnění této povinnosti doloží prodávajícímu.</w:t>
      </w:r>
    </w:p>
    <w:p w:rsidR="003F3977" w:rsidRDefault="001D0722">
      <w:pPr>
        <w:pStyle w:val="Zkladntext1"/>
        <w:numPr>
          <w:ilvl w:val="0"/>
          <w:numId w:val="18"/>
        </w:numPr>
        <w:shd w:val="clear" w:color="auto" w:fill="auto"/>
        <w:tabs>
          <w:tab w:val="left" w:pos="354"/>
        </w:tabs>
      </w:pPr>
      <w:r>
        <w:rPr>
          <w:u w:val="single"/>
        </w:rPr>
        <w:t>Kontaktní údaje kupujícího ve věcech vyplývajících z této smlouvy</w:t>
      </w:r>
      <w:r>
        <w:t>:</w:t>
      </w:r>
    </w:p>
    <w:p w:rsidR="003F3977" w:rsidRDefault="001D0722">
      <w:pPr>
        <w:pStyle w:val="Zkladntext1"/>
        <w:numPr>
          <w:ilvl w:val="0"/>
          <w:numId w:val="14"/>
        </w:numPr>
        <w:shd w:val="clear" w:color="auto" w:fill="auto"/>
        <w:tabs>
          <w:tab w:val="left" w:pos="689"/>
        </w:tabs>
        <w:spacing w:after="120"/>
        <w:ind w:firstLine="340"/>
        <w:jc w:val="both"/>
      </w:pPr>
      <w:r>
        <w:rPr>
          <w:b/>
          <w:bCs/>
        </w:rPr>
        <w:t>ve věcech smluvních:</w:t>
      </w:r>
    </w:p>
    <w:p w:rsidR="003F3977" w:rsidRPr="00116D6A" w:rsidRDefault="001D0722">
      <w:pPr>
        <w:pStyle w:val="Zkladntext1"/>
        <w:shd w:val="clear" w:color="auto" w:fill="auto"/>
        <w:spacing w:after="120"/>
        <w:ind w:firstLine="700"/>
        <w:jc w:val="both"/>
      </w:pPr>
      <w:r w:rsidRPr="00116D6A">
        <w:t>XXXX, XXXX</w:t>
      </w:r>
    </w:p>
    <w:p w:rsidR="003F3977" w:rsidRPr="00116D6A" w:rsidRDefault="001D0722">
      <w:pPr>
        <w:pStyle w:val="Zkladntext1"/>
        <w:shd w:val="clear" w:color="auto" w:fill="auto"/>
        <w:spacing w:after="160"/>
        <w:ind w:firstLine="700"/>
        <w:jc w:val="both"/>
      </w:pPr>
      <w:r w:rsidRPr="00116D6A">
        <w:t>tel. XXXX: XXXX</w:t>
      </w:r>
    </w:p>
    <w:p w:rsidR="003F3977" w:rsidRPr="00116D6A" w:rsidRDefault="001D0722">
      <w:pPr>
        <w:pStyle w:val="Nadpis60"/>
        <w:keepNext/>
        <w:keepLines/>
        <w:numPr>
          <w:ilvl w:val="0"/>
          <w:numId w:val="14"/>
        </w:numPr>
        <w:shd w:val="clear" w:color="auto" w:fill="auto"/>
        <w:tabs>
          <w:tab w:val="left" w:pos="689"/>
        </w:tabs>
        <w:spacing w:after="120"/>
        <w:ind w:firstLine="340"/>
        <w:jc w:val="both"/>
      </w:pPr>
      <w:bookmarkStart w:id="30" w:name="bookmark30"/>
      <w:bookmarkStart w:id="31" w:name="bookmark31"/>
      <w:r w:rsidRPr="00116D6A">
        <w:t>ve věcech technických:</w:t>
      </w:r>
      <w:bookmarkEnd w:id="30"/>
      <w:bookmarkEnd w:id="31"/>
    </w:p>
    <w:p w:rsidR="003F3977" w:rsidRPr="00116D6A" w:rsidRDefault="001D0722">
      <w:pPr>
        <w:pStyle w:val="Zkladntext1"/>
        <w:shd w:val="clear" w:color="auto" w:fill="auto"/>
        <w:spacing w:after="120"/>
        <w:ind w:firstLine="700"/>
        <w:jc w:val="both"/>
      </w:pPr>
      <w:r w:rsidRPr="00116D6A">
        <w:t>XXXX, XXXX</w:t>
      </w:r>
    </w:p>
    <w:p w:rsidR="003F3977" w:rsidRPr="00116D6A" w:rsidRDefault="001D0722">
      <w:pPr>
        <w:pStyle w:val="Zkladntext1"/>
        <w:shd w:val="clear" w:color="auto" w:fill="auto"/>
        <w:spacing w:after="120"/>
        <w:ind w:firstLine="700"/>
        <w:jc w:val="both"/>
      </w:pPr>
      <w:r w:rsidRPr="00116D6A">
        <w:t>tel. XXXX) email: XXXX</w:t>
      </w:r>
    </w:p>
    <w:p w:rsidR="003F3977" w:rsidRPr="00116D6A" w:rsidRDefault="001D0722">
      <w:pPr>
        <w:pStyle w:val="Zkladntext1"/>
        <w:numPr>
          <w:ilvl w:val="0"/>
          <w:numId w:val="18"/>
        </w:numPr>
        <w:shd w:val="clear" w:color="auto" w:fill="auto"/>
        <w:tabs>
          <w:tab w:val="left" w:pos="354"/>
        </w:tabs>
      </w:pPr>
      <w:r w:rsidRPr="00116D6A">
        <w:rPr>
          <w:u w:val="single"/>
        </w:rPr>
        <w:t>Kontaktní údaje prodávajícího ve věcech vyplývajících z této smlouvy:</w:t>
      </w:r>
    </w:p>
    <w:p w:rsidR="001D0722" w:rsidRPr="00116D6A" w:rsidRDefault="001D0722">
      <w:pPr>
        <w:pStyle w:val="Zkladntext1"/>
        <w:shd w:val="clear" w:color="auto" w:fill="auto"/>
        <w:spacing w:after="120"/>
        <w:ind w:firstLine="700"/>
        <w:jc w:val="both"/>
      </w:pPr>
      <w:r w:rsidRPr="00116D6A">
        <w:t xml:space="preserve">XXXX </w:t>
      </w:r>
    </w:p>
    <w:p w:rsidR="003F3977" w:rsidRPr="00116D6A" w:rsidRDefault="001D0722">
      <w:pPr>
        <w:pStyle w:val="Zkladntext1"/>
        <w:shd w:val="clear" w:color="auto" w:fill="auto"/>
        <w:spacing w:after="120"/>
        <w:ind w:firstLine="700"/>
        <w:jc w:val="both"/>
      </w:pPr>
      <w:r w:rsidRPr="00116D6A">
        <w:t>tel.: XXXX</w:t>
      </w:r>
    </w:p>
    <w:p w:rsidR="003F3977" w:rsidRDefault="001D0722">
      <w:pPr>
        <w:pStyle w:val="Zkladntext1"/>
        <w:shd w:val="clear" w:color="auto" w:fill="auto"/>
        <w:spacing w:after="380"/>
        <w:ind w:firstLine="700"/>
        <w:jc w:val="both"/>
      </w:pPr>
      <w:r w:rsidRPr="00116D6A">
        <w:t>email: XXXX</w:t>
      </w:r>
    </w:p>
    <w:p w:rsidR="003F3977" w:rsidRDefault="001D0722">
      <w:pPr>
        <w:pStyle w:val="Zkladntext1"/>
        <w:numPr>
          <w:ilvl w:val="0"/>
          <w:numId w:val="18"/>
        </w:numPr>
        <w:shd w:val="clear" w:color="auto" w:fill="auto"/>
        <w:tabs>
          <w:tab w:val="left" w:pos="354"/>
        </w:tabs>
        <w:ind w:left="340" w:hanging="340"/>
        <w:jc w:val="both"/>
      </w:pPr>
      <w:r>
        <w:t>Jakékoliv změny nebo doplňky této smlouvy nebo jejich příloh musí být provedeny formou písemných, chronologicky číslovaných dodatků, podepsaných oběma smluvními stranami.</w:t>
      </w:r>
    </w:p>
    <w:p w:rsidR="003F3977" w:rsidRDefault="001D0722">
      <w:pPr>
        <w:pStyle w:val="Zkladntext1"/>
        <w:numPr>
          <w:ilvl w:val="0"/>
          <w:numId w:val="18"/>
        </w:numPr>
        <w:shd w:val="clear" w:color="auto" w:fill="auto"/>
        <w:tabs>
          <w:tab w:val="left" w:pos="354"/>
        </w:tabs>
        <w:ind w:left="340" w:hanging="340"/>
        <w:jc w:val="both"/>
      </w:pPr>
      <w:r>
        <w:t>Právní vztahy touto smlouvou výslovně neupravené se řídí příslušnými ustanoveními občanského zákoníku.</w:t>
      </w:r>
    </w:p>
    <w:p w:rsidR="003F3977" w:rsidRDefault="001D0722">
      <w:pPr>
        <w:pStyle w:val="Zkladntext1"/>
        <w:numPr>
          <w:ilvl w:val="0"/>
          <w:numId w:val="18"/>
        </w:numPr>
        <w:shd w:val="clear" w:color="auto" w:fill="auto"/>
        <w:tabs>
          <w:tab w:val="left" w:pos="354"/>
        </w:tabs>
        <w:ind w:left="340" w:hanging="340"/>
        <w:jc w:val="both"/>
      </w:pPr>
      <w:r>
        <w:t>Tato smlouva je vyhotovena ve dvou stejnopisech stejné autentičnosti, přičemž každá ze smluvních stran obdrží po jednom vyhotovení.</w:t>
      </w:r>
    </w:p>
    <w:p w:rsidR="003F3977" w:rsidRDefault="001D0722">
      <w:pPr>
        <w:pStyle w:val="Zkladntext1"/>
        <w:numPr>
          <w:ilvl w:val="0"/>
          <w:numId w:val="18"/>
        </w:numPr>
        <w:shd w:val="clear" w:color="auto" w:fill="auto"/>
        <w:tabs>
          <w:tab w:val="left" w:pos="440"/>
        </w:tabs>
        <w:ind w:left="340" w:hanging="340"/>
        <w:jc w:val="both"/>
      </w:pPr>
      <w:r>
        <w:t>Smluvní strany prohlašují, že si tuto smlouvu přečetly, že se dohodly na celém jejím obsahu, že se smluvními podmínkami souhlasí a že smlouva nebyla podepsána v tísni ani za nápadně jednostranně nevýhodných podmínek.</w:t>
      </w:r>
    </w:p>
    <w:p w:rsidR="003F3977" w:rsidRDefault="001D0722">
      <w:pPr>
        <w:pStyle w:val="Zkladntext1"/>
        <w:numPr>
          <w:ilvl w:val="0"/>
          <w:numId w:val="18"/>
        </w:numPr>
        <w:shd w:val="clear" w:color="auto" w:fill="auto"/>
        <w:tabs>
          <w:tab w:val="left" w:pos="440"/>
        </w:tabs>
      </w:pPr>
      <w:r>
        <w:t>Nedílnou součástí smlouvy jsou tyto přílohy:</w:t>
      </w:r>
    </w:p>
    <w:p w:rsidR="003F3977" w:rsidRDefault="001D0722">
      <w:pPr>
        <w:pStyle w:val="Zkladntext1"/>
        <w:shd w:val="clear" w:color="auto" w:fill="auto"/>
        <w:ind w:firstLine="340"/>
        <w:jc w:val="both"/>
      </w:pPr>
      <w:r>
        <w:t>Příloha č. 1 - Popis předmětu smlouvy</w:t>
      </w:r>
    </w:p>
    <w:p w:rsidR="003F3977" w:rsidRDefault="001D0722">
      <w:pPr>
        <w:pStyle w:val="Zkladntext1"/>
        <w:shd w:val="clear" w:color="auto" w:fill="auto"/>
        <w:ind w:firstLine="340"/>
        <w:jc w:val="both"/>
      </w:pPr>
      <w:r>
        <w:t>Příloha č. 2 - Technická specifikace předmětu smlouvy</w:t>
      </w:r>
    </w:p>
    <w:p w:rsidR="003F3977" w:rsidRDefault="001D0722">
      <w:pPr>
        <w:pStyle w:val="Zkladntext1"/>
        <w:shd w:val="clear" w:color="auto" w:fill="auto"/>
        <w:ind w:firstLine="340"/>
        <w:jc w:val="both"/>
      </w:pPr>
      <w:r>
        <w:t>Příloha č. 3 - Rozpis kupní ceny</w:t>
      </w:r>
    </w:p>
    <w:p w:rsidR="003F3977" w:rsidRDefault="001D0722">
      <w:pPr>
        <w:pStyle w:val="Zkladntext1"/>
        <w:shd w:val="clear" w:color="auto" w:fill="auto"/>
        <w:spacing w:after="520"/>
        <w:ind w:firstLine="340"/>
        <w:jc w:val="both"/>
      </w:pPr>
      <w:r>
        <w:t>Příloha č. 4 - Podmínky záručního servisu</w:t>
      </w:r>
    </w:p>
    <w:p w:rsidR="003F3977" w:rsidRDefault="001D0722">
      <w:pPr>
        <w:pStyle w:val="Zkladntext1"/>
        <w:shd w:val="clear" w:color="auto" w:fill="auto"/>
        <w:spacing w:after="240"/>
      </w:pPr>
      <w:r>
        <w:rPr>
          <w:noProof/>
          <w:lang w:bidi="ar-SA"/>
        </w:rPr>
        <mc:AlternateContent>
          <mc:Choice Requires="wps">
            <w:drawing>
              <wp:anchor distT="0" distB="0" distL="114300" distR="114300" simplePos="0" relativeHeight="125829378" behindDoc="0" locked="0" layoutInCell="1" allowOverlap="1" wp14:anchorId="6BC03844" wp14:editId="483B731A">
                <wp:simplePos x="0" y="0"/>
                <wp:positionH relativeFrom="page">
                  <wp:posOffset>3717290</wp:posOffset>
                </wp:positionH>
                <wp:positionV relativeFrom="paragraph">
                  <wp:posOffset>12700</wp:posOffset>
                </wp:positionV>
                <wp:extent cx="887095" cy="191770"/>
                <wp:effectExtent l="0" t="0" r="0" b="0"/>
                <wp:wrapSquare wrapText="left"/>
                <wp:docPr id="2" name="Shape 2"/>
                <wp:cNvGraphicFramePr/>
                <a:graphic xmlns:a="http://schemas.openxmlformats.org/drawingml/2006/main">
                  <a:graphicData uri="http://schemas.microsoft.com/office/word/2010/wordprocessingShape">
                    <wps:wsp>
                      <wps:cNvSpPr txBox="1"/>
                      <wps:spPr>
                        <a:xfrm>
                          <a:off x="0" y="0"/>
                          <a:ext cx="887095" cy="191770"/>
                        </a:xfrm>
                        <a:prstGeom prst="rect">
                          <a:avLst/>
                        </a:prstGeom>
                        <a:noFill/>
                      </wps:spPr>
                      <wps:txbx>
                        <w:txbxContent>
                          <w:p w:rsidR="003F3977" w:rsidRDefault="001D0722">
                            <w:pPr>
                              <w:pStyle w:val="Zkladntext1"/>
                              <w:shd w:val="clear" w:color="auto" w:fill="auto"/>
                              <w:spacing w:line="240" w:lineRule="auto"/>
                            </w:pPr>
                            <w:r>
                              <w:t>Za kupujícího:</w:t>
                            </w:r>
                          </w:p>
                        </w:txbxContent>
                      </wps:txbx>
                      <wps:bodyPr wrap="none"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BC03844" id="_x0000_t202" coordsize="21600,21600" o:spt="202" path="m,l,21600r21600,l21600,xe">
                <v:stroke joinstyle="miter"/>
                <v:path gradientshapeok="t" o:connecttype="rect"/>
              </v:shapetype>
              <v:shape id="Shape 2" o:spid="_x0000_s1026" type="#_x0000_t202" style="position:absolute;margin-left:292.7pt;margin-top:1pt;width:69.85pt;height:15.1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" filled="f" stroked="f">
                <v:textbox inset="0,0,0,0">
                  <w:txbxContent>
                    <w:p w:rsidR="003F3977" w:rsidRDefault="001D0722">
                      <w:pPr>
                        <w:pStyle w:val="Zkladntext1"/>
                        <w:shd w:val="clear" w:color="auto" w:fill="auto"/>
                        <w:spacing w:line="240" w:lineRule="auto"/>
                      </w:pPr>
                      <w:r>
                        <w:t>Za kupujícího:</w:t>
                      </w:r>
                    </w:p>
                  </w:txbxContent>
                </v:textbox>
                <w10:wrap type="square" side="left" anchorx="page"/>
              </v:shape>
            </w:pict>
          </mc:Fallback>
        </mc:AlternateContent>
      </w:r>
      <w:r>
        <w:t>Za prodávajícího:</w:t>
      </w:r>
    </w:p>
    <w:p w:rsidR="003F3977" w:rsidRDefault="001D0722">
      <w:pPr>
        <w:pStyle w:val="Zkladntext1"/>
        <w:shd w:val="clear" w:color="auto" w:fill="auto"/>
        <w:spacing w:after="160"/>
        <w:jc w:val="both"/>
      </w:pPr>
      <w:r>
        <w:rPr>
          <w:noProof/>
          <w:lang w:bidi="ar-SA"/>
        </w:rPr>
        <mc:AlternateContent>
          <mc:Choice Requires="wps">
            <w:drawing>
              <wp:anchor distT="0" distB="0" distL="114300" distR="114300" simplePos="0" relativeHeight="125829380" behindDoc="0" locked="0" layoutInCell="1" allowOverlap="1" wp14:anchorId="338838BC" wp14:editId="0BF548B6">
                <wp:simplePos x="0" y="0"/>
                <wp:positionH relativeFrom="page">
                  <wp:posOffset>4143375</wp:posOffset>
                </wp:positionH>
                <wp:positionV relativeFrom="paragraph">
                  <wp:posOffset>2540</wp:posOffset>
                </wp:positionV>
                <wp:extent cx="2247900" cy="962025"/>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2247900" cy="962025"/>
                        </a:xfrm>
                        <a:prstGeom prst="rect">
                          <a:avLst/>
                        </a:prstGeom>
                        <a:noFill/>
                      </wps:spPr>
                      <wps:txbx>
                        <w:txbxContent>
                          <w:p w:rsidR="003F3977" w:rsidRDefault="001D0722">
                            <w:pPr>
                              <w:pStyle w:val="Zkladntext1"/>
                              <w:shd w:val="clear" w:color="auto" w:fill="auto"/>
                              <w:spacing w:line="240" w:lineRule="auto"/>
                            </w:pPr>
                            <w:r>
                              <w:t xml:space="preserve">Nové Město na Moravě dne </w:t>
                            </w:r>
                            <w:proofErr w:type="gramStart"/>
                            <w:r>
                              <w:t>22.05.2024</w:t>
                            </w:r>
                            <w:proofErr w:type="gramEnd"/>
                          </w:p>
                          <w:p w:rsidR="001D0722" w:rsidRPr="00116D6A" w:rsidRDefault="001D0722">
                            <w:pPr>
                              <w:pStyle w:val="Zkladntext1"/>
                              <w:shd w:val="clear" w:color="auto" w:fill="auto"/>
                              <w:spacing w:line="240" w:lineRule="auto"/>
                            </w:pPr>
                            <w:r w:rsidRPr="00116D6A">
                              <w:t>XXXX</w:t>
                            </w:r>
                          </w:p>
                          <w:p w:rsidR="001D0722" w:rsidRPr="00116D6A" w:rsidRDefault="001D0722">
                            <w:pPr>
                              <w:pStyle w:val="Zkladntext1"/>
                              <w:shd w:val="clear" w:color="auto" w:fill="auto"/>
                              <w:spacing w:line="240" w:lineRule="auto"/>
                            </w:pPr>
                          </w:p>
                          <w:p w:rsidR="001D0722" w:rsidRDefault="001D0722">
                            <w:pPr>
                              <w:pStyle w:val="Zkladntext1"/>
                              <w:shd w:val="clear" w:color="auto" w:fill="auto"/>
                              <w:spacing w:line="240" w:lineRule="auto"/>
                            </w:pPr>
                            <w:r w:rsidRPr="00116D6A">
                              <w:t>XXXX</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4" o:spid="_x0000_s1027" type="#_x0000_t202" style="position:absolute;left:0;text-align:left;margin-left:326.25pt;margin-top:.2pt;width:177pt;height:75.75pt;z-index:1258293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" filled="f" stroked="f">
                <v:textbox inset="0,0,0,0">
                  <w:txbxContent>
                    <w:p w:rsidR="003F3977" w:rsidRDefault="001D0722">
                      <w:pPr>
                        <w:pStyle w:val="Zkladntext1"/>
                        <w:shd w:val="clear" w:color="auto" w:fill="auto"/>
                        <w:spacing w:line="240" w:lineRule="auto"/>
                      </w:pPr>
                      <w:r>
                        <w:t xml:space="preserve">Nové Město na Moravě dne </w:t>
                      </w:r>
                      <w:proofErr w:type="gramStart"/>
                      <w:r>
                        <w:t>22.05.2024</w:t>
                      </w:r>
                      <w:proofErr w:type="gramEnd"/>
                    </w:p>
                    <w:p w:rsidR="001D0722" w:rsidRPr="00116D6A" w:rsidRDefault="001D0722">
                      <w:pPr>
                        <w:pStyle w:val="Zkladntext1"/>
                        <w:shd w:val="clear" w:color="auto" w:fill="auto"/>
                        <w:spacing w:line="240" w:lineRule="auto"/>
                      </w:pPr>
                      <w:r w:rsidRPr="00116D6A">
                        <w:t>XXXX</w:t>
                      </w:r>
                    </w:p>
                    <w:p w:rsidR="001D0722" w:rsidRPr="00116D6A" w:rsidRDefault="001D0722">
                      <w:pPr>
                        <w:pStyle w:val="Zkladntext1"/>
                        <w:shd w:val="clear" w:color="auto" w:fill="auto"/>
                        <w:spacing w:line="240" w:lineRule="auto"/>
                      </w:pPr>
                    </w:p>
                    <w:p w:rsidR="001D0722" w:rsidRDefault="001D0722">
                      <w:pPr>
                        <w:pStyle w:val="Zkladntext1"/>
                        <w:shd w:val="clear" w:color="auto" w:fill="auto"/>
                        <w:spacing w:line="240" w:lineRule="auto"/>
                      </w:pPr>
                      <w:r w:rsidRPr="00116D6A">
                        <w:t>XXXX</w:t>
                      </w:r>
                    </w:p>
                  </w:txbxContent>
                </v:textbox>
                <w10:wrap type="square" side="left" anchorx="page"/>
              </v:shape>
            </w:pict>
          </mc:Fallback>
        </mc:AlternateContent>
      </w:r>
      <w:r>
        <w:t xml:space="preserve">V e Žďáru nad Sázavou dne </w:t>
      </w:r>
      <w:proofErr w:type="gramStart"/>
      <w:r>
        <w:t>21.05.2024</w:t>
      </w:r>
      <w:proofErr w:type="gramEnd"/>
    </w:p>
    <w:p w:rsidR="003F3977" w:rsidRPr="00116D6A" w:rsidRDefault="001D0722">
      <w:pPr>
        <w:pStyle w:val="Jin0"/>
        <w:shd w:val="clear" w:color="auto" w:fill="auto"/>
        <w:tabs>
          <w:tab w:val="left" w:pos="1105"/>
        </w:tabs>
        <w:spacing w:after="240" w:line="240" w:lineRule="auto"/>
        <w:ind w:firstLine="340"/>
        <w:jc w:val="both"/>
        <w:rPr>
          <w:sz w:val="11"/>
          <w:szCs w:val="11"/>
        </w:rPr>
      </w:pPr>
      <w:r w:rsidRPr="00116D6A">
        <w:t>XXXX</w:t>
      </w:r>
    </w:p>
    <w:p w:rsidR="003F3977" w:rsidRDefault="001D0722">
      <w:pPr>
        <w:pStyle w:val="Zkladntext1"/>
        <w:shd w:val="clear" w:color="auto" w:fill="auto"/>
        <w:spacing w:after="120"/>
        <w:sectPr w:rsidR="003F3977">
          <w:pgSz w:w="11900" w:h="16840"/>
          <w:pgMar w:top="278" w:right="1313" w:bottom="1357" w:left="1083" w:header="0" w:footer="929" w:gutter="0"/>
          <w:pgNumType w:start="1"/>
          <w:cols w:space="720"/>
          <w:noEndnote/>
          <w:docGrid w:linePitch="360"/>
        </w:sectPr>
      </w:pPr>
      <w:r w:rsidRPr="00116D6A">
        <w:t>XXXX</w:t>
      </w:r>
    </w:p>
    <w:p w:rsidR="003F3977" w:rsidRDefault="001D0722">
      <w:pPr>
        <w:pStyle w:val="Titulektabulky0"/>
        <w:shd w:val="clear" w:color="auto" w:fill="auto"/>
        <w:ind w:left="86"/>
        <w:rPr>
          <w:sz w:val="19"/>
          <w:szCs w:val="19"/>
        </w:rPr>
      </w:pPr>
      <w:r>
        <w:rPr>
          <w:rFonts w:ascii="Times New Roman" w:eastAsia="Times New Roman" w:hAnsi="Times New Roman" w:cs="Times New Roman"/>
          <w:b/>
          <w:bCs/>
          <w:sz w:val="19"/>
          <w:szCs w:val="19"/>
          <w:lang w:val="en-US" w:eastAsia="en-US" w:bidi="en-US"/>
        </w:rPr>
        <w:lastRenderedPageBreak/>
        <w:t xml:space="preserve">KAROQ - </w:t>
      </w:r>
      <w:r>
        <w:rPr>
          <w:rFonts w:ascii="Times New Roman" w:eastAsia="Times New Roman" w:hAnsi="Times New Roman" w:cs="Times New Roman"/>
          <w:b/>
          <w:bCs/>
          <w:sz w:val="19"/>
          <w:szCs w:val="19"/>
        </w:rPr>
        <w:t>technické údaje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107"/>
        <w:gridCol w:w="720"/>
        <w:gridCol w:w="1651"/>
        <w:gridCol w:w="1618"/>
        <w:gridCol w:w="1685"/>
      </w:tblGrid>
      <w:tr w:rsidR="003F3977">
        <w:trPr>
          <w:trHeight w:hRule="exact" w:val="230"/>
        </w:trPr>
        <w:tc>
          <w:tcPr>
            <w:tcW w:w="2107" w:type="dxa"/>
            <w:shd w:val="clear" w:color="auto" w:fill="FFFFFF"/>
            <w:vAlign w:val="bottom"/>
          </w:tcPr>
          <w:p w:rsidR="003F3977" w:rsidRDefault="001D0722">
            <w:pPr>
              <w:pStyle w:val="Jin0"/>
              <w:shd w:val="clear" w:color="auto" w:fill="auto"/>
              <w:spacing w:line="240" w:lineRule="auto"/>
              <w:rPr>
                <w:sz w:val="14"/>
                <w:szCs w:val="14"/>
              </w:rPr>
            </w:pPr>
            <w:r>
              <w:rPr>
                <w:rFonts w:ascii="Arial" w:eastAsia="Arial" w:hAnsi="Arial" w:cs="Arial"/>
                <w:b/>
                <w:bCs/>
                <w:sz w:val="14"/>
                <w:szCs w:val="14"/>
              </w:rPr>
              <w:t>Motor</w:t>
            </w:r>
          </w:p>
        </w:tc>
        <w:tc>
          <w:tcPr>
            <w:tcW w:w="720" w:type="dxa"/>
            <w:shd w:val="clear" w:color="auto" w:fill="FFFFFF"/>
          </w:tcPr>
          <w:p w:rsidR="003F3977" w:rsidRDefault="003F3977">
            <w:pPr>
              <w:rPr>
                <w:sz w:val="10"/>
                <w:szCs w:val="10"/>
              </w:rPr>
            </w:pPr>
          </w:p>
        </w:tc>
        <w:tc>
          <w:tcPr>
            <w:tcW w:w="3269" w:type="dxa"/>
            <w:gridSpan w:val="2"/>
            <w:shd w:val="clear" w:color="auto" w:fill="FFFFFF"/>
            <w:vAlign w:val="bottom"/>
          </w:tcPr>
          <w:p w:rsidR="003F3977" w:rsidRDefault="001D0722">
            <w:pPr>
              <w:pStyle w:val="Jin0"/>
              <w:shd w:val="clear" w:color="auto" w:fill="auto"/>
              <w:spacing w:line="240" w:lineRule="auto"/>
              <w:jc w:val="center"/>
              <w:rPr>
                <w:sz w:val="14"/>
                <w:szCs w:val="14"/>
              </w:rPr>
            </w:pPr>
            <w:r>
              <w:rPr>
                <w:rFonts w:ascii="Arial" w:eastAsia="Arial" w:hAnsi="Arial" w:cs="Arial"/>
                <w:b/>
                <w:bCs/>
                <w:sz w:val="14"/>
                <w:szCs w:val="14"/>
              </w:rPr>
              <w:t xml:space="preserve">1,5 </w:t>
            </w:r>
            <w:proofErr w:type="spellStart"/>
            <w:r>
              <w:rPr>
                <w:rFonts w:ascii="Arial" w:eastAsia="Arial" w:hAnsi="Arial" w:cs="Arial"/>
                <w:b/>
                <w:bCs/>
                <w:sz w:val="14"/>
                <w:szCs w:val="14"/>
              </w:rPr>
              <w:t>TSIHOkW</w:t>
            </w:r>
            <w:proofErr w:type="spellEnd"/>
          </w:p>
        </w:tc>
        <w:tc>
          <w:tcPr>
            <w:tcW w:w="1685" w:type="dxa"/>
            <w:shd w:val="clear" w:color="auto" w:fill="FFFFFF"/>
            <w:vAlign w:val="bottom"/>
          </w:tcPr>
          <w:p w:rsidR="003F3977" w:rsidRDefault="001D0722">
            <w:pPr>
              <w:pStyle w:val="Jin0"/>
              <w:shd w:val="clear" w:color="auto" w:fill="auto"/>
              <w:spacing w:line="240" w:lineRule="auto"/>
              <w:jc w:val="center"/>
              <w:rPr>
                <w:sz w:val="14"/>
                <w:szCs w:val="14"/>
              </w:rPr>
            </w:pPr>
            <w:r>
              <w:rPr>
                <w:rFonts w:ascii="Arial" w:eastAsia="Arial" w:hAnsi="Arial" w:cs="Arial"/>
                <w:b/>
                <w:bCs/>
                <w:sz w:val="14"/>
                <w:szCs w:val="14"/>
              </w:rPr>
              <w:t>2,0TSI140kW</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Převodovka a pohon</w:t>
            </w:r>
          </w:p>
        </w:tc>
        <w:tc>
          <w:tcPr>
            <w:tcW w:w="720" w:type="dxa"/>
            <w:tcBorders>
              <w:top w:val="single" w:sz="4" w:space="0" w:color="auto"/>
            </w:tcBorders>
            <w:shd w:val="clear" w:color="auto" w:fill="FFFFFF"/>
          </w:tcPr>
          <w:p w:rsidR="003F3977" w:rsidRDefault="003F3977">
            <w:pPr>
              <w:rPr>
                <w:sz w:val="10"/>
                <w:szCs w:val="10"/>
              </w:rPr>
            </w:pP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580"/>
              <w:rPr>
                <w:sz w:val="13"/>
                <w:szCs w:val="13"/>
              </w:rPr>
            </w:pPr>
            <w:r>
              <w:rPr>
                <w:rFonts w:ascii="Arial" w:eastAsia="Arial" w:hAnsi="Arial" w:cs="Arial"/>
                <w:sz w:val="13"/>
                <w:szCs w:val="13"/>
              </w:rPr>
              <w:t>MAN 6</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DSG 7</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DSG 7 4x4</w:t>
            </w: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Emisní norma</w:t>
            </w:r>
          </w:p>
        </w:tc>
        <w:tc>
          <w:tcPr>
            <w:tcW w:w="720" w:type="dxa"/>
            <w:shd w:val="clear" w:color="auto" w:fill="FFFFFF"/>
          </w:tcPr>
          <w:p w:rsidR="003F3977" w:rsidRDefault="003F3977">
            <w:pPr>
              <w:rPr>
                <w:sz w:val="10"/>
                <w:szCs w:val="10"/>
              </w:rPr>
            </w:pP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580"/>
              <w:rPr>
                <w:sz w:val="13"/>
                <w:szCs w:val="13"/>
              </w:rPr>
            </w:pPr>
            <w:r>
              <w:rPr>
                <w:rFonts w:ascii="Arial" w:eastAsia="Arial" w:hAnsi="Arial" w:cs="Arial"/>
                <w:sz w:val="13"/>
                <w:szCs w:val="13"/>
              </w:rPr>
              <w:t>EU6EA</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EU6 EA</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EU6 EA</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Počet válců/zdvihový objem</w:t>
            </w:r>
          </w:p>
        </w:tc>
        <w:tc>
          <w:tcPr>
            <w:tcW w:w="720" w:type="dxa"/>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ks/cm</w:t>
            </w:r>
            <w:r>
              <w:rPr>
                <w:rFonts w:ascii="Arial" w:eastAsia="Arial" w:hAnsi="Arial" w:cs="Arial"/>
                <w:sz w:val="13"/>
                <w:szCs w:val="13"/>
                <w:vertAlign w:val="superscript"/>
              </w:rPr>
              <w:t>3</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580"/>
              <w:rPr>
                <w:sz w:val="13"/>
                <w:szCs w:val="13"/>
              </w:rPr>
            </w:pPr>
            <w:r>
              <w:rPr>
                <w:rFonts w:ascii="Arial" w:eastAsia="Arial" w:hAnsi="Arial" w:cs="Arial"/>
                <w:sz w:val="13"/>
                <w:szCs w:val="13"/>
              </w:rPr>
              <w:t>4/1498</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4/1498</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4/1984</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Max. výkon/otáčky</w:t>
            </w:r>
          </w:p>
        </w:tc>
        <w:tc>
          <w:tcPr>
            <w:tcW w:w="720" w:type="dxa"/>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kW/min'</w:t>
            </w:r>
            <w:r>
              <w:rPr>
                <w:rFonts w:ascii="Arial" w:eastAsia="Arial" w:hAnsi="Arial" w:cs="Arial"/>
                <w:sz w:val="13"/>
                <w:szCs w:val="13"/>
                <w:vertAlign w:val="superscript"/>
              </w:rPr>
              <w:t>1</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320"/>
              <w:rPr>
                <w:sz w:val="13"/>
                <w:szCs w:val="13"/>
              </w:rPr>
            </w:pPr>
            <w:r>
              <w:rPr>
                <w:rFonts w:ascii="Arial" w:eastAsia="Arial" w:hAnsi="Arial" w:cs="Arial"/>
                <w:sz w:val="13"/>
                <w:szCs w:val="13"/>
              </w:rPr>
              <w:t>110/5000-6000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110/5000-6000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140/4200-6000</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 systémový/elektromotor</w:t>
            </w:r>
          </w:p>
        </w:tc>
        <w:tc>
          <w:tcPr>
            <w:tcW w:w="720" w:type="dxa"/>
            <w:shd w:val="clear" w:color="auto" w:fill="C4C7C8"/>
            <w:vAlign w:val="center"/>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kW</w:t>
            </w:r>
          </w:p>
        </w:tc>
        <w:tc>
          <w:tcPr>
            <w:tcW w:w="1651" w:type="dxa"/>
            <w:tcBorders>
              <w:top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18" w:type="dxa"/>
            <w:tcBorders>
              <w:top w:val="single" w:sz="4" w:space="0" w:color="auto"/>
            </w:tcBorders>
            <w:shd w:val="clear" w:color="auto" w:fill="FFFFFF"/>
          </w:tcPr>
          <w:p w:rsidR="003F3977" w:rsidRDefault="003F3977">
            <w:pPr>
              <w:rPr>
                <w:sz w:val="10"/>
                <w:szCs w:val="10"/>
              </w:rPr>
            </w:pP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Max. točivý moment/otáčky</w:t>
            </w:r>
          </w:p>
        </w:tc>
        <w:tc>
          <w:tcPr>
            <w:tcW w:w="720" w:type="dxa"/>
            <w:shd w:val="clear" w:color="auto" w:fill="FFFFFF"/>
            <w:vAlign w:val="bottom"/>
          </w:tcPr>
          <w:p w:rsidR="003F3977" w:rsidRDefault="001D0722">
            <w:pPr>
              <w:pStyle w:val="Jin0"/>
              <w:shd w:val="clear" w:color="auto" w:fill="auto"/>
              <w:spacing w:line="240" w:lineRule="auto"/>
              <w:rPr>
                <w:sz w:val="13"/>
                <w:szCs w:val="13"/>
              </w:rPr>
            </w:pPr>
            <w:proofErr w:type="spellStart"/>
            <w:r>
              <w:rPr>
                <w:rFonts w:ascii="Arial" w:eastAsia="Arial" w:hAnsi="Arial" w:cs="Arial"/>
                <w:sz w:val="13"/>
                <w:szCs w:val="13"/>
              </w:rPr>
              <w:t>Nm</w:t>
            </w:r>
            <w:proofErr w:type="spellEnd"/>
            <w:r>
              <w:rPr>
                <w:rFonts w:ascii="Arial" w:eastAsia="Arial" w:hAnsi="Arial" w:cs="Arial"/>
                <w:sz w:val="13"/>
                <w:szCs w:val="13"/>
              </w:rPr>
              <w:t>/min'</w:t>
            </w:r>
            <w:r>
              <w:rPr>
                <w:rFonts w:ascii="Arial" w:eastAsia="Arial" w:hAnsi="Arial" w:cs="Arial"/>
                <w:sz w:val="13"/>
                <w:szCs w:val="13"/>
                <w:vertAlign w:val="superscript"/>
              </w:rPr>
              <w:t>1</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320"/>
              <w:rPr>
                <w:sz w:val="13"/>
                <w:szCs w:val="13"/>
              </w:rPr>
            </w:pPr>
            <w:r>
              <w:rPr>
                <w:rFonts w:ascii="Arial" w:eastAsia="Arial" w:hAnsi="Arial" w:cs="Arial"/>
                <w:sz w:val="13"/>
                <w:szCs w:val="13"/>
              </w:rPr>
              <w:t>250/1500-3500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250/1500-3500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320/1500-4100</w:t>
            </w: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 systémový/elektromotor</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proofErr w:type="spellStart"/>
            <w:r>
              <w:rPr>
                <w:rFonts w:ascii="Arial" w:eastAsia="Arial" w:hAnsi="Arial" w:cs="Arial"/>
                <w:sz w:val="13"/>
                <w:szCs w:val="13"/>
              </w:rPr>
              <w:t>Nm</w:t>
            </w:r>
            <w:proofErr w:type="spellEnd"/>
          </w:p>
        </w:tc>
        <w:tc>
          <w:tcPr>
            <w:tcW w:w="1651" w:type="dxa"/>
            <w:tcBorders>
              <w:top w:val="single" w:sz="4" w:space="0" w:color="auto"/>
            </w:tcBorders>
            <w:shd w:val="clear" w:color="auto" w:fill="FFFFFF"/>
          </w:tcPr>
          <w:p w:rsidR="003F3977" w:rsidRDefault="003F3977">
            <w:pPr>
              <w:rPr>
                <w:sz w:val="10"/>
                <w:szCs w:val="10"/>
              </w:rPr>
            </w:pPr>
          </w:p>
        </w:tc>
        <w:tc>
          <w:tcPr>
            <w:tcW w:w="1618" w:type="dxa"/>
            <w:tcBorders>
              <w:top w:val="single" w:sz="4" w:space="0" w:color="auto"/>
            </w:tcBorders>
            <w:shd w:val="clear" w:color="auto" w:fill="FFFFFF"/>
          </w:tcPr>
          <w:p w:rsidR="003F3977" w:rsidRDefault="003F3977">
            <w:pPr>
              <w:rPr>
                <w:sz w:val="10"/>
                <w:szCs w:val="10"/>
              </w:rPr>
            </w:pP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Palivo</w:t>
            </w:r>
          </w:p>
        </w:tc>
        <w:tc>
          <w:tcPr>
            <w:tcW w:w="720" w:type="dxa"/>
            <w:shd w:val="clear" w:color="auto" w:fill="C4C7C8"/>
          </w:tcPr>
          <w:p w:rsidR="003F3977" w:rsidRDefault="003F3977">
            <w:pPr>
              <w:rPr>
                <w:sz w:val="10"/>
                <w:szCs w:val="10"/>
              </w:rPr>
            </w:pP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rPr>
                <w:sz w:val="13"/>
                <w:szCs w:val="13"/>
              </w:rPr>
            </w:pPr>
            <w:r>
              <w:rPr>
                <w:rFonts w:ascii="Arial" w:eastAsia="Arial" w:hAnsi="Arial" w:cs="Arial"/>
                <w:sz w:val="13"/>
                <w:szCs w:val="13"/>
              </w:rPr>
              <w:t>Benzín (95)</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Benzín (95)</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Benzín (95)</w:t>
            </w: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Objem palivové nádrže</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l/kg</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720"/>
              <w:rPr>
                <w:sz w:val="13"/>
                <w:szCs w:val="13"/>
              </w:rPr>
            </w:pPr>
            <w:r>
              <w:rPr>
                <w:rFonts w:ascii="Arial" w:eastAsia="Arial" w:hAnsi="Arial" w:cs="Arial"/>
                <w:sz w:val="13"/>
                <w:szCs w:val="13"/>
              </w:rPr>
              <w:t>50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50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55</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 xml:space="preserve">Objem nádrže na </w:t>
            </w:r>
            <w:proofErr w:type="spellStart"/>
            <w:r>
              <w:rPr>
                <w:rFonts w:ascii="Arial" w:eastAsia="Arial" w:hAnsi="Arial" w:cs="Arial"/>
                <w:sz w:val="13"/>
                <w:szCs w:val="13"/>
              </w:rPr>
              <w:t>AdBlue</w:t>
            </w:r>
            <w:proofErr w:type="spellEnd"/>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1</w:t>
            </w:r>
          </w:p>
        </w:tc>
        <w:tc>
          <w:tcPr>
            <w:tcW w:w="1651" w:type="dxa"/>
            <w:tcBorders>
              <w:top w:val="single" w:sz="4" w:space="0" w:color="auto"/>
            </w:tcBorders>
            <w:shd w:val="clear" w:color="auto" w:fill="FFFFFF"/>
          </w:tcPr>
          <w:p w:rsidR="003F3977" w:rsidRDefault="003F3977">
            <w:pPr>
              <w:rPr>
                <w:sz w:val="10"/>
                <w:szCs w:val="10"/>
              </w:rPr>
            </w:pPr>
          </w:p>
        </w:tc>
        <w:tc>
          <w:tcPr>
            <w:tcW w:w="1618" w:type="dxa"/>
            <w:tcBorders>
              <w:top w:val="single" w:sz="4" w:space="0" w:color="auto"/>
            </w:tcBorders>
            <w:shd w:val="clear" w:color="auto" w:fill="FFFFFF"/>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Energie baterie (brutto/netto)</w:t>
            </w:r>
          </w:p>
        </w:tc>
        <w:tc>
          <w:tcPr>
            <w:tcW w:w="720" w:type="dxa"/>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lang w:val="en-US" w:eastAsia="en-US" w:bidi="en-US"/>
              </w:rPr>
              <w:t>kWh</w:t>
            </w:r>
          </w:p>
        </w:tc>
        <w:tc>
          <w:tcPr>
            <w:tcW w:w="1651" w:type="dxa"/>
            <w:tcBorders>
              <w:top w:val="single" w:sz="4" w:space="0" w:color="auto"/>
            </w:tcBorders>
            <w:shd w:val="clear" w:color="auto" w:fill="FFFFFF"/>
          </w:tcPr>
          <w:p w:rsidR="003F3977" w:rsidRDefault="003F3977">
            <w:pPr>
              <w:rPr>
                <w:sz w:val="10"/>
                <w:szCs w:val="10"/>
              </w:rPr>
            </w:pPr>
          </w:p>
        </w:tc>
        <w:tc>
          <w:tcPr>
            <w:tcW w:w="1618" w:type="dxa"/>
            <w:tcBorders>
              <w:top w:val="single" w:sz="4" w:space="0" w:color="auto"/>
            </w:tcBorders>
            <w:shd w:val="clear" w:color="auto" w:fill="FFFFFF"/>
          </w:tcPr>
          <w:p w:rsidR="003F3977" w:rsidRDefault="003F3977">
            <w:pPr>
              <w:rPr>
                <w:sz w:val="10"/>
                <w:szCs w:val="10"/>
              </w:rPr>
            </w:pP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r>
      <w:tr w:rsidR="003F3977">
        <w:trPr>
          <w:trHeight w:hRule="exact" w:val="403"/>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Vnější rozměry</w:t>
            </w: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Délka ***</w:t>
            </w:r>
          </w:p>
        </w:tc>
        <w:tc>
          <w:tcPr>
            <w:tcW w:w="720" w:type="dxa"/>
            <w:tcBorders>
              <w:top w:val="single" w:sz="4" w:space="0" w:color="auto"/>
            </w:tcBorders>
            <w:shd w:val="clear" w:color="auto" w:fill="FFFFFF"/>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rPr>
                <w:sz w:val="13"/>
                <w:szCs w:val="13"/>
              </w:rPr>
            </w:pPr>
            <w:r>
              <w:rPr>
                <w:rFonts w:ascii="Arial" w:eastAsia="Arial" w:hAnsi="Arial" w:cs="Arial"/>
                <w:sz w:val="13"/>
                <w:szCs w:val="13"/>
              </w:rPr>
              <w:t>4390/4384</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4390/4384</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4384</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Šířka</w:t>
            </w:r>
          </w:p>
        </w:tc>
        <w:tc>
          <w:tcPr>
            <w:tcW w:w="720" w:type="dxa"/>
            <w:shd w:val="clear" w:color="auto" w:fill="FFFFFF"/>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1841</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1841</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1841</w:t>
            </w: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Výška (anténa +22mm) ***</w:t>
            </w:r>
          </w:p>
        </w:tc>
        <w:tc>
          <w:tcPr>
            <w:tcW w:w="720" w:type="dxa"/>
            <w:shd w:val="clear" w:color="auto" w:fill="FFFFFF"/>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rPr>
                <w:sz w:val="13"/>
                <w:szCs w:val="13"/>
              </w:rPr>
            </w:pPr>
            <w:r>
              <w:rPr>
                <w:rFonts w:ascii="Arial" w:eastAsia="Arial" w:hAnsi="Arial" w:cs="Arial"/>
                <w:sz w:val="13"/>
                <w:szCs w:val="13"/>
              </w:rPr>
              <w:t>1603/1608</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40"/>
              <w:jc w:val="both"/>
              <w:rPr>
                <w:sz w:val="13"/>
                <w:szCs w:val="13"/>
              </w:rPr>
            </w:pPr>
            <w:r>
              <w:rPr>
                <w:rFonts w:ascii="Arial" w:eastAsia="Arial" w:hAnsi="Arial" w:cs="Arial"/>
                <w:sz w:val="13"/>
                <w:szCs w:val="13"/>
              </w:rPr>
              <w:t>1603/1608</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1612</w:t>
            </w:r>
          </w:p>
        </w:tc>
      </w:tr>
      <w:tr w:rsidR="003F3977">
        <w:trPr>
          <w:trHeight w:hRule="exact" w:val="202"/>
        </w:trPr>
        <w:tc>
          <w:tcPr>
            <w:tcW w:w="2107" w:type="dxa"/>
            <w:tcBorders>
              <w:top w:val="single" w:sz="4" w:space="0" w:color="auto"/>
            </w:tcBorders>
            <w:shd w:val="clear" w:color="auto" w:fill="FFFFFF"/>
          </w:tcPr>
          <w:p w:rsidR="003F3977" w:rsidRDefault="001D0722">
            <w:pPr>
              <w:pStyle w:val="Jin0"/>
              <w:shd w:val="clear" w:color="auto" w:fill="auto"/>
              <w:spacing w:line="240" w:lineRule="auto"/>
              <w:rPr>
                <w:sz w:val="13"/>
                <w:szCs w:val="13"/>
              </w:rPr>
            </w:pPr>
            <w:r>
              <w:rPr>
                <w:rFonts w:ascii="Arial" w:eastAsia="Arial" w:hAnsi="Arial" w:cs="Arial"/>
                <w:sz w:val="13"/>
                <w:szCs w:val="13"/>
              </w:rPr>
              <w:t>Rozvor</w:t>
            </w:r>
          </w:p>
        </w:tc>
        <w:tc>
          <w:tcPr>
            <w:tcW w:w="720" w:type="dxa"/>
            <w:shd w:val="clear" w:color="auto" w:fill="FFFFFF"/>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2638</w:t>
            </w:r>
          </w:p>
        </w:tc>
        <w:tc>
          <w:tcPr>
            <w:tcW w:w="1618" w:type="dxa"/>
            <w:tcBorders>
              <w:top w:val="single" w:sz="4" w:space="0" w:color="auto"/>
            </w:tcBorders>
            <w:shd w:val="clear" w:color="auto" w:fill="FFFFFF"/>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2638</w:t>
            </w:r>
          </w:p>
        </w:tc>
        <w:tc>
          <w:tcPr>
            <w:tcW w:w="1685"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2630</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Rozchod vpředu ***</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rPr>
                <w:sz w:val="13"/>
                <w:szCs w:val="13"/>
              </w:rPr>
            </w:pPr>
            <w:r>
              <w:rPr>
                <w:rFonts w:ascii="Arial" w:eastAsia="Arial" w:hAnsi="Arial" w:cs="Arial"/>
                <w:sz w:val="13"/>
                <w:szCs w:val="13"/>
              </w:rPr>
              <w:t>1576/1572</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40"/>
              <w:jc w:val="both"/>
              <w:rPr>
                <w:sz w:val="13"/>
                <w:szCs w:val="13"/>
              </w:rPr>
            </w:pPr>
            <w:r>
              <w:rPr>
                <w:rFonts w:ascii="Arial" w:eastAsia="Arial" w:hAnsi="Arial" w:cs="Arial"/>
                <w:sz w:val="13"/>
                <w:szCs w:val="13"/>
              </w:rPr>
              <w:t>1576/1572</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1572</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Rozchod vzadu ***</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rPr>
                <w:sz w:val="13"/>
                <w:szCs w:val="13"/>
              </w:rPr>
            </w:pPr>
            <w:r>
              <w:rPr>
                <w:rFonts w:ascii="Arial" w:eastAsia="Arial" w:hAnsi="Arial" w:cs="Arial"/>
                <w:sz w:val="13"/>
                <w:szCs w:val="13"/>
              </w:rPr>
              <w:t>1541/1537</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1541/1537</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1544</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Světlá výška *</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164/161/153/150 **</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164/161/153/150**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173/170/163/160</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Nákladová hrana</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680/685</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680/685</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689</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Průměr otáčení obrysový</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10,9</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10,9</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10,9</w:t>
            </w:r>
          </w:p>
        </w:tc>
      </w:tr>
      <w:tr w:rsidR="003F3977">
        <w:trPr>
          <w:trHeight w:hRule="exact" w:val="398"/>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Vnitřní rozměry</w:t>
            </w: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Míra pro kolena</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69</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69</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69</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Šíře v ramenou (P/Z)</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jc w:val="both"/>
              <w:rPr>
                <w:sz w:val="13"/>
                <w:szCs w:val="13"/>
              </w:rPr>
            </w:pPr>
            <w:r>
              <w:rPr>
                <w:rFonts w:ascii="Arial" w:eastAsia="Arial" w:hAnsi="Arial" w:cs="Arial"/>
                <w:sz w:val="13"/>
                <w:szCs w:val="13"/>
              </w:rPr>
              <w:t>1430/1377</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1430/1377</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1430/1377</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Šíře v loktech (P/Z)</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jc w:val="both"/>
              <w:rPr>
                <w:sz w:val="13"/>
                <w:szCs w:val="13"/>
              </w:rPr>
            </w:pPr>
            <w:r>
              <w:rPr>
                <w:rFonts w:ascii="Arial" w:eastAsia="Arial" w:hAnsi="Arial" w:cs="Arial"/>
                <w:sz w:val="13"/>
                <w:szCs w:val="13"/>
              </w:rPr>
              <w:t>1486/1445</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1486/1445</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14B6/1445</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Efektivní prostor pro hlavu (P/Z)</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4954" w:type="dxa"/>
            <w:gridSpan w:val="3"/>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 xml:space="preserve">1058/1020 (1058/993 </w:t>
            </w:r>
            <w:proofErr w:type="spellStart"/>
            <w:r>
              <w:rPr>
                <w:rFonts w:ascii="Arial" w:eastAsia="Arial" w:hAnsi="Arial" w:cs="Arial"/>
                <w:sz w:val="13"/>
                <w:szCs w:val="13"/>
              </w:rPr>
              <w:t>Varioflex</w:t>
            </w:r>
            <w:proofErr w:type="spellEnd"/>
            <w:r>
              <w:rPr>
                <w:rFonts w:ascii="Arial" w:eastAsia="Arial" w:hAnsi="Arial" w:cs="Arial"/>
                <w:sz w:val="13"/>
                <w:szCs w:val="13"/>
              </w:rPr>
              <w:t>)</w:t>
            </w:r>
          </w:p>
        </w:tc>
      </w:tr>
      <w:tr w:rsidR="003F3977">
        <w:trPr>
          <w:trHeight w:hRule="exact" w:val="398"/>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Zavazadlový prostor</w:t>
            </w:r>
          </w:p>
        </w:tc>
        <w:tc>
          <w:tcPr>
            <w:tcW w:w="720" w:type="dxa"/>
            <w:shd w:val="clear" w:color="auto" w:fill="C4C7C8"/>
          </w:tcPr>
          <w:p w:rsidR="003F3977" w:rsidRDefault="003F3977">
            <w:pPr>
              <w:rPr>
                <w:sz w:val="10"/>
                <w:szCs w:val="10"/>
              </w:rPr>
            </w:pP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202"/>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Objem zavazadlového prostoru 1</w:t>
            </w:r>
          </w:p>
        </w:tc>
        <w:tc>
          <w:tcPr>
            <w:tcW w:w="4954" w:type="dxa"/>
            <w:gridSpan w:val="3"/>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 xml:space="preserve">521-1630 (588-1605 </w:t>
            </w:r>
            <w:proofErr w:type="spellStart"/>
            <w:r>
              <w:rPr>
                <w:rFonts w:ascii="Arial" w:eastAsia="Arial" w:hAnsi="Arial" w:cs="Arial"/>
                <w:sz w:val="13"/>
                <w:szCs w:val="13"/>
              </w:rPr>
              <w:t>Varioflex</w:t>
            </w:r>
            <w:proofErr w:type="spellEnd"/>
            <w:r>
              <w:rPr>
                <w:rFonts w:ascii="Arial" w:eastAsia="Arial" w:hAnsi="Arial" w:cs="Arial"/>
                <w:sz w:val="13"/>
                <w:szCs w:val="13"/>
              </w:rPr>
              <w:t xml:space="preserve">; 1810 s vyjmutými sedadly </w:t>
            </w:r>
            <w:proofErr w:type="spellStart"/>
            <w:r>
              <w:rPr>
                <w:rFonts w:ascii="Arial" w:eastAsia="Arial" w:hAnsi="Arial" w:cs="Arial"/>
                <w:sz w:val="13"/>
                <w:szCs w:val="13"/>
              </w:rPr>
              <w:t>Varioflex</w:t>
            </w:r>
            <w:proofErr w:type="spellEnd"/>
            <w:r>
              <w:rPr>
                <w:rFonts w:ascii="Arial" w:eastAsia="Arial" w:hAnsi="Arial" w:cs="Arial"/>
                <w:sz w:val="13"/>
                <w:szCs w:val="13"/>
              </w:rPr>
              <w:t>)</w:t>
            </w:r>
          </w:p>
        </w:tc>
      </w:tr>
      <w:tr w:rsidR="003F3977">
        <w:trPr>
          <w:trHeight w:hRule="exact" w:val="206"/>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Délka ložné plochy</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4954" w:type="dxa"/>
            <w:gridSpan w:val="3"/>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 xml:space="preserve">756-1598 (810-1593 </w:t>
            </w:r>
            <w:proofErr w:type="spellStart"/>
            <w:r>
              <w:rPr>
                <w:rFonts w:ascii="Arial" w:eastAsia="Arial" w:hAnsi="Arial" w:cs="Arial"/>
                <w:sz w:val="13"/>
                <w:szCs w:val="13"/>
              </w:rPr>
              <w:t>Varioflex</w:t>
            </w:r>
            <w:proofErr w:type="spellEnd"/>
            <w:r>
              <w:rPr>
                <w:rFonts w:ascii="Arial" w:eastAsia="Arial" w:hAnsi="Arial" w:cs="Arial"/>
                <w:sz w:val="13"/>
                <w:szCs w:val="13"/>
              </w:rPr>
              <w:t>)</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Šířka ložné plochy</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mm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1003</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1003</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1003</w:t>
            </w:r>
          </w:p>
        </w:tc>
      </w:tr>
      <w:tr w:rsidR="003F3977">
        <w:trPr>
          <w:trHeight w:hRule="exact" w:val="398"/>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Hmotnosti</w:t>
            </w: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Pohotovostní s řidičem (75kg)</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460"/>
              <w:jc w:val="both"/>
              <w:rPr>
                <w:sz w:val="13"/>
                <w:szCs w:val="13"/>
              </w:rPr>
            </w:pPr>
            <w:r>
              <w:rPr>
                <w:rFonts w:ascii="Arial" w:eastAsia="Arial" w:hAnsi="Arial" w:cs="Arial"/>
                <w:sz w:val="13"/>
                <w:szCs w:val="13"/>
              </w:rPr>
              <w:t>1399-1498</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1408-1507</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1583-1664</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Dovolené zatížení střechy</w:t>
            </w:r>
          </w:p>
        </w:tc>
        <w:tc>
          <w:tcPr>
            <w:tcW w:w="720" w:type="dxa"/>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75</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75</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75</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Užitečný náklad s řidičem</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498-597</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502-601</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516-597</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Celková</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1921</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1934</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2105</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Brzděný přívěs</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1500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1500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1900</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Nebrzděný přívěs</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690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700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750</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Svislé zatížené tažného zařízení</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kg</w:t>
            </w:r>
          </w:p>
        </w:tc>
        <w:tc>
          <w:tcPr>
            <w:tcW w:w="165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90</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90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90</w:t>
            </w:r>
          </w:p>
        </w:tc>
      </w:tr>
      <w:tr w:rsidR="003F3977">
        <w:trPr>
          <w:trHeight w:hRule="exact" w:val="403"/>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Jízdní výkony</w:t>
            </w: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Maximální rychlost</w:t>
            </w:r>
          </w:p>
        </w:tc>
        <w:tc>
          <w:tcPr>
            <w:tcW w:w="720"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km/h</w:t>
            </w:r>
          </w:p>
        </w:tc>
        <w:tc>
          <w:tcPr>
            <w:tcW w:w="1651" w:type="dxa"/>
            <w:tcBorders>
              <w:top w:val="single" w:sz="4" w:space="0" w:color="auto"/>
            </w:tcBorders>
            <w:shd w:val="clear" w:color="auto" w:fill="FFFFFF"/>
            <w:vAlign w:val="bottom"/>
          </w:tcPr>
          <w:p w:rsidR="003F3977" w:rsidRDefault="001D0722">
            <w:pPr>
              <w:pStyle w:val="Jin0"/>
              <w:shd w:val="clear" w:color="auto" w:fill="auto"/>
              <w:tabs>
                <w:tab w:val="left" w:pos="1557"/>
              </w:tabs>
              <w:spacing w:line="240" w:lineRule="auto"/>
              <w:ind w:firstLine="640"/>
              <w:rPr>
                <w:sz w:val="13"/>
                <w:szCs w:val="13"/>
              </w:rPr>
            </w:pPr>
            <w:r>
              <w:rPr>
                <w:rFonts w:ascii="Arial" w:eastAsia="Arial" w:hAnsi="Arial" w:cs="Arial"/>
                <w:sz w:val="13"/>
                <w:szCs w:val="13"/>
              </w:rPr>
              <w:t>211</w:t>
            </w:r>
            <w:r>
              <w:rPr>
                <w:rFonts w:ascii="Arial" w:eastAsia="Arial" w:hAnsi="Arial" w:cs="Arial"/>
                <w:sz w:val="13"/>
                <w:szCs w:val="13"/>
              </w:rPr>
              <w:tab/>
              <w:t>i</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210</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jc w:val="both"/>
              <w:rPr>
                <w:sz w:val="13"/>
                <w:szCs w:val="13"/>
              </w:rPr>
            </w:pPr>
            <w:r>
              <w:rPr>
                <w:rFonts w:ascii="Arial" w:eastAsia="Arial" w:hAnsi="Arial" w:cs="Arial"/>
                <w:sz w:val="13"/>
                <w:szCs w:val="13"/>
              </w:rPr>
              <w:t>221</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Zrychlení 0-100 km/h</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vertAlign w:val="superscript"/>
              </w:rPr>
              <w:t>s</w:t>
            </w:r>
          </w:p>
        </w:tc>
        <w:tc>
          <w:tcPr>
            <w:tcW w:w="1651" w:type="dxa"/>
            <w:tcBorders>
              <w:top w:val="single" w:sz="4" w:space="0" w:color="auto"/>
            </w:tcBorders>
            <w:shd w:val="clear" w:color="auto" w:fill="FFFFFF"/>
            <w:vAlign w:val="bottom"/>
          </w:tcPr>
          <w:p w:rsidR="003F3977" w:rsidRDefault="001D0722">
            <w:pPr>
              <w:pStyle w:val="Jin0"/>
              <w:shd w:val="clear" w:color="auto" w:fill="auto"/>
              <w:tabs>
                <w:tab w:val="left" w:pos="1533"/>
              </w:tabs>
              <w:spacing w:line="240" w:lineRule="auto"/>
              <w:ind w:firstLine="640"/>
              <w:rPr>
                <w:sz w:val="13"/>
                <w:szCs w:val="13"/>
              </w:rPr>
            </w:pPr>
            <w:r>
              <w:rPr>
                <w:rFonts w:ascii="Arial" w:eastAsia="Arial" w:hAnsi="Arial" w:cs="Arial"/>
                <w:sz w:val="13"/>
                <w:szCs w:val="13"/>
              </w:rPr>
              <w:t>8,9</w:t>
            </w:r>
            <w:r>
              <w:rPr>
                <w:rFonts w:ascii="Arial" w:eastAsia="Arial" w:hAnsi="Arial" w:cs="Arial"/>
                <w:sz w:val="13"/>
                <w:szCs w:val="13"/>
              </w:rPr>
              <w:tab/>
              <w:t>i</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 xml:space="preserve">. 9 </w:t>
            </w:r>
          </w:p>
        </w:tc>
        <w:tc>
          <w:tcPr>
            <w:tcW w:w="1685"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7,0</w:t>
            </w:r>
          </w:p>
        </w:tc>
      </w:tr>
      <w:tr w:rsidR="003F3977">
        <w:trPr>
          <w:trHeight w:hRule="exact" w:val="403"/>
        </w:trPr>
        <w:tc>
          <w:tcPr>
            <w:tcW w:w="2827" w:type="dxa"/>
            <w:gridSpan w:val="2"/>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b/>
                <w:bCs/>
                <w:sz w:val="13"/>
                <w:szCs w:val="13"/>
              </w:rPr>
              <w:t>Spotřeba a emise CO</w:t>
            </w:r>
          </w:p>
        </w:tc>
        <w:tc>
          <w:tcPr>
            <w:tcW w:w="4954" w:type="dxa"/>
            <w:gridSpan w:val="3"/>
            <w:tcBorders>
              <w:top w:val="single" w:sz="4" w:space="0" w:color="auto"/>
            </w:tcBorders>
            <w:shd w:val="clear" w:color="auto" w:fill="FFFFFF"/>
          </w:tcPr>
          <w:p w:rsidR="003F3977" w:rsidRDefault="003F3977">
            <w:pPr>
              <w:rPr>
                <w:sz w:val="10"/>
                <w:szCs w:val="10"/>
              </w:rPr>
            </w:pP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Spotřeba</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l/100km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6,1-6,7</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6,1-6,7</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7,7-8,3</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 xml:space="preserve">Spotřeba při </w:t>
            </w:r>
            <w:proofErr w:type="spellStart"/>
            <w:r>
              <w:rPr>
                <w:rFonts w:ascii="Arial" w:eastAsia="Arial" w:hAnsi="Arial" w:cs="Arial"/>
                <w:sz w:val="13"/>
                <w:szCs w:val="13"/>
              </w:rPr>
              <w:t>nabijení</w:t>
            </w:r>
            <w:proofErr w:type="spellEnd"/>
            <w:r>
              <w:rPr>
                <w:rFonts w:ascii="Arial" w:eastAsia="Arial" w:hAnsi="Arial" w:cs="Arial"/>
                <w:sz w:val="13"/>
                <w:szCs w:val="13"/>
              </w:rPr>
              <w:t>/vybíjení</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l/100km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72" w:lineRule="exact"/>
              <w:jc w:val="center"/>
              <w:rPr>
                <w:sz w:val="13"/>
                <w:szCs w:val="13"/>
              </w:rPr>
            </w:pPr>
            <w:r>
              <w:rPr>
                <w:rFonts w:ascii="Arial" w:eastAsia="Arial" w:hAnsi="Arial" w:cs="Arial"/>
                <w:sz w:val="13"/>
                <w:szCs w:val="13"/>
              </w:rPr>
              <w:t>i t</w:t>
            </w:r>
          </w:p>
        </w:tc>
        <w:tc>
          <w:tcPr>
            <w:tcW w:w="1618" w:type="dxa"/>
            <w:tcBorders>
              <w:top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760"/>
              <w:jc w:val="both"/>
              <w:rPr>
                <w:sz w:val="13"/>
                <w:szCs w:val="13"/>
              </w:rPr>
            </w:pPr>
            <w:r>
              <w:rPr>
                <w:rFonts w:ascii="Arial" w:eastAsia="Arial" w:hAnsi="Arial" w:cs="Arial"/>
                <w:sz w:val="13"/>
                <w:szCs w:val="13"/>
              </w:rPr>
              <w:t>-</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Emise CO</w:t>
            </w:r>
            <w:r>
              <w:rPr>
                <w:rFonts w:ascii="Arial" w:eastAsia="Arial" w:hAnsi="Arial" w:cs="Arial"/>
                <w:sz w:val="13"/>
                <w:szCs w:val="13"/>
                <w:vertAlign w:val="subscript"/>
              </w:rPr>
              <w:t>2</w:t>
            </w:r>
          </w:p>
        </w:tc>
        <w:tc>
          <w:tcPr>
            <w:tcW w:w="720" w:type="dxa"/>
            <w:tcBorders>
              <w:top w:val="single" w:sz="4" w:space="0" w:color="auto"/>
            </w:tcBorders>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;g/km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137-151</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139-150</w:t>
            </w:r>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174-188</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Emise CO</w:t>
            </w:r>
            <w:r>
              <w:rPr>
                <w:rFonts w:ascii="Arial" w:eastAsia="Arial" w:hAnsi="Arial" w:cs="Arial"/>
                <w:sz w:val="13"/>
                <w:szCs w:val="13"/>
                <w:vertAlign w:val="subscript"/>
              </w:rPr>
              <w:t>2</w:t>
            </w:r>
            <w:r>
              <w:rPr>
                <w:rFonts w:ascii="Arial" w:eastAsia="Arial" w:hAnsi="Arial" w:cs="Arial"/>
                <w:sz w:val="13"/>
                <w:szCs w:val="13"/>
              </w:rPr>
              <w:t xml:space="preserve"> při nabíjení/vybíjení</w:t>
            </w:r>
          </w:p>
        </w:tc>
        <w:tc>
          <w:tcPr>
            <w:tcW w:w="720" w:type="dxa"/>
            <w:shd w:val="clear" w:color="auto" w:fill="C4C7C8"/>
            <w:vAlign w:val="bottom"/>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g/km</w:t>
            </w:r>
          </w:p>
        </w:tc>
        <w:tc>
          <w:tcPr>
            <w:tcW w:w="1651" w:type="dxa"/>
            <w:tcBorders>
              <w:top w:val="single" w:sz="4" w:space="0" w:color="auto"/>
            </w:tcBorders>
            <w:shd w:val="clear" w:color="auto" w:fill="FFFFFF"/>
            <w:vAlign w:val="center"/>
          </w:tcPr>
          <w:p w:rsidR="003F3977" w:rsidRDefault="001D0722">
            <w:pPr>
              <w:pStyle w:val="Jin0"/>
              <w:shd w:val="clear" w:color="auto" w:fill="auto"/>
              <w:spacing w:line="240" w:lineRule="auto"/>
              <w:ind w:left="1580"/>
              <w:rPr>
                <w:sz w:val="13"/>
                <w:szCs w:val="13"/>
              </w:rPr>
            </w:pPr>
            <w:r>
              <w:rPr>
                <w:rFonts w:ascii="Arial" w:eastAsia="Arial" w:hAnsi="Arial" w:cs="Arial"/>
                <w:sz w:val="13"/>
                <w:szCs w:val="13"/>
              </w:rPr>
              <w:t>•</w:t>
            </w:r>
          </w:p>
        </w:tc>
        <w:tc>
          <w:tcPr>
            <w:tcW w:w="1618" w:type="dxa"/>
            <w:tcBorders>
              <w:top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760"/>
              <w:jc w:val="both"/>
              <w:rPr>
                <w:sz w:val="13"/>
                <w:szCs w:val="13"/>
              </w:rPr>
            </w:pPr>
            <w:r>
              <w:rPr>
                <w:rFonts w:ascii="Arial" w:eastAsia="Arial" w:hAnsi="Arial" w:cs="Arial"/>
                <w:sz w:val="13"/>
                <w:szCs w:val="13"/>
              </w:rPr>
              <w:t>-</w:t>
            </w:r>
          </w:p>
        </w:tc>
      </w:tr>
      <w:tr w:rsidR="003F3977">
        <w:trPr>
          <w:trHeight w:hRule="exact" w:val="202"/>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Emise NO„ (</w:t>
            </w:r>
            <w:proofErr w:type="spellStart"/>
            <w:r>
              <w:rPr>
                <w:rFonts w:ascii="Arial" w:eastAsia="Arial" w:hAnsi="Arial" w:cs="Arial"/>
                <w:sz w:val="13"/>
                <w:szCs w:val="13"/>
              </w:rPr>
              <w:t>low</w:t>
            </w:r>
            <w:proofErr w:type="spellEnd"/>
            <w:r>
              <w:rPr>
                <w:rFonts w:ascii="Arial" w:eastAsia="Arial" w:hAnsi="Arial" w:cs="Arial"/>
                <w:sz w:val="13"/>
                <w:szCs w:val="13"/>
              </w:rPr>
              <w:t>/</w:t>
            </w:r>
            <w:proofErr w:type="spellStart"/>
            <w:r>
              <w:rPr>
                <w:rFonts w:ascii="Arial" w:eastAsia="Arial" w:hAnsi="Arial" w:cs="Arial"/>
                <w:sz w:val="13"/>
                <w:szCs w:val="13"/>
              </w:rPr>
              <w:t>high</w:t>
            </w:r>
            <w:proofErr w:type="spellEnd"/>
            <w:r>
              <w:rPr>
                <w:rFonts w:ascii="Arial" w:eastAsia="Arial" w:hAnsi="Arial" w:cs="Arial"/>
                <w:sz w:val="13"/>
                <w:szCs w:val="13"/>
              </w:rPr>
              <w:t>)</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mg/km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bez TD</w:t>
            </w:r>
          </w:p>
        </w:tc>
        <w:tc>
          <w:tcPr>
            <w:tcW w:w="1618" w:type="dxa"/>
            <w:tcBorders>
              <w:top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proofErr w:type="spellStart"/>
            <w:r>
              <w:rPr>
                <w:rFonts w:ascii="Arial" w:eastAsia="Arial" w:hAnsi="Arial" w:cs="Arial"/>
                <w:sz w:val="13"/>
                <w:szCs w:val="13"/>
              </w:rPr>
              <w:t>bezTD</w:t>
            </w:r>
            <w:proofErr w:type="spellEnd"/>
          </w:p>
        </w:tc>
        <w:tc>
          <w:tcPr>
            <w:tcW w:w="168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bez TD</w:t>
            </w:r>
          </w:p>
        </w:tc>
      </w:tr>
      <w:tr w:rsidR="003F3977">
        <w:trPr>
          <w:trHeight w:hRule="exact" w:val="197"/>
        </w:trPr>
        <w:tc>
          <w:tcPr>
            <w:tcW w:w="2107" w:type="dxa"/>
            <w:tcBorders>
              <w:top w:val="single" w:sz="4" w:space="0" w:color="auto"/>
            </w:tcBorders>
            <w:shd w:val="clear" w:color="auto" w:fill="FFFFFF"/>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Dojezd na elektřinu</w:t>
            </w:r>
          </w:p>
        </w:tc>
        <w:tc>
          <w:tcPr>
            <w:tcW w:w="720" w:type="dxa"/>
            <w:shd w:val="clear" w:color="auto" w:fill="C4C7C8"/>
            <w:vAlign w:val="bottom"/>
          </w:tcPr>
          <w:p w:rsidR="003F3977" w:rsidRDefault="001D0722">
            <w:pPr>
              <w:pStyle w:val="Jin0"/>
              <w:shd w:val="clear" w:color="auto" w:fill="auto"/>
              <w:spacing w:line="240" w:lineRule="auto"/>
              <w:rPr>
                <w:sz w:val="13"/>
                <w:szCs w:val="13"/>
              </w:rPr>
            </w:pPr>
            <w:r>
              <w:rPr>
                <w:rFonts w:ascii="Arial" w:eastAsia="Arial" w:hAnsi="Arial" w:cs="Arial"/>
                <w:sz w:val="13"/>
                <w:szCs w:val="13"/>
              </w:rPr>
              <w:t>km</w:t>
            </w:r>
          </w:p>
        </w:tc>
        <w:tc>
          <w:tcPr>
            <w:tcW w:w="1651" w:type="dxa"/>
            <w:tcBorders>
              <w:top w:val="single" w:sz="4" w:space="0" w:color="auto"/>
            </w:tcBorders>
            <w:shd w:val="clear" w:color="auto" w:fill="FFFFFF"/>
            <w:vAlign w:val="bottom"/>
          </w:tcPr>
          <w:p w:rsidR="003F3977" w:rsidRDefault="001D0722">
            <w:pPr>
              <w:pStyle w:val="Jin0"/>
              <w:shd w:val="clear" w:color="auto" w:fill="auto"/>
              <w:spacing w:line="240" w:lineRule="auto"/>
              <w:ind w:left="1580"/>
              <w:rPr>
                <w:sz w:val="13"/>
                <w:szCs w:val="13"/>
              </w:rPr>
            </w:pPr>
            <w:r>
              <w:rPr>
                <w:rFonts w:ascii="Arial" w:eastAsia="Arial" w:hAnsi="Arial" w:cs="Arial"/>
                <w:sz w:val="13"/>
                <w:szCs w:val="13"/>
              </w:rPr>
              <w:t>í</w:t>
            </w:r>
          </w:p>
        </w:tc>
        <w:tc>
          <w:tcPr>
            <w:tcW w:w="1618" w:type="dxa"/>
            <w:tcBorders>
              <w:top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760"/>
              <w:jc w:val="both"/>
              <w:rPr>
                <w:sz w:val="13"/>
                <w:szCs w:val="13"/>
              </w:rPr>
            </w:pPr>
            <w:r>
              <w:rPr>
                <w:rFonts w:ascii="Arial" w:eastAsia="Arial" w:hAnsi="Arial" w:cs="Arial"/>
                <w:sz w:val="13"/>
                <w:szCs w:val="13"/>
              </w:rPr>
              <w:t>-</w:t>
            </w:r>
          </w:p>
        </w:tc>
      </w:tr>
      <w:tr w:rsidR="003F3977">
        <w:trPr>
          <w:trHeight w:hRule="exact" w:val="216"/>
        </w:trPr>
        <w:tc>
          <w:tcPr>
            <w:tcW w:w="2107" w:type="dxa"/>
            <w:tcBorders>
              <w:top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rPr>
                <w:sz w:val="13"/>
                <w:szCs w:val="13"/>
              </w:rPr>
            </w:pPr>
            <w:r>
              <w:rPr>
                <w:rFonts w:ascii="Arial" w:eastAsia="Arial" w:hAnsi="Arial" w:cs="Arial"/>
                <w:sz w:val="13"/>
                <w:szCs w:val="13"/>
              </w:rPr>
              <w:t xml:space="preserve">Vážená spotřeba el. </w:t>
            </w:r>
            <w:proofErr w:type="gramStart"/>
            <w:r>
              <w:rPr>
                <w:rFonts w:ascii="Arial" w:eastAsia="Arial" w:hAnsi="Arial" w:cs="Arial"/>
                <w:sz w:val="13"/>
                <w:szCs w:val="13"/>
              </w:rPr>
              <w:t>energie</w:t>
            </w:r>
            <w:proofErr w:type="gramEnd"/>
          </w:p>
        </w:tc>
        <w:tc>
          <w:tcPr>
            <w:tcW w:w="720" w:type="dxa"/>
            <w:tcBorders>
              <w:bottom w:val="single" w:sz="4" w:space="0" w:color="auto"/>
            </w:tcBorders>
            <w:shd w:val="clear" w:color="auto" w:fill="FFFFFF"/>
            <w:vAlign w:val="center"/>
          </w:tcPr>
          <w:p w:rsidR="003F3977" w:rsidRDefault="001D0722">
            <w:pPr>
              <w:pStyle w:val="Jin0"/>
              <w:shd w:val="clear" w:color="auto" w:fill="auto"/>
              <w:spacing w:line="240" w:lineRule="auto"/>
              <w:jc w:val="both"/>
              <w:rPr>
                <w:sz w:val="13"/>
                <w:szCs w:val="13"/>
              </w:rPr>
            </w:pPr>
            <w:r>
              <w:rPr>
                <w:rFonts w:ascii="Arial" w:eastAsia="Arial" w:hAnsi="Arial" w:cs="Arial"/>
                <w:sz w:val="13"/>
                <w:szCs w:val="13"/>
              </w:rPr>
              <w:t>Wh/km</w:t>
            </w:r>
          </w:p>
        </w:tc>
        <w:tc>
          <w:tcPr>
            <w:tcW w:w="1651" w:type="dxa"/>
            <w:tcBorders>
              <w:top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18" w:type="dxa"/>
            <w:tcBorders>
              <w:top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3"/>
                <w:szCs w:val="13"/>
              </w:rPr>
            </w:pPr>
            <w:r>
              <w:rPr>
                <w:rFonts w:ascii="Arial" w:eastAsia="Arial" w:hAnsi="Arial" w:cs="Arial"/>
                <w:sz w:val="13"/>
                <w:szCs w:val="13"/>
              </w:rPr>
              <w:t>-</w:t>
            </w:r>
          </w:p>
        </w:tc>
        <w:tc>
          <w:tcPr>
            <w:tcW w:w="1685"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760"/>
              <w:jc w:val="both"/>
              <w:rPr>
                <w:sz w:val="13"/>
                <w:szCs w:val="13"/>
              </w:rPr>
            </w:pPr>
            <w:r>
              <w:rPr>
                <w:rFonts w:ascii="Arial" w:eastAsia="Arial" w:hAnsi="Arial" w:cs="Arial"/>
                <w:sz w:val="13"/>
                <w:szCs w:val="13"/>
              </w:rPr>
              <w:t>-</w:t>
            </w:r>
          </w:p>
        </w:tc>
      </w:tr>
    </w:tbl>
    <w:p w:rsidR="003F3977" w:rsidRDefault="003F3977">
      <w:pPr>
        <w:spacing w:after="2199" w:line="1" w:lineRule="exact"/>
      </w:pPr>
    </w:p>
    <w:p w:rsidR="003F3977" w:rsidRDefault="001D0722">
      <w:pPr>
        <w:pStyle w:val="Zkladntext40"/>
        <w:shd w:val="clear" w:color="auto" w:fill="auto"/>
        <w:spacing w:after="0" w:line="240" w:lineRule="auto"/>
        <w:ind w:left="0" w:firstLine="140"/>
        <w:jc w:val="both"/>
        <w:sectPr w:rsidR="003F3977">
          <w:footerReference w:type="default" r:id="rId10"/>
          <w:pgSz w:w="11900" w:h="16840"/>
          <w:pgMar w:top="278" w:right="1313" w:bottom="1357" w:left="1083" w:header="0" w:footer="3" w:gutter="0"/>
          <w:pgNumType w:start="7"/>
          <w:cols w:space="720"/>
          <w:noEndnote/>
          <w:docGrid w:linePitch="360"/>
        </w:sectPr>
      </w:pPr>
      <w:proofErr w:type="gramStart"/>
      <w:r>
        <w:rPr>
          <w:lang w:val="en-US" w:eastAsia="en-US" w:bidi="en-US"/>
        </w:rPr>
        <w:t>standard</w:t>
      </w:r>
      <w:proofErr w:type="gramEnd"/>
      <w:r>
        <w:rPr>
          <w:lang w:val="en-US" w:eastAsia="en-US" w:bidi="en-US"/>
        </w:rPr>
        <w:t xml:space="preserve"> </w:t>
      </w:r>
      <w:r>
        <w:t xml:space="preserve">/ paket pro špatné cesty / adaptivní podvozek DCC / DCC + paket pro špatné cesty ** + 5 mm </w:t>
      </w:r>
      <w:proofErr w:type="spellStart"/>
      <w:r>
        <w:rPr>
          <w:lang w:val="en-US" w:eastAsia="en-US" w:bidi="en-US"/>
        </w:rPr>
        <w:t>Sportline</w:t>
      </w:r>
      <w:proofErr w:type="spellEnd"/>
      <w:r>
        <w:rPr>
          <w:lang w:val="en-US" w:eastAsia="en-US" w:bidi="en-US"/>
        </w:rPr>
        <w:t xml:space="preserve"> </w:t>
      </w:r>
      <w:r>
        <w:t xml:space="preserve">*** Standardní model / </w:t>
      </w:r>
      <w:proofErr w:type="spellStart"/>
      <w:r>
        <w:rPr>
          <w:lang w:val="en-US" w:eastAsia="en-US" w:bidi="en-US"/>
        </w:rPr>
        <w:t>Sportline</w:t>
      </w:r>
      <w:proofErr w:type="spellEnd"/>
    </w:p>
    <w:p w:rsidR="003F3977" w:rsidRDefault="001D0722" w:rsidP="001D0722">
      <w:pPr>
        <w:rPr>
          <w:sz w:val="2"/>
          <w:szCs w:val="2"/>
        </w:rPr>
      </w:pPr>
      <w:r>
        <w:rPr>
          <w:noProof/>
          <w:lang w:bidi="ar-SA"/>
        </w:rPr>
        <w:lastRenderedPageBreak/>
        <w:drawing>
          <wp:anchor distT="0" distB="0" distL="114300" distR="114300" simplePos="0" relativeHeight="251659264" behindDoc="0" locked="0" layoutInCell="1" allowOverlap="1" wp14:anchorId="5E1A8345" wp14:editId="3A2AC642">
            <wp:simplePos x="0" y="0"/>
            <wp:positionH relativeFrom="column">
              <wp:posOffset>386715</wp:posOffset>
            </wp:positionH>
            <wp:positionV relativeFrom="paragraph">
              <wp:posOffset>-142875</wp:posOffset>
            </wp:positionV>
            <wp:extent cx="426720" cy="433070"/>
            <wp:effectExtent l="0" t="0" r="0" b="5080"/>
            <wp:wrapSquare wrapText="bothSides"/>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a:extLst>
                        <a:ext uri="{28A0092B-C50C-407E-A947-70E740481C1C}">
                          <a14:useLocalDpi xmlns:a14="http://schemas.microsoft.com/office/drawing/2010/main" val="0"/>
                        </a:ext>
                      </a:extLst>
                    </a:blip>
                    <a:stretch/>
                  </pic:blipFill>
                  <pic:spPr>
                    <a:xfrm>
                      <a:off x="0" y="0"/>
                      <a:ext cx="426720" cy="433070"/>
                    </a:xfrm>
                    <a:prstGeom prst="rect">
                      <a:avLst/>
                    </a:prstGeom>
                  </pic:spPr>
                </pic:pic>
              </a:graphicData>
            </a:graphic>
          </wp:anchor>
        </w:drawing>
      </w:r>
      <w:r>
        <w:rPr>
          <w:sz w:val="2"/>
          <w:szCs w:val="2"/>
        </w:rPr>
        <w:br w:type="textWrapping" w:clear="all"/>
      </w:r>
    </w:p>
    <w:p w:rsidR="003F3977" w:rsidRDefault="003F3977">
      <w:pPr>
        <w:spacing w:after="219" w:line="1" w:lineRule="exact"/>
      </w:pPr>
    </w:p>
    <w:p w:rsidR="003F3977" w:rsidRDefault="001D0722">
      <w:pPr>
        <w:pStyle w:val="Jin0"/>
        <w:shd w:val="clear" w:color="auto" w:fill="auto"/>
        <w:spacing w:after="220" w:line="240" w:lineRule="auto"/>
        <w:ind w:firstLine="600"/>
        <w:rPr>
          <w:sz w:val="18"/>
          <w:szCs w:val="18"/>
        </w:rPr>
      </w:pPr>
      <w:r>
        <w:rPr>
          <w:rFonts w:ascii="Arial" w:eastAsia="Arial" w:hAnsi="Arial" w:cs="Arial"/>
          <w:sz w:val="18"/>
          <w:szCs w:val="18"/>
        </w:rPr>
        <w:t>Příloha č. 2 výzvy/smlouvy</w:t>
      </w:r>
    </w:p>
    <w:p w:rsidR="003F3977" w:rsidRDefault="001D0722">
      <w:pPr>
        <w:pStyle w:val="Nadpis50"/>
        <w:keepNext/>
        <w:keepLines/>
        <w:shd w:val="clear" w:color="auto" w:fill="auto"/>
      </w:pPr>
      <w:bookmarkStart w:id="32" w:name="bookmark32"/>
      <w:bookmarkStart w:id="33" w:name="bookmark33"/>
      <w:r>
        <w:t>Technická specifikace předmětu plnění a minimální technické požadavky</w:t>
      </w:r>
      <w:r>
        <w:br/>
        <w:t>na předmět plnění</w:t>
      </w:r>
      <w:bookmarkEnd w:id="32"/>
      <w:bookmarkEnd w:id="33"/>
    </w:p>
    <w:tbl>
      <w:tblPr>
        <w:tblOverlap w:val="never"/>
        <w:tblW w:w="0" w:type="auto"/>
        <w:jc w:val="center"/>
        <w:tblLayout w:type="fixed"/>
        <w:tblCellMar>
          <w:left w:w="10" w:type="dxa"/>
          <w:right w:w="10" w:type="dxa"/>
        </w:tblCellMar>
        <w:tblLook w:val="0000" w:firstRow="0" w:lastRow="0" w:firstColumn="0" w:lastColumn="0" w:noHBand="0" w:noVBand="0"/>
      </w:tblPr>
      <w:tblGrid>
        <w:gridCol w:w="3485"/>
        <w:gridCol w:w="5179"/>
      </w:tblGrid>
      <w:tr w:rsidR="003F3977">
        <w:trPr>
          <w:trHeight w:hRule="exact" w:val="322"/>
          <w:jc w:val="center"/>
        </w:trPr>
        <w:tc>
          <w:tcPr>
            <w:tcW w:w="3485"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rPr>
                <w:sz w:val="19"/>
                <w:szCs w:val="19"/>
              </w:rPr>
            </w:pPr>
            <w:r>
              <w:rPr>
                <w:i/>
                <w:iCs/>
                <w:sz w:val="19"/>
                <w:szCs w:val="19"/>
              </w:rPr>
              <w:t>Zadavatel:</w:t>
            </w:r>
          </w:p>
        </w:tc>
        <w:tc>
          <w:tcPr>
            <w:tcW w:w="5179" w:type="dxa"/>
            <w:tcBorders>
              <w:top w:val="single" w:sz="4" w:space="0" w:color="auto"/>
              <w:left w:val="single" w:sz="4" w:space="0" w:color="auto"/>
              <w:righ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b/>
                <w:bCs/>
                <w:sz w:val="19"/>
                <w:szCs w:val="19"/>
              </w:rPr>
              <w:t>Nemocnice Nové Město na Moravě, příspěvková organizace</w:t>
            </w:r>
          </w:p>
        </w:tc>
      </w:tr>
      <w:tr w:rsidR="003F3977">
        <w:trPr>
          <w:trHeight w:hRule="exact" w:val="283"/>
          <w:jc w:val="center"/>
        </w:trPr>
        <w:tc>
          <w:tcPr>
            <w:tcW w:w="3485"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rPr>
                <w:sz w:val="19"/>
                <w:szCs w:val="19"/>
              </w:rPr>
            </w:pPr>
            <w:r>
              <w:rPr>
                <w:i/>
                <w:iCs/>
                <w:sz w:val="19"/>
                <w:szCs w:val="19"/>
              </w:rPr>
              <w:t>sídlo zadavatele:</w:t>
            </w:r>
          </w:p>
        </w:tc>
        <w:tc>
          <w:tcPr>
            <w:tcW w:w="5179" w:type="dxa"/>
            <w:tcBorders>
              <w:top w:val="single" w:sz="4" w:space="0" w:color="auto"/>
              <w:left w:val="single" w:sz="4" w:space="0" w:color="auto"/>
              <w:right w:val="single" w:sz="4" w:space="0" w:color="auto"/>
            </w:tcBorders>
            <w:shd w:val="clear" w:color="auto" w:fill="FFFFFF"/>
          </w:tcPr>
          <w:p w:rsidR="003F3977" w:rsidRDefault="001D0722">
            <w:pPr>
              <w:pStyle w:val="Jin0"/>
              <w:shd w:val="clear" w:color="auto" w:fill="auto"/>
              <w:spacing w:line="240" w:lineRule="auto"/>
              <w:rPr>
                <w:sz w:val="19"/>
                <w:szCs w:val="19"/>
              </w:rPr>
            </w:pPr>
            <w:r>
              <w:rPr>
                <w:b/>
                <w:bCs/>
                <w:sz w:val="19"/>
                <w:szCs w:val="19"/>
              </w:rPr>
              <w:t>Žďárská 610, 592 31 Nové Město na Moravě</w:t>
            </w:r>
          </w:p>
        </w:tc>
      </w:tr>
      <w:tr w:rsidR="003F3977">
        <w:trPr>
          <w:trHeight w:hRule="exact" w:val="278"/>
          <w:jc w:val="center"/>
        </w:trPr>
        <w:tc>
          <w:tcPr>
            <w:tcW w:w="3485"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rPr>
                <w:sz w:val="19"/>
                <w:szCs w:val="19"/>
              </w:rPr>
            </w:pPr>
            <w:r>
              <w:rPr>
                <w:i/>
                <w:iCs/>
                <w:sz w:val="19"/>
                <w:szCs w:val="19"/>
              </w:rPr>
              <w:t>zastoupený:</w:t>
            </w:r>
          </w:p>
        </w:tc>
        <w:tc>
          <w:tcPr>
            <w:tcW w:w="5179" w:type="dxa"/>
            <w:tcBorders>
              <w:top w:val="single" w:sz="4" w:space="0" w:color="auto"/>
              <w:left w:val="single" w:sz="4" w:space="0" w:color="auto"/>
              <w:righ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sidRPr="00116D6A">
              <w:t>XXXX</w:t>
            </w:r>
          </w:p>
        </w:tc>
      </w:tr>
      <w:tr w:rsidR="003F3977">
        <w:trPr>
          <w:trHeight w:hRule="exact" w:val="288"/>
          <w:jc w:val="center"/>
        </w:trPr>
        <w:tc>
          <w:tcPr>
            <w:tcW w:w="3485"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rPr>
                <w:sz w:val="19"/>
                <w:szCs w:val="19"/>
              </w:rPr>
            </w:pPr>
            <w:r>
              <w:rPr>
                <w:i/>
                <w:iCs/>
                <w:sz w:val="19"/>
                <w:szCs w:val="19"/>
              </w:rPr>
              <w:t>IČO:</w:t>
            </w:r>
          </w:p>
        </w:tc>
        <w:tc>
          <w:tcPr>
            <w:tcW w:w="5179" w:type="dxa"/>
            <w:tcBorders>
              <w:top w:val="single" w:sz="4" w:space="0" w:color="auto"/>
              <w:left w:val="single" w:sz="4" w:space="0" w:color="auto"/>
              <w:right w:val="single" w:sz="4" w:space="0" w:color="auto"/>
            </w:tcBorders>
            <w:shd w:val="clear" w:color="auto" w:fill="FFFFFF"/>
          </w:tcPr>
          <w:p w:rsidR="003F3977" w:rsidRDefault="001D0722">
            <w:pPr>
              <w:pStyle w:val="Jin0"/>
              <w:shd w:val="clear" w:color="auto" w:fill="auto"/>
              <w:spacing w:line="240" w:lineRule="auto"/>
              <w:rPr>
                <w:sz w:val="19"/>
                <w:szCs w:val="19"/>
              </w:rPr>
            </w:pPr>
            <w:r>
              <w:rPr>
                <w:b/>
                <w:bCs/>
                <w:sz w:val="19"/>
                <w:szCs w:val="19"/>
              </w:rPr>
              <w:t>00842001</w:t>
            </w:r>
          </w:p>
        </w:tc>
      </w:tr>
      <w:tr w:rsidR="003F3977">
        <w:trPr>
          <w:trHeight w:hRule="exact" w:val="283"/>
          <w:jc w:val="center"/>
        </w:trPr>
        <w:tc>
          <w:tcPr>
            <w:tcW w:w="3485"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rPr>
                <w:sz w:val="19"/>
                <w:szCs w:val="19"/>
              </w:rPr>
            </w:pPr>
            <w:r>
              <w:rPr>
                <w:i/>
                <w:iCs/>
                <w:sz w:val="19"/>
                <w:szCs w:val="19"/>
              </w:rPr>
              <w:t>název VZ:</w:t>
            </w:r>
          </w:p>
        </w:tc>
        <w:tc>
          <w:tcPr>
            <w:tcW w:w="5179" w:type="dxa"/>
            <w:tcBorders>
              <w:top w:val="single" w:sz="4" w:space="0" w:color="auto"/>
              <w:left w:val="single" w:sz="4" w:space="0" w:color="auto"/>
              <w:righ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b/>
                <w:bCs/>
                <w:sz w:val="19"/>
                <w:szCs w:val="19"/>
              </w:rPr>
              <w:t>Referentský vůz</w:t>
            </w:r>
          </w:p>
        </w:tc>
      </w:tr>
      <w:tr w:rsidR="003F3977">
        <w:trPr>
          <w:trHeight w:hRule="exact" w:val="283"/>
          <w:jc w:val="center"/>
        </w:trPr>
        <w:tc>
          <w:tcPr>
            <w:tcW w:w="3485"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rPr>
                <w:sz w:val="19"/>
                <w:szCs w:val="19"/>
              </w:rPr>
            </w:pPr>
            <w:r>
              <w:rPr>
                <w:i/>
                <w:iCs/>
                <w:sz w:val="19"/>
                <w:szCs w:val="19"/>
              </w:rPr>
              <w:t>druh zadávacího řízení:</w:t>
            </w:r>
          </w:p>
        </w:tc>
        <w:tc>
          <w:tcPr>
            <w:tcW w:w="5179" w:type="dxa"/>
            <w:tcBorders>
              <w:top w:val="single" w:sz="4" w:space="0" w:color="auto"/>
              <w:left w:val="single" w:sz="4" w:space="0" w:color="auto"/>
              <w:righ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b/>
                <w:bCs/>
                <w:sz w:val="19"/>
                <w:szCs w:val="19"/>
              </w:rPr>
              <w:t>veřejná zakázka malého rozsahu na dodávky</w:t>
            </w:r>
          </w:p>
        </w:tc>
      </w:tr>
      <w:tr w:rsidR="003F3977">
        <w:trPr>
          <w:trHeight w:hRule="exact" w:val="322"/>
          <w:jc w:val="center"/>
        </w:trPr>
        <w:tc>
          <w:tcPr>
            <w:tcW w:w="3485" w:type="dxa"/>
            <w:tcBorders>
              <w:top w:val="single" w:sz="4" w:space="0" w:color="auto"/>
              <w:left w:val="single" w:sz="4" w:space="0" w:color="auto"/>
              <w:bottom w:val="single" w:sz="4" w:space="0" w:color="auto"/>
            </w:tcBorders>
            <w:shd w:val="clear" w:color="auto" w:fill="C4C7C8"/>
          </w:tcPr>
          <w:p w:rsidR="003F3977" w:rsidRDefault="001D0722">
            <w:pPr>
              <w:pStyle w:val="Jin0"/>
              <w:shd w:val="clear" w:color="auto" w:fill="auto"/>
              <w:spacing w:line="240" w:lineRule="auto"/>
              <w:rPr>
                <w:sz w:val="19"/>
                <w:szCs w:val="19"/>
              </w:rPr>
            </w:pPr>
            <w:r>
              <w:rPr>
                <w:i/>
                <w:iCs/>
                <w:sz w:val="19"/>
                <w:szCs w:val="19"/>
              </w:rPr>
              <w:t>ev. č. VZ u zadavatele:</w:t>
            </w:r>
          </w:p>
        </w:tc>
        <w:tc>
          <w:tcPr>
            <w:tcW w:w="5179" w:type="dxa"/>
            <w:tcBorders>
              <w:top w:val="single" w:sz="4" w:space="0" w:color="auto"/>
              <w:left w:val="single" w:sz="4" w:space="0" w:color="auto"/>
              <w:bottom w:val="single" w:sz="4" w:space="0" w:color="auto"/>
              <w:right w:val="single" w:sz="4" w:space="0" w:color="auto"/>
            </w:tcBorders>
            <w:shd w:val="clear" w:color="auto" w:fill="FFFFFF"/>
          </w:tcPr>
          <w:p w:rsidR="003F3977" w:rsidRDefault="001D0722">
            <w:pPr>
              <w:pStyle w:val="Jin0"/>
              <w:shd w:val="clear" w:color="auto" w:fill="auto"/>
              <w:spacing w:line="240" w:lineRule="auto"/>
              <w:rPr>
                <w:sz w:val="19"/>
                <w:szCs w:val="19"/>
              </w:rPr>
            </w:pPr>
            <w:r>
              <w:rPr>
                <w:b/>
                <w:bCs/>
                <w:sz w:val="19"/>
                <w:szCs w:val="19"/>
              </w:rPr>
              <w:t>VZ/24/07</w:t>
            </w:r>
          </w:p>
        </w:tc>
      </w:tr>
    </w:tbl>
    <w:p w:rsidR="003F3977" w:rsidRDefault="003F3977">
      <w:pPr>
        <w:spacing w:after="439" w:line="1" w:lineRule="exact"/>
      </w:pPr>
    </w:p>
    <w:p w:rsidR="003F3977" w:rsidRDefault="001D0722">
      <w:pPr>
        <w:pStyle w:val="Zkladntext1"/>
        <w:numPr>
          <w:ilvl w:val="0"/>
          <w:numId w:val="19"/>
        </w:numPr>
        <w:shd w:val="clear" w:color="auto" w:fill="auto"/>
        <w:tabs>
          <w:tab w:val="left" w:pos="1181"/>
        </w:tabs>
        <w:spacing w:after="500"/>
        <w:ind w:left="1140" w:hanging="500"/>
      </w:pPr>
      <w:r>
        <w:t>Předmětem plnění veřejné zakázky v rámci tohoto zadávacího řízení je dodávka jednoho nového silničního motorového vozidla - prostředku osobní „referentské“ přepravy včetně příslušenství, dopravy do sídla zadavatele a zajištění záručního servisu včetně servisních prohlídek.</w:t>
      </w:r>
    </w:p>
    <w:p w:rsidR="003F3977" w:rsidRDefault="001D0722">
      <w:pPr>
        <w:pStyle w:val="Zkladntext1"/>
        <w:numPr>
          <w:ilvl w:val="0"/>
          <w:numId w:val="19"/>
        </w:numPr>
        <w:shd w:val="clear" w:color="auto" w:fill="auto"/>
        <w:tabs>
          <w:tab w:val="left" w:pos="1181"/>
        </w:tabs>
        <w:spacing w:after="500" w:line="240" w:lineRule="auto"/>
        <w:ind w:left="1140" w:hanging="500"/>
      </w:pPr>
      <w:r>
        <w:t xml:space="preserve">Součástí dodávky referentského vozu budou veškeré doklady, které jsou potřebné k používání předmětu veřejné zakázky a které osvědčují legislativní technické požadavky na předmět veřejné zakázky, jako např. COC listy, návod k použití v českém jazyce, záruční list, případně další dokumenty - certifikáty a atesty osvědčující, že předmět smlouvy je vyroben v souladu s platnými bezpečnostními normami a ČSN, prohlášení o shodě </w:t>
      </w:r>
      <w:r>
        <w:rPr>
          <w:lang w:val="en-US" w:eastAsia="en-US" w:bidi="en-US"/>
        </w:rPr>
        <w:t xml:space="preserve">event, </w:t>
      </w:r>
      <w:r>
        <w:t>certifikát CE.</w:t>
      </w:r>
    </w:p>
    <w:p w:rsidR="003F3977" w:rsidRDefault="001D0722">
      <w:pPr>
        <w:pStyle w:val="Zkladntext1"/>
        <w:numPr>
          <w:ilvl w:val="0"/>
          <w:numId w:val="19"/>
        </w:numPr>
        <w:shd w:val="clear" w:color="auto" w:fill="auto"/>
        <w:tabs>
          <w:tab w:val="left" w:pos="1181"/>
        </w:tabs>
        <w:spacing w:after="500" w:line="240" w:lineRule="auto"/>
        <w:ind w:left="1140" w:hanging="500"/>
      </w:pPr>
      <w:r>
        <w:t xml:space="preserve">Specifikace předmětu plnění resp. technické </w:t>
      </w:r>
      <w:proofErr w:type="spellStart"/>
      <w:r>
        <w:t>nepodkročitelné</w:t>
      </w:r>
      <w:proofErr w:type="spellEnd"/>
      <w:r>
        <w:t xml:space="preserve"> požadavky na předmět plnění veřejné zakázky jsou uvedeny níže v odstavci 5. Zadavatel upozorňuje účastníky, že nesplnění některého z níže uvedených </w:t>
      </w:r>
      <w:proofErr w:type="spellStart"/>
      <w:r>
        <w:t>nepodkročitelných</w:t>
      </w:r>
      <w:proofErr w:type="spellEnd"/>
      <w:r>
        <w:t xml:space="preserve"> (absolutních) požadavků může znamenat </w:t>
      </w:r>
      <w:r>
        <w:rPr>
          <w:u w:val="single"/>
        </w:rPr>
        <w:t xml:space="preserve">vyloučení daného účastníka zadávacího řízení z účasti v zadávacím </w:t>
      </w:r>
      <w:r>
        <w:t>řízení.</w:t>
      </w:r>
    </w:p>
    <w:p w:rsidR="003F3977" w:rsidRDefault="001D0722">
      <w:pPr>
        <w:pStyle w:val="Zkladntext1"/>
        <w:numPr>
          <w:ilvl w:val="0"/>
          <w:numId w:val="19"/>
        </w:numPr>
        <w:shd w:val="clear" w:color="auto" w:fill="auto"/>
        <w:tabs>
          <w:tab w:val="left" w:pos="1181"/>
        </w:tabs>
        <w:spacing w:after="480"/>
        <w:ind w:left="1140" w:hanging="500"/>
        <w:sectPr w:rsidR="003F3977">
          <w:headerReference w:type="default" r:id="rId12"/>
          <w:footerReference w:type="default" r:id="rId13"/>
          <w:pgSz w:w="11900" w:h="16840"/>
          <w:pgMar w:top="1040" w:right="1063" w:bottom="1357" w:left="819" w:header="0" w:footer="3" w:gutter="0"/>
          <w:pgNumType w:start="1"/>
          <w:cols w:space="720"/>
          <w:noEndnote/>
          <w:docGrid w:linePitch="360"/>
        </w:sectPr>
      </w:pPr>
      <w:r>
        <w:t>Referentský vůz musí splňovat všechny příslušné předepsané normy a musí být v souladu s platnou legislativou pro tuto oblast, zejména zákonem č. 56/2001 Sb., o podmínkách provozu vozidel na pozemních komunikacích a vyhláškou č. 153/2023 Sb. Vyhláška o schvalování technické způsobilosti vozidel a technických podmínkách provozu vozidel na pozemních komunikacích.</w:t>
      </w:r>
    </w:p>
    <w:p w:rsidR="003F3977" w:rsidRDefault="001D0722">
      <w:pPr>
        <w:jc w:val="center"/>
        <w:rPr>
          <w:sz w:val="2"/>
          <w:szCs w:val="2"/>
        </w:rPr>
      </w:pPr>
      <w:r>
        <w:rPr>
          <w:noProof/>
          <w:lang w:bidi="ar-SA"/>
        </w:rPr>
        <w:lastRenderedPageBreak/>
        <w:drawing>
          <wp:inline distT="0" distB="0" distL="0" distR="0">
            <wp:extent cx="463550" cy="46926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4"/>
                    <a:stretch/>
                  </pic:blipFill>
                  <pic:spPr>
                    <a:xfrm>
                      <a:off x="0" y="0"/>
                      <a:ext cx="463550" cy="469265"/>
                    </a:xfrm>
                    <a:prstGeom prst="rect">
                      <a:avLst/>
                    </a:prstGeom>
                  </pic:spPr>
                </pic:pic>
              </a:graphicData>
            </a:graphic>
          </wp:inline>
        </w:drawing>
      </w:r>
    </w:p>
    <w:p w:rsidR="003F3977" w:rsidRDefault="003F3977">
      <w:pPr>
        <w:spacing w:after="159" w:line="1" w:lineRule="exact"/>
      </w:pPr>
    </w:p>
    <w:p w:rsidR="003F3977" w:rsidRDefault="001D0722">
      <w:pPr>
        <w:pStyle w:val="Nadpis60"/>
        <w:keepNext/>
        <w:keepLines/>
        <w:numPr>
          <w:ilvl w:val="0"/>
          <w:numId w:val="19"/>
        </w:numPr>
        <w:shd w:val="clear" w:color="auto" w:fill="auto"/>
        <w:tabs>
          <w:tab w:val="left" w:pos="1158"/>
        </w:tabs>
        <w:spacing w:after="480" w:line="240" w:lineRule="auto"/>
        <w:ind w:firstLine="620"/>
        <w:jc w:val="left"/>
      </w:pPr>
      <w:bookmarkStart w:id="34" w:name="bookmark34"/>
      <w:bookmarkStart w:id="35" w:name="bookmark35"/>
      <w:r>
        <w:rPr>
          <w:u w:val="single"/>
        </w:rPr>
        <w:t xml:space="preserve">Technické </w:t>
      </w:r>
      <w:proofErr w:type="spellStart"/>
      <w:r>
        <w:rPr>
          <w:u w:val="single"/>
        </w:rPr>
        <w:t>nepodkročitelné</w:t>
      </w:r>
      <w:proofErr w:type="spellEnd"/>
      <w:r>
        <w:rPr>
          <w:u w:val="single"/>
        </w:rPr>
        <w:t xml:space="preserve"> požadavky na předmět plnění</w:t>
      </w:r>
      <w:bookmarkEnd w:id="34"/>
      <w:bookmarkEnd w:id="35"/>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2880"/>
        <w:gridCol w:w="1133"/>
        <w:gridCol w:w="1488"/>
        <w:gridCol w:w="941"/>
        <w:gridCol w:w="1320"/>
        <w:gridCol w:w="1541"/>
      </w:tblGrid>
      <w:tr w:rsidR="003F3977">
        <w:trPr>
          <w:trHeight w:hRule="exact" w:val="475"/>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I.</w:t>
            </w:r>
          </w:p>
        </w:tc>
        <w:tc>
          <w:tcPr>
            <w:tcW w:w="2880"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II.</w:t>
            </w:r>
          </w:p>
        </w:tc>
        <w:tc>
          <w:tcPr>
            <w:tcW w:w="1133"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III.</w:t>
            </w:r>
          </w:p>
        </w:tc>
        <w:tc>
          <w:tcPr>
            <w:tcW w:w="1488"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IV.</w:t>
            </w:r>
          </w:p>
        </w:tc>
        <w:tc>
          <w:tcPr>
            <w:tcW w:w="941"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ind w:firstLine="380"/>
              <w:jc w:val="both"/>
              <w:rPr>
                <w:sz w:val="19"/>
                <w:szCs w:val="19"/>
              </w:rPr>
            </w:pPr>
            <w:r>
              <w:rPr>
                <w:b/>
                <w:bCs/>
                <w:sz w:val="19"/>
                <w:szCs w:val="19"/>
              </w:rPr>
              <w:t>V.</w:t>
            </w:r>
          </w:p>
        </w:tc>
        <w:tc>
          <w:tcPr>
            <w:tcW w:w="1320"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VI.</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VII.</w:t>
            </w:r>
          </w:p>
        </w:tc>
      </w:tr>
      <w:tr w:rsidR="003F3977">
        <w:trPr>
          <w:trHeight w:hRule="exact" w:val="1224"/>
          <w:jc w:val="center"/>
        </w:trPr>
        <w:tc>
          <w:tcPr>
            <w:tcW w:w="715" w:type="dxa"/>
            <w:tcBorders>
              <w:top w:val="single" w:sz="4" w:space="0" w:color="auto"/>
              <w:left w:val="single" w:sz="4" w:space="0" w:color="auto"/>
            </w:tcBorders>
            <w:shd w:val="clear" w:color="auto" w:fill="FFFFFF"/>
          </w:tcPr>
          <w:p w:rsidR="003F3977" w:rsidRDefault="003F3977">
            <w:pPr>
              <w:rPr>
                <w:sz w:val="10"/>
                <w:szCs w:val="10"/>
              </w:rPr>
            </w:pP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Technický požadavek</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Status</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Druh technického parametru</w:t>
            </w:r>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ANO/NE</w:t>
            </w:r>
          </w:p>
        </w:tc>
        <w:tc>
          <w:tcPr>
            <w:tcW w:w="132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7"/>
                <w:szCs w:val="17"/>
              </w:rPr>
            </w:pPr>
            <w:r>
              <w:rPr>
                <w:b/>
                <w:bCs/>
                <w:sz w:val="17"/>
                <w:szCs w:val="17"/>
              </w:rPr>
              <w:t>Reálná hodnota /technický parametr nabízeného plnění</w:t>
            </w:r>
            <w:r>
              <w:rPr>
                <w:b/>
                <w:bCs/>
                <w:sz w:val="17"/>
                <w:szCs w:val="17"/>
                <w:vertAlign w:val="superscript"/>
              </w:rPr>
              <w:footnoteReference w:id="1"/>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Kde je prokazováno</w:t>
            </w:r>
            <w:r>
              <w:rPr>
                <w:b/>
                <w:bCs/>
                <w:sz w:val="19"/>
                <w:szCs w:val="19"/>
                <w:vertAlign w:val="superscript"/>
              </w:rPr>
              <w:footnoteReference w:id="2"/>
            </w:r>
          </w:p>
        </w:tc>
      </w:tr>
      <w:tr w:rsidR="003F3977">
        <w:trPr>
          <w:trHeight w:hRule="exact" w:val="490"/>
          <w:jc w:val="center"/>
        </w:trPr>
        <w:tc>
          <w:tcPr>
            <w:tcW w:w="10018" w:type="dxa"/>
            <w:gridSpan w:val="7"/>
            <w:tcBorders>
              <w:top w:val="single" w:sz="4" w:space="0" w:color="auto"/>
              <w:left w:val="single" w:sz="4" w:space="0" w:color="auto"/>
              <w:right w:val="single" w:sz="4" w:space="0" w:color="auto"/>
            </w:tcBorders>
            <w:shd w:val="clear" w:color="auto" w:fill="C4C7C8"/>
            <w:vAlign w:val="center"/>
          </w:tcPr>
          <w:p w:rsidR="003F3977" w:rsidRDefault="001D0722">
            <w:pPr>
              <w:pStyle w:val="Jin0"/>
              <w:shd w:val="clear" w:color="auto" w:fill="auto"/>
              <w:spacing w:line="240" w:lineRule="auto"/>
              <w:jc w:val="center"/>
              <w:rPr>
                <w:sz w:val="20"/>
                <w:szCs w:val="20"/>
              </w:rPr>
            </w:pPr>
            <w:r>
              <w:rPr>
                <w:b/>
                <w:bCs/>
                <w:sz w:val="20"/>
                <w:szCs w:val="20"/>
              </w:rPr>
              <w:t>REFERENTSKÝ VŮZ</w:t>
            </w:r>
          </w:p>
        </w:tc>
      </w:tr>
      <w:tr w:rsidR="003F3977">
        <w:trPr>
          <w:trHeight w:hRule="exact" w:val="509"/>
          <w:jc w:val="center"/>
        </w:trPr>
        <w:tc>
          <w:tcPr>
            <w:tcW w:w="715" w:type="dxa"/>
            <w:tcBorders>
              <w:top w:val="single" w:sz="4" w:space="0" w:color="auto"/>
              <w:left w:val="single" w:sz="4" w:space="0" w:color="auto"/>
            </w:tcBorders>
            <w:shd w:val="clear" w:color="auto" w:fill="FFFFFF"/>
          </w:tcPr>
          <w:p w:rsidR="003F3977" w:rsidRDefault="003F3977">
            <w:pPr>
              <w:rPr>
                <w:sz w:val="10"/>
                <w:szCs w:val="10"/>
              </w:rPr>
            </w:pPr>
          </w:p>
        </w:tc>
        <w:tc>
          <w:tcPr>
            <w:tcW w:w="2880" w:type="dxa"/>
            <w:tcBorders>
              <w:top w:val="single" w:sz="4" w:space="0" w:color="auto"/>
            </w:tcBorders>
            <w:shd w:val="clear" w:color="auto" w:fill="C4C7C8"/>
          </w:tcPr>
          <w:p w:rsidR="003F3977" w:rsidRDefault="003F3977">
            <w:pPr>
              <w:rPr>
                <w:sz w:val="10"/>
                <w:szCs w:val="10"/>
              </w:rPr>
            </w:pPr>
          </w:p>
        </w:tc>
        <w:tc>
          <w:tcPr>
            <w:tcW w:w="2621" w:type="dxa"/>
            <w:gridSpan w:val="2"/>
            <w:tcBorders>
              <w:top w:val="single" w:sz="4" w:space="0" w:color="auto"/>
            </w:tcBorders>
            <w:shd w:val="clear" w:color="auto" w:fill="C4C7C8"/>
            <w:vAlign w:val="center"/>
          </w:tcPr>
          <w:p w:rsidR="003F3977" w:rsidRDefault="001D0722">
            <w:pPr>
              <w:pStyle w:val="Jin0"/>
              <w:shd w:val="clear" w:color="auto" w:fill="auto"/>
              <w:spacing w:line="240" w:lineRule="auto"/>
              <w:ind w:firstLine="560"/>
              <w:rPr>
                <w:sz w:val="19"/>
                <w:szCs w:val="19"/>
              </w:rPr>
            </w:pPr>
            <w:r>
              <w:rPr>
                <w:b/>
                <w:bCs/>
                <w:sz w:val="19"/>
                <w:szCs w:val="19"/>
              </w:rPr>
              <w:t>Základní požadavky</w:t>
            </w:r>
          </w:p>
        </w:tc>
        <w:tc>
          <w:tcPr>
            <w:tcW w:w="941" w:type="dxa"/>
            <w:tcBorders>
              <w:top w:val="single" w:sz="4" w:space="0" w:color="auto"/>
            </w:tcBorders>
            <w:shd w:val="clear" w:color="auto" w:fill="C4C7C8"/>
          </w:tcPr>
          <w:p w:rsidR="003F3977" w:rsidRDefault="003F3977">
            <w:pPr>
              <w:rPr>
                <w:sz w:val="10"/>
                <w:szCs w:val="10"/>
              </w:rPr>
            </w:pPr>
          </w:p>
        </w:tc>
        <w:tc>
          <w:tcPr>
            <w:tcW w:w="1320" w:type="dxa"/>
            <w:tcBorders>
              <w:top w:val="single" w:sz="4" w:space="0" w:color="auto"/>
            </w:tcBorders>
            <w:shd w:val="clear" w:color="auto" w:fill="C4C7C8"/>
          </w:tcPr>
          <w:p w:rsidR="003F3977" w:rsidRDefault="003F3977">
            <w:pPr>
              <w:rPr>
                <w:sz w:val="10"/>
                <w:szCs w:val="10"/>
              </w:rPr>
            </w:pPr>
          </w:p>
        </w:tc>
        <w:tc>
          <w:tcPr>
            <w:tcW w:w="1541" w:type="dxa"/>
            <w:tcBorders>
              <w:top w:val="single" w:sz="4" w:space="0" w:color="auto"/>
              <w:right w:val="single" w:sz="4" w:space="0" w:color="auto"/>
            </w:tcBorders>
            <w:shd w:val="clear" w:color="auto" w:fill="C4C7C8"/>
          </w:tcPr>
          <w:p w:rsidR="003F3977" w:rsidRDefault="003F3977">
            <w:pPr>
              <w:rPr>
                <w:sz w:val="10"/>
                <w:szCs w:val="10"/>
              </w:rPr>
            </w:pPr>
          </w:p>
        </w:tc>
      </w:tr>
      <w:tr w:rsidR="003F3977">
        <w:trPr>
          <w:trHeight w:hRule="exact" w:val="629"/>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1.</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gramStart"/>
            <w:r>
              <w:rPr>
                <w:b/>
                <w:bCs/>
                <w:sz w:val="19"/>
                <w:szCs w:val="19"/>
              </w:rPr>
              <w:t>5ti</w:t>
            </w:r>
            <w:proofErr w:type="gramEnd"/>
            <w:r>
              <w:rPr>
                <w:b/>
                <w:bCs/>
                <w:sz w:val="19"/>
                <w:szCs w:val="19"/>
              </w:rPr>
              <w:t xml:space="preserve"> dveřová karoserie</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gramStart"/>
            <w:r>
              <w:rPr>
                <w:sz w:val="19"/>
                <w:szCs w:val="19"/>
              </w:rPr>
              <w:t>5-ti</w:t>
            </w:r>
            <w:proofErr w:type="gramEnd"/>
            <w:r>
              <w:rPr>
                <w:sz w:val="19"/>
                <w:szCs w:val="19"/>
              </w:rPr>
              <w:t xml:space="preserve"> dveřová</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691"/>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2.</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počet válců motoru min. 4, zdvihový objem min. 1 450 cm</w:t>
            </w:r>
            <w:r>
              <w:rPr>
                <w:b/>
                <w:bCs/>
                <w:sz w:val="19"/>
                <w:szCs w:val="19"/>
                <w:vertAlign w:val="superscript"/>
              </w:rPr>
              <w:footnoteReference w:id="3"/>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4/1498 cm3</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677"/>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3.</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minimální výkon motoru 110 kW</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110 kW</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682"/>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4.</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palivo benzin, </w:t>
            </w:r>
            <w:proofErr w:type="spellStart"/>
            <w:r>
              <w:rPr>
                <w:b/>
                <w:bCs/>
                <w:sz w:val="19"/>
                <w:szCs w:val="19"/>
              </w:rPr>
              <w:t>okt</w:t>
            </w:r>
            <w:proofErr w:type="spellEnd"/>
            <w:r>
              <w:rPr>
                <w:b/>
                <w:bCs/>
                <w:sz w:val="19"/>
                <w:szCs w:val="19"/>
              </w:rPr>
              <w:t>. č. 95, objem palivové nádrže min. 50 I</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 xml:space="preserve">95 </w:t>
            </w:r>
            <w:proofErr w:type="spellStart"/>
            <w:r>
              <w:rPr>
                <w:sz w:val="19"/>
                <w:szCs w:val="19"/>
              </w:rPr>
              <w:t>okt.č</w:t>
            </w:r>
            <w:proofErr w:type="spellEnd"/>
            <w:r>
              <w:rPr>
                <w:sz w:val="19"/>
                <w:szCs w:val="19"/>
              </w:rPr>
              <w:t>/ 50 1</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557"/>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5.</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převodovka 6 </w:t>
            </w:r>
            <w:proofErr w:type="spellStart"/>
            <w:r>
              <w:rPr>
                <w:b/>
                <w:bCs/>
                <w:sz w:val="19"/>
                <w:szCs w:val="19"/>
                <w:lang w:val="en-US" w:eastAsia="en-US" w:bidi="en-US"/>
              </w:rPr>
              <w:t>st.</w:t>
            </w:r>
            <w:proofErr w:type="spellEnd"/>
            <w:r>
              <w:rPr>
                <w:b/>
                <w:bCs/>
                <w:sz w:val="19"/>
                <w:szCs w:val="19"/>
                <w:lang w:val="en-US" w:eastAsia="en-US" w:bidi="en-US"/>
              </w:rPr>
              <w:t xml:space="preserve"> </w:t>
            </w:r>
            <w:r>
              <w:rPr>
                <w:b/>
                <w:bCs/>
                <w:sz w:val="19"/>
                <w:szCs w:val="19"/>
              </w:rPr>
              <w:t>manuální</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 xml:space="preserve">6 </w:t>
            </w:r>
            <w:proofErr w:type="spellStart"/>
            <w:r>
              <w:rPr>
                <w:sz w:val="19"/>
                <w:szCs w:val="19"/>
                <w:lang w:val="en-US" w:eastAsia="en-US" w:bidi="en-US"/>
              </w:rPr>
              <w:t>st.</w:t>
            </w:r>
            <w:proofErr w:type="spellEnd"/>
            <w:r>
              <w:rPr>
                <w:sz w:val="19"/>
                <w:szCs w:val="19"/>
                <w:lang w:val="en-US" w:eastAsia="en-US" w:bidi="en-US"/>
              </w:rPr>
              <w:t xml:space="preserve"> </w:t>
            </w:r>
            <w:r>
              <w:rPr>
                <w:sz w:val="19"/>
                <w:szCs w:val="19"/>
              </w:rPr>
              <w:t>manuální</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586"/>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6.</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délka vozidla </w:t>
            </w:r>
            <w:r>
              <w:rPr>
                <w:b/>
                <w:bCs/>
                <w:sz w:val="19"/>
                <w:szCs w:val="19"/>
                <w:lang w:val="en-US" w:eastAsia="en-US" w:bidi="en-US"/>
              </w:rPr>
              <w:t xml:space="preserve">max. </w:t>
            </w:r>
            <w:r>
              <w:rPr>
                <w:b/>
                <w:bCs/>
                <w:sz w:val="19"/>
                <w:szCs w:val="19"/>
              </w:rPr>
              <w:t>4500 mm</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4390 mm</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542"/>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7.</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šířka vozidla </w:t>
            </w:r>
            <w:r>
              <w:rPr>
                <w:b/>
                <w:bCs/>
                <w:sz w:val="19"/>
                <w:szCs w:val="19"/>
                <w:lang w:val="en-US" w:eastAsia="en-US" w:bidi="en-US"/>
              </w:rPr>
              <w:t xml:space="preserve">max. </w:t>
            </w:r>
            <w:r>
              <w:rPr>
                <w:b/>
                <w:bCs/>
                <w:sz w:val="19"/>
                <w:szCs w:val="19"/>
              </w:rPr>
              <w:t>1850 mm</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1841 mm</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653"/>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8.</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světlá výška min. 160 mm</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164 mm</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proofErr w:type="spellStart"/>
            <w:r>
              <w:rPr>
                <w:sz w:val="19"/>
                <w:szCs w:val="19"/>
              </w:rPr>
              <w:t>Tech</w:t>
            </w:r>
            <w:proofErr w:type="spellEnd"/>
            <w:r>
              <w:rPr>
                <w:sz w:val="19"/>
                <w:szCs w:val="19"/>
              </w:rPr>
              <w:t>, údaje</w:t>
            </w:r>
          </w:p>
        </w:tc>
      </w:tr>
      <w:tr w:rsidR="003F3977">
        <w:trPr>
          <w:trHeight w:hRule="exact" w:val="523"/>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b/>
                <w:bCs/>
                <w:sz w:val="19"/>
                <w:szCs w:val="19"/>
              </w:rPr>
              <w:t>9.</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barva bílá metalická</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 xml:space="preserve">bílá </w:t>
            </w:r>
            <w:proofErr w:type="spellStart"/>
            <w:r>
              <w:rPr>
                <w:sz w:val="19"/>
                <w:szCs w:val="19"/>
              </w:rPr>
              <w:t>metalockiá</w:t>
            </w:r>
            <w:proofErr w:type="spellEnd"/>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566"/>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10.</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střešní nosič</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160"/>
              <w:jc w:val="both"/>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sz w:val="19"/>
                <w:szCs w:val="19"/>
              </w:rPr>
              <w:t>střešní nosič</w:t>
            </w:r>
          </w:p>
          <w:p w:rsidR="003F3977" w:rsidRDefault="001D0722">
            <w:pPr>
              <w:pStyle w:val="Jin0"/>
              <w:shd w:val="clear" w:color="auto" w:fill="auto"/>
              <w:spacing w:line="240" w:lineRule="auto"/>
              <w:rPr>
                <w:sz w:val="19"/>
                <w:szCs w:val="19"/>
              </w:rPr>
            </w:pPr>
            <w:proofErr w:type="spellStart"/>
            <w:r>
              <w:rPr>
                <w:sz w:val="19"/>
                <w:szCs w:val="19"/>
              </w:rPr>
              <w:t>Hagus</w:t>
            </w:r>
            <w:proofErr w:type="spellEnd"/>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514"/>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11.</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LED přední světlomety</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160"/>
              <w:jc w:val="both"/>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LED přední</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552"/>
          <w:jc w:val="center"/>
        </w:trPr>
        <w:tc>
          <w:tcPr>
            <w:tcW w:w="71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12.</w:t>
            </w:r>
          </w:p>
        </w:tc>
        <w:tc>
          <w:tcPr>
            <w:tcW w:w="288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přední mlhové světlomety</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160"/>
              <w:jc w:val="both"/>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sz w:val="19"/>
                <w:szCs w:val="19"/>
              </w:rPr>
              <w:t>přední mlhové světlomety</w:t>
            </w:r>
          </w:p>
        </w:tc>
        <w:tc>
          <w:tcPr>
            <w:tcW w:w="154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82"/>
          <w:jc w:val="center"/>
        </w:trPr>
        <w:tc>
          <w:tcPr>
            <w:tcW w:w="715"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13.</w:t>
            </w:r>
          </w:p>
        </w:tc>
        <w:tc>
          <w:tcPr>
            <w:tcW w:w="2880"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světelný a dešťový senzor</w:t>
            </w:r>
          </w:p>
        </w:tc>
        <w:tc>
          <w:tcPr>
            <w:tcW w:w="1133"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88"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160"/>
              <w:jc w:val="both"/>
              <w:rPr>
                <w:sz w:val="17"/>
                <w:szCs w:val="17"/>
              </w:rPr>
            </w:pPr>
            <w:proofErr w:type="spellStart"/>
            <w:r>
              <w:rPr>
                <w:sz w:val="17"/>
                <w:szCs w:val="17"/>
              </w:rPr>
              <w:t>nepodkročitelný</w:t>
            </w:r>
            <w:proofErr w:type="spellEnd"/>
          </w:p>
        </w:tc>
        <w:tc>
          <w:tcPr>
            <w:tcW w:w="941"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0"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rPr>
                <w:sz w:val="19"/>
                <w:szCs w:val="19"/>
              </w:rPr>
            </w:pPr>
            <w:r>
              <w:rPr>
                <w:sz w:val="19"/>
                <w:szCs w:val="19"/>
              </w:rPr>
              <w:t>světelný a dešťový senzor</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bl>
    <w:p w:rsidR="003F3977" w:rsidRDefault="003F3977">
      <w:pPr>
        <w:sectPr w:rsidR="003F3977">
          <w:pgSz w:w="11900" w:h="16840"/>
          <w:pgMar w:top="973" w:right="1063" w:bottom="1429" w:left="81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9"/>
        <w:gridCol w:w="2894"/>
        <w:gridCol w:w="1142"/>
        <w:gridCol w:w="1498"/>
        <w:gridCol w:w="936"/>
        <w:gridCol w:w="1334"/>
        <w:gridCol w:w="1531"/>
      </w:tblGrid>
      <w:tr w:rsidR="003F3977">
        <w:trPr>
          <w:trHeight w:hRule="exact" w:val="912"/>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lastRenderedPageBreak/>
              <w:t>14.</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kola z lehké slitiny s letními pneumatikami</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160"/>
              <w:jc w:val="both"/>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ind w:firstLine="140"/>
              <w:rPr>
                <w:sz w:val="19"/>
                <w:szCs w:val="19"/>
              </w:rPr>
            </w:pPr>
            <w:r>
              <w:rPr>
                <w:sz w:val="19"/>
                <w:szCs w:val="19"/>
              </w:rPr>
              <w:t xml:space="preserve">kola z lehké slitiny s letními </w:t>
            </w:r>
            <w:proofErr w:type="gramStart"/>
            <w:r>
              <w:rPr>
                <w:sz w:val="19"/>
                <w:szCs w:val="19"/>
              </w:rPr>
              <w:t>pneumatikám</w:t>
            </w:r>
            <w:proofErr w:type="gramEnd"/>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1118"/>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15.</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sada 4 ks zimních pneumatik na plechových discích</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sada 4 ks zimních pneumatik na plechových discích</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1344"/>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16.</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originální kryty kol značky vozu na disky se zimními pneumatikami</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originální kryty kol značky vozu na disky se zimními pneumatikami</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1114"/>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17.</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rezervní kolo neplnohodnotné, včetně zvedáku a klíče na kola</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 xml:space="preserve">rezervní kolo </w:t>
            </w:r>
            <w:proofErr w:type="spellStart"/>
            <w:r>
              <w:rPr>
                <w:sz w:val="19"/>
                <w:szCs w:val="19"/>
              </w:rPr>
              <w:t>neplnohodnot</w:t>
            </w:r>
            <w:proofErr w:type="spellEnd"/>
            <w:r>
              <w:rPr>
                <w:sz w:val="19"/>
                <w:szCs w:val="19"/>
              </w:rPr>
              <w:t xml:space="preserve"> </w:t>
            </w:r>
            <w:proofErr w:type="spellStart"/>
            <w:r>
              <w:rPr>
                <w:sz w:val="19"/>
                <w:szCs w:val="19"/>
              </w:rPr>
              <w:t>né</w:t>
            </w:r>
            <w:proofErr w:type="spellEnd"/>
            <w:r>
              <w:rPr>
                <w:sz w:val="19"/>
                <w:szCs w:val="19"/>
              </w:rPr>
              <w:t>, včetně zvedáku a klíče na kola</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2002"/>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18.</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vnější zpětná zrcátka elektricky nastavitelná, sklopná, vyhřívaná s automatickým stmíváním u řidiče</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vnější zpětná zrcátka elektricky nastavitelná, sklopná, vyhřívaná s automatickým stmíváním u řidiče</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480"/>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19.</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přední a zadní zástěrky</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přední a zadní zástěrky</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480"/>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20.</w:t>
            </w:r>
          </w:p>
        </w:tc>
        <w:tc>
          <w:tcPr>
            <w:tcW w:w="2894"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rPr>
                <w:sz w:val="19"/>
                <w:szCs w:val="19"/>
              </w:rPr>
            </w:pPr>
            <w:r>
              <w:rPr>
                <w:b/>
                <w:bCs/>
                <w:sz w:val="19"/>
                <w:szCs w:val="19"/>
              </w:rPr>
              <w:t xml:space="preserve">možnost </w:t>
            </w:r>
            <w:proofErr w:type="spellStart"/>
            <w:r>
              <w:rPr>
                <w:b/>
                <w:bCs/>
                <w:sz w:val="19"/>
                <w:szCs w:val="19"/>
              </w:rPr>
              <w:t>domontování</w:t>
            </w:r>
            <w:proofErr w:type="spellEnd"/>
            <w:r>
              <w:rPr>
                <w:b/>
                <w:bCs/>
                <w:sz w:val="19"/>
                <w:szCs w:val="19"/>
              </w:rPr>
              <w:t xml:space="preserve"> tažného zařízení</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příprava pro tažné zařízení</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480"/>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21.</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povinná výbava</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povinná výbava</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792"/>
          <w:jc w:val="center"/>
        </w:trPr>
        <w:tc>
          <w:tcPr>
            <w:tcW w:w="10074" w:type="dxa"/>
            <w:gridSpan w:val="7"/>
            <w:tcBorders>
              <w:top w:val="single" w:sz="4" w:space="0" w:color="auto"/>
              <w:left w:val="single" w:sz="4" w:space="0" w:color="auto"/>
              <w:righ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Požadavky na interiér vozu</w:t>
            </w:r>
          </w:p>
        </w:tc>
      </w:tr>
      <w:tr w:rsidR="003F3977">
        <w:trPr>
          <w:trHeight w:hRule="exact" w:val="1339"/>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22.</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výškově nastavitelná sedadla řidiče a spolujezdce s bederními opěrkami</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výškově nastavitelná sedadla řidiče a spolujezdce s bederními opěrkami</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67"/>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23.</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vyhřívání předních sedadel</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vyhřívání předních sedadel</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72"/>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24.</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vyhřívaný multifunkční volant</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vyhřívaný multifunkční volant</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77"/>
          <w:jc w:val="center"/>
        </w:trPr>
        <w:tc>
          <w:tcPr>
            <w:tcW w:w="739"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25.</w:t>
            </w:r>
          </w:p>
        </w:tc>
        <w:tc>
          <w:tcPr>
            <w:tcW w:w="2894"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vyhřívané ostřikovače čelního skla</w:t>
            </w:r>
          </w:p>
        </w:tc>
        <w:tc>
          <w:tcPr>
            <w:tcW w:w="114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sz w:val="19"/>
                <w:szCs w:val="19"/>
              </w:rPr>
              <w:t>ano</w:t>
            </w:r>
          </w:p>
        </w:tc>
        <w:tc>
          <w:tcPr>
            <w:tcW w:w="1334"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rPr>
                <w:sz w:val="19"/>
                <w:szCs w:val="19"/>
              </w:rPr>
            </w:pPr>
            <w:r>
              <w:rPr>
                <w:sz w:val="19"/>
                <w:szCs w:val="19"/>
              </w:rPr>
              <w:t>vyhřívané ostřikovače čelního skla</w:t>
            </w:r>
          </w:p>
        </w:tc>
        <w:tc>
          <w:tcPr>
            <w:tcW w:w="1531"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907"/>
          <w:jc w:val="center"/>
        </w:trPr>
        <w:tc>
          <w:tcPr>
            <w:tcW w:w="739"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lastRenderedPageBreak/>
              <w:t>26.</w:t>
            </w:r>
          </w:p>
        </w:tc>
        <w:tc>
          <w:tcPr>
            <w:tcW w:w="2894"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spellStart"/>
            <w:r>
              <w:rPr>
                <w:b/>
                <w:bCs/>
                <w:sz w:val="19"/>
                <w:szCs w:val="19"/>
              </w:rPr>
              <w:t>dvouzónová</w:t>
            </w:r>
            <w:proofErr w:type="spellEnd"/>
            <w:r>
              <w:rPr>
                <w:b/>
                <w:bCs/>
                <w:sz w:val="19"/>
                <w:szCs w:val="19"/>
              </w:rPr>
              <w:t xml:space="preserve"> elektronicky řízená klimatizace</w:t>
            </w:r>
          </w:p>
        </w:tc>
        <w:tc>
          <w:tcPr>
            <w:tcW w:w="1142"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8"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280"/>
              <w:jc w:val="both"/>
              <w:rPr>
                <w:sz w:val="19"/>
                <w:szCs w:val="19"/>
              </w:rPr>
            </w:pPr>
            <w:r>
              <w:rPr>
                <w:sz w:val="19"/>
                <w:szCs w:val="19"/>
              </w:rPr>
              <w:t>ano</w:t>
            </w:r>
          </w:p>
        </w:tc>
        <w:tc>
          <w:tcPr>
            <w:tcW w:w="1334"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center"/>
              <w:rPr>
                <w:sz w:val="19"/>
                <w:szCs w:val="19"/>
              </w:rPr>
            </w:pPr>
            <w:proofErr w:type="spellStart"/>
            <w:r>
              <w:rPr>
                <w:sz w:val="19"/>
                <w:szCs w:val="19"/>
              </w:rPr>
              <w:t>dvouzónová</w:t>
            </w:r>
            <w:proofErr w:type="spellEnd"/>
            <w:r>
              <w:rPr>
                <w:sz w:val="19"/>
                <w:szCs w:val="19"/>
              </w:rPr>
              <w:t xml:space="preserve"> elektronicky řízená klimatizace</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bl>
    <w:p w:rsidR="003F3977" w:rsidRDefault="001D0722">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885"/>
        <w:gridCol w:w="1133"/>
        <w:gridCol w:w="1493"/>
        <w:gridCol w:w="936"/>
        <w:gridCol w:w="1325"/>
        <w:gridCol w:w="1507"/>
      </w:tblGrid>
      <w:tr w:rsidR="003F3977">
        <w:trPr>
          <w:trHeight w:hRule="exact" w:val="902"/>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lastRenderedPageBreak/>
              <w:t>27.</w:t>
            </w:r>
          </w:p>
        </w:tc>
        <w:tc>
          <w:tcPr>
            <w:tcW w:w="2885" w:type="dxa"/>
            <w:tcBorders>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navigace součástí </w:t>
            </w:r>
            <w:proofErr w:type="spellStart"/>
            <w:r>
              <w:rPr>
                <w:b/>
                <w:bCs/>
                <w:sz w:val="19"/>
                <w:szCs w:val="19"/>
              </w:rPr>
              <w:t>infotainmentu</w:t>
            </w:r>
            <w:proofErr w:type="spellEnd"/>
            <w:r>
              <w:rPr>
                <w:b/>
                <w:bCs/>
                <w:sz w:val="19"/>
                <w:szCs w:val="19"/>
              </w:rPr>
              <w:t xml:space="preserve"> vozidla</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 xml:space="preserve">navigace součástí </w:t>
            </w:r>
            <w:proofErr w:type="spellStart"/>
            <w:r>
              <w:rPr>
                <w:sz w:val="19"/>
                <w:szCs w:val="19"/>
              </w:rPr>
              <w:t>infotainmentu</w:t>
            </w:r>
            <w:proofErr w:type="spellEnd"/>
            <w:r>
              <w:rPr>
                <w:sz w:val="19"/>
                <w:szCs w:val="19"/>
              </w:rPr>
              <w:t xml:space="preserve"> vozidla</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672"/>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28.</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tempomat s omezovačem rychlosti</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tempomat s omezovačem rychlosti</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898"/>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29.</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elektricky ovládaná přední a zadní okna</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elektricky ovládaná přední a zadní okna</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898"/>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30.</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automatické stmívání pro vnitřní zpětné zrcátko</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automatické stmívání pro vnitřní zpětné zrcátko</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672"/>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31.</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bezdrátové zrcadlení mobilního telefonu</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bezdrátové zrcadlení mob. telefonu</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898"/>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32.</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elektricky a nohou bezkontaktně ovládané víko zavazadelníku</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proofErr w:type="spellStart"/>
            <w:proofErr w:type="gramStart"/>
            <w:r>
              <w:rPr>
                <w:sz w:val="19"/>
                <w:szCs w:val="19"/>
              </w:rPr>
              <w:t>el.a</w:t>
            </w:r>
            <w:proofErr w:type="spellEnd"/>
            <w:r>
              <w:rPr>
                <w:sz w:val="19"/>
                <w:szCs w:val="19"/>
              </w:rPr>
              <w:t xml:space="preserve"> nohou</w:t>
            </w:r>
            <w:proofErr w:type="gramEnd"/>
            <w:r>
              <w:rPr>
                <w:sz w:val="19"/>
                <w:szCs w:val="19"/>
              </w:rPr>
              <w:t xml:space="preserve"> bezkontaktně ovládané víko zavazadelníku</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902"/>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sz w:val="19"/>
                <w:szCs w:val="19"/>
              </w:rPr>
              <w:t>33.</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objem zavazadlového prostoru bez rezervního kola (nesklopená zadní sedadla) min. 520 1</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521 1</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spellStart"/>
            <w:r>
              <w:rPr>
                <w:sz w:val="19"/>
                <w:szCs w:val="19"/>
              </w:rPr>
              <w:t>Tech</w:t>
            </w:r>
            <w:proofErr w:type="spellEnd"/>
            <w:r>
              <w:rPr>
                <w:sz w:val="19"/>
                <w:szCs w:val="19"/>
              </w:rPr>
              <w:t>, údaje</w:t>
            </w:r>
          </w:p>
        </w:tc>
      </w:tr>
      <w:tr w:rsidR="003F3977">
        <w:trPr>
          <w:trHeight w:hRule="exact" w:val="677"/>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34.</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sada gumových koberců</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sada gumových koberců</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643"/>
          <w:jc w:val="center"/>
        </w:trPr>
        <w:tc>
          <w:tcPr>
            <w:tcW w:w="9999" w:type="dxa"/>
            <w:gridSpan w:val="7"/>
            <w:tcBorders>
              <w:top w:val="single" w:sz="4" w:space="0" w:color="auto"/>
              <w:left w:val="single" w:sz="4" w:space="0" w:color="auto"/>
              <w:right w:val="single" w:sz="4" w:space="0" w:color="auto"/>
            </w:tcBorders>
            <w:shd w:val="clear" w:color="auto" w:fill="C4C7C8"/>
            <w:vAlign w:val="center"/>
          </w:tcPr>
          <w:p w:rsidR="003F3977" w:rsidRDefault="001D0722">
            <w:pPr>
              <w:pStyle w:val="Jin0"/>
              <w:shd w:val="clear" w:color="auto" w:fill="auto"/>
              <w:spacing w:line="240" w:lineRule="auto"/>
              <w:jc w:val="center"/>
              <w:rPr>
                <w:sz w:val="19"/>
                <w:szCs w:val="19"/>
              </w:rPr>
            </w:pPr>
            <w:r>
              <w:rPr>
                <w:b/>
                <w:bCs/>
                <w:sz w:val="19"/>
                <w:szCs w:val="19"/>
              </w:rPr>
              <w:t>Požadavky na bezpečnostní systém</w:t>
            </w:r>
          </w:p>
        </w:tc>
      </w:tr>
      <w:tr w:rsidR="003F3977">
        <w:trPr>
          <w:trHeight w:hRule="exact" w:val="1555"/>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35.</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spellStart"/>
            <w:r>
              <w:rPr>
                <w:b/>
                <w:bCs/>
                <w:sz w:val="19"/>
                <w:szCs w:val="19"/>
              </w:rPr>
              <w:t>bezklíčové</w:t>
            </w:r>
            <w:proofErr w:type="spellEnd"/>
            <w:r>
              <w:rPr>
                <w:b/>
                <w:bCs/>
                <w:sz w:val="19"/>
                <w:szCs w:val="19"/>
              </w:rPr>
              <w:t xml:space="preserve"> zamykání a startování včetně dvou klíčů s dálkovým ovládáním centrálního zamykání</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proofErr w:type="spellStart"/>
            <w:r>
              <w:rPr>
                <w:sz w:val="19"/>
                <w:szCs w:val="19"/>
              </w:rPr>
              <w:t>bezklíčové</w:t>
            </w:r>
            <w:proofErr w:type="spellEnd"/>
            <w:r>
              <w:rPr>
                <w:sz w:val="19"/>
                <w:szCs w:val="19"/>
              </w:rPr>
              <w:t xml:space="preserve"> zamykání a startování včetně dvou klíčů s </w:t>
            </w:r>
            <w:proofErr w:type="spellStart"/>
            <w:r>
              <w:rPr>
                <w:sz w:val="19"/>
                <w:szCs w:val="19"/>
              </w:rPr>
              <w:t>dálk</w:t>
            </w:r>
            <w:proofErr w:type="spellEnd"/>
            <w:r>
              <w:rPr>
                <w:sz w:val="19"/>
                <w:szCs w:val="19"/>
              </w:rPr>
              <w:t xml:space="preserve">. </w:t>
            </w:r>
            <w:proofErr w:type="spellStart"/>
            <w:r>
              <w:rPr>
                <w:sz w:val="19"/>
                <w:szCs w:val="19"/>
              </w:rPr>
              <w:t>ovl.centrálníh</w:t>
            </w:r>
            <w:proofErr w:type="spellEnd"/>
            <w:r>
              <w:rPr>
                <w:sz w:val="19"/>
                <w:szCs w:val="19"/>
              </w:rPr>
              <w:t xml:space="preserve"> o zamykání</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672"/>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36.</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elektronická stabilizace podvozku</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elektronická stabilizace podvozku</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1771"/>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37.</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Front </w:t>
            </w:r>
            <w:r>
              <w:rPr>
                <w:b/>
                <w:bCs/>
                <w:sz w:val="19"/>
                <w:szCs w:val="19"/>
                <w:lang w:val="en-US" w:eastAsia="en-US" w:bidi="en-US"/>
              </w:rPr>
              <w:t xml:space="preserve">Assist </w:t>
            </w:r>
            <w:r>
              <w:rPr>
                <w:b/>
                <w:bCs/>
                <w:sz w:val="19"/>
                <w:szCs w:val="19"/>
              </w:rPr>
              <w:t>- s upozorněním a zabrzděním při hrozící kolizi s vozidly, chodci a cyklisty</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 xml:space="preserve">Front </w:t>
            </w:r>
            <w:r>
              <w:rPr>
                <w:sz w:val="19"/>
                <w:szCs w:val="19"/>
                <w:lang w:val="en-US" w:eastAsia="en-US" w:bidi="en-US"/>
              </w:rPr>
              <w:t xml:space="preserve">Assist </w:t>
            </w:r>
            <w:r>
              <w:rPr>
                <w:sz w:val="19"/>
                <w:szCs w:val="19"/>
              </w:rPr>
              <w:t>s upozorněním a zabrzděním při hrozící kolizi s vozidly, chodci a cyklisty</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1114"/>
          <w:jc w:val="center"/>
        </w:trPr>
        <w:tc>
          <w:tcPr>
            <w:tcW w:w="72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38.</w:t>
            </w:r>
          </w:p>
        </w:tc>
        <w:tc>
          <w:tcPr>
            <w:tcW w:w="2885"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airbag min. 7x - kolenní u řidiče, 2x čelní, 2x boční vpředu, 2x hlavový</w:t>
            </w:r>
          </w:p>
        </w:tc>
        <w:tc>
          <w:tcPr>
            <w:tcW w:w="113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00"/>
              <w:jc w:val="both"/>
              <w:rPr>
                <w:sz w:val="19"/>
                <w:szCs w:val="19"/>
              </w:rPr>
            </w:pPr>
            <w:r>
              <w:rPr>
                <w:sz w:val="19"/>
                <w:szCs w:val="19"/>
              </w:rPr>
              <w:t>ano</w:t>
            </w:r>
          </w:p>
        </w:tc>
        <w:tc>
          <w:tcPr>
            <w:tcW w:w="1325"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sz w:val="19"/>
                <w:szCs w:val="19"/>
              </w:rPr>
              <w:t>7x - kolenní u řidiče, 2x čelní, 2x boční vpředu, 2x hlavový</w:t>
            </w:r>
          </w:p>
        </w:tc>
        <w:tc>
          <w:tcPr>
            <w:tcW w:w="1507"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r w:rsidR="003F3977">
        <w:trPr>
          <w:trHeight w:hRule="exact" w:val="600"/>
          <w:jc w:val="center"/>
        </w:trPr>
        <w:tc>
          <w:tcPr>
            <w:tcW w:w="720"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39.</w:t>
            </w:r>
          </w:p>
        </w:tc>
        <w:tc>
          <w:tcPr>
            <w:tcW w:w="2885"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elektronická parkovací brzda</w:t>
            </w:r>
          </w:p>
        </w:tc>
        <w:tc>
          <w:tcPr>
            <w:tcW w:w="1133"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493"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ano</w:t>
            </w:r>
          </w:p>
        </w:tc>
        <w:tc>
          <w:tcPr>
            <w:tcW w:w="1325"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 xml:space="preserve">El. </w:t>
            </w:r>
            <w:proofErr w:type="gramStart"/>
            <w:r>
              <w:rPr>
                <w:sz w:val="19"/>
                <w:szCs w:val="19"/>
              </w:rPr>
              <w:t>parkovací</w:t>
            </w:r>
            <w:proofErr w:type="gramEnd"/>
            <w:r>
              <w:rPr>
                <w:sz w:val="19"/>
                <w:szCs w:val="19"/>
              </w:rPr>
              <w:t xml:space="preserve"> brzda</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jc w:val="both"/>
              <w:rPr>
                <w:sz w:val="19"/>
                <w:szCs w:val="19"/>
              </w:rPr>
            </w:pPr>
            <w:r>
              <w:rPr>
                <w:sz w:val="19"/>
                <w:szCs w:val="19"/>
              </w:rPr>
              <w:t>Ceník</w:t>
            </w:r>
          </w:p>
        </w:tc>
      </w:tr>
    </w:tbl>
    <w:p w:rsidR="003F3977" w:rsidRDefault="003F3977">
      <w:pPr>
        <w:sectPr w:rsidR="003F3977">
          <w:pgSz w:w="11900" w:h="16840"/>
          <w:pgMar w:top="1892" w:right="1049" w:bottom="1964" w:left="77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224"/>
        <w:gridCol w:w="7085"/>
      </w:tblGrid>
      <w:tr w:rsidR="003F3977">
        <w:trPr>
          <w:trHeight w:hRule="exact" w:val="778"/>
          <w:jc w:val="center"/>
        </w:trPr>
        <w:tc>
          <w:tcPr>
            <w:tcW w:w="1224" w:type="dxa"/>
            <w:shd w:val="clear" w:color="auto" w:fill="FFFFFF"/>
            <w:vAlign w:val="center"/>
          </w:tcPr>
          <w:p w:rsidR="003F3977" w:rsidRDefault="001D0722">
            <w:pPr>
              <w:pStyle w:val="Jin0"/>
              <w:shd w:val="clear" w:color="auto" w:fill="auto"/>
              <w:spacing w:line="240" w:lineRule="auto"/>
              <w:ind w:firstLine="140"/>
              <w:rPr>
                <w:sz w:val="40"/>
                <w:szCs w:val="40"/>
              </w:rPr>
            </w:pPr>
            <w:r>
              <w:rPr>
                <w:sz w:val="40"/>
                <w:szCs w:val="40"/>
              </w:rPr>
              <w:lastRenderedPageBreak/>
              <w:t>X.</w:t>
            </w:r>
          </w:p>
        </w:tc>
        <w:tc>
          <w:tcPr>
            <w:tcW w:w="7085" w:type="dxa"/>
            <w:tcBorders>
              <w:bottom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b/>
                <w:bCs/>
                <w:sz w:val="19"/>
                <w:szCs w:val="19"/>
              </w:rPr>
              <w:t xml:space="preserve">Nemocnice Nové Město na Moravě, příspěvková organizace; Žďárská 610, 592 31 Nové Město na Moravě, tel. 566 801 619, fax: 566 801 609, e-mail: </w:t>
            </w:r>
            <w:proofErr w:type="spellStart"/>
            <w:r>
              <w:rPr>
                <w:b/>
                <w:bCs/>
                <w:sz w:val="19"/>
                <w:szCs w:val="19"/>
              </w:rPr>
              <w:t>sylva.klementova</w:t>
            </w:r>
            <w:proofErr w:type="spellEnd"/>
            <w:r>
              <w:rPr>
                <w:b/>
                <w:bCs/>
                <w:sz w:val="19"/>
                <w:szCs w:val="19"/>
              </w:rPr>
              <w:t>®</w:t>
            </w:r>
            <w:r>
              <w:rPr>
                <w:b/>
                <w:bCs/>
                <w:sz w:val="19"/>
                <w:szCs w:val="19"/>
                <w:lang w:val="en-US" w:eastAsia="en-US" w:bidi="en-US"/>
              </w:rPr>
              <w:t xml:space="preserve">nnm.cz, </w:t>
            </w:r>
            <w:r>
              <w:rPr>
                <w:b/>
                <w:bCs/>
                <w:sz w:val="19"/>
                <w:szCs w:val="19"/>
              </w:rPr>
              <w:t xml:space="preserve">web: </w:t>
            </w:r>
            <w:hyperlink r:id="rId15" w:history="1">
              <w:r>
                <w:rPr>
                  <w:b/>
                  <w:bCs/>
                  <w:sz w:val="19"/>
                  <w:szCs w:val="19"/>
                  <w:lang w:val="en-US" w:eastAsia="en-US" w:bidi="en-US"/>
                </w:rPr>
                <w:t>www.nnm.cz</w:t>
              </w:r>
            </w:hyperlink>
          </w:p>
        </w:tc>
      </w:tr>
    </w:tbl>
    <w:p w:rsidR="003F3977" w:rsidRDefault="003F3977">
      <w:pPr>
        <w:spacing w:after="9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701"/>
        <w:gridCol w:w="2890"/>
        <w:gridCol w:w="1128"/>
        <w:gridCol w:w="1502"/>
        <w:gridCol w:w="936"/>
        <w:gridCol w:w="1330"/>
        <w:gridCol w:w="1502"/>
      </w:tblGrid>
      <w:tr w:rsidR="003F3977">
        <w:trPr>
          <w:trHeight w:hRule="exact" w:val="691"/>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b/>
                <w:bCs/>
                <w:sz w:val="19"/>
                <w:szCs w:val="19"/>
              </w:rPr>
              <w:t>40.</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asistent rozjezdu do kopce</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ncpodkročitelný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asistent rozjezdu do kopce</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82"/>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41.</w:t>
            </w:r>
          </w:p>
        </w:tc>
        <w:tc>
          <w:tcPr>
            <w:tcW w:w="289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rPr>
                <w:sz w:val="19"/>
                <w:szCs w:val="19"/>
              </w:rPr>
            </w:pPr>
            <w:r>
              <w:rPr>
                <w:b/>
                <w:bCs/>
                <w:sz w:val="19"/>
                <w:szCs w:val="19"/>
              </w:rPr>
              <w:t>parkovací senzory vzadu i vpředu</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proofErr w:type="spellStart"/>
            <w:proofErr w:type="gramStart"/>
            <w:r>
              <w:rPr>
                <w:sz w:val="19"/>
                <w:szCs w:val="19"/>
              </w:rPr>
              <w:t>Park</w:t>
            </w:r>
            <w:proofErr w:type="gramEnd"/>
            <w:r>
              <w:rPr>
                <w:sz w:val="19"/>
                <w:szCs w:val="19"/>
              </w:rPr>
              <w:t>.</w:t>
            </w:r>
            <w:proofErr w:type="gramStart"/>
            <w:r>
              <w:rPr>
                <w:sz w:val="19"/>
                <w:szCs w:val="19"/>
              </w:rPr>
              <w:t>senzory</w:t>
            </w:r>
            <w:proofErr w:type="spellEnd"/>
            <w:proofErr w:type="gramEnd"/>
            <w:r>
              <w:rPr>
                <w:sz w:val="19"/>
                <w:szCs w:val="19"/>
              </w:rPr>
              <w:t xml:space="preserve"> vzadu i vpředu</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542"/>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42.</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proofErr w:type="spellStart"/>
            <w:r>
              <w:rPr>
                <w:b/>
                <w:bCs/>
                <w:sz w:val="19"/>
                <w:szCs w:val="19"/>
              </w:rPr>
              <w:t>ostřikovace</w:t>
            </w:r>
            <w:proofErr w:type="spellEnd"/>
            <w:r>
              <w:rPr>
                <w:b/>
                <w:bCs/>
                <w:sz w:val="19"/>
                <w:szCs w:val="19"/>
              </w:rPr>
              <w:t xml:space="preserve"> předních světlometů</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ncpodkročitelný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ostřikovače př. světlometů</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552"/>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43.</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parkovací kamera vzadu</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parkovací kamera vzadu</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893"/>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44.</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kontrola tlaku v pneumatikách bez snímačů u ventilků kol</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 xml:space="preserve">kontrola tlaku v </w:t>
            </w:r>
            <w:proofErr w:type="spellStart"/>
            <w:r>
              <w:rPr>
                <w:sz w:val="19"/>
                <w:szCs w:val="19"/>
              </w:rPr>
              <w:t>pneu</w:t>
            </w:r>
            <w:proofErr w:type="spellEnd"/>
            <w:r>
              <w:rPr>
                <w:sz w:val="19"/>
                <w:szCs w:val="19"/>
              </w:rPr>
              <w:t>, bez snímačů u ventilků kol</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r w:rsidR="003F3977">
        <w:trPr>
          <w:trHeight w:hRule="exact" w:val="653"/>
          <w:jc w:val="center"/>
        </w:trPr>
        <w:tc>
          <w:tcPr>
            <w:tcW w:w="7157" w:type="dxa"/>
            <w:gridSpan w:val="5"/>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left="3640"/>
              <w:rPr>
                <w:sz w:val="20"/>
                <w:szCs w:val="20"/>
              </w:rPr>
            </w:pPr>
            <w:r>
              <w:rPr>
                <w:b/>
                <w:bCs/>
                <w:sz w:val="20"/>
                <w:szCs w:val="20"/>
              </w:rPr>
              <w:t>Požadavky na záruku a servis</w:t>
            </w:r>
          </w:p>
        </w:tc>
        <w:tc>
          <w:tcPr>
            <w:tcW w:w="2832" w:type="dxa"/>
            <w:gridSpan w:val="2"/>
            <w:tcBorders>
              <w:top w:val="single" w:sz="4" w:space="0" w:color="auto"/>
              <w:right w:val="single" w:sz="4" w:space="0" w:color="auto"/>
            </w:tcBorders>
            <w:shd w:val="clear" w:color="auto" w:fill="FFFFFF"/>
          </w:tcPr>
          <w:p w:rsidR="003F3977" w:rsidRDefault="003F3977">
            <w:pPr>
              <w:rPr>
                <w:sz w:val="10"/>
                <w:szCs w:val="10"/>
              </w:rPr>
            </w:pPr>
          </w:p>
        </w:tc>
      </w:tr>
      <w:tr w:rsidR="003F3977">
        <w:trPr>
          <w:trHeight w:hRule="exact" w:val="802"/>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45.</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záruka na </w:t>
            </w:r>
            <w:proofErr w:type="spellStart"/>
            <w:r>
              <w:rPr>
                <w:b/>
                <w:bCs/>
                <w:sz w:val="19"/>
                <w:szCs w:val="19"/>
              </w:rPr>
              <w:t>prorezivění</w:t>
            </w:r>
            <w:proofErr w:type="spellEnd"/>
            <w:r>
              <w:rPr>
                <w:b/>
                <w:bCs/>
                <w:sz w:val="19"/>
                <w:szCs w:val="19"/>
              </w:rPr>
              <w:t xml:space="preserve"> karoserie</w:t>
            </w:r>
          </w:p>
          <w:p w:rsidR="003F3977" w:rsidRDefault="001D0722">
            <w:pPr>
              <w:pStyle w:val="Jin0"/>
              <w:shd w:val="clear" w:color="auto" w:fill="auto"/>
              <w:spacing w:line="240" w:lineRule="auto"/>
              <w:rPr>
                <w:sz w:val="19"/>
                <w:szCs w:val="19"/>
              </w:rPr>
            </w:pPr>
            <w:r>
              <w:rPr>
                <w:b/>
                <w:bCs/>
                <w:sz w:val="19"/>
                <w:szCs w:val="19"/>
              </w:rPr>
              <w:t>12 roků</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12 let</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Záruční list</w:t>
            </w:r>
          </w:p>
        </w:tc>
      </w:tr>
      <w:tr w:rsidR="003F3977">
        <w:trPr>
          <w:trHeight w:hRule="exact" w:val="888"/>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46.</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záruka na vozidlo min. 5 roků, do 100 000 km</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center"/>
              <w:rPr>
                <w:sz w:val="19"/>
                <w:szCs w:val="19"/>
              </w:rPr>
            </w:pPr>
            <w:r>
              <w:rPr>
                <w:sz w:val="19"/>
                <w:szCs w:val="19"/>
              </w:rPr>
              <w:t>záruka na vozidlo min.</w:t>
            </w:r>
          </w:p>
          <w:p w:rsidR="003F3977" w:rsidRDefault="001D0722">
            <w:pPr>
              <w:pStyle w:val="Jin0"/>
              <w:shd w:val="clear" w:color="auto" w:fill="auto"/>
              <w:spacing w:line="240" w:lineRule="auto"/>
              <w:jc w:val="center"/>
              <w:rPr>
                <w:sz w:val="19"/>
                <w:szCs w:val="19"/>
              </w:rPr>
            </w:pPr>
            <w:r>
              <w:rPr>
                <w:sz w:val="19"/>
                <w:szCs w:val="19"/>
              </w:rPr>
              <w:t xml:space="preserve">5 roků, </w:t>
            </w:r>
            <w:proofErr w:type="gramStart"/>
            <w:r>
              <w:rPr>
                <w:sz w:val="19"/>
                <w:szCs w:val="19"/>
              </w:rPr>
              <w:t>do</w:t>
            </w:r>
            <w:proofErr w:type="gramEnd"/>
          </w:p>
          <w:p w:rsidR="003F3977" w:rsidRDefault="001D0722">
            <w:pPr>
              <w:pStyle w:val="Jin0"/>
              <w:shd w:val="clear" w:color="auto" w:fill="auto"/>
              <w:spacing w:line="240" w:lineRule="auto"/>
              <w:jc w:val="center"/>
              <w:rPr>
                <w:sz w:val="19"/>
                <w:szCs w:val="19"/>
              </w:rPr>
            </w:pPr>
            <w:r>
              <w:rPr>
                <w:sz w:val="19"/>
                <w:szCs w:val="19"/>
              </w:rPr>
              <w:t>100 000 km</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Cenová nabídka</w:t>
            </w:r>
          </w:p>
        </w:tc>
      </w:tr>
      <w:tr w:rsidR="003F3977">
        <w:trPr>
          <w:trHeight w:hRule="exact" w:val="643"/>
          <w:jc w:val="center"/>
        </w:trPr>
        <w:tc>
          <w:tcPr>
            <w:tcW w:w="70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47.</w:t>
            </w:r>
          </w:p>
        </w:tc>
        <w:tc>
          <w:tcPr>
            <w:tcW w:w="289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záruka na lak 3 roky</w:t>
            </w:r>
          </w:p>
        </w:tc>
        <w:tc>
          <w:tcPr>
            <w:tcW w:w="1128"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ncpodkročitelný</w:t>
            </w:r>
            <w:proofErr w:type="spellEnd"/>
          </w:p>
        </w:tc>
        <w:tc>
          <w:tcPr>
            <w:tcW w:w="936"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center"/>
              <w:rPr>
                <w:sz w:val="19"/>
                <w:szCs w:val="19"/>
              </w:rPr>
            </w:pPr>
            <w:r>
              <w:rPr>
                <w:sz w:val="19"/>
                <w:szCs w:val="19"/>
              </w:rPr>
              <w:t>3 roky</w:t>
            </w:r>
          </w:p>
        </w:tc>
        <w:tc>
          <w:tcPr>
            <w:tcW w:w="1502" w:type="dxa"/>
            <w:tcBorders>
              <w:top w:val="single" w:sz="4" w:space="0" w:color="auto"/>
              <w:left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Záruční list</w:t>
            </w:r>
          </w:p>
        </w:tc>
      </w:tr>
      <w:tr w:rsidR="003F3977">
        <w:trPr>
          <w:trHeight w:hRule="exact" w:val="1133"/>
          <w:jc w:val="center"/>
        </w:trPr>
        <w:tc>
          <w:tcPr>
            <w:tcW w:w="701"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220"/>
              <w:jc w:val="both"/>
              <w:rPr>
                <w:sz w:val="19"/>
                <w:szCs w:val="19"/>
              </w:rPr>
            </w:pPr>
            <w:r>
              <w:rPr>
                <w:b/>
                <w:bCs/>
                <w:sz w:val="19"/>
                <w:szCs w:val="19"/>
              </w:rPr>
              <w:t>48.</w:t>
            </w:r>
          </w:p>
        </w:tc>
        <w:tc>
          <w:tcPr>
            <w:tcW w:w="2890"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b/>
                <w:bCs/>
                <w:sz w:val="19"/>
                <w:szCs w:val="19"/>
              </w:rPr>
              <w:t xml:space="preserve">servisní intervaly po ujetí </w:t>
            </w:r>
            <w:r>
              <w:rPr>
                <w:b/>
                <w:bCs/>
                <w:sz w:val="19"/>
                <w:szCs w:val="19"/>
                <w:lang w:val="en-US" w:eastAsia="en-US" w:bidi="en-US"/>
              </w:rPr>
              <w:t>max.</w:t>
            </w:r>
          </w:p>
          <w:p w:rsidR="003F3977" w:rsidRDefault="001D0722">
            <w:pPr>
              <w:pStyle w:val="Jin0"/>
              <w:shd w:val="clear" w:color="auto" w:fill="auto"/>
              <w:spacing w:line="240" w:lineRule="auto"/>
              <w:rPr>
                <w:sz w:val="19"/>
                <w:szCs w:val="19"/>
              </w:rPr>
            </w:pPr>
            <w:r>
              <w:rPr>
                <w:b/>
                <w:bCs/>
                <w:sz w:val="19"/>
                <w:szCs w:val="19"/>
              </w:rPr>
              <w:t xml:space="preserve">30 000 km nebo </w:t>
            </w:r>
            <w:r>
              <w:rPr>
                <w:b/>
                <w:bCs/>
                <w:sz w:val="19"/>
                <w:szCs w:val="19"/>
                <w:lang w:val="en-US" w:eastAsia="en-US" w:bidi="en-US"/>
              </w:rPr>
              <w:t xml:space="preserve">max. </w:t>
            </w:r>
            <w:r>
              <w:rPr>
                <w:b/>
                <w:bCs/>
                <w:sz w:val="19"/>
                <w:szCs w:val="19"/>
              </w:rPr>
              <w:t>2 roky</w:t>
            </w:r>
          </w:p>
        </w:tc>
        <w:tc>
          <w:tcPr>
            <w:tcW w:w="1128"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r>
              <w:rPr>
                <w:b/>
                <w:bCs/>
                <w:sz w:val="17"/>
                <w:szCs w:val="17"/>
              </w:rPr>
              <w:t>požadováno</w:t>
            </w:r>
          </w:p>
        </w:tc>
        <w:tc>
          <w:tcPr>
            <w:tcW w:w="1502"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jc w:val="center"/>
              <w:rPr>
                <w:sz w:val="17"/>
                <w:szCs w:val="17"/>
              </w:rPr>
            </w:pPr>
            <w:proofErr w:type="spellStart"/>
            <w:r>
              <w:rPr>
                <w:b/>
                <w:bCs/>
                <w:sz w:val="17"/>
                <w:szCs w:val="17"/>
              </w:rPr>
              <w:t>nepodkročitelný</w:t>
            </w:r>
            <w:proofErr w:type="spellEnd"/>
          </w:p>
        </w:tc>
        <w:tc>
          <w:tcPr>
            <w:tcW w:w="936" w:type="dxa"/>
            <w:tcBorders>
              <w:top w:val="single" w:sz="4" w:space="0" w:color="auto"/>
              <w:left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320"/>
              <w:jc w:val="both"/>
              <w:rPr>
                <w:sz w:val="19"/>
                <w:szCs w:val="19"/>
              </w:rPr>
            </w:pPr>
            <w:r>
              <w:rPr>
                <w:sz w:val="19"/>
                <w:szCs w:val="19"/>
              </w:rPr>
              <w:t>ano</w:t>
            </w:r>
          </w:p>
        </w:tc>
        <w:tc>
          <w:tcPr>
            <w:tcW w:w="1330" w:type="dxa"/>
            <w:tcBorders>
              <w:top w:val="single" w:sz="4" w:space="0" w:color="auto"/>
              <w:left w:val="single" w:sz="4" w:space="0" w:color="auto"/>
              <w:bottom w:val="single" w:sz="4" w:space="0" w:color="auto"/>
            </w:tcBorders>
            <w:shd w:val="clear" w:color="auto" w:fill="FFFFFF"/>
            <w:vAlign w:val="bottom"/>
          </w:tcPr>
          <w:p w:rsidR="003F3977" w:rsidRDefault="001D0722">
            <w:pPr>
              <w:pStyle w:val="Jin0"/>
              <w:shd w:val="clear" w:color="auto" w:fill="auto"/>
              <w:spacing w:line="240" w:lineRule="auto"/>
              <w:jc w:val="center"/>
              <w:rPr>
                <w:sz w:val="19"/>
                <w:szCs w:val="19"/>
              </w:rPr>
            </w:pPr>
            <w:r>
              <w:rPr>
                <w:sz w:val="19"/>
                <w:szCs w:val="19"/>
              </w:rPr>
              <w:t xml:space="preserve">Ser. </w:t>
            </w:r>
            <w:proofErr w:type="gramStart"/>
            <w:r>
              <w:rPr>
                <w:sz w:val="19"/>
                <w:szCs w:val="19"/>
              </w:rPr>
              <w:t>intervaly</w:t>
            </w:r>
            <w:proofErr w:type="gramEnd"/>
            <w:r>
              <w:rPr>
                <w:sz w:val="19"/>
                <w:szCs w:val="19"/>
              </w:rPr>
              <w:t xml:space="preserve"> po ujetí </w:t>
            </w:r>
            <w:r>
              <w:rPr>
                <w:sz w:val="19"/>
                <w:szCs w:val="19"/>
                <w:lang w:val="en-US" w:eastAsia="en-US" w:bidi="en-US"/>
              </w:rPr>
              <w:t>max.</w:t>
            </w:r>
          </w:p>
          <w:p w:rsidR="003F3977" w:rsidRDefault="001D0722">
            <w:pPr>
              <w:pStyle w:val="Jin0"/>
              <w:shd w:val="clear" w:color="auto" w:fill="auto"/>
              <w:spacing w:line="240" w:lineRule="auto"/>
              <w:jc w:val="center"/>
              <w:rPr>
                <w:sz w:val="19"/>
                <w:szCs w:val="19"/>
              </w:rPr>
            </w:pPr>
            <w:r>
              <w:rPr>
                <w:sz w:val="19"/>
                <w:szCs w:val="19"/>
              </w:rPr>
              <w:t xml:space="preserve">30 000 km nebo </w:t>
            </w:r>
            <w:r>
              <w:rPr>
                <w:sz w:val="19"/>
                <w:szCs w:val="19"/>
                <w:lang w:val="en-US" w:eastAsia="en-US" w:bidi="en-US"/>
              </w:rPr>
              <w:t xml:space="preserve">max. </w:t>
            </w:r>
            <w:r>
              <w:rPr>
                <w:sz w:val="19"/>
                <w:szCs w:val="19"/>
              </w:rPr>
              <w:t>2 roky</w:t>
            </w:r>
          </w:p>
        </w:tc>
        <w:tc>
          <w:tcPr>
            <w:tcW w:w="1502" w:type="dxa"/>
            <w:tcBorders>
              <w:top w:val="single" w:sz="4" w:space="0" w:color="auto"/>
              <w:left w:val="single" w:sz="4" w:space="0" w:color="auto"/>
              <w:bottom w:val="single" w:sz="4" w:space="0" w:color="auto"/>
              <w:right w:val="single" w:sz="4" w:space="0" w:color="auto"/>
            </w:tcBorders>
            <w:shd w:val="clear" w:color="auto" w:fill="FFFFFF"/>
            <w:vAlign w:val="center"/>
          </w:tcPr>
          <w:p w:rsidR="003F3977" w:rsidRDefault="001D0722">
            <w:pPr>
              <w:pStyle w:val="Jin0"/>
              <w:shd w:val="clear" w:color="auto" w:fill="auto"/>
              <w:spacing w:line="240" w:lineRule="auto"/>
              <w:rPr>
                <w:sz w:val="19"/>
                <w:szCs w:val="19"/>
              </w:rPr>
            </w:pPr>
            <w:r>
              <w:rPr>
                <w:sz w:val="19"/>
                <w:szCs w:val="19"/>
              </w:rPr>
              <w:t>Ceník</w:t>
            </w:r>
          </w:p>
        </w:tc>
      </w:tr>
    </w:tbl>
    <w:p w:rsidR="003F3977" w:rsidRDefault="003F3977">
      <w:pPr>
        <w:spacing w:after="759" w:line="1" w:lineRule="exact"/>
      </w:pPr>
    </w:p>
    <w:p w:rsidR="003F3977" w:rsidRDefault="001D0722">
      <w:pPr>
        <w:pStyle w:val="Nadpis60"/>
        <w:keepNext/>
        <w:keepLines/>
        <w:numPr>
          <w:ilvl w:val="0"/>
          <w:numId w:val="19"/>
        </w:numPr>
        <w:shd w:val="clear" w:color="auto" w:fill="auto"/>
        <w:tabs>
          <w:tab w:val="left" w:pos="1245"/>
        </w:tabs>
        <w:spacing w:after="100" w:line="240" w:lineRule="auto"/>
        <w:ind w:firstLine="600"/>
        <w:jc w:val="left"/>
      </w:pPr>
      <w:bookmarkStart w:id="36" w:name="bookmark36"/>
      <w:bookmarkStart w:id="37" w:name="bookmark37"/>
      <w:r>
        <w:rPr>
          <w:u w:val="single"/>
        </w:rPr>
        <w:t>OSTATNÍ POŽADAVKY K TECHNICKÉ SPECIFIKACI</w:t>
      </w:r>
      <w:bookmarkEnd w:id="36"/>
      <w:bookmarkEnd w:id="37"/>
    </w:p>
    <w:p w:rsidR="003F3977" w:rsidRDefault="001D0722">
      <w:pPr>
        <w:pStyle w:val="Zkladntext1"/>
        <w:numPr>
          <w:ilvl w:val="0"/>
          <w:numId w:val="20"/>
        </w:numPr>
        <w:shd w:val="clear" w:color="auto" w:fill="auto"/>
        <w:tabs>
          <w:tab w:val="left" w:pos="1303"/>
        </w:tabs>
        <w:spacing w:line="254" w:lineRule="auto"/>
        <w:ind w:left="1300" w:hanging="360"/>
      </w:pPr>
      <w:r>
        <w:t xml:space="preserve">Účastník zadávacího řízení v nabídce předloží </w:t>
      </w:r>
      <w:r>
        <w:rPr>
          <w:u w:val="single"/>
        </w:rPr>
        <w:t>produkt data</w:t>
      </w:r>
      <w:r>
        <w:t xml:space="preserve"> (produkt data = originální letáky, případně produktové listy k nabízenému zboží, podrobné technické popisy atd.).</w:t>
      </w:r>
    </w:p>
    <w:p w:rsidR="003F3977" w:rsidRDefault="001D0722">
      <w:pPr>
        <w:pStyle w:val="Zkladntext1"/>
        <w:numPr>
          <w:ilvl w:val="0"/>
          <w:numId w:val="20"/>
        </w:numPr>
        <w:shd w:val="clear" w:color="auto" w:fill="auto"/>
        <w:tabs>
          <w:tab w:val="left" w:pos="1318"/>
        </w:tabs>
        <w:spacing w:line="254" w:lineRule="auto"/>
        <w:ind w:firstLine="940"/>
      </w:pPr>
      <w:r>
        <w:t xml:space="preserve">Dodávka do </w:t>
      </w:r>
      <w:r>
        <w:rPr>
          <w:b/>
          <w:bCs/>
        </w:rPr>
        <w:t xml:space="preserve">6 měsíců </w:t>
      </w:r>
      <w:r>
        <w:t>od nabytí účinnosti oboustranně podepsané kupní smlouvy.</w:t>
      </w:r>
    </w:p>
    <w:p w:rsidR="003F3977" w:rsidRDefault="001D0722">
      <w:pPr>
        <w:pStyle w:val="Zkladntext1"/>
        <w:numPr>
          <w:ilvl w:val="0"/>
          <w:numId w:val="20"/>
        </w:numPr>
        <w:shd w:val="clear" w:color="auto" w:fill="auto"/>
        <w:tabs>
          <w:tab w:val="left" w:pos="1318"/>
        </w:tabs>
        <w:spacing w:after="760" w:line="254" w:lineRule="auto"/>
        <w:ind w:firstLine="940"/>
      </w:pPr>
      <w:r>
        <w:t xml:space="preserve">Maximální cena požadovaného vozidla </w:t>
      </w:r>
      <w:r>
        <w:rPr>
          <w:b/>
          <w:bCs/>
        </w:rPr>
        <w:t>565 000,- Kč bez DPH.</w:t>
      </w:r>
    </w:p>
    <w:p w:rsidR="003F3977" w:rsidRDefault="001D0722">
      <w:pPr>
        <w:pStyle w:val="Zkladntext1"/>
        <w:shd w:val="clear" w:color="auto" w:fill="auto"/>
        <w:spacing w:after="240" w:line="240" w:lineRule="auto"/>
        <w:ind w:firstLine="600"/>
      </w:pPr>
      <w:r>
        <w:rPr>
          <w:b/>
          <w:bCs/>
        </w:rPr>
        <w:t>Tímto stvrzujeme pravdivost VŠECH výše uvedených údajů.</w:t>
      </w:r>
    </w:p>
    <w:p w:rsidR="003F3977" w:rsidRPr="00116D6A" w:rsidRDefault="001D0722">
      <w:pPr>
        <w:pStyle w:val="Zkladntext1"/>
        <w:shd w:val="clear" w:color="auto" w:fill="auto"/>
        <w:spacing w:line="240" w:lineRule="auto"/>
        <w:ind w:left="5340"/>
      </w:pPr>
      <w:r w:rsidRPr="00116D6A">
        <w:t>XXXX</w:t>
      </w:r>
    </w:p>
    <w:p w:rsidR="003F3977" w:rsidRDefault="001D0722" w:rsidP="001D0722">
      <w:pPr>
        <w:pStyle w:val="Zkladntext1"/>
        <w:shd w:val="clear" w:color="auto" w:fill="auto"/>
        <w:tabs>
          <w:tab w:val="left" w:pos="5366"/>
        </w:tabs>
        <w:spacing w:line="240" w:lineRule="auto"/>
        <w:ind w:firstLine="600"/>
        <w:sectPr w:rsidR="003F3977">
          <w:headerReference w:type="default" r:id="rId16"/>
          <w:footerReference w:type="default" r:id="rId17"/>
          <w:pgSz w:w="11900" w:h="16840"/>
          <w:pgMar w:top="1110" w:right="1111" w:bottom="1716" w:left="800" w:header="682" w:footer="3" w:gutter="0"/>
          <w:cols w:space="720"/>
          <w:noEndnote/>
          <w:docGrid w:linePitch="360"/>
        </w:sectPr>
      </w:pPr>
      <w:r w:rsidRPr="00116D6A">
        <w:rPr>
          <w:b/>
          <w:bCs/>
        </w:rPr>
        <w:t>V e Žďáru nad Sázavou dne 21.05.2024</w:t>
      </w:r>
      <w:r w:rsidRPr="00116D6A">
        <w:rPr>
          <w:b/>
          <w:bCs/>
        </w:rPr>
        <w:tab/>
      </w:r>
      <w:r w:rsidRPr="00116D6A">
        <w:t xml:space="preserve">XXXX </w:t>
      </w:r>
      <w:r w:rsidRPr="00116D6A">
        <w:tab/>
      </w:r>
      <w:r w:rsidRPr="00116D6A">
        <w:tab/>
      </w:r>
      <w:proofErr w:type="spellStart"/>
      <w:r w:rsidRPr="00116D6A">
        <w:t>XXXX</w:t>
      </w:r>
      <w:proofErr w:type="spellEnd"/>
    </w:p>
    <w:p w:rsidR="003F3977" w:rsidRDefault="001D0722">
      <w:pPr>
        <w:pStyle w:val="Nadpis60"/>
        <w:keepNext/>
        <w:keepLines/>
        <w:shd w:val="clear" w:color="auto" w:fill="auto"/>
        <w:spacing w:after="220" w:line="240" w:lineRule="auto"/>
      </w:pPr>
      <w:bookmarkStart w:id="38" w:name="bookmark38"/>
      <w:bookmarkStart w:id="39" w:name="bookmark39"/>
      <w:r>
        <w:rPr>
          <w:rFonts w:ascii="Arial" w:eastAsia="Arial" w:hAnsi="Arial" w:cs="Arial"/>
        </w:rPr>
        <w:lastRenderedPageBreak/>
        <w:t>Nabídka nového vozu Škoda</w:t>
      </w:r>
      <w:bookmarkEnd w:id="38"/>
      <w:bookmarkEnd w:id="39"/>
    </w:p>
    <w:p w:rsidR="003F3977" w:rsidRPr="00116D6A" w:rsidRDefault="00116D6A">
      <w:pPr>
        <w:pStyle w:val="Zkladntext40"/>
        <w:shd w:val="clear" w:color="auto" w:fill="auto"/>
        <w:spacing w:after="220" w:line="286" w:lineRule="auto"/>
        <w:rPr>
          <w:sz w:val="24"/>
          <w:szCs w:val="24"/>
        </w:rPr>
        <w:sectPr w:rsidR="003F3977" w:rsidRPr="00116D6A">
          <w:headerReference w:type="default" r:id="rId18"/>
          <w:footerReference w:type="default" r:id="rId19"/>
          <w:pgSz w:w="11900" w:h="16840"/>
          <w:pgMar w:top="1110" w:right="1111" w:bottom="1716" w:left="800" w:header="682" w:footer="1288" w:gutter="0"/>
          <w:pgNumType w:start="17"/>
          <w:cols w:space="720"/>
          <w:noEndnote/>
          <w:docGrid w:linePitch="360"/>
        </w:sectPr>
      </w:pPr>
      <w:r w:rsidRPr="00116D6A">
        <w:rPr>
          <w:sz w:val="24"/>
          <w:szCs w:val="24"/>
        </w:rPr>
        <w:t>ANONYMIZOVÁNO</w:t>
      </w:r>
    </w:p>
    <w:p w:rsidR="003F3977" w:rsidRDefault="001D0722">
      <w:pPr>
        <w:pStyle w:val="Nadpis10"/>
        <w:keepNext/>
        <w:keepLines/>
        <w:pBdr>
          <w:top w:val="single" w:sz="0" w:space="8" w:color="1C2824"/>
          <w:left w:val="single" w:sz="0" w:space="4" w:color="1C2824"/>
          <w:bottom w:val="single" w:sz="0" w:space="0" w:color="1C2824"/>
          <w:right w:val="single" w:sz="0" w:space="4" w:color="1C2824"/>
        </w:pBdr>
        <w:shd w:val="clear" w:color="auto" w:fill="1C2824"/>
      </w:pPr>
      <w:bookmarkStart w:id="40" w:name="bookmark40"/>
      <w:bookmarkStart w:id="41" w:name="bookmark41"/>
      <w:proofErr w:type="spellStart"/>
      <w:r>
        <w:rPr>
          <w:color w:val="FFFFFF"/>
        </w:rPr>
        <w:lastRenderedPageBreak/>
        <w:t>Karoq</w:t>
      </w:r>
      <w:proofErr w:type="spellEnd"/>
      <w:r>
        <w:rPr>
          <w:color w:val="FFFFFF"/>
        </w:rPr>
        <w:t xml:space="preserve"> Fresh</w:t>
      </w:r>
      <w:bookmarkEnd w:id="40"/>
      <w:bookmarkEnd w:id="41"/>
    </w:p>
    <w:p w:rsidR="003F3977" w:rsidRDefault="001D0722">
      <w:pPr>
        <w:pStyle w:val="Nadpis20"/>
        <w:keepNext/>
        <w:keepLines/>
        <w:pBdr>
          <w:top w:val="single" w:sz="0" w:space="8" w:color="1C2824"/>
          <w:left w:val="single" w:sz="0" w:space="4" w:color="1C2824"/>
          <w:bottom w:val="single" w:sz="0" w:space="0" w:color="1C2824"/>
          <w:right w:val="single" w:sz="0" w:space="4" w:color="1C2824"/>
        </w:pBdr>
        <w:shd w:val="clear" w:color="auto" w:fill="1C2824"/>
      </w:pPr>
      <w:bookmarkStart w:id="42" w:name="bookmark42"/>
      <w:bookmarkStart w:id="43" w:name="bookmark43"/>
      <w:r>
        <w:rPr>
          <w:color w:val="FFFFFF"/>
        </w:rPr>
        <w:t>ceník</w:t>
      </w:r>
      <w:bookmarkEnd w:id="42"/>
      <w:bookmarkEnd w:id="43"/>
    </w:p>
    <w:p w:rsidR="003F3977" w:rsidRDefault="001D0722">
      <w:pPr>
        <w:spacing w:line="1" w:lineRule="exact"/>
        <w:sectPr w:rsidR="003F3977">
          <w:headerReference w:type="default" r:id="rId20"/>
          <w:footerReference w:type="default" r:id="rId21"/>
          <w:pgSz w:w="11900" w:h="16840"/>
          <w:pgMar w:top="2603" w:right="1116" w:bottom="939" w:left="708" w:header="2175" w:footer="3" w:gutter="0"/>
          <w:pgNumType w:start="1"/>
          <w:cols w:space="720"/>
          <w:noEndnote/>
          <w:docGrid w:linePitch="360"/>
        </w:sectPr>
      </w:pPr>
      <w:r>
        <w:rPr>
          <w:noProof/>
          <w:lang w:bidi="ar-SA"/>
        </w:rPr>
        <w:drawing>
          <wp:anchor distT="368300" distB="0" distL="0" distR="0" simplePos="0" relativeHeight="125829384" behindDoc="0" locked="0" layoutInCell="1" allowOverlap="1">
            <wp:simplePos x="0" y="0"/>
            <wp:positionH relativeFrom="page">
              <wp:posOffset>394970</wp:posOffset>
            </wp:positionH>
            <wp:positionV relativeFrom="paragraph">
              <wp:posOffset>368300</wp:posOffset>
            </wp:positionV>
            <wp:extent cx="6541135" cy="4023360"/>
            <wp:effectExtent l="0" t="0" r="0" b="0"/>
            <wp:wrapTopAndBottom/>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22"/>
                    <a:stretch/>
                  </pic:blipFill>
                  <pic:spPr>
                    <a:xfrm>
                      <a:off x="0" y="0"/>
                      <a:ext cx="6541135" cy="4023360"/>
                    </a:xfrm>
                    <a:prstGeom prst="rect">
                      <a:avLst/>
                    </a:prstGeom>
                  </pic:spPr>
                </pic:pic>
              </a:graphicData>
            </a:graphic>
          </wp:anchor>
        </w:drawing>
      </w:r>
    </w:p>
    <w:p w:rsidR="003F3977" w:rsidRDefault="003F3977">
      <w:pPr>
        <w:spacing w:line="195" w:lineRule="exact"/>
        <w:rPr>
          <w:sz w:val="16"/>
          <w:szCs w:val="16"/>
        </w:rPr>
      </w:pPr>
    </w:p>
    <w:p w:rsidR="003F3977" w:rsidRDefault="003F3977">
      <w:pPr>
        <w:spacing w:line="1" w:lineRule="exact"/>
        <w:sectPr w:rsidR="003F3977">
          <w:type w:val="continuous"/>
          <w:pgSz w:w="11900" w:h="16840"/>
          <w:pgMar w:top="890" w:right="0" w:bottom="1380" w:left="0" w:header="0" w:footer="3" w:gutter="0"/>
          <w:cols w:space="720"/>
          <w:noEndnote/>
          <w:docGrid w:linePitch="360"/>
        </w:sectPr>
      </w:pPr>
    </w:p>
    <w:p w:rsidR="003F3977" w:rsidRDefault="001D0722">
      <w:pPr>
        <w:pStyle w:val="Zkladntext30"/>
        <w:shd w:val="clear" w:color="auto" w:fill="auto"/>
        <w:spacing w:after="260" w:line="290" w:lineRule="auto"/>
      </w:pPr>
      <w:r>
        <w:lastRenderedPageBreak/>
        <w:t>V tomto ceníku jsou uvedeny ceny v Kč, doporučené výrobcem ŠKODA AUTO, včetně 21 % DPH. Dopravní náklady jsou v ceně vozidla. Na možnosti kombinací jednotlivých mimořádných výbav se informujte u svého prodejce vozů ŠKODA. ŠKODA AUTO si vyhrazuje právo uskutečňovat v průběhu výroby změny proti provedením zde uvedeným. Další podrobné informace o standardní a mimořádné výbavě, o aktuálních cenách, dodacích podmínkách a termínech Vám na přání poskytne Váš prodejce vozů ŠKODA.</w:t>
      </w:r>
    </w:p>
    <w:p w:rsidR="003F3977" w:rsidRDefault="001D0722">
      <w:pPr>
        <w:pStyle w:val="Zkladntext30"/>
        <w:shd w:val="clear" w:color="auto" w:fill="auto"/>
        <w:spacing w:after="26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5283835</wp:posOffset>
                </wp:positionH>
                <wp:positionV relativeFrom="paragraph">
                  <wp:posOffset>520700</wp:posOffset>
                </wp:positionV>
                <wp:extent cx="1002665" cy="38989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1002665" cy="389890"/>
                        </a:xfrm>
                        <a:prstGeom prst="rect">
                          <a:avLst/>
                        </a:prstGeom>
                        <a:noFill/>
                      </wps:spPr>
                      <wps:txbx>
                        <w:txbxContent>
                          <w:p w:rsidR="003F3977" w:rsidRDefault="001D0722">
                            <w:pPr>
                              <w:pStyle w:val="Jin0"/>
                              <w:shd w:val="clear" w:color="auto" w:fill="auto"/>
                              <w:spacing w:line="240" w:lineRule="auto"/>
                              <w:jc w:val="right"/>
                              <w:rPr>
                                <w:sz w:val="54"/>
                                <w:szCs w:val="54"/>
                              </w:rPr>
                            </w:pPr>
                            <w:r>
                              <w:rPr>
                                <w:rFonts w:ascii="Arial" w:eastAsia="Arial" w:hAnsi="Arial" w:cs="Arial"/>
                                <w:sz w:val="54"/>
                                <w:szCs w:val="54"/>
                              </w:rPr>
                              <w:t>autora</w:t>
                            </w:r>
                          </w:p>
                        </w:txbxContent>
                      </wps:txbx>
                      <wps:bodyPr wrap="none"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23" o:spid="_x0000_s1028" type="#_x0000_t202" style="position:absolute;margin-left:416.05pt;margin-top:41pt;width:78.95pt;height:30.7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" filled="f" stroked="f">
                <v:textbox inset="0,0,0,0">
                  <w:txbxContent>
                    <w:p w:rsidR="003F3977" w:rsidRDefault="001D0722">
                      <w:pPr>
                        <w:pStyle w:val="Jin0"/>
                        <w:shd w:val="clear" w:color="auto" w:fill="auto"/>
                        <w:spacing w:line="240" w:lineRule="auto"/>
                        <w:jc w:val="right"/>
                        <w:rPr>
                          <w:sz w:val="54"/>
                          <w:szCs w:val="54"/>
                        </w:rPr>
                      </w:pPr>
                      <w:r>
                        <w:rPr>
                          <w:rFonts w:ascii="Arial" w:eastAsia="Arial" w:hAnsi="Arial" w:cs="Arial"/>
                          <w:sz w:val="54"/>
                          <w:szCs w:val="54"/>
                        </w:rPr>
                        <w:t>autora</w:t>
                      </w:r>
                    </w:p>
                  </w:txbxContent>
                </v:textbox>
                <w10:wrap type="square" side="left" anchorx="page"/>
              </v:shape>
            </w:pict>
          </mc:Fallback>
        </mc:AlternateContent>
      </w:r>
      <w:r>
        <w:t xml:space="preserve">Benzinové motory jsou vybaveny filtrem pevných částic GPF. Naftové motory mají systém vstřikování typu </w:t>
      </w:r>
      <w:r>
        <w:rPr>
          <w:lang w:val="en-US" w:eastAsia="en-US" w:bidi="en-US"/>
        </w:rPr>
        <w:t xml:space="preserve">common-rail, </w:t>
      </w:r>
      <w:r>
        <w:t xml:space="preserve">jsou vybaveny filtrem pevných částic DPF a využívají ke splnění limitů emisního předpisu EU6AP systém </w:t>
      </w:r>
      <w:r>
        <w:rPr>
          <w:lang w:val="en-US" w:eastAsia="en-US" w:bidi="en-US"/>
        </w:rPr>
        <w:t xml:space="preserve">SCR (Selective Catalytic Reduction), </w:t>
      </w:r>
      <w:r>
        <w:t xml:space="preserve">který prostřednictvím dodatečného vstřikování </w:t>
      </w:r>
      <w:proofErr w:type="spellStart"/>
      <w:r>
        <w:t>AdBlue</w:t>
      </w:r>
      <w:proofErr w:type="spellEnd"/>
      <w:r>
        <w:t xml:space="preserve">® snižuje emise oxidů dusíku </w:t>
      </w:r>
      <w:proofErr w:type="spellStart"/>
      <w:r>
        <w:t>NOx</w:t>
      </w:r>
      <w:proofErr w:type="spellEnd"/>
      <w:r>
        <w:t xml:space="preserve">. Toto aditivum je nutné během provozu doplňovat. Hodnoty emisí a spotřeb u nových vozů jsou zjištěny dle nového homologačního standardu WLTP </w:t>
      </w:r>
      <w:r>
        <w:rPr>
          <w:lang w:val="en-US" w:eastAsia="en-US" w:bidi="en-US"/>
        </w:rPr>
        <w:t xml:space="preserve">(Worldwide Harmonized Light Duty Vehicles Test Procedure) </w:t>
      </w:r>
      <w:r>
        <w:t>a jsou uvedeny v souladu s platnými právními předpisy.</w:t>
      </w:r>
    </w:p>
    <w:p w:rsidR="003F3977" w:rsidRDefault="001D0722">
      <w:pPr>
        <w:pStyle w:val="Zkladntext30"/>
        <w:shd w:val="clear" w:color="auto" w:fill="auto"/>
        <w:spacing w:after="0"/>
      </w:pPr>
      <w:r>
        <w:rPr>
          <w:noProof/>
          <w:lang w:bidi="ar-SA"/>
        </w:rPr>
        <w:drawing>
          <wp:anchor distT="265430" distB="0" distL="312420" distR="114300" simplePos="0" relativeHeight="125829387" behindDoc="0" locked="0" layoutInCell="1" allowOverlap="1">
            <wp:simplePos x="0" y="0"/>
            <wp:positionH relativeFrom="page">
              <wp:posOffset>5232400</wp:posOffset>
            </wp:positionH>
            <wp:positionV relativeFrom="paragraph">
              <wp:posOffset>367030</wp:posOffset>
            </wp:positionV>
            <wp:extent cx="1432560" cy="511810"/>
            <wp:effectExtent l="0" t="0" r="0" b="0"/>
            <wp:wrapSquare wrapText="left"/>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3"/>
                    <a:stretch/>
                  </pic:blipFill>
                  <pic:spPr>
                    <a:xfrm>
                      <a:off x="0" y="0"/>
                      <a:ext cx="1432560" cy="511810"/>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5034280</wp:posOffset>
                </wp:positionH>
                <wp:positionV relativeFrom="paragraph">
                  <wp:posOffset>101600</wp:posOffset>
                </wp:positionV>
                <wp:extent cx="1478280" cy="225425"/>
                <wp:effectExtent l="0" t="0" r="0" b="0"/>
                <wp:wrapNone/>
                <wp:docPr id="27" name="Shape 27"/>
                <wp:cNvGraphicFramePr/>
                <a:graphic xmlns:a="http://schemas.openxmlformats.org/drawingml/2006/main">
                  <a:graphicData uri="http://schemas.microsoft.com/office/word/2010/wordprocessingShape">
                    <wps:wsp>
                      <wps:cNvSpPr txBox="1"/>
                      <wps:spPr>
                        <a:xfrm>
                          <a:off x="0" y="0"/>
                          <a:ext cx="1478280" cy="225425"/>
                        </a:xfrm>
                        <a:prstGeom prst="rect">
                          <a:avLst/>
                        </a:prstGeom>
                        <a:noFill/>
                      </wps:spPr>
                      <wps:txbx>
                        <w:txbxContent>
                          <w:p w:rsidR="003F3977" w:rsidRDefault="001D0722">
                            <w:pPr>
                              <w:pStyle w:val="Titulekobrzku0"/>
                              <w:shd w:val="clear" w:color="auto" w:fill="auto"/>
                            </w:pPr>
                            <w:r>
                              <w:rPr>
                                <w:sz w:val="13"/>
                                <w:szCs w:val="13"/>
                              </w:rPr>
                              <w:t xml:space="preserve">Zdar nad Sázavou, Nádražní 67 </w:t>
                            </w:r>
                            <w:r>
                              <w:t xml:space="preserve">tel.: </w:t>
                            </w:r>
                            <w:r w:rsidRPr="00116D6A">
                              <w:t>XXXX, XXXX</w:t>
                            </w:r>
                          </w:p>
                        </w:txbxContent>
                      </wps:txbx>
                      <wps:bodyPr lIns="0" tIns="0" rIns="0" bIns="0"/>
                    </wps:wsp>
                  </a:graphicData>
                </a:graphic>
              </wp:anchor>
            </w:drawing>
          </mc:Choice>
          <mc:Fallback>
            <w:pict>
              <v:shape id="Shape 27" o:spid="_x0000_s1029" type="#_x0000_t202" style="position:absolute;margin-left:396.4pt;margin-top:8pt;width:116.4pt;height:17.7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" filled="f" stroked="f">
                <v:textbox inset="0,0,0,0">
                  <w:txbxContent>
                    <w:p w:rsidR="003F3977" w:rsidRDefault="001D0722">
                      <w:pPr>
                        <w:pStyle w:val="Titulekobrzku0"/>
                        <w:shd w:val="clear" w:color="auto" w:fill="auto"/>
                      </w:pPr>
                      <w:r>
                        <w:rPr>
                          <w:sz w:val="13"/>
                          <w:szCs w:val="13"/>
                        </w:rPr>
                        <w:t xml:space="preserve">Zdar nad Sázavou, Nádražní 67 </w:t>
                      </w:r>
                      <w:r>
                        <w:t xml:space="preserve">tel.: </w:t>
                      </w:r>
                      <w:r w:rsidRPr="00116D6A">
                        <w:t>XXXX, XXXX</w:t>
                      </w:r>
                    </w:p>
                  </w:txbxContent>
                </v:textbox>
                <w10:wrap anchorx="page"/>
              </v:shape>
            </w:pict>
          </mc:Fallback>
        </mc:AlternateContent>
      </w:r>
      <w:r>
        <w:rPr>
          <w:b/>
          <w:bCs/>
        </w:rPr>
        <w:t>STROM VE STANDARDNÍ VÝBAVĚ</w:t>
      </w:r>
    </w:p>
    <w:p w:rsidR="003F3977" w:rsidRDefault="001D0722">
      <w:pPr>
        <w:pStyle w:val="Zkladntext30"/>
        <w:shd w:val="clear" w:color="auto" w:fill="auto"/>
        <w:spacing w:after="0"/>
      </w:pPr>
      <w:r>
        <w:t>Díky vozům ŠKODA je česká krajina o něco zelenější. Za každý automobil s okřídleným šípem ve znaku prodaný v České republice vysazujeme jeden stromek. Od roku 2007 do konce roku 2022 bude takto vráceno do naší přírody více než 1 173 000 sazenic. ŠKODA stromky zapustily své kořeny již na více než 190 místech po celé České republice.</w:t>
      </w:r>
    </w:p>
    <w:p w:rsidR="003F3977" w:rsidRDefault="001D0722">
      <w:pPr>
        <w:pStyle w:val="Zkladntext30"/>
        <w:shd w:val="clear" w:color="auto" w:fill="auto"/>
        <w:spacing w:after="140"/>
      </w:pPr>
      <w:r>
        <w:t xml:space="preserve">Více o projektu "Za každý prodaný vůz ŠKODA v ČR jeden zasazený strom" na </w:t>
      </w:r>
      <w:hyperlink r:id="rId24" w:history="1">
        <w:r>
          <w:rPr>
            <w:lang w:val="en-US" w:eastAsia="en-US" w:bidi="en-US"/>
          </w:rPr>
          <w:t>www.skoda-auto.cz</w:t>
        </w:r>
      </w:hyperlink>
      <w:r>
        <w:br w:type="page"/>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57"/>
        <w:gridCol w:w="1627"/>
        <w:gridCol w:w="379"/>
        <w:gridCol w:w="4622"/>
      </w:tblGrid>
      <w:tr w:rsidR="003F3977">
        <w:trPr>
          <w:trHeight w:hRule="exact" w:val="442"/>
        </w:trPr>
        <w:tc>
          <w:tcPr>
            <w:tcW w:w="10185" w:type="dxa"/>
            <w:gridSpan w:val="4"/>
            <w:shd w:val="clear" w:color="auto" w:fill="000000"/>
            <w:vAlign w:val="bottom"/>
          </w:tcPr>
          <w:p w:rsidR="003F3977" w:rsidRDefault="001D0722">
            <w:pPr>
              <w:pStyle w:val="Jin0"/>
              <w:framePr w:w="10186" w:h="4181" w:vSpace="446" w:wrap="notBeside" w:vAnchor="text" w:hAnchor="text" w:x="56" w:y="1"/>
              <w:pBdr>
                <w:top w:val="single" w:sz="0" w:space="0" w:color="000000"/>
                <w:left w:val="single" w:sz="0" w:space="0" w:color="000000"/>
                <w:bottom w:val="single" w:sz="0" w:space="0" w:color="000000"/>
                <w:right w:val="single" w:sz="0" w:space="0" w:color="000000"/>
              </w:pBdr>
              <w:shd w:val="clear" w:color="auto" w:fill="000000"/>
              <w:spacing w:line="240" w:lineRule="auto"/>
              <w:ind w:firstLine="620"/>
              <w:rPr>
                <w:sz w:val="18"/>
                <w:szCs w:val="18"/>
              </w:rPr>
            </w:pPr>
            <w:proofErr w:type="spellStart"/>
            <w:r>
              <w:rPr>
                <w:rFonts w:ascii="Arial" w:eastAsia="Arial" w:hAnsi="Arial" w:cs="Arial"/>
                <w:b/>
                <w:bCs/>
                <w:color w:val="FFFFFF"/>
              </w:rPr>
              <w:lastRenderedPageBreak/>
              <w:t>Karoq</w:t>
            </w:r>
            <w:proofErr w:type="spellEnd"/>
            <w:r>
              <w:rPr>
                <w:rFonts w:ascii="Arial" w:eastAsia="Arial" w:hAnsi="Arial" w:cs="Arial"/>
                <w:b/>
                <w:bCs/>
                <w:color w:val="FFFFFF"/>
              </w:rPr>
              <w:t xml:space="preserve"> - </w:t>
            </w:r>
            <w:r>
              <w:rPr>
                <w:rFonts w:ascii="Arial" w:eastAsia="Arial" w:hAnsi="Arial" w:cs="Arial"/>
                <w:color w:val="FFFFFF"/>
                <w:sz w:val="18"/>
                <w:szCs w:val="18"/>
              </w:rPr>
              <w:t>výbavové stupně</w:t>
            </w:r>
          </w:p>
        </w:tc>
      </w:tr>
      <w:tr w:rsidR="003F3977">
        <w:trPr>
          <w:trHeight w:hRule="exact" w:val="216"/>
        </w:trPr>
        <w:tc>
          <w:tcPr>
            <w:tcW w:w="10185" w:type="dxa"/>
            <w:gridSpan w:val="4"/>
            <w:shd w:val="clear" w:color="auto" w:fill="C4C7C8"/>
            <w:vAlign w:val="bottom"/>
          </w:tcPr>
          <w:p w:rsidR="003F3977" w:rsidRDefault="001D0722">
            <w:pPr>
              <w:pStyle w:val="Jin0"/>
              <w:framePr w:w="10186" w:h="4181" w:vSpace="446" w:wrap="notBeside" w:vAnchor="text" w:hAnchor="text" w:x="56" w:y="1"/>
              <w:shd w:val="clear" w:color="auto" w:fill="auto"/>
              <w:tabs>
                <w:tab w:val="left" w:pos="3182"/>
              </w:tabs>
              <w:spacing w:line="240" w:lineRule="auto"/>
              <w:rPr>
                <w:sz w:val="15"/>
                <w:szCs w:val="15"/>
              </w:rPr>
            </w:pPr>
            <w:r>
              <w:rPr>
                <w:rFonts w:ascii="Arial" w:eastAsia="Arial" w:hAnsi="Arial" w:cs="Arial"/>
                <w:sz w:val="15"/>
                <w:szCs w:val="15"/>
              </w:rPr>
              <w:t xml:space="preserve">akční model </w:t>
            </w:r>
            <w:r>
              <w:rPr>
                <w:rFonts w:ascii="Arial" w:eastAsia="Arial" w:hAnsi="Arial" w:cs="Arial"/>
                <w:sz w:val="15"/>
                <w:szCs w:val="15"/>
                <w:lang w:val="en-US" w:eastAsia="en-US" w:bidi="en-US"/>
              </w:rPr>
              <w:t>Fresh</w:t>
            </w:r>
            <w:r>
              <w:rPr>
                <w:rFonts w:ascii="Arial" w:eastAsia="Arial" w:hAnsi="Arial" w:cs="Arial"/>
                <w:sz w:val="15"/>
                <w:szCs w:val="15"/>
                <w:lang w:val="en-US" w:eastAsia="en-US" w:bidi="en-US"/>
              </w:rPr>
              <w:tab/>
            </w:r>
            <w:r>
              <w:rPr>
                <w:rFonts w:ascii="Arial" w:eastAsia="Arial" w:hAnsi="Arial" w:cs="Arial"/>
                <w:sz w:val="15"/>
                <w:szCs w:val="15"/>
              </w:rPr>
              <w:t>spotřeba (1/100 km) // emise (g/km)</w:t>
            </w:r>
          </w:p>
        </w:tc>
      </w:tr>
      <w:tr w:rsidR="003F3977">
        <w:trPr>
          <w:trHeight w:hRule="exact" w:val="221"/>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1,5 TSI 110 kW MAN 6</w:t>
            </w:r>
          </w:p>
        </w:tc>
        <w:tc>
          <w:tcPr>
            <w:tcW w:w="162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6,2-6,6// 139-148</w:t>
            </w: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left="3680"/>
              <w:rPr>
                <w:sz w:val="15"/>
                <w:szCs w:val="15"/>
              </w:rPr>
            </w:pPr>
            <w:r>
              <w:rPr>
                <w:rFonts w:ascii="Arial" w:eastAsia="Arial" w:hAnsi="Arial" w:cs="Arial"/>
                <w:sz w:val="15"/>
                <w:szCs w:val="15"/>
              </w:rPr>
              <w:t>699 900 Kč</w:t>
            </w:r>
          </w:p>
        </w:tc>
      </w:tr>
      <w:tr w:rsidR="003F3977">
        <w:trPr>
          <w:trHeight w:hRule="exact" w:val="221"/>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1,5 TS1110 kW DSG 7</w:t>
            </w:r>
          </w:p>
        </w:tc>
        <w:tc>
          <w:tcPr>
            <w:tcW w:w="162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6,1-6,6//138-149</w:t>
            </w: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left="3680"/>
              <w:rPr>
                <w:sz w:val="15"/>
                <w:szCs w:val="15"/>
              </w:rPr>
            </w:pPr>
            <w:r>
              <w:rPr>
                <w:rFonts w:ascii="Arial" w:eastAsia="Arial" w:hAnsi="Arial" w:cs="Arial"/>
                <w:sz w:val="15"/>
                <w:szCs w:val="15"/>
              </w:rPr>
              <w:t>749 900 Kč</w:t>
            </w:r>
          </w:p>
        </w:tc>
      </w:tr>
      <w:tr w:rsidR="003F3977">
        <w:trPr>
          <w:trHeight w:hRule="exact" w:val="221"/>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2,0 TDI 85 kW MAN 6</w:t>
            </w:r>
          </w:p>
        </w:tc>
        <w:tc>
          <w:tcPr>
            <w:tcW w:w="162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4,7-5,1//124-135</w:t>
            </w: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left="3680"/>
              <w:rPr>
                <w:sz w:val="15"/>
                <w:szCs w:val="15"/>
              </w:rPr>
            </w:pPr>
            <w:r>
              <w:rPr>
                <w:rFonts w:ascii="Arial" w:eastAsia="Arial" w:hAnsi="Arial" w:cs="Arial"/>
                <w:sz w:val="15"/>
                <w:szCs w:val="15"/>
              </w:rPr>
              <w:t>699 900 Kč</w:t>
            </w:r>
          </w:p>
        </w:tc>
      </w:tr>
      <w:tr w:rsidR="003F3977">
        <w:trPr>
          <w:trHeight w:hRule="exact" w:val="221"/>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2,0 TDI 85 kW DSG 7</w:t>
            </w:r>
          </w:p>
        </w:tc>
        <w:tc>
          <w:tcPr>
            <w:tcW w:w="162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4,9-5,2// 129-136</w:t>
            </w: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left="3680"/>
              <w:rPr>
                <w:sz w:val="15"/>
                <w:szCs w:val="15"/>
              </w:rPr>
            </w:pPr>
            <w:r>
              <w:rPr>
                <w:rFonts w:ascii="Arial" w:eastAsia="Arial" w:hAnsi="Arial" w:cs="Arial"/>
                <w:sz w:val="15"/>
                <w:szCs w:val="15"/>
              </w:rPr>
              <w:t>749 900 Kč</w:t>
            </w:r>
          </w:p>
        </w:tc>
      </w:tr>
      <w:tr w:rsidR="003F3977">
        <w:trPr>
          <w:trHeight w:hRule="exact" w:val="216"/>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2,0 TD1110 kW DSG 7 4x4</w:t>
            </w:r>
          </w:p>
        </w:tc>
        <w:tc>
          <w:tcPr>
            <w:tcW w:w="162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5,6-6,0//146-158</w:t>
            </w: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left="3680"/>
              <w:rPr>
                <w:sz w:val="15"/>
                <w:szCs w:val="15"/>
              </w:rPr>
            </w:pPr>
            <w:r>
              <w:rPr>
                <w:rFonts w:ascii="Arial" w:eastAsia="Arial" w:hAnsi="Arial" w:cs="Arial"/>
                <w:sz w:val="15"/>
                <w:szCs w:val="15"/>
              </w:rPr>
              <w:t>849 900 Kč</w:t>
            </w:r>
          </w:p>
        </w:tc>
      </w:tr>
      <w:tr w:rsidR="003F3977">
        <w:trPr>
          <w:trHeight w:hRule="exact" w:val="221"/>
        </w:trPr>
        <w:tc>
          <w:tcPr>
            <w:tcW w:w="3557" w:type="dxa"/>
            <w:tcBorders>
              <w:top w:val="single" w:sz="4" w:space="0" w:color="auto"/>
            </w:tcBorders>
            <w:shd w:val="clear" w:color="auto" w:fill="C4C7C8"/>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 základní výbava</w:t>
            </w:r>
          </w:p>
        </w:tc>
        <w:tc>
          <w:tcPr>
            <w:tcW w:w="1627" w:type="dxa"/>
            <w:tcBorders>
              <w:top w:val="single" w:sz="4" w:space="0" w:color="auto"/>
            </w:tcBorders>
            <w:shd w:val="clear" w:color="auto" w:fill="C4C7C8"/>
          </w:tcPr>
          <w:p w:rsidR="003F3977" w:rsidRDefault="003F3977">
            <w:pPr>
              <w:framePr w:w="10186" w:h="4181" w:vSpace="446" w:wrap="notBeside" w:vAnchor="text" w:hAnchor="text" w:x="56" w:y="1"/>
              <w:rPr>
                <w:sz w:val="10"/>
                <w:szCs w:val="10"/>
              </w:rPr>
            </w:pPr>
          </w:p>
        </w:tc>
        <w:tc>
          <w:tcPr>
            <w:tcW w:w="379" w:type="dxa"/>
            <w:tcBorders>
              <w:top w:val="single" w:sz="4" w:space="0" w:color="auto"/>
            </w:tcBorders>
            <w:shd w:val="clear" w:color="auto" w:fill="C4C7C8"/>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C4C7C8"/>
          </w:tcPr>
          <w:p w:rsidR="003F3977" w:rsidRDefault="003F3977">
            <w:pPr>
              <w:framePr w:w="10186" w:h="4181" w:vSpace="446" w:wrap="notBeside" w:vAnchor="text" w:hAnchor="text" w:x="56" w:y="1"/>
              <w:rPr>
                <w:sz w:val="10"/>
                <w:szCs w:val="10"/>
              </w:rPr>
            </w:pPr>
          </w:p>
        </w:tc>
      </w:tr>
      <w:tr w:rsidR="003F3977">
        <w:trPr>
          <w:trHeight w:hRule="exact" w:val="226"/>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Design</w:t>
            </w:r>
          </w:p>
        </w:tc>
        <w:tc>
          <w:tcPr>
            <w:tcW w:w="1627"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r>
      <w:tr w:rsidR="003F3977">
        <w:trPr>
          <w:trHeight w:hRule="exact" w:val="216"/>
        </w:trPr>
        <w:tc>
          <w:tcPr>
            <w:tcW w:w="3557"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 xml:space="preserve">&gt; Kola z lehké slitiny </w:t>
            </w:r>
            <w:r>
              <w:rPr>
                <w:rFonts w:ascii="Arial" w:eastAsia="Arial" w:hAnsi="Arial" w:cs="Arial"/>
                <w:sz w:val="15"/>
                <w:szCs w:val="15"/>
                <w:lang w:val="en-US" w:eastAsia="en-US" w:bidi="en-US"/>
              </w:rPr>
              <w:t xml:space="preserve">Castor </w:t>
            </w:r>
            <w:r>
              <w:rPr>
                <w:rFonts w:ascii="Arial" w:eastAsia="Arial" w:hAnsi="Arial" w:cs="Arial"/>
                <w:sz w:val="15"/>
                <w:szCs w:val="15"/>
              </w:rPr>
              <w:t>16"</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 xml:space="preserve">Interiér </w:t>
            </w:r>
            <w:r>
              <w:rPr>
                <w:rFonts w:ascii="Arial" w:eastAsia="Arial" w:hAnsi="Arial" w:cs="Arial"/>
                <w:sz w:val="15"/>
                <w:szCs w:val="15"/>
                <w:lang w:val="en-US" w:eastAsia="en-US" w:bidi="en-US"/>
              </w:rPr>
              <w:t xml:space="preserve">Ambition </w:t>
            </w:r>
            <w:r>
              <w:rPr>
                <w:rFonts w:ascii="Arial" w:eastAsia="Arial" w:hAnsi="Arial" w:cs="Arial"/>
                <w:sz w:val="15"/>
                <w:szCs w:val="15"/>
              </w:rPr>
              <w:t>- černý</w:t>
            </w:r>
          </w:p>
        </w:tc>
      </w:tr>
      <w:tr w:rsidR="003F3977">
        <w:trPr>
          <w:trHeight w:hRule="exact" w:val="221"/>
        </w:trPr>
        <w:tc>
          <w:tcPr>
            <w:tcW w:w="3557"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ind w:firstLine="800"/>
              <w:rPr>
                <w:sz w:val="15"/>
                <w:szCs w:val="15"/>
              </w:rPr>
            </w:pPr>
            <w:r>
              <w:rPr>
                <w:rFonts w:ascii="Arial" w:eastAsia="Arial" w:hAnsi="Arial" w:cs="Arial"/>
                <w:sz w:val="15"/>
                <w:szCs w:val="15"/>
              </w:rPr>
              <w:t xml:space="preserve">- </w:t>
            </w:r>
            <w:r>
              <w:rPr>
                <w:rFonts w:ascii="Arial" w:eastAsia="Arial" w:hAnsi="Arial" w:cs="Arial"/>
                <w:sz w:val="15"/>
                <w:szCs w:val="15"/>
                <w:lang w:val="en-US" w:eastAsia="en-US" w:bidi="en-US"/>
              </w:rPr>
              <w:t xml:space="preserve">disk </w:t>
            </w:r>
            <w:r>
              <w:rPr>
                <w:rFonts w:ascii="Arial" w:eastAsia="Arial" w:hAnsi="Arial" w:cs="Arial"/>
                <w:sz w:val="15"/>
                <w:szCs w:val="15"/>
              </w:rPr>
              <w:t xml:space="preserve">6J x 16“ ET43, </w:t>
            </w:r>
            <w:proofErr w:type="spellStart"/>
            <w:r>
              <w:rPr>
                <w:rFonts w:ascii="Arial" w:eastAsia="Arial" w:hAnsi="Arial" w:cs="Arial"/>
                <w:sz w:val="15"/>
                <w:szCs w:val="15"/>
              </w:rPr>
              <w:t>pneu</w:t>
            </w:r>
            <w:proofErr w:type="spellEnd"/>
            <w:r>
              <w:rPr>
                <w:rFonts w:ascii="Arial" w:eastAsia="Arial" w:hAnsi="Arial" w:cs="Arial"/>
                <w:sz w:val="15"/>
                <w:szCs w:val="15"/>
              </w:rPr>
              <w:t xml:space="preserve"> 215/60 R16</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Potah sedadel - látka</w:t>
            </w:r>
          </w:p>
        </w:tc>
      </w:tr>
      <w:tr w:rsidR="003F3977">
        <w:trPr>
          <w:trHeight w:hRule="exact" w:val="226"/>
        </w:trPr>
        <w:tc>
          <w:tcPr>
            <w:tcW w:w="3557"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Střešní nosič - černý matný</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 xml:space="preserve">Multifunkční kožený volant a kožená hlavice </w:t>
            </w:r>
            <w:proofErr w:type="gramStart"/>
            <w:r>
              <w:rPr>
                <w:rFonts w:ascii="Arial" w:eastAsia="Arial" w:hAnsi="Arial" w:cs="Arial"/>
                <w:sz w:val="15"/>
                <w:szCs w:val="15"/>
              </w:rPr>
              <w:t>řadící</w:t>
            </w:r>
            <w:proofErr w:type="gramEnd"/>
            <w:r>
              <w:rPr>
                <w:rFonts w:ascii="Arial" w:eastAsia="Arial" w:hAnsi="Arial" w:cs="Arial"/>
                <w:sz w:val="15"/>
                <w:szCs w:val="15"/>
              </w:rPr>
              <w:t xml:space="preserve"> páky</w:t>
            </w:r>
          </w:p>
        </w:tc>
      </w:tr>
      <w:tr w:rsidR="003F3977">
        <w:trPr>
          <w:trHeight w:hRule="exact" w:val="211"/>
        </w:trPr>
        <w:tc>
          <w:tcPr>
            <w:tcW w:w="3557"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Ochranné lemy blatníků</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tcPr>
          <w:p w:rsidR="003F3977" w:rsidRDefault="003F3977">
            <w:pPr>
              <w:framePr w:w="10186" w:h="4181" w:vSpace="446" w:wrap="notBeside" w:vAnchor="text" w:hAnchor="text" w:x="56" w:y="1"/>
              <w:rPr>
                <w:sz w:val="10"/>
                <w:szCs w:val="10"/>
              </w:rPr>
            </w:pPr>
          </w:p>
        </w:tc>
        <w:tc>
          <w:tcPr>
            <w:tcW w:w="4622" w:type="dxa"/>
            <w:shd w:val="clear" w:color="auto" w:fill="FFFFFF"/>
          </w:tcPr>
          <w:p w:rsidR="003F3977" w:rsidRDefault="003F3977">
            <w:pPr>
              <w:framePr w:w="10186" w:h="4181" w:vSpace="446" w:wrap="notBeside" w:vAnchor="text" w:hAnchor="text" w:x="56" w:y="1"/>
              <w:rPr>
                <w:sz w:val="10"/>
                <w:szCs w:val="10"/>
              </w:rPr>
            </w:pPr>
          </w:p>
        </w:tc>
      </w:tr>
      <w:tr w:rsidR="003F3977">
        <w:trPr>
          <w:trHeight w:hRule="exact" w:val="226"/>
        </w:trPr>
        <w:tc>
          <w:tcPr>
            <w:tcW w:w="3557" w:type="dxa"/>
            <w:tcBorders>
              <w:top w:val="single" w:sz="4" w:space="0" w:color="auto"/>
            </w:tcBorders>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jc w:val="both"/>
              <w:rPr>
                <w:sz w:val="15"/>
                <w:szCs w:val="15"/>
              </w:rPr>
            </w:pPr>
            <w:r>
              <w:rPr>
                <w:rFonts w:ascii="Arial" w:eastAsia="Arial" w:hAnsi="Arial" w:cs="Arial"/>
                <w:sz w:val="15"/>
                <w:szCs w:val="15"/>
              </w:rPr>
              <w:t>Bezpečnost</w:t>
            </w:r>
          </w:p>
        </w:tc>
        <w:tc>
          <w:tcPr>
            <w:tcW w:w="1627"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379"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c>
          <w:tcPr>
            <w:tcW w:w="4622" w:type="dxa"/>
            <w:tcBorders>
              <w:top w:val="single" w:sz="4" w:space="0" w:color="auto"/>
            </w:tcBorders>
            <w:shd w:val="clear" w:color="auto" w:fill="FFFFFF"/>
          </w:tcPr>
          <w:p w:rsidR="003F3977" w:rsidRDefault="003F3977">
            <w:pPr>
              <w:framePr w:w="10186" w:h="4181" w:vSpace="446" w:wrap="notBeside" w:vAnchor="text" w:hAnchor="text" w:x="56" w:y="1"/>
              <w:rPr>
                <w:sz w:val="10"/>
                <w:szCs w:val="10"/>
              </w:rPr>
            </w:pPr>
          </w:p>
        </w:tc>
      </w:tr>
      <w:tr w:rsidR="003F3977">
        <w:trPr>
          <w:trHeight w:hRule="exact" w:val="221"/>
        </w:trPr>
        <w:tc>
          <w:tcPr>
            <w:tcW w:w="3557"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LED přední světlomety</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vAlign w:val="center"/>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Parkovací kamera vzadu</w:t>
            </w:r>
          </w:p>
        </w:tc>
      </w:tr>
      <w:tr w:rsidR="003F3977">
        <w:trPr>
          <w:trHeight w:hRule="exact" w:val="221"/>
        </w:trPr>
        <w:tc>
          <w:tcPr>
            <w:tcW w:w="3557"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Přední mlhové světlomety</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Rozpoznání únavy řidiče</w:t>
            </w:r>
          </w:p>
        </w:tc>
      </w:tr>
      <w:tr w:rsidR="003F3977">
        <w:trPr>
          <w:trHeight w:hRule="exact" w:val="221"/>
        </w:trPr>
        <w:tc>
          <w:tcPr>
            <w:tcW w:w="5184" w:type="dxa"/>
            <w:gridSpan w:val="2"/>
            <w:shd w:val="clear" w:color="auto" w:fill="FFFFFF"/>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Top LED zadní světla s animovanými ukazateli směru jízdy</w:t>
            </w:r>
          </w:p>
        </w:tc>
        <w:tc>
          <w:tcPr>
            <w:tcW w:w="379" w:type="dxa"/>
            <w:shd w:val="clear" w:color="auto" w:fill="FFFFFF"/>
          </w:tcPr>
          <w:p w:rsidR="003F3977" w:rsidRDefault="001D0722">
            <w:pPr>
              <w:pStyle w:val="Jin0"/>
              <w:framePr w:w="10186" w:h="4181" w:vSpace="446" w:wrap="notBeside" w:vAnchor="text" w:hAnchor="text" w:x="56" w:y="1"/>
              <w:shd w:val="clear" w:color="auto" w:fill="auto"/>
              <w:spacing w:line="240" w:lineRule="auto"/>
              <w:jc w:val="right"/>
              <w:rPr>
                <w:sz w:val="15"/>
                <w:szCs w:val="15"/>
              </w:rPr>
            </w:pPr>
            <w:r>
              <w:rPr>
                <w:rFonts w:ascii="Arial" w:eastAsia="Arial" w:hAnsi="Arial" w:cs="Arial"/>
                <w:sz w:val="15"/>
                <w:szCs w:val="15"/>
              </w:rPr>
              <w:t>&gt;</w:t>
            </w:r>
          </w:p>
        </w:tc>
        <w:tc>
          <w:tcPr>
            <w:tcW w:w="4622" w:type="dxa"/>
            <w:shd w:val="clear" w:color="auto" w:fill="FFFFFF"/>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7x airbag - kolenní u řidiče, 2x čelní, 2x boční vpředu,</w:t>
            </w:r>
          </w:p>
        </w:tc>
      </w:tr>
      <w:tr w:rsidR="003F3977">
        <w:trPr>
          <w:trHeight w:hRule="exact" w:val="216"/>
        </w:trPr>
        <w:tc>
          <w:tcPr>
            <w:tcW w:w="3557"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ind w:firstLine="600"/>
              <w:rPr>
                <w:sz w:val="15"/>
                <w:szCs w:val="15"/>
              </w:rPr>
            </w:pPr>
            <w:r>
              <w:rPr>
                <w:rFonts w:ascii="Arial" w:eastAsia="Arial" w:hAnsi="Arial" w:cs="Arial"/>
                <w:sz w:val="15"/>
                <w:szCs w:val="15"/>
              </w:rPr>
              <w:t>&gt; Tempomat s omezovačem rychlosti</w:t>
            </w:r>
          </w:p>
        </w:tc>
        <w:tc>
          <w:tcPr>
            <w:tcW w:w="1627" w:type="dxa"/>
            <w:shd w:val="clear" w:color="auto" w:fill="FFFFFF"/>
          </w:tcPr>
          <w:p w:rsidR="003F3977" w:rsidRDefault="003F3977">
            <w:pPr>
              <w:framePr w:w="10186" w:h="4181" w:vSpace="446" w:wrap="notBeside" w:vAnchor="text" w:hAnchor="text" w:x="56" w:y="1"/>
              <w:rPr>
                <w:sz w:val="10"/>
                <w:szCs w:val="10"/>
              </w:rPr>
            </w:pPr>
          </w:p>
        </w:tc>
        <w:tc>
          <w:tcPr>
            <w:tcW w:w="379" w:type="dxa"/>
            <w:shd w:val="clear" w:color="auto" w:fill="FFFFFF"/>
          </w:tcPr>
          <w:p w:rsidR="003F3977" w:rsidRDefault="003F3977">
            <w:pPr>
              <w:framePr w:w="10186" w:h="4181" w:vSpace="446" w:wrap="notBeside" w:vAnchor="text" w:hAnchor="text" w:x="56" w:y="1"/>
              <w:rPr>
                <w:sz w:val="10"/>
                <w:szCs w:val="10"/>
              </w:rPr>
            </w:pPr>
          </w:p>
        </w:tc>
        <w:tc>
          <w:tcPr>
            <w:tcW w:w="4622" w:type="dxa"/>
            <w:shd w:val="clear" w:color="auto" w:fill="FFFFFF"/>
            <w:vAlign w:val="bottom"/>
          </w:tcPr>
          <w:p w:rsidR="003F3977" w:rsidRDefault="001D0722">
            <w:pPr>
              <w:pStyle w:val="Jin0"/>
              <w:framePr w:w="10186" w:h="4181" w:vSpace="446" w:wrap="notBeside" w:vAnchor="text" w:hAnchor="text" w:x="56" w:y="1"/>
              <w:shd w:val="clear" w:color="auto" w:fill="auto"/>
              <w:spacing w:line="240" w:lineRule="auto"/>
              <w:rPr>
                <w:sz w:val="15"/>
                <w:szCs w:val="15"/>
              </w:rPr>
            </w:pPr>
            <w:r>
              <w:rPr>
                <w:rFonts w:ascii="Arial" w:eastAsia="Arial" w:hAnsi="Arial" w:cs="Arial"/>
                <w:sz w:val="15"/>
                <w:szCs w:val="15"/>
              </w:rPr>
              <w:t>2x hlavový</w:t>
            </w:r>
          </w:p>
        </w:tc>
      </w:tr>
    </w:tbl>
    <w:p w:rsidR="003F3977" w:rsidRDefault="001D0722">
      <w:pPr>
        <w:pStyle w:val="Titulektabulky0"/>
        <w:framePr w:w="4214" w:h="221" w:hSpace="55" w:wrap="notBeside" w:vAnchor="text" w:hAnchor="text" w:x="637" w:y="4187"/>
        <w:shd w:val="clear" w:color="auto" w:fill="auto"/>
      </w:pPr>
      <w:r>
        <w:t xml:space="preserve">&gt; </w:t>
      </w:r>
      <w:r>
        <w:rPr>
          <w:lang w:val="en-US" w:eastAsia="en-US" w:bidi="en-US"/>
        </w:rPr>
        <w:t xml:space="preserve">Front Assist - s </w:t>
      </w:r>
      <w:r>
        <w:t>upozorněním a zabrzděním při hrozící kolizi</w:t>
      </w:r>
    </w:p>
    <w:p w:rsidR="003F3977" w:rsidRDefault="001D0722">
      <w:pPr>
        <w:pStyle w:val="Titulektabulky0"/>
        <w:framePr w:w="2270" w:h="221" w:hSpace="55" w:wrap="notBeside" w:vAnchor="text" w:hAnchor="text" w:x="5446" w:y="4187"/>
        <w:shd w:val="clear" w:color="auto" w:fill="auto"/>
      </w:pPr>
      <w:r>
        <w:t xml:space="preserve">&gt; 2x </w:t>
      </w:r>
      <w:r>
        <w:rPr>
          <w:lang w:val="en-US" w:eastAsia="en-US" w:bidi="en-US"/>
        </w:rPr>
        <w:t xml:space="preserve">ISOFIX a Top Tether </w:t>
      </w:r>
      <w:r>
        <w:t>vzadu</w:t>
      </w:r>
    </w:p>
    <w:p w:rsidR="003F3977" w:rsidRDefault="001D0722">
      <w:pPr>
        <w:pStyle w:val="Titulektabulky0"/>
        <w:framePr w:w="1834" w:h="216" w:hSpace="55" w:wrap="notBeside" w:vAnchor="text" w:hAnchor="text" w:x="838" w:y="4412"/>
        <w:shd w:val="clear" w:color="auto" w:fill="auto"/>
      </w:pPr>
      <w:proofErr w:type="gramStart"/>
      <w:r>
        <w:rPr>
          <w:lang w:val="en-US" w:eastAsia="en-US" w:bidi="en-US"/>
        </w:rPr>
        <w:t>s</w:t>
      </w:r>
      <w:proofErr w:type="gramEnd"/>
      <w:r>
        <w:rPr>
          <w:lang w:val="en-US" w:eastAsia="en-US" w:bidi="en-US"/>
        </w:rPr>
        <w:t xml:space="preserve"> </w:t>
      </w:r>
      <w:r>
        <w:t>vozidly, chodci a cyklisty</w:t>
      </w:r>
    </w:p>
    <w:p w:rsidR="003F3977" w:rsidRDefault="001D0722">
      <w:pPr>
        <w:pStyle w:val="Titulektabulky0"/>
        <w:framePr w:w="2530" w:h="216" w:hSpace="55" w:wrap="notBeside" w:vAnchor="text" w:hAnchor="text" w:x="5442" w:y="4412"/>
        <w:shd w:val="clear" w:color="auto" w:fill="auto"/>
      </w:pPr>
      <w:r>
        <w:rPr>
          <w:lang w:val="en-US" w:eastAsia="en-US" w:bidi="en-US"/>
        </w:rPr>
        <w:t xml:space="preserve">&gt; </w:t>
      </w:r>
      <w:r>
        <w:t>Ostřikovače předních světlometů</w:t>
      </w:r>
    </w:p>
    <w:p w:rsidR="003F3977" w:rsidRDefault="001D0722">
      <w:pPr>
        <w:spacing w:line="1" w:lineRule="exact"/>
      </w:pPr>
      <w:r>
        <w:rPr>
          <w:noProof/>
          <w:lang w:bidi="ar-SA"/>
        </w:rPr>
        <mc:AlternateContent>
          <mc:Choice Requires="wps">
            <w:drawing>
              <wp:anchor distT="0" distB="0" distL="114300" distR="2933700" simplePos="0" relativeHeight="125829388" behindDoc="0" locked="0" layoutInCell="1" allowOverlap="1">
                <wp:simplePos x="0" y="0"/>
                <wp:positionH relativeFrom="page">
                  <wp:posOffset>774700</wp:posOffset>
                </wp:positionH>
                <wp:positionV relativeFrom="margin">
                  <wp:posOffset>2941320</wp:posOffset>
                </wp:positionV>
                <wp:extent cx="2566670" cy="166751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2566670" cy="1667510"/>
                        </a:xfrm>
                        <a:prstGeom prst="rect">
                          <a:avLst/>
                        </a:prstGeom>
                        <a:noFill/>
                      </wps:spPr>
                      <wps:txbx>
                        <w:txbxContent>
                          <w:p w:rsidR="003F3977" w:rsidRDefault="001D0722">
                            <w:pPr>
                              <w:pStyle w:val="Zkladntext30"/>
                              <w:numPr>
                                <w:ilvl w:val="0"/>
                                <w:numId w:val="21"/>
                              </w:numPr>
                              <w:pBdr>
                                <w:bottom w:val="single" w:sz="4" w:space="0" w:color="auto"/>
                              </w:pBdr>
                              <w:shd w:val="clear" w:color="auto" w:fill="auto"/>
                              <w:tabs>
                                <w:tab w:val="left" w:pos="211"/>
                                <w:tab w:val="left" w:leader="underscore" w:pos="3480"/>
                                <w:tab w:val="left" w:leader="underscore" w:pos="3595"/>
                              </w:tabs>
                              <w:spacing w:after="0" w:line="307" w:lineRule="auto"/>
                            </w:pPr>
                            <w:r>
                              <w:rPr>
                                <w:u w:val="single"/>
                              </w:rPr>
                              <w:t>Parkovací senzory vpředu a vzadu</w:t>
                            </w:r>
                            <w:r>
                              <w:tab/>
                            </w:r>
                            <w:r>
                              <w:tab/>
                            </w:r>
                          </w:p>
                          <w:p w:rsidR="003F3977" w:rsidRDefault="001D0722">
                            <w:pPr>
                              <w:pStyle w:val="Zkladntext30"/>
                              <w:shd w:val="clear" w:color="auto" w:fill="auto"/>
                              <w:spacing w:after="0" w:line="307" w:lineRule="auto"/>
                              <w:jc w:val="both"/>
                            </w:pPr>
                            <w:r>
                              <w:t>Funkčnost</w:t>
                            </w:r>
                          </w:p>
                          <w:p w:rsidR="003F3977" w:rsidRDefault="001D0722">
                            <w:pPr>
                              <w:pStyle w:val="Zkladntext30"/>
                              <w:numPr>
                                <w:ilvl w:val="0"/>
                                <w:numId w:val="21"/>
                              </w:numPr>
                              <w:shd w:val="clear" w:color="auto" w:fill="auto"/>
                              <w:tabs>
                                <w:tab w:val="left" w:pos="211"/>
                              </w:tabs>
                              <w:spacing w:after="0" w:line="307" w:lineRule="auto"/>
                            </w:pPr>
                            <w:r>
                              <w:t xml:space="preserve">KESSY - </w:t>
                            </w:r>
                            <w:proofErr w:type="spellStart"/>
                            <w:r>
                              <w:t>bezklíčové</w:t>
                            </w:r>
                            <w:proofErr w:type="spellEnd"/>
                            <w:r>
                              <w:t xml:space="preserve"> zamykání a startování</w:t>
                            </w:r>
                          </w:p>
                          <w:p w:rsidR="003F3977" w:rsidRDefault="001D0722">
                            <w:pPr>
                              <w:pStyle w:val="Zkladntext30"/>
                              <w:numPr>
                                <w:ilvl w:val="0"/>
                                <w:numId w:val="21"/>
                              </w:numPr>
                              <w:shd w:val="clear" w:color="auto" w:fill="auto"/>
                              <w:tabs>
                                <w:tab w:val="left" w:pos="206"/>
                              </w:tabs>
                              <w:spacing w:after="0" w:line="307" w:lineRule="auto"/>
                            </w:pPr>
                            <w:r>
                              <w:t>Startování tlačítkem, dálkové centrální zamykání</w:t>
                            </w:r>
                          </w:p>
                          <w:p w:rsidR="003F3977" w:rsidRDefault="001D0722">
                            <w:pPr>
                              <w:pStyle w:val="Zkladntext30"/>
                              <w:numPr>
                                <w:ilvl w:val="0"/>
                                <w:numId w:val="21"/>
                              </w:numPr>
                              <w:shd w:val="clear" w:color="auto" w:fill="auto"/>
                              <w:tabs>
                                <w:tab w:val="left" w:pos="202"/>
                              </w:tabs>
                              <w:spacing w:after="0" w:line="307" w:lineRule="auto"/>
                              <w:jc w:val="both"/>
                            </w:pPr>
                            <w:r>
                              <w:t>Virtuální kokpit mini 8"</w:t>
                            </w:r>
                          </w:p>
                          <w:p w:rsidR="003F3977" w:rsidRDefault="001D0722">
                            <w:pPr>
                              <w:pStyle w:val="Zkladntext30"/>
                              <w:numPr>
                                <w:ilvl w:val="0"/>
                                <w:numId w:val="21"/>
                              </w:numPr>
                              <w:shd w:val="clear" w:color="auto" w:fill="auto"/>
                              <w:tabs>
                                <w:tab w:val="left" w:pos="206"/>
                              </w:tabs>
                              <w:spacing w:after="0" w:line="307" w:lineRule="auto"/>
                              <w:jc w:val="both"/>
                            </w:pPr>
                            <w:r>
                              <w:t>Světelný a dešťový senzor</w:t>
                            </w:r>
                          </w:p>
                          <w:p w:rsidR="003F3977" w:rsidRDefault="001D0722">
                            <w:pPr>
                              <w:pStyle w:val="Zkladntext30"/>
                              <w:numPr>
                                <w:ilvl w:val="0"/>
                                <w:numId w:val="21"/>
                              </w:numPr>
                              <w:shd w:val="clear" w:color="auto" w:fill="auto"/>
                              <w:tabs>
                                <w:tab w:val="left" w:pos="202"/>
                              </w:tabs>
                              <w:spacing w:after="0" w:line="307" w:lineRule="auto"/>
                              <w:ind w:left="220" w:hanging="220"/>
                            </w:pPr>
                            <w:r>
                              <w:t xml:space="preserve">Vnější zpětná zrcátka el. </w:t>
                            </w:r>
                            <w:proofErr w:type="gramStart"/>
                            <w:r>
                              <w:t>nastavitelná</w:t>
                            </w:r>
                            <w:proofErr w:type="gramEnd"/>
                            <w:r>
                              <w:t>, sklopná, vyhřívaná s automatickým stmíváním u řidiče</w:t>
                            </w:r>
                          </w:p>
                          <w:p w:rsidR="003F3977" w:rsidRDefault="001D0722">
                            <w:pPr>
                              <w:pStyle w:val="Zkladntext30"/>
                              <w:numPr>
                                <w:ilvl w:val="0"/>
                                <w:numId w:val="21"/>
                              </w:numPr>
                              <w:shd w:val="clear" w:color="auto" w:fill="auto"/>
                              <w:tabs>
                                <w:tab w:val="left" w:pos="202"/>
                              </w:tabs>
                              <w:spacing w:after="0" w:line="307" w:lineRule="auto"/>
                            </w:pPr>
                            <w:r>
                              <w:t>Automatické stmívání pro vnitřní zpětné zrcátko</w:t>
                            </w:r>
                          </w:p>
                          <w:p w:rsidR="003F3977" w:rsidRDefault="001D0722">
                            <w:pPr>
                              <w:pStyle w:val="Zkladntext30"/>
                              <w:numPr>
                                <w:ilvl w:val="0"/>
                                <w:numId w:val="21"/>
                              </w:numPr>
                              <w:shd w:val="clear" w:color="auto" w:fill="auto"/>
                              <w:tabs>
                                <w:tab w:val="left" w:pos="216"/>
                              </w:tabs>
                              <w:spacing w:after="0" w:line="307" w:lineRule="auto"/>
                            </w:pPr>
                            <w:r>
                              <w:t>Elektronická parkovací brzda</w:t>
                            </w:r>
                          </w:p>
                          <w:p w:rsidR="003F3977" w:rsidRDefault="001D0722">
                            <w:pPr>
                              <w:pStyle w:val="Zkladntext30"/>
                              <w:numPr>
                                <w:ilvl w:val="0"/>
                                <w:numId w:val="21"/>
                              </w:numPr>
                              <w:shd w:val="clear" w:color="auto" w:fill="auto"/>
                              <w:tabs>
                                <w:tab w:val="left" w:pos="211"/>
                              </w:tabs>
                              <w:spacing w:after="0" w:line="307" w:lineRule="auto"/>
                            </w:pPr>
                            <w:r>
                              <w:t>Elektrické ovládání oken vpředu a vzadu</w:t>
                            </w:r>
                          </w:p>
                          <w:p w:rsidR="003F3977" w:rsidRDefault="001D0722">
                            <w:pPr>
                              <w:pStyle w:val="Zkladntext30"/>
                              <w:numPr>
                                <w:ilvl w:val="0"/>
                                <w:numId w:val="21"/>
                              </w:numPr>
                              <w:shd w:val="clear" w:color="auto" w:fill="auto"/>
                              <w:tabs>
                                <w:tab w:val="left" w:pos="211"/>
                              </w:tabs>
                              <w:spacing w:after="0" w:line="307" w:lineRule="auto"/>
                            </w:pPr>
                            <w:r>
                              <w:t xml:space="preserve">Loketní opěra vpředu </w:t>
                            </w:r>
                            <w:r>
                              <w:rPr>
                                <w:lang w:val="en-US" w:eastAsia="en-US" w:bidi="en-US"/>
                              </w:rPr>
                              <w:t xml:space="preserve">Jumbo </w:t>
                            </w:r>
                            <w:r>
                              <w:t>Box a 12V zásuvka</w:t>
                            </w:r>
                          </w:p>
                        </w:txbxContent>
                      </wps:txbx>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29" o:spid="_x0000_s1030" type="#_x0000_t202" style="position:absolute;margin-left:61pt;margin-top:231.6pt;width:202.1pt;height:131.3pt;z-index:125829388;visibility:visible;mso-wrap-style:square;mso-wrap-distance-left:9pt;mso-wrap-distance-top:0;mso-wrap-distance-right:231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" filled="f" stroked="f">
                <v:textbox inset="0,0,0,0">
                  <w:txbxContent>
                    <w:p w:rsidR="003F3977" w:rsidRDefault="001D0722">
                      <w:pPr>
                        <w:pStyle w:val="Zkladntext30"/>
                        <w:numPr>
                          <w:ilvl w:val="0"/>
                          <w:numId w:val="21"/>
                        </w:numPr>
                        <w:pBdr>
                          <w:bottom w:val="single" w:sz="4" w:space="0" w:color="auto"/>
                        </w:pBdr>
                        <w:shd w:val="clear" w:color="auto" w:fill="auto"/>
                        <w:tabs>
                          <w:tab w:val="left" w:pos="211"/>
                          <w:tab w:val="left" w:leader="underscore" w:pos="3480"/>
                          <w:tab w:val="left" w:leader="underscore" w:pos="3595"/>
                        </w:tabs>
                        <w:spacing w:after="0" w:line="307" w:lineRule="auto"/>
                      </w:pPr>
                      <w:r>
                        <w:rPr>
                          <w:u w:val="single"/>
                        </w:rPr>
                        <w:t>Parkovací senzory vpředu a vzadu</w:t>
                      </w:r>
                      <w:r>
                        <w:tab/>
                      </w:r>
                      <w:r>
                        <w:tab/>
                      </w:r>
                    </w:p>
                    <w:p w:rsidR="003F3977" w:rsidRDefault="001D0722">
                      <w:pPr>
                        <w:pStyle w:val="Zkladntext30"/>
                        <w:shd w:val="clear" w:color="auto" w:fill="auto"/>
                        <w:spacing w:after="0" w:line="307" w:lineRule="auto"/>
                        <w:jc w:val="both"/>
                      </w:pPr>
                      <w:r>
                        <w:t>Funkčnost</w:t>
                      </w:r>
                    </w:p>
                    <w:p w:rsidR="003F3977" w:rsidRDefault="001D0722">
                      <w:pPr>
                        <w:pStyle w:val="Zkladntext30"/>
                        <w:numPr>
                          <w:ilvl w:val="0"/>
                          <w:numId w:val="21"/>
                        </w:numPr>
                        <w:shd w:val="clear" w:color="auto" w:fill="auto"/>
                        <w:tabs>
                          <w:tab w:val="left" w:pos="211"/>
                        </w:tabs>
                        <w:spacing w:after="0" w:line="307" w:lineRule="auto"/>
                      </w:pPr>
                      <w:r>
                        <w:t>KESSY - bezklíčové zamykání a startování</w:t>
                      </w:r>
                    </w:p>
                    <w:p w:rsidR="003F3977" w:rsidRDefault="001D0722">
                      <w:pPr>
                        <w:pStyle w:val="Zkladntext30"/>
                        <w:numPr>
                          <w:ilvl w:val="0"/>
                          <w:numId w:val="21"/>
                        </w:numPr>
                        <w:shd w:val="clear" w:color="auto" w:fill="auto"/>
                        <w:tabs>
                          <w:tab w:val="left" w:pos="206"/>
                        </w:tabs>
                        <w:spacing w:after="0" w:line="307" w:lineRule="auto"/>
                      </w:pPr>
                      <w:r>
                        <w:t>Startování tlačítkem, dálkové centrální zamykání</w:t>
                      </w:r>
                    </w:p>
                    <w:p w:rsidR="003F3977" w:rsidRDefault="001D0722">
                      <w:pPr>
                        <w:pStyle w:val="Zkladntext30"/>
                        <w:numPr>
                          <w:ilvl w:val="0"/>
                          <w:numId w:val="21"/>
                        </w:numPr>
                        <w:shd w:val="clear" w:color="auto" w:fill="auto"/>
                        <w:tabs>
                          <w:tab w:val="left" w:pos="202"/>
                        </w:tabs>
                        <w:spacing w:after="0" w:line="307" w:lineRule="auto"/>
                        <w:jc w:val="both"/>
                      </w:pPr>
                      <w:r>
                        <w:t>Virtuální kokpit mini 8"</w:t>
                      </w:r>
                    </w:p>
                    <w:p w:rsidR="003F3977" w:rsidRDefault="001D0722">
                      <w:pPr>
                        <w:pStyle w:val="Zkladntext30"/>
                        <w:numPr>
                          <w:ilvl w:val="0"/>
                          <w:numId w:val="21"/>
                        </w:numPr>
                        <w:shd w:val="clear" w:color="auto" w:fill="auto"/>
                        <w:tabs>
                          <w:tab w:val="left" w:pos="206"/>
                        </w:tabs>
                        <w:spacing w:after="0" w:line="307" w:lineRule="auto"/>
                        <w:jc w:val="both"/>
                      </w:pPr>
                      <w:r>
                        <w:t>Světelný a dešťový senzor</w:t>
                      </w:r>
                    </w:p>
                    <w:p w:rsidR="003F3977" w:rsidRDefault="001D0722">
                      <w:pPr>
                        <w:pStyle w:val="Zkladntext30"/>
                        <w:numPr>
                          <w:ilvl w:val="0"/>
                          <w:numId w:val="21"/>
                        </w:numPr>
                        <w:shd w:val="clear" w:color="auto" w:fill="auto"/>
                        <w:tabs>
                          <w:tab w:val="left" w:pos="202"/>
                        </w:tabs>
                        <w:spacing w:after="0" w:line="307" w:lineRule="auto"/>
                        <w:ind w:left="220" w:hanging="220"/>
                      </w:pPr>
                      <w:r>
                        <w:t>Vnější zpětná zrcátka el. nastavitelná, sklopná, vyhřívaná s automatickým stmíváním u řidiče</w:t>
                      </w:r>
                    </w:p>
                    <w:p w:rsidR="003F3977" w:rsidRDefault="001D0722">
                      <w:pPr>
                        <w:pStyle w:val="Zkladntext30"/>
                        <w:numPr>
                          <w:ilvl w:val="0"/>
                          <w:numId w:val="21"/>
                        </w:numPr>
                        <w:shd w:val="clear" w:color="auto" w:fill="auto"/>
                        <w:tabs>
                          <w:tab w:val="left" w:pos="202"/>
                        </w:tabs>
                        <w:spacing w:after="0" w:line="307" w:lineRule="auto"/>
                      </w:pPr>
                      <w:r>
                        <w:t>Automatické stmívání pro vnitřní zpětné zrcátko</w:t>
                      </w:r>
                    </w:p>
                    <w:p w:rsidR="003F3977" w:rsidRDefault="001D0722">
                      <w:pPr>
                        <w:pStyle w:val="Zkladntext30"/>
                        <w:numPr>
                          <w:ilvl w:val="0"/>
                          <w:numId w:val="21"/>
                        </w:numPr>
                        <w:shd w:val="clear" w:color="auto" w:fill="auto"/>
                        <w:tabs>
                          <w:tab w:val="left" w:pos="216"/>
                        </w:tabs>
                        <w:spacing w:after="0" w:line="307" w:lineRule="auto"/>
                      </w:pPr>
                      <w:r>
                        <w:t>Elektronická parkovací brzda</w:t>
                      </w:r>
                    </w:p>
                    <w:p w:rsidR="003F3977" w:rsidRDefault="001D0722">
                      <w:pPr>
                        <w:pStyle w:val="Zkladntext30"/>
                        <w:numPr>
                          <w:ilvl w:val="0"/>
                          <w:numId w:val="21"/>
                        </w:numPr>
                        <w:shd w:val="clear" w:color="auto" w:fill="auto"/>
                        <w:tabs>
                          <w:tab w:val="left" w:pos="211"/>
                        </w:tabs>
                        <w:spacing w:after="0" w:line="307" w:lineRule="auto"/>
                      </w:pPr>
                      <w:r>
                        <w:t>Elektrické ovládání oken vpředu a vzadu</w:t>
                      </w:r>
                    </w:p>
                    <w:p w:rsidR="003F3977" w:rsidRDefault="001D0722">
                      <w:pPr>
                        <w:pStyle w:val="Zkladntext30"/>
                        <w:numPr>
                          <w:ilvl w:val="0"/>
                          <w:numId w:val="21"/>
                        </w:numPr>
                        <w:shd w:val="clear" w:color="auto" w:fill="auto"/>
                        <w:tabs>
                          <w:tab w:val="left" w:pos="211"/>
                        </w:tabs>
                        <w:spacing w:after="0" w:line="307" w:lineRule="auto"/>
                      </w:pPr>
                      <w:r>
                        <w:t xml:space="preserve">Loketní opěra vpředu </w:t>
                      </w:r>
                      <w:r>
                        <w:rPr>
                          <w:lang w:val="en-US" w:eastAsia="en-US" w:bidi="en-US"/>
                        </w:rPr>
                        <w:t xml:space="preserve">Jumbo </w:t>
                      </w:r>
                      <w:r>
                        <w:t>Box a 12V zásuvka</w:t>
                      </w:r>
                    </w:p>
                  </w:txbxContent>
                </v:textbox>
                <w10:wrap type="topAndBottom" anchorx="page" anchory="margin"/>
              </v:shape>
            </w:pict>
          </mc:Fallback>
        </mc:AlternateContent>
      </w:r>
      <w:r>
        <w:rPr>
          <w:noProof/>
          <w:lang w:bidi="ar-SA"/>
        </w:rPr>
        <mc:AlternateContent>
          <mc:Choice Requires="wps">
            <w:drawing>
              <wp:anchor distT="271145" distB="6350" distL="3168650" distR="114300" simplePos="0" relativeHeight="125829390" behindDoc="0" locked="0" layoutInCell="1" allowOverlap="1">
                <wp:simplePos x="0" y="0"/>
                <wp:positionH relativeFrom="page">
                  <wp:posOffset>3829050</wp:posOffset>
                </wp:positionH>
                <wp:positionV relativeFrom="margin">
                  <wp:posOffset>3212465</wp:posOffset>
                </wp:positionV>
                <wp:extent cx="2331720" cy="1390015"/>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331720" cy="1390015"/>
                        </a:xfrm>
                        <a:prstGeom prst="rect">
                          <a:avLst/>
                        </a:prstGeom>
                        <a:noFill/>
                      </wps:spPr>
                      <wps:txbx>
                        <w:txbxContent>
                          <w:p w:rsidR="003F3977" w:rsidRDefault="001D0722">
                            <w:pPr>
                              <w:pStyle w:val="Zkladntext30"/>
                              <w:numPr>
                                <w:ilvl w:val="0"/>
                                <w:numId w:val="22"/>
                              </w:numPr>
                              <w:shd w:val="clear" w:color="auto" w:fill="auto"/>
                              <w:tabs>
                                <w:tab w:val="left" w:pos="202"/>
                              </w:tabs>
                              <w:spacing w:line="240" w:lineRule="auto"/>
                            </w:pPr>
                            <w:r>
                              <w:t>Virtuální pedál</w:t>
                            </w:r>
                          </w:p>
                          <w:p w:rsidR="003F3977" w:rsidRDefault="001D0722">
                            <w:pPr>
                              <w:pStyle w:val="Zkladntext30"/>
                              <w:numPr>
                                <w:ilvl w:val="0"/>
                                <w:numId w:val="22"/>
                              </w:numPr>
                              <w:shd w:val="clear" w:color="auto" w:fill="auto"/>
                              <w:tabs>
                                <w:tab w:val="left" w:pos="211"/>
                              </w:tabs>
                              <w:spacing w:line="240" w:lineRule="auto"/>
                            </w:pPr>
                            <w:r>
                              <w:t>Deštník pod sedadlem spolujezdce</w:t>
                            </w:r>
                          </w:p>
                          <w:p w:rsidR="003F3977" w:rsidRDefault="001D0722">
                            <w:pPr>
                              <w:pStyle w:val="Zkladntext30"/>
                              <w:numPr>
                                <w:ilvl w:val="0"/>
                                <w:numId w:val="22"/>
                              </w:numPr>
                              <w:shd w:val="clear" w:color="auto" w:fill="auto"/>
                              <w:tabs>
                                <w:tab w:val="left" w:pos="216"/>
                              </w:tabs>
                              <w:spacing w:line="240" w:lineRule="auto"/>
                            </w:pPr>
                            <w:r>
                              <w:t>Držák na parkovací lístky za čelním sklem</w:t>
                            </w:r>
                          </w:p>
                          <w:p w:rsidR="003F3977" w:rsidRDefault="001D0722">
                            <w:pPr>
                              <w:pStyle w:val="Zkladntext30"/>
                              <w:numPr>
                                <w:ilvl w:val="0"/>
                                <w:numId w:val="22"/>
                              </w:numPr>
                              <w:shd w:val="clear" w:color="auto" w:fill="auto"/>
                              <w:tabs>
                                <w:tab w:val="left" w:pos="206"/>
                              </w:tabs>
                              <w:spacing w:line="240" w:lineRule="auto"/>
                            </w:pPr>
                            <w:r>
                              <w:t>Schránka u spolujezdce s osvětlením</w:t>
                            </w:r>
                          </w:p>
                          <w:p w:rsidR="003F3977" w:rsidRDefault="001D0722">
                            <w:pPr>
                              <w:pStyle w:val="Zkladntext30"/>
                              <w:numPr>
                                <w:ilvl w:val="0"/>
                                <w:numId w:val="22"/>
                              </w:numPr>
                              <w:shd w:val="clear" w:color="auto" w:fill="auto"/>
                              <w:tabs>
                                <w:tab w:val="left" w:pos="211"/>
                              </w:tabs>
                              <w:spacing w:line="240" w:lineRule="auto"/>
                            </w:pPr>
                            <w:r>
                              <w:t>Loketní opěra vzadu s držákem nápojů</w:t>
                            </w:r>
                          </w:p>
                          <w:p w:rsidR="003F3977" w:rsidRDefault="001D0722">
                            <w:pPr>
                              <w:pStyle w:val="Zkladntext30"/>
                              <w:numPr>
                                <w:ilvl w:val="0"/>
                                <w:numId w:val="22"/>
                              </w:numPr>
                              <w:shd w:val="clear" w:color="auto" w:fill="auto"/>
                              <w:tabs>
                                <w:tab w:val="left" w:pos="202"/>
                              </w:tabs>
                              <w:spacing w:line="240" w:lineRule="auto"/>
                            </w:pPr>
                            <w:r>
                              <w:t>Variabilní koncept v zavazadlovém prostoru</w:t>
                            </w:r>
                          </w:p>
                          <w:p w:rsidR="003F3977" w:rsidRDefault="001D0722">
                            <w:pPr>
                              <w:pStyle w:val="Zkladntext30"/>
                              <w:shd w:val="clear" w:color="auto" w:fill="auto"/>
                              <w:spacing w:line="240" w:lineRule="auto"/>
                              <w:ind w:firstLine="220"/>
                            </w:pPr>
                            <w:r>
                              <w:t>- 2 lišty s 2 hlavními háky, očka pro síťový program</w:t>
                            </w:r>
                          </w:p>
                          <w:p w:rsidR="003F3977" w:rsidRDefault="001D0722">
                            <w:pPr>
                              <w:pStyle w:val="Zkladntext30"/>
                              <w:numPr>
                                <w:ilvl w:val="0"/>
                                <w:numId w:val="22"/>
                              </w:numPr>
                              <w:shd w:val="clear" w:color="auto" w:fill="auto"/>
                              <w:tabs>
                                <w:tab w:val="left" w:pos="202"/>
                              </w:tabs>
                              <w:spacing w:line="240" w:lineRule="auto"/>
                            </w:pPr>
                            <w:r>
                              <w:t>Sada na opravu pneumatik</w:t>
                            </w:r>
                          </w:p>
                          <w:p w:rsidR="003F3977" w:rsidRDefault="001D0722">
                            <w:pPr>
                              <w:pStyle w:val="Zkladntext30"/>
                              <w:numPr>
                                <w:ilvl w:val="0"/>
                                <w:numId w:val="22"/>
                              </w:numPr>
                              <w:shd w:val="clear" w:color="auto" w:fill="auto"/>
                              <w:tabs>
                                <w:tab w:val="left" w:pos="206"/>
                              </w:tabs>
                              <w:spacing w:line="240" w:lineRule="auto"/>
                            </w:pPr>
                            <w:r>
                              <w:t>Škrabka na led ve víku nádrže</w:t>
                            </w:r>
                          </w:p>
                          <w:p w:rsidR="003F3977" w:rsidRDefault="001D0722">
                            <w:pPr>
                              <w:pStyle w:val="Zkladntext30"/>
                              <w:numPr>
                                <w:ilvl w:val="0"/>
                                <w:numId w:val="22"/>
                              </w:numPr>
                              <w:shd w:val="clear" w:color="auto" w:fill="auto"/>
                              <w:tabs>
                                <w:tab w:val="left" w:pos="211"/>
                              </w:tabs>
                              <w:spacing w:line="240" w:lineRule="auto"/>
                            </w:pPr>
                            <w:r>
                              <w:t>Příprava pro tažné zařízení</w:t>
                            </w:r>
                          </w:p>
                        </w:txbxContent>
                      </wps:txbx>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31" o:spid="_x0000_s1031" type="#_x0000_t202" style="position:absolute;margin-left:301.5pt;margin-top:252.95pt;width:183.6pt;height:109.45pt;z-index:125829390;visibility:visible;mso-wrap-style:square;mso-wrap-distance-left:249.5pt;mso-wrap-distance-top:21.35pt;mso-wrap-distance-right:9pt;mso-wrap-distance-bottom:.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" filled="f" stroked="f">
                <v:textbox inset="0,0,0,0">
                  <w:txbxContent>
                    <w:p w:rsidR="003F3977" w:rsidRDefault="001D0722">
                      <w:pPr>
                        <w:pStyle w:val="Zkladntext30"/>
                        <w:numPr>
                          <w:ilvl w:val="0"/>
                          <w:numId w:val="22"/>
                        </w:numPr>
                        <w:shd w:val="clear" w:color="auto" w:fill="auto"/>
                        <w:tabs>
                          <w:tab w:val="left" w:pos="202"/>
                        </w:tabs>
                        <w:spacing w:line="240" w:lineRule="auto"/>
                      </w:pPr>
                      <w:r>
                        <w:t>Virtuální pedál</w:t>
                      </w:r>
                    </w:p>
                    <w:p w:rsidR="003F3977" w:rsidRDefault="001D0722">
                      <w:pPr>
                        <w:pStyle w:val="Zkladntext30"/>
                        <w:numPr>
                          <w:ilvl w:val="0"/>
                          <w:numId w:val="22"/>
                        </w:numPr>
                        <w:shd w:val="clear" w:color="auto" w:fill="auto"/>
                        <w:tabs>
                          <w:tab w:val="left" w:pos="211"/>
                        </w:tabs>
                        <w:spacing w:line="240" w:lineRule="auto"/>
                      </w:pPr>
                      <w:r>
                        <w:t>Deštník pod sedadlem spolujezdce</w:t>
                      </w:r>
                    </w:p>
                    <w:p w:rsidR="003F3977" w:rsidRDefault="001D0722">
                      <w:pPr>
                        <w:pStyle w:val="Zkladntext30"/>
                        <w:numPr>
                          <w:ilvl w:val="0"/>
                          <w:numId w:val="22"/>
                        </w:numPr>
                        <w:shd w:val="clear" w:color="auto" w:fill="auto"/>
                        <w:tabs>
                          <w:tab w:val="left" w:pos="216"/>
                        </w:tabs>
                        <w:spacing w:line="240" w:lineRule="auto"/>
                      </w:pPr>
                      <w:r>
                        <w:t>Držák na parkovací lístky za čelním sklem</w:t>
                      </w:r>
                    </w:p>
                    <w:p w:rsidR="003F3977" w:rsidRDefault="001D0722">
                      <w:pPr>
                        <w:pStyle w:val="Zkladntext30"/>
                        <w:numPr>
                          <w:ilvl w:val="0"/>
                          <w:numId w:val="22"/>
                        </w:numPr>
                        <w:shd w:val="clear" w:color="auto" w:fill="auto"/>
                        <w:tabs>
                          <w:tab w:val="left" w:pos="206"/>
                        </w:tabs>
                        <w:spacing w:line="240" w:lineRule="auto"/>
                      </w:pPr>
                      <w:r>
                        <w:t>Schránka u spolujezdce s osvětlením</w:t>
                      </w:r>
                    </w:p>
                    <w:p w:rsidR="003F3977" w:rsidRDefault="001D0722">
                      <w:pPr>
                        <w:pStyle w:val="Zkladntext30"/>
                        <w:numPr>
                          <w:ilvl w:val="0"/>
                          <w:numId w:val="22"/>
                        </w:numPr>
                        <w:shd w:val="clear" w:color="auto" w:fill="auto"/>
                        <w:tabs>
                          <w:tab w:val="left" w:pos="211"/>
                        </w:tabs>
                        <w:spacing w:line="240" w:lineRule="auto"/>
                      </w:pPr>
                      <w:r>
                        <w:t>Loketní opěra vzadu s držákem nápojů</w:t>
                      </w:r>
                    </w:p>
                    <w:p w:rsidR="003F3977" w:rsidRDefault="001D0722">
                      <w:pPr>
                        <w:pStyle w:val="Zkladntext30"/>
                        <w:numPr>
                          <w:ilvl w:val="0"/>
                          <w:numId w:val="22"/>
                        </w:numPr>
                        <w:shd w:val="clear" w:color="auto" w:fill="auto"/>
                        <w:tabs>
                          <w:tab w:val="left" w:pos="202"/>
                        </w:tabs>
                        <w:spacing w:line="240" w:lineRule="auto"/>
                      </w:pPr>
                      <w:r>
                        <w:t>Variabilní koncept v zavazadlovém prostoru</w:t>
                      </w:r>
                    </w:p>
                    <w:p w:rsidR="003F3977" w:rsidRDefault="001D0722">
                      <w:pPr>
                        <w:pStyle w:val="Zkladntext30"/>
                        <w:shd w:val="clear" w:color="auto" w:fill="auto"/>
                        <w:spacing w:line="240" w:lineRule="auto"/>
                        <w:ind w:firstLine="220"/>
                      </w:pPr>
                      <w:r>
                        <w:t>- 2 lišty s 2 hlavními háky, očka pro síťový program</w:t>
                      </w:r>
                    </w:p>
                    <w:p w:rsidR="003F3977" w:rsidRDefault="001D0722">
                      <w:pPr>
                        <w:pStyle w:val="Zkladntext30"/>
                        <w:numPr>
                          <w:ilvl w:val="0"/>
                          <w:numId w:val="22"/>
                        </w:numPr>
                        <w:shd w:val="clear" w:color="auto" w:fill="auto"/>
                        <w:tabs>
                          <w:tab w:val="left" w:pos="202"/>
                        </w:tabs>
                        <w:spacing w:line="240" w:lineRule="auto"/>
                      </w:pPr>
                      <w:r>
                        <w:t>Sada na opravu pneumatik</w:t>
                      </w:r>
                    </w:p>
                    <w:p w:rsidR="003F3977" w:rsidRDefault="001D0722">
                      <w:pPr>
                        <w:pStyle w:val="Zkladntext30"/>
                        <w:numPr>
                          <w:ilvl w:val="0"/>
                          <w:numId w:val="22"/>
                        </w:numPr>
                        <w:shd w:val="clear" w:color="auto" w:fill="auto"/>
                        <w:tabs>
                          <w:tab w:val="left" w:pos="206"/>
                        </w:tabs>
                        <w:spacing w:line="240" w:lineRule="auto"/>
                      </w:pPr>
                      <w:r>
                        <w:t>Škrabka na led ve víku nádrže</w:t>
                      </w:r>
                    </w:p>
                    <w:p w:rsidR="003F3977" w:rsidRDefault="001D0722">
                      <w:pPr>
                        <w:pStyle w:val="Zkladntext30"/>
                        <w:numPr>
                          <w:ilvl w:val="0"/>
                          <w:numId w:val="22"/>
                        </w:numPr>
                        <w:shd w:val="clear" w:color="auto" w:fill="auto"/>
                        <w:tabs>
                          <w:tab w:val="left" w:pos="211"/>
                        </w:tabs>
                        <w:spacing w:line="240" w:lineRule="auto"/>
                      </w:pPr>
                      <w:r>
                        <w:t>Příprava pro tažné zařízení</w:t>
                      </w:r>
                    </w:p>
                  </w:txbxContent>
                </v:textbox>
                <w10:wrap type="topAndBottom" anchorx="page" anchory="margin"/>
              </v:shape>
            </w:pict>
          </mc:Fallback>
        </mc:AlternateContent>
      </w:r>
      <w:r>
        <w:rPr>
          <w:noProof/>
          <w:lang w:bidi="ar-SA"/>
        </w:rPr>
        <mc:AlternateContent>
          <mc:Choice Requires="wps">
            <w:drawing>
              <wp:anchor distT="63500" distB="0" distL="114300" distR="3198495" simplePos="0" relativeHeight="125829392" behindDoc="0" locked="0" layoutInCell="1" allowOverlap="1">
                <wp:simplePos x="0" y="0"/>
                <wp:positionH relativeFrom="page">
                  <wp:posOffset>378460</wp:posOffset>
                </wp:positionH>
                <wp:positionV relativeFrom="margin">
                  <wp:posOffset>4611370</wp:posOffset>
                </wp:positionV>
                <wp:extent cx="2658110" cy="139001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658110" cy="1390015"/>
                        </a:xfrm>
                        <a:prstGeom prst="rect">
                          <a:avLst/>
                        </a:prstGeom>
                        <a:noFill/>
                      </wps:spPr>
                      <wps:txbx>
                        <w:txbxContent>
                          <w:p w:rsidR="003F3977" w:rsidRDefault="001D0722">
                            <w:pPr>
                              <w:pStyle w:val="Zkladntext30"/>
                              <w:numPr>
                                <w:ilvl w:val="0"/>
                                <w:numId w:val="23"/>
                              </w:numPr>
                              <w:pBdr>
                                <w:bottom w:val="single" w:sz="4" w:space="0" w:color="auto"/>
                              </w:pBdr>
                              <w:shd w:val="clear" w:color="auto" w:fill="auto"/>
                              <w:tabs>
                                <w:tab w:val="left" w:pos="826"/>
                              </w:tabs>
                              <w:spacing w:line="240" w:lineRule="auto"/>
                              <w:ind w:firstLine="620"/>
                            </w:pPr>
                            <w:r>
                              <w:t>Schránka u řidiče</w:t>
                            </w:r>
                          </w:p>
                          <w:p w:rsidR="003F3977" w:rsidRDefault="001D0722">
                            <w:pPr>
                              <w:pStyle w:val="Zkladntext30"/>
                              <w:shd w:val="clear" w:color="auto" w:fill="auto"/>
                              <w:spacing w:line="240" w:lineRule="auto"/>
                              <w:ind w:firstLine="620"/>
                            </w:pPr>
                            <w:r>
                              <w:t>Komfort</w:t>
                            </w:r>
                          </w:p>
                          <w:p w:rsidR="003F3977" w:rsidRDefault="001D0722">
                            <w:pPr>
                              <w:pStyle w:val="Zkladntext30"/>
                              <w:numPr>
                                <w:ilvl w:val="0"/>
                                <w:numId w:val="23"/>
                              </w:numPr>
                              <w:shd w:val="clear" w:color="auto" w:fill="auto"/>
                              <w:tabs>
                                <w:tab w:val="left" w:pos="831"/>
                              </w:tabs>
                              <w:spacing w:line="240" w:lineRule="auto"/>
                              <w:ind w:firstLine="620"/>
                            </w:pPr>
                            <w:proofErr w:type="spellStart"/>
                            <w:r>
                              <w:t>Dvouzónový</w:t>
                            </w:r>
                            <w:proofErr w:type="spellEnd"/>
                            <w:r>
                              <w:t xml:space="preserve"> </w:t>
                            </w:r>
                            <w:proofErr w:type="spellStart"/>
                            <w:r>
                              <w:t>Climatronic</w:t>
                            </w:r>
                            <w:proofErr w:type="spellEnd"/>
                          </w:p>
                          <w:p w:rsidR="003F3977" w:rsidRDefault="001D0722">
                            <w:pPr>
                              <w:pStyle w:val="Zkladntext30"/>
                              <w:numPr>
                                <w:ilvl w:val="0"/>
                                <w:numId w:val="23"/>
                              </w:numPr>
                              <w:shd w:val="clear" w:color="auto" w:fill="auto"/>
                              <w:tabs>
                                <w:tab w:val="left" w:pos="822"/>
                              </w:tabs>
                              <w:spacing w:line="240" w:lineRule="auto"/>
                              <w:ind w:firstLine="620"/>
                            </w:pPr>
                            <w:r>
                              <w:t>Tónovaná skla</w:t>
                            </w:r>
                          </w:p>
                          <w:p w:rsidR="003F3977" w:rsidRDefault="001D0722">
                            <w:pPr>
                              <w:pStyle w:val="Zkladntext30"/>
                              <w:numPr>
                                <w:ilvl w:val="0"/>
                                <w:numId w:val="23"/>
                              </w:numPr>
                              <w:shd w:val="clear" w:color="auto" w:fill="auto"/>
                              <w:tabs>
                                <w:tab w:val="left" w:pos="822"/>
                              </w:tabs>
                              <w:spacing w:line="240" w:lineRule="auto"/>
                              <w:ind w:firstLine="620"/>
                            </w:pPr>
                            <w:r>
                              <w:t>Vyhřívání předních sedadel</w:t>
                            </w:r>
                          </w:p>
                          <w:p w:rsidR="003F3977" w:rsidRDefault="001D0722">
                            <w:pPr>
                              <w:pStyle w:val="Zkladntext30"/>
                              <w:shd w:val="clear" w:color="auto" w:fill="auto"/>
                              <w:tabs>
                                <w:tab w:val="left" w:leader="underscore" w:pos="619"/>
                                <w:tab w:val="left" w:leader="underscore" w:pos="4118"/>
                              </w:tabs>
                              <w:spacing w:line="240" w:lineRule="auto"/>
                            </w:pPr>
                            <w:r>
                              <w:tab/>
                            </w:r>
                            <w:r>
                              <w:rPr>
                                <w:u w:val="single"/>
                              </w:rPr>
                              <w:t>&gt; Vyhřívané ostřikovače čelního skla</w:t>
                            </w:r>
                            <w:r>
                              <w:tab/>
                            </w:r>
                          </w:p>
                          <w:p w:rsidR="003F3977" w:rsidRDefault="001D0722">
                            <w:pPr>
                              <w:pStyle w:val="Zkladntext30"/>
                              <w:shd w:val="clear" w:color="auto" w:fill="auto"/>
                              <w:spacing w:line="240" w:lineRule="auto"/>
                              <w:ind w:firstLine="620"/>
                            </w:pPr>
                            <w:r>
                              <w:rPr>
                                <w:lang w:val="en-US" w:eastAsia="en-US" w:bidi="en-US"/>
                              </w:rPr>
                              <w:t>Infotainment</w:t>
                            </w:r>
                          </w:p>
                          <w:p w:rsidR="003F3977" w:rsidRDefault="001D0722">
                            <w:pPr>
                              <w:pStyle w:val="Zkladntext30"/>
                              <w:numPr>
                                <w:ilvl w:val="0"/>
                                <w:numId w:val="23"/>
                              </w:numPr>
                              <w:shd w:val="clear" w:color="auto" w:fill="auto"/>
                              <w:tabs>
                                <w:tab w:val="left" w:pos="831"/>
                              </w:tabs>
                              <w:spacing w:line="240" w:lineRule="auto"/>
                              <w:ind w:firstLine="620"/>
                            </w:pPr>
                            <w:r>
                              <w:t>Bolero 8"</w:t>
                            </w:r>
                          </w:p>
                          <w:p w:rsidR="003F3977" w:rsidRDefault="001D0722">
                            <w:pPr>
                              <w:pStyle w:val="Zkladntext30"/>
                              <w:shd w:val="clear" w:color="auto" w:fill="auto"/>
                              <w:spacing w:line="240" w:lineRule="auto"/>
                              <w:ind w:firstLine="860"/>
                            </w:pPr>
                            <w:r>
                              <w:t xml:space="preserve">- </w:t>
                            </w:r>
                            <w:proofErr w:type="spellStart"/>
                            <w:r>
                              <w:rPr>
                                <w:lang w:val="en-US" w:eastAsia="en-US" w:bidi="en-US"/>
                              </w:rPr>
                              <w:t>bluetooth</w:t>
                            </w:r>
                            <w:proofErr w:type="spellEnd"/>
                            <w:r>
                              <w:rPr>
                                <w:lang w:val="en-US" w:eastAsia="en-US" w:bidi="en-US"/>
                              </w:rPr>
                              <w:t xml:space="preserve">, web </w:t>
                            </w:r>
                            <w:r>
                              <w:t>rádio, digitální asistentka Laura</w:t>
                            </w:r>
                          </w:p>
                          <w:p w:rsidR="003F3977" w:rsidRDefault="001D0722">
                            <w:pPr>
                              <w:pStyle w:val="Zkladntext30"/>
                              <w:pBdr>
                                <w:bottom w:val="single" w:sz="4" w:space="0" w:color="auto"/>
                              </w:pBdr>
                              <w:shd w:val="clear" w:color="auto" w:fill="auto"/>
                              <w:spacing w:line="240" w:lineRule="auto"/>
                            </w:pPr>
                            <w:r>
                              <w:t xml:space="preserve">&gt; Bezdrátový </w:t>
                            </w:r>
                            <w:proofErr w:type="spellStart"/>
                            <w:r>
                              <w:t>SmartLink</w:t>
                            </w:r>
                            <w:proofErr w:type="spellEnd"/>
                          </w:p>
                        </w:txbxContent>
                      </wps:txbx>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33" o:spid="_x0000_s1032" type="#_x0000_t202" style="position:absolute;margin-left:29.8pt;margin-top:363.1pt;width:209.3pt;height:109.45pt;z-index:125829392;visibility:visible;mso-wrap-style:square;mso-wrap-distance-left:9pt;mso-wrap-distance-top:5pt;mso-wrap-distance-right:251.85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" filled="f" stroked="f">
                <v:textbox inset="0,0,0,0">
                  <w:txbxContent>
                    <w:p w:rsidR="003F3977" w:rsidRDefault="001D0722">
                      <w:pPr>
                        <w:pStyle w:val="Zkladntext30"/>
                        <w:numPr>
                          <w:ilvl w:val="0"/>
                          <w:numId w:val="23"/>
                        </w:numPr>
                        <w:pBdr>
                          <w:bottom w:val="single" w:sz="4" w:space="0" w:color="auto"/>
                        </w:pBdr>
                        <w:shd w:val="clear" w:color="auto" w:fill="auto"/>
                        <w:tabs>
                          <w:tab w:val="left" w:pos="826"/>
                        </w:tabs>
                        <w:spacing w:line="240" w:lineRule="auto"/>
                        <w:ind w:firstLine="620"/>
                      </w:pPr>
                      <w:r>
                        <w:t>Schránka u řidiče</w:t>
                      </w:r>
                    </w:p>
                    <w:p w:rsidR="003F3977" w:rsidRDefault="001D0722">
                      <w:pPr>
                        <w:pStyle w:val="Zkladntext30"/>
                        <w:shd w:val="clear" w:color="auto" w:fill="auto"/>
                        <w:spacing w:line="240" w:lineRule="auto"/>
                        <w:ind w:firstLine="620"/>
                      </w:pPr>
                      <w:r>
                        <w:t>Komfort</w:t>
                      </w:r>
                    </w:p>
                    <w:p w:rsidR="003F3977" w:rsidRDefault="001D0722">
                      <w:pPr>
                        <w:pStyle w:val="Zkladntext30"/>
                        <w:numPr>
                          <w:ilvl w:val="0"/>
                          <w:numId w:val="23"/>
                        </w:numPr>
                        <w:shd w:val="clear" w:color="auto" w:fill="auto"/>
                        <w:tabs>
                          <w:tab w:val="left" w:pos="831"/>
                        </w:tabs>
                        <w:spacing w:line="240" w:lineRule="auto"/>
                        <w:ind w:firstLine="620"/>
                      </w:pPr>
                      <w:r>
                        <w:t>Dvouzónový Climatronic</w:t>
                      </w:r>
                    </w:p>
                    <w:p w:rsidR="003F3977" w:rsidRDefault="001D0722">
                      <w:pPr>
                        <w:pStyle w:val="Zkladntext30"/>
                        <w:numPr>
                          <w:ilvl w:val="0"/>
                          <w:numId w:val="23"/>
                        </w:numPr>
                        <w:shd w:val="clear" w:color="auto" w:fill="auto"/>
                        <w:tabs>
                          <w:tab w:val="left" w:pos="822"/>
                        </w:tabs>
                        <w:spacing w:line="240" w:lineRule="auto"/>
                        <w:ind w:firstLine="620"/>
                      </w:pPr>
                      <w:r>
                        <w:t>Tónovaná skla</w:t>
                      </w:r>
                    </w:p>
                    <w:p w:rsidR="003F3977" w:rsidRDefault="001D0722">
                      <w:pPr>
                        <w:pStyle w:val="Zkladntext30"/>
                        <w:numPr>
                          <w:ilvl w:val="0"/>
                          <w:numId w:val="23"/>
                        </w:numPr>
                        <w:shd w:val="clear" w:color="auto" w:fill="auto"/>
                        <w:tabs>
                          <w:tab w:val="left" w:pos="822"/>
                        </w:tabs>
                        <w:spacing w:line="240" w:lineRule="auto"/>
                        <w:ind w:firstLine="620"/>
                      </w:pPr>
                      <w:r>
                        <w:t>Vyhřívání předních sedadel</w:t>
                      </w:r>
                    </w:p>
                    <w:p w:rsidR="003F3977" w:rsidRDefault="001D0722">
                      <w:pPr>
                        <w:pStyle w:val="Zkladntext30"/>
                        <w:shd w:val="clear" w:color="auto" w:fill="auto"/>
                        <w:tabs>
                          <w:tab w:val="left" w:leader="underscore" w:pos="619"/>
                          <w:tab w:val="left" w:leader="underscore" w:pos="4118"/>
                        </w:tabs>
                        <w:spacing w:line="240" w:lineRule="auto"/>
                      </w:pPr>
                      <w:r>
                        <w:tab/>
                      </w:r>
                      <w:r>
                        <w:rPr>
                          <w:u w:val="single"/>
                        </w:rPr>
                        <w:t>&gt; Vyhřívané ostřikovače čelního skla</w:t>
                      </w:r>
                      <w:r>
                        <w:tab/>
                      </w:r>
                    </w:p>
                    <w:p w:rsidR="003F3977" w:rsidRDefault="001D0722">
                      <w:pPr>
                        <w:pStyle w:val="Zkladntext30"/>
                        <w:shd w:val="clear" w:color="auto" w:fill="auto"/>
                        <w:spacing w:line="240" w:lineRule="auto"/>
                        <w:ind w:firstLine="620"/>
                      </w:pPr>
                      <w:r>
                        <w:rPr>
                          <w:lang w:val="en-US" w:eastAsia="en-US" w:bidi="en-US"/>
                        </w:rPr>
                        <w:t>Infotainment</w:t>
                      </w:r>
                    </w:p>
                    <w:p w:rsidR="003F3977" w:rsidRDefault="001D0722">
                      <w:pPr>
                        <w:pStyle w:val="Zkladntext30"/>
                        <w:numPr>
                          <w:ilvl w:val="0"/>
                          <w:numId w:val="23"/>
                        </w:numPr>
                        <w:shd w:val="clear" w:color="auto" w:fill="auto"/>
                        <w:tabs>
                          <w:tab w:val="left" w:pos="831"/>
                        </w:tabs>
                        <w:spacing w:line="240" w:lineRule="auto"/>
                        <w:ind w:firstLine="620"/>
                      </w:pPr>
                      <w:r>
                        <w:t>Bolero 8"</w:t>
                      </w:r>
                    </w:p>
                    <w:p w:rsidR="003F3977" w:rsidRDefault="001D0722">
                      <w:pPr>
                        <w:pStyle w:val="Zkladntext30"/>
                        <w:shd w:val="clear" w:color="auto" w:fill="auto"/>
                        <w:spacing w:line="240" w:lineRule="auto"/>
                        <w:ind w:firstLine="860"/>
                      </w:pPr>
                      <w:r>
                        <w:t xml:space="preserve">- </w:t>
                      </w:r>
                      <w:r>
                        <w:rPr>
                          <w:lang w:val="en-US" w:eastAsia="en-US" w:bidi="en-US"/>
                        </w:rPr>
                        <w:t xml:space="preserve">bluetooth, web </w:t>
                      </w:r>
                      <w:r>
                        <w:t>rádio, digitální asistentka Laura</w:t>
                      </w:r>
                    </w:p>
                    <w:p w:rsidR="003F3977" w:rsidRDefault="001D0722">
                      <w:pPr>
                        <w:pStyle w:val="Zkladntext30"/>
                        <w:pBdr>
                          <w:bottom w:val="single" w:sz="4" w:space="0" w:color="auto"/>
                        </w:pBdr>
                        <w:shd w:val="clear" w:color="auto" w:fill="auto"/>
                        <w:spacing w:line="240" w:lineRule="auto"/>
                      </w:pPr>
                      <w:r>
                        <w:t>&gt; Bezdrátový SmartLink</w:t>
                      </w:r>
                    </w:p>
                  </w:txbxContent>
                </v:textbox>
                <w10:wrap type="topAndBottom" anchorx="page" anchory="margin"/>
              </v:shape>
            </w:pict>
          </mc:Fallback>
        </mc:AlternateContent>
      </w:r>
      <w:r>
        <w:rPr>
          <w:noProof/>
          <w:lang w:bidi="ar-SA"/>
        </w:rPr>
        <mc:AlternateContent>
          <mc:Choice Requires="wps">
            <w:drawing>
              <wp:anchor distT="334645" distB="536575" distL="3561715" distR="114300" simplePos="0" relativeHeight="125829394" behindDoc="0" locked="0" layoutInCell="1" allowOverlap="1">
                <wp:simplePos x="0" y="0"/>
                <wp:positionH relativeFrom="page">
                  <wp:posOffset>3825875</wp:posOffset>
                </wp:positionH>
                <wp:positionV relativeFrom="margin">
                  <wp:posOffset>4882515</wp:posOffset>
                </wp:positionV>
                <wp:extent cx="2294890" cy="582295"/>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294890" cy="582295"/>
                        </a:xfrm>
                        <a:prstGeom prst="rect">
                          <a:avLst/>
                        </a:prstGeom>
                        <a:noFill/>
                      </wps:spPr>
                      <wps:txbx>
                        <w:txbxContent>
                          <w:p w:rsidR="003F3977" w:rsidRDefault="001D0722">
                            <w:pPr>
                              <w:pStyle w:val="Zkladntext30"/>
                              <w:numPr>
                                <w:ilvl w:val="0"/>
                                <w:numId w:val="24"/>
                              </w:numPr>
                              <w:shd w:val="clear" w:color="auto" w:fill="auto"/>
                              <w:tabs>
                                <w:tab w:val="left" w:pos="202"/>
                              </w:tabs>
                              <w:spacing w:after="0" w:line="307" w:lineRule="auto"/>
                            </w:pPr>
                            <w:r>
                              <w:rPr>
                                <w:lang w:val="en-US" w:eastAsia="en-US" w:bidi="en-US"/>
                              </w:rPr>
                              <w:t>Sunset</w:t>
                            </w:r>
                          </w:p>
                          <w:p w:rsidR="003F3977" w:rsidRDefault="001D0722">
                            <w:pPr>
                              <w:pStyle w:val="Zkladntext30"/>
                              <w:numPr>
                                <w:ilvl w:val="0"/>
                                <w:numId w:val="24"/>
                              </w:numPr>
                              <w:shd w:val="clear" w:color="auto" w:fill="auto"/>
                              <w:tabs>
                                <w:tab w:val="left" w:pos="197"/>
                              </w:tabs>
                              <w:spacing w:after="0" w:line="307" w:lineRule="auto"/>
                              <w:ind w:left="220" w:hanging="220"/>
                            </w:pPr>
                            <w:r>
                              <w:t>Výškově nastavitelné sedadlo řidiče a spolujezdce s bederními opěrami</w:t>
                            </w:r>
                          </w:p>
                          <w:p w:rsidR="003F3977" w:rsidRDefault="001D0722">
                            <w:pPr>
                              <w:pStyle w:val="Zkladntext30"/>
                              <w:numPr>
                                <w:ilvl w:val="0"/>
                                <w:numId w:val="24"/>
                              </w:numPr>
                              <w:shd w:val="clear" w:color="auto" w:fill="auto"/>
                              <w:tabs>
                                <w:tab w:val="left" w:pos="202"/>
                              </w:tabs>
                              <w:spacing w:after="0" w:line="307" w:lineRule="auto"/>
                            </w:pPr>
                            <w:r>
                              <w:t>Vyhřívaný volant (pro DSG s pádly)</w:t>
                            </w:r>
                          </w:p>
                        </w:txbxContent>
                      </wps:txbx>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35" o:spid="_x0000_s1033" type="#_x0000_t202" style="position:absolute;margin-left:301.25pt;margin-top:384.45pt;width:180.7pt;height:45.85pt;z-index:125829394;visibility:visible;mso-wrap-style:square;mso-wrap-distance-left:280.45pt;mso-wrap-distance-top:26.35pt;mso-wrap-distance-right:9pt;mso-wrap-distance-bottom:42.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" filled="f" stroked="f">
                <v:textbox inset="0,0,0,0">
                  <w:txbxContent>
                    <w:p w:rsidR="003F3977" w:rsidRDefault="001D0722">
                      <w:pPr>
                        <w:pStyle w:val="Zkladntext30"/>
                        <w:numPr>
                          <w:ilvl w:val="0"/>
                          <w:numId w:val="24"/>
                        </w:numPr>
                        <w:shd w:val="clear" w:color="auto" w:fill="auto"/>
                        <w:tabs>
                          <w:tab w:val="left" w:pos="202"/>
                        </w:tabs>
                        <w:spacing w:after="0" w:line="307" w:lineRule="auto"/>
                      </w:pPr>
                      <w:r>
                        <w:rPr>
                          <w:lang w:val="en-US" w:eastAsia="en-US" w:bidi="en-US"/>
                        </w:rPr>
                        <w:t>Sunset</w:t>
                      </w:r>
                    </w:p>
                    <w:p w:rsidR="003F3977" w:rsidRDefault="001D0722">
                      <w:pPr>
                        <w:pStyle w:val="Zkladntext30"/>
                        <w:numPr>
                          <w:ilvl w:val="0"/>
                          <w:numId w:val="24"/>
                        </w:numPr>
                        <w:shd w:val="clear" w:color="auto" w:fill="auto"/>
                        <w:tabs>
                          <w:tab w:val="left" w:pos="197"/>
                        </w:tabs>
                        <w:spacing w:after="0" w:line="307" w:lineRule="auto"/>
                        <w:ind w:left="220" w:hanging="220"/>
                      </w:pPr>
                      <w:r>
                        <w:t>Výškově nastavitelné sedadlo řidiče a spolujezdce s bederními opěrami</w:t>
                      </w:r>
                    </w:p>
                    <w:p w:rsidR="003F3977" w:rsidRDefault="001D0722">
                      <w:pPr>
                        <w:pStyle w:val="Zkladntext30"/>
                        <w:numPr>
                          <w:ilvl w:val="0"/>
                          <w:numId w:val="24"/>
                        </w:numPr>
                        <w:shd w:val="clear" w:color="auto" w:fill="auto"/>
                        <w:tabs>
                          <w:tab w:val="left" w:pos="202"/>
                        </w:tabs>
                        <w:spacing w:after="0" w:line="307" w:lineRule="auto"/>
                      </w:pPr>
                      <w:r>
                        <w:t>Vyhřívaný volant (pro DSG s pádly)</w:t>
                      </w:r>
                    </w:p>
                  </w:txbxContent>
                </v:textbox>
                <w10:wrap type="topAndBottom" anchorx="page" anchory="margin"/>
              </v:shape>
            </w:pict>
          </mc:Fallback>
        </mc:AlternateContent>
      </w:r>
      <w:r>
        <w:rPr>
          <w:noProof/>
          <w:lang w:bidi="ar-SA"/>
        </w:rPr>
        <mc:AlternateContent>
          <mc:Choice Requires="wps">
            <w:drawing>
              <wp:anchor distT="1029970" distB="142875" distL="3558540" distR="574675" simplePos="0" relativeHeight="125829396" behindDoc="0" locked="0" layoutInCell="1" allowOverlap="1">
                <wp:simplePos x="0" y="0"/>
                <wp:positionH relativeFrom="page">
                  <wp:posOffset>3822700</wp:posOffset>
                </wp:positionH>
                <wp:positionV relativeFrom="margin">
                  <wp:posOffset>5577840</wp:posOffset>
                </wp:positionV>
                <wp:extent cx="1837690" cy="28067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837690" cy="280670"/>
                        </a:xfrm>
                        <a:prstGeom prst="rect">
                          <a:avLst/>
                        </a:prstGeom>
                        <a:noFill/>
                      </wps:spPr>
                      <wps:txbx>
                        <w:txbxContent>
                          <w:p w:rsidR="003F3977" w:rsidRDefault="001D0722">
                            <w:pPr>
                              <w:pStyle w:val="Zkladntext30"/>
                              <w:numPr>
                                <w:ilvl w:val="0"/>
                                <w:numId w:val="25"/>
                              </w:numPr>
                              <w:shd w:val="clear" w:color="auto" w:fill="auto"/>
                              <w:tabs>
                                <w:tab w:val="left" w:pos="197"/>
                              </w:tabs>
                              <w:spacing w:after="0" w:line="240" w:lineRule="auto"/>
                            </w:pPr>
                            <w:r>
                              <w:t xml:space="preserve">Tísňové volání </w:t>
                            </w:r>
                            <w:proofErr w:type="spellStart"/>
                            <w:r>
                              <w:t>eCall</w:t>
                            </w:r>
                            <w:proofErr w:type="spellEnd"/>
                            <w:r>
                              <w:t>+</w:t>
                            </w:r>
                          </w:p>
                          <w:p w:rsidR="003F3977" w:rsidRDefault="001D0722">
                            <w:pPr>
                              <w:pStyle w:val="Zkladntext30"/>
                              <w:numPr>
                                <w:ilvl w:val="0"/>
                                <w:numId w:val="25"/>
                              </w:numPr>
                              <w:shd w:val="clear" w:color="auto" w:fill="auto"/>
                              <w:tabs>
                                <w:tab w:val="left" w:pos="216"/>
                              </w:tabs>
                              <w:spacing w:after="0" w:line="240" w:lineRule="auto"/>
                            </w:pPr>
                            <w:r>
                              <w:t xml:space="preserve">Příprava pro služby ŠKODA </w:t>
                            </w:r>
                            <w:r>
                              <w:rPr>
                                <w:lang w:val="en-US" w:eastAsia="en-US" w:bidi="en-US"/>
                              </w:rPr>
                              <w:t xml:space="preserve">Connect </w:t>
                            </w:r>
                            <w:r>
                              <w:t>M</w:t>
                            </w:r>
                          </w:p>
                        </w:txbxContent>
                      </wps:txbx>
                      <wps:bodyPr lIns="0" tIns="0" rIns="0" bIns="0"/>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id="Shape 37" o:spid="_x0000_s1034" type="#_x0000_t202" style="position:absolute;margin-left:301pt;margin-top:439.2pt;width:144.7pt;height:22.1pt;z-index:125829396;visibility:visible;mso-wrap-style:square;mso-wrap-distance-left:280.2pt;mso-wrap-distance-top:81.1pt;mso-wrap-distance-right:45.25pt;mso-wrap-distance-bottom:11.25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" filled="f" stroked="f">
                <v:textbox inset="0,0,0,0">
                  <w:txbxContent>
                    <w:p w:rsidR="003F3977" w:rsidRDefault="001D0722">
                      <w:pPr>
                        <w:pStyle w:val="Zkladntext30"/>
                        <w:numPr>
                          <w:ilvl w:val="0"/>
                          <w:numId w:val="25"/>
                        </w:numPr>
                        <w:shd w:val="clear" w:color="auto" w:fill="auto"/>
                        <w:tabs>
                          <w:tab w:val="left" w:pos="197"/>
                        </w:tabs>
                        <w:spacing w:after="0" w:line="240" w:lineRule="auto"/>
                      </w:pPr>
                      <w:r>
                        <w:t>Tísňové volání eCall+</w:t>
                      </w:r>
                    </w:p>
                    <w:p w:rsidR="003F3977" w:rsidRDefault="001D0722">
                      <w:pPr>
                        <w:pStyle w:val="Zkladntext30"/>
                        <w:numPr>
                          <w:ilvl w:val="0"/>
                          <w:numId w:val="25"/>
                        </w:numPr>
                        <w:shd w:val="clear" w:color="auto" w:fill="auto"/>
                        <w:tabs>
                          <w:tab w:val="left" w:pos="216"/>
                        </w:tabs>
                        <w:spacing w:after="0" w:line="240" w:lineRule="auto"/>
                      </w:pPr>
                      <w:r>
                        <w:t xml:space="preserve">Příprava pro služby ŠKODA </w:t>
                      </w:r>
                      <w:r>
                        <w:rPr>
                          <w:lang w:val="en-US" w:eastAsia="en-US" w:bidi="en-US"/>
                        </w:rPr>
                        <w:t xml:space="preserve">Connect </w:t>
                      </w:r>
                      <w:r>
                        <w:t>M</w:t>
                      </w:r>
                    </w:p>
                  </w:txbxContent>
                </v:textbox>
                <w10:wrap type="topAndBottom" anchorx="page" anchory="margin"/>
              </v:shape>
            </w:pict>
          </mc:Fallback>
        </mc:AlternateConten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251"/>
        <w:gridCol w:w="211"/>
        <w:gridCol w:w="1762"/>
      </w:tblGrid>
      <w:tr w:rsidR="003F3977">
        <w:trPr>
          <w:trHeight w:hRule="exact" w:val="437"/>
          <w:jc w:val="center"/>
        </w:trPr>
        <w:tc>
          <w:tcPr>
            <w:tcW w:w="8251" w:type="dxa"/>
            <w:shd w:val="clear" w:color="auto" w:fill="000000"/>
            <w:vAlign w:val="bottom"/>
          </w:tcPr>
          <w:p w:rsidR="003F3977" w:rsidRDefault="001D0722">
            <w:pPr>
              <w:pStyle w:val="Jin0"/>
              <w:pBdr>
                <w:top w:val="single" w:sz="0" w:space="0" w:color="000000"/>
                <w:left w:val="single" w:sz="0" w:space="0" w:color="000000"/>
                <w:bottom w:val="single" w:sz="0" w:space="0" w:color="000000"/>
                <w:right w:val="single" w:sz="0" w:space="0" w:color="000000"/>
              </w:pBdr>
              <w:shd w:val="clear" w:color="auto" w:fill="000000"/>
              <w:spacing w:line="240" w:lineRule="auto"/>
              <w:ind w:firstLine="600"/>
              <w:rPr>
                <w:sz w:val="18"/>
                <w:szCs w:val="18"/>
              </w:rPr>
            </w:pPr>
            <w:proofErr w:type="spellStart"/>
            <w:r>
              <w:rPr>
                <w:rFonts w:ascii="Arial" w:eastAsia="Arial" w:hAnsi="Arial" w:cs="Arial"/>
                <w:b/>
                <w:bCs/>
                <w:color w:val="FFFFFF"/>
              </w:rPr>
              <w:lastRenderedPageBreak/>
              <w:t>Karoq</w:t>
            </w:r>
            <w:proofErr w:type="spellEnd"/>
            <w:r>
              <w:rPr>
                <w:rFonts w:ascii="Arial" w:eastAsia="Arial" w:hAnsi="Arial" w:cs="Arial"/>
                <w:b/>
                <w:bCs/>
                <w:color w:val="FFFFFF"/>
              </w:rPr>
              <w:t xml:space="preserve"> - </w:t>
            </w:r>
            <w:r>
              <w:rPr>
                <w:rFonts w:ascii="Arial" w:eastAsia="Arial" w:hAnsi="Arial" w:cs="Arial"/>
                <w:color w:val="FFFFFF"/>
                <w:sz w:val="18"/>
                <w:szCs w:val="18"/>
              </w:rPr>
              <w:t>mimořádné výbavy</w:t>
            </w:r>
          </w:p>
        </w:tc>
        <w:tc>
          <w:tcPr>
            <w:tcW w:w="211" w:type="dxa"/>
            <w:shd w:val="clear" w:color="auto" w:fill="000000"/>
          </w:tcPr>
          <w:p w:rsidR="003F3977" w:rsidRDefault="003F3977">
            <w:pPr>
              <w:rPr>
                <w:sz w:val="10"/>
                <w:szCs w:val="10"/>
              </w:rPr>
            </w:pPr>
          </w:p>
        </w:tc>
        <w:tc>
          <w:tcPr>
            <w:tcW w:w="1762" w:type="dxa"/>
            <w:shd w:val="clear" w:color="auto" w:fill="000000"/>
          </w:tcPr>
          <w:p w:rsidR="003F3977" w:rsidRDefault="003F3977">
            <w:pPr>
              <w:rPr>
                <w:sz w:val="10"/>
                <w:szCs w:val="10"/>
              </w:rPr>
            </w:pPr>
          </w:p>
        </w:tc>
      </w:tr>
      <w:tr w:rsidR="003F3977">
        <w:trPr>
          <w:trHeight w:hRule="exact" w:val="221"/>
          <w:jc w:val="center"/>
        </w:trPr>
        <w:tc>
          <w:tcPr>
            <w:tcW w:w="10224" w:type="dxa"/>
            <w:gridSpan w:val="3"/>
            <w:shd w:val="clear" w:color="auto" w:fill="C4C7C8"/>
            <w:vAlign w:val="bottom"/>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Barvy karoserie</w:t>
            </w:r>
          </w:p>
        </w:tc>
      </w:tr>
      <w:tr w:rsidR="003F3977">
        <w:trPr>
          <w:trHeight w:hRule="exact" w:val="226"/>
          <w:jc w:val="center"/>
        </w:trPr>
        <w:tc>
          <w:tcPr>
            <w:tcW w:w="82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00"/>
              <w:rPr>
                <w:sz w:val="15"/>
                <w:szCs w:val="15"/>
              </w:rPr>
            </w:pPr>
            <w:proofErr w:type="spellStart"/>
            <w:r>
              <w:rPr>
                <w:rFonts w:ascii="Arial" w:eastAsia="Arial" w:hAnsi="Arial" w:cs="Arial"/>
                <w:sz w:val="15"/>
                <w:szCs w:val="15"/>
              </w:rPr>
              <w:t>Uni</w:t>
            </w:r>
            <w:proofErr w:type="spellEnd"/>
            <w:r>
              <w:rPr>
                <w:rFonts w:ascii="Arial" w:eastAsia="Arial" w:hAnsi="Arial" w:cs="Arial"/>
                <w:sz w:val="15"/>
                <w:szCs w:val="15"/>
              </w:rPr>
              <w:t xml:space="preserve"> barvy</w:t>
            </w:r>
          </w:p>
        </w:tc>
        <w:tc>
          <w:tcPr>
            <w:tcW w:w="211" w:type="dxa"/>
            <w:tcBorders>
              <w:top w:val="single" w:sz="4" w:space="0" w:color="auto"/>
              <w:left w:val="single" w:sz="4" w:space="0" w:color="auto"/>
            </w:tcBorders>
            <w:shd w:val="clear" w:color="auto" w:fill="C4C7C8"/>
          </w:tcPr>
          <w:p w:rsidR="003F3977" w:rsidRDefault="003F3977">
            <w:pPr>
              <w:rPr>
                <w:sz w:val="10"/>
                <w:szCs w:val="10"/>
              </w:rPr>
            </w:pPr>
          </w:p>
        </w:tc>
        <w:tc>
          <w:tcPr>
            <w:tcW w:w="1762" w:type="dxa"/>
            <w:tcBorders>
              <w:top w:val="single" w:sz="4" w:space="0" w:color="auto"/>
              <w:left w:val="single" w:sz="4" w:space="0" w:color="auto"/>
            </w:tcBorders>
            <w:shd w:val="clear" w:color="auto" w:fill="FFFFFF"/>
          </w:tcPr>
          <w:p w:rsidR="003F3977" w:rsidRDefault="003F3977">
            <w:pPr>
              <w:rPr>
                <w:sz w:val="10"/>
                <w:szCs w:val="10"/>
              </w:rPr>
            </w:pPr>
          </w:p>
        </w:tc>
      </w:tr>
      <w:tr w:rsidR="003F3977">
        <w:trPr>
          <w:trHeight w:hRule="exact" w:val="221"/>
          <w:jc w:val="center"/>
        </w:trPr>
        <w:tc>
          <w:tcPr>
            <w:tcW w:w="8251" w:type="dxa"/>
            <w:tcBorders>
              <w:top w:val="single" w:sz="4" w:space="0" w:color="auto"/>
            </w:tcBorders>
            <w:shd w:val="clear" w:color="auto" w:fill="FFFFFF"/>
            <w:vAlign w:val="center"/>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modrá </w:t>
            </w:r>
            <w:proofErr w:type="spellStart"/>
            <w:r>
              <w:rPr>
                <w:rFonts w:ascii="Arial" w:eastAsia="Arial" w:hAnsi="Arial" w:cs="Arial"/>
                <w:sz w:val="15"/>
                <w:szCs w:val="15"/>
              </w:rPr>
              <w:t>Energy</w:t>
            </w:r>
            <w:proofErr w:type="spellEnd"/>
          </w:p>
        </w:tc>
        <w:tc>
          <w:tcPr>
            <w:tcW w:w="211"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both"/>
              <w:rPr>
                <w:sz w:val="24"/>
                <w:szCs w:val="24"/>
              </w:rPr>
            </w:pPr>
            <w:r>
              <w:rPr>
                <w:sz w:val="24"/>
                <w:szCs w:val="24"/>
              </w:rPr>
              <w:t>®</w:t>
            </w:r>
          </w:p>
        </w:tc>
        <w:tc>
          <w:tcPr>
            <w:tcW w:w="1762" w:type="dxa"/>
            <w:tcBorders>
              <w:top w:val="single" w:sz="4" w:space="0" w:color="auto"/>
              <w:left w:val="single" w:sz="4" w:space="0" w:color="auto"/>
            </w:tcBorders>
            <w:shd w:val="clear" w:color="auto" w:fill="FFFFFF"/>
          </w:tcPr>
          <w:p w:rsidR="003F3977" w:rsidRDefault="003F3977">
            <w:pPr>
              <w:rPr>
                <w:sz w:val="10"/>
                <w:szCs w:val="10"/>
              </w:rPr>
            </w:pPr>
          </w:p>
        </w:tc>
      </w:tr>
      <w:tr w:rsidR="003F3977">
        <w:trPr>
          <w:trHeight w:hRule="exact" w:val="216"/>
          <w:jc w:val="center"/>
        </w:trPr>
        <w:tc>
          <w:tcPr>
            <w:tcW w:w="8251" w:type="dxa"/>
            <w:tcBorders>
              <w:top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šedá Steel</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both"/>
              <w:rPr>
                <w:sz w:val="24"/>
                <w:szCs w:val="24"/>
              </w:rPr>
            </w:pPr>
            <w:r>
              <w:rPr>
                <w:sz w:val="24"/>
                <w:szCs w:val="24"/>
              </w:rPr>
              <w:t>O</w:t>
            </w:r>
          </w:p>
        </w:tc>
        <w:tc>
          <w:tcPr>
            <w:tcW w:w="1762"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10 500 Kč</w:t>
            </w:r>
          </w:p>
        </w:tc>
      </w:tr>
      <w:tr w:rsidR="003F3977">
        <w:trPr>
          <w:trHeight w:hRule="exact" w:val="216"/>
          <w:jc w:val="center"/>
        </w:trPr>
        <w:tc>
          <w:tcPr>
            <w:tcW w:w="82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Metalické barvy</w:t>
            </w:r>
          </w:p>
        </w:tc>
        <w:tc>
          <w:tcPr>
            <w:tcW w:w="211" w:type="dxa"/>
            <w:tcBorders>
              <w:top w:val="single" w:sz="4" w:space="0" w:color="auto"/>
              <w:left w:val="single" w:sz="4" w:space="0" w:color="auto"/>
            </w:tcBorders>
            <w:shd w:val="clear" w:color="auto" w:fill="C4C7C8"/>
          </w:tcPr>
          <w:p w:rsidR="003F3977" w:rsidRDefault="003F3977">
            <w:pPr>
              <w:rPr>
                <w:sz w:val="10"/>
                <w:szCs w:val="10"/>
              </w:rPr>
            </w:pPr>
          </w:p>
        </w:tc>
        <w:tc>
          <w:tcPr>
            <w:tcW w:w="1762" w:type="dxa"/>
            <w:tcBorders>
              <w:top w:val="single" w:sz="4" w:space="0" w:color="auto"/>
              <w:left w:val="single" w:sz="4" w:space="0" w:color="auto"/>
            </w:tcBorders>
            <w:shd w:val="clear" w:color="auto" w:fill="FFFFFF"/>
          </w:tcPr>
          <w:p w:rsidR="003F3977" w:rsidRDefault="003F3977">
            <w:pPr>
              <w:rPr>
                <w:sz w:val="10"/>
                <w:szCs w:val="10"/>
              </w:rPr>
            </w:pPr>
          </w:p>
        </w:tc>
      </w:tr>
      <w:tr w:rsidR="003F3977">
        <w:trPr>
          <w:trHeight w:hRule="exact" w:val="221"/>
          <w:jc w:val="center"/>
        </w:trPr>
        <w:tc>
          <w:tcPr>
            <w:tcW w:w="82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bílá </w:t>
            </w:r>
            <w:r>
              <w:rPr>
                <w:rFonts w:ascii="Arial" w:eastAsia="Arial" w:hAnsi="Arial" w:cs="Arial"/>
                <w:sz w:val="15"/>
                <w:szCs w:val="15"/>
                <w:lang w:val="en-US" w:eastAsia="en-US" w:bidi="en-US"/>
              </w:rPr>
              <w:t>Moon</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62"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18 000 Kč</w:t>
            </w:r>
          </w:p>
        </w:tc>
      </w:tr>
      <w:tr w:rsidR="003F3977">
        <w:trPr>
          <w:trHeight w:hRule="exact" w:val="226"/>
          <w:jc w:val="center"/>
        </w:trPr>
        <w:tc>
          <w:tcPr>
            <w:tcW w:w="8251" w:type="dxa"/>
            <w:tcBorders>
              <w:top w:val="single" w:sz="4" w:space="0" w:color="auto"/>
            </w:tcBorders>
            <w:shd w:val="clear" w:color="auto" w:fill="FFFFFF"/>
            <w:vAlign w:val="center"/>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stříbrná </w:t>
            </w:r>
            <w:r>
              <w:rPr>
                <w:rFonts w:ascii="Arial" w:eastAsia="Arial" w:hAnsi="Arial" w:cs="Arial"/>
                <w:sz w:val="15"/>
                <w:szCs w:val="15"/>
                <w:lang w:val="en-US" w:eastAsia="en-US" w:bidi="en-US"/>
              </w:rPr>
              <w:t>Brilliant</w:t>
            </w:r>
          </w:p>
        </w:tc>
        <w:tc>
          <w:tcPr>
            <w:tcW w:w="211" w:type="dxa"/>
            <w:tcBorders>
              <w:top w:val="single" w:sz="4" w:space="0" w:color="auto"/>
              <w:left w:val="single" w:sz="4" w:space="0" w:color="auto"/>
            </w:tcBorders>
            <w:shd w:val="clear" w:color="auto" w:fill="C4C7C8"/>
            <w:vAlign w:val="center"/>
          </w:tcPr>
          <w:p w:rsidR="003F3977" w:rsidRDefault="001D0722">
            <w:pPr>
              <w:pStyle w:val="Jin0"/>
              <w:shd w:val="clear" w:color="auto" w:fill="auto"/>
              <w:spacing w:line="240" w:lineRule="auto"/>
              <w:jc w:val="both"/>
              <w:rPr>
                <w:sz w:val="24"/>
                <w:szCs w:val="24"/>
              </w:rPr>
            </w:pPr>
            <w:r>
              <w:rPr>
                <w:sz w:val="24"/>
                <w:szCs w:val="24"/>
              </w:rPr>
              <w:t>0</w:t>
            </w:r>
          </w:p>
        </w:tc>
        <w:tc>
          <w:tcPr>
            <w:tcW w:w="1762" w:type="dxa"/>
            <w:tcBorders>
              <w:top w:val="single" w:sz="4" w:space="0" w:color="auto"/>
              <w:left w:val="single" w:sz="4" w:space="0" w:color="auto"/>
            </w:tcBorders>
            <w:shd w:val="clear" w:color="auto" w:fill="FFFFFF"/>
            <w:vAlign w:val="center"/>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18 000 Kč</w:t>
            </w:r>
          </w:p>
        </w:tc>
      </w:tr>
      <w:tr w:rsidR="003F3977">
        <w:trPr>
          <w:trHeight w:hRule="exact" w:val="216"/>
          <w:jc w:val="center"/>
        </w:trPr>
        <w:tc>
          <w:tcPr>
            <w:tcW w:w="8251"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šedá </w:t>
            </w:r>
            <w:r>
              <w:rPr>
                <w:rFonts w:ascii="Arial" w:eastAsia="Arial" w:hAnsi="Arial" w:cs="Arial"/>
                <w:sz w:val="15"/>
                <w:szCs w:val="15"/>
                <w:lang w:val="en-US" w:eastAsia="en-US" w:bidi="en-US"/>
              </w:rPr>
              <w:t>Graphite</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both"/>
              <w:rPr>
                <w:sz w:val="24"/>
                <w:szCs w:val="24"/>
              </w:rPr>
            </w:pPr>
            <w:r>
              <w:rPr>
                <w:sz w:val="24"/>
                <w:szCs w:val="24"/>
              </w:rPr>
              <w:t>o</w:t>
            </w:r>
          </w:p>
        </w:tc>
        <w:tc>
          <w:tcPr>
            <w:tcW w:w="1762"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18 000 Kč</w:t>
            </w:r>
          </w:p>
        </w:tc>
      </w:tr>
      <w:tr w:rsidR="003F3977">
        <w:trPr>
          <w:trHeight w:hRule="exact" w:val="226"/>
          <w:jc w:val="center"/>
        </w:trPr>
        <w:tc>
          <w:tcPr>
            <w:tcW w:w="8251" w:type="dxa"/>
            <w:tcBorders>
              <w:top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černá Magie</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62"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18 000 Kč</w:t>
            </w:r>
          </w:p>
        </w:tc>
      </w:tr>
      <w:tr w:rsidR="003F3977">
        <w:trPr>
          <w:trHeight w:hRule="exact" w:val="216"/>
          <w:jc w:val="center"/>
        </w:trPr>
        <w:tc>
          <w:tcPr>
            <w:tcW w:w="8251" w:type="dxa"/>
            <w:tcBorders>
              <w:top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oranžová </w:t>
            </w:r>
            <w:r>
              <w:rPr>
                <w:rFonts w:ascii="Arial" w:eastAsia="Arial" w:hAnsi="Arial" w:cs="Arial"/>
                <w:sz w:val="15"/>
                <w:szCs w:val="15"/>
                <w:lang w:val="en-US" w:eastAsia="en-US" w:bidi="en-US"/>
              </w:rPr>
              <w:t>Phoenix</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24"/>
                <w:szCs w:val="24"/>
              </w:rPr>
            </w:pPr>
            <w:r>
              <w:rPr>
                <w:sz w:val="24"/>
                <w:szCs w:val="24"/>
              </w:rPr>
              <w:t>o</w:t>
            </w:r>
          </w:p>
        </w:tc>
        <w:tc>
          <w:tcPr>
            <w:tcW w:w="1762"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24 000 Kč</w:t>
            </w:r>
          </w:p>
        </w:tc>
      </w:tr>
      <w:tr w:rsidR="003F3977">
        <w:trPr>
          <w:trHeight w:hRule="exact" w:val="221"/>
          <w:jc w:val="center"/>
        </w:trPr>
        <w:tc>
          <w:tcPr>
            <w:tcW w:w="8251" w:type="dxa"/>
            <w:tcBorders>
              <w:top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 xml:space="preserve">červená </w:t>
            </w:r>
            <w:r>
              <w:rPr>
                <w:rFonts w:ascii="Arial" w:eastAsia="Arial" w:hAnsi="Arial" w:cs="Arial"/>
                <w:sz w:val="15"/>
                <w:szCs w:val="15"/>
                <w:lang w:val="en-US" w:eastAsia="en-US" w:bidi="en-US"/>
              </w:rPr>
              <w:t>Velvet</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24"/>
                <w:szCs w:val="24"/>
              </w:rPr>
            </w:pPr>
            <w:r>
              <w:rPr>
                <w:sz w:val="24"/>
                <w:szCs w:val="24"/>
              </w:rPr>
              <w:t>o</w:t>
            </w:r>
          </w:p>
        </w:tc>
        <w:tc>
          <w:tcPr>
            <w:tcW w:w="1762"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24 000 Kč</w:t>
            </w:r>
          </w:p>
        </w:tc>
      </w:tr>
      <w:tr w:rsidR="003F3977">
        <w:trPr>
          <w:trHeight w:hRule="exact" w:val="211"/>
          <w:jc w:val="center"/>
        </w:trPr>
        <w:tc>
          <w:tcPr>
            <w:tcW w:w="10224" w:type="dxa"/>
            <w:gridSpan w:val="3"/>
            <w:tcBorders>
              <w:top w:val="single" w:sz="4" w:space="0" w:color="auto"/>
            </w:tcBorders>
            <w:shd w:val="clear" w:color="auto" w:fill="C4C7C8"/>
            <w:vAlign w:val="bottom"/>
          </w:tcPr>
          <w:p w:rsidR="003F3977" w:rsidRDefault="001D0722">
            <w:pPr>
              <w:pStyle w:val="Jin0"/>
              <w:shd w:val="clear" w:color="auto" w:fill="auto"/>
              <w:spacing w:line="240" w:lineRule="auto"/>
              <w:ind w:firstLine="600"/>
              <w:rPr>
                <w:sz w:val="15"/>
                <w:szCs w:val="15"/>
              </w:rPr>
            </w:pPr>
            <w:r>
              <w:rPr>
                <w:rFonts w:ascii="Arial" w:eastAsia="Arial" w:hAnsi="Arial" w:cs="Arial"/>
                <w:sz w:val="15"/>
                <w:szCs w:val="15"/>
              </w:rPr>
              <w:t>Kola z lehké slitiny</w:t>
            </w:r>
          </w:p>
        </w:tc>
      </w:tr>
      <w:tr w:rsidR="003F3977">
        <w:trPr>
          <w:trHeight w:hRule="exact" w:val="446"/>
          <w:jc w:val="center"/>
        </w:trPr>
        <w:tc>
          <w:tcPr>
            <w:tcW w:w="8251" w:type="dxa"/>
            <w:tcBorders>
              <w:top w:val="single" w:sz="4" w:space="0" w:color="auto"/>
            </w:tcBorders>
            <w:shd w:val="clear" w:color="auto" w:fill="FFFFFF"/>
            <w:vAlign w:val="bottom"/>
          </w:tcPr>
          <w:p w:rsidR="003F3977" w:rsidRDefault="001D0722">
            <w:pPr>
              <w:pStyle w:val="Jin0"/>
              <w:shd w:val="clear" w:color="auto" w:fill="auto"/>
              <w:tabs>
                <w:tab w:val="left" w:pos="3221"/>
              </w:tabs>
              <w:spacing w:after="40" w:line="240" w:lineRule="auto"/>
              <w:ind w:firstLine="600"/>
              <w:rPr>
                <w:sz w:val="15"/>
                <w:szCs w:val="15"/>
              </w:rPr>
            </w:pPr>
            <w:r>
              <w:rPr>
                <w:rFonts w:ascii="Arial" w:eastAsia="Arial" w:hAnsi="Arial" w:cs="Arial"/>
                <w:sz w:val="15"/>
                <w:szCs w:val="15"/>
              </w:rPr>
              <w:t>7Jx16"ET46</w:t>
            </w:r>
            <w:r>
              <w:rPr>
                <w:rFonts w:ascii="Arial" w:eastAsia="Arial" w:hAnsi="Arial" w:cs="Arial"/>
                <w:sz w:val="15"/>
                <w:szCs w:val="15"/>
              </w:rPr>
              <w:tab/>
              <w:t xml:space="preserve">- </w:t>
            </w:r>
            <w:proofErr w:type="spellStart"/>
            <w:r>
              <w:rPr>
                <w:rFonts w:ascii="Arial" w:eastAsia="Arial" w:hAnsi="Arial" w:cs="Arial"/>
                <w:sz w:val="15"/>
                <w:szCs w:val="15"/>
              </w:rPr>
              <w:t>pneu</w:t>
            </w:r>
            <w:proofErr w:type="spellEnd"/>
            <w:r>
              <w:rPr>
                <w:rFonts w:ascii="Arial" w:eastAsia="Arial" w:hAnsi="Arial" w:cs="Arial"/>
                <w:sz w:val="15"/>
                <w:szCs w:val="15"/>
              </w:rPr>
              <w:t xml:space="preserve"> 215/55 R17-4x2</w:t>
            </w:r>
          </w:p>
          <w:p w:rsidR="003F3977" w:rsidRDefault="001D0722">
            <w:pPr>
              <w:pStyle w:val="Jin0"/>
              <w:shd w:val="clear" w:color="auto" w:fill="auto"/>
              <w:spacing w:line="240" w:lineRule="auto"/>
              <w:jc w:val="center"/>
              <w:rPr>
                <w:sz w:val="15"/>
                <w:szCs w:val="15"/>
              </w:rPr>
            </w:pPr>
            <w:r>
              <w:rPr>
                <w:rFonts w:ascii="Arial" w:eastAsia="Arial" w:hAnsi="Arial" w:cs="Arial"/>
                <w:sz w:val="15"/>
                <w:szCs w:val="15"/>
              </w:rPr>
              <w:t>-</w:t>
            </w:r>
            <w:proofErr w:type="spellStart"/>
            <w:r>
              <w:rPr>
                <w:rFonts w:ascii="Arial" w:eastAsia="Arial" w:hAnsi="Arial" w:cs="Arial"/>
                <w:sz w:val="15"/>
                <w:szCs w:val="15"/>
              </w:rPr>
              <w:t>pneu</w:t>
            </w:r>
            <w:proofErr w:type="spellEnd"/>
            <w:r>
              <w:rPr>
                <w:rFonts w:ascii="Arial" w:eastAsia="Arial" w:hAnsi="Arial" w:cs="Arial"/>
                <w:sz w:val="15"/>
                <w:szCs w:val="15"/>
              </w:rPr>
              <w:t xml:space="preserve"> 225/55 R17-4x4</w:t>
            </w:r>
          </w:p>
        </w:tc>
        <w:tc>
          <w:tcPr>
            <w:tcW w:w="211" w:type="dxa"/>
            <w:tcBorders>
              <w:top w:val="single" w:sz="4" w:space="0" w:color="auto"/>
              <w:left w:val="single" w:sz="4" w:space="0" w:color="auto"/>
            </w:tcBorders>
            <w:shd w:val="clear" w:color="auto" w:fill="FFFFFF"/>
          </w:tcPr>
          <w:p w:rsidR="003F3977" w:rsidRDefault="003F3977">
            <w:pPr>
              <w:rPr>
                <w:sz w:val="10"/>
                <w:szCs w:val="10"/>
              </w:rPr>
            </w:pPr>
          </w:p>
        </w:tc>
        <w:tc>
          <w:tcPr>
            <w:tcW w:w="1762" w:type="dxa"/>
            <w:tcBorders>
              <w:top w:val="single" w:sz="4" w:space="0" w:color="auto"/>
              <w:left w:val="single" w:sz="4" w:space="0" w:color="auto"/>
            </w:tcBorders>
            <w:shd w:val="clear" w:color="auto" w:fill="FFFFFF"/>
          </w:tcPr>
          <w:p w:rsidR="003F3977" w:rsidRDefault="003F3977">
            <w:pPr>
              <w:rPr>
                <w:sz w:val="10"/>
                <w:szCs w:val="10"/>
              </w:rPr>
            </w:pPr>
          </w:p>
        </w:tc>
      </w:tr>
      <w:tr w:rsidR="003F3977">
        <w:trPr>
          <w:trHeight w:hRule="exact" w:val="221"/>
          <w:jc w:val="center"/>
        </w:trPr>
        <w:tc>
          <w:tcPr>
            <w:tcW w:w="8251" w:type="dxa"/>
            <w:tcBorders>
              <w:top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proofErr w:type="spellStart"/>
            <w:r>
              <w:rPr>
                <w:rFonts w:ascii="Arial" w:eastAsia="Arial" w:hAnsi="Arial" w:cs="Arial"/>
                <w:sz w:val="15"/>
                <w:szCs w:val="15"/>
              </w:rPr>
              <w:t>Scutus</w:t>
            </w:r>
            <w:proofErr w:type="spellEnd"/>
            <w:r>
              <w:rPr>
                <w:rFonts w:ascii="Arial" w:eastAsia="Arial" w:hAnsi="Arial" w:cs="Arial"/>
                <w:sz w:val="15"/>
                <w:szCs w:val="15"/>
              </w:rPr>
              <w:t xml:space="preserve"> 17", aero kryty černé matné</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24"/>
                <w:szCs w:val="24"/>
              </w:rPr>
            </w:pPr>
            <w:r>
              <w:rPr>
                <w:sz w:val="24"/>
                <w:szCs w:val="24"/>
              </w:rPr>
              <w:t>o</w:t>
            </w:r>
          </w:p>
        </w:tc>
        <w:tc>
          <w:tcPr>
            <w:tcW w:w="1762"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12 500 Kč</w:t>
            </w:r>
          </w:p>
        </w:tc>
      </w:tr>
      <w:tr w:rsidR="003F3977">
        <w:trPr>
          <w:trHeight w:hRule="exact" w:val="221"/>
          <w:jc w:val="center"/>
        </w:trPr>
        <w:tc>
          <w:tcPr>
            <w:tcW w:w="8251" w:type="dxa"/>
            <w:tcBorders>
              <w:top w:val="single" w:sz="4" w:space="0" w:color="auto"/>
              <w:bottom w:val="single" w:sz="4" w:space="0" w:color="auto"/>
            </w:tcBorders>
            <w:shd w:val="clear" w:color="auto" w:fill="FFFFFF"/>
          </w:tcPr>
          <w:p w:rsidR="003F3977" w:rsidRDefault="001D0722">
            <w:pPr>
              <w:pStyle w:val="Jin0"/>
              <w:shd w:val="clear" w:color="auto" w:fill="auto"/>
              <w:spacing w:line="240" w:lineRule="auto"/>
              <w:ind w:firstLine="600"/>
              <w:rPr>
                <w:sz w:val="15"/>
                <w:szCs w:val="15"/>
              </w:rPr>
            </w:pPr>
            <w:proofErr w:type="spellStart"/>
            <w:r>
              <w:rPr>
                <w:rFonts w:ascii="Arial" w:eastAsia="Arial" w:hAnsi="Arial" w:cs="Arial"/>
                <w:sz w:val="15"/>
                <w:szCs w:val="15"/>
              </w:rPr>
              <w:t>Scutus</w:t>
            </w:r>
            <w:proofErr w:type="spellEnd"/>
            <w:r>
              <w:rPr>
                <w:rFonts w:ascii="Arial" w:eastAsia="Arial" w:hAnsi="Arial" w:cs="Arial"/>
                <w:sz w:val="15"/>
                <w:szCs w:val="15"/>
              </w:rPr>
              <w:t xml:space="preserve"> 17" antracitová leštěná, aero kryty černé matné</w:t>
            </w:r>
          </w:p>
        </w:tc>
        <w:tc>
          <w:tcPr>
            <w:tcW w:w="211" w:type="dxa"/>
            <w:tcBorders>
              <w:top w:val="single" w:sz="4" w:space="0" w:color="auto"/>
              <w:left w:val="single" w:sz="4" w:space="0" w:color="auto"/>
              <w:bottom w:val="single" w:sz="4" w:space="0" w:color="auto"/>
            </w:tcBorders>
            <w:shd w:val="clear" w:color="auto" w:fill="C4C7C8"/>
          </w:tcPr>
          <w:p w:rsidR="003F3977" w:rsidRDefault="001D0722">
            <w:pPr>
              <w:pStyle w:val="Jin0"/>
              <w:shd w:val="clear" w:color="auto" w:fill="auto"/>
              <w:spacing w:line="240" w:lineRule="auto"/>
              <w:jc w:val="both"/>
              <w:rPr>
                <w:sz w:val="24"/>
                <w:szCs w:val="24"/>
              </w:rPr>
            </w:pPr>
            <w:r>
              <w:rPr>
                <w:sz w:val="24"/>
                <w:szCs w:val="24"/>
              </w:rPr>
              <w:t>o</w:t>
            </w:r>
          </w:p>
        </w:tc>
        <w:tc>
          <w:tcPr>
            <w:tcW w:w="1762"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17 500 Kč</w:t>
            </w:r>
          </w:p>
        </w:tc>
      </w:tr>
    </w:tbl>
    <w:p w:rsidR="003F3977" w:rsidRDefault="003F3977">
      <w:pPr>
        <w:spacing w:line="1" w:lineRule="exact"/>
      </w:pPr>
    </w:p>
    <w:p w:rsidR="003F3977" w:rsidRDefault="001D0722">
      <w:pPr>
        <w:pStyle w:val="Titulektabulky0"/>
        <w:shd w:val="clear" w:color="auto" w:fill="auto"/>
        <w:ind w:left="619"/>
      </w:pPr>
      <w:r>
        <w:t>Interiéry</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5"/>
        <w:gridCol w:w="211"/>
        <w:gridCol w:w="1752"/>
      </w:tblGrid>
      <w:tr w:rsidR="003F3977">
        <w:trPr>
          <w:trHeight w:hRule="exact" w:val="226"/>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20"/>
              <w:rPr>
                <w:sz w:val="15"/>
                <w:szCs w:val="15"/>
              </w:rPr>
            </w:pPr>
            <w:r>
              <w:rPr>
                <w:rFonts w:ascii="Arial" w:eastAsia="Arial" w:hAnsi="Arial" w:cs="Arial"/>
                <w:sz w:val="15"/>
                <w:szCs w:val="15"/>
              </w:rPr>
              <w:t>Černý</w:t>
            </w:r>
          </w:p>
        </w:tc>
        <w:tc>
          <w:tcPr>
            <w:tcW w:w="211" w:type="dxa"/>
            <w:tcBorders>
              <w:top w:val="single" w:sz="4" w:space="0" w:color="auto"/>
              <w:left w:val="single" w:sz="4" w:space="0" w:color="auto"/>
            </w:tcBorders>
            <w:shd w:val="clear" w:color="auto" w:fill="FFFFFF"/>
          </w:tcPr>
          <w:p w:rsidR="003F3977" w:rsidRDefault="003F3977">
            <w:pPr>
              <w:rPr>
                <w:sz w:val="10"/>
                <w:szCs w:val="10"/>
              </w:rPr>
            </w:pPr>
          </w:p>
        </w:tc>
        <w:tc>
          <w:tcPr>
            <w:tcW w:w="1752" w:type="dxa"/>
            <w:tcBorders>
              <w:top w:val="single" w:sz="4" w:space="0" w:color="auto"/>
              <w:left w:val="single" w:sz="4" w:space="0" w:color="auto"/>
            </w:tcBorders>
            <w:shd w:val="clear" w:color="auto" w:fill="FFFFFF"/>
          </w:tcPr>
          <w:p w:rsidR="003F3977" w:rsidRDefault="003F3977">
            <w:pPr>
              <w:rPr>
                <w:sz w:val="10"/>
                <w:szCs w:val="10"/>
              </w:rPr>
            </w:pPr>
          </w:p>
        </w:tc>
      </w:tr>
      <w:tr w:rsidR="003F3977">
        <w:trPr>
          <w:trHeight w:hRule="exact" w:val="226"/>
          <w:jc w:val="center"/>
        </w:trPr>
        <w:tc>
          <w:tcPr>
            <w:tcW w:w="8275" w:type="dxa"/>
            <w:tcBorders>
              <w:top w:val="single" w:sz="4" w:space="0" w:color="auto"/>
              <w:bottom w:val="single" w:sz="4" w:space="0" w:color="auto"/>
            </w:tcBorders>
            <w:shd w:val="clear" w:color="auto" w:fill="FFFFFF"/>
            <w:vAlign w:val="center"/>
          </w:tcPr>
          <w:p w:rsidR="003F3977" w:rsidRDefault="001D0722">
            <w:pPr>
              <w:pStyle w:val="Jin0"/>
              <w:shd w:val="clear" w:color="auto" w:fill="auto"/>
              <w:spacing w:line="240" w:lineRule="auto"/>
              <w:ind w:firstLine="620"/>
              <w:rPr>
                <w:sz w:val="15"/>
                <w:szCs w:val="15"/>
              </w:rPr>
            </w:pPr>
            <w:r>
              <w:rPr>
                <w:rFonts w:ascii="Arial" w:eastAsia="Arial" w:hAnsi="Arial" w:cs="Arial"/>
                <w:sz w:val="15"/>
                <w:szCs w:val="15"/>
              </w:rPr>
              <w:t>Látka</w:t>
            </w:r>
          </w:p>
        </w:tc>
        <w:tc>
          <w:tcPr>
            <w:tcW w:w="211" w:type="dxa"/>
            <w:tcBorders>
              <w:top w:val="single" w:sz="4" w:space="0" w:color="auto"/>
              <w:left w:val="single" w:sz="4" w:space="0" w:color="auto"/>
              <w:bottom w:val="single" w:sz="4" w:space="0" w:color="auto"/>
            </w:tcBorders>
            <w:shd w:val="clear" w:color="auto" w:fill="C4C7C8"/>
            <w:vAlign w:val="center"/>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w:t>
            </w:r>
          </w:p>
        </w:tc>
        <w:tc>
          <w:tcPr>
            <w:tcW w:w="1752" w:type="dxa"/>
            <w:tcBorders>
              <w:top w:val="single" w:sz="4" w:space="0" w:color="auto"/>
              <w:left w:val="single" w:sz="4" w:space="0" w:color="auto"/>
              <w:bottom w:val="single" w:sz="4" w:space="0" w:color="auto"/>
            </w:tcBorders>
            <w:shd w:val="clear" w:color="auto" w:fill="FFFFFF"/>
          </w:tcPr>
          <w:p w:rsidR="003F3977" w:rsidRDefault="003F3977">
            <w:pPr>
              <w:rPr>
                <w:sz w:val="10"/>
                <w:szCs w:val="10"/>
              </w:rPr>
            </w:pPr>
          </w:p>
        </w:tc>
      </w:tr>
    </w:tbl>
    <w:p w:rsidR="003F3977" w:rsidRDefault="003F3977">
      <w:pPr>
        <w:spacing w:line="1" w:lineRule="exact"/>
      </w:pPr>
    </w:p>
    <w:p w:rsidR="003F3977" w:rsidRDefault="001D0722">
      <w:pPr>
        <w:pStyle w:val="Titulektabulky0"/>
        <w:shd w:val="clear" w:color="auto" w:fill="auto"/>
        <w:ind w:left="638"/>
      </w:pPr>
      <w:r>
        <w:t>Pakety a mimořádné výbavy</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85"/>
        <w:gridCol w:w="211"/>
        <w:gridCol w:w="1771"/>
      </w:tblGrid>
      <w:tr w:rsidR="003F3977">
        <w:trPr>
          <w:trHeight w:hRule="exact" w:val="446"/>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after="40" w:line="240" w:lineRule="auto"/>
              <w:ind w:firstLine="640"/>
              <w:rPr>
                <w:sz w:val="15"/>
                <w:szCs w:val="15"/>
              </w:rPr>
            </w:pPr>
            <w:r>
              <w:rPr>
                <w:rFonts w:ascii="Arial" w:eastAsia="Arial" w:hAnsi="Arial" w:cs="Arial"/>
                <w:sz w:val="15"/>
                <w:szCs w:val="15"/>
              </w:rPr>
              <w:t>Ochrana cestujících</w:t>
            </w:r>
          </w:p>
          <w:p w:rsidR="003F3977" w:rsidRDefault="001D0722">
            <w:pPr>
              <w:pStyle w:val="Jin0"/>
              <w:shd w:val="clear" w:color="auto" w:fill="auto"/>
              <w:spacing w:line="240" w:lineRule="auto"/>
              <w:ind w:firstLine="700"/>
              <w:jc w:val="both"/>
              <w:rPr>
                <w:sz w:val="15"/>
                <w:szCs w:val="15"/>
              </w:rPr>
            </w:pPr>
            <w:r>
              <w:rPr>
                <w:rFonts w:ascii="Arial" w:eastAsia="Arial" w:hAnsi="Arial" w:cs="Arial"/>
                <w:sz w:val="15"/>
                <w:szCs w:val="15"/>
              </w:rPr>
              <w:t>&gt; Boční airbagy vzadu; proaktivní ochrana cestujících zepředu</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11 000 Kč</w:t>
            </w:r>
          </w:p>
        </w:tc>
      </w:tr>
      <w:tr w:rsidR="003F3977">
        <w:trPr>
          <w:trHeight w:hRule="exact" w:val="658"/>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300" w:lineRule="auto"/>
              <w:ind w:firstLine="640"/>
              <w:rPr>
                <w:sz w:val="15"/>
                <w:szCs w:val="15"/>
              </w:rPr>
            </w:pPr>
            <w:proofErr w:type="spellStart"/>
            <w:r>
              <w:rPr>
                <w:rFonts w:ascii="Arial" w:eastAsia="Arial" w:hAnsi="Arial" w:cs="Arial"/>
                <w:sz w:val="15"/>
                <w:szCs w:val="15"/>
              </w:rPr>
              <w:t>Family</w:t>
            </w:r>
            <w:proofErr w:type="spellEnd"/>
            <w:r>
              <w:rPr>
                <w:rFonts w:ascii="Arial" w:eastAsia="Arial" w:hAnsi="Arial" w:cs="Arial"/>
                <w:sz w:val="15"/>
                <w:szCs w:val="15"/>
              </w:rPr>
              <w:t xml:space="preserve"> paket</w:t>
            </w:r>
          </w:p>
          <w:p w:rsidR="003F3977" w:rsidRDefault="001D0722">
            <w:pPr>
              <w:pStyle w:val="Jin0"/>
              <w:shd w:val="clear" w:color="auto" w:fill="auto"/>
              <w:spacing w:line="300" w:lineRule="auto"/>
              <w:ind w:left="860" w:hanging="160"/>
              <w:rPr>
                <w:sz w:val="15"/>
                <w:szCs w:val="15"/>
              </w:rPr>
            </w:pPr>
            <w:r>
              <w:rPr>
                <w:rFonts w:ascii="Arial" w:eastAsia="Arial" w:hAnsi="Arial" w:cs="Arial"/>
                <w:sz w:val="15"/>
                <w:szCs w:val="15"/>
              </w:rPr>
              <w:t xml:space="preserve">&gt; Držák tabletu; </w:t>
            </w:r>
            <w:proofErr w:type="spellStart"/>
            <w:r>
              <w:rPr>
                <w:rFonts w:ascii="Arial" w:eastAsia="Arial" w:hAnsi="Arial" w:cs="Arial"/>
                <w:sz w:val="15"/>
                <w:szCs w:val="15"/>
              </w:rPr>
              <w:t>Isofix</w:t>
            </w:r>
            <w:proofErr w:type="spellEnd"/>
            <w:r>
              <w:rPr>
                <w:rFonts w:ascii="Arial" w:eastAsia="Arial" w:hAnsi="Arial" w:cs="Arial"/>
                <w:sz w:val="15"/>
                <w:szCs w:val="15"/>
              </w:rPr>
              <w:t xml:space="preserve"> na sedadle spolujezdce; el. </w:t>
            </w:r>
            <w:proofErr w:type="gramStart"/>
            <w:r>
              <w:rPr>
                <w:rFonts w:ascii="Arial" w:eastAsia="Arial" w:hAnsi="Arial" w:cs="Arial"/>
                <w:sz w:val="15"/>
                <w:szCs w:val="15"/>
              </w:rPr>
              <w:t>dětská</w:t>
            </w:r>
            <w:proofErr w:type="gramEnd"/>
            <w:r>
              <w:rPr>
                <w:rFonts w:ascii="Arial" w:eastAsia="Arial" w:hAnsi="Arial" w:cs="Arial"/>
                <w:sz w:val="15"/>
                <w:szCs w:val="15"/>
              </w:rPr>
              <w:t xml:space="preserve"> pojistka; sklopné stolky na zadní straně sedadel</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2 500 Kč</w:t>
            </w:r>
          </w:p>
        </w:tc>
      </w:tr>
      <w:tr w:rsidR="003F3977">
        <w:trPr>
          <w:trHeight w:hRule="exact" w:val="653"/>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307" w:lineRule="auto"/>
              <w:ind w:firstLine="640"/>
              <w:rPr>
                <w:sz w:val="15"/>
                <w:szCs w:val="15"/>
              </w:rPr>
            </w:pPr>
            <w:r>
              <w:rPr>
                <w:rFonts w:ascii="Arial" w:eastAsia="Arial" w:hAnsi="Arial" w:cs="Arial"/>
                <w:sz w:val="15"/>
                <w:szCs w:val="15"/>
              </w:rPr>
              <w:t>Funkční paket</w:t>
            </w:r>
          </w:p>
          <w:p w:rsidR="003F3977" w:rsidRDefault="001D0722">
            <w:pPr>
              <w:pStyle w:val="Jin0"/>
              <w:shd w:val="clear" w:color="auto" w:fill="auto"/>
              <w:spacing w:line="307" w:lineRule="auto"/>
              <w:ind w:left="640" w:firstLine="60"/>
              <w:rPr>
                <w:sz w:val="15"/>
                <w:szCs w:val="15"/>
              </w:rPr>
            </w:pPr>
            <w:r>
              <w:rPr>
                <w:rFonts w:ascii="Arial" w:eastAsia="Arial" w:hAnsi="Arial" w:cs="Arial"/>
                <w:sz w:val="15"/>
                <w:szCs w:val="15"/>
              </w:rPr>
              <w:t xml:space="preserve">&gt; Síťový program; </w:t>
            </w:r>
            <w:r>
              <w:rPr>
                <w:rFonts w:ascii="Arial" w:eastAsia="Arial" w:hAnsi="Arial" w:cs="Arial"/>
                <w:sz w:val="15"/>
                <w:szCs w:val="15"/>
                <w:lang w:val="en-US" w:eastAsia="en-US" w:bidi="en-US"/>
              </w:rPr>
              <w:t xml:space="preserve">cargo </w:t>
            </w:r>
            <w:r>
              <w:rPr>
                <w:rFonts w:ascii="Arial" w:eastAsia="Arial" w:hAnsi="Arial" w:cs="Arial"/>
                <w:sz w:val="15"/>
                <w:szCs w:val="15"/>
              </w:rPr>
              <w:t>elementy; odpadkový koš; oboustranný koberec do zavazadlového prostoru Pakety a mimořádné výbavy</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2 000 Kč</w:t>
            </w:r>
          </w:p>
        </w:tc>
      </w:tr>
      <w:tr w:rsidR="003F3977">
        <w:trPr>
          <w:trHeight w:hRule="exact" w:val="226"/>
          <w:jc w:val="center"/>
        </w:trPr>
        <w:tc>
          <w:tcPr>
            <w:tcW w:w="828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proofErr w:type="spellStart"/>
            <w:r>
              <w:rPr>
                <w:rFonts w:ascii="Arial" w:eastAsia="Arial" w:hAnsi="Arial" w:cs="Arial"/>
                <w:sz w:val="15"/>
                <w:szCs w:val="15"/>
              </w:rPr>
              <w:t>Varioflex</w:t>
            </w:r>
            <w:proofErr w:type="spellEnd"/>
            <w:r>
              <w:rPr>
                <w:rFonts w:ascii="Arial" w:eastAsia="Arial" w:hAnsi="Arial" w:cs="Arial"/>
                <w:sz w:val="15"/>
                <w:szCs w:val="15"/>
              </w:rPr>
              <w:t xml:space="preserve"> zadní sedadla</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12 800 Kč</w:t>
            </w:r>
          </w:p>
        </w:tc>
      </w:tr>
      <w:tr w:rsidR="003F3977">
        <w:trPr>
          <w:trHeight w:hRule="exact" w:val="216"/>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230V zásuvka a nabíjecí USB-C port pro cestující vzadu</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3 500 Kč</w:t>
            </w:r>
          </w:p>
        </w:tc>
      </w:tr>
      <w:tr w:rsidR="003F3977">
        <w:trPr>
          <w:trHeight w:hRule="exact" w:val="221"/>
          <w:jc w:val="center"/>
        </w:trPr>
        <w:tc>
          <w:tcPr>
            <w:tcW w:w="828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Dělící síť</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2 300 Kč</w:t>
            </w:r>
          </w:p>
        </w:tc>
      </w:tr>
      <w:tr w:rsidR="003F3977">
        <w:trPr>
          <w:trHeight w:hRule="exact" w:val="221"/>
          <w:jc w:val="center"/>
        </w:trPr>
        <w:tc>
          <w:tcPr>
            <w:tcW w:w="828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proofErr w:type="spellStart"/>
            <w:r>
              <w:rPr>
                <w:rFonts w:ascii="Arial" w:eastAsia="Arial" w:hAnsi="Arial" w:cs="Arial"/>
                <w:sz w:val="15"/>
                <w:szCs w:val="15"/>
              </w:rPr>
              <w:t>Mezipodlaha</w:t>
            </w:r>
            <w:proofErr w:type="spellEnd"/>
            <w:r>
              <w:rPr>
                <w:rFonts w:ascii="Arial" w:eastAsia="Arial" w:hAnsi="Arial" w:cs="Arial"/>
                <w:sz w:val="15"/>
                <w:szCs w:val="15"/>
              </w:rPr>
              <w:t xml:space="preserve"> v zavazadlovém prostoru</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4 500 Kč</w:t>
            </w:r>
          </w:p>
        </w:tc>
      </w:tr>
      <w:tr w:rsidR="003F3977">
        <w:trPr>
          <w:trHeight w:hRule="exact" w:val="216"/>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 xml:space="preserve">Tažné zařízení sklopné, el. </w:t>
            </w:r>
            <w:proofErr w:type="spellStart"/>
            <w:proofErr w:type="gramStart"/>
            <w:r>
              <w:rPr>
                <w:rFonts w:ascii="Arial" w:eastAsia="Arial" w:hAnsi="Arial" w:cs="Arial"/>
                <w:sz w:val="15"/>
                <w:szCs w:val="15"/>
              </w:rPr>
              <w:t>odjistitelné</w:t>
            </w:r>
            <w:proofErr w:type="spellEnd"/>
            <w:proofErr w:type="gramEnd"/>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25 000 Kč</w:t>
            </w:r>
          </w:p>
        </w:tc>
      </w:tr>
      <w:tr w:rsidR="003F3977">
        <w:trPr>
          <w:trHeight w:hRule="exact" w:val="221"/>
          <w:jc w:val="center"/>
        </w:trPr>
        <w:tc>
          <w:tcPr>
            <w:tcW w:w="828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Alarm</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9 500 Kč</w:t>
            </w:r>
          </w:p>
        </w:tc>
      </w:tr>
      <w:tr w:rsidR="003F3977">
        <w:trPr>
          <w:trHeight w:hRule="exact" w:val="437"/>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after="40" w:line="240" w:lineRule="auto"/>
              <w:ind w:firstLine="640"/>
              <w:rPr>
                <w:sz w:val="15"/>
                <w:szCs w:val="15"/>
              </w:rPr>
            </w:pPr>
            <w:r>
              <w:rPr>
                <w:rFonts w:ascii="Arial" w:eastAsia="Arial" w:hAnsi="Arial" w:cs="Arial"/>
                <w:sz w:val="15"/>
                <w:szCs w:val="15"/>
              </w:rPr>
              <w:t>Klima paket plus</w:t>
            </w:r>
          </w:p>
          <w:p w:rsidR="003F3977" w:rsidRDefault="001D0722">
            <w:pPr>
              <w:pStyle w:val="Jin0"/>
              <w:shd w:val="clear" w:color="auto" w:fill="auto"/>
              <w:spacing w:line="240" w:lineRule="auto"/>
              <w:ind w:firstLine="700"/>
              <w:rPr>
                <w:sz w:val="15"/>
                <w:szCs w:val="15"/>
              </w:rPr>
            </w:pPr>
            <w:r>
              <w:rPr>
                <w:rFonts w:ascii="Arial" w:eastAsia="Arial" w:hAnsi="Arial" w:cs="Arial"/>
                <w:sz w:val="15"/>
                <w:szCs w:val="15"/>
              </w:rPr>
              <w:t>&gt; Vyhřívání zadních sedadel; vyhřívání čelního skla</w:t>
            </w:r>
          </w:p>
        </w:tc>
        <w:tc>
          <w:tcPr>
            <w:tcW w:w="211" w:type="dxa"/>
            <w:tcBorders>
              <w:top w:val="single" w:sz="4" w:space="0" w:color="auto"/>
              <w:left w:val="single" w:sz="4" w:space="0" w:color="auto"/>
            </w:tcBorders>
            <w:shd w:val="clear" w:color="auto" w:fill="C4C7C8"/>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10 000 Kč</w:t>
            </w:r>
          </w:p>
        </w:tc>
      </w:tr>
      <w:tr w:rsidR="003F3977">
        <w:trPr>
          <w:trHeight w:hRule="exact" w:val="221"/>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Nezávislé přídavné topení s dálkovým ovládáním</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32 900 Kč</w:t>
            </w:r>
          </w:p>
        </w:tc>
      </w:tr>
      <w:tr w:rsidR="003F3977">
        <w:trPr>
          <w:trHeight w:hRule="exact" w:val="221"/>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Paket pro špatné cesty</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6 500 Kč</w:t>
            </w:r>
          </w:p>
        </w:tc>
      </w:tr>
      <w:tr w:rsidR="003F3977">
        <w:trPr>
          <w:trHeight w:hRule="exact" w:val="216"/>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jc w:val="both"/>
              <w:rPr>
                <w:sz w:val="15"/>
                <w:szCs w:val="15"/>
              </w:rPr>
            </w:pPr>
            <w:r>
              <w:rPr>
                <w:rFonts w:ascii="Arial" w:eastAsia="Arial" w:hAnsi="Arial" w:cs="Arial"/>
                <w:sz w:val="15"/>
                <w:szCs w:val="15"/>
              </w:rPr>
              <w:t>Popelník</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600 Kč</w:t>
            </w:r>
          </w:p>
        </w:tc>
      </w:tr>
      <w:tr w:rsidR="003F3977">
        <w:trPr>
          <w:trHeight w:hRule="exact" w:val="221"/>
          <w:jc w:val="center"/>
        </w:trPr>
        <w:tc>
          <w:tcPr>
            <w:tcW w:w="828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Vkládané tkané koberce</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1 400 Kč</w:t>
            </w:r>
          </w:p>
        </w:tc>
      </w:tr>
      <w:tr w:rsidR="003F3977">
        <w:trPr>
          <w:trHeight w:hRule="exact" w:val="216"/>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Nástupní prahy</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17 900 Kč</w:t>
            </w:r>
          </w:p>
        </w:tc>
      </w:tr>
      <w:tr w:rsidR="003F3977">
        <w:trPr>
          <w:trHeight w:hRule="exact" w:val="442"/>
          <w:jc w:val="center"/>
        </w:trPr>
        <w:tc>
          <w:tcPr>
            <w:tcW w:w="8285" w:type="dxa"/>
            <w:tcBorders>
              <w:top w:val="single" w:sz="4" w:space="0" w:color="auto"/>
            </w:tcBorders>
            <w:shd w:val="clear" w:color="auto" w:fill="FFFFFF"/>
            <w:vAlign w:val="bottom"/>
          </w:tcPr>
          <w:p w:rsidR="003F3977" w:rsidRDefault="001D0722">
            <w:pPr>
              <w:pStyle w:val="Jin0"/>
              <w:shd w:val="clear" w:color="auto" w:fill="auto"/>
              <w:spacing w:line="307" w:lineRule="auto"/>
              <w:ind w:left="640"/>
              <w:rPr>
                <w:sz w:val="15"/>
                <w:szCs w:val="15"/>
              </w:rPr>
            </w:pPr>
            <w:r>
              <w:rPr>
                <w:rFonts w:ascii="Arial" w:eastAsia="Arial" w:hAnsi="Arial" w:cs="Arial"/>
                <w:sz w:val="15"/>
                <w:szCs w:val="15"/>
              </w:rPr>
              <w:t>Rezervní kolo - neplnohodnotné - plnohodnotné pro 16" kola</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after="40" w:line="240" w:lineRule="auto"/>
              <w:jc w:val="both"/>
              <w:rPr>
                <w:sz w:val="15"/>
                <w:szCs w:val="15"/>
              </w:rPr>
            </w:pPr>
            <w:r>
              <w:rPr>
                <w:rFonts w:ascii="Arial" w:eastAsia="Arial" w:hAnsi="Arial" w:cs="Arial"/>
                <w:sz w:val="15"/>
                <w:szCs w:val="15"/>
              </w:rPr>
              <w:t>O</w:t>
            </w:r>
          </w:p>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after="40" w:line="240" w:lineRule="auto"/>
              <w:jc w:val="right"/>
              <w:rPr>
                <w:sz w:val="15"/>
                <w:szCs w:val="15"/>
              </w:rPr>
            </w:pPr>
            <w:r>
              <w:rPr>
                <w:rFonts w:ascii="Arial" w:eastAsia="Arial" w:hAnsi="Arial" w:cs="Arial"/>
                <w:sz w:val="15"/>
                <w:szCs w:val="15"/>
              </w:rPr>
              <w:t>3 900 Kč</w:t>
            </w:r>
          </w:p>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3 900 Kč</w:t>
            </w:r>
          </w:p>
        </w:tc>
      </w:tr>
      <w:tr w:rsidR="003F3977">
        <w:trPr>
          <w:trHeight w:hRule="exact" w:val="226"/>
          <w:jc w:val="center"/>
        </w:trPr>
        <w:tc>
          <w:tcPr>
            <w:tcW w:w="8285" w:type="dxa"/>
            <w:tcBorders>
              <w:top w:val="single" w:sz="4" w:space="0" w:color="auto"/>
              <w:bottom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Rezervní kolo - dojezdové</w:t>
            </w:r>
          </w:p>
        </w:tc>
        <w:tc>
          <w:tcPr>
            <w:tcW w:w="211"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both"/>
              <w:rPr>
                <w:sz w:val="15"/>
                <w:szCs w:val="15"/>
              </w:rPr>
            </w:pPr>
            <w:r>
              <w:rPr>
                <w:rFonts w:ascii="Arial" w:eastAsia="Arial" w:hAnsi="Arial" w:cs="Arial"/>
                <w:sz w:val="15"/>
                <w:szCs w:val="15"/>
              </w:rPr>
              <w:t>O</w:t>
            </w:r>
          </w:p>
        </w:tc>
        <w:tc>
          <w:tcPr>
            <w:tcW w:w="1771"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3 900 Kč</w:t>
            </w:r>
          </w:p>
        </w:tc>
      </w:tr>
    </w:tbl>
    <w:p w:rsidR="003F3977" w:rsidRDefault="003F3977">
      <w:pPr>
        <w:spacing w:line="1" w:lineRule="exact"/>
      </w:pPr>
    </w:p>
    <w:p w:rsidR="003F3977" w:rsidRDefault="001D0722">
      <w:pPr>
        <w:pStyle w:val="Titulektabulky0"/>
        <w:shd w:val="clear" w:color="auto" w:fill="auto"/>
        <w:tabs>
          <w:tab w:val="left" w:leader="dot" w:pos="1925"/>
        </w:tabs>
        <w:ind w:left="182"/>
        <w:rPr>
          <w:sz w:val="14"/>
          <w:szCs w:val="14"/>
        </w:rPr>
      </w:pPr>
      <w:proofErr w:type="gramStart"/>
      <w:r>
        <w:rPr>
          <w:b/>
          <w:bCs/>
          <w:sz w:val="14"/>
          <w:szCs w:val="14"/>
        </w:rPr>
        <w:t>P^!°^</w:t>
      </w:r>
      <w:proofErr w:type="spellStart"/>
      <w:r>
        <w:rPr>
          <w:b/>
          <w:bCs/>
          <w:sz w:val="14"/>
          <w:szCs w:val="14"/>
        </w:rPr>
        <w:t>názárukg</w:t>
      </w:r>
      <w:proofErr w:type="spellEnd"/>
      <w:proofErr w:type="gramEnd"/>
      <w:r>
        <w:rPr>
          <w:b/>
          <w:bCs/>
          <w:sz w:val="14"/>
          <w:szCs w:val="14"/>
        </w:rPr>
        <w:tab/>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5"/>
        <w:gridCol w:w="216"/>
        <w:gridCol w:w="1762"/>
      </w:tblGrid>
      <w:tr w:rsidR="003F3977">
        <w:trPr>
          <w:trHeight w:hRule="exact" w:val="226"/>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Služba ŠKODA prodloužená záruka na 5 let, do 100 000 km</w:t>
            </w:r>
          </w:p>
        </w:tc>
        <w:tc>
          <w:tcPr>
            <w:tcW w:w="216"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O</w:t>
            </w:r>
          </w:p>
        </w:tc>
        <w:tc>
          <w:tcPr>
            <w:tcW w:w="1762"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13 000 Kč</w:t>
            </w:r>
          </w:p>
        </w:tc>
      </w:tr>
      <w:tr w:rsidR="003F3977">
        <w:trPr>
          <w:trHeight w:hRule="exact" w:val="226"/>
          <w:jc w:val="center"/>
        </w:trPr>
        <w:tc>
          <w:tcPr>
            <w:tcW w:w="8275" w:type="dxa"/>
            <w:tcBorders>
              <w:top w:val="single" w:sz="4" w:space="0" w:color="auto"/>
              <w:bottom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Rozšíření služby ŠKODA prodloužená záruka na 5 let, do 150 000 km</w:t>
            </w:r>
          </w:p>
        </w:tc>
        <w:tc>
          <w:tcPr>
            <w:tcW w:w="216"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O</w:t>
            </w:r>
          </w:p>
        </w:tc>
        <w:tc>
          <w:tcPr>
            <w:tcW w:w="1762" w:type="dxa"/>
            <w:tcBorders>
              <w:top w:val="single" w:sz="4" w:space="0" w:color="auto"/>
              <w:left w:val="single" w:sz="4" w:space="0" w:color="auto"/>
              <w:bottom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7 600 Kč</w:t>
            </w:r>
          </w:p>
        </w:tc>
      </w:tr>
    </w:tbl>
    <w:p w:rsidR="003F3977" w:rsidRDefault="003F3977">
      <w:pPr>
        <w:spacing w:line="1" w:lineRule="exact"/>
      </w:pPr>
    </w:p>
    <w:p w:rsidR="003F3977" w:rsidRDefault="001D0722">
      <w:pPr>
        <w:pStyle w:val="Titulektabulky0"/>
        <w:shd w:val="clear" w:color="auto" w:fill="auto"/>
        <w:ind w:left="629"/>
        <w:rPr>
          <w:sz w:val="14"/>
          <w:szCs w:val="14"/>
        </w:rPr>
      </w:pPr>
      <w:r>
        <w:rPr>
          <w:b/>
          <w:bCs/>
          <w:sz w:val="14"/>
          <w:szCs w:val="14"/>
        </w:rPr>
        <w:t>Předplacený servis</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75"/>
        <w:gridCol w:w="211"/>
        <w:gridCol w:w="1747"/>
      </w:tblGrid>
      <w:tr w:rsidR="003F3977">
        <w:trPr>
          <w:trHeight w:hRule="exact" w:val="221"/>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Standard na 5 let, do 60 000 km</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22 000 Kč</w:t>
            </w:r>
          </w:p>
        </w:tc>
      </w:tr>
      <w:tr w:rsidR="003F3977">
        <w:trPr>
          <w:trHeight w:hRule="exact" w:val="221"/>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Standard na 5 let, do 100 000 km</w:t>
            </w:r>
          </w:p>
        </w:tc>
        <w:tc>
          <w:tcPr>
            <w:tcW w:w="211" w:type="dxa"/>
            <w:tcBorders>
              <w:top w:val="single" w:sz="4" w:space="0" w:color="auto"/>
              <w:left w:val="single" w:sz="4" w:space="0" w:color="auto"/>
            </w:tcBorders>
            <w:shd w:val="clear" w:color="auto" w:fill="C4C7C8"/>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33 000 Kč</w:t>
            </w:r>
          </w:p>
        </w:tc>
      </w:tr>
      <w:tr w:rsidR="003F3977">
        <w:trPr>
          <w:trHeight w:hRule="exact" w:val="221"/>
          <w:jc w:val="center"/>
        </w:trPr>
        <w:tc>
          <w:tcPr>
            <w:tcW w:w="8275" w:type="dxa"/>
            <w:tcBorders>
              <w:top w:val="single" w:sz="4" w:space="0" w:color="auto"/>
            </w:tcBorders>
            <w:shd w:val="clear" w:color="auto" w:fill="FFFFFF"/>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Standard na 5 let, do 150 000 km</w:t>
            </w:r>
          </w:p>
        </w:tc>
        <w:tc>
          <w:tcPr>
            <w:tcW w:w="211"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51 000 Kč</w:t>
            </w:r>
          </w:p>
        </w:tc>
      </w:tr>
      <w:tr w:rsidR="003F3977">
        <w:trPr>
          <w:trHeight w:hRule="exact" w:val="216"/>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Plus na 5 let, do 60 000 km</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35 000 Kč</w:t>
            </w:r>
          </w:p>
        </w:tc>
      </w:tr>
      <w:tr w:rsidR="003F3977">
        <w:trPr>
          <w:trHeight w:hRule="exact" w:val="216"/>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Plus na 5 let, do 100 000 km</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61 000 Kč</w:t>
            </w:r>
          </w:p>
        </w:tc>
      </w:tr>
      <w:tr w:rsidR="003F3977">
        <w:trPr>
          <w:trHeight w:hRule="exact" w:val="221"/>
          <w:jc w:val="center"/>
        </w:trPr>
        <w:tc>
          <w:tcPr>
            <w:tcW w:w="8275" w:type="dxa"/>
            <w:tcBorders>
              <w:top w:val="single" w:sz="4" w:space="0" w:color="auto"/>
            </w:tcBorders>
            <w:shd w:val="clear" w:color="auto" w:fill="FFFFFF"/>
            <w:vAlign w:val="bottom"/>
          </w:tcPr>
          <w:p w:rsidR="003F3977" w:rsidRDefault="001D0722">
            <w:pPr>
              <w:pStyle w:val="Jin0"/>
              <w:shd w:val="clear" w:color="auto" w:fill="auto"/>
              <w:spacing w:line="240" w:lineRule="auto"/>
              <w:ind w:firstLine="640"/>
              <w:rPr>
                <w:sz w:val="15"/>
                <w:szCs w:val="15"/>
              </w:rPr>
            </w:pPr>
            <w:r>
              <w:rPr>
                <w:rFonts w:ascii="Arial" w:eastAsia="Arial" w:hAnsi="Arial" w:cs="Arial"/>
                <w:sz w:val="15"/>
                <w:szCs w:val="15"/>
              </w:rPr>
              <w:t>Předplacený servis Plus na 5 let, do 150 000 km</w:t>
            </w:r>
          </w:p>
        </w:tc>
        <w:tc>
          <w:tcPr>
            <w:tcW w:w="211"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24"/>
                <w:szCs w:val="24"/>
              </w:rPr>
            </w:pPr>
            <w:r>
              <w:rPr>
                <w:sz w:val="24"/>
                <w:szCs w:val="24"/>
              </w:rPr>
              <w:t>o</w:t>
            </w:r>
          </w:p>
        </w:tc>
        <w:tc>
          <w:tcPr>
            <w:tcW w:w="1747" w:type="dxa"/>
            <w:tcBorders>
              <w:top w:val="single" w:sz="4" w:space="0" w:color="auto"/>
              <w:left w:val="single" w:sz="4" w:space="0" w:color="auto"/>
            </w:tcBorders>
            <w:shd w:val="clear" w:color="auto" w:fill="FFFFFF"/>
            <w:vAlign w:val="bottom"/>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98 000 Kč</w:t>
            </w:r>
          </w:p>
        </w:tc>
      </w:tr>
      <w:tr w:rsidR="003F3977">
        <w:trPr>
          <w:trHeight w:hRule="exact" w:val="240"/>
          <w:jc w:val="center"/>
        </w:trPr>
        <w:tc>
          <w:tcPr>
            <w:tcW w:w="10233" w:type="dxa"/>
            <w:gridSpan w:val="3"/>
            <w:tcBorders>
              <w:top w:val="single" w:sz="4" w:space="0" w:color="auto"/>
            </w:tcBorders>
            <w:shd w:val="clear" w:color="auto" w:fill="FFFFFF"/>
          </w:tcPr>
          <w:p w:rsidR="003F3977" w:rsidRDefault="001D0722">
            <w:pPr>
              <w:pStyle w:val="Jin0"/>
              <w:shd w:val="clear" w:color="auto" w:fill="auto"/>
              <w:spacing w:line="240" w:lineRule="auto"/>
              <w:jc w:val="right"/>
              <w:rPr>
                <w:sz w:val="15"/>
                <w:szCs w:val="15"/>
              </w:rPr>
            </w:pPr>
            <w:r>
              <w:rPr>
                <w:rFonts w:ascii="Arial" w:eastAsia="Arial" w:hAnsi="Arial" w:cs="Arial"/>
                <w:sz w:val="15"/>
                <w:szCs w:val="15"/>
              </w:rPr>
              <w:t xml:space="preserve">® standardní výbava O </w:t>
            </w:r>
            <w:proofErr w:type="gramStart"/>
            <w:r>
              <w:rPr>
                <w:rFonts w:ascii="Arial" w:eastAsia="Arial" w:hAnsi="Arial" w:cs="Arial"/>
                <w:sz w:val="15"/>
                <w:szCs w:val="15"/>
              </w:rPr>
              <w:t>výbava</w:t>
            </w:r>
            <w:proofErr w:type="gramEnd"/>
            <w:r>
              <w:rPr>
                <w:rFonts w:ascii="Arial" w:eastAsia="Arial" w:hAnsi="Arial" w:cs="Arial"/>
                <w:sz w:val="15"/>
                <w:szCs w:val="15"/>
              </w:rPr>
              <w:t xml:space="preserve"> na přání</w:t>
            </w:r>
          </w:p>
        </w:tc>
      </w:tr>
    </w:tbl>
    <w:p w:rsidR="003F3977" w:rsidRDefault="003F3977">
      <w:pPr>
        <w:spacing w:after="659" w:line="1" w:lineRule="exact"/>
      </w:pPr>
    </w:p>
    <w:p w:rsidR="003F3977" w:rsidRDefault="001D0722">
      <w:pPr>
        <w:pStyle w:val="Nadpis30"/>
        <w:keepNext/>
        <w:keepLines/>
        <w:shd w:val="clear" w:color="auto" w:fill="auto"/>
      </w:pPr>
      <w:bookmarkStart w:id="44" w:name="bookmark44"/>
      <w:bookmarkStart w:id="45" w:name="bookmark45"/>
      <w:r>
        <w:t>autora</w:t>
      </w:r>
      <w:bookmarkEnd w:id="44"/>
      <w:bookmarkEnd w:id="45"/>
    </w:p>
    <w:p w:rsidR="003F3977" w:rsidRDefault="001D0722">
      <w:pPr>
        <w:pStyle w:val="Zkladntext40"/>
        <w:shd w:val="clear" w:color="auto" w:fill="auto"/>
        <w:spacing w:after="0" w:line="233" w:lineRule="auto"/>
        <w:ind w:left="0" w:firstLine="0"/>
        <w:jc w:val="center"/>
        <w:rPr>
          <w:sz w:val="12"/>
          <w:szCs w:val="12"/>
        </w:rPr>
      </w:pPr>
      <w:r>
        <w:rPr>
          <w:b/>
          <w:bCs/>
        </w:rPr>
        <w:t>Žďár nad Sázavou, Nádražní 67</w:t>
      </w:r>
      <w:r>
        <w:rPr>
          <w:b/>
          <w:bCs/>
        </w:rPr>
        <w:br/>
      </w:r>
      <w:r>
        <w:rPr>
          <w:b/>
          <w:bCs/>
          <w:sz w:val="12"/>
          <w:szCs w:val="12"/>
        </w:rPr>
        <w:t xml:space="preserve">tel.: </w:t>
      </w:r>
      <w:r w:rsidRPr="00116D6A">
        <w:t>XXXX</w:t>
      </w:r>
      <w:r w:rsidRPr="00116D6A">
        <w:rPr>
          <w:b/>
          <w:bCs/>
          <w:sz w:val="12"/>
          <w:szCs w:val="12"/>
        </w:rPr>
        <w:t xml:space="preserve">, </w:t>
      </w:r>
      <w:r w:rsidRPr="00116D6A">
        <w:t>XXXX</w:t>
      </w:r>
      <w:bookmarkStart w:id="46" w:name="_GoBack"/>
      <w:bookmarkEnd w:id="46"/>
    </w:p>
    <w:p w:rsidR="003F3977" w:rsidRDefault="00116D6A">
      <w:pPr>
        <w:pStyle w:val="Zkladntext50"/>
        <w:shd w:val="clear" w:color="auto" w:fill="auto"/>
        <w:spacing w:after="0"/>
        <w:ind w:left="0" w:firstLine="0"/>
        <w:jc w:val="center"/>
        <w:sectPr w:rsidR="003F3977">
          <w:type w:val="continuous"/>
          <w:pgSz w:w="11900" w:h="16840"/>
          <w:pgMar w:top="890" w:right="1035" w:bottom="1380" w:left="569" w:header="462" w:footer="3" w:gutter="0"/>
          <w:cols w:space="720"/>
          <w:noEndnote/>
          <w:docGrid w:linePitch="360"/>
        </w:sectPr>
      </w:pPr>
      <w:hyperlink r:id="rId25" w:history="1">
        <w:r w:rsidR="001D0722">
          <w:rPr>
            <w:b/>
            <w:bCs/>
            <w:lang w:val="en-US" w:eastAsia="en-US" w:bidi="en-US"/>
          </w:rPr>
          <w:t>www.auto-auto.cz</w:t>
        </w:r>
      </w:hyperlink>
    </w:p>
    <w:p w:rsidR="003F3977" w:rsidRDefault="001D0722">
      <w:pPr>
        <w:pStyle w:val="Nadpis60"/>
        <w:keepNext/>
        <w:keepLines/>
        <w:shd w:val="clear" w:color="auto" w:fill="auto"/>
        <w:spacing w:after="260" w:line="240" w:lineRule="auto"/>
        <w:ind w:firstLine="880"/>
        <w:jc w:val="left"/>
      </w:pPr>
      <w:bookmarkStart w:id="47" w:name="bookmark46"/>
      <w:bookmarkStart w:id="48" w:name="bookmark47"/>
      <w:r>
        <w:rPr>
          <w:rFonts w:ascii="Arial" w:eastAsia="Arial" w:hAnsi="Arial" w:cs="Arial"/>
        </w:rPr>
        <w:lastRenderedPageBreak/>
        <w:t>Práva z vadného plnění</w:t>
      </w:r>
      <w:bookmarkEnd w:id="47"/>
      <w:bookmarkEnd w:id="48"/>
    </w:p>
    <w:p w:rsidR="003F3977" w:rsidRDefault="001D0722">
      <w:pPr>
        <w:pStyle w:val="Zkladntext20"/>
        <w:shd w:val="clear" w:color="auto" w:fill="auto"/>
      </w:pPr>
      <w:r>
        <w:t>Váš partner Škoda jako prodávající Vám odpovídá v souladu s právními předpisy a kupní smlouvou za vady Vašeho nového vozu Škoda, Škoda originálních dílů a Škoda originálního příslušenství.</w:t>
      </w:r>
    </w:p>
    <w:p w:rsidR="003F3977" w:rsidRDefault="001D0722">
      <w:pPr>
        <w:pStyle w:val="Zkladntext20"/>
        <w:shd w:val="clear" w:color="auto" w:fill="auto"/>
        <w:spacing w:after="360"/>
      </w:pPr>
      <w:r>
        <w:t>Práva z vadného plnění je kupující oprávněn uplatnit u odpovědného partnera Škoda od okamžiku předání vozu, jehož datum je společně s identifikačním číslem vozu (VIN) řádně zdokumentováno v kapitole „Dokumentace předání vozu“ v Návodu k obsluze.</w:t>
      </w:r>
    </w:p>
    <w:p w:rsidR="003F3977" w:rsidRDefault="001D0722">
      <w:pPr>
        <w:pStyle w:val="Nadpis60"/>
        <w:keepNext/>
        <w:keepLines/>
        <w:shd w:val="clear" w:color="auto" w:fill="auto"/>
        <w:spacing w:after="260" w:line="240" w:lineRule="auto"/>
        <w:ind w:firstLine="880"/>
        <w:jc w:val="left"/>
      </w:pPr>
      <w:bookmarkStart w:id="49" w:name="bookmark48"/>
      <w:bookmarkStart w:id="50" w:name="bookmark49"/>
      <w:r>
        <w:rPr>
          <w:rFonts w:ascii="Arial" w:eastAsia="Arial" w:hAnsi="Arial" w:cs="Arial"/>
        </w:rPr>
        <w:t>Škoda záruka na nové vozy</w:t>
      </w:r>
      <w:bookmarkEnd w:id="49"/>
      <w:bookmarkEnd w:id="50"/>
    </w:p>
    <w:p w:rsidR="003F3977" w:rsidRDefault="001D0722">
      <w:pPr>
        <w:pStyle w:val="Zkladntext20"/>
        <w:shd w:val="clear" w:color="auto" w:fill="auto"/>
        <w:spacing w:after="360"/>
      </w:pPr>
      <w:r>
        <w:t>Nad rámec práv z vadného plnění vyplývajících z právních předpisů Vám partneři Škoda poskytují podle dále popsaných podmínek Škoda záruku na nové vozy (dále jen „Škoda záruka“).</w:t>
      </w:r>
    </w:p>
    <w:p w:rsidR="003F3977" w:rsidRDefault="001D0722">
      <w:pPr>
        <w:pStyle w:val="Zkladntext20"/>
        <w:shd w:val="clear" w:color="auto" w:fill="auto"/>
      </w:pPr>
      <w:r>
        <w:t>V rámci Škoda záruky poskytují partneři Škoda následující plnění</w:t>
      </w:r>
      <w:r>
        <w:rPr>
          <w:vertAlign w:val="superscript"/>
        </w:rPr>
        <w:t>1</w:t>
      </w:r>
      <w:r>
        <w:t>’:</w:t>
      </w:r>
    </w:p>
    <w:p w:rsidR="003F3977" w:rsidRDefault="001D0722">
      <w:pPr>
        <w:pStyle w:val="Zkladntext20"/>
        <w:numPr>
          <w:ilvl w:val="0"/>
          <w:numId w:val="26"/>
        </w:numPr>
        <w:shd w:val="clear" w:color="auto" w:fill="auto"/>
        <w:tabs>
          <w:tab w:val="left" w:pos="1607"/>
        </w:tabs>
        <w:spacing w:after="0"/>
        <w:ind w:left="1260" w:firstLine="0"/>
      </w:pPr>
      <w:r>
        <w:t>Bezplatná oprava poškození způsobeného vadou, projeví-li se na Vašem voze</w:t>
      </w:r>
    </w:p>
    <w:p w:rsidR="003F3977" w:rsidRDefault="001D0722">
      <w:pPr>
        <w:pStyle w:val="Zkladntext20"/>
        <w:shd w:val="clear" w:color="auto" w:fill="auto"/>
        <w:spacing w:after="0"/>
        <w:ind w:left="1600" w:firstLine="0"/>
      </w:pPr>
      <w:r>
        <w:t>v době 2 let od začátku Škoda záruky.</w:t>
      </w:r>
    </w:p>
    <w:p w:rsidR="003F3977" w:rsidRDefault="001D0722">
      <w:pPr>
        <w:pStyle w:val="Zkladntext20"/>
        <w:numPr>
          <w:ilvl w:val="0"/>
          <w:numId w:val="26"/>
        </w:numPr>
        <w:shd w:val="clear" w:color="auto" w:fill="auto"/>
        <w:tabs>
          <w:tab w:val="left" w:pos="1607"/>
        </w:tabs>
        <w:spacing w:after="0"/>
        <w:ind w:left="1600" w:hanging="340"/>
      </w:pPr>
      <w:r>
        <w:t>Bezplatná oprava poškození způsobeného vadou laku, projeví-li se na Vašem voze v době 3 let od začátku Škoda záruky.</w:t>
      </w:r>
    </w:p>
    <w:p w:rsidR="003F3977" w:rsidRDefault="001D0722">
      <w:pPr>
        <w:pStyle w:val="Zkladntext20"/>
        <w:numPr>
          <w:ilvl w:val="0"/>
          <w:numId w:val="26"/>
        </w:numPr>
        <w:shd w:val="clear" w:color="auto" w:fill="auto"/>
        <w:tabs>
          <w:tab w:val="left" w:pos="1607"/>
        </w:tabs>
        <w:spacing w:after="0"/>
        <w:ind w:left="1260" w:firstLine="0"/>
      </w:pPr>
      <w:r>
        <w:t>Bezplatná oprava prorezavění karoserie, projeví-li se na Vašem voze v době</w:t>
      </w:r>
    </w:p>
    <w:p w:rsidR="003F3977" w:rsidRDefault="001D0722">
      <w:pPr>
        <w:pStyle w:val="Zkladntext20"/>
        <w:shd w:val="clear" w:color="auto" w:fill="auto"/>
        <w:ind w:left="1600" w:firstLine="0"/>
      </w:pPr>
      <w:r>
        <w:t>12 let od začátku záruky.</w:t>
      </w:r>
    </w:p>
    <w:p w:rsidR="003F3977" w:rsidRDefault="001D0722">
      <w:pPr>
        <w:pStyle w:val="Zkladntext20"/>
        <w:shd w:val="clear" w:color="auto" w:fill="auto"/>
        <w:ind w:left="1600" w:firstLine="0"/>
      </w:pPr>
      <w:r>
        <w:t>Prorezavěním karoserie v rámci Škoda záruky je výlučně prorezavění plechu karoserie, k němuž došlo průnikem rzi z vnitřní strany karoserie na stranu vnější.</w:t>
      </w:r>
    </w:p>
    <w:p w:rsidR="003F3977" w:rsidRDefault="001D0722">
      <w:pPr>
        <w:pStyle w:val="Zkladntext20"/>
        <w:shd w:val="clear" w:color="auto" w:fill="auto"/>
      </w:pPr>
      <w:r>
        <w:t>Začátkem Škoda záruky je den, kdy je nový vůz partnerem Škoda předán do užívání prvnímu kupujícímu, který není partnerem Škoda</w:t>
      </w:r>
      <w:r>
        <w:rPr>
          <w:vertAlign w:val="superscript"/>
        </w:rPr>
        <w:t>1</w:t>
      </w:r>
      <w:r>
        <w:t>’.</w:t>
      </w:r>
    </w:p>
    <w:p w:rsidR="003F3977" w:rsidRDefault="001D0722">
      <w:pPr>
        <w:pStyle w:val="Zkladntext20"/>
        <w:shd w:val="clear" w:color="auto" w:fill="auto"/>
      </w:pPr>
      <w:r>
        <w:t>Partner Škoda toto datum zaznamená do příslušných systémů výrobce a na vyžádání Vám je sdělí kterýkoliv partner Škoda.</w:t>
      </w:r>
    </w:p>
    <w:p w:rsidR="003F3977" w:rsidRDefault="001D0722">
      <w:pPr>
        <w:pStyle w:val="Zkladntext20"/>
        <w:shd w:val="clear" w:color="auto" w:fill="auto"/>
      </w:pPr>
      <w:r>
        <w:t>Odstranění vady v rámci Škoda záruky může být provedeno výměnou nebo opravou vadných dílů. O způsobu opravy vozu rozhoduje servisní partner Škoda. Odstranění vady bude provedeno ve lhůtě dle možností servisního partnera Škoda. Vlastníkem vyměněných dílů se stává servisní partner Škoda.</w:t>
      </w:r>
    </w:p>
    <w:p w:rsidR="003F3977" w:rsidRDefault="001D0722">
      <w:pPr>
        <w:pStyle w:val="Zkladntext20"/>
        <w:shd w:val="clear" w:color="auto" w:fill="auto"/>
      </w:pPr>
      <w:r>
        <w:t>Z této Škoda záruky nevznikají žádné další nároky, zejména na výměnu vozu, na odstoupení od kupní smlouvy, na slevu z kupní ceny, na poskytnutí náhradního vozu po dobu trvání opravy nebo na náhradu škody.</w:t>
      </w:r>
    </w:p>
    <w:p w:rsidR="003F3977" w:rsidRDefault="001D0722">
      <w:pPr>
        <w:pStyle w:val="Zkladntext20"/>
        <w:shd w:val="clear" w:color="auto" w:fill="auto"/>
        <w:spacing w:after="360"/>
      </w:pPr>
      <w:r>
        <w:t>Škoda záruku je možné uplatnit u kteréhokoliv servisního partnera Škoda. Vada musí být oznámena v záruční době, a to bez zbytečného odkladu po jejím zjištění.</w:t>
      </w:r>
    </w:p>
    <w:p w:rsidR="003F3977" w:rsidRDefault="001D0722">
      <w:pPr>
        <w:pStyle w:val="Zkladntext20"/>
        <w:shd w:val="clear" w:color="auto" w:fill="auto"/>
        <w:spacing w:line="329" w:lineRule="auto"/>
      </w:pPr>
      <w:r>
        <w:t xml:space="preserve">Nároky ze </w:t>
      </w:r>
      <w:proofErr w:type="gramStart"/>
      <w:r>
        <w:t>Škoda</w:t>
      </w:r>
      <w:proofErr w:type="gramEnd"/>
      <w:r>
        <w:t xml:space="preserve"> záruky nevznikají, pokud poškození vozu vzniklo v příčinné souvislosti s některou z následujících skutečností:</w:t>
      </w:r>
    </w:p>
    <w:p w:rsidR="003F3977" w:rsidRDefault="001D0722">
      <w:pPr>
        <w:pStyle w:val="Zkladntext20"/>
        <w:numPr>
          <w:ilvl w:val="0"/>
          <w:numId w:val="26"/>
        </w:numPr>
        <w:shd w:val="clear" w:color="auto" w:fill="auto"/>
        <w:tabs>
          <w:tab w:val="left" w:pos="1622"/>
        </w:tabs>
        <w:spacing w:after="0"/>
        <w:ind w:left="1600" w:hanging="320"/>
      </w:pPr>
      <w:r>
        <w:t xml:space="preserve">Nebyly včas a odborně provedeny servisní úkony podle pokynů společnosti Škoda Auto nebo jejich provedení nebylo zákazníkem doloženo při uplatňování nároků ze </w:t>
      </w:r>
      <w:proofErr w:type="gramStart"/>
      <w:r>
        <w:t>Škoda</w:t>
      </w:r>
      <w:proofErr w:type="gramEnd"/>
      <w:r>
        <w:t xml:space="preserve"> záruky.</w:t>
      </w:r>
    </w:p>
    <w:p w:rsidR="003F3977" w:rsidRDefault="001D0722">
      <w:pPr>
        <w:pStyle w:val="Zkladntext20"/>
        <w:numPr>
          <w:ilvl w:val="0"/>
          <w:numId w:val="26"/>
        </w:numPr>
        <w:shd w:val="clear" w:color="auto" w:fill="auto"/>
        <w:tabs>
          <w:tab w:val="left" w:pos="1622"/>
        </w:tabs>
        <w:spacing w:after="0"/>
        <w:ind w:left="1600" w:hanging="320"/>
      </w:pPr>
      <w:r>
        <w:t>Poškození nebylo neprodleně oznámeno odbornému servisu nebo nebylo bez zbytečného odkladu odborně odstraněno.</w:t>
      </w:r>
    </w:p>
    <w:p w:rsidR="003F3977" w:rsidRDefault="001D0722">
      <w:pPr>
        <w:pStyle w:val="Zkladntext20"/>
        <w:numPr>
          <w:ilvl w:val="0"/>
          <w:numId w:val="26"/>
        </w:numPr>
        <w:shd w:val="clear" w:color="auto" w:fill="auto"/>
        <w:tabs>
          <w:tab w:val="left" w:pos="1622"/>
        </w:tabs>
        <w:spacing w:after="0"/>
        <w:ind w:left="1600" w:hanging="320"/>
      </w:pPr>
      <w:r>
        <w:t xml:space="preserve">Poškození se týká dílů podléhajících přirozenému opotřebení, jako např. pneumatiky, stírací lišty, brzdové obložení a kotouče, spojka, žárovky, synchronní kroužky, 12V </w:t>
      </w:r>
      <w:r>
        <w:lastRenderedPageBreak/>
        <w:t>autobaterie apod.</w:t>
      </w:r>
    </w:p>
    <w:p w:rsidR="003F3977" w:rsidRDefault="001D0722">
      <w:pPr>
        <w:pStyle w:val="Zkladntext20"/>
        <w:numPr>
          <w:ilvl w:val="0"/>
          <w:numId w:val="26"/>
        </w:numPr>
        <w:shd w:val="clear" w:color="auto" w:fill="auto"/>
        <w:tabs>
          <w:tab w:val="left" w:pos="1622"/>
        </w:tabs>
        <w:spacing w:after="0"/>
        <w:ind w:left="1600" w:hanging="320"/>
      </w:pPr>
      <w:r>
        <w:t>Poškození vozu cizím zásahem nebo vnějším vlivem (např. nehodou, kroupami, zaplavením, ohněm apod.).</w:t>
      </w:r>
    </w:p>
    <w:p w:rsidR="003F3977" w:rsidRDefault="001D0722">
      <w:pPr>
        <w:pStyle w:val="Zkladntext20"/>
        <w:numPr>
          <w:ilvl w:val="0"/>
          <w:numId w:val="26"/>
        </w:numPr>
        <w:shd w:val="clear" w:color="auto" w:fill="auto"/>
        <w:tabs>
          <w:tab w:val="left" w:pos="1622"/>
        </w:tabs>
        <w:spacing w:after="0"/>
        <w:ind w:left="1600" w:hanging="320"/>
      </w:pPr>
      <w:r>
        <w:t xml:space="preserve">Namontování, připojení dílů nebo příslušenství, provedení jiné úpravy nebo technické změny vozu, které společnost Škoda Auto neschválila (např. </w:t>
      </w:r>
      <w:r>
        <w:rPr>
          <w:lang w:val="en-US" w:eastAsia="en-US" w:bidi="en-US"/>
        </w:rPr>
        <w:t>tuning).</w:t>
      </w:r>
    </w:p>
    <w:p w:rsidR="003F3977" w:rsidRDefault="001D0722">
      <w:pPr>
        <w:pStyle w:val="Zkladntext20"/>
        <w:shd w:val="clear" w:color="auto" w:fill="auto"/>
        <w:spacing w:after="0"/>
        <w:ind w:left="1600" w:hanging="320"/>
      </w:pPr>
      <w:r>
        <w:t>« Nesprávné nebo nedovolené užívání, nepřiměřené zacházení (např. při motoristických závodech, při přetěžování nákladem nebo při komerční přepravě osob), neodborná péče nebo neodborná údržba.</w:t>
      </w:r>
    </w:p>
    <w:p w:rsidR="003F3977" w:rsidRDefault="001D0722">
      <w:pPr>
        <w:pStyle w:val="Zkladntext20"/>
        <w:numPr>
          <w:ilvl w:val="0"/>
          <w:numId w:val="26"/>
        </w:numPr>
        <w:shd w:val="clear" w:color="auto" w:fill="auto"/>
        <w:tabs>
          <w:tab w:val="left" w:pos="1622"/>
        </w:tabs>
        <w:spacing w:after="0"/>
        <w:ind w:left="1600" w:hanging="320"/>
      </w:pPr>
      <w:r>
        <w:t>Nedodržení pokynů uvedených v Návodu k obsluze Vašeho vozu, popř. v dalších návodech dodaných z výroby, mimo jiné nerespektování kontrolních světel</w:t>
      </w:r>
    </w:p>
    <w:p w:rsidR="003F3977" w:rsidRDefault="001D0722">
      <w:pPr>
        <w:pStyle w:val="Zkladntext20"/>
        <w:shd w:val="clear" w:color="auto" w:fill="auto"/>
        <w:ind w:left="1600"/>
      </w:pPr>
      <w:r>
        <w:t>a varovných hlášení vozu, neprovedení řádné a včasné aktualizace softwaru vozu.</w:t>
      </w:r>
    </w:p>
    <w:p w:rsidR="003F3977" w:rsidRDefault="001D0722">
      <w:pPr>
        <w:pStyle w:val="Zkladntext20"/>
        <w:shd w:val="clear" w:color="auto" w:fill="auto"/>
        <w:ind w:left="0" w:firstLine="880"/>
      </w:pPr>
      <w:r>
        <w:t>Chybějící příčinnou souvislost prokazuje zákazník.</w:t>
      </w:r>
    </w:p>
    <w:p w:rsidR="003F3977" w:rsidRDefault="001D0722">
      <w:pPr>
        <w:pStyle w:val="Zkladntext20"/>
        <w:shd w:val="clear" w:color="auto" w:fill="auto"/>
      </w:pPr>
      <w:r>
        <w:t>Škoda zárukou nejsou dotčena zákonná práva kupujícího vůči prodávajícímu z vadného plnění ani možné nároky z právních předpisů upravujících odpovědnost za škodu způsobenou vadou výrobku.</w:t>
      </w:r>
    </w:p>
    <w:p w:rsidR="003F3977" w:rsidRDefault="001D0722">
      <w:pPr>
        <w:pStyle w:val="Zkladntext20"/>
        <w:shd w:val="clear" w:color="auto" w:fill="auto"/>
        <w:spacing w:after="360"/>
      </w:pPr>
      <w:r>
        <w:t xml:space="preserve">V případě prodeje vozu v záruční době přechází práva vyplývající ze </w:t>
      </w:r>
      <w:proofErr w:type="gramStart"/>
      <w:r>
        <w:t>Škoda</w:t>
      </w:r>
      <w:proofErr w:type="gramEnd"/>
      <w:r>
        <w:t xml:space="preserve"> záruky na kupujícího, který je oprávněn je uplatňovat v rozsahu a za podmínek v jakém existují v okamžiku prodeje vozu.</w:t>
      </w:r>
    </w:p>
    <w:p w:rsidR="003F3977" w:rsidRDefault="001D0722">
      <w:pPr>
        <w:pStyle w:val="Nadpis60"/>
        <w:keepNext/>
        <w:keepLines/>
        <w:shd w:val="clear" w:color="auto" w:fill="auto"/>
        <w:spacing w:after="260" w:line="240" w:lineRule="auto"/>
        <w:ind w:firstLine="880"/>
        <w:jc w:val="left"/>
      </w:pPr>
      <w:bookmarkStart w:id="51" w:name="bookmark50"/>
      <w:bookmarkStart w:id="52" w:name="bookmark51"/>
      <w:r>
        <w:rPr>
          <w:rFonts w:ascii="Arial" w:eastAsia="Arial" w:hAnsi="Arial" w:cs="Arial"/>
        </w:rPr>
        <w:t>Škoda záruka mobility</w:t>
      </w:r>
      <w:bookmarkEnd w:id="51"/>
      <w:bookmarkEnd w:id="52"/>
    </w:p>
    <w:p w:rsidR="003F3977" w:rsidRDefault="001D0722">
      <w:pPr>
        <w:pStyle w:val="Zkladntext20"/>
        <w:shd w:val="clear" w:color="auto" w:fill="auto"/>
        <w:ind w:left="0" w:firstLine="880"/>
      </w:pPr>
      <w:r>
        <w:t>Záruka mobility znamená pocit jistoty při cestování Vaším vozem.</w:t>
      </w:r>
    </w:p>
    <w:p w:rsidR="003F3977" w:rsidRDefault="001D0722">
      <w:pPr>
        <w:pStyle w:val="Zkladntext20"/>
        <w:shd w:val="clear" w:color="auto" w:fill="auto"/>
      </w:pPr>
      <w:r>
        <w:t>Pokud se Váš vůz stane během cesty z důvodu neočekávané poruchy nepojízdným, můžeme Vám v rámci záruky mobility poskytnout služby k zajištění Vaší další mobility, přičemž mezi tyto služby se řadí technická pomoc po telefonu, příjezd servisního technika na místo poruchy, zprovoznění na místě, popřípadě odtah k servisnímu partnerovi Škoda.</w:t>
      </w:r>
    </w:p>
    <w:p w:rsidR="003F3977" w:rsidRDefault="001D0722">
      <w:pPr>
        <w:pStyle w:val="Zkladntext20"/>
        <w:shd w:val="clear" w:color="auto" w:fill="auto"/>
      </w:pPr>
      <w:r>
        <w:t>Nebude-li oprava Vašeho vozu provedena ten samý den, může servisní partner Škoda v případě potřeby nabídnout další doplňkové služby, jako je náhradní doprava (autobusem, vlakem apod.), poskytnutí náhradního vozu apod.</w:t>
      </w:r>
    </w:p>
    <w:p w:rsidR="003F3977" w:rsidRDefault="001D0722">
      <w:pPr>
        <w:pStyle w:val="Zkladntext20"/>
        <w:shd w:val="clear" w:color="auto" w:fill="auto"/>
      </w:pPr>
      <w:r>
        <w:t xml:space="preserve">Některé nároky na bezplatné poskytnutí služeb Škoda záruky mobility vznikají pouze tehdy, pokud se Váš vůz stal nepojízdným v příčinné souvislosti s vadou, která má být odstraněna plněním ze </w:t>
      </w:r>
      <w:proofErr w:type="gramStart"/>
      <w:r>
        <w:t>Škoda</w:t>
      </w:r>
      <w:proofErr w:type="gramEnd"/>
      <w:r>
        <w:t xml:space="preserve"> záruky.</w:t>
      </w:r>
    </w:p>
    <w:p w:rsidR="003F3977" w:rsidRDefault="001D0722">
      <w:pPr>
        <w:pStyle w:val="Zkladntext20"/>
        <w:shd w:val="clear" w:color="auto" w:fill="auto"/>
        <w:spacing w:after="360"/>
      </w:pPr>
      <w:r>
        <w:t>O podmínkách poskytnutí záruky mobility na Váš vůz se informujte u Vašeho partnera Škoda. Ten Vám sdělí rovněž podrobné obchodní podmínky záruky mobility vztahující se na Váš vůz. V případě, že se na Váš vůz záruka mobility nevztahuje, informuje Vás o možnostech jejího dodatečného sjednání.</w:t>
      </w:r>
    </w:p>
    <w:p w:rsidR="003F3977" w:rsidRDefault="001D0722">
      <w:pPr>
        <w:pStyle w:val="Nadpis60"/>
        <w:keepNext/>
        <w:keepLines/>
        <w:shd w:val="clear" w:color="auto" w:fill="auto"/>
        <w:spacing w:after="260" w:line="240" w:lineRule="auto"/>
        <w:ind w:firstLine="820"/>
        <w:jc w:val="both"/>
      </w:pPr>
      <w:bookmarkStart w:id="53" w:name="bookmark52"/>
      <w:bookmarkStart w:id="54" w:name="bookmark53"/>
      <w:r>
        <w:rPr>
          <w:rFonts w:ascii="Arial" w:eastAsia="Arial" w:hAnsi="Arial" w:cs="Arial"/>
        </w:rPr>
        <w:t>Volitelná Škoda prodloužená záruka</w:t>
      </w:r>
      <w:bookmarkEnd w:id="53"/>
      <w:bookmarkEnd w:id="54"/>
    </w:p>
    <w:p w:rsidR="003F3977" w:rsidRDefault="001D0722">
      <w:pPr>
        <w:pStyle w:val="Zkladntext20"/>
        <w:shd w:val="clear" w:color="auto" w:fill="auto"/>
        <w:ind w:left="820" w:firstLine="40"/>
      </w:pPr>
      <w:proofErr w:type="gramStart"/>
      <w:r>
        <w:t>Pokud jste si pořídili</w:t>
      </w:r>
      <w:proofErr w:type="gramEnd"/>
      <w:r>
        <w:t xml:space="preserve"> s novým vozem také Škoda prodlouženou záruku, poskytnou Vám partneři Škoda v době jejího trvání bezplatnou opravu poškození vozu způsobeného jeho vadou.</w:t>
      </w:r>
    </w:p>
    <w:p w:rsidR="003F3977" w:rsidRDefault="001D0722">
      <w:pPr>
        <w:pStyle w:val="Zkladntext20"/>
        <w:shd w:val="clear" w:color="auto" w:fill="auto"/>
        <w:ind w:left="820" w:firstLine="40"/>
      </w:pPr>
      <w:r>
        <w:t>Škoda prodloužená záruka Vašeho vozu je platná na sjednané období nebo do dosažení sjednaného limitu najetých kilometrů podle toho, co nastane dříve.</w:t>
      </w:r>
    </w:p>
    <w:p w:rsidR="003F3977" w:rsidRDefault="001D0722">
      <w:pPr>
        <w:pStyle w:val="Zkladntext20"/>
        <w:shd w:val="clear" w:color="auto" w:fill="auto"/>
        <w:ind w:left="820" w:firstLine="40"/>
      </w:pPr>
      <w:r>
        <w:t xml:space="preserve">Pro posuzování nároků ze </w:t>
      </w:r>
      <w:proofErr w:type="gramStart"/>
      <w:r>
        <w:t>Škoda</w:t>
      </w:r>
      <w:proofErr w:type="gramEnd"/>
      <w:r>
        <w:t xml:space="preserve"> prodloužené záruky platí přiměřeně výše popsané podmínky Škoda záruky.</w:t>
      </w:r>
    </w:p>
    <w:p w:rsidR="003F3977" w:rsidRDefault="001D0722">
      <w:pPr>
        <w:pStyle w:val="Zkladntext20"/>
        <w:shd w:val="clear" w:color="auto" w:fill="auto"/>
        <w:ind w:left="820" w:firstLine="40"/>
      </w:pPr>
      <w:r>
        <w:t xml:space="preserve">Odstranění vady v rámci Škoda prodloužené záruky může být provedeno pouze výměnou nebo </w:t>
      </w:r>
      <w:r>
        <w:lastRenderedPageBreak/>
        <w:t>opravou vadných dílů, kdy o způsobu opravy vozu rozhoduje servisní partner Škoda. Odstranění vady bude provedeno ve lhůtě dle možností servisního partnera Škoda.</w:t>
      </w:r>
    </w:p>
    <w:p w:rsidR="003F3977" w:rsidRDefault="001D0722">
      <w:pPr>
        <w:pStyle w:val="Zkladntext20"/>
        <w:shd w:val="clear" w:color="auto" w:fill="auto"/>
        <w:ind w:left="820" w:firstLine="40"/>
      </w:pPr>
      <w:r>
        <w:t xml:space="preserve">Ze </w:t>
      </w:r>
      <w:proofErr w:type="gramStart"/>
      <w:r>
        <w:t>Škoda</w:t>
      </w:r>
      <w:proofErr w:type="gramEnd"/>
      <w:r>
        <w:t xml:space="preserve"> prodloužené záruky rovněž nevznikají žádné další nároky, zejména na výměnu vozu, na odstoupení od kupní smlouvy, na slevu z kupní ceny, na poskytnutí náhradního vozu po dobu trvání opravy nebo na náhradu škody.</w:t>
      </w:r>
    </w:p>
    <w:p w:rsidR="003F3977" w:rsidRDefault="001D0722">
      <w:pPr>
        <w:pStyle w:val="Zkladntext20"/>
        <w:shd w:val="clear" w:color="auto" w:fill="auto"/>
        <w:ind w:left="820" w:firstLine="40"/>
      </w:pPr>
      <w:r>
        <w:t xml:space="preserve">Záruky na lak a neprorezavění karoserie, jak jsou popsány výše, </w:t>
      </w:r>
      <w:proofErr w:type="gramStart"/>
      <w:r>
        <w:t>nejsou</w:t>
      </w:r>
      <w:proofErr w:type="gramEnd"/>
      <w:r>
        <w:t xml:space="preserve"> Škoda prodlouženou zárukou </w:t>
      </w:r>
      <w:proofErr w:type="gramStart"/>
      <w:r>
        <w:t>dotčeny</w:t>
      </w:r>
      <w:proofErr w:type="gramEnd"/>
      <w:r>
        <w:t>.</w:t>
      </w:r>
    </w:p>
    <w:p w:rsidR="003F3977" w:rsidRDefault="001D0722">
      <w:pPr>
        <w:pStyle w:val="Zkladntext20"/>
        <w:shd w:val="clear" w:color="auto" w:fill="auto"/>
        <w:ind w:left="0" w:firstLine="820"/>
        <w:jc w:val="both"/>
      </w:pPr>
      <w:r>
        <w:t>Škoda prodloužená záruka se nevztahuje na exteriérové a interiérové fólie.</w:t>
      </w:r>
    </w:p>
    <w:p w:rsidR="003F3977" w:rsidRDefault="001D0722">
      <w:pPr>
        <w:pStyle w:val="Zkladntext20"/>
        <w:shd w:val="clear" w:color="auto" w:fill="auto"/>
        <w:spacing w:after="720"/>
        <w:ind w:left="820" w:firstLine="40"/>
      </w:pPr>
      <w:r>
        <w:t>Informace o podrobných podmínkách Škoda prodloužené záruky Vám poskytne Váš partner Škoda.</w:t>
      </w:r>
    </w:p>
    <w:p w:rsidR="003F3977" w:rsidRDefault="001D0722">
      <w:pPr>
        <w:pStyle w:val="Zkladntext20"/>
        <w:shd w:val="clear" w:color="auto" w:fill="auto"/>
        <w:ind w:left="820" w:firstLine="40"/>
      </w:pPr>
      <w:r>
        <w:t>Škoda záruka mobility a Škoda prodloužená záruka jsou dostupné pouze pro některé země.</w:t>
      </w:r>
    </w:p>
    <w:p w:rsidR="003F3977" w:rsidRDefault="001D0722">
      <w:pPr>
        <w:pStyle w:val="Zkladntext20"/>
        <w:shd w:val="clear" w:color="auto" w:fill="auto"/>
        <w:ind w:left="820" w:firstLine="40"/>
      </w:pPr>
      <w:r>
        <w:rPr>
          <w:vertAlign w:val="superscript"/>
        </w:rPr>
        <w:t>1</w:t>
      </w:r>
      <w:r>
        <w:t>&gt; V některých zemích Vám mohou partneři Škoda poskytovat záruku nad rámec zde uvedených podmínek Škoda záruky. Konkrétní podmínky a rozsah takové záruky, jakož i délky záručních dob, naleznete v kupní smlouvě uzavřené s Vaším partnerem Škoda nebo v doprovodné dokumentaci. Případná práva ze záruky poskytované nad rámec podmínek Škoda záruky je možné uplatnit pouze u partnerů Škoda, kteří se zavázali k jejímu poskytování.</w:t>
      </w:r>
    </w:p>
    <w:sectPr w:rsidR="003F3977">
      <w:headerReference w:type="default" r:id="rId26"/>
      <w:footerReference w:type="default" r:id="rId27"/>
      <w:pgSz w:w="11900" w:h="16840"/>
      <w:pgMar w:top="890" w:right="1035" w:bottom="1380" w:left="569" w:header="462" w:footer="952" w:gutter="0"/>
      <w:pgNumType w:start="2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25D" w:rsidRDefault="0047625D">
      <w:r>
        <w:separator/>
      </w:r>
    </w:p>
  </w:endnote>
  <w:endnote w:type="continuationSeparator" w:id="0">
    <w:p w:rsidR="0047625D" w:rsidRDefault="0047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1D072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3689985</wp:posOffset>
              </wp:positionH>
              <wp:positionV relativeFrom="page">
                <wp:posOffset>9895205</wp:posOffset>
              </wp:positionV>
              <wp:extent cx="52070" cy="82550"/>
              <wp:effectExtent l="0" t="0" r="0" b="0"/>
              <wp:wrapNone/>
              <wp:docPr id="8" name="Shape 8"/>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rsidR="003F3977" w:rsidRDefault="001D0722">
                          <w:pPr>
                            <w:pStyle w:val="Zhlavnebozpat20"/>
                            <w:shd w:val="clear" w:color="auto" w:fill="auto"/>
                            <w:rPr>
                              <w:sz w:val="19"/>
                              <w:szCs w:val="19"/>
                            </w:rPr>
                          </w:pPr>
                          <w:r>
                            <w:fldChar w:fldCharType="begin"/>
                          </w:r>
                          <w:r>
                            <w:instrText xml:space="preserve"> PAGE \* MERGEFORMAT </w:instrText>
                          </w:r>
                          <w:r>
                            <w:fldChar w:fldCharType="separate"/>
                          </w:r>
                          <w:r w:rsidR="00116D6A" w:rsidRPr="00116D6A">
                            <w:rPr>
                              <w:noProof/>
                              <w:sz w:val="19"/>
                              <w:szCs w:val="19"/>
                            </w:rPr>
                            <w:t>7</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 o:spid="_x0000_s1035" type="#_x0000_t202" style="position:absolute;margin-left:290.55pt;margin-top:779.15pt;width:4.1pt;height: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" filled="f" stroked="f">
              <v:textbox style="mso-fit-shape-to-text:t" inset="0,0,0,0">
                <w:txbxContent>
                  <w:p w:rsidR="003F3977" w:rsidRDefault="001D0722">
                    <w:pPr>
                      <w:pStyle w:val="Zhlavnebozpat20"/>
                      <w:shd w:val="clear" w:color="auto" w:fill="auto"/>
                      <w:rPr>
                        <w:sz w:val="19"/>
                        <w:szCs w:val="19"/>
                      </w:rPr>
                    </w:pPr>
                    <w:r>
                      <w:fldChar w:fldCharType="begin"/>
                    </w:r>
                    <w:r>
                      <w:instrText xml:space="preserve"> PAGE \* MERGEFORMAT </w:instrText>
                    </w:r>
                    <w:r>
                      <w:fldChar w:fldCharType="separate"/>
                    </w:r>
                    <w:r w:rsidR="00116D6A" w:rsidRPr="00116D6A">
                      <w:rPr>
                        <w:noProof/>
                        <w:sz w:val="19"/>
                        <w:szCs w:val="19"/>
                      </w:rPr>
                      <w:t>7</w:t>
                    </w:r>
                    <w:r>
                      <w:rPr>
                        <w:sz w:val="19"/>
                        <w:szCs w:val="19"/>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 behindDoc="1" locked="0" layoutInCell="1" allowOverlap="1">
              <wp:simplePos x="0" y="0"/>
              <wp:positionH relativeFrom="page">
                <wp:posOffset>724535</wp:posOffset>
              </wp:positionH>
              <wp:positionV relativeFrom="page">
                <wp:posOffset>9857105</wp:posOffset>
              </wp:positionV>
              <wp:extent cx="5906770" cy="0"/>
              <wp:effectExtent l="0" t="0" r="0" b="0"/>
              <wp:wrapNone/>
              <wp:docPr id="10" name="Shape 10"/>
              <wp:cNvGraphicFramePr/>
              <a:graphic xmlns:a="http://schemas.openxmlformats.org/drawingml/2006/main">
                <a:graphicData uri="http://schemas.microsoft.com/office/word/2010/wordprocessingShape">
                  <wps:wsp>
                    <wps:cNvCnPr/>
                    <wps:spPr>
                      <a:xfrm>
                        <a:off x="0" y="0"/>
                        <a:ext cx="5906770" cy="0"/>
                      </a:xfrm>
                      <a:prstGeom prst="straightConnector1">
                        <a:avLst/>
                      </a:prstGeom>
                      <a:ln w="12700">
                        <a:solidFill/>
                      </a:ln>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6B0A48B" id="_x0000_t32" coordsize="21600,21600" o:spt="32" o:oned="t" path="m,l21600,21600e" filled="f">
              <v:path arrowok="t" fillok="f" o:connecttype="none"/>
              <o:lock v:ext="edit" shapetype="t"/>
            </v:shapetype>
            <v:shape id="Shape 10" o:spid="_x0000_s1026" type="#_x0000_t32" style="position:absolute;margin-left:57.05pt;margin-top:776.15pt;width:465.1pt;height:0;z-index:-50331647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" strokeweight="1p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1D072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3637915</wp:posOffset>
              </wp:positionH>
              <wp:positionV relativeFrom="page">
                <wp:posOffset>9831705</wp:posOffset>
              </wp:positionV>
              <wp:extent cx="5207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rsidR="003F3977" w:rsidRDefault="001D0722">
                          <w:pPr>
                            <w:pStyle w:val="Zhlavnebozpat20"/>
                            <w:shd w:val="clear" w:color="auto" w:fill="auto"/>
                          </w:pPr>
                          <w:r>
                            <w:fldChar w:fldCharType="begin"/>
                          </w:r>
                          <w:r>
                            <w:instrText xml:space="preserve"> PAGE \* MERGEFORMAT </w:instrText>
                          </w:r>
                          <w:r>
                            <w:fldChar w:fldCharType="separate"/>
                          </w:r>
                          <w:r w:rsidR="00116D6A" w:rsidRPr="00116D6A">
                            <w:rPr>
                              <w:b/>
                              <w:bCs/>
                              <w:noProof/>
                            </w:rPr>
                            <w:t>5</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4" o:spid="_x0000_s1037" type="#_x0000_t202" style="position:absolute;margin-left:286.45pt;margin-top:774.15pt;width:4.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" filled="f" stroked="f">
              <v:textbox style="mso-fit-shape-to-text:t" inset="0,0,0,0">
                <w:txbxContent>
                  <w:p w:rsidR="003F3977" w:rsidRDefault="001D0722">
                    <w:pPr>
                      <w:pStyle w:val="Zhlavnebozpat20"/>
                      <w:shd w:val="clear" w:color="auto" w:fill="auto"/>
                    </w:pPr>
                    <w:r>
                      <w:fldChar w:fldCharType="begin"/>
                    </w:r>
                    <w:r>
                      <w:instrText xml:space="preserve"> PAGE \* MERGEFORMAT </w:instrText>
                    </w:r>
                    <w:r>
                      <w:fldChar w:fldCharType="separate"/>
                    </w:r>
                    <w:r w:rsidR="00116D6A" w:rsidRPr="00116D6A">
                      <w:rPr>
                        <w:b/>
                        <w:bCs/>
                        <w:noProof/>
                      </w:rPr>
                      <w:t>5</w:t>
                    </w:r>
                    <w:r>
                      <w:rPr>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1D0722">
    <w:pPr>
      <w:spacing w:line="1" w:lineRule="exact"/>
    </w:pPr>
    <w:r>
      <w:rPr>
        <w:noProof/>
        <w:lang w:bidi="ar-SA"/>
      </w:rPr>
      <mc:AlternateContent>
        <mc:Choice Requires="wps">
          <w:drawing>
            <wp:anchor distT="0" distB="0" distL="0" distR="0" simplePos="0" relativeHeight="62914696" behindDoc="1" locked="0" layoutInCell="1" allowOverlap="1" wp14:anchorId="2667DA9B" wp14:editId="793A33F0">
              <wp:simplePos x="0" y="0"/>
              <wp:positionH relativeFrom="page">
                <wp:posOffset>3629025</wp:posOffset>
              </wp:positionH>
              <wp:positionV relativeFrom="page">
                <wp:posOffset>9864090</wp:posOffset>
              </wp:positionV>
              <wp:extent cx="57785"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57785" cy="91440"/>
                      </a:xfrm>
                      <a:prstGeom prst="rect">
                        <a:avLst/>
                      </a:prstGeom>
                      <a:noFill/>
                    </wps:spPr>
                    <wps:txbx>
                      <w:txbxContent>
                        <w:p w:rsidR="003F3977" w:rsidRDefault="001D0722">
                          <w:pPr>
                            <w:pStyle w:val="Zhlavnebozpat20"/>
                            <w:shd w:val="clear" w:color="auto" w:fill="auto"/>
                          </w:pPr>
                          <w:r>
                            <w:fldChar w:fldCharType="begin"/>
                          </w:r>
                          <w:r>
                            <w:instrText xml:space="preserve"> PAGE \* MERGEFORMAT </w:instrText>
                          </w:r>
                          <w:r>
                            <w:fldChar w:fldCharType="separate"/>
                          </w:r>
                          <w:r w:rsidR="00116D6A" w:rsidRPr="00116D6A">
                            <w:rPr>
                              <w:b/>
                              <w:bCs/>
                              <w:noProof/>
                            </w:rPr>
                            <w:t>6</w:t>
                          </w:r>
                          <w:r>
                            <w:rPr>
                              <w:b/>
                              <w:b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8" type="#_x0000_t202" style="position:absolute;margin-left:285.75pt;margin-top:776.7pt;width:4.55pt;height:7.2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" filled="f" stroked="f">
              <v:textbox style="mso-fit-shape-to-text:t" inset="0,0,0,0">
                <w:txbxContent>
                  <w:p w:rsidR="003F3977" w:rsidRDefault="001D0722">
                    <w:pPr>
                      <w:pStyle w:val="Zhlavnebozpat20"/>
                      <w:shd w:val="clear" w:color="auto" w:fill="auto"/>
                    </w:pPr>
                    <w:r>
                      <w:fldChar w:fldCharType="begin"/>
                    </w:r>
                    <w:r>
                      <w:instrText xml:space="preserve"> PAGE \* MERGEFORMAT </w:instrText>
                    </w:r>
                    <w:r>
                      <w:fldChar w:fldCharType="separate"/>
                    </w:r>
                    <w:r w:rsidR="00116D6A" w:rsidRPr="00116D6A">
                      <w:rPr>
                        <w:b/>
                        <w:bCs/>
                        <w:noProof/>
                      </w:rPr>
                      <w:t>6</w:t>
                    </w:r>
                    <w:r>
                      <w:rPr>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1D072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3647440</wp:posOffset>
              </wp:positionH>
              <wp:positionV relativeFrom="page">
                <wp:posOffset>10373360</wp:posOffset>
              </wp:positionV>
              <wp:extent cx="30480" cy="69850"/>
              <wp:effectExtent l="0" t="0" r="0" b="0"/>
              <wp:wrapNone/>
              <wp:docPr id="19" name="Shape 19"/>
              <wp:cNvGraphicFramePr/>
              <a:graphic xmlns:a="http://schemas.openxmlformats.org/drawingml/2006/main">
                <a:graphicData uri="http://schemas.microsoft.com/office/word/2010/wordprocessingShape">
                  <wps:wsp>
                    <wps:cNvSpPr txBox="1"/>
                    <wps:spPr>
                      <a:xfrm>
                        <a:off x="0" y="0"/>
                        <a:ext cx="30480" cy="69850"/>
                      </a:xfrm>
                      <a:prstGeom prst="rect">
                        <a:avLst/>
                      </a:prstGeom>
                      <a:noFill/>
                    </wps:spPr>
                    <wps:txbx>
                      <w:txbxContent>
                        <w:p w:rsidR="003F3977" w:rsidRDefault="001D0722">
                          <w:pPr>
                            <w:pStyle w:val="Zhlavnebozpat20"/>
                            <w:shd w:val="clear" w:color="auto" w:fill="auto"/>
                            <w:rPr>
                              <w:sz w:val="15"/>
                              <w:szCs w:val="15"/>
                            </w:rPr>
                          </w:pPr>
                          <w:r>
                            <w:fldChar w:fldCharType="begin"/>
                          </w:r>
                          <w:r>
                            <w:instrText xml:space="preserve"> PAGE \* MERGEFORMAT </w:instrText>
                          </w:r>
                          <w:r>
                            <w:fldChar w:fldCharType="separate"/>
                          </w:r>
                          <w:r w:rsidR="00116D6A" w:rsidRPr="00116D6A">
                            <w:rPr>
                              <w:rFonts w:ascii="Arial" w:eastAsia="Arial" w:hAnsi="Arial" w:cs="Arial"/>
                              <w:noProof/>
                              <w:sz w:val="15"/>
                              <w:szCs w:val="15"/>
                            </w:rPr>
                            <w:t>3</w:t>
                          </w:r>
                          <w:r>
                            <w:rPr>
                              <w:rFonts w:ascii="Arial" w:eastAsia="Arial" w:hAnsi="Arial" w:cs="Arial"/>
                              <w:sz w:val="15"/>
                              <w:szCs w:val="1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9" type="#_x0000_t202" style="position:absolute;margin-left:287.2pt;margin-top:816.8pt;width:2.4pt;height:5.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" filled="f" stroked="f">
              <v:textbox style="mso-fit-shape-to-text:t" inset="0,0,0,0">
                <w:txbxContent>
                  <w:p w:rsidR="003F3977" w:rsidRDefault="001D0722">
                    <w:pPr>
                      <w:pStyle w:val="Zhlavnebozpat20"/>
                      <w:shd w:val="clear" w:color="auto" w:fill="auto"/>
                      <w:rPr>
                        <w:sz w:val="15"/>
                        <w:szCs w:val="15"/>
                      </w:rPr>
                    </w:pPr>
                    <w:r>
                      <w:fldChar w:fldCharType="begin"/>
                    </w:r>
                    <w:r>
                      <w:instrText xml:space="preserve"> PAGE \* MERGEFORMAT </w:instrText>
                    </w:r>
                    <w:r>
                      <w:fldChar w:fldCharType="separate"/>
                    </w:r>
                    <w:r w:rsidR="00116D6A" w:rsidRPr="00116D6A">
                      <w:rPr>
                        <w:rFonts w:ascii="Arial" w:eastAsia="Arial" w:hAnsi="Arial" w:cs="Arial"/>
                        <w:noProof/>
                        <w:sz w:val="15"/>
                        <w:szCs w:val="15"/>
                      </w:rPr>
                      <w:t>3</w:t>
                    </w:r>
                    <w:r>
                      <w:rPr>
                        <w:rFonts w:ascii="Arial" w:eastAsia="Arial" w:hAnsi="Arial" w:cs="Arial"/>
                        <w:sz w:val="15"/>
                        <w:szCs w:val="1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25D" w:rsidRDefault="0047625D">
      <w:r>
        <w:separator/>
      </w:r>
    </w:p>
  </w:footnote>
  <w:footnote w:type="continuationSeparator" w:id="0">
    <w:p w:rsidR="0047625D" w:rsidRDefault="0047625D">
      <w:r>
        <w:continuationSeparator/>
      </w:r>
    </w:p>
  </w:footnote>
  <w:footnote w:id="1">
    <w:p w:rsidR="003F3977" w:rsidRDefault="001D0722">
      <w:pPr>
        <w:pStyle w:val="Poznmkapodarou0"/>
        <w:shd w:val="clear" w:color="auto" w:fill="auto"/>
        <w:tabs>
          <w:tab w:val="left" w:pos="894"/>
        </w:tabs>
        <w:ind w:left="0" w:firstLine="760"/>
      </w:pPr>
      <w:r>
        <w:rPr>
          <w:vertAlign w:val="superscript"/>
        </w:rPr>
        <w:footnoteRef/>
      </w:r>
      <w:r>
        <w:tab/>
        <w:t>Dodavatel uvede reálnou hodnotu/technický parametr ve vztahu k technickému požadavku</w:t>
      </w:r>
    </w:p>
  </w:footnote>
  <w:footnote w:id="2">
    <w:p w:rsidR="003F3977" w:rsidRDefault="001D0722">
      <w:pPr>
        <w:pStyle w:val="Poznmkapodarou0"/>
        <w:shd w:val="clear" w:color="auto" w:fill="auto"/>
        <w:tabs>
          <w:tab w:val="left" w:pos="874"/>
        </w:tabs>
        <w:ind w:left="0" w:firstLine="740"/>
      </w:pPr>
      <w:r>
        <w:rPr>
          <w:vertAlign w:val="superscript"/>
        </w:rPr>
        <w:footnoteRef/>
      </w:r>
      <w:r>
        <w:tab/>
        <w:t>Odkaz na informace a údaje v produktových materiálech (produkt data — originální technické listy,</w:t>
      </w:r>
    </w:p>
  </w:footnote>
  <w:footnote w:id="3">
    <w:p w:rsidR="003F3977" w:rsidRDefault="001D0722">
      <w:pPr>
        <w:pStyle w:val="Poznmkapodarou0"/>
        <w:shd w:val="clear" w:color="auto" w:fill="auto"/>
        <w:tabs>
          <w:tab w:val="left" w:pos="1014"/>
        </w:tabs>
        <w:jc w:val="both"/>
      </w:pPr>
      <w:r>
        <w:t xml:space="preserve">návody k obsluze/uživatelské </w:t>
      </w:r>
      <w:proofErr w:type="spellStart"/>
      <w:r>
        <w:t>příruěky</w:t>
      </w:r>
      <w:proofErr w:type="spellEnd"/>
      <w:r>
        <w:t xml:space="preserve">, originální informační letáky, fotografie atd. - tyto materiály musí být součástí nabídky); v případě neprokázání splnění uváděných technických parametrů nabízeného plnění (ve vztahu k </w:t>
      </w:r>
      <w:proofErr w:type="spellStart"/>
      <w:r>
        <w:t>nepodkročitelným</w:t>
      </w:r>
      <w:proofErr w:type="spellEnd"/>
      <w:r>
        <w:t xml:space="preserve"> technickým požadavkům) v příslušných produktových materiálech je zadavatel oprávněn takový požadavek považovat za neprokázaný tj. nesplněný.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1D072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2074545</wp:posOffset>
              </wp:positionH>
              <wp:positionV relativeFrom="page">
                <wp:posOffset>712470</wp:posOffset>
              </wp:positionV>
              <wp:extent cx="4105910" cy="381000"/>
              <wp:effectExtent l="0" t="0" r="0" b="0"/>
              <wp:wrapNone/>
              <wp:docPr id="12" name="Shape 12"/>
              <wp:cNvGraphicFramePr/>
              <a:graphic xmlns:a="http://schemas.openxmlformats.org/drawingml/2006/main">
                <a:graphicData uri="http://schemas.microsoft.com/office/word/2010/wordprocessingShape">
                  <wps:wsp>
                    <wps:cNvSpPr txBox="1"/>
                    <wps:spPr>
                      <a:xfrm>
                        <a:off x="0" y="0"/>
                        <a:ext cx="4105910" cy="381000"/>
                      </a:xfrm>
                      <a:prstGeom prst="rect">
                        <a:avLst/>
                      </a:prstGeom>
                      <a:noFill/>
                    </wps:spPr>
                    <wps:txbx>
                      <w:txbxContent>
                        <w:p w:rsidR="003F3977" w:rsidRDefault="001D0722">
                          <w:pPr>
                            <w:pStyle w:val="Zhlavnebozpat20"/>
                            <w:shd w:val="clear" w:color="auto" w:fill="auto"/>
                            <w:rPr>
                              <w:sz w:val="19"/>
                              <w:szCs w:val="19"/>
                            </w:rPr>
                          </w:pPr>
                          <w:r>
                            <w:rPr>
                              <w:b/>
                              <w:bCs/>
                              <w:sz w:val="19"/>
                              <w:szCs w:val="19"/>
                            </w:rPr>
                            <w:t>Nemocnice Nové Město 11a Moravě, příspěvková organizace;</w:t>
                          </w:r>
                        </w:p>
                        <w:p w:rsidR="003F3977" w:rsidRPr="00116D6A" w:rsidRDefault="001D0722">
                          <w:pPr>
                            <w:pStyle w:val="Zhlavnebozpat20"/>
                            <w:shd w:val="clear" w:color="auto" w:fill="auto"/>
                            <w:rPr>
                              <w:sz w:val="19"/>
                              <w:szCs w:val="19"/>
                            </w:rPr>
                          </w:pPr>
                          <w:r>
                            <w:rPr>
                              <w:b/>
                              <w:bCs/>
                              <w:sz w:val="19"/>
                              <w:szCs w:val="19"/>
                            </w:rPr>
                            <w:t>Žďárská 610, 592 31 Nové Město na Moravě, tel</w:t>
                          </w:r>
                          <w:r w:rsidRPr="00116D6A">
                            <w:rPr>
                              <w:b/>
                              <w:bCs/>
                              <w:sz w:val="19"/>
                              <w:szCs w:val="19"/>
                            </w:rPr>
                            <w:t xml:space="preserve">. </w:t>
                          </w:r>
                          <w:r w:rsidRPr="00116D6A">
                            <w:t>XXXX</w:t>
                          </w:r>
                          <w:r w:rsidRPr="00116D6A">
                            <w:rPr>
                              <w:b/>
                              <w:bCs/>
                              <w:sz w:val="19"/>
                              <w:szCs w:val="19"/>
                            </w:rPr>
                            <w:t xml:space="preserve">, fax: </w:t>
                          </w:r>
                          <w:r w:rsidRPr="00116D6A">
                            <w:t>XXXX</w:t>
                          </w:r>
                          <w:r w:rsidRPr="00116D6A">
                            <w:rPr>
                              <w:b/>
                              <w:bCs/>
                              <w:sz w:val="19"/>
                              <w:szCs w:val="19"/>
                            </w:rPr>
                            <w:t>,</w:t>
                          </w:r>
                        </w:p>
                        <w:p w:rsidR="003F3977" w:rsidRDefault="001D0722">
                          <w:pPr>
                            <w:pStyle w:val="Zhlavnebozpat20"/>
                            <w:shd w:val="clear" w:color="auto" w:fill="auto"/>
                            <w:rPr>
                              <w:sz w:val="19"/>
                              <w:szCs w:val="19"/>
                            </w:rPr>
                          </w:pPr>
                          <w:r w:rsidRPr="00116D6A">
                            <w:rPr>
                              <w:b/>
                              <w:bCs/>
                              <w:sz w:val="19"/>
                              <w:szCs w:val="19"/>
                            </w:rPr>
                            <w:t xml:space="preserve">e-mail: </w:t>
                          </w:r>
                          <w:r w:rsidRPr="00116D6A">
                            <w:t>XXXX</w:t>
                          </w:r>
                          <w:r w:rsidRPr="00116D6A">
                            <w:rPr>
                              <w:b/>
                              <w:bCs/>
                              <w:sz w:val="19"/>
                              <w:szCs w:val="19"/>
                              <w:lang w:val="en-US" w:eastAsia="en-US" w:bidi="en-US"/>
                            </w:rPr>
                            <w:t xml:space="preserve">, </w:t>
                          </w:r>
                          <w:r w:rsidRPr="00116D6A">
                            <w:rPr>
                              <w:b/>
                              <w:bCs/>
                              <w:sz w:val="19"/>
                              <w:szCs w:val="19"/>
                            </w:rPr>
                            <w:t xml:space="preserve">web: </w:t>
                          </w:r>
                          <w:r w:rsidRPr="00116D6A">
                            <w:t>XXXX</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 o:spid="_x0000_s1036" type="#_x0000_t202" style="position:absolute;margin-left:163.35pt;margin-top:56.1pt;width:323.3pt;height:30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" filled="f" stroked="f">
              <v:textbox style="mso-fit-shape-to-text:t" inset="0,0,0,0">
                <w:txbxContent>
                  <w:p w:rsidR="003F3977" w:rsidRDefault="001D0722">
                    <w:pPr>
                      <w:pStyle w:val="Zhlavnebozpat20"/>
                      <w:shd w:val="clear" w:color="auto" w:fill="auto"/>
                      <w:rPr>
                        <w:sz w:val="19"/>
                        <w:szCs w:val="19"/>
                      </w:rPr>
                    </w:pPr>
                    <w:r>
                      <w:rPr>
                        <w:b/>
                        <w:bCs/>
                        <w:sz w:val="19"/>
                        <w:szCs w:val="19"/>
                      </w:rPr>
                      <w:t>Nemocnice Nové Město 11a Moravě, příspěvková organizace;</w:t>
                    </w:r>
                  </w:p>
                  <w:p w:rsidR="003F3977" w:rsidRPr="00116D6A" w:rsidRDefault="001D0722">
                    <w:pPr>
                      <w:pStyle w:val="Zhlavnebozpat20"/>
                      <w:shd w:val="clear" w:color="auto" w:fill="auto"/>
                      <w:rPr>
                        <w:sz w:val="19"/>
                        <w:szCs w:val="19"/>
                      </w:rPr>
                    </w:pPr>
                    <w:r>
                      <w:rPr>
                        <w:b/>
                        <w:bCs/>
                        <w:sz w:val="19"/>
                        <w:szCs w:val="19"/>
                      </w:rPr>
                      <w:t>Žďárská 610, 592 31 Nové Město na Moravě, tel</w:t>
                    </w:r>
                    <w:r w:rsidRPr="00116D6A">
                      <w:rPr>
                        <w:b/>
                        <w:bCs/>
                        <w:sz w:val="19"/>
                        <w:szCs w:val="19"/>
                      </w:rPr>
                      <w:t xml:space="preserve">. </w:t>
                    </w:r>
                    <w:r w:rsidRPr="00116D6A">
                      <w:t>XXXX</w:t>
                    </w:r>
                    <w:r w:rsidRPr="00116D6A">
                      <w:rPr>
                        <w:b/>
                        <w:bCs/>
                        <w:sz w:val="19"/>
                        <w:szCs w:val="19"/>
                      </w:rPr>
                      <w:t xml:space="preserve">, fax: </w:t>
                    </w:r>
                    <w:r w:rsidRPr="00116D6A">
                      <w:t>XXXX</w:t>
                    </w:r>
                    <w:r w:rsidRPr="00116D6A">
                      <w:rPr>
                        <w:b/>
                        <w:bCs/>
                        <w:sz w:val="19"/>
                        <w:szCs w:val="19"/>
                      </w:rPr>
                      <w:t>,</w:t>
                    </w:r>
                  </w:p>
                  <w:p w:rsidR="003F3977" w:rsidRDefault="001D0722">
                    <w:pPr>
                      <w:pStyle w:val="Zhlavnebozpat20"/>
                      <w:shd w:val="clear" w:color="auto" w:fill="auto"/>
                      <w:rPr>
                        <w:sz w:val="19"/>
                        <w:szCs w:val="19"/>
                      </w:rPr>
                    </w:pPr>
                    <w:r w:rsidRPr="00116D6A">
                      <w:rPr>
                        <w:b/>
                        <w:bCs/>
                        <w:sz w:val="19"/>
                        <w:szCs w:val="19"/>
                      </w:rPr>
                      <w:t xml:space="preserve">e-mail: </w:t>
                    </w:r>
                    <w:r w:rsidRPr="00116D6A">
                      <w:t>XXXX</w:t>
                    </w:r>
                    <w:r w:rsidRPr="00116D6A">
                      <w:rPr>
                        <w:b/>
                        <w:bCs/>
                        <w:sz w:val="19"/>
                        <w:szCs w:val="19"/>
                        <w:lang w:val="en-US" w:eastAsia="en-US" w:bidi="en-US"/>
                      </w:rPr>
                      <w:t xml:space="preserve">, </w:t>
                    </w:r>
                    <w:r w:rsidRPr="00116D6A">
                      <w:rPr>
                        <w:b/>
                        <w:bCs/>
                        <w:sz w:val="19"/>
                        <w:szCs w:val="19"/>
                      </w:rPr>
                      <w:t xml:space="preserve">web: </w:t>
                    </w:r>
                    <w:r w:rsidRPr="00116D6A">
                      <w:t>XXXX</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977" w:rsidRDefault="003F39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877"/>
    <w:multiLevelType w:val="multilevel"/>
    <w:tmpl w:val="C040D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3651A"/>
    <w:multiLevelType w:val="multilevel"/>
    <w:tmpl w:val="D9AC5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53C99"/>
    <w:multiLevelType w:val="multilevel"/>
    <w:tmpl w:val="D5E2C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E206F"/>
    <w:multiLevelType w:val="multilevel"/>
    <w:tmpl w:val="F184F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012B07"/>
    <w:multiLevelType w:val="multilevel"/>
    <w:tmpl w:val="A78042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81220C"/>
    <w:multiLevelType w:val="multilevel"/>
    <w:tmpl w:val="C2943AE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365E4"/>
    <w:multiLevelType w:val="multilevel"/>
    <w:tmpl w:val="55925626"/>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9E0396"/>
    <w:multiLevelType w:val="multilevel"/>
    <w:tmpl w:val="95960CAA"/>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F0E37"/>
    <w:multiLevelType w:val="multilevel"/>
    <w:tmpl w:val="170C8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328D1"/>
    <w:multiLevelType w:val="multilevel"/>
    <w:tmpl w:val="335CB0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466320"/>
    <w:multiLevelType w:val="multilevel"/>
    <w:tmpl w:val="3BDCD8F0"/>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5158B2"/>
    <w:multiLevelType w:val="multilevel"/>
    <w:tmpl w:val="F5AEA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CE6188"/>
    <w:multiLevelType w:val="multilevel"/>
    <w:tmpl w:val="E85A6B2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C564E"/>
    <w:multiLevelType w:val="multilevel"/>
    <w:tmpl w:val="6FFCA8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E241C"/>
    <w:multiLevelType w:val="multilevel"/>
    <w:tmpl w:val="0D889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644026"/>
    <w:multiLevelType w:val="multilevel"/>
    <w:tmpl w:val="8C8AE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EE642F"/>
    <w:multiLevelType w:val="multilevel"/>
    <w:tmpl w:val="62A6F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5E0220"/>
    <w:multiLevelType w:val="multilevel"/>
    <w:tmpl w:val="8960B2E6"/>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991675"/>
    <w:multiLevelType w:val="multilevel"/>
    <w:tmpl w:val="809A2E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C93F54"/>
    <w:multiLevelType w:val="multilevel"/>
    <w:tmpl w:val="8C725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955D6"/>
    <w:multiLevelType w:val="multilevel"/>
    <w:tmpl w:val="78BC5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6D44D4"/>
    <w:multiLevelType w:val="multilevel"/>
    <w:tmpl w:val="90022FD4"/>
    <w:lvl w:ilvl="0">
      <w:start w:val="1"/>
      <w:numFmt w:val="bullet"/>
      <w:lvlText w:val="&gt;"/>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10579B"/>
    <w:multiLevelType w:val="multilevel"/>
    <w:tmpl w:val="4E30F3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4D5B8C"/>
    <w:multiLevelType w:val="multilevel"/>
    <w:tmpl w:val="89C4C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475725"/>
    <w:multiLevelType w:val="multilevel"/>
    <w:tmpl w:val="C47A0B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BF11E2A"/>
    <w:multiLevelType w:val="multilevel"/>
    <w:tmpl w:val="D402D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5"/>
  </w:num>
  <w:num w:numId="3">
    <w:abstractNumId w:val="4"/>
  </w:num>
  <w:num w:numId="4">
    <w:abstractNumId w:val="8"/>
  </w:num>
  <w:num w:numId="5">
    <w:abstractNumId w:val="24"/>
  </w:num>
  <w:num w:numId="6">
    <w:abstractNumId w:val="20"/>
  </w:num>
  <w:num w:numId="7">
    <w:abstractNumId w:val="1"/>
  </w:num>
  <w:num w:numId="8">
    <w:abstractNumId w:val="15"/>
  </w:num>
  <w:num w:numId="9">
    <w:abstractNumId w:val="2"/>
  </w:num>
  <w:num w:numId="10">
    <w:abstractNumId w:val="14"/>
  </w:num>
  <w:num w:numId="11">
    <w:abstractNumId w:val="18"/>
  </w:num>
  <w:num w:numId="12">
    <w:abstractNumId w:val="22"/>
  </w:num>
  <w:num w:numId="13">
    <w:abstractNumId w:val="16"/>
  </w:num>
  <w:num w:numId="14">
    <w:abstractNumId w:val="12"/>
  </w:num>
  <w:num w:numId="15">
    <w:abstractNumId w:val="0"/>
  </w:num>
  <w:num w:numId="16">
    <w:abstractNumId w:val="19"/>
  </w:num>
  <w:num w:numId="17">
    <w:abstractNumId w:val="9"/>
  </w:num>
  <w:num w:numId="18">
    <w:abstractNumId w:val="11"/>
  </w:num>
  <w:num w:numId="19">
    <w:abstractNumId w:val="23"/>
  </w:num>
  <w:num w:numId="20">
    <w:abstractNumId w:val="13"/>
  </w:num>
  <w:num w:numId="21">
    <w:abstractNumId w:val="17"/>
  </w:num>
  <w:num w:numId="22">
    <w:abstractNumId w:val="21"/>
  </w:num>
  <w:num w:numId="23">
    <w:abstractNumId w:val="7"/>
  </w:num>
  <w:num w:numId="24">
    <w:abstractNumId w:val="6"/>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F3977"/>
    <w:rsid w:val="000E0353"/>
    <w:rsid w:val="00116D6A"/>
    <w:rsid w:val="001D0722"/>
    <w:rsid w:val="002954CD"/>
    <w:rsid w:val="003F3977"/>
    <w:rsid w:val="0047625D"/>
    <w:rsid w:val="00D816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30"/>
      <w:szCs w:val="30"/>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singl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84"/>
      <w:szCs w:val="84"/>
      <w:u w:val="none"/>
      <w:lang w:val="en-US" w:eastAsia="en-US" w:bidi="en-US"/>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EBEBEB"/>
      <w:sz w:val="66"/>
      <w:szCs w:val="6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54"/>
      <w:szCs w:val="5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left="880"/>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after="100" w:line="262" w:lineRule="auto"/>
      <w:ind w:left="380" w:firstLine="20"/>
    </w:pPr>
    <w:rPr>
      <w:rFonts w:ascii="Arial" w:eastAsia="Arial" w:hAnsi="Arial" w:cs="Arial"/>
      <w:sz w:val="13"/>
      <w:szCs w:val="13"/>
    </w:rPr>
  </w:style>
  <w:style w:type="paragraph" w:customStyle="1" w:styleId="Zkladntext50">
    <w:name w:val="Základní text (5)"/>
    <w:basedOn w:val="Normln"/>
    <w:link w:val="Zkladntext5"/>
    <w:pPr>
      <w:shd w:val="clear" w:color="auto" w:fill="FFFFFF"/>
      <w:spacing w:after="220"/>
      <w:ind w:left="190" w:firstLine="2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line="230" w:lineRule="auto"/>
      <w:jc w:val="center"/>
      <w:outlineLvl w:val="3"/>
    </w:pPr>
    <w:rPr>
      <w:rFonts w:ascii="Times New Roman" w:eastAsia="Times New Roman" w:hAnsi="Times New Roman" w:cs="Times New Roman"/>
      <w:b/>
      <w:bCs/>
      <w:sz w:val="30"/>
      <w:szCs w:val="30"/>
    </w:rPr>
  </w:style>
  <w:style w:type="paragraph" w:customStyle="1" w:styleId="Nadpis60">
    <w:name w:val="Nadpis #6"/>
    <w:basedOn w:val="Normln"/>
    <w:link w:val="Nadpis6"/>
    <w:pPr>
      <w:shd w:val="clear" w:color="auto" w:fill="FFFFFF"/>
      <w:spacing w:after="240" w:line="252" w:lineRule="auto"/>
      <w:jc w:val="center"/>
      <w:outlineLvl w:val="5"/>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440"/>
      <w:jc w:val="center"/>
      <w:outlineLvl w:val="4"/>
    </w:pPr>
    <w:rPr>
      <w:rFonts w:ascii="Times New Roman" w:eastAsia="Times New Roman" w:hAnsi="Times New Roman" w:cs="Times New Roman"/>
      <w:b/>
      <w:bCs/>
      <w:sz w:val="26"/>
      <w:szCs w:val="26"/>
      <w:u w:val="single"/>
    </w:rPr>
  </w:style>
  <w:style w:type="paragraph" w:customStyle="1" w:styleId="Nadpis10">
    <w:name w:val="Nadpis #1"/>
    <w:basedOn w:val="Normln"/>
    <w:link w:val="Nadpis1"/>
    <w:pPr>
      <w:shd w:val="clear" w:color="auto" w:fill="FFFFFF"/>
      <w:spacing w:after="80"/>
      <w:jc w:val="center"/>
      <w:outlineLvl w:val="0"/>
    </w:pPr>
    <w:rPr>
      <w:rFonts w:ascii="Arial" w:eastAsia="Arial" w:hAnsi="Arial" w:cs="Arial"/>
      <w:b/>
      <w:bCs/>
      <w:color w:val="EBEBEB"/>
      <w:sz w:val="84"/>
      <w:szCs w:val="84"/>
      <w:lang w:val="en-US" w:eastAsia="en-US" w:bidi="en-US"/>
    </w:rPr>
  </w:style>
  <w:style w:type="paragraph" w:customStyle="1" w:styleId="Nadpis20">
    <w:name w:val="Nadpis #2"/>
    <w:basedOn w:val="Normln"/>
    <w:link w:val="Nadpis2"/>
    <w:pPr>
      <w:shd w:val="clear" w:color="auto" w:fill="FFFFFF"/>
      <w:jc w:val="center"/>
      <w:outlineLvl w:val="1"/>
    </w:pPr>
    <w:rPr>
      <w:rFonts w:ascii="Arial" w:eastAsia="Arial" w:hAnsi="Arial" w:cs="Arial"/>
      <w:color w:val="EBEBEB"/>
      <w:sz w:val="66"/>
      <w:szCs w:val="66"/>
    </w:rPr>
  </w:style>
  <w:style w:type="paragraph" w:customStyle="1" w:styleId="Titulekobrzku0">
    <w:name w:val="Titulek obrázku"/>
    <w:basedOn w:val="Normln"/>
    <w:link w:val="Titulekobrzku"/>
    <w:pPr>
      <w:shd w:val="clear" w:color="auto" w:fill="FFFFFF"/>
      <w:spacing w:line="233" w:lineRule="auto"/>
      <w:jc w:val="center"/>
    </w:pPr>
    <w:rPr>
      <w:rFonts w:ascii="Arial" w:eastAsia="Arial" w:hAnsi="Arial" w:cs="Arial"/>
      <w:b/>
      <w:bCs/>
      <w:sz w:val="12"/>
      <w:szCs w:val="12"/>
    </w:rPr>
  </w:style>
  <w:style w:type="paragraph" w:customStyle="1" w:styleId="Zkladntext30">
    <w:name w:val="Základní text (3)"/>
    <w:basedOn w:val="Normln"/>
    <w:link w:val="Zkladntext3"/>
    <w:pPr>
      <w:shd w:val="clear" w:color="auto" w:fill="FFFFFF"/>
      <w:spacing w:after="40" w:line="288" w:lineRule="auto"/>
    </w:pPr>
    <w:rPr>
      <w:rFonts w:ascii="Arial" w:eastAsia="Arial" w:hAnsi="Arial" w:cs="Arial"/>
      <w:sz w:val="15"/>
      <w:szCs w:val="15"/>
    </w:rPr>
  </w:style>
  <w:style w:type="paragraph" w:customStyle="1" w:styleId="Nadpis30">
    <w:name w:val="Nadpis #3"/>
    <w:basedOn w:val="Normln"/>
    <w:link w:val="Nadpis3"/>
    <w:pPr>
      <w:shd w:val="clear" w:color="auto" w:fill="FFFFFF"/>
      <w:jc w:val="center"/>
      <w:outlineLvl w:val="2"/>
    </w:pPr>
    <w:rPr>
      <w:rFonts w:ascii="Arial" w:eastAsia="Arial" w:hAnsi="Arial" w:cs="Arial"/>
      <w:sz w:val="54"/>
      <w:szCs w:val="54"/>
    </w:rPr>
  </w:style>
  <w:style w:type="paragraph" w:customStyle="1" w:styleId="Zkladntext20">
    <w:name w:val="Základní text (2)"/>
    <w:basedOn w:val="Normln"/>
    <w:link w:val="Zkladntext2"/>
    <w:pPr>
      <w:shd w:val="clear" w:color="auto" w:fill="FFFFFF"/>
      <w:spacing w:after="260"/>
      <w:ind w:left="880" w:firstLine="20"/>
    </w:pPr>
    <w:rPr>
      <w:rFonts w:ascii="Arial" w:eastAsia="Arial" w:hAnsi="Arial" w:cs="Arial"/>
      <w:sz w:val="22"/>
      <w:szCs w:val="22"/>
    </w:rPr>
  </w:style>
  <w:style w:type="paragraph" w:styleId="Textbubliny">
    <w:name w:val="Balloon Text"/>
    <w:basedOn w:val="Normln"/>
    <w:link w:val="TextbublinyChar"/>
    <w:uiPriority w:val="99"/>
    <w:semiHidden/>
    <w:unhideWhenUsed/>
    <w:rsid w:val="001D0722"/>
    <w:rPr>
      <w:rFonts w:ascii="Tahoma" w:hAnsi="Tahoma" w:cs="Tahoma"/>
      <w:sz w:val="16"/>
      <w:szCs w:val="16"/>
    </w:rPr>
  </w:style>
  <w:style w:type="character" w:customStyle="1" w:styleId="TextbublinyChar">
    <w:name w:val="Text bubliny Char"/>
    <w:basedOn w:val="Standardnpsmoodstavce"/>
    <w:link w:val="Textbubliny"/>
    <w:uiPriority w:val="99"/>
    <w:semiHidden/>
    <w:rsid w:val="001D0722"/>
    <w:rPr>
      <w:rFonts w:ascii="Tahoma" w:hAnsi="Tahoma" w:cs="Tahoma"/>
      <w:color w:val="000000"/>
      <w:sz w:val="16"/>
      <w:szCs w:val="16"/>
    </w:rPr>
  </w:style>
  <w:style w:type="paragraph" w:styleId="Zhlav">
    <w:name w:val="header"/>
    <w:basedOn w:val="Normln"/>
    <w:link w:val="ZhlavChar"/>
    <w:uiPriority w:val="99"/>
    <w:unhideWhenUsed/>
    <w:rsid w:val="001D0722"/>
    <w:pPr>
      <w:tabs>
        <w:tab w:val="center" w:pos="4536"/>
        <w:tab w:val="right" w:pos="9072"/>
      </w:tabs>
    </w:pPr>
  </w:style>
  <w:style w:type="character" w:customStyle="1" w:styleId="ZhlavChar">
    <w:name w:val="Záhlaví Char"/>
    <w:basedOn w:val="Standardnpsmoodstavce"/>
    <w:link w:val="Zhlav"/>
    <w:uiPriority w:val="99"/>
    <w:rsid w:val="001D0722"/>
    <w:rPr>
      <w:color w:val="000000"/>
    </w:rPr>
  </w:style>
  <w:style w:type="paragraph" w:styleId="Zpat">
    <w:name w:val="footer"/>
    <w:basedOn w:val="Normln"/>
    <w:link w:val="ZpatChar"/>
    <w:uiPriority w:val="99"/>
    <w:unhideWhenUsed/>
    <w:rsid w:val="001D0722"/>
    <w:pPr>
      <w:tabs>
        <w:tab w:val="center" w:pos="4536"/>
        <w:tab w:val="right" w:pos="9072"/>
      </w:tabs>
    </w:pPr>
  </w:style>
  <w:style w:type="character" w:customStyle="1" w:styleId="ZpatChar">
    <w:name w:val="Zápatí Char"/>
    <w:basedOn w:val="Standardnpsmoodstavce"/>
    <w:link w:val="Zpat"/>
    <w:uiPriority w:val="99"/>
    <w:rsid w:val="001D072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3"/>
      <w:szCs w:val="13"/>
      <w:u w:val="none"/>
    </w:rPr>
  </w:style>
  <w:style w:type="character" w:customStyle="1" w:styleId="Zkladntext5">
    <w:name w:val="Základní text (5)_"/>
    <w:basedOn w:val="Standardnpsmoodstavce"/>
    <w:link w:val="Zkladntext50"/>
    <w:rPr>
      <w:rFonts w:ascii="Times New Roman" w:eastAsia="Times New Roman" w:hAnsi="Times New Roman" w:cs="Times New Roman"/>
      <w:b w:val="0"/>
      <w:bCs w:val="0"/>
      <w:i w:val="0"/>
      <w:iCs w:val="0"/>
      <w:smallCaps w:val="0"/>
      <w:strike w:val="0"/>
      <w:sz w:val="19"/>
      <w:szCs w:val="19"/>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30"/>
      <w:szCs w:val="30"/>
      <w:u w:val="none"/>
    </w:rPr>
  </w:style>
  <w:style w:type="character" w:customStyle="1" w:styleId="Nadpis6">
    <w:name w:val="Nadpis #6_"/>
    <w:basedOn w:val="Standardnpsmoodstavce"/>
    <w:link w:val="Nadpis60"/>
    <w:rPr>
      <w:rFonts w:ascii="Times New Roman" w:eastAsia="Times New Roman" w:hAnsi="Times New Roman" w:cs="Times New Roman"/>
      <w:b/>
      <w:bCs/>
      <w:i w:val="0"/>
      <w:iCs w:val="0"/>
      <w:smallCaps w:val="0"/>
      <w:strike w:val="0"/>
      <w:sz w:val="22"/>
      <w:szCs w:val="22"/>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5"/>
      <w:szCs w:val="15"/>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5">
    <w:name w:val="Nadpis #5_"/>
    <w:basedOn w:val="Standardnpsmoodstavce"/>
    <w:link w:val="Nadpis50"/>
    <w:rPr>
      <w:rFonts w:ascii="Times New Roman" w:eastAsia="Times New Roman" w:hAnsi="Times New Roman" w:cs="Times New Roman"/>
      <w:b/>
      <w:bCs/>
      <w:i w:val="0"/>
      <w:iCs w:val="0"/>
      <w:smallCaps w:val="0"/>
      <w:strike w:val="0"/>
      <w:sz w:val="26"/>
      <w:szCs w:val="26"/>
      <w:u w:val="single"/>
    </w:rPr>
  </w:style>
  <w:style w:type="character" w:customStyle="1" w:styleId="Nadpis1">
    <w:name w:val="Nadpis #1_"/>
    <w:basedOn w:val="Standardnpsmoodstavce"/>
    <w:link w:val="Nadpis10"/>
    <w:rPr>
      <w:rFonts w:ascii="Arial" w:eastAsia="Arial" w:hAnsi="Arial" w:cs="Arial"/>
      <w:b/>
      <w:bCs/>
      <w:i w:val="0"/>
      <w:iCs w:val="0"/>
      <w:smallCaps w:val="0"/>
      <w:strike w:val="0"/>
      <w:color w:val="EBEBEB"/>
      <w:sz w:val="84"/>
      <w:szCs w:val="84"/>
      <w:u w:val="none"/>
      <w:lang w:val="en-US" w:eastAsia="en-US" w:bidi="en-US"/>
    </w:rPr>
  </w:style>
  <w:style w:type="character" w:customStyle="1" w:styleId="Nadpis2">
    <w:name w:val="Nadpis #2_"/>
    <w:basedOn w:val="Standardnpsmoodstavce"/>
    <w:link w:val="Nadpis20"/>
    <w:rPr>
      <w:rFonts w:ascii="Arial" w:eastAsia="Arial" w:hAnsi="Arial" w:cs="Arial"/>
      <w:b w:val="0"/>
      <w:bCs w:val="0"/>
      <w:i w:val="0"/>
      <w:iCs w:val="0"/>
      <w:smallCaps w:val="0"/>
      <w:strike w:val="0"/>
      <w:color w:val="EBEBEB"/>
      <w:sz w:val="66"/>
      <w:szCs w:val="66"/>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2"/>
      <w:szCs w:val="12"/>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5"/>
      <w:szCs w:val="15"/>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sz w:val="54"/>
      <w:szCs w:val="54"/>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ind w:left="880"/>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line="252" w:lineRule="auto"/>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line="25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after="100" w:line="262" w:lineRule="auto"/>
      <w:ind w:left="380" w:firstLine="20"/>
    </w:pPr>
    <w:rPr>
      <w:rFonts w:ascii="Arial" w:eastAsia="Arial" w:hAnsi="Arial" w:cs="Arial"/>
      <w:sz w:val="13"/>
      <w:szCs w:val="13"/>
    </w:rPr>
  </w:style>
  <w:style w:type="paragraph" w:customStyle="1" w:styleId="Zkladntext50">
    <w:name w:val="Základní text (5)"/>
    <w:basedOn w:val="Normln"/>
    <w:link w:val="Zkladntext5"/>
    <w:pPr>
      <w:shd w:val="clear" w:color="auto" w:fill="FFFFFF"/>
      <w:spacing w:after="220"/>
      <w:ind w:left="190" w:firstLine="20"/>
    </w:pPr>
    <w:rPr>
      <w:rFonts w:ascii="Times New Roman" w:eastAsia="Times New Roman" w:hAnsi="Times New Roman" w:cs="Times New Roman"/>
      <w:sz w:val="19"/>
      <w:szCs w:val="19"/>
    </w:rPr>
  </w:style>
  <w:style w:type="paragraph" w:customStyle="1" w:styleId="Nadpis40">
    <w:name w:val="Nadpis #4"/>
    <w:basedOn w:val="Normln"/>
    <w:link w:val="Nadpis4"/>
    <w:pPr>
      <w:shd w:val="clear" w:color="auto" w:fill="FFFFFF"/>
      <w:spacing w:line="230" w:lineRule="auto"/>
      <w:jc w:val="center"/>
      <w:outlineLvl w:val="3"/>
    </w:pPr>
    <w:rPr>
      <w:rFonts w:ascii="Times New Roman" w:eastAsia="Times New Roman" w:hAnsi="Times New Roman" w:cs="Times New Roman"/>
      <w:b/>
      <w:bCs/>
      <w:sz w:val="30"/>
      <w:szCs w:val="30"/>
    </w:rPr>
  </w:style>
  <w:style w:type="paragraph" w:customStyle="1" w:styleId="Nadpis60">
    <w:name w:val="Nadpis #6"/>
    <w:basedOn w:val="Normln"/>
    <w:link w:val="Nadpis6"/>
    <w:pPr>
      <w:shd w:val="clear" w:color="auto" w:fill="FFFFFF"/>
      <w:spacing w:after="240" w:line="252" w:lineRule="auto"/>
      <w:jc w:val="center"/>
      <w:outlineLvl w:val="5"/>
    </w:pPr>
    <w:rPr>
      <w:rFonts w:ascii="Times New Roman" w:eastAsia="Times New Roman" w:hAnsi="Times New Roman" w:cs="Times New Roman"/>
      <w:b/>
      <w:bCs/>
      <w:sz w:val="22"/>
      <w:szCs w:val="22"/>
    </w:rPr>
  </w:style>
  <w:style w:type="paragraph" w:customStyle="1" w:styleId="Titulektabulky0">
    <w:name w:val="Titulek tabulky"/>
    <w:basedOn w:val="Normln"/>
    <w:link w:val="Titulektabulky"/>
    <w:pPr>
      <w:shd w:val="clear" w:color="auto" w:fill="FFFFFF"/>
    </w:pPr>
    <w:rPr>
      <w:rFonts w:ascii="Arial" w:eastAsia="Arial" w:hAnsi="Arial" w:cs="Arial"/>
      <w:sz w:val="15"/>
      <w:szCs w:val="15"/>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50">
    <w:name w:val="Nadpis #5"/>
    <w:basedOn w:val="Normln"/>
    <w:link w:val="Nadpis5"/>
    <w:pPr>
      <w:shd w:val="clear" w:color="auto" w:fill="FFFFFF"/>
      <w:spacing w:after="440"/>
      <w:jc w:val="center"/>
      <w:outlineLvl w:val="4"/>
    </w:pPr>
    <w:rPr>
      <w:rFonts w:ascii="Times New Roman" w:eastAsia="Times New Roman" w:hAnsi="Times New Roman" w:cs="Times New Roman"/>
      <w:b/>
      <w:bCs/>
      <w:sz w:val="26"/>
      <w:szCs w:val="26"/>
      <w:u w:val="single"/>
    </w:rPr>
  </w:style>
  <w:style w:type="paragraph" w:customStyle="1" w:styleId="Nadpis10">
    <w:name w:val="Nadpis #1"/>
    <w:basedOn w:val="Normln"/>
    <w:link w:val="Nadpis1"/>
    <w:pPr>
      <w:shd w:val="clear" w:color="auto" w:fill="FFFFFF"/>
      <w:spacing w:after="80"/>
      <w:jc w:val="center"/>
      <w:outlineLvl w:val="0"/>
    </w:pPr>
    <w:rPr>
      <w:rFonts w:ascii="Arial" w:eastAsia="Arial" w:hAnsi="Arial" w:cs="Arial"/>
      <w:b/>
      <w:bCs/>
      <w:color w:val="EBEBEB"/>
      <w:sz w:val="84"/>
      <w:szCs w:val="84"/>
      <w:lang w:val="en-US" w:eastAsia="en-US" w:bidi="en-US"/>
    </w:rPr>
  </w:style>
  <w:style w:type="paragraph" w:customStyle="1" w:styleId="Nadpis20">
    <w:name w:val="Nadpis #2"/>
    <w:basedOn w:val="Normln"/>
    <w:link w:val="Nadpis2"/>
    <w:pPr>
      <w:shd w:val="clear" w:color="auto" w:fill="FFFFFF"/>
      <w:jc w:val="center"/>
      <w:outlineLvl w:val="1"/>
    </w:pPr>
    <w:rPr>
      <w:rFonts w:ascii="Arial" w:eastAsia="Arial" w:hAnsi="Arial" w:cs="Arial"/>
      <w:color w:val="EBEBEB"/>
      <w:sz w:val="66"/>
      <w:szCs w:val="66"/>
    </w:rPr>
  </w:style>
  <w:style w:type="paragraph" w:customStyle="1" w:styleId="Titulekobrzku0">
    <w:name w:val="Titulek obrázku"/>
    <w:basedOn w:val="Normln"/>
    <w:link w:val="Titulekobrzku"/>
    <w:pPr>
      <w:shd w:val="clear" w:color="auto" w:fill="FFFFFF"/>
      <w:spacing w:line="233" w:lineRule="auto"/>
      <w:jc w:val="center"/>
    </w:pPr>
    <w:rPr>
      <w:rFonts w:ascii="Arial" w:eastAsia="Arial" w:hAnsi="Arial" w:cs="Arial"/>
      <w:b/>
      <w:bCs/>
      <w:sz w:val="12"/>
      <w:szCs w:val="12"/>
    </w:rPr>
  </w:style>
  <w:style w:type="paragraph" w:customStyle="1" w:styleId="Zkladntext30">
    <w:name w:val="Základní text (3)"/>
    <w:basedOn w:val="Normln"/>
    <w:link w:val="Zkladntext3"/>
    <w:pPr>
      <w:shd w:val="clear" w:color="auto" w:fill="FFFFFF"/>
      <w:spacing w:after="40" w:line="288" w:lineRule="auto"/>
    </w:pPr>
    <w:rPr>
      <w:rFonts w:ascii="Arial" w:eastAsia="Arial" w:hAnsi="Arial" w:cs="Arial"/>
      <w:sz w:val="15"/>
      <w:szCs w:val="15"/>
    </w:rPr>
  </w:style>
  <w:style w:type="paragraph" w:customStyle="1" w:styleId="Nadpis30">
    <w:name w:val="Nadpis #3"/>
    <w:basedOn w:val="Normln"/>
    <w:link w:val="Nadpis3"/>
    <w:pPr>
      <w:shd w:val="clear" w:color="auto" w:fill="FFFFFF"/>
      <w:jc w:val="center"/>
      <w:outlineLvl w:val="2"/>
    </w:pPr>
    <w:rPr>
      <w:rFonts w:ascii="Arial" w:eastAsia="Arial" w:hAnsi="Arial" w:cs="Arial"/>
      <w:sz w:val="54"/>
      <w:szCs w:val="54"/>
    </w:rPr>
  </w:style>
  <w:style w:type="paragraph" w:customStyle="1" w:styleId="Zkladntext20">
    <w:name w:val="Základní text (2)"/>
    <w:basedOn w:val="Normln"/>
    <w:link w:val="Zkladntext2"/>
    <w:pPr>
      <w:shd w:val="clear" w:color="auto" w:fill="FFFFFF"/>
      <w:spacing w:after="260"/>
      <w:ind w:left="880" w:firstLine="20"/>
    </w:pPr>
    <w:rPr>
      <w:rFonts w:ascii="Arial" w:eastAsia="Arial" w:hAnsi="Arial" w:cs="Arial"/>
      <w:sz w:val="22"/>
      <w:szCs w:val="22"/>
    </w:rPr>
  </w:style>
  <w:style w:type="paragraph" w:styleId="Textbubliny">
    <w:name w:val="Balloon Text"/>
    <w:basedOn w:val="Normln"/>
    <w:link w:val="TextbublinyChar"/>
    <w:uiPriority w:val="99"/>
    <w:semiHidden/>
    <w:unhideWhenUsed/>
    <w:rsid w:val="001D0722"/>
    <w:rPr>
      <w:rFonts w:ascii="Tahoma" w:hAnsi="Tahoma" w:cs="Tahoma"/>
      <w:sz w:val="16"/>
      <w:szCs w:val="16"/>
    </w:rPr>
  </w:style>
  <w:style w:type="character" w:customStyle="1" w:styleId="TextbublinyChar">
    <w:name w:val="Text bubliny Char"/>
    <w:basedOn w:val="Standardnpsmoodstavce"/>
    <w:link w:val="Textbubliny"/>
    <w:uiPriority w:val="99"/>
    <w:semiHidden/>
    <w:rsid w:val="001D0722"/>
    <w:rPr>
      <w:rFonts w:ascii="Tahoma" w:hAnsi="Tahoma" w:cs="Tahoma"/>
      <w:color w:val="000000"/>
      <w:sz w:val="16"/>
      <w:szCs w:val="16"/>
    </w:rPr>
  </w:style>
  <w:style w:type="paragraph" w:styleId="Zhlav">
    <w:name w:val="header"/>
    <w:basedOn w:val="Normln"/>
    <w:link w:val="ZhlavChar"/>
    <w:uiPriority w:val="99"/>
    <w:unhideWhenUsed/>
    <w:rsid w:val="001D0722"/>
    <w:pPr>
      <w:tabs>
        <w:tab w:val="center" w:pos="4536"/>
        <w:tab w:val="right" w:pos="9072"/>
      </w:tabs>
    </w:pPr>
  </w:style>
  <w:style w:type="character" w:customStyle="1" w:styleId="ZhlavChar">
    <w:name w:val="Záhlaví Char"/>
    <w:basedOn w:val="Standardnpsmoodstavce"/>
    <w:link w:val="Zhlav"/>
    <w:uiPriority w:val="99"/>
    <w:rsid w:val="001D0722"/>
    <w:rPr>
      <w:color w:val="000000"/>
    </w:rPr>
  </w:style>
  <w:style w:type="paragraph" w:styleId="Zpat">
    <w:name w:val="footer"/>
    <w:basedOn w:val="Normln"/>
    <w:link w:val="ZpatChar"/>
    <w:uiPriority w:val="99"/>
    <w:unhideWhenUsed/>
    <w:rsid w:val="001D0722"/>
    <w:pPr>
      <w:tabs>
        <w:tab w:val="center" w:pos="4536"/>
        <w:tab w:val="right" w:pos="9072"/>
      </w:tabs>
    </w:pPr>
  </w:style>
  <w:style w:type="character" w:customStyle="1" w:styleId="ZpatChar">
    <w:name w:val="Zápatí Char"/>
    <w:basedOn w:val="Standardnpsmoodstavce"/>
    <w:link w:val="Zpat"/>
    <w:uiPriority w:val="99"/>
    <w:rsid w:val="001D07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auto-auto.cz"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skoda-auto.cz" TargetMode="External"/><Relationship Id="rId5" Type="http://schemas.openxmlformats.org/officeDocument/2006/relationships/webSettings" Target="webSettings.xml"/><Relationship Id="rId15" Type="http://schemas.openxmlformats.org/officeDocument/2006/relationships/hyperlink" Target="http://www.nnm.cz" TargetMode="Externa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apps.odok.cz/attachment/-/down/RCIAAPNEQ20J" TargetMode="External"/><Relationship Id="rId14" Type="http://schemas.openxmlformats.org/officeDocument/2006/relationships/image" Target="media/image3.jpeg"/><Relationship Id="rId22" Type="http://schemas.openxmlformats.org/officeDocument/2006/relationships/image" Target="media/image4.jpeg"/><Relationship Id="rId27"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7182</Words>
  <Characters>42379</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Uživatel systému Windows</cp:lastModifiedBy>
  <cp:revision>3</cp:revision>
  <dcterms:created xsi:type="dcterms:W3CDTF">2024-05-27T04:03:00Z</dcterms:created>
  <dcterms:modified xsi:type="dcterms:W3CDTF">2024-05-27T05:51:00Z</dcterms:modified>
</cp:coreProperties>
</file>