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40" w:lineRule="exact"/>
        <w:rPr>
          <w:sz w:val="19"/>
          <w:szCs w:val="19"/>
        </w:rPr>
      </w:pPr>
    </w:p>
    <w:p>
      <w:pPr>
        <w:widowControl w:val="0"/>
        <w:spacing w:before="19" w:after="19" w:line="240" w:lineRule="exact"/>
        <w:rPr>
          <w:sz w:val="19"/>
          <w:szCs w:val="19"/>
        </w:rPr>
      </w:pPr>
    </w:p>
    <w:p>
      <w:pPr>
        <w:widowControl w:val="0"/>
        <w:spacing w:line="1" w:lineRule="exact"/>
        <w:sectPr>
          <w:footerReference w:type="default" r:id="rId5"/>
          <w:footnotePr>
            <w:pos w:val="pageBottom"/>
            <w:numFmt w:val="decimal"/>
            <w:numRestart w:val="continuous"/>
          </w:footnotePr>
          <w:pgSz w:w="11909" w:h="16838"/>
          <w:pgMar w:top="821" w:left="1336" w:right="1135" w:bottom="1335" w:header="0" w:footer="3" w:gutter="0"/>
          <w:pgNumType w:start="1"/>
          <w:cols w:space="720"/>
          <w:noEndnote/>
          <w:rtlGutter w:val="0"/>
          <w:docGrid w:linePitch="360"/>
        </w:sectPr>
      </w:pPr>
    </w:p>
    <w:p>
      <w:pPr>
        <w:pStyle w:val="Style8"/>
        <w:keepNext w:val="0"/>
        <w:keepLines w:val="0"/>
        <w:framePr w:w="365" w:h="163" w:wrap="none" w:vAnchor="text" w:hAnchor="page" w:x="10019" w:y="59"/>
        <w:widowControl w:val="0"/>
        <w:shd w:val="clear" w:color="auto" w:fill="auto"/>
        <w:bidi w:val="0"/>
        <w:spacing w:before="0" w:after="0" w:line="240" w:lineRule="auto"/>
        <w:ind w:left="0" w:right="0" w:firstLine="0"/>
        <w:jc w:val="right"/>
      </w:pPr>
      <w:r>
        <w:rPr>
          <w:rFonts w:ascii="Times New Roman" w:eastAsia="Times New Roman" w:hAnsi="Times New Roman" w:cs="Times New Roman"/>
          <w:color w:val="000000"/>
          <w:spacing w:val="0"/>
          <w:w w:val="100"/>
          <w:position w:val="0"/>
          <w:shd w:val="clear" w:color="auto" w:fill="auto"/>
          <w:lang w:val="cs-CZ" w:eastAsia="cs-CZ" w:bidi="cs-CZ"/>
        </w:rPr>
        <w:t>ISO 27001</w:t>
      </w:r>
    </w:p>
    <w:p>
      <w:pPr>
        <w:pStyle w:val="Style8"/>
        <w:keepNext w:val="0"/>
        <w:keepLines w:val="0"/>
        <w:framePr w:w="610" w:h="605" w:wrap="none" w:vAnchor="text" w:hAnchor="page" w:x="9909" w:y="319"/>
        <w:widowControl w:val="0"/>
        <w:shd w:val="clear" w:color="auto" w:fill="auto"/>
        <w:bidi w:val="0"/>
        <w:spacing w:before="0" w:after="0" w:line="240" w:lineRule="auto"/>
        <w:ind w:left="0" w:right="0" w:firstLine="0"/>
        <w:jc w:val="center"/>
        <w:rPr>
          <w:sz w:val="28"/>
          <w:szCs w:val="28"/>
        </w:rPr>
      </w:pPr>
      <w:r>
        <w:rPr>
          <w:rFonts w:ascii="Arial" w:eastAsia="Arial" w:hAnsi="Arial" w:cs="Arial"/>
          <w:b/>
          <w:bCs/>
          <w:color w:val="000000"/>
          <w:spacing w:val="0"/>
          <w:w w:val="100"/>
          <w:position w:val="0"/>
          <w:sz w:val="28"/>
          <w:szCs w:val="28"/>
          <w:shd w:val="clear" w:color="auto" w:fill="auto"/>
          <w:lang w:val="de-DE" w:eastAsia="de-DE" w:bidi="de-DE"/>
        </w:rPr>
        <w:t>TÜV</w:t>
      </w:r>
    </w:p>
    <w:p>
      <w:pPr>
        <w:pStyle w:val="Style8"/>
        <w:keepNext w:val="0"/>
        <w:keepLines w:val="0"/>
        <w:framePr w:w="610" w:h="605" w:wrap="none" w:vAnchor="text" w:hAnchor="page" w:x="9909" w:y="319"/>
        <w:widowControl w:val="0"/>
        <w:shd w:val="clear" w:color="auto" w:fill="auto"/>
        <w:bidi w:val="0"/>
        <w:spacing w:before="0" w:after="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de-DE" w:eastAsia="de-DE" w:bidi="de-DE"/>
        </w:rPr>
        <w:t>SÜD</w:t>
      </w:r>
    </w:p>
    <w:p>
      <w:pPr>
        <w:widowControl w:val="0"/>
        <w:spacing w:line="360" w:lineRule="exact"/>
      </w:pPr>
      <w:r>
        <w:drawing>
          <wp:anchor distT="0" distB="0" distL="0" distR="0" simplePos="0" relativeHeight="62914694" behindDoc="1" locked="0" layoutInCell="1" allowOverlap="1">
            <wp:simplePos x="0" y="0"/>
            <wp:positionH relativeFrom="page">
              <wp:posOffset>838835</wp:posOffset>
            </wp:positionH>
            <wp:positionV relativeFrom="paragraph">
              <wp:posOffset>152400</wp:posOffset>
            </wp:positionV>
            <wp:extent cx="1837690" cy="396240"/>
            <wp:wrapNone/>
            <wp:docPr id="6" name="Shape 6"/>
            <a:graphic xmlns:a="http://schemas.openxmlformats.org/drawingml/2006/main">
              <a:graphicData uri="http://schemas.openxmlformats.org/drawingml/2006/picture">
                <pic:pic xmlns:pic="http://schemas.openxmlformats.org/drawingml/2006/picture">
                  <pic:nvPicPr>
                    <pic:cNvPr id="7" name="Picture box 7"/>
                    <pic:cNvPicPr/>
                  </pic:nvPicPr>
                  <pic:blipFill>
                    <a:blip r:embed="rId6"/>
                    <a:stretch/>
                  </pic:blipFill>
                  <pic:spPr>
                    <a:xfrm>
                      <a:ext cx="1837690" cy="396240"/>
                    </a:xfrm>
                    <a:prstGeom prst="rect"/>
                  </pic:spPr>
                </pic:pic>
              </a:graphicData>
            </a:graphic>
          </wp:anchor>
        </w:drawing>
      </w:r>
      <w:r>
        <w:drawing>
          <wp:anchor distT="0" distB="0" distL="0" distR="0" simplePos="0" relativeHeight="62914695" behindDoc="1" locked="0" layoutInCell="1" allowOverlap="1">
            <wp:simplePos x="0" y="0"/>
            <wp:positionH relativeFrom="page">
              <wp:posOffset>6136005</wp:posOffset>
            </wp:positionH>
            <wp:positionV relativeFrom="paragraph">
              <wp:posOffset>12700</wp:posOffset>
            </wp:positionV>
            <wp:extent cx="694690" cy="701040"/>
            <wp:wrapNone/>
            <wp:docPr id="8" name="Shape 8"/>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8"/>
                    <a:stretch/>
                  </pic:blipFill>
                  <pic:spPr>
                    <a:xfrm>
                      <a:ext cx="694690" cy="701040"/>
                    </a:xfrm>
                    <a:prstGeom prst="rect"/>
                  </pic:spPr>
                </pic:pic>
              </a:graphicData>
            </a:graphic>
          </wp:anchor>
        </w:drawing>
      </w:r>
    </w:p>
    <w:p>
      <w:pPr>
        <w:widowControl w:val="0"/>
        <w:spacing w:line="360" w:lineRule="exact"/>
      </w:pPr>
    </w:p>
    <w:p>
      <w:pPr>
        <w:widowControl w:val="0"/>
        <w:spacing w:after="383" w:line="1" w:lineRule="exact"/>
      </w:pPr>
    </w:p>
    <w:p>
      <w:pPr>
        <w:widowControl w:val="0"/>
        <w:spacing w:line="1" w:lineRule="exact"/>
        <w:sectPr>
          <w:footnotePr>
            <w:pos w:val="pageBottom"/>
            <w:numFmt w:val="decimal"/>
            <w:numRestart w:val="continuous"/>
          </w:footnotePr>
          <w:type w:val="continuous"/>
          <w:pgSz w:w="11909" w:h="16838"/>
          <w:pgMar w:top="821" w:left="1336" w:right="1135" w:bottom="1335" w:header="0" w:footer="3" w:gutter="0"/>
          <w:cols w:space="720"/>
          <w:noEndnote/>
          <w:rtlGutter w:val="0"/>
          <w:docGrid w:linePitch="360"/>
        </w:sectPr>
      </w:pPr>
    </w:p>
    <w:p>
      <w:pPr>
        <w:widowControl w:val="0"/>
        <w:spacing w:line="139" w:lineRule="exact"/>
        <w:rPr>
          <w:sz w:val="11"/>
          <w:szCs w:val="11"/>
        </w:rPr>
      </w:pPr>
    </w:p>
    <w:p>
      <w:pPr>
        <w:widowControl w:val="0"/>
        <w:spacing w:line="1" w:lineRule="exact"/>
        <w:sectPr>
          <w:footnotePr>
            <w:pos w:val="pageBottom"/>
            <w:numFmt w:val="decimal"/>
            <w:numRestart w:val="continuous"/>
          </w:footnotePr>
          <w:type w:val="continuous"/>
          <w:pgSz w:w="11909" w:h="16838"/>
          <w:pgMar w:top="407" w:left="0" w:right="0" w:bottom="1374" w:header="0" w:footer="3" w:gutter="0"/>
          <w:cols w:space="720"/>
          <w:noEndnote/>
          <w:rtlGutter w:val="0"/>
          <w:docGrid w:linePitch="360"/>
        </w:sectPr>
      </w:pPr>
    </w:p>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Servisní smlouva č. 489/2024</w:t>
      </w:r>
    </w:p>
    <w:p>
      <w:pPr>
        <w:pStyle w:val="Style17"/>
        <w:keepNext w:val="0"/>
        <w:keepLines w:val="0"/>
        <w:widowControl w:val="0"/>
        <w:shd w:val="clear" w:color="auto" w:fill="auto"/>
        <w:bidi w:val="0"/>
        <w:spacing w:before="0" w:after="460"/>
        <w:ind w:left="0" w:right="0" w:firstLine="0"/>
        <w:jc w:val="center"/>
      </w:pPr>
      <w:r>
        <w:rPr>
          <w:color w:val="000000"/>
          <w:spacing w:val="0"/>
          <w:w w:val="100"/>
          <w:position w:val="0"/>
          <w:shd w:val="clear" w:color="auto" w:fill="auto"/>
          <w:lang w:val="cs-CZ" w:eastAsia="cs-CZ" w:bidi="cs-CZ"/>
        </w:rPr>
        <w:t>dle § 1746 odst. 2 zákona č. 89/2012 Sb., občanského zákoníku, ve znění pozdějších předpisů</w:t>
        <w:br/>
        <w:t>(dále jen „občanský zákoník“)</w:t>
      </w:r>
    </w:p>
    <w:p>
      <w:pPr>
        <w:widowControl w:val="0"/>
        <w:spacing w:line="1" w:lineRule="exact"/>
      </w:pPr>
      <w:r>
        <mc:AlternateContent>
          <mc:Choice Requires="wps">
            <w:drawing>
              <wp:anchor distT="208915" distB="835025" distL="0" distR="0" simplePos="0" relativeHeight="125829378" behindDoc="0" locked="0" layoutInCell="1" allowOverlap="1">
                <wp:simplePos x="0" y="0"/>
                <wp:positionH relativeFrom="page">
                  <wp:posOffset>875665</wp:posOffset>
                </wp:positionH>
                <wp:positionV relativeFrom="paragraph">
                  <wp:posOffset>208915</wp:posOffset>
                </wp:positionV>
                <wp:extent cx="5891530" cy="908050"/>
                <wp:wrapTopAndBottom/>
                <wp:docPr id="10" name="Shape 10"/>
                <a:graphic xmlns:a="http://schemas.openxmlformats.org/drawingml/2006/main">
                  <a:graphicData uri="http://schemas.microsoft.com/office/word/2010/wordprocessingShape">
                    <wps:wsp>
                      <wps:cNvSpPr txBox="1"/>
                      <wps:spPr>
                        <a:xfrm>
                          <a:ext cx="5891530" cy="908050"/>
                        </a:xfrm>
                        <a:prstGeom prst="rect"/>
                        <a:noFill/>
                      </wps:spPr>
                      <wps:txbx>
                        <w:txbxContent>
                          <w:tbl>
                            <w:tblPr>
                              <w:tblOverlap w:val="never"/>
                              <w:jc w:val="left"/>
                              <w:tblLayout w:type="fixed"/>
                            </w:tblPr>
                            <w:tblGrid>
                              <w:gridCol w:w="1330"/>
                              <w:gridCol w:w="7949"/>
                            </w:tblGrid>
                            <w:tr>
                              <w:trPr>
                                <w:tblHeader/>
                                <w:trHeight w:val="816" w:hRule="exact"/>
                              </w:trPr>
                              <w:tc>
                                <w:tcPr>
                                  <w:tcBorders/>
                                  <w:shd w:val="clear" w:color="auto" w:fill="FFFFFF"/>
                                  <w:vAlign w:val="top"/>
                                </w:tcPr>
                                <w:p>
                                  <w:pPr>
                                    <w:pStyle w:val="Style12"/>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sídlo: zastoupený:</w:t>
                                  </w:r>
                                </w:p>
                              </w:tc>
                              <w:tc>
                                <w:tcPr>
                                  <w:tcBorders/>
                                  <w:shd w:val="clear" w:color="auto" w:fill="FFFFFF"/>
                                  <w:vAlign w:val="bottom"/>
                                </w:tcPr>
                                <w:p>
                                  <w:pPr>
                                    <w:pStyle w:val="Style12"/>
                                    <w:keepNext w:val="0"/>
                                    <w:keepLines w:val="0"/>
                                    <w:widowControl w:val="0"/>
                                    <w:shd w:val="clear" w:color="auto" w:fill="auto"/>
                                    <w:tabs>
                                      <w:tab w:pos="2117" w:val="left"/>
                                    </w:tabs>
                                    <w:bidi w:val="0"/>
                                    <w:spacing w:before="0" w:after="0" w:line="300" w:lineRule="auto"/>
                                    <w:ind w:left="0" w:right="0" w:firstLine="0"/>
                                    <w:jc w:val="left"/>
                                  </w:pPr>
                                  <w:r>
                                    <w:rPr>
                                      <w:color w:val="000000"/>
                                      <w:spacing w:val="0"/>
                                      <w:w w:val="100"/>
                                      <w:position w:val="0"/>
                                      <w:shd w:val="clear" w:color="auto" w:fill="auto"/>
                                      <w:lang w:val="cs-CZ" w:eastAsia="cs-CZ" w:bidi="cs-CZ"/>
                                    </w:rPr>
                                    <w:t>Bezručova 4219, 430 03 Chomutov .</w:t>
                                    <w:tab/>
                                    <w:t>., generální ředitel</w:t>
                                  </w:r>
                                </w:p>
                                <w:p>
                                  <w:pPr>
                                    <w:pStyle w:val="Style12"/>
                                    <w:keepNext w:val="0"/>
                                    <w:keepLines w:val="0"/>
                                    <w:widowControl w:val="0"/>
                                    <w:shd w:val="clear" w:color="auto" w:fill="auto"/>
                                    <w:tabs>
                                      <w:tab w:pos="3533" w:val="left"/>
                                    </w:tabs>
                                    <w:bidi w:val="0"/>
                                    <w:spacing w:before="0" w:after="0" w:line="300" w:lineRule="auto"/>
                                    <w:ind w:left="0" w:right="0" w:firstLine="0"/>
                                    <w:jc w:val="left"/>
                                  </w:pPr>
                                  <w:r>
                                    <w:rPr>
                                      <w:color w:val="000000"/>
                                      <w:spacing w:val="0"/>
                                      <w:w w:val="100"/>
                                      <w:position w:val="0"/>
                                      <w:shd w:val="clear" w:color="auto" w:fill="auto"/>
                                      <w:lang w:val="cs-CZ" w:eastAsia="cs-CZ" w:bidi="cs-CZ"/>
                                    </w:rPr>
                                    <w:t>ve věcech smluvních: .</w:t>
                                    <w:tab/>
                                    <w:t>., ředitel správy povodí</w:t>
                                  </w:r>
                                </w:p>
                              </w:tc>
                            </w:tr>
                            <w:tr>
                              <w:trPr>
                                <w:trHeight w:val="614"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wps:txbx>
                      <wps:bodyPr lIns="0" tIns="0" rIns="0" bIns="0">
                        <a:noAutoFit/>
                      </wps:bodyPr>
                    </wps:wsp>
                  </a:graphicData>
                </a:graphic>
              </wp:anchor>
            </w:drawing>
          </mc:Choice>
          <mc:Fallback>
            <w:pict>
              <v:shape id="_x0000_s1036" type="#_x0000_t202" style="position:absolute;margin-left:68.950000000000003pt;margin-top:16.449999999999999pt;width:463.90000000000003pt;height:71.5pt;z-index:-125829375;mso-wrap-distance-left:0;mso-wrap-distance-top:16.449999999999999pt;mso-wrap-distance-right:0;mso-wrap-distance-bottom:65.75pt;mso-position-horizontal-relative:page" filled="f" stroked="f">
                <v:textbox inset="0,0,0,0">
                  <w:txbxContent>
                    <w:tbl>
                      <w:tblPr>
                        <w:tblOverlap w:val="never"/>
                        <w:jc w:val="left"/>
                        <w:tblLayout w:type="fixed"/>
                      </w:tblPr>
                      <w:tblGrid>
                        <w:gridCol w:w="1330"/>
                        <w:gridCol w:w="7949"/>
                      </w:tblGrid>
                      <w:tr>
                        <w:trPr>
                          <w:tblHeader/>
                          <w:trHeight w:val="816" w:hRule="exact"/>
                        </w:trPr>
                        <w:tc>
                          <w:tcPr>
                            <w:tcBorders/>
                            <w:shd w:val="clear" w:color="auto" w:fill="FFFFFF"/>
                            <w:vAlign w:val="top"/>
                          </w:tcPr>
                          <w:p>
                            <w:pPr>
                              <w:pStyle w:val="Style12"/>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sídlo: zastoupený:</w:t>
                            </w:r>
                          </w:p>
                        </w:tc>
                        <w:tc>
                          <w:tcPr>
                            <w:tcBorders/>
                            <w:shd w:val="clear" w:color="auto" w:fill="FFFFFF"/>
                            <w:vAlign w:val="bottom"/>
                          </w:tcPr>
                          <w:p>
                            <w:pPr>
                              <w:pStyle w:val="Style12"/>
                              <w:keepNext w:val="0"/>
                              <w:keepLines w:val="0"/>
                              <w:widowControl w:val="0"/>
                              <w:shd w:val="clear" w:color="auto" w:fill="auto"/>
                              <w:tabs>
                                <w:tab w:pos="2117" w:val="left"/>
                              </w:tabs>
                              <w:bidi w:val="0"/>
                              <w:spacing w:before="0" w:after="0" w:line="300" w:lineRule="auto"/>
                              <w:ind w:left="0" w:right="0" w:firstLine="0"/>
                              <w:jc w:val="left"/>
                            </w:pPr>
                            <w:r>
                              <w:rPr>
                                <w:color w:val="000000"/>
                                <w:spacing w:val="0"/>
                                <w:w w:val="100"/>
                                <w:position w:val="0"/>
                                <w:shd w:val="clear" w:color="auto" w:fill="auto"/>
                                <w:lang w:val="cs-CZ" w:eastAsia="cs-CZ" w:bidi="cs-CZ"/>
                              </w:rPr>
                              <w:t>Bezručova 4219, 430 03 Chomutov .</w:t>
                              <w:tab/>
                              <w:t>., generální ředitel</w:t>
                            </w:r>
                          </w:p>
                          <w:p>
                            <w:pPr>
                              <w:pStyle w:val="Style12"/>
                              <w:keepNext w:val="0"/>
                              <w:keepLines w:val="0"/>
                              <w:widowControl w:val="0"/>
                              <w:shd w:val="clear" w:color="auto" w:fill="auto"/>
                              <w:tabs>
                                <w:tab w:pos="3533" w:val="left"/>
                              </w:tabs>
                              <w:bidi w:val="0"/>
                              <w:spacing w:before="0" w:after="0" w:line="300" w:lineRule="auto"/>
                              <w:ind w:left="0" w:right="0" w:firstLine="0"/>
                              <w:jc w:val="left"/>
                            </w:pPr>
                            <w:r>
                              <w:rPr>
                                <w:color w:val="000000"/>
                                <w:spacing w:val="0"/>
                                <w:w w:val="100"/>
                                <w:position w:val="0"/>
                                <w:shd w:val="clear" w:color="auto" w:fill="auto"/>
                                <w:lang w:val="cs-CZ" w:eastAsia="cs-CZ" w:bidi="cs-CZ"/>
                              </w:rPr>
                              <w:t>ve věcech smluvních: .</w:t>
                              <w:tab/>
                              <w:t>., ředitel správy povodí</w:t>
                            </w:r>
                          </w:p>
                        </w:tc>
                      </w:tr>
                      <w:tr>
                        <w:trPr>
                          <w:trHeight w:val="614"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875665</wp:posOffset>
                </wp:positionH>
                <wp:positionV relativeFrom="paragraph">
                  <wp:posOffset>38100</wp:posOffset>
                </wp:positionV>
                <wp:extent cx="1588135" cy="228600"/>
                <wp:wrapNone/>
                <wp:docPr id="12" name="Shape 12"/>
                <a:graphic xmlns:a="http://schemas.openxmlformats.org/drawingml/2006/main">
                  <a:graphicData uri="http://schemas.microsoft.com/office/word/2010/wordprocessingShape">
                    <wps:wsp>
                      <wps:cNvSpPr txBox="1"/>
                      <wps:spPr>
                        <a:xfrm>
                          <a:ext cx="1588135" cy="22860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txbxContent>
                      </wps:txbx>
                      <wps:bodyPr lIns="0" tIns="0" rIns="0" bIns="0">
                        <a:noAutoFit/>
                      </wps:bodyPr>
                    </wps:wsp>
                  </a:graphicData>
                </a:graphic>
              </wp:anchor>
            </w:drawing>
          </mc:Choice>
          <mc:Fallback>
            <w:pict>
              <v:shape id="_x0000_s1038" type="#_x0000_t202" style="position:absolute;margin-left:68.950000000000003pt;margin-top:3.pt;width:125.05pt;height:18.pt;z-index:251657729;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txbxContent>
                </v:textbox>
                <w10:wrap anchorx="page"/>
              </v:shape>
            </w:pict>
          </mc:Fallback>
        </mc:AlternateContent>
      </w:r>
      <w:r>
        <mc:AlternateContent>
          <mc:Choice Requires="wps">
            <w:drawing>
              <wp:anchor distT="1065530" distB="0" distL="0" distR="0" simplePos="0" relativeHeight="125829380" behindDoc="0" locked="0" layoutInCell="1" allowOverlap="1">
                <wp:simplePos x="0" y="0"/>
                <wp:positionH relativeFrom="page">
                  <wp:posOffset>875665</wp:posOffset>
                </wp:positionH>
                <wp:positionV relativeFrom="paragraph">
                  <wp:posOffset>1065530</wp:posOffset>
                </wp:positionV>
                <wp:extent cx="5891530" cy="887095"/>
                <wp:wrapTopAndBottom/>
                <wp:docPr id="14" name="Shape 14"/>
                <a:graphic xmlns:a="http://schemas.openxmlformats.org/drawingml/2006/main">
                  <a:graphicData uri="http://schemas.microsoft.com/office/word/2010/wordprocessingShape">
                    <wps:wsp>
                      <wps:cNvSpPr txBox="1"/>
                      <wps:spPr>
                        <a:xfrm>
                          <a:ext cx="5891530" cy="887095"/>
                        </a:xfrm>
                        <a:prstGeom prst="rect"/>
                        <a:noFill/>
                      </wps:spPr>
                      <wps:txbx>
                        <w:txbxContent>
                          <w:p>
                            <w:pPr>
                              <w:pStyle w:val="Style1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Bankovní spojení:</w:t>
                            </w:r>
                          </w:p>
                          <w:p>
                            <w:pPr>
                              <w:pStyle w:val="Style17"/>
                              <w:keepNext w:val="0"/>
                              <w:keepLines w:val="0"/>
                              <w:widowControl w:val="0"/>
                              <w:shd w:val="clear" w:color="auto" w:fill="auto"/>
                              <w:bidi w:val="0"/>
                              <w:spacing w:before="0" w:after="220"/>
                              <w:ind w:left="0" w:right="0" w:firstLine="0"/>
                              <w:jc w:val="left"/>
                            </w:pPr>
                            <w:r>
                              <w:rPr>
                                <w:color w:val="000000"/>
                                <w:spacing w:val="0"/>
                                <w:w w:val="100"/>
                                <w:position w:val="0"/>
                                <w:shd w:val="clear" w:color="auto" w:fill="auto"/>
                                <w:lang w:val="cs-CZ" w:eastAsia="cs-CZ" w:bidi="cs-CZ"/>
                              </w:rPr>
                              <w:t>zapsána v obchodním rejstříku vedeném u Krajského soudu v Ústí nad Labem v oddílu A, vložce č.13052 (dále jen „Objednatel“)</w:t>
                            </w:r>
                          </w:p>
                          <w:p>
                            <w:pPr>
                              <w:pStyle w:val="Style1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a</w:t>
                            </w:r>
                          </w:p>
                        </w:txbxContent>
                      </wps:txbx>
                      <wps:bodyPr lIns="0" tIns="0" rIns="0" bIns="0">
                        <a:noAutoFit/>
                      </wps:bodyPr>
                    </wps:wsp>
                  </a:graphicData>
                </a:graphic>
              </wp:anchor>
            </w:drawing>
          </mc:Choice>
          <mc:Fallback>
            <w:pict>
              <v:shape id="_x0000_s1040" type="#_x0000_t202" style="position:absolute;margin-left:68.950000000000003pt;margin-top:83.900000000000006pt;width:463.90000000000003pt;height:69.850000000000009pt;z-index:-125829373;mso-wrap-distance-left:0;mso-wrap-distance-top:83.900000000000006pt;mso-wrap-distance-right:0;mso-position-horizontal-relative:page" filled="f" stroked="f">
                <v:textbox inset="0,0,0,0">
                  <w:txbxContent>
                    <w:p>
                      <w:pPr>
                        <w:pStyle w:val="Style1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Bankovní spojení:</w:t>
                      </w:r>
                    </w:p>
                    <w:p>
                      <w:pPr>
                        <w:pStyle w:val="Style17"/>
                        <w:keepNext w:val="0"/>
                        <w:keepLines w:val="0"/>
                        <w:widowControl w:val="0"/>
                        <w:shd w:val="clear" w:color="auto" w:fill="auto"/>
                        <w:bidi w:val="0"/>
                        <w:spacing w:before="0" w:after="220"/>
                        <w:ind w:left="0" w:right="0" w:firstLine="0"/>
                        <w:jc w:val="left"/>
                      </w:pPr>
                      <w:r>
                        <w:rPr>
                          <w:color w:val="000000"/>
                          <w:spacing w:val="0"/>
                          <w:w w:val="100"/>
                          <w:position w:val="0"/>
                          <w:shd w:val="clear" w:color="auto" w:fill="auto"/>
                          <w:lang w:val="cs-CZ" w:eastAsia="cs-CZ" w:bidi="cs-CZ"/>
                        </w:rPr>
                        <w:t>zapsána v obchodním rejstříku vedeném u Krajského soudu v Ústí nad Labem v oddílu A, vložce č.13052 (dále jen „Objednatel“)</w:t>
                      </w:r>
                    </w:p>
                    <w:p>
                      <w:pPr>
                        <w:pStyle w:val="Style1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a</w:t>
                      </w:r>
                    </w:p>
                  </w:txbxContent>
                </v:textbox>
                <w10:wrap type="topAndBottom" anchorx="page"/>
              </v:shape>
            </w:pict>
          </mc:Fallback>
        </mc:AlternateContent>
      </w:r>
    </w:p>
    <w:tbl>
      <w:tblPr>
        <w:tblOverlap w:val="never"/>
        <w:jc w:val="center"/>
        <w:tblLayout w:type="fixed"/>
      </w:tblPr>
      <w:tblGrid>
        <w:gridCol w:w="1330"/>
        <w:gridCol w:w="7949"/>
      </w:tblGrid>
      <w:tr>
        <w:trPr>
          <w:trHeight w:val="360"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bookmarkStart w:id="0" w:name="bookmark0"/>
            <w:r>
              <w:rPr>
                <w:b/>
                <w:bCs/>
                <w:color w:val="000000"/>
                <w:spacing w:val="0"/>
                <w:w w:val="100"/>
                <w:position w:val="0"/>
                <w:shd w:val="clear" w:color="auto" w:fill="auto"/>
                <w:lang w:val="cs-CZ" w:eastAsia="cs-CZ" w:bidi="cs-CZ"/>
              </w:rPr>
              <w:t>I. Smluvní strany</w:t>
            </w:r>
            <w:bookmarkEnd w:id="0"/>
          </w:p>
        </w:tc>
      </w:tr>
    </w:tbl>
    <w:p>
      <w:pPr>
        <w:widowControl w:val="0"/>
        <w:spacing w:line="1" w:lineRule="exact"/>
      </w:pPr>
    </w:p>
    <w:p>
      <w:pPr>
        <w:pStyle w:val="Style14"/>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AMEDIS, spol. s r.o.</w:t>
      </w:r>
    </w:p>
    <w:tbl>
      <w:tblPr>
        <w:tblOverlap w:val="never"/>
        <w:jc w:val="center"/>
        <w:tblLayout w:type="fixed"/>
      </w:tblPr>
      <w:tblGrid>
        <w:gridCol w:w="1330"/>
        <w:gridCol w:w="7949"/>
      </w:tblGrid>
      <w:tr>
        <w:trPr>
          <w:trHeight w:val="1157" w:hRule="exact"/>
        </w:trPr>
        <w:tc>
          <w:tcPr>
            <w:tcBorders/>
            <w:shd w:val="clear" w:color="auto" w:fill="FFFFFF"/>
            <w:vAlign w:val="top"/>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sídlo: jednající: IČO: DIČ:</w:t>
            </w:r>
          </w:p>
        </w:tc>
        <w:tc>
          <w:tcPr>
            <w:tcBorders>
              <w:bottom w:val="single" w:sz="4"/>
            </w:tcBorders>
            <w:shd w:val="clear" w:color="auto" w:fill="FFFFFF"/>
            <w:vAlign w:val="top"/>
          </w:tcPr>
          <w:p>
            <w:pPr>
              <w:pStyle w:val="Style12"/>
              <w:keepNext w:val="0"/>
              <w:keepLines w:val="0"/>
              <w:widowControl w:val="0"/>
              <w:shd w:val="clear" w:color="auto" w:fill="auto"/>
              <w:tabs>
                <w:tab w:pos="2117" w:val="left"/>
              </w:tabs>
              <w:bidi w:val="0"/>
              <w:spacing w:before="0" w:after="0"/>
              <w:ind w:left="0" w:right="0" w:firstLine="0"/>
              <w:jc w:val="left"/>
            </w:pPr>
            <w:r>
              <w:rPr>
                <w:color w:val="000000"/>
                <w:spacing w:val="0"/>
                <w:w w:val="100"/>
                <w:position w:val="0"/>
                <w:shd w:val="clear" w:color="auto" w:fill="auto"/>
                <w:lang w:val="cs-CZ" w:eastAsia="cs-CZ" w:bidi="cs-CZ"/>
              </w:rPr>
              <w:t>Bobkova 786/4, 198 00 Praha 9 – Černý Most .</w:t>
              <w:tab/>
              <w:t>., jednatelkou</w:t>
            </w:r>
          </w:p>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48586366</w:t>
            </w:r>
          </w:p>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CZ48586366</w:t>
            </w:r>
          </w:p>
        </w:tc>
      </w:tr>
    </w:tbl>
    <w:p>
      <w:pPr>
        <w:pStyle w:val="Style14"/>
        <w:keepNext w:val="0"/>
        <w:keepLines w:val="0"/>
        <w:widowControl w:val="0"/>
        <w:shd w:val="clear" w:color="auto" w:fill="auto"/>
        <w:tabs>
          <w:tab w:pos="3533" w:val="left"/>
        </w:tabs>
        <w:bidi w:val="0"/>
        <w:spacing w:before="0" w:after="0"/>
        <w:ind w:left="0" w:right="0" w:firstLine="0"/>
        <w:jc w:val="left"/>
      </w:pPr>
      <w:r>
        <w:rPr>
          <w:color w:val="000000"/>
          <w:spacing w:val="0"/>
          <w:w w:val="100"/>
          <w:position w:val="0"/>
          <w:shd w:val="clear" w:color="auto" w:fill="auto"/>
          <w:lang w:val="cs-CZ" w:eastAsia="cs-CZ" w:bidi="cs-CZ"/>
        </w:rPr>
        <w:t>Bankovní spojení: .</w:t>
        <w:tab/>
        <w:t>.</w:t>
      </w:r>
    </w:p>
    <w:p>
      <w:pPr>
        <w:pStyle w:val="Style1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zapsána v obchodním rejstříku vedeném Městským soudem v Praze, oddíl C, vložka 17901 (dále jen „Zhotovitel“)</w:t>
      </w:r>
    </w:p>
    <w:p>
      <w:pPr>
        <w:widowControl w:val="0"/>
        <w:spacing w:after="459" w:line="1" w:lineRule="exact"/>
      </w:pPr>
    </w:p>
    <w:p>
      <w:pPr>
        <w:pStyle w:val="Style22"/>
        <w:keepNext/>
        <w:keepLines/>
        <w:widowControl w:val="0"/>
        <w:numPr>
          <w:ilvl w:val="0"/>
          <w:numId w:val="1"/>
        </w:numPr>
        <w:shd w:val="clear" w:color="auto" w:fill="auto"/>
        <w:tabs>
          <w:tab w:pos="404" w:val="left"/>
        </w:tabs>
        <w:bidi w:val="0"/>
        <w:spacing w:before="0"/>
        <w:ind w:left="0" w:right="0" w:firstLine="0"/>
        <w:jc w:val="center"/>
      </w:pPr>
      <w:bookmarkStart w:id="1" w:name="bookmark1"/>
      <w:bookmarkStart w:id="2" w:name="bookmark2"/>
      <w:bookmarkStart w:id="3" w:name="bookmark3"/>
      <w:bookmarkStart w:id="4" w:name="bookmark4"/>
      <w:bookmarkEnd w:id="3"/>
      <w:r>
        <w:rPr>
          <w:color w:val="000000"/>
          <w:spacing w:val="0"/>
          <w:w w:val="100"/>
          <w:position w:val="0"/>
          <w:shd w:val="clear" w:color="auto" w:fill="auto"/>
          <w:lang w:val="cs-CZ" w:eastAsia="cs-CZ" w:bidi="cs-CZ"/>
        </w:rPr>
        <w:t>Předmět smlouvy</w:t>
      </w:r>
      <w:bookmarkEnd w:id="1"/>
      <w:bookmarkEnd w:id="2"/>
      <w:bookmarkEnd w:id="4"/>
    </w:p>
    <w:p>
      <w:pPr>
        <w:pStyle w:val="Style17"/>
        <w:keepNext w:val="0"/>
        <w:keepLines w:val="0"/>
        <w:widowControl w:val="0"/>
        <w:numPr>
          <w:ilvl w:val="0"/>
          <w:numId w:val="3"/>
        </w:numPr>
        <w:shd w:val="clear" w:color="auto" w:fill="auto"/>
        <w:tabs>
          <w:tab w:pos="404" w:val="left"/>
        </w:tabs>
        <w:bidi w:val="0"/>
        <w:spacing w:before="0" w:after="220"/>
        <w:ind w:left="380" w:right="0" w:hanging="380"/>
        <w:jc w:val="left"/>
      </w:pPr>
      <w:bookmarkStart w:id="5" w:name="bookmark5"/>
      <w:bookmarkEnd w:id="5"/>
      <w:r>
        <w:rPr>
          <w:color w:val="000000"/>
          <w:spacing w:val="0"/>
          <w:w w:val="100"/>
          <w:position w:val="0"/>
          <w:shd w:val="clear" w:color="auto" w:fill="auto"/>
          <w:lang w:val="cs-CZ" w:eastAsia="cs-CZ" w:bidi="cs-CZ"/>
        </w:rPr>
        <w:t>Předmětem této smlouvy je závazek Zhotovitele poskytovat Objednateli služby spočívající v servisu a údržbě níže specifikované techniky a další služby blíže specifikované touto smlouvou. Předmětem této smlouvy je dále závazek Objednatele uhradit Zhotoviteli za řádné a včasné poskytování služeb smluvní cenu za podmínek uvedených v této smlouvě.</w:t>
      </w:r>
    </w:p>
    <w:p>
      <w:pPr>
        <w:pStyle w:val="Style17"/>
        <w:keepNext w:val="0"/>
        <w:keepLines w:val="0"/>
        <w:widowControl w:val="0"/>
        <w:numPr>
          <w:ilvl w:val="0"/>
          <w:numId w:val="3"/>
        </w:numPr>
        <w:shd w:val="clear" w:color="auto" w:fill="auto"/>
        <w:tabs>
          <w:tab w:pos="404" w:val="left"/>
        </w:tabs>
        <w:bidi w:val="0"/>
        <w:spacing w:before="0" w:after="0" w:line="276" w:lineRule="auto"/>
        <w:ind w:left="0" w:right="0" w:firstLine="0"/>
        <w:jc w:val="left"/>
      </w:pPr>
      <w:bookmarkStart w:id="6" w:name="bookmark6"/>
      <w:bookmarkEnd w:id="6"/>
      <w:r>
        <w:rPr>
          <w:color w:val="000000"/>
          <w:spacing w:val="0"/>
          <w:w w:val="100"/>
          <w:position w:val="0"/>
          <w:shd w:val="clear" w:color="auto" w:fill="auto"/>
          <w:lang w:val="cs-CZ" w:eastAsia="cs-CZ" w:bidi="cs-CZ"/>
        </w:rPr>
        <w:t>Zhotovitel se zavazuje zajišťovat servisní služby pro následující techniku:</w:t>
      </w:r>
    </w:p>
    <w:p>
      <w:pPr>
        <w:pStyle w:val="Style17"/>
        <w:keepNext w:val="0"/>
        <w:keepLines w:val="0"/>
        <w:widowControl w:val="0"/>
        <w:shd w:val="clear" w:color="auto" w:fill="auto"/>
        <w:bidi w:val="0"/>
        <w:spacing w:before="0" w:after="0"/>
        <w:ind w:left="0" w:right="0" w:firstLine="380"/>
        <w:jc w:val="left"/>
      </w:pPr>
      <w:r>
        <w:rPr>
          <w:b/>
          <w:bCs/>
          <w:color w:val="000000"/>
          <w:spacing w:val="0"/>
          <w:w w:val="100"/>
          <w:position w:val="0"/>
          <w:shd w:val="clear" w:color="auto" w:fill="auto"/>
          <w:lang w:val="cs-CZ" w:eastAsia="cs-CZ" w:bidi="cs-CZ"/>
        </w:rPr>
        <w:t>Hmotnostní spektrometr LC-MS/MS AB SCIEX 6500+ QTRAP</w:t>
      </w:r>
    </w:p>
    <w:p>
      <w:pPr>
        <w:pStyle w:val="Style17"/>
        <w:keepNext w:val="0"/>
        <w:keepLines w:val="0"/>
        <w:widowControl w:val="0"/>
        <w:shd w:val="clear" w:color="auto" w:fill="auto"/>
        <w:bidi w:val="0"/>
        <w:spacing w:before="0" w:after="0"/>
        <w:ind w:left="0" w:right="0" w:firstLine="380"/>
        <w:jc w:val="left"/>
      </w:pPr>
      <w:r>
        <w:rPr>
          <w:b/>
          <w:bCs/>
          <w:color w:val="000000"/>
          <w:spacing w:val="0"/>
          <w:w w:val="100"/>
          <w:position w:val="0"/>
          <w:shd w:val="clear" w:color="auto" w:fill="auto"/>
          <w:lang w:val="cs-CZ" w:eastAsia="cs-CZ" w:bidi="cs-CZ"/>
        </w:rPr>
        <w:t xml:space="preserve">výr. č. CG21671607, </w:t>
      </w:r>
      <w:r>
        <w:rPr>
          <w:color w:val="000000"/>
          <w:spacing w:val="0"/>
          <w:w w:val="100"/>
          <w:position w:val="0"/>
          <w:shd w:val="clear" w:color="auto" w:fill="auto"/>
          <w:lang w:val="cs-CZ" w:eastAsia="cs-CZ" w:bidi="cs-CZ"/>
        </w:rPr>
        <w:t>(dále jen „Zařízení“).</w:t>
      </w:r>
    </w:p>
    <w:p>
      <w:pPr>
        <w:pStyle w:val="Style17"/>
        <w:keepNext w:val="0"/>
        <w:keepLines w:val="0"/>
        <w:widowControl w:val="0"/>
        <w:shd w:val="clear" w:color="auto" w:fill="auto"/>
        <w:bidi w:val="0"/>
        <w:spacing w:before="0" w:after="220"/>
        <w:ind w:left="0" w:right="0" w:firstLine="380"/>
        <w:jc w:val="left"/>
      </w:pPr>
      <w:r>
        <w:rPr>
          <w:b/>
          <w:bCs/>
          <w:color w:val="000000"/>
          <w:spacing w:val="0"/>
          <w:w w:val="100"/>
          <w:position w:val="0"/>
          <w:shd w:val="clear" w:color="auto" w:fill="auto"/>
          <w:lang w:val="cs-CZ" w:eastAsia="cs-CZ" w:bidi="cs-CZ"/>
        </w:rPr>
        <w:t>Související HPLC SHIMADZU Nexera X2 výr. č. B1D5094902A.</w:t>
      </w:r>
    </w:p>
    <w:p>
      <w:pPr>
        <w:pStyle w:val="Style17"/>
        <w:keepNext w:val="0"/>
        <w:keepLines w:val="0"/>
        <w:widowControl w:val="0"/>
        <w:numPr>
          <w:ilvl w:val="0"/>
          <w:numId w:val="3"/>
        </w:numPr>
        <w:shd w:val="clear" w:color="auto" w:fill="auto"/>
        <w:tabs>
          <w:tab w:pos="404" w:val="left"/>
        </w:tabs>
        <w:bidi w:val="0"/>
        <w:spacing w:before="0" w:after="220"/>
        <w:ind w:left="380" w:right="0" w:hanging="380"/>
        <w:jc w:val="left"/>
      </w:pPr>
      <w:bookmarkStart w:id="7" w:name="bookmark7"/>
      <w:bookmarkEnd w:id="7"/>
      <w:r>
        <w:rPr>
          <w:color w:val="000000"/>
          <w:spacing w:val="0"/>
          <w:w w:val="100"/>
          <w:position w:val="0"/>
          <w:shd w:val="clear" w:color="auto" w:fill="auto"/>
          <w:lang w:val="cs-CZ" w:eastAsia="cs-CZ" w:bidi="cs-CZ"/>
        </w:rPr>
        <w:t>Zhotovitel prohlašuje, že je způsobilý z hlediska požadavků právní úpravy poskytovat služby v této smlouvě uvedené.</w:t>
      </w:r>
    </w:p>
    <w:p>
      <w:pPr>
        <w:pStyle w:val="Style22"/>
        <w:keepNext/>
        <w:keepLines/>
        <w:widowControl w:val="0"/>
        <w:numPr>
          <w:ilvl w:val="0"/>
          <w:numId w:val="1"/>
        </w:numPr>
        <w:shd w:val="clear" w:color="auto" w:fill="auto"/>
        <w:tabs>
          <w:tab w:pos="693" w:val="left"/>
        </w:tabs>
        <w:bidi w:val="0"/>
        <w:spacing w:before="0" w:line="240" w:lineRule="auto"/>
        <w:ind w:left="0" w:right="0" w:firstLine="0"/>
        <w:jc w:val="center"/>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Servisní služby</w:t>
      </w:r>
      <w:bookmarkEnd w:id="11"/>
      <w:bookmarkEnd w:id="8"/>
      <w:bookmarkEnd w:id="9"/>
    </w:p>
    <w:p>
      <w:pPr>
        <w:pStyle w:val="Style17"/>
        <w:keepNext w:val="0"/>
        <w:keepLines w:val="0"/>
        <w:widowControl w:val="0"/>
        <w:numPr>
          <w:ilvl w:val="0"/>
          <w:numId w:val="5"/>
        </w:numPr>
        <w:shd w:val="clear" w:color="auto" w:fill="auto"/>
        <w:tabs>
          <w:tab w:pos="360" w:val="left"/>
        </w:tabs>
        <w:bidi w:val="0"/>
        <w:spacing w:before="0" w:after="220"/>
        <w:ind w:left="380" w:right="0" w:hanging="380"/>
        <w:jc w:val="both"/>
      </w:pPr>
      <w:bookmarkStart w:id="12" w:name="bookmark12"/>
      <w:bookmarkEnd w:id="12"/>
      <w:r>
        <w:rPr>
          <w:color w:val="000000"/>
          <w:spacing w:val="0"/>
          <w:w w:val="100"/>
          <w:position w:val="0"/>
          <w:shd w:val="clear" w:color="auto" w:fill="auto"/>
          <w:lang w:val="cs-CZ" w:eastAsia="cs-CZ" w:bidi="cs-CZ"/>
        </w:rPr>
        <w:t>Servisem se rozumí provádění odborné údržby a oprav zařízení v souladu s pokyny výrobce a platnou legislativou.</w:t>
      </w:r>
    </w:p>
    <w:p>
      <w:pPr>
        <w:pStyle w:val="Style17"/>
        <w:keepNext w:val="0"/>
        <w:keepLines w:val="0"/>
        <w:widowControl w:val="0"/>
        <w:numPr>
          <w:ilvl w:val="0"/>
          <w:numId w:val="5"/>
        </w:numPr>
        <w:shd w:val="clear" w:color="auto" w:fill="auto"/>
        <w:tabs>
          <w:tab w:pos="360" w:val="left"/>
        </w:tabs>
        <w:bidi w:val="0"/>
        <w:spacing w:before="0" w:after="0"/>
        <w:ind w:left="0" w:right="0" w:firstLine="0"/>
        <w:jc w:val="left"/>
      </w:pPr>
      <w:bookmarkStart w:id="13" w:name="bookmark13"/>
      <w:bookmarkEnd w:id="13"/>
      <w:r>
        <w:rPr>
          <w:color w:val="000000"/>
          <w:spacing w:val="0"/>
          <w:w w:val="100"/>
          <w:position w:val="0"/>
          <w:shd w:val="clear" w:color="auto" w:fill="auto"/>
          <w:lang w:val="cs-CZ" w:eastAsia="cs-CZ" w:bidi="cs-CZ"/>
        </w:rPr>
        <w:t>Zhotovitel se zavazuje poskytovat Objednateli servisní služby Zařízení v tomto rozsahu:</w:t>
      </w:r>
    </w:p>
    <w:p>
      <w:pPr>
        <w:pStyle w:val="Style17"/>
        <w:keepNext w:val="0"/>
        <w:keepLines w:val="0"/>
        <w:widowControl w:val="0"/>
        <w:numPr>
          <w:ilvl w:val="0"/>
          <w:numId w:val="7"/>
        </w:numPr>
        <w:shd w:val="clear" w:color="auto" w:fill="auto"/>
        <w:tabs>
          <w:tab w:pos="693" w:val="left"/>
        </w:tabs>
        <w:bidi w:val="0"/>
        <w:spacing w:before="0" w:after="0" w:line="286" w:lineRule="auto"/>
        <w:ind w:left="740" w:right="0" w:hanging="360"/>
        <w:jc w:val="both"/>
      </w:pPr>
      <w:bookmarkStart w:id="14" w:name="bookmark14"/>
      <w:bookmarkEnd w:id="14"/>
      <w:r>
        <w:rPr>
          <w:b/>
          <w:bCs/>
          <w:color w:val="000000"/>
          <w:spacing w:val="0"/>
          <w:w w:val="100"/>
          <w:position w:val="0"/>
          <w:shd w:val="clear" w:color="auto" w:fill="auto"/>
          <w:lang w:val="cs-CZ" w:eastAsia="cs-CZ" w:bidi="cs-CZ"/>
        </w:rPr>
        <w:t xml:space="preserve">Servisní práce </w:t>
      </w:r>
      <w:r>
        <w:rPr>
          <w:color w:val="000000"/>
          <w:spacing w:val="0"/>
          <w:w w:val="100"/>
          <w:position w:val="0"/>
          <w:shd w:val="clear" w:color="auto" w:fill="auto"/>
          <w:lang w:val="cs-CZ" w:eastAsia="cs-CZ" w:bidi="cs-CZ"/>
        </w:rPr>
        <w:t>zahrnují veškerý servis za účelem odstranění závady Zařízení. Zhotovitel bude pro objednatele provádět veškeré opravy přístrojů tak, aby byla zachována plná funkce přístroje při jeho použití objednatelem v rámci jeho činnosti. Po provedení opravy, která by mohla ovlivnit konstrukční nebo funkční prvky přístroje, přezkouší zhotovitel jeho bezpečnost a funkčnost a o tomto přezkoušení vydá objednateli písemný protokol.</w:t>
      </w:r>
    </w:p>
    <w:p>
      <w:pPr>
        <w:pStyle w:val="Style17"/>
        <w:keepNext w:val="0"/>
        <w:keepLines w:val="0"/>
        <w:widowControl w:val="0"/>
        <w:numPr>
          <w:ilvl w:val="0"/>
          <w:numId w:val="7"/>
        </w:numPr>
        <w:shd w:val="clear" w:color="auto" w:fill="auto"/>
        <w:tabs>
          <w:tab w:pos="693" w:val="left"/>
        </w:tabs>
        <w:bidi w:val="0"/>
        <w:spacing w:before="0" w:after="0" w:line="276" w:lineRule="auto"/>
        <w:ind w:left="740" w:right="0" w:hanging="360"/>
        <w:jc w:val="both"/>
      </w:pPr>
      <w:bookmarkStart w:id="15" w:name="bookmark15"/>
      <w:bookmarkEnd w:id="15"/>
      <w:r>
        <w:rPr>
          <w:b/>
          <w:bCs/>
          <w:color w:val="000000"/>
          <w:spacing w:val="0"/>
          <w:w w:val="100"/>
          <w:position w:val="0"/>
          <w:shd w:val="clear" w:color="auto" w:fill="auto"/>
          <w:lang w:val="cs-CZ" w:eastAsia="cs-CZ" w:bidi="cs-CZ"/>
        </w:rPr>
        <w:t>Náhradní díly a materiál</w:t>
      </w:r>
      <w:r>
        <w:rPr>
          <w:color w:val="000000"/>
          <w:spacing w:val="0"/>
          <w:w w:val="100"/>
          <w:position w:val="0"/>
          <w:shd w:val="clear" w:color="auto" w:fill="auto"/>
          <w:lang w:val="cs-CZ" w:eastAsia="cs-CZ" w:bidi="cs-CZ"/>
        </w:rPr>
        <w:t>, které jsou měněny v rámci oprav a údržby, jsou zahrnuty v odměně upravené v této servisní smlouvy.</w:t>
      </w:r>
    </w:p>
    <w:p>
      <w:pPr>
        <w:pStyle w:val="Style17"/>
        <w:keepNext w:val="0"/>
        <w:keepLines w:val="0"/>
        <w:widowControl w:val="0"/>
        <w:numPr>
          <w:ilvl w:val="0"/>
          <w:numId w:val="7"/>
        </w:numPr>
        <w:shd w:val="clear" w:color="auto" w:fill="auto"/>
        <w:tabs>
          <w:tab w:pos="693" w:val="left"/>
        </w:tabs>
        <w:bidi w:val="0"/>
        <w:spacing w:before="0" w:after="0" w:line="288" w:lineRule="auto"/>
        <w:ind w:left="740" w:right="0" w:hanging="360"/>
        <w:jc w:val="both"/>
      </w:pPr>
      <w:bookmarkStart w:id="16" w:name="bookmark16"/>
      <w:bookmarkEnd w:id="16"/>
      <w:r>
        <w:rPr>
          <w:b/>
          <w:bCs/>
          <w:color w:val="000000"/>
          <w:spacing w:val="0"/>
          <w:w w:val="100"/>
          <w:position w:val="0"/>
          <w:shd w:val="clear" w:color="auto" w:fill="auto"/>
          <w:lang w:val="cs-CZ" w:eastAsia="cs-CZ" w:bidi="cs-CZ"/>
        </w:rPr>
        <w:t>Pravidelné servisní prohlídky s ověřením správné funkce zařízení (PMI)</w:t>
      </w:r>
      <w:r>
        <w:rPr>
          <w:color w:val="000000"/>
          <w:spacing w:val="0"/>
          <w:w w:val="100"/>
          <w:position w:val="0"/>
          <w:shd w:val="clear" w:color="auto" w:fill="auto"/>
          <w:lang w:val="cs-CZ" w:eastAsia="cs-CZ" w:bidi="cs-CZ"/>
        </w:rPr>
        <w:t>: Provádění pravidelných servisních prohlídek s ověřením správné funkce (PMI) v rozsahu a intervalech stanovených výrobcem Zařízení včetně vystavení příslušných protokolů k archivaci u Objednatele. Rozsah PMI je obsahem Přílohy č. 1 této smlouvy. Termíny servisních prohlídek stanoví Zhotovitel podle pokynů výrobce a potřeb Zařízení tak, aby byl zabezpečen bezchybný provoz Zařízení.</w:t>
      </w:r>
    </w:p>
    <w:p>
      <w:pPr>
        <w:pStyle w:val="Style17"/>
        <w:keepNext w:val="0"/>
        <w:keepLines w:val="0"/>
        <w:widowControl w:val="0"/>
        <w:numPr>
          <w:ilvl w:val="0"/>
          <w:numId w:val="7"/>
        </w:numPr>
        <w:shd w:val="clear" w:color="auto" w:fill="auto"/>
        <w:tabs>
          <w:tab w:pos="693" w:val="left"/>
        </w:tabs>
        <w:bidi w:val="0"/>
        <w:spacing w:before="0" w:after="220" w:line="276" w:lineRule="auto"/>
        <w:ind w:left="740" w:right="0" w:hanging="360"/>
        <w:jc w:val="both"/>
      </w:pPr>
      <w:bookmarkStart w:id="17" w:name="bookmark17"/>
      <w:bookmarkEnd w:id="17"/>
      <w:r>
        <w:rPr>
          <w:b/>
          <w:bCs/>
          <w:color w:val="000000"/>
          <w:spacing w:val="0"/>
          <w:w w:val="100"/>
          <w:position w:val="0"/>
          <w:shd w:val="clear" w:color="auto" w:fill="auto"/>
          <w:lang w:val="cs-CZ" w:eastAsia="cs-CZ" w:bidi="cs-CZ"/>
        </w:rPr>
        <w:t xml:space="preserve">Aplikační podpora </w:t>
      </w:r>
      <w:r>
        <w:rPr>
          <w:color w:val="000000"/>
          <w:spacing w:val="0"/>
          <w:w w:val="100"/>
          <w:position w:val="0"/>
          <w:shd w:val="clear" w:color="auto" w:fill="auto"/>
          <w:lang w:val="cs-CZ" w:eastAsia="cs-CZ" w:bidi="cs-CZ"/>
        </w:rPr>
        <w:t>Objednatele specialistou v případě potřeby. Telefonické konzultace týkající se Zařízení, a to v neomezeném rozsahu.</w:t>
      </w:r>
    </w:p>
    <w:p>
      <w:pPr>
        <w:pStyle w:val="Style17"/>
        <w:keepNext w:val="0"/>
        <w:keepLines w:val="0"/>
        <w:widowControl w:val="0"/>
        <w:numPr>
          <w:ilvl w:val="0"/>
          <w:numId w:val="5"/>
        </w:numPr>
        <w:shd w:val="clear" w:color="auto" w:fill="auto"/>
        <w:tabs>
          <w:tab w:pos="360" w:val="left"/>
        </w:tabs>
        <w:bidi w:val="0"/>
        <w:spacing w:before="0" w:after="220"/>
        <w:ind w:left="380" w:right="0" w:hanging="380"/>
        <w:jc w:val="left"/>
      </w:pPr>
      <w:bookmarkStart w:id="18" w:name="bookmark18"/>
      <w:bookmarkEnd w:id="18"/>
      <w:r>
        <w:rPr>
          <w:color w:val="000000"/>
          <w:spacing w:val="0"/>
          <w:w w:val="100"/>
          <w:position w:val="0"/>
          <w:shd w:val="clear" w:color="auto" w:fill="auto"/>
          <w:lang w:val="cs-CZ" w:eastAsia="cs-CZ" w:bidi="cs-CZ"/>
        </w:rPr>
        <w:t>Jednotlivé servisní služby se považují za řádně provedené dnem podepsání servisního výkazu ze strany Objednatele.</w:t>
      </w:r>
    </w:p>
    <w:p>
      <w:pPr>
        <w:pStyle w:val="Style17"/>
        <w:keepNext w:val="0"/>
        <w:keepLines w:val="0"/>
        <w:widowControl w:val="0"/>
        <w:numPr>
          <w:ilvl w:val="0"/>
          <w:numId w:val="5"/>
        </w:numPr>
        <w:shd w:val="clear" w:color="auto" w:fill="auto"/>
        <w:tabs>
          <w:tab w:pos="360" w:val="left"/>
        </w:tabs>
        <w:bidi w:val="0"/>
        <w:spacing w:before="0" w:after="220"/>
        <w:ind w:left="380" w:right="0" w:hanging="380"/>
        <w:jc w:val="left"/>
      </w:pPr>
      <w:bookmarkStart w:id="19" w:name="bookmark19"/>
      <w:bookmarkEnd w:id="19"/>
      <w:r>
        <w:rPr>
          <w:color w:val="000000"/>
          <w:spacing w:val="0"/>
          <w:w w:val="100"/>
          <w:position w:val="0"/>
          <w:shd w:val="clear" w:color="auto" w:fill="auto"/>
          <w:lang w:val="cs-CZ" w:eastAsia="cs-CZ" w:bidi="cs-CZ"/>
        </w:rPr>
        <w:t>Odměna dle této smlouvy nezahrnuje jakékoliv náklady zhotovitele spojené s opravou poškození, k němuž prokazatelně došlo na základě neodborného použití přístroje v rozporu s uživatelskou dokumentací ze strany zaměstnanců objednatele či třetí strany, případně spojené s mechanickým poškozením (např. pádem přístroje) nebo poškozením stykem s přírodními živly a znečištěním (voda, oheň, žár, přepětí v síti apod.) a servisní zásahy s tímto spojené, resp. náklady za ně, jdou plně k tíži objednatele.</w:t>
      </w:r>
    </w:p>
    <w:p>
      <w:pPr>
        <w:pStyle w:val="Style17"/>
        <w:keepNext w:val="0"/>
        <w:keepLines w:val="0"/>
        <w:widowControl w:val="0"/>
        <w:numPr>
          <w:ilvl w:val="0"/>
          <w:numId w:val="5"/>
        </w:numPr>
        <w:shd w:val="clear" w:color="auto" w:fill="auto"/>
        <w:tabs>
          <w:tab w:pos="360" w:val="left"/>
        </w:tabs>
        <w:bidi w:val="0"/>
        <w:spacing w:before="0" w:after="220"/>
        <w:ind w:left="380" w:right="0" w:hanging="380"/>
        <w:jc w:val="left"/>
      </w:pPr>
      <w:bookmarkStart w:id="20" w:name="bookmark20"/>
      <w:bookmarkEnd w:id="20"/>
      <w:r>
        <w:rPr>
          <w:b/>
          <w:bCs/>
          <w:color w:val="000000"/>
          <w:spacing w:val="0"/>
          <w:w w:val="100"/>
          <w:position w:val="0"/>
          <w:shd w:val="clear" w:color="auto" w:fill="auto"/>
          <w:lang w:val="cs-CZ" w:eastAsia="cs-CZ" w:bidi="cs-CZ"/>
        </w:rPr>
        <w:t xml:space="preserve">Tato smlouva nezahrnuje opravu či výměnu počítačového zařízení. </w:t>
      </w:r>
      <w:r>
        <w:rPr>
          <w:color w:val="000000"/>
          <w:spacing w:val="0"/>
          <w:w w:val="100"/>
          <w:position w:val="0"/>
          <w:shd w:val="clear" w:color="auto" w:fill="auto"/>
          <w:lang w:val="cs-CZ" w:eastAsia="cs-CZ" w:bidi="cs-CZ"/>
        </w:rPr>
        <w:t>Oprava či výměna počítačového zařízení bude řešena nad rámec této smlouvy a bude účtována samostatně dle platného ceníku Zhotovitele.</w:t>
      </w:r>
    </w:p>
    <w:p>
      <w:pPr>
        <w:pStyle w:val="Style17"/>
        <w:keepNext w:val="0"/>
        <w:keepLines w:val="0"/>
        <w:widowControl w:val="0"/>
        <w:numPr>
          <w:ilvl w:val="0"/>
          <w:numId w:val="5"/>
        </w:numPr>
        <w:shd w:val="clear" w:color="auto" w:fill="auto"/>
        <w:tabs>
          <w:tab w:pos="360" w:val="left"/>
        </w:tabs>
        <w:bidi w:val="0"/>
        <w:spacing w:before="0" w:after="220" w:line="300" w:lineRule="auto"/>
        <w:ind w:left="380" w:right="0" w:hanging="380"/>
        <w:jc w:val="left"/>
      </w:pPr>
      <w:bookmarkStart w:id="21" w:name="bookmark21"/>
      <w:bookmarkEnd w:id="21"/>
      <w:r>
        <w:rPr>
          <w:b/>
          <w:bCs/>
          <w:color w:val="000000"/>
          <w:spacing w:val="0"/>
          <w:w w:val="100"/>
          <w:position w:val="0"/>
          <w:shd w:val="clear" w:color="auto" w:fill="auto"/>
          <w:lang w:val="cs-CZ" w:eastAsia="cs-CZ" w:bidi="cs-CZ"/>
        </w:rPr>
        <w:t xml:space="preserve">Servisní práce, dodávky náhradních dílů a spotřebního materiálu na souvisejícím HPLC SHIMADZU Nexera X2 výr. č. B1D5094902A </w:t>
      </w:r>
      <w:r>
        <w:rPr>
          <w:color w:val="000000"/>
          <w:spacing w:val="0"/>
          <w:w w:val="100"/>
          <w:position w:val="0"/>
          <w:shd w:val="clear" w:color="auto" w:fill="auto"/>
          <w:lang w:val="cs-CZ" w:eastAsia="cs-CZ" w:bidi="cs-CZ"/>
        </w:rPr>
        <w:t>budou účtovány samostatně, dle platného ceníku Zhotovitele.</w:t>
      </w:r>
    </w:p>
    <w:p>
      <w:pPr>
        <w:pStyle w:val="Style22"/>
        <w:keepNext/>
        <w:keepLines/>
        <w:widowControl w:val="0"/>
        <w:numPr>
          <w:ilvl w:val="0"/>
          <w:numId w:val="1"/>
        </w:numPr>
        <w:shd w:val="clear" w:color="auto" w:fill="auto"/>
        <w:tabs>
          <w:tab w:pos="693" w:val="left"/>
        </w:tabs>
        <w:bidi w:val="0"/>
        <w:spacing w:before="0"/>
        <w:ind w:left="0" w:right="0" w:firstLine="0"/>
        <w:jc w:val="center"/>
      </w:pPr>
      <w:bookmarkStart w:id="22" w:name="bookmark22"/>
      <w:bookmarkStart w:id="23" w:name="bookmark23"/>
      <w:bookmarkStart w:id="24" w:name="bookmark24"/>
      <w:bookmarkStart w:id="25" w:name="bookmark25"/>
      <w:bookmarkEnd w:id="24"/>
      <w:r>
        <w:rPr>
          <w:color w:val="000000"/>
          <w:spacing w:val="0"/>
          <w:w w:val="100"/>
          <w:position w:val="0"/>
          <w:shd w:val="clear" w:color="auto" w:fill="auto"/>
          <w:lang w:val="cs-CZ" w:eastAsia="cs-CZ" w:bidi="cs-CZ"/>
        </w:rPr>
        <w:t>Odstraňování závad Zařízení</w:t>
      </w:r>
      <w:bookmarkEnd w:id="22"/>
      <w:bookmarkEnd w:id="23"/>
      <w:bookmarkEnd w:id="25"/>
    </w:p>
    <w:p>
      <w:pPr>
        <w:pStyle w:val="Style17"/>
        <w:keepNext w:val="0"/>
        <w:keepLines w:val="0"/>
        <w:widowControl w:val="0"/>
        <w:numPr>
          <w:ilvl w:val="0"/>
          <w:numId w:val="9"/>
        </w:numPr>
        <w:shd w:val="clear" w:color="auto" w:fill="auto"/>
        <w:tabs>
          <w:tab w:pos="360" w:val="left"/>
        </w:tabs>
        <w:bidi w:val="0"/>
        <w:spacing w:before="0" w:after="220"/>
        <w:ind w:left="0" w:right="0" w:firstLine="0"/>
        <w:jc w:val="left"/>
      </w:pPr>
      <w:bookmarkStart w:id="26" w:name="bookmark26"/>
      <w:bookmarkEnd w:id="26"/>
      <w:r>
        <w:rPr>
          <w:color w:val="000000"/>
          <w:spacing w:val="0"/>
          <w:w w:val="100"/>
          <w:position w:val="0"/>
          <w:shd w:val="clear" w:color="auto" w:fill="auto"/>
          <w:lang w:val="cs-CZ" w:eastAsia="cs-CZ" w:bidi="cs-CZ"/>
        </w:rPr>
        <w:t>Zhotovitel se zavazuje zajišťovat odstranění závad Zařízení a jeho příslušenství (HW a SW vybavení).</w:t>
      </w:r>
    </w:p>
    <w:p>
      <w:pPr>
        <w:pStyle w:val="Style17"/>
        <w:keepNext w:val="0"/>
        <w:keepLines w:val="0"/>
        <w:widowControl w:val="0"/>
        <w:numPr>
          <w:ilvl w:val="0"/>
          <w:numId w:val="9"/>
        </w:numPr>
        <w:shd w:val="clear" w:color="auto" w:fill="auto"/>
        <w:tabs>
          <w:tab w:pos="360" w:val="left"/>
        </w:tabs>
        <w:bidi w:val="0"/>
        <w:spacing w:before="0" w:after="220"/>
        <w:ind w:left="380" w:right="0" w:hanging="380"/>
        <w:jc w:val="both"/>
      </w:pPr>
      <w:bookmarkStart w:id="27" w:name="bookmark27"/>
      <w:bookmarkEnd w:id="27"/>
      <w:r>
        <w:rPr>
          <w:color w:val="000000"/>
          <w:spacing w:val="0"/>
          <w:w w:val="100"/>
          <w:position w:val="0"/>
          <w:shd w:val="clear" w:color="auto" w:fill="auto"/>
          <w:lang w:val="cs-CZ" w:eastAsia="cs-CZ" w:bidi="cs-CZ"/>
        </w:rPr>
        <w:t>Opravy: Opravou se rozumí soubor úkonů, jimiž se poškozené Zařízení vrátí do původního nebo provozuschopného stavu, přičemž nedojde ke změně technických parametrů nebo určeného účelu. Zhotovitel je povinen zajistit dostupnost všech potřebných náhradních dílů/součástek po dobu platnosti smlouvy.</w:t>
      </w:r>
    </w:p>
    <w:p>
      <w:pPr>
        <w:pStyle w:val="Style17"/>
        <w:keepNext w:val="0"/>
        <w:keepLines w:val="0"/>
        <w:widowControl w:val="0"/>
        <w:numPr>
          <w:ilvl w:val="0"/>
          <w:numId w:val="9"/>
        </w:numPr>
        <w:shd w:val="clear" w:color="auto" w:fill="auto"/>
        <w:tabs>
          <w:tab w:pos="360" w:val="left"/>
        </w:tabs>
        <w:bidi w:val="0"/>
        <w:spacing w:before="0" w:after="220"/>
        <w:ind w:left="380" w:right="0" w:hanging="380"/>
        <w:jc w:val="both"/>
      </w:pPr>
      <w:bookmarkStart w:id="28" w:name="bookmark28"/>
      <w:bookmarkEnd w:id="28"/>
      <w:r>
        <w:rPr>
          <w:color w:val="000000"/>
          <w:spacing w:val="0"/>
          <w:w w:val="100"/>
          <w:position w:val="0"/>
          <w:shd w:val="clear" w:color="auto" w:fill="auto"/>
          <w:lang w:val="cs-CZ" w:eastAsia="cs-CZ" w:bidi="cs-CZ"/>
        </w:rPr>
        <w:t>Objednatel je v případě závady Zařízení povinen tuto skutečnost nahlásit Zhotoviteli prostřednictvím servisního informačního systému AMEDIS (</w:t>
      </w:r>
      <w:r>
        <w:fldChar w:fldCharType="begin"/>
      </w:r>
      <w:r>
        <w:rPr/>
        <w:instrText> HYPERLINK "http://www.amedis.cz" </w:instrText>
      </w:r>
      <w:r>
        <w:fldChar w:fldCharType="separate"/>
      </w:r>
      <w:r>
        <w:rPr>
          <w:color w:val="000000"/>
          <w:spacing w:val="0"/>
          <w:w w:val="100"/>
          <w:position w:val="0"/>
          <w:shd w:val="clear" w:color="auto" w:fill="auto"/>
          <w:lang w:val="cs-CZ" w:eastAsia="cs-CZ" w:bidi="cs-CZ"/>
        </w:rPr>
        <w:t>www.amedis.cz</w:t>
      </w:r>
      <w:r>
        <w:fldChar w:fldCharType="end"/>
      </w:r>
      <w:r>
        <w:rPr>
          <w:color w:val="000000"/>
          <w:spacing w:val="0"/>
          <w:w w:val="100"/>
          <w:position w:val="0"/>
          <w:shd w:val="clear" w:color="auto" w:fill="auto"/>
          <w:lang w:val="cs-CZ" w:eastAsia="cs-CZ" w:bidi="cs-CZ"/>
        </w:rPr>
        <w:t xml:space="preserve">) či e-mailem na </w:t>
      </w:r>
      <w:r>
        <w:fldChar w:fldCharType="begin"/>
      </w:r>
      <w:r>
        <w:rPr/>
        <w:instrText> HYPERLINK "mailto:sales@amedis.cz" </w:instrText>
      </w:r>
      <w:r>
        <w:fldChar w:fldCharType="separate"/>
      </w:r>
      <w:r>
        <w:rPr>
          <w:color w:val="000000"/>
          <w:spacing w:val="0"/>
          <w:w w:val="100"/>
          <w:position w:val="0"/>
          <w:shd w:val="clear" w:color="auto" w:fill="auto"/>
          <w:lang w:val="cs-CZ" w:eastAsia="cs-CZ" w:bidi="cs-CZ"/>
        </w:rPr>
        <w:t>sales@amedis.cz</w:t>
      </w:r>
      <w:r>
        <w:fldChar w:fldCharType="end"/>
      </w:r>
      <w:r>
        <w:rPr>
          <w:color w:val="000000"/>
          <w:spacing w:val="0"/>
          <w:w w:val="100"/>
          <w:position w:val="0"/>
          <w:shd w:val="clear" w:color="auto" w:fill="auto"/>
          <w:lang w:val="cs-CZ" w:eastAsia="cs-CZ" w:bidi="cs-CZ"/>
        </w:rPr>
        <w:t>.</w:t>
      </w:r>
    </w:p>
    <w:p>
      <w:pPr>
        <w:pStyle w:val="Style17"/>
        <w:keepNext w:val="0"/>
        <w:keepLines w:val="0"/>
        <w:widowControl w:val="0"/>
        <w:numPr>
          <w:ilvl w:val="0"/>
          <w:numId w:val="9"/>
        </w:numPr>
        <w:shd w:val="clear" w:color="auto" w:fill="auto"/>
        <w:tabs>
          <w:tab w:pos="377" w:val="left"/>
        </w:tabs>
        <w:bidi w:val="0"/>
        <w:spacing w:before="0" w:after="220"/>
        <w:ind w:left="380" w:right="0" w:hanging="380"/>
        <w:jc w:val="both"/>
      </w:pPr>
      <w:bookmarkStart w:id="29" w:name="bookmark29"/>
      <w:bookmarkEnd w:id="29"/>
      <w:r>
        <w:rPr>
          <w:color w:val="000000"/>
          <w:spacing w:val="0"/>
          <w:w w:val="100"/>
          <w:position w:val="0"/>
          <w:shd w:val="clear" w:color="auto" w:fill="auto"/>
          <w:lang w:val="cs-CZ" w:eastAsia="cs-CZ" w:bidi="cs-CZ"/>
        </w:rPr>
        <w:t>Reakční doba nástupu Zhotovitele na Servisní zásah nesmí být delší než 48 hodin od nahlášení požadavku ze strany Objednatele. Pracovní doba Zhotovitele činí 8 hodin každý pracovní den. Za zahájení opravy se považuje i diagnostika závady Zařízení. Zhotovitel je povinen po provedení diagnostiky závady oznámit Objednateli dobu trvání Servisního zásahu a termín zprovoznění Zařízení. Zhotovitel se zavazuje minimalizovat dobu servisního zásahu a zprovoznit Zařízení v nejkratším možném termínu bez zbytečných prodlev.</w:t>
      </w:r>
    </w:p>
    <w:p>
      <w:pPr>
        <w:pStyle w:val="Style17"/>
        <w:keepNext w:val="0"/>
        <w:keepLines w:val="0"/>
        <w:widowControl w:val="0"/>
        <w:numPr>
          <w:ilvl w:val="0"/>
          <w:numId w:val="9"/>
        </w:numPr>
        <w:shd w:val="clear" w:color="auto" w:fill="auto"/>
        <w:tabs>
          <w:tab w:pos="377" w:val="left"/>
        </w:tabs>
        <w:bidi w:val="0"/>
        <w:spacing w:before="0" w:after="220"/>
        <w:ind w:left="0" w:right="0" w:firstLine="0"/>
        <w:jc w:val="both"/>
      </w:pPr>
      <w:bookmarkStart w:id="30" w:name="bookmark30"/>
      <w:bookmarkEnd w:id="30"/>
      <w:r>
        <w:rPr>
          <w:color w:val="000000"/>
          <w:spacing w:val="0"/>
          <w:w w:val="100"/>
          <w:position w:val="0"/>
          <w:shd w:val="clear" w:color="auto" w:fill="auto"/>
          <w:lang w:val="cs-CZ" w:eastAsia="cs-CZ" w:bidi="cs-CZ"/>
        </w:rPr>
        <w:t>Náhradní díly nutné k úspěšnému dokončení opravy nebo PMI budou dodány Zhotovitelem.</w:t>
      </w:r>
    </w:p>
    <w:p>
      <w:pPr>
        <w:pStyle w:val="Style17"/>
        <w:keepNext w:val="0"/>
        <w:keepLines w:val="0"/>
        <w:widowControl w:val="0"/>
        <w:numPr>
          <w:ilvl w:val="0"/>
          <w:numId w:val="9"/>
        </w:numPr>
        <w:shd w:val="clear" w:color="auto" w:fill="auto"/>
        <w:tabs>
          <w:tab w:pos="377" w:val="left"/>
        </w:tabs>
        <w:bidi w:val="0"/>
        <w:spacing w:before="0" w:after="0"/>
        <w:ind w:left="0" w:right="0" w:firstLine="0"/>
        <w:jc w:val="both"/>
      </w:pPr>
      <w:bookmarkStart w:id="31" w:name="bookmark31"/>
      <w:bookmarkEnd w:id="31"/>
      <w:r>
        <w:rPr>
          <w:color w:val="000000"/>
          <w:spacing w:val="0"/>
          <w:w w:val="100"/>
          <w:position w:val="0"/>
          <w:shd w:val="clear" w:color="auto" w:fill="auto"/>
          <w:lang w:val="cs-CZ" w:eastAsia="cs-CZ" w:bidi="cs-CZ"/>
        </w:rPr>
        <w:t>Nejzazší doba zprovoznění Zařízení:</w:t>
      </w:r>
    </w:p>
    <w:p>
      <w:pPr>
        <w:pStyle w:val="Style17"/>
        <w:keepNext w:val="0"/>
        <w:keepLines w:val="0"/>
        <w:widowControl w:val="0"/>
        <w:numPr>
          <w:ilvl w:val="0"/>
          <w:numId w:val="7"/>
        </w:numPr>
        <w:shd w:val="clear" w:color="auto" w:fill="auto"/>
        <w:tabs>
          <w:tab w:pos="709" w:val="left"/>
        </w:tabs>
        <w:bidi w:val="0"/>
        <w:spacing w:before="0" w:after="0" w:line="276" w:lineRule="auto"/>
        <w:ind w:left="720" w:right="0" w:hanging="340"/>
        <w:jc w:val="both"/>
      </w:pPr>
      <w:bookmarkStart w:id="32" w:name="bookmark32"/>
      <w:bookmarkEnd w:id="32"/>
      <w:r>
        <w:rPr>
          <w:color w:val="000000"/>
          <w:spacing w:val="0"/>
          <w:w w:val="100"/>
          <w:position w:val="0"/>
          <w:shd w:val="clear" w:color="auto" w:fill="auto"/>
          <w:lang w:val="cs-CZ" w:eastAsia="cs-CZ" w:bidi="cs-CZ"/>
        </w:rPr>
        <w:t>do 48 hodin počítaných od nástupu Zhotovitele na opravu Zařízení v případě, že potřebné náhradní díly jsou na skladě Objednatele či Zhotovitele, pokud se smluvní strany nedohodnou jinak.</w:t>
      </w:r>
    </w:p>
    <w:p>
      <w:pPr>
        <w:pStyle w:val="Style17"/>
        <w:keepNext w:val="0"/>
        <w:keepLines w:val="0"/>
        <w:widowControl w:val="0"/>
        <w:numPr>
          <w:ilvl w:val="0"/>
          <w:numId w:val="7"/>
        </w:numPr>
        <w:shd w:val="clear" w:color="auto" w:fill="auto"/>
        <w:tabs>
          <w:tab w:pos="709" w:val="left"/>
        </w:tabs>
        <w:bidi w:val="0"/>
        <w:spacing w:before="0" w:after="220" w:line="276" w:lineRule="auto"/>
        <w:ind w:left="720" w:right="0" w:hanging="340"/>
        <w:jc w:val="both"/>
      </w:pPr>
      <w:bookmarkStart w:id="33" w:name="bookmark33"/>
      <w:bookmarkEnd w:id="33"/>
      <w:r>
        <w:rPr>
          <w:color w:val="000000"/>
          <w:spacing w:val="0"/>
          <w:w w:val="100"/>
          <w:position w:val="0"/>
          <w:shd w:val="clear" w:color="auto" w:fill="auto"/>
          <w:lang w:val="cs-CZ" w:eastAsia="cs-CZ" w:bidi="cs-CZ"/>
        </w:rPr>
        <w:t>V případě, že je nutné dodat náhradní díly ze zahraničí, Zhotovitel zprovozní Zařízení do 48 hodin od doručení potřebných dílů na sklad Zhotovitele či Objednatele, pokud se smluvní strany nedohodnou jinak.</w:t>
      </w:r>
    </w:p>
    <w:p>
      <w:pPr>
        <w:pStyle w:val="Style17"/>
        <w:keepNext w:val="0"/>
        <w:keepLines w:val="0"/>
        <w:widowControl w:val="0"/>
        <w:numPr>
          <w:ilvl w:val="0"/>
          <w:numId w:val="9"/>
        </w:numPr>
        <w:shd w:val="clear" w:color="auto" w:fill="auto"/>
        <w:tabs>
          <w:tab w:pos="377" w:val="left"/>
        </w:tabs>
        <w:bidi w:val="0"/>
        <w:spacing w:before="0" w:after="480"/>
        <w:ind w:left="380" w:right="0" w:hanging="380"/>
        <w:jc w:val="both"/>
      </w:pPr>
      <w:bookmarkStart w:id="34" w:name="bookmark34"/>
      <w:bookmarkEnd w:id="34"/>
      <w:r>
        <w:rPr>
          <w:color w:val="000000"/>
          <w:spacing w:val="0"/>
          <w:w w:val="100"/>
          <w:position w:val="0"/>
          <w:shd w:val="clear" w:color="auto" w:fill="auto"/>
          <w:lang w:val="cs-CZ" w:eastAsia="cs-CZ" w:bidi="cs-CZ"/>
        </w:rPr>
        <w:t>Po odstranění závady je Zhotovitel povinen předat Objednateli servisní výkaz, ve kterém bude specifikována závada, způsob a čas jejího odstranění a počet hodin nutných k jejímu odstranění. Závada Zařízení se považuje za odstraněnou dnem podpisu servisního výkazu pověřenou osobou Objednatele, ze kterého bude vyplývat, že byla závada odstraněna.</w:t>
      </w:r>
    </w:p>
    <w:p>
      <w:pPr>
        <w:pStyle w:val="Style22"/>
        <w:keepNext/>
        <w:keepLines/>
        <w:widowControl w:val="0"/>
        <w:numPr>
          <w:ilvl w:val="0"/>
          <w:numId w:val="1"/>
        </w:numPr>
        <w:shd w:val="clear" w:color="auto" w:fill="auto"/>
        <w:tabs>
          <w:tab w:pos="709" w:val="left"/>
        </w:tabs>
        <w:bidi w:val="0"/>
        <w:spacing w:before="0"/>
        <w:ind w:left="0" w:right="0" w:firstLine="0"/>
        <w:jc w:val="center"/>
      </w:pPr>
      <w:bookmarkStart w:id="35" w:name="bookmark35"/>
      <w:bookmarkStart w:id="36" w:name="bookmark36"/>
      <w:bookmarkStart w:id="37" w:name="bookmark37"/>
      <w:bookmarkStart w:id="38" w:name="bookmark38"/>
      <w:bookmarkEnd w:id="37"/>
      <w:r>
        <w:rPr>
          <w:color w:val="000000"/>
          <w:spacing w:val="0"/>
          <w:w w:val="100"/>
          <w:position w:val="0"/>
          <w:shd w:val="clear" w:color="auto" w:fill="auto"/>
          <w:lang w:val="cs-CZ" w:eastAsia="cs-CZ" w:bidi="cs-CZ"/>
        </w:rPr>
        <w:t>Práva a povinnosti Zhotovitele</w:t>
      </w:r>
      <w:bookmarkEnd w:id="35"/>
      <w:bookmarkEnd w:id="36"/>
      <w:bookmarkEnd w:id="38"/>
    </w:p>
    <w:p>
      <w:pPr>
        <w:pStyle w:val="Style17"/>
        <w:keepNext w:val="0"/>
        <w:keepLines w:val="0"/>
        <w:widowControl w:val="0"/>
        <w:numPr>
          <w:ilvl w:val="0"/>
          <w:numId w:val="11"/>
        </w:numPr>
        <w:shd w:val="clear" w:color="auto" w:fill="auto"/>
        <w:tabs>
          <w:tab w:pos="377" w:val="left"/>
        </w:tabs>
        <w:bidi w:val="0"/>
        <w:spacing w:before="0" w:after="220"/>
        <w:ind w:left="380" w:right="0" w:hanging="380"/>
        <w:jc w:val="both"/>
      </w:pPr>
      <w:bookmarkStart w:id="39" w:name="bookmark39"/>
      <w:bookmarkEnd w:id="39"/>
      <w:r>
        <w:rPr>
          <w:color w:val="000000"/>
          <w:spacing w:val="0"/>
          <w:w w:val="100"/>
          <w:position w:val="0"/>
          <w:shd w:val="clear" w:color="auto" w:fill="auto"/>
          <w:lang w:val="cs-CZ" w:eastAsia="cs-CZ" w:bidi="cs-CZ"/>
        </w:rPr>
        <w:t>Zhotovitel se zavazuje, že po celou dobu platnosti smlouvy bude v pracovní dny od 8:00 hod. do 16:30 hod. Objednateli poskytovat prostřednictvím tel. 281 918 191 telefonické konzultace týkající se Zařízení.</w:t>
      </w:r>
    </w:p>
    <w:p>
      <w:pPr>
        <w:pStyle w:val="Style17"/>
        <w:keepNext w:val="0"/>
        <w:keepLines w:val="0"/>
        <w:widowControl w:val="0"/>
        <w:numPr>
          <w:ilvl w:val="0"/>
          <w:numId w:val="11"/>
        </w:numPr>
        <w:shd w:val="clear" w:color="auto" w:fill="auto"/>
        <w:tabs>
          <w:tab w:pos="377" w:val="left"/>
        </w:tabs>
        <w:bidi w:val="0"/>
        <w:spacing w:before="0" w:after="220"/>
        <w:ind w:left="380" w:right="0" w:hanging="380"/>
        <w:jc w:val="both"/>
      </w:pPr>
      <w:bookmarkStart w:id="40" w:name="bookmark40"/>
      <w:bookmarkEnd w:id="40"/>
      <w:r>
        <w:rPr>
          <w:color w:val="000000"/>
          <w:spacing w:val="0"/>
          <w:w w:val="100"/>
          <w:position w:val="0"/>
          <w:shd w:val="clear" w:color="auto" w:fill="auto"/>
          <w:lang w:val="cs-CZ" w:eastAsia="cs-CZ" w:bidi="cs-CZ"/>
        </w:rPr>
        <w:t>Zhotovitel se zavazuje, že služby na základě této smlouvy budou provádět výhradně řádně vyškolení servisní inženýři.</w:t>
      </w:r>
    </w:p>
    <w:p>
      <w:pPr>
        <w:pStyle w:val="Style17"/>
        <w:keepNext w:val="0"/>
        <w:keepLines w:val="0"/>
        <w:widowControl w:val="0"/>
        <w:numPr>
          <w:ilvl w:val="0"/>
          <w:numId w:val="11"/>
        </w:numPr>
        <w:shd w:val="clear" w:color="auto" w:fill="auto"/>
        <w:tabs>
          <w:tab w:pos="377" w:val="left"/>
        </w:tabs>
        <w:bidi w:val="0"/>
        <w:spacing w:before="0" w:after="220" w:line="290" w:lineRule="auto"/>
        <w:ind w:left="380" w:right="0" w:hanging="380"/>
        <w:jc w:val="both"/>
      </w:pPr>
      <w:bookmarkStart w:id="41" w:name="bookmark41"/>
      <w:bookmarkEnd w:id="41"/>
      <w:r>
        <w:rPr>
          <w:color w:val="000000"/>
          <w:spacing w:val="0"/>
          <w:w w:val="100"/>
          <w:position w:val="0"/>
          <w:shd w:val="clear" w:color="auto" w:fill="auto"/>
          <w:lang w:val="cs-CZ" w:eastAsia="cs-CZ" w:bidi="cs-CZ"/>
        </w:rPr>
        <w:t>Zhotovitel je povinen alespoň jeden týden před servisním zásahem, který bude mít za následek změnu konfigurace nebo funkce Zařízení, o chystaném zásahu písemně informovat Objednatele.</w:t>
      </w:r>
    </w:p>
    <w:p>
      <w:pPr>
        <w:pStyle w:val="Style17"/>
        <w:keepNext w:val="0"/>
        <w:keepLines w:val="0"/>
        <w:widowControl w:val="0"/>
        <w:numPr>
          <w:ilvl w:val="0"/>
          <w:numId w:val="11"/>
        </w:numPr>
        <w:shd w:val="clear" w:color="auto" w:fill="auto"/>
        <w:tabs>
          <w:tab w:pos="377" w:val="left"/>
        </w:tabs>
        <w:bidi w:val="0"/>
        <w:spacing w:before="0" w:after="220" w:line="300" w:lineRule="auto"/>
        <w:ind w:left="380" w:right="0" w:hanging="380"/>
        <w:jc w:val="both"/>
      </w:pPr>
      <w:bookmarkStart w:id="42" w:name="bookmark42"/>
      <w:bookmarkEnd w:id="42"/>
      <w:r>
        <w:rPr>
          <w:color w:val="000000"/>
          <w:spacing w:val="0"/>
          <w:w w:val="100"/>
          <w:position w:val="0"/>
          <w:shd w:val="clear" w:color="auto" w:fill="auto"/>
          <w:lang w:val="cs-CZ" w:eastAsia="cs-CZ" w:bidi="cs-CZ"/>
        </w:rPr>
        <w:t>Zhotovitel je povinen před zahájením poskytování jakékoli služby dle této smlouvy uvědomit o svém příchodu pověřené osoby Objednatele.</w:t>
      </w:r>
    </w:p>
    <w:p>
      <w:pPr>
        <w:pStyle w:val="Style17"/>
        <w:keepNext w:val="0"/>
        <w:keepLines w:val="0"/>
        <w:widowControl w:val="0"/>
        <w:numPr>
          <w:ilvl w:val="0"/>
          <w:numId w:val="11"/>
        </w:numPr>
        <w:shd w:val="clear" w:color="auto" w:fill="auto"/>
        <w:tabs>
          <w:tab w:pos="377" w:val="left"/>
        </w:tabs>
        <w:bidi w:val="0"/>
        <w:spacing w:before="0" w:after="220"/>
        <w:ind w:left="380" w:right="0" w:hanging="380"/>
        <w:jc w:val="both"/>
      </w:pPr>
      <w:bookmarkStart w:id="43" w:name="bookmark43"/>
      <w:bookmarkEnd w:id="43"/>
      <w:r>
        <w:rPr>
          <w:color w:val="000000"/>
          <w:spacing w:val="0"/>
          <w:w w:val="100"/>
          <w:position w:val="0"/>
          <w:shd w:val="clear" w:color="auto" w:fill="auto"/>
          <w:lang w:val="cs-CZ" w:eastAsia="cs-CZ" w:bidi="cs-CZ"/>
        </w:rPr>
        <w:t>Zhotovitel je povinen poskytovat služby dle této smlouvy v souladu s právními předpisy. Zhotovitel je dále povinen poskytovat včas Objednateli veškeré informace potřebné k tomu, aby na straně Objednatele nedošlo nebo nedocházelo k porušování právních předpisů.</w:t>
      </w:r>
    </w:p>
    <w:p>
      <w:pPr>
        <w:pStyle w:val="Style17"/>
        <w:keepNext w:val="0"/>
        <w:keepLines w:val="0"/>
        <w:widowControl w:val="0"/>
        <w:numPr>
          <w:ilvl w:val="0"/>
          <w:numId w:val="11"/>
        </w:numPr>
        <w:shd w:val="clear" w:color="auto" w:fill="auto"/>
        <w:tabs>
          <w:tab w:pos="377" w:val="left"/>
        </w:tabs>
        <w:bidi w:val="0"/>
        <w:spacing w:before="0" w:after="0"/>
        <w:ind w:left="0" w:right="0" w:firstLine="0"/>
        <w:jc w:val="both"/>
      </w:pPr>
      <w:bookmarkStart w:id="44" w:name="bookmark44"/>
      <w:bookmarkEnd w:id="44"/>
      <w:r>
        <w:rPr>
          <w:color w:val="000000"/>
          <w:spacing w:val="0"/>
          <w:w w:val="100"/>
          <w:position w:val="0"/>
          <w:shd w:val="clear" w:color="auto" w:fill="auto"/>
          <w:lang w:val="cs-CZ" w:eastAsia="cs-CZ" w:bidi="cs-CZ"/>
        </w:rPr>
        <w:t>Zhotovitel nenese zodpovědnost za poškození zdraví lidí nebo poškození Zařízení, pokud:</w:t>
      </w:r>
    </w:p>
    <w:p>
      <w:pPr>
        <w:pStyle w:val="Style17"/>
        <w:keepNext w:val="0"/>
        <w:keepLines w:val="0"/>
        <w:widowControl w:val="0"/>
        <w:numPr>
          <w:ilvl w:val="0"/>
          <w:numId w:val="7"/>
        </w:numPr>
        <w:shd w:val="clear" w:color="auto" w:fill="auto"/>
        <w:tabs>
          <w:tab w:pos="709" w:val="left"/>
        </w:tabs>
        <w:bidi w:val="0"/>
        <w:spacing w:before="0" w:after="0" w:line="276" w:lineRule="auto"/>
        <w:ind w:left="720" w:right="0" w:hanging="340"/>
        <w:jc w:val="both"/>
      </w:pPr>
      <w:bookmarkStart w:id="45" w:name="bookmark45"/>
      <w:bookmarkEnd w:id="45"/>
      <w:r>
        <w:rPr>
          <w:color w:val="000000"/>
          <w:spacing w:val="0"/>
          <w:w w:val="100"/>
          <w:position w:val="0"/>
          <w:shd w:val="clear" w:color="auto" w:fill="auto"/>
          <w:lang w:val="cs-CZ" w:eastAsia="cs-CZ" w:bidi="cs-CZ"/>
        </w:rPr>
        <w:t>jsou Objednatelem provedeny změny nebo opravy nebo jsou použity náhradní díly a procedury, které nejsou v souladu s instrukcemi výrobce Zařízení nebo pokud jsou Objednatelem odstraněna nebo změněna bezpečnostní označení;</w:t>
      </w:r>
    </w:p>
    <w:p>
      <w:pPr>
        <w:pStyle w:val="Style17"/>
        <w:keepNext w:val="0"/>
        <w:keepLines w:val="0"/>
        <w:widowControl w:val="0"/>
        <w:numPr>
          <w:ilvl w:val="0"/>
          <w:numId w:val="7"/>
        </w:numPr>
        <w:shd w:val="clear" w:color="auto" w:fill="auto"/>
        <w:tabs>
          <w:tab w:pos="709" w:val="left"/>
        </w:tabs>
        <w:bidi w:val="0"/>
        <w:spacing w:before="0" w:after="0" w:line="254" w:lineRule="auto"/>
        <w:ind w:left="0" w:right="0" w:firstLine="380"/>
        <w:jc w:val="both"/>
      </w:pPr>
      <w:bookmarkStart w:id="46" w:name="bookmark46"/>
      <w:bookmarkEnd w:id="46"/>
      <w:r>
        <w:rPr>
          <w:color w:val="000000"/>
          <w:spacing w:val="0"/>
          <w:w w:val="100"/>
          <w:position w:val="0"/>
          <w:shd w:val="clear" w:color="auto" w:fill="auto"/>
          <w:lang w:val="cs-CZ" w:eastAsia="cs-CZ" w:bidi="cs-CZ"/>
        </w:rPr>
        <w:t>zařízení je používáno k jiným účelům, než k jakým je určeno;</w:t>
      </w:r>
    </w:p>
    <w:p>
      <w:pPr>
        <w:pStyle w:val="Style17"/>
        <w:keepNext w:val="0"/>
        <w:keepLines w:val="0"/>
        <w:widowControl w:val="0"/>
        <w:numPr>
          <w:ilvl w:val="0"/>
          <w:numId w:val="7"/>
        </w:numPr>
        <w:shd w:val="clear" w:color="auto" w:fill="auto"/>
        <w:tabs>
          <w:tab w:pos="709" w:val="left"/>
        </w:tabs>
        <w:bidi w:val="0"/>
        <w:spacing w:before="0" w:after="220" w:line="276" w:lineRule="auto"/>
        <w:ind w:left="720" w:right="0" w:hanging="340"/>
        <w:jc w:val="both"/>
        <w:sectPr>
          <w:footnotePr>
            <w:pos w:val="pageBottom"/>
            <w:numFmt w:val="decimal"/>
            <w:numRestart w:val="continuous"/>
          </w:footnotePr>
          <w:type w:val="continuous"/>
          <w:pgSz w:w="11909" w:h="16838"/>
          <w:pgMar w:top="407" w:left="1379" w:right="1175" w:bottom="1374" w:header="0" w:footer="3" w:gutter="0"/>
          <w:cols w:space="720"/>
          <w:noEndnote/>
          <w:rtlGutter w:val="0"/>
          <w:docGrid w:linePitch="360"/>
        </w:sectPr>
      </w:pPr>
      <w:bookmarkStart w:id="47" w:name="bookmark47"/>
      <w:bookmarkEnd w:id="47"/>
      <w:r>
        <w:rPr>
          <w:color w:val="000000"/>
          <w:spacing w:val="0"/>
          <w:w w:val="100"/>
          <w:position w:val="0"/>
          <w:shd w:val="clear" w:color="auto" w:fill="auto"/>
          <w:lang w:val="cs-CZ" w:eastAsia="cs-CZ" w:bidi="cs-CZ"/>
        </w:rPr>
        <w:t>nejsou prováděny pravidelné kontroly a údržba min. v rozsahu stanoveném výrobcem a dané touto smlouvou z důvodů na straně Objednatele;</w:t>
      </w:r>
    </w:p>
    <w:p>
      <w:pPr>
        <w:pStyle w:val="Style17"/>
        <w:keepNext w:val="0"/>
        <w:keepLines w:val="0"/>
        <w:widowControl w:val="0"/>
        <w:numPr>
          <w:ilvl w:val="0"/>
          <w:numId w:val="7"/>
        </w:numPr>
        <w:shd w:val="clear" w:color="auto" w:fill="auto"/>
        <w:tabs>
          <w:tab w:pos="724" w:val="left"/>
        </w:tabs>
        <w:bidi w:val="0"/>
        <w:spacing w:before="0" w:after="0" w:line="276" w:lineRule="auto"/>
        <w:ind w:left="740" w:right="0" w:hanging="360"/>
        <w:jc w:val="both"/>
      </w:pPr>
      <w:bookmarkStart w:id="48" w:name="bookmark48"/>
      <w:bookmarkEnd w:id="48"/>
      <w:r>
        <w:rPr>
          <w:color w:val="000000"/>
          <w:spacing w:val="0"/>
          <w:w w:val="100"/>
          <w:position w:val="0"/>
          <w:shd w:val="clear" w:color="auto" w:fill="auto"/>
          <w:lang w:val="cs-CZ" w:eastAsia="cs-CZ" w:bidi="cs-CZ"/>
        </w:rPr>
        <w:t>nejsou Objednatelem dodržovány bezpečnostní instrukce a pravidla stanovená výrobcem pro bezpečné použití Zařízení;</w:t>
      </w:r>
    </w:p>
    <w:p>
      <w:pPr>
        <w:pStyle w:val="Style17"/>
        <w:keepNext w:val="0"/>
        <w:keepLines w:val="0"/>
        <w:widowControl w:val="0"/>
        <w:numPr>
          <w:ilvl w:val="0"/>
          <w:numId w:val="7"/>
        </w:numPr>
        <w:shd w:val="clear" w:color="auto" w:fill="auto"/>
        <w:tabs>
          <w:tab w:pos="724" w:val="left"/>
        </w:tabs>
        <w:bidi w:val="0"/>
        <w:spacing w:before="0" w:after="0" w:line="276" w:lineRule="auto"/>
        <w:ind w:left="740" w:right="0" w:hanging="360"/>
        <w:jc w:val="both"/>
      </w:pPr>
      <w:bookmarkStart w:id="49" w:name="bookmark49"/>
      <w:bookmarkEnd w:id="49"/>
      <w:r>
        <w:rPr>
          <w:color w:val="000000"/>
          <w:spacing w:val="0"/>
          <w:w w:val="100"/>
          <w:position w:val="0"/>
          <w:shd w:val="clear" w:color="auto" w:fill="auto"/>
          <w:lang w:val="cs-CZ" w:eastAsia="cs-CZ" w:bidi="cs-CZ"/>
        </w:rPr>
        <w:t>Objednatel nebo třetí osoba instaluje neschválený software (tzn. software, který nebyl dodán Zhotovitelem) nebo změní základní nastavení operačního systému na řídícím PC Zařízení);</w:t>
      </w:r>
    </w:p>
    <w:p>
      <w:pPr>
        <w:pStyle w:val="Style17"/>
        <w:keepNext w:val="0"/>
        <w:keepLines w:val="0"/>
        <w:widowControl w:val="0"/>
        <w:numPr>
          <w:ilvl w:val="0"/>
          <w:numId w:val="7"/>
        </w:numPr>
        <w:shd w:val="clear" w:color="auto" w:fill="auto"/>
        <w:tabs>
          <w:tab w:pos="724" w:val="left"/>
        </w:tabs>
        <w:bidi w:val="0"/>
        <w:spacing w:before="0" w:after="0" w:line="276" w:lineRule="auto"/>
        <w:ind w:left="740" w:right="0" w:hanging="360"/>
        <w:jc w:val="both"/>
      </w:pPr>
      <w:bookmarkStart w:id="50" w:name="bookmark50"/>
      <w:bookmarkEnd w:id="50"/>
      <w:r>
        <w:rPr>
          <w:color w:val="000000"/>
          <w:spacing w:val="0"/>
          <w:w w:val="100"/>
          <w:position w:val="0"/>
          <w:shd w:val="clear" w:color="auto" w:fill="auto"/>
          <w:lang w:val="cs-CZ" w:eastAsia="cs-CZ" w:bidi="cs-CZ"/>
        </w:rPr>
        <w:t>servis Zařízení, PC a aplikačního SW Zařízení je prováděn jinými osobami než vyškoleným servisním technikem Zhotovitele;</w:t>
      </w:r>
    </w:p>
    <w:p>
      <w:pPr>
        <w:pStyle w:val="Style17"/>
        <w:keepNext w:val="0"/>
        <w:keepLines w:val="0"/>
        <w:widowControl w:val="0"/>
        <w:numPr>
          <w:ilvl w:val="0"/>
          <w:numId w:val="7"/>
        </w:numPr>
        <w:shd w:val="clear" w:color="auto" w:fill="auto"/>
        <w:tabs>
          <w:tab w:pos="724" w:val="left"/>
        </w:tabs>
        <w:bidi w:val="0"/>
        <w:spacing w:before="0" w:after="0" w:line="276" w:lineRule="auto"/>
        <w:ind w:left="740" w:right="0" w:hanging="360"/>
        <w:jc w:val="both"/>
      </w:pPr>
      <w:bookmarkStart w:id="51" w:name="bookmark51"/>
      <w:bookmarkEnd w:id="51"/>
      <w:r>
        <w:rPr>
          <w:color w:val="000000"/>
          <w:spacing w:val="0"/>
          <w:w w:val="100"/>
          <w:position w:val="0"/>
          <w:shd w:val="clear" w:color="auto" w:fill="auto"/>
          <w:lang w:val="cs-CZ" w:eastAsia="cs-CZ" w:bidi="cs-CZ"/>
        </w:rPr>
        <w:t>dojde k infiltraci počítačovými viry z důvodu na straně Objednatele (např. používání neověřených externích paměťových médií (flash disk);</w:t>
      </w:r>
    </w:p>
    <w:p>
      <w:pPr>
        <w:pStyle w:val="Style17"/>
        <w:keepNext w:val="0"/>
        <w:keepLines w:val="0"/>
        <w:widowControl w:val="0"/>
        <w:numPr>
          <w:ilvl w:val="0"/>
          <w:numId w:val="7"/>
        </w:numPr>
        <w:shd w:val="clear" w:color="auto" w:fill="auto"/>
        <w:tabs>
          <w:tab w:pos="724" w:val="left"/>
        </w:tabs>
        <w:bidi w:val="0"/>
        <w:spacing w:before="0" w:after="220" w:line="233" w:lineRule="auto"/>
        <w:ind w:left="0" w:right="0" w:firstLine="380"/>
        <w:jc w:val="left"/>
      </w:pPr>
      <w:bookmarkStart w:id="52" w:name="bookmark52"/>
      <w:bookmarkEnd w:id="52"/>
      <w:r>
        <w:rPr>
          <w:color w:val="000000"/>
          <w:spacing w:val="0"/>
          <w:w w:val="100"/>
          <w:position w:val="0"/>
          <w:shd w:val="clear" w:color="auto" w:fill="auto"/>
          <w:lang w:val="cs-CZ" w:eastAsia="cs-CZ" w:bidi="cs-CZ"/>
        </w:rPr>
        <w:t>obsluha není vyškolena pro práci se Zařízením nebo nerespektuje instrukce k používání.</w:t>
      </w:r>
    </w:p>
    <w:p>
      <w:pPr>
        <w:pStyle w:val="Style22"/>
        <w:keepNext/>
        <w:keepLines/>
        <w:widowControl w:val="0"/>
        <w:numPr>
          <w:ilvl w:val="0"/>
          <w:numId w:val="1"/>
        </w:numPr>
        <w:shd w:val="clear" w:color="auto" w:fill="auto"/>
        <w:tabs>
          <w:tab w:pos="724" w:val="left"/>
        </w:tabs>
        <w:bidi w:val="0"/>
        <w:spacing w:before="0"/>
        <w:ind w:left="0" w:right="0" w:firstLine="0"/>
        <w:jc w:val="center"/>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Práva a povinnosti Objednatele</w:t>
      </w:r>
      <w:bookmarkEnd w:id="53"/>
      <w:bookmarkEnd w:id="54"/>
      <w:bookmarkEnd w:id="56"/>
    </w:p>
    <w:p>
      <w:pPr>
        <w:pStyle w:val="Style17"/>
        <w:keepNext w:val="0"/>
        <w:keepLines w:val="0"/>
        <w:widowControl w:val="0"/>
        <w:numPr>
          <w:ilvl w:val="0"/>
          <w:numId w:val="13"/>
        </w:numPr>
        <w:shd w:val="clear" w:color="auto" w:fill="auto"/>
        <w:tabs>
          <w:tab w:pos="378" w:val="left"/>
        </w:tabs>
        <w:bidi w:val="0"/>
        <w:spacing w:before="0" w:after="220"/>
        <w:ind w:left="0" w:right="0" w:firstLine="0"/>
        <w:jc w:val="both"/>
      </w:pPr>
      <w:bookmarkStart w:id="57" w:name="bookmark57"/>
      <w:bookmarkEnd w:id="57"/>
      <w:r>
        <w:rPr>
          <w:color w:val="000000"/>
          <w:spacing w:val="0"/>
          <w:w w:val="100"/>
          <w:position w:val="0"/>
          <w:shd w:val="clear" w:color="auto" w:fill="auto"/>
          <w:lang w:val="cs-CZ" w:eastAsia="cs-CZ" w:bidi="cs-CZ"/>
        </w:rPr>
        <w:t>Objednatel se zavazuje, že bude používat Zařízení v souladu s návody k obsluze.</w:t>
      </w:r>
    </w:p>
    <w:p>
      <w:pPr>
        <w:pStyle w:val="Style17"/>
        <w:keepNext w:val="0"/>
        <w:keepLines w:val="0"/>
        <w:widowControl w:val="0"/>
        <w:numPr>
          <w:ilvl w:val="0"/>
          <w:numId w:val="13"/>
        </w:numPr>
        <w:shd w:val="clear" w:color="auto" w:fill="auto"/>
        <w:tabs>
          <w:tab w:pos="378" w:val="left"/>
        </w:tabs>
        <w:bidi w:val="0"/>
        <w:spacing w:before="0" w:after="220"/>
        <w:ind w:left="380" w:right="0" w:hanging="380"/>
        <w:jc w:val="both"/>
      </w:pPr>
      <w:bookmarkStart w:id="58" w:name="bookmark58"/>
      <w:bookmarkEnd w:id="58"/>
      <w:r>
        <w:rPr>
          <w:color w:val="000000"/>
          <w:spacing w:val="0"/>
          <w:w w:val="100"/>
          <w:position w:val="0"/>
          <w:shd w:val="clear" w:color="auto" w:fill="auto"/>
          <w:lang w:val="cs-CZ" w:eastAsia="cs-CZ" w:bidi="cs-CZ"/>
        </w:rPr>
        <w:t>Objednatel se zavazuje, že bude provádět veškeré servisní zásahy na Zařízení prostřednictvím servisních techniků Zhotovitele.</w:t>
      </w:r>
    </w:p>
    <w:p>
      <w:pPr>
        <w:pStyle w:val="Style17"/>
        <w:keepNext w:val="0"/>
        <w:keepLines w:val="0"/>
        <w:widowControl w:val="0"/>
        <w:numPr>
          <w:ilvl w:val="0"/>
          <w:numId w:val="13"/>
        </w:numPr>
        <w:shd w:val="clear" w:color="auto" w:fill="auto"/>
        <w:tabs>
          <w:tab w:pos="378" w:val="left"/>
        </w:tabs>
        <w:bidi w:val="0"/>
        <w:spacing w:before="0" w:after="220"/>
        <w:ind w:left="380" w:right="0" w:hanging="380"/>
        <w:jc w:val="both"/>
      </w:pPr>
      <w:bookmarkStart w:id="59" w:name="bookmark59"/>
      <w:bookmarkEnd w:id="59"/>
      <w:r>
        <w:rPr>
          <w:color w:val="000000"/>
          <w:spacing w:val="0"/>
          <w:w w:val="100"/>
          <w:position w:val="0"/>
          <w:shd w:val="clear" w:color="auto" w:fill="auto"/>
          <w:lang w:val="cs-CZ" w:eastAsia="cs-CZ" w:bidi="cs-CZ"/>
        </w:rPr>
        <w:t>Objednatel se zavazuje, že po celou dobu servisního zásahu na Zařízení zajistí přítomnost pověřené osoby a poskytne dokumentaci související s provozem Zařízení.</w:t>
      </w:r>
    </w:p>
    <w:p>
      <w:pPr>
        <w:pStyle w:val="Style17"/>
        <w:keepNext w:val="0"/>
        <w:keepLines w:val="0"/>
        <w:widowControl w:val="0"/>
        <w:numPr>
          <w:ilvl w:val="0"/>
          <w:numId w:val="13"/>
        </w:numPr>
        <w:shd w:val="clear" w:color="auto" w:fill="auto"/>
        <w:tabs>
          <w:tab w:pos="378" w:val="left"/>
        </w:tabs>
        <w:bidi w:val="0"/>
        <w:spacing w:before="0" w:after="220" w:line="290" w:lineRule="auto"/>
        <w:ind w:left="380" w:right="0" w:hanging="380"/>
        <w:jc w:val="both"/>
      </w:pPr>
      <w:bookmarkStart w:id="60" w:name="bookmark60"/>
      <w:bookmarkEnd w:id="60"/>
      <w:r>
        <w:rPr>
          <w:color w:val="000000"/>
          <w:spacing w:val="0"/>
          <w:w w:val="100"/>
          <w:position w:val="0"/>
          <w:shd w:val="clear" w:color="auto" w:fill="auto"/>
          <w:lang w:val="cs-CZ" w:eastAsia="cs-CZ" w:bidi="cs-CZ"/>
        </w:rPr>
        <w:t>Objednatel se zavazuje zajistit, aby Zařízení byla v termínu, ve kterém Zhotovitel oznámí Objednateli, že se dostaví k servisnímu zásahu, připravena k jeho provedení.</w:t>
      </w:r>
    </w:p>
    <w:p>
      <w:pPr>
        <w:pStyle w:val="Style17"/>
        <w:keepNext w:val="0"/>
        <w:keepLines w:val="0"/>
        <w:widowControl w:val="0"/>
        <w:numPr>
          <w:ilvl w:val="0"/>
          <w:numId w:val="13"/>
        </w:numPr>
        <w:shd w:val="clear" w:color="auto" w:fill="auto"/>
        <w:tabs>
          <w:tab w:pos="378" w:val="left"/>
        </w:tabs>
        <w:bidi w:val="0"/>
        <w:spacing w:before="0" w:after="480"/>
        <w:ind w:left="0" w:right="0" w:firstLine="0"/>
        <w:jc w:val="both"/>
      </w:pPr>
      <w:bookmarkStart w:id="61" w:name="bookmark61"/>
      <w:bookmarkEnd w:id="61"/>
      <w:r>
        <w:rPr>
          <w:color w:val="000000"/>
          <w:spacing w:val="0"/>
          <w:w w:val="100"/>
          <w:position w:val="0"/>
          <w:shd w:val="clear" w:color="auto" w:fill="auto"/>
          <w:lang w:val="cs-CZ" w:eastAsia="cs-CZ" w:bidi="cs-CZ"/>
        </w:rPr>
        <w:t>Pověřené osoby Objednatele jsou uvedeny v Příloze č. 3.</w:t>
      </w:r>
    </w:p>
    <w:p>
      <w:pPr>
        <w:pStyle w:val="Style22"/>
        <w:keepNext/>
        <w:keepLines/>
        <w:widowControl w:val="0"/>
        <w:numPr>
          <w:ilvl w:val="0"/>
          <w:numId w:val="1"/>
        </w:numPr>
        <w:shd w:val="clear" w:color="auto" w:fill="auto"/>
        <w:tabs>
          <w:tab w:pos="724" w:val="left"/>
        </w:tabs>
        <w:bidi w:val="0"/>
        <w:spacing w:before="0"/>
        <w:ind w:left="0" w:right="0" w:firstLine="0"/>
        <w:jc w:val="center"/>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Cena plnění a platební podmínky</w:t>
      </w:r>
      <w:bookmarkEnd w:id="62"/>
      <w:bookmarkEnd w:id="63"/>
      <w:bookmarkEnd w:id="65"/>
    </w:p>
    <w:p>
      <w:pPr>
        <w:pStyle w:val="Style17"/>
        <w:keepNext w:val="0"/>
        <w:keepLines w:val="0"/>
        <w:widowControl w:val="0"/>
        <w:numPr>
          <w:ilvl w:val="0"/>
          <w:numId w:val="15"/>
        </w:numPr>
        <w:shd w:val="clear" w:color="auto" w:fill="auto"/>
        <w:tabs>
          <w:tab w:pos="378" w:val="left"/>
        </w:tabs>
        <w:bidi w:val="0"/>
        <w:spacing w:before="0" w:after="220"/>
        <w:ind w:left="380" w:right="0" w:hanging="380"/>
        <w:jc w:val="both"/>
      </w:pPr>
      <w:bookmarkStart w:id="66" w:name="bookmark66"/>
      <w:bookmarkEnd w:id="66"/>
      <w:r>
        <w:rPr>
          <w:color w:val="000000"/>
          <w:spacing w:val="0"/>
          <w:w w:val="100"/>
          <w:position w:val="0"/>
          <w:shd w:val="clear" w:color="auto" w:fill="auto"/>
          <w:lang w:val="cs-CZ" w:eastAsia="cs-CZ" w:bidi="cs-CZ"/>
        </w:rPr>
        <w:t>Za poskytování servisních služeb dle čl. III., odst. 2) na Zařízení dle čl. II, odst. 2) se sjednává následující cena:</w:t>
      </w:r>
    </w:p>
    <w:tbl>
      <w:tblPr>
        <w:tblOverlap w:val="never"/>
        <w:jc w:val="center"/>
        <w:tblLayout w:type="fixed"/>
      </w:tblPr>
      <w:tblGrid>
        <w:gridCol w:w="5045"/>
        <w:gridCol w:w="4118"/>
      </w:tblGrid>
      <w:tr>
        <w:trPr>
          <w:trHeight w:val="312"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cs-CZ" w:eastAsia="cs-CZ" w:bidi="cs-CZ"/>
              </w:rPr>
              <w:t>Úkon</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i/>
                <w:iCs/>
                <w:color w:val="000000"/>
                <w:spacing w:val="0"/>
                <w:w w:val="100"/>
                <w:position w:val="0"/>
                <w:sz w:val="20"/>
                <w:szCs w:val="20"/>
                <w:shd w:val="clear" w:color="auto" w:fill="auto"/>
                <w:lang w:val="cs-CZ" w:eastAsia="cs-CZ" w:bidi="cs-CZ"/>
              </w:rPr>
              <w:t>Cena v Kč bez DPH</w:t>
            </w:r>
          </w:p>
        </w:tc>
      </w:tr>
      <w:tr>
        <w:trPr>
          <w:trHeight w:val="566"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cs-CZ" w:eastAsia="cs-CZ" w:bidi="cs-CZ"/>
              </w:rPr>
              <w:t>Plná servisní podpora + PMI + garance nástupu do 48 hodin</w:t>
            </w:r>
          </w:p>
        </w:tc>
        <w:tc>
          <w:tcPr>
            <w:tcBorders>
              <w:top w:val="single" w:sz="4"/>
              <w:left w:val="single" w:sz="4"/>
              <w:bottom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765.000,-/1 rok</w:t>
            </w:r>
          </w:p>
        </w:tc>
      </w:tr>
    </w:tbl>
    <w:p>
      <w:pPr>
        <w:widowControl w:val="0"/>
        <w:spacing w:after="219" w:line="1" w:lineRule="exact"/>
      </w:pPr>
    </w:p>
    <w:p>
      <w:pPr>
        <w:pStyle w:val="Style17"/>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Uvedená cena zahrnuje:</w:t>
      </w:r>
    </w:p>
    <w:p>
      <w:pPr>
        <w:pStyle w:val="Style17"/>
        <w:keepNext w:val="0"/>
        <w:keepLines w:val="0"/>
        <w:widowControl w:val="0"/>
        <w:numPr>
          <w:ilvl w:val="0"/>
          <w:numId w:val="7"/>
        </w:numPr>
        <w:shd w:val="clear" w:color="auto" w:fill="auto"/>
        <w:tabs>
          <w:tab w:pos="724" w:val="left"/>
        </w:tabs>
        <w:bidi w:val="0"/>
        <w:spacing w:before="0" w:after="0" w:line="288" w:lineRule="auto"/>
        <w:ind w:left="740" w:right="0" w:hanging="360"/>
        <w:jc w:val="both"/>
      </w:pPr>
      <w:bookmarkStart w:id="67" w:name="bookmark67"/>
      <w:bookmarkEnd w:id="67"/>
      <w:r>
        <w:rPr>
          <w:color w:val="000000"/>
          <w:spacing w:val="0"/>
          <w:w w:val="100"/>
          <w:position w:val="0"/>
          <w:shd w:val="clear" w:color="auto" w:fill="auto"/>
          <w:lang w:val="cs-CZ" w:eastAsia="cs-CZ" w:bidi="cs-CZ"/>
        </w:rPr>
        <w:t>veškerý servis za účelem odstranění závady Zařízení. Zhotovitel bude pro objednatele provádět veškeré opravy přístrojů tak, aby byla zachována plná funkce přístroje při jeho použití objednatelem v rámci jeho činnosti. Po provedení opravy, která by mohla ovlivnit konstrukční nebo funkční prvky přístroje, přezkouší zhotovitel jeho bezpečnost a funkčnost a o tomto přezkoušení vydá objednateli písemný protokol.</w:t>
      </w:r>
    </w:p>
    <w:p>
      <w:pPr>
        <w:pStyle w:val="Style17"/>
        <w:keepNext w:val="0"/>
        <w:keepLines w:val="0"/>
        <w:widowControl w:val="0"/>
        <w:numPr>
          <w:ilvl w:val="0"/>
          <w:numId w:val="7"/>
        </w:numPr>
        <w:shd w:val="clear" w:color="auto" w:fill="auto"/>
        <w:tabs>
          <w:tab w:pos="724" w:val="left"/>
        </w:tabs>
        <w:bidi w:val="0"/>
        <w:spacing w:before="0" w:after="0" w:line="254" w:lineRule="auto"/>
        <w:ind w:left="0" w:right="0" w:firstLine="380"/>
        <w:jc w:val="both"/>
      </w:pPr>
      <w:bookmarkStart w:id="68" w:name="bookmark68"/>
      <w:bookmarkEnd w:id="68"/>
      <w:r>
        <w:rPr>
          <w:color w:val="000000"/>
          <w:spacing w:val="0"/>
          <w:w w:val="100"/>
          <w:position w:val="0"/>
          <w:shd w:val="clear" w:color="auto" w:fill="auto"/>
          <w:lang w:val="cs-CZ" w:eastAsia="cs-CZ" w:bidi="cs-CZ"/>
        </w:rPr>
        <w:t>náhradní díly a materiál, které jsou měněny v rámci oprav a údržby</w:t>
      </w:r>
    </w:p>
    <w:p>
      <w:pPr>
        <w:pStyle w:val="Style17"/>
        <w:keepNext w:val="0"/>
        <w:keepLines w:val="0"/>
        <w:widowControl w:val="0"/>
        <w:numPr>
          <w:ilvl w:val="0"/>
          <w:numId w:val="7"/>
        </w:numPr>
        <w:shd w:val="clear" w:color="auto" w:fill="auto"/>
        <w:tabs>
          <w:tab w:pos="724" w:val="left"/>
        </w:tabs>
        <w:bidi w:val="0"/>
        <w:spacing w:before="0" w:after="0" w:line="288" w:lineRule="auto"/>
        <w:ind w:left="740" w:right="0" w:hanging="360"/>
        <w:jc w:val="both"/>
      </w:pPr>
      <w:bookmarkStart w:id="69" w:name="bookmark69"/>
      <w:bookmarkEnd w:id="69"/>
      <w:r>
        <w:rPr>
          <w:color w:val="000000"/>
          <w:spacing w:val="0"/>
          <w:w w:val="100"/>
          <w:position w:val="0"/>
          <w:shd w:val="clear" w:color="auto" w:fill="auto"/>
          <w:lang w:val="cs-CZ" w:eastAsia="cs-CZ" w:bidi="cs-CZ"/>
        </w:rPr>
        <w:t>pravidelné servisní prohlídky s ověřením správné funkce zařízení (PMI): Provádění pravidelných servisních prohlídek s ověřením správné funkce (PMI) v rozsahu a intervalech stanovených výrobcem Zařízení včetně vystavení příslušných protokolů k archivaci u Objednatele. Rozsah PMI je obsahem Přílohy č. 1 této smlouvy. Termíny servisních prohlídek stanoví Zhotovitel podle pokynů výrobce a potřeb Zařízení tak, aby byl zabezpečen bezchybný provoz Zařízení.</w:t>
      </w:r>
    </w:p>
    <w:p>
      <w:pPr>
        <w:pStyle w:val="Style17"/>
        <w:keepNext w:val="0"/>
        <w:keepLines w:val="0"/>
        <w:widowControl w:val="0"/>
        <w:numPr>
          <w:ilvl w:val="0"/>
          <w:numId w:val="7"/>
        </w:numPr>
        <w:shd w:val="clear" w:color="auto" w:fill="auto"/>
        <w:tabs>
          <w:tab w:pos="724" w:val="left"/>
        </w:tabs>
        <w:bidi w:val="0"/>
        <w:spacing w:before="0" w:after="0" w:line="276" w:lineRule="auto"/>
        <w:ind w:left="740" w:right="0" w:hanging="360"/>
        <w:jc w:val="both"/>
      </w:pPr>
      <w:bookmarkStart w:id="70" w:name="bookmark70"/>
      <w:bookmarkEnd w:id="70"/>
      <w:r>
        <w:rPr>
          <w:color w:val="000000"/>
          <w:spacing w:val="0"/>
          <w:w w:val="100"/>
          <w:position w:val="0"/>
          <w:shd w:val="clear" w:color="auto" w:fill="auto"/>
          <w:lang w:val="cs-CZ" w:eastAsia="cs-CZ" w:bidi="cs-CZ"/>
        </w:rPr>
        <w:t>aplikační podporu Objednatele specialistou v případě potřeby. Telefonické konzultace týkající se Zařízení, a to v neomezeném rozsahu.</w:t>
      </w:r>
    </w:p>
    <w:p>
      <w:pPr>
        <w:pStyle w:val="Style17"/>
        <w:keepNext w:val="0"/>
        <w:keepLines w:val="0"/>
        <w:widowControl w:val="0"/>
        <w:numPr>
          <w:ilvl w:val="0"/>
          <w:numId w:val="7"/>
        </w:numPr>
        <w:shd w:val="clear" w:color="auto" w:fill="auto"/>
        <w:tabs>
          <w:tab w:pos="724" w:val="left"/>
        </w:tabs>
        <w:bidi w:val="0"/>
        <w:spacing w:before="0" w:after="0" w:line="240" w:lineRule="auto"/>
        <w:ind w:left="0" w:right="0" w:firstLine="380"/>
        <w:jc w:val="left"/>
      </w:pPr>
      <w:bookmarkStart w:id="71" w:name="bookmark71"/>
      <w:bookmarkEnd w:id="71"/>
      <w:r>
        <w:rPr>
          <w:color w:val="000000"/>
          <w:spacing w:val="0"/>
          <w:w w:val="100"/>
          <w:position w:val="0"/>
          <w:shd w:val="clear" w:color="auto" w:fill="auto"/>
          <w:lang w:val="cs-CZ" w:eastAsia="cs-CZ" w:bidi="cs-CZ"/>
        </w:rPr>
        <w:t>veškeré cestovní náklady servisních techniků související s prováděním servisu a PMI;</w:t>
      </w:r>
    </w:p>
    <w:p>
      <w:pPr>
        <w:pStyle w:val="Style17"/>
        <w:keepNext w:val="0"/>
        <w:keepLines w:val="0"/>
        <w:widowControl w:val="0"/>
        <w:numPr>
          <w:ilvl w:val="0"/>
          <w:numId w:val="7"/>
        </w:numPr>
        <w:shd w:val="clear" w:color="auto" w:fill="auto"/>
        <w:tabs>
          <w:tab w:pos="724" w:val="left"/>
        </w:tabs>
        <w:bidi w:val="0"/>
        <w:spacing w:before="0" w:after="220" w:line="240" w:lineRule="auto"/>
        <w:ind w:left="0" w:right="0" w:firstLine="380"/>
        <w:jc w:val="left"/>
      </w:pPr>
      <w:bookmarkStart w:id="72" w:name="bookmark72"/>
      <w:bookmarkEnd w:id="72"/>
      <w:r>
        <w:rPr>
          <w:color w:val="000000"/>
          <w:spacing w:val="0"/>
          <w:w w:val="100"/>
          <w:position w:val="0"/>
          <w:shd w:val="clear" w:color="auto" w:fill="auto"/>
          <w:lang w:val="cs-CZ" w:eastAsia="cs-CZ" w:bidi="cs-CZ"/>
        </w:rPr>
        <w:t>veškeré telefonické konzultace týkající se Zařízení v neomezeném rozsahu;</w:t>
      </w:r>
    </w:p>
    <w:p>
      <w:pPr>
        <w:pStyle w:val="Style17"/>
        <w:keepNext w:val="0"/>
        <w:keepLines w:val="0"/>
        <w:widowControl w:val="0"/>
        <w:shd w:val="clear" w:color="auto" w:fill="auto"/>
        <w:bidi w:val="0"/>
        <w:spacing w:before="0" w:after="220" w:line="240" w:lineRule="auto"/>
        <w:ind w:left="0" w:right="0" w:firstLine="380"/>
        <w:jc w:val="both"/>
      </w:pPr>
      <w:r>
        <w:rPr>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garance nástupu na servis do 48 hodin</w:t>
      </w:r>
    </w:p>
    <w:p>
      <w:pPr>
        <w:pStyle w:val="Style17"/>
        <w:keepNext w:val="0"/>
        <w:keepLines w:val="0"/>
        <w:widowControl w:val="0"/>
        <w:numPr>
          <w:ilvl w:val="0"/>
          <w:numId w:val="15"/>
        </w:numPr>
        <w:shd w:val="clear" w:color="auto" w:fill="auto"/>
        <w:tabs>
          <w:tab w:pos="378" w:val="left"/>
        </w:tabs>
        <w:bidi w:val="0"/>
        <w:spacing w:before="0" w:after="220"/>
        <w:ind w:left="380" w:right="0" w:hanging="380"/>
        <w:jc w:val="both"/>
      </w:pPr>
      <w:bookmarkStart w:id="73" w:name="bookmark73"/>
      <w:bookmarkEnd w:id="73"/>
      <w:r>
        <w:rPr>
          <w:color w:val="000000"/>
          <w:spacing w:val="0"/>
          <w:w w:val="100"/>
          <w:position w:val="0"/>
          <w:shd w:val="clear" w:color="auto" w:fill="auto"/>
          <w:lang w:val="cs-CZ" w:eastAsia="cs-CZ" w:bidi="cs-CZ"/>
        </w:rPr>
        <w:t>Za poskytování servisních služeb nad rámec dle čl. III., odst. 2) na Zařízení dle čl. II, odst. 2) se sjednává následující cena:</w:t>
      </w:r>
    </w:p>
    <w:tbl>
      <w:tblPr>
        <w:tblOverlap w:val="never"/>
        <w:jc w:val="center"/>
        <w:tblLayout w:type="fixed"/>
      </w:tblPr>
      <w:tblGrid>
        <w:gridCol w:w="5050"/>
        <w:gridCol w:w="4123"/>
      </w:tblGrid>
      <w:tr>
        <w:trPr>
          <w:trHeight w:val="312"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cs-CZ" w:eastAsia="cs-CZ" w:bidi="cs-CZ"/>
              </w:rPr>
              <w:t>Úkon</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i/>
                <w:iCs/>
                <w:color w:val="000000"/>
                <w:spacing w:val="0"/>
                <w:w w:val="100"/>
                <w:position w:val="0"/>
                <w:sz w:val="20"/>
                <w:szCs w:val="20"/>
                <w:shd w:val="clear" w:color="auto" w:fill="auto"/>
                <w:lang w:val="cs-CZ" w:eastAsia="cs-CZ" w:bidi="cs-CZ"/>
              </w:rPr>
              <w:t>Cena v Kč bez DPH</w:t>
            </w:r>
          </w:p>
        </w:tc>
      </w:tr>
      <w:tr>
        <w:trPr>
          <w:trHeight w:val="298"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Hodina práce servisního technika</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2.400,-/1 hod</w:t>
            </w:r>
          </w:p>
        </w:tc>
      </w:tr>
      <w:tr>
        <w:trPr>
          <w:trHeight w:val="312"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Příjezd servisního technika</w:t>
            </w:r>
          </w:p>
        </w:tc>
        <w:tc>
          <w:tcPr>
            <w:tcBorders>
              <w:top w:val="single" w:sz="4"/>
              <w:left w:val="single" w:sz="4"/>
              <w:bottom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1.700 za výjezd</w:t>
            </w:r>
          </w:p>
        </w:tc>
      </w:tr>
    </w:tbl>
    <w:p>
      <w:pPr>
        <w:widowControl w:val="0"/>
        <w:spacing w:after="219" w:line="1" w:lineRule="exact"/>
      </w:pPr>
    </w:p>
    <w:p>
      <w:pPr>
        <w:pStyle w:val="Style17"/>
        <w:keepNext w:val="0"/>
        <w:keepLines w:val="0"/>
        <w:widowControl w:val="0"/>
        <w:numPr>
          <w:ilvl w:val="0"/>
          <w:numId w:val="15"/>
        </w:numPr>
        <w:shd w:val="clear" w:color="auto" w:fill="auto"/>
        <w:tabs>
          <w:tab w:pos="378" w:val="left"/>
        </w:tabs>
        <w:bidi w:val="0"/>
        <w:spacing w:before="0" w:after="220"/>
        <w:ind w:left="380" w:right="0" w:hanging="380"/>
        <w:jc w:val="both"/>
      </w:pPr>
      <w:bookmarkStart w:id="74" w:name="bookmark74"/>
      <w:bookmarkEnd w:id="74"/>
      <w:r>
        <w:rPr>
          <w:color w:val="000000"/>
          <w:spacing w:val="0"/>
          <w:w w:val="100"/>
          <w:position w:val="0"/>
          <w:shd w:val="clear" w:color="auto" w:fill="auto"/>
          <w:lang w:val="cs-CZ" w:eastAsia="cs-CZ" w:bidi="cs-CZ"/>
        </w:rPr>
        <w:t>Cena za služby dle odst. 1) bude Objednatelem uhrazena na základě daňového dokladu (faktury). Faktura bude vystavena Zhotovitelem do 15 dnů od účinnosti této smlouvy. Faktura je splatná ve lhůtě 30 dní ode dne doručení daňového dokladu Objednateli.</w:t>
      </w:r>
    </w:p>
    <w:p>
      <w:pPr>
        <w:pStyle w:val="Style17"/>
        <w:keepNext w:val="0"/>
        <w:keepLines w:val="0"/>
        <w:widowControl w:val="0"/>
        <w:numPr>
          <w:ilvl w:val="0"/>
          <w:numId w:val="15"/>
        </w:numPr>
        <w:shd w:val="clear" w:color="auto" w:fill="auto"/>
        <w:tabs>
          <w:tab w:pos="378" w:val="left"/>
        </w:tabs>
        <w:bidi w:val="0"/>
        <w:spacing w:before="0" w:after="220"/>
        <w:ind w:left="380" w:right="0" w:hanging="380"/>
        <w:jc w:val="both"/>
      </w:pPr>
      <w:bookmarkStart w:id="75" w:name="bookmark75"/>
      <w:bookmarkEnd w:id="75"/>
      <w:r>
        <w:rPr>
          <w:color w:val="000000"/>
          <w:spacing w:val="0"/>
          <w:w w:val="100"/>
          <w:position w:val="0"/>
          <w:shd w:val="clear" w:color="auto" w:fill="auto"/>
          <w:lang w:val="cs-CZ" w:eastAsia="cs-CZ" w:bidi="cs-CZ"/>
        </w:rPr>
        <w:t>Cena za služby a materiál dle odst. 2) bude Objednatelem hrazena na základě daňového dokladu (faktury) vystavené k datu uskutečnění zdanitelného plnění se splatností 30 dní ode dne doručení daňového dokladu Objednateli.</w:t>
      </w:r>
    </w:p>
    <w:tbl>
      <w:tblPr>
        <w:tblOverlap w:val="never"/>
        <w:jc w:val="center"/>
        <w:tblLayout w:type="fixed"/>
      </w:tblPr>
      <w:tblGrid>
        <w:gridCol w:w="365"/>
        <w:gridCol w:w="8942"/>
      </w:tblGrid>
      <w:tr>
        <w:trPr>
          <w:trHeight w:val="1349" w:hRule="exact"/>
        </w:trPr>
        <w:tc>
          <w:tcPr>
            <w:gridSpan w:val="2"/>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ind w:left="360" w:right="0" w:hanging="360"/>
              <w:jc w:val="both"/>
            </w:pPr>
            <w:r>
              <w:rPr>
                <w:color w:val="000000"/>
                <w:spacing w:val="0"/>
                <w:w w:val="100"/>
                <w:position w:val="0"/>
                <w:shd w:val="clear" w:color="auto" w:fill="auto"/>
                <w:lang w:val="cs-CZ" w:eastAsia="cs-CZ" w:bidi="cs-CZ"/>
              </w:rPr>
              <w:t>5) Úhrada za plnění z této smlouvy bude realizována bezhotovostním převodem na účet Zhotovitele, který je správcem daně (finančním úřadem) zveřejněn způsobem umožňujícím dálkový přístup ve smyslu ustanovení § 109 odst. 2 písm. c) zákona č. 235/2004 Sb. o dani z přidané hodnoty, ve znění pozdějších předpisů (dále jen „zákon o DPH“).“ DPH bude dopočítána a uhrazeno ve výši dle právních předpisů účinných ke dni uskutečnění zdanitelného plnění.</w:t>
            </w:r>
          </w:p>
        </w:tc>
      </w:tr>
      <w:tr>
        <w:trPr>
          <w:trHeight w:val="269" w:hRule="exact"/>
        </w:trPr>
        <w:tc>
          <w:tcPr>
            <w:tcBorders>
              <w:top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811" w:hRule="exact"/>
        </w:trPr>
        <w:tc>
          <w:tcPr>
            <w:gridSpan w:val="2"/>
            <w:tcBorders>
              <w:top w:val="single" w:sz="4"/>
              <w:left w:val="single" w:sz="4"/>
              <w:bottom w:val="single" w:sz="4"/>
              <w:right w:val="single" w:sz="4"/>
            </w:tcBorders>
            <w:shd w:val="clear" w:color="auto" w:fill="FFFFFF"/>
            <w:vAlign w:val="top"/>
          </w:tcPr>
          <w:p>
            <w:pPr>
              <w:pStyle w:val="Style12"/>
              <w:keepNext w:val="0"/>
              <w:keepLines w:val="0"/>
              <w:widowControl w:val="0"/>
              <w:shd w:val="clear" w:color="auto" w:fill="auto"/>
              <w:bidi w:val="0"/>
              <w:spacing w:before="0" w:after="0"/>
              <w:ind w:left="360" w:right="0" w:hanging="360"/>
              <w:jc w:val="both"/>
            </w:pPr>
            <w:r>
              <w:rPr>
                <w:color w:val="000000"/>
                <w:spacing w:val="0"/>
                <w:w w:val="100"/>
                <w:position w:val="0"/>
                <w:shd w:val="clear" w:color="auto" w:fill="auto"/>
                <w:lang w:val="cs-CZ" w:eastAsia="cs-CZ" w:bidi="cs-CZ"/>
              </w:rPr>
              <w:t>6) V případě požadavku Objednatele na materiál či služby touto smlouvou nesjednané zašle Zhotovitel Objednateli cenovou nabídku. Po odsouhlasení Objednatelem budou materiál či služba dodány a vyúčtovány na základě daňového dokladu (faktury).</w:t>
            </w:r>
          </w:p>
        </w:tc>
      </w:tr>
    </w:tbl>
    <w:p>
      <w:pPr>
        <w:widowControl w:val="0"/>
        <w:spacing w:after="219" w:line="1" w:lineRule="exact"/>
      </w:pPr>
    </w:p>
    <w:p>
      <w:pPr>
        <w:pStyle w:val="Style17"/>
        <w:keepNext w:val="0"/>
        <w:keepLines w:val="0"/>
        <w:widowControl w:val="0"/>
        <w:numPr>
          <w:ilvl w:val="0"/>
          <w:numId w:val="11"/>
        </w:numPr>
        <w:shd w:val="clear" w:color="auto" w:fill="auto"/>
        <w:tabs>
          <w:tab w:pos="378" w:val="left"/>
        </w:tabs>
        <w:bidi w:val="0"/>
        <w:spacing w:before="0" w:after="220" w:line="298" w:lineRule="auto"/>
        <w:ind w:left="380" w:right="0" w:hanging="380"/>
        <w:jc w:val="both"/>
      </w:pPr>
      <w:bookmarkStart w:id="76" w:name="bookmark76"/>
      <w:bookmarkEnd w:id="76"/>
      <w:r>
        <w:rPr>
          <w:color w:val="000000"/>
          <w:spacing w:val="0"/>
          <w:w w:val="100"/>
          <w:position w:val="0"/>
          <w:shd w:val="clear" w:color="auto" w:fill="auto"/>
          <w:lang w:val="cs-CZ" w:eastAsia="cs-CZ" w:bidi="cs-CZ"/>
        </w:rPr>
        <w:t>Faktura musí obsahovat náležitosti daňového dokladu dle zákona o DPH. Fakturu, která neobsahuje tyto náležitosti nebo náležitosti dohodnuté v této smlouvě, nebo jsou-li uvedeny nesprávně či neúplně, popř. obsahuje-li jiné chyby či nedostatky, je Objednatel oprávněn bez zbytečného odkladu vrátit. Po doručení řádně vystaveného daňového dokladu začne běžet znovu sjednaná lhůta splatnosti.</w:t>
      </w:r>
    </w:p>
    <w:p>
      <w:pPr>
        <w:pStyle w:val="Style17"/>
        <w:keepNext w:val="0"/>
        <w:keepLines w:val="0"/>
        <w:widowControl w:val="0"/>
        <w:numPr>
          <w:ilvl w:val="0"/>
          <w:numId w:val="11"/>
        </w:numPr>
        <w:shd w:val="clear" w:color="auto" w:fill="auto"/>
        <w:tabs>
          <w:tab w:pos="378" w:val="left"/>
        </w:tabs>
        <w:bidi w:val="0"/>
        <w:spacing w:before="0" w:after="480"/>
        <w:ind w:left="380" w:right="0" w:hanging="380"/>
        <w:jc w:val="both"/>
      </w:pPr>
      <w:bookmarkStart w:id="77" w:name="bookmark77"/>
      <w:bookmarkEnd w:id="77"/>
      <w:r>
        <w:rPr>
          <w:color w:val="000000"/>
          <w:spacing w:val="0"/>
          <w:w w:val="100"/>
          <w:position w:val="0"/>
          <w:shd w:val="clear" w:color="auto" w:fill="auto"/>
          <w:lang w:val="cs-CZ" w:eastAsia="cs-CZ" w:bidi="cs-CZ"/>
        </w:rPr>
        <w:t>Servisní služby nad rámec uvedené v čl. VII. odst. 2 této smlouvy lze poskytnout do maximálního limitu 100 000 Kč.</w:t>
      </w:r>
    </w:p>
    <w:p>
      <w:pPr>
        <w:pStyle w:val="Style22"/>
        <w:keepNext/>
        <w:keepLines/>
        <w:widowControl w:val="0"/>
        <w:numPr>
          <w:ilvl w:val="0"/>
          <w:numId w:val="1"/>
        </w:numPr>
        <w:shd w:val="clear" w:color="auto" w:fill="auto"/>
        <w:tabs>
          <w:tab w:pos="641" w:val="left"/>
        </w:tabs>
        <w:bidi w:val="0"/>
        <w:spacing w:before="0"/>
        <w:ind w:left="0" w:right="0" w:firstLine="0"/>
        <w:jc w:val="center"/>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Odpovědnost za vady, záruka za jakost</w:t>
      </w:r>
      <w:bookmarkEnd w:id="78"/>
      <w:bookmarkEnd w:id="79"/>
      <w:bookmarkEnd w:id="81"/>
    </w:p>
    <w:p>
      <w:pPr>
        <w:pStyle w:val="Style17"/>
        <w:keepNext w:val="0"/>
        <w:keepLines w:val="0"/>
        <w:widowControl w:val="0"/>
        <w:numPr>
          <w:ilvl w:val="0"/>
          <w:numId w:val="17"/>
        </w:numPr>
        <w:shd w:val="clear" w:color="auto" w:fill="auto"/>
        <w:tabs>
          <w:tab w:pos="378" w:val="left"/>
        </w:tabs>
        <w:bidi w:val="0"/>
        <w:spacing w:before="0" w:after="220"/>
        <w:ind w:left="380" w:right="0" w:hanging="380"/>
        <w:jc w:val="both"/>
      </w:pPr>
      <w:bookmarkStart w:id="82" w:name="bookmark82"/>
      <w:bookmarkEnd w:id="82"/>
      <w:r>
        <w:rPr>
          <w:color w:val="000000"/>
          <w:spacing w:val="0"/>
          <w:w w:val="100"/>
          <w:position w:val="0"/>
          <w:shd w:val="clear" w:color="auto" w:fill="auto"/>
          <w:lang w:val="cs-CZ" w:eastAsia="cs-CZ" w:bidi="cs-CZ"/>
        </w:rPr>
        <w:t>Záruka na náhradní díly a materiál vyplývá ze záruky, kterou poskytuje výrobce, minimálně však činí tři měsíce od data dodání.</w:t>
      </w:r>
    </w:p>
    <w:p>
      <w:pPr>
        <w:pStyle w:val="Style17"/>
        <w:keepNext w:val="0"/>
        <w:keepLines w:val="0"/>
        <w:widowControl w:val="0"/>
        <w:numPr>
          <w:ilvl w:val="0"/>
          <w:numId w:val="17"/>
        </w:numPr>
        <w:shd w:val="clear" w:color="auto" w:fill="auto"/>
        <w:tabs>
          <w:tab w:pos="378" w:val="left"/>
        </w:tabs>
        <w:bidi w:val="0"/>
        <w:spacing w:before="0" w:after="480"/>
        <w:ind w:left="380" w:right="0" w:hanging="380"/>
        <w:jc w:val="both"/>
      </w:pPr>
      <w:bookmarkStart w:id="83" w:name="bookmark83"/>
      <w:bookmarkEnd w:id="83"/>
      <w:r>
        <w:rPr>
          <w:color w:val="000000"/>
          <w:spacing w:val="0"/>
          <w:w w:val="100"/>
          <w:position w:val="0"/>
          <w:shd w:val="clear" w:color="auto" w:fill="auto"/>
          <w:lang w:val="cs-CZ" w:eastAsia="cs-CZ" w:bidi="cs-CZ"/>
        </w:rPr>
        <w:t>Záruka se nevztahuje na závady vzniklé nevhodným používáním, neodborným zásahem nebo chybou obsluhy.</w:t>
      </w:r>
    </w:p>
    <w:p>
      <w:pPr>
        <w:pStyle w:val="Style22"/>
        <w:keepNext/>
        <w:keepLines/>
        <w:widowControl w:val="0"/>
        <w:numPr>
          <w:ilvl w:val="0"/>
          <w:numId w:val="1"/>
        </w:numPr>
        <w:shd w:val="clear" w:color="auto" w:fill="auto"/>
        <w:tabs>
          <w:tab w:pos="641" w:val="left"/>
        </w:tabs>
        <w:bidi w:val="0"/>
        <w:spacing w:before="0" w:line="240" w:lineRule="auto"/>
        <w:ind w:left="0" w:right="0" w:firstLine="0"/>
        <w:jc w:val="center"/>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Sankce</w:t>
      </w:r>
      <w:bookmarkEnd w:id="84"/>
      <w:bookmarkEnd w:id="85"/>
      <w:bookmarkEnd w:id="87"/>
    </w:p>
    <w:p>
      <w:pPr>
        <w:pStyle w:val="Style17"/>
        <w:keepNext w:val="0"/>
        <w:keepLines w:val="0"/>
        <w:widowControl w:val="0"/>
        <w:shd w:val="clear" w:color="auto" w:fill="auto"/>
        <w:bidi w:val="0"/>
        <w:spacing w:before="0" w:after="600"/>
        <w:ind w:left="380" w:right="0" w:hanging="380"/>
        <w:jc w:val="both"/>
      </w:pPr>
      <w:r>
        <w:rPr>
          <w:color w:val="000000"/>
          <w:spacing w:val="0"/>
          <w:w w:val="100"/>
          <w:position w:val="0"/>
          <w:shd w:val="clear" w:color="auto" w:fill="auto"/>
          <w:lang w:val="cs-CZ" w:eastAsia="cs-CZ" w:bidi="cs-CZ"/>
        </w:rPr>
        <w:t>1) V případě prodlení Objednatele s úhradou ceny dle čl. VIII této smlouvy o více než 30 kalendářních dnů, je Objednatel povinen uhradit Zhotoviteli úrok z prodlení ve výši 0,01 % z dlužné částky.</w:t>
      </w:r>
    </w:p>
    <w:p>
      <w:pPr>
        <w:pStyle w:val="Style29"/>
        <w:keepNext w:val="0"/>
        <w:keepLines w:val="0"/>
        <w:widowControl w:val="0"/>
        <w:pBdr>
          <w:top w:val="single" w:sz="4" w:space="0" w:color="auto"/>
        </w:pBdr>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AMEDIS, spol. s r.o.</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Bobkova 786/4, 198 00 Praha 9 - Černý Most, tel.: (+420) 281 918 191, e-mail: </w:t>
      </w:r>
      <w:r>
        <w:fldChar w:fldCharType="begin"/>
      </w:r>
      <w:r>
        <w:rPr/>
        <w:instrText> HYPERLINK "mailto:sales@amedis.cz" </w:instrText>
      </w:r>
      <w:r>
        <w:fldChar w:fldCharType="separate"/>
      </w:r>
      <w:r>
        <w:rPr>
          <w:color w:val="0000FF"/>
          <w:spacing w:val="0"/>
          <w:w w:val="100"/>
          <w:position w:val="0"/>
          <w:shd w:val="clear" w:color="auto" w:fill="auto"/>
          <w:lang w:val="cs-CZ" w:eastAsia="cs-CZ" w:bidi="cs-CZ"/>
        </w:rPr>
        <w:t>sales@amedis.cz</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"http://www.amedis.cz/" </w:instrText>
      </w:r>
      <w:r>
        <w:fldChar w:fldCharType="separate"/>
      </w:r>
      <w:r>
        <w:rPr>
          <w:color w:val="0000FF"/>
          <w:spacing w:val="0"/>
          <w:w w:val="100"/>
          <w:position w:val="0"/>
          <w:shd w:val="clear" w:color="auto" w:fill="auto"/>
          <w:lang w:val="cs-CZ" w:eastAsia="cs-CZ" w:bidi="cs-CZ"/>
        </w:rPr>
        <w:t>www.amedis.cz</w:t>
      </w:r>
      <w:r>
        <w:fldChar w:fldCharType="end"/>
      </w:r>
    </w:p>
    <w:p>
      <w:pPr>
        <w:pStyle w:val="Style31"/>
        <w:keepNext w:val="0"/>
        <w:keepLines w:val="0"/>
        <w:widowControl w:val="0"/>
        <w:shd w:val="clear" w:color="auto" w:fill="auto"/>
        <w:bidi w:val="0"/>
        <w:spacing w:before="0" w:after="220" w:line="240" w:lineRule="auto"/>
        <w:ind w:left="0" w:right="0" w:firstLine="0"/>
        <w:jc w:val="both"/>
        <w:sectPr>
          <w:footerReference w:type="default" r:id="rId10"/>
          <w:footerReference w:type="first" r:id="rId11"/>
          <w:footnotePr>
            <w:pos w:val="pageBottom"/>
            <w:numFmt w:val="decimal"/>
            <w:numRestart w:val="continuous"/>
          </w:footnotePr>
          <w:pgSz w:w="11909" w:h="16838"/>
          <w:pgMar w:top="407" w:left="1379" w:right="1175" w:bottom="1374" w:header="0" w:footer="3" w:gutter="0"/>
          <w:cols w:space="720"/>
          <w:noEndnote/>
          <w:titlePg/>
          <w:rtlGutter w:val="0"/>
          <w:docGrid w:linePitch="360"/>
        </w:sectPr>
      </w:pPr>
      <w:r>
        <w:rPr>
          <w:color w:val="000000"/>
          <w:spacing w:val="0"/>
          <w:w w:val="100"/>
          <w:position w:val="0"/>
          <w:shd w:val="clear" w:color="auto" w:fill="auto"/>
          <w:lang w:val="cs-CZ" w:eastAsia="cs-CZ" w:bidi="cs-CZ"/>
        </w:rPr>
        <w:t>IČ: 48586366, DIČ: CZ48586366, Zápis v OR u Městského soudu v Praze, oddíl C, vložka 17901</w:t>
      </w:r>
    </w:p>
    <w:p>
      <w:pPr>
        <w:pStyle w:val="Style17"/>
        <w:keepNext w:val="0"/>
        <w:keepLines w:val="0"/>
        <w:widowControl w:val="0"/>
        <w:shd w:val="clear" w:color="auto" w:fill="auto"/>
        <w:bidi w:val="0"/>
        <w:spacing w:before="0" w:after="480"/>
        <w:ind w:left="380" w:right="0" w:hanging="380"/>
        <w:jc w:val="both"/>
      </w:pPr>
      <w:r>
        <w:rPr>
          <w:color w:val="000000"/>
          <w:spacing w:val="0"/>
          <w:w w:val="100"/>
          <w:position w:val="0"/>
          <w:shd w:val="clear" w:color="auto" w:fill="auto"/>
          <w:lang w:val="cs-CZ" w:eastAsia="cs-CZ" w:bidi="cs-CZ"/>
        </w:rPr>
        <w:t>2) V případě prodlení Zhotovitele s nástupem na opravu Zařízení je Zhotovitel povinen uhradit Objednateli smluvní pokutu ve výši 1.000,- Kč, a to za každý i započatý den prodlení.</w:t>
      </w:r>
    </w:p>
    <w:p>
      <w:pPr>
        <w:pStyle w:val="Style22"/>
        <w:keepNext/>
        <w:keepLines/>
        <w:widowControl w:val="0"/>
        <w:numPr>
          <w:ilvl w:val="0"/>
          <w:numId w:val="1"/>
        </w:numPr>
        <w:shd w:val="clear" w:color="auto" w:fill="auto"/>
        <w:tabs>
          <w:tab w:pos="542" w:val="left"/>
        </w:tabs>
        <w:bidi w:val="0"/>
        <w:spacing w:before="0" w:after="200"/>
        <w:ind w:left="0" w:right="0" w:firstLine="0"/>
        <w:jc w:val="center"/>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Ostatní ujednání</w:t>
      </w:r>
      <w:bookmarkEnd w:id="88"/>
      <w:bookmarkEnd w:id="89"/>
      <w:bookmarkEnd w:id="91"/>
    </w:p>
    <w:p>
      <w:pPr>
        <w:pStyle w:val="Style17"/>
        <w:keepNext w:val="0"/>
        <w:keepLines w:val="0"/>
        <w:widowControl w:val="0"/>
        <w:numPr>
          <w:ilvl w:val="0"/>
          <w:numId w:val="19"/>
        </w:numPr>
        <w:shd w:val="clear" w:color="auto" w:fill="auto"/>
        <w:tabs>
          <w:tab w:pos="359" w:val="left"/>
        </w:tabs>
        <w:bidi w:val="0"/>
        <w:spacing w:before="0"/>
        <w:ind w:left="0" w:right="0" w:firstLine="0"/>
        <w:jc w:val="both"/>
      </w:pPr>
      <w:bookmarkStart w:id="92" w:name="bookmark92"/>
      <w:bookmarkEnd w:id="92"/>
      <w:r>
        <w:rPr>
          <w:color w:val="000000"/>
          <w:spacing w:val="0"/>
          <w:w w:val="100"/>
          <w:position w:val="0"/>
          <w:shd w:val="clear" w:color="auto" w:fill="auto"/>
          <w:lang w:val="cs-CZ" w:eastAsia="cs-CZ" w:bidi="cs-CZ"/>
        </w:rPr>
        <w:t>Tato smlouva se uzavírá na dobu 12 měsíců ode dne účinnosti smlouvy.</w:t>
      </w:r>
    </w:p>
    <w:p>
      <w:pPr>
        <w:pStyle w:val="Style17"/>
        <w:keepNext w:val="0"/>
        <w:keepLines w:val="0"/>
        <w:widowControl w:val="0"/>
        <w:numPr>
          <w:ilvl w:val="0"/>
          <w:numId w:val="19"/>
        </w:numPr>
        <w:shd w:val="clear" w:color="auto" w:fill="auto"/>
        <w:tabs>
          <w:tab w:pos="359" w:val="left"/>
        </w:tabs>
        <w:bidi w:val="0"/>
        <w:spacing w:before="0" w:line="298" w:lineRule="auto"/>
        <w:ind w:left="380" w:right="0" w:hanging="380"/>
        <w:jc w:val="both"/>
      </w:pPr>
      <w:bookmarkStart w:id="93" w:name="bookmark93"/>
      <w:bookmarkEnd w:id="93"/>
      <w:r>
        <w:rPr>
          <w:color w:val="000000"/>
          <w:spacing w:val="0"/>
          <w:w w:val="100"/>
          <w:position w:val="0"/>
          <w:shd w:val="clear" w:color="auto" w:fill="auto"/>
          <w:lang w:val="cs-CZ" w:eastAsia="cs-CZ" w:bidi="cs-CZ"/>
        </w:rPr>
        <w:t>Každá smluvní strana je oprávněna odstoupit od této smlouvy v případech hrubého a trvajícího porušování smluvních podmínek, za které se považuje opakované prodlení s plněním závazků smluvní strany, ačkoliv dotčená smluvní strana poskytla druhé smluvní straně přiměřenou lhůtu k dodatečnému splnění závazků. V tom případě se přijatá plnění nevracejí.</w:t>
      </w:r>
    </w:p>
    <w:p>
      <w:pPr>
        <w:pStyle w:val="Style17"/>
        <w:keepNext w:val="0"/>
        <w:keepLines w:val="0"/>
        <w:widowControl w:val="0"/>
        <w:numPr>
          <w:ilvl w:val="0"/>
          <w:numId w:val="19"/>
        </w:numPr>
        <w:shd w:val="clear" w:color="auto" w:fill="auto"/>
        <w:tabs>
          <w:tab w:pos="359" w:val="left"/>
        </w:tabs>
        <w:bidi w:val="0"/>
        <w:spacing w:before="0"/>
        <w:ind w:left="380" w:right="0" w:hanging="380"/>
        <w:jc w:val="both"/>
      </w:pPr>
      <w:bookmarkStart w:id="94" w:name="bookmark94"/>
      <w:bookmarkEnd w:id="94"/>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pak činí 3 dny a začíná běžet dnem následujícím po dni, kdy bylo písemné vyhotovení výpovědi doručeno Zhotoviteli.</w:t>
      </w:r>
    </w:p>
    <w:p>
      <w:pPr>
        <w:pStyle w:val="Style17"/>
        <w:keepNext w:val="0"/>
        <w:keepLines w:val="0"/>
        <w:widowControl w:val="0"/>
        <w:numPr>
          <w:ilvl w:val="0"/>
          <w:numId w:val="19"/>
        </w:numPr>
        <w:shd w:val="clear" w:color="auto" w:fill="auto"/>
        <w:tabs>
          <w:tab w:pos="359" w:val="left"/>
        </w:tabs>
        <w:bidi w:val="0"/>
        <w:spacing w:before="0"/>
        <w:ind w:left="380" w:right="0" w:hanging="380"/>
        <w:jc w:val="both"/>
      </w:pPr>
      <w:bookmarkStart w:id="95" w:name="bookmark95"/>
      <w:bookmarkEnd w:id="95"/>
      <w:r>
        <w:rPr>
          <w:color w:val="000000"/>
          <w:spacing w:val="0"/>
          <w:w w:val="100"/>
          <w:position w:val="0"/>
          <w:shd w:val="clear" w:color="auto" w:fill="auto"/>
          <w:lang w:val="cs-CZ" w:eastAsia="cs-CZ" w:bidi="cs-CZ"/>
        </w:rPr>
        <w:t>Pokud se po dobu účinnosti této smlouvy dodavatel stane nespolehlivým plátcem ve smyslu ustanovení § 109 odst. 3 zákona o DPH, smluvní strany se dohodly, že zadavatel uhradí DPH za zdanitelné plnění přímo příslušnému správci daně. Zadavatelem takto provedená úhrada je považována za uhrazení příslušné části smluvní ceny rovnající se výši DPH fakturované dodavatelem.</w:t>
      </w:r>
    </w:p>
    <w:p>
      <w:pPr>
        <w:pStyle w:val="Style17"/>
        <w:keepNext w:val="0"/>
        <w:keepLines w:val="0"/>
        <w:widowControl w:val="0"/>
        <w:numPr>
          <w:ilvl w:val="0"/>
          <w:numId w:val="19"/>
        </w:numPr>
        <w:shd w:val="clear" w:color="auto" w:fill="auto"/>
        <w:tabs>
          <w:tab w:pos="359" w:val="left"/>
        </w:tabs>
        <w:bidi w:val="0"/>
        <w:spacing w:before="0"/>
        <w:ind w:left="380" w:right="0" w:hanging="380"/>
        <w:jc w:val="both"/>
      </w:pPr>
      <w:bookmarkStart w:id="96" w:name="bookmark96"/>
      <w:bookmarkEnd w:id="96"/>
      <w:r>
        <w:rPr>
          <w:color w:val="000000"/>
          <w:spacing w:val="0"/>
          <w:w w:val="100"/>
          <w:position w:val="0"/>
          <w:shd w:val="clear" w:color="auto" w:fill="auto"/>
          <w:lang w:val="cs-CZ" w:eastAsia="cs-CZ" w:bidi="cs-CZ"/>
        </w:rPr>
        <w:t>Není-li v této smlouvě dohodnuto jinak, řídí se vzájemné vztahy obou smluvních stran ustanoveními zák. č. 89/2012 Sb., občanského zákoníku.</w:t>
      </w:r>
    </w:p>
    <w:p>
      <w:pPr>
        <w:pStyle w:val="Style17"/>
        <w:keepNext w:val="0"/>
        <w:keepLines w:val="0"/>
        <w:widowControl w:val="0"/>
        <w:numPr>
          <w:ilvl w:val="0"/>
          <w:numId w:val="19"/>
        </w:numPr>
        <w:shd w:val="clear" w:color="auto" w:fill="auto"/>
        <w:tabs>
          <w:tab w:pos="359" w:val="left"/>
        </w:tabs>
        <w:bidi w:val="0"/>
        <w:spacing w:before="0"/>
        <w:ind w:left="380" w:right="0" w:hanging="380"/>
        <w:jc w:val="both"/>
      </w:pPr>
      <w:bookmarkStart w:id="97" w:name="bookmark97"/>
      <w:bookmarkEnd w:id="97"/>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7"/>
        <w:keepNext w:val="0"/>
        <w:keepLines w:val="0"/>
        <w:widowControl w:val="0"/>
        <w:numPr>
          <w:ilvl w:val="0"/>
          <w:numId w:val="19"/>
        </w:numPr>
        <w:shd w:val="clear" w:color="auto" w:fill="auto"/>
        <w:tabs>
          <w:tab w:pos="359" w:val="left"/>
        </w:tabs>
        <w:bidi w:val="0"/>
        <w:spacing w:before="0"/>
        <w:ind w:left="380" w:right="0" w:hanging="380"/>
        <w:jc w:val="both"/>
      </w:pPr>
      <w:bookmarkStart w:id="98" w:name="bookmark98"/>
      <w:bookmarkEnd w:id="98"/>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p>
    <w:p>
      <w:pPr>
        <w:pStyle w:val="Style17"/>
        <w:keepNext w:val="0"/>
        <w:keepLines w:val="0"/>
        <w:widowControl w:val="0"/>
        <w:numPr>
          <w:ilvl w:val="0"/>
          <w:numId w:val="19"/>
        </w:numPr>
        <w:shd w:val="clear" w:color="auto" w:fill="auto"/>
        <w:tabs>
          <w:tab w:pos="359" w:val="left"/>
        </w:tabs>
        <w:bidi w:val="0"/>
        <w:spacing w:before="0"/>
        <w:ind w:left="380" w:right="0" w:hanging="380"/>
        <w:jc w:val="both"/>
      </w:pPr>
      <w:bookmarkStart w:id="99" w:name="bookmark99"/>
      <w:bookmarkEnd w:id="99"/>
      <w:r>
        <w:rPr>
          <w:color w:val="000000"/>
          <w:spacing w:val="0"/>
          <w:w w:val="100"/>
          <w:position w:val="0"/>
          <w:shd w:val="clear" w:color="auto" w:fill="auto"/>
          <w:lang w:val="cs-CZ" w:eastAsia="cs-CZ" w:bidi="cs-CZ"/>
        </w:rPr>
        <w:t>Tuto smlouvu lze doplňovat či měnit pouze formou písemného dodatku, podepsaného oprávněnými zástupci obou smluvních stran.</w:t>
      </w:r>
    </w:p>
    <w:p>
      <w:pPr>
        <w:pStyle w:val="Style17"/>
        <w:keepNext w:val="0"/>
        <w:keepLines w:val="0"/>
        <w:widowControl w:val="0"/>
        <w:numPr>
          <w:ilvl w:val="0"/>
          <w:numId w:val="19"/>
        </w:numPr>
        <w:shd w:val="clear" w:color="auto" w:fill="auto"/>
        <w:tabs>
          <w:tab w:pos="359" w:val="left"/>
        </w:tabs>
        <w:bidi w:val="0"/>
        <w:spacing w:before="0"/>
        <w:ind w:left="380" w:right="0" w:hanging="380"/>
        <w:jc w:val="both"/>
      </w:pPr>
      <w:bookmarkStart w:id="100" w:name="bookmark100"/>
      <w:bookmarkEnd w:id="100"/>
      <w:r>
        <w:rPr>
          <w:color w:val="000000"/>
          <w:spacing w:val="0"/>
          <w:w w:val="100"/>
          <w:position w:val="0"/>
          <w:shd w:val="clear" w:color="auto" w:fill="auto"/>
          <w:lang w:val="cs-CZ" w:eastAsia="cs-CZ" w:bidi="cs-CZ"/>
        </w:rPr>
        <w:t>Zhotovitel souhlasí se zveřejněním údajů uvedených ve smlouvě v souladu se zákonem a dále se zák. č. 106/1999 Sb., o svobodném přístupu k informacím, ve znění pozdějších předpisů, a na profilu Objednatele. Smluvní strany nepovažují žádné ustanovení smlouvy za obchodní tajemství.</w:t>
      </w:r>
    </w:p>
    <w:p>
      <w:pPr>
        <w:pStyle w:val="Style17"/>
        <w:keepNext w:val="0"/>
        <w:keepLines w:val="0"/>
        <w:widowControl w:val="0"/>
        <w:numPr>
          <w:ilvl w:val="0"/>
          <w:numId w:val="19"/>
        </w:numPr>
        <w:shd w:val="clear" w:color="auto" w:fill="auto"/>
        <w:tabs>
          <w:tab w:pos="428" w:val="left"/>
        </w:tabs>
        <w:bidi w:val="0"/>
        <w:spacing w:before="0"/>
        <w:ind w:left="380" w:right="0" w:hanging="380"/>
        <w:jc w:val="both"/>
      </w:pPr>
      <w:bookmarkStart w:id="101" w:name="bookmark101"/>
      <w:bookmarkEnd w:id="101"/>
      <w:r>
        <w:rPr>
          <w:color w:val="000000"/>
          <w:spacing w:val="0"/>
          <w:w w:val="100"/>
          <w:position w:val="0"/>
          <w:shd w:val="clear" w:color="auto" w:fill="auto"/>
          <w:lang w:val="cs-CZ" w:eastAsia="cs-CZ" w:bidi="cs-CZ"/>
        </w:rPr>
        <w:t>Tato smlouva je vyhotovena ve dvou stejnopisech vzájemně potvrzených oběma smluvními stranami, z nichž si každá ze smluvních stran ponechá po jednom vyhotovení. Smluvní strany zároveň potvrzují, že si tuto smlouvu před jejím podpisem přečetly a s jejím obsahem bez výhrad souhlasí, na důkaz čehož připojují své vlastnoruční podpisy.</w:t>
      </w:r>
      <w:r>
        <w:br w:type="page"/>
      </w:r>
    </w:p>
    <w:p>
      <w:pPr>
        <w:pStyle w:val="Style17"/>
        <w:keepNext w:val="0"/>
        <w:keepLines w:val="0"/>
        <w:widowControl w:val="0"/>
        <w:numPr>
          <w:ilvl w:val="0"/>
          <w:numId w:val="19"/>
        </w:numPr>
        <w:shd w:val="clear" w:color="auto" w:fill="auto"/>
        <w:tabs>
          <w:tab w:pos="488" w:val="left"/>
        </w:tabs>
        <w:bidi w:val="0"/>
        <w:spacing w:before="0" w:after="220"/>
        <w:ind w:left="380" w:right="0" w:hanging="380"/>
        <w:jc w:val="left"/>
      </w:pPr>
      <w:bookmarkStart w:id="102" w:name="bookmark102"/>
      <w:bookmarkEnd w:id="102"/>
      <w:r>
        <w:rPr>
          <w:color w:val="000000"/>
          <w:spacing w:val="0"/>
          <w:w w:val="100"/>
          <w:position w:val="0"/>
          <w:shd w:val="clear" w:color="auto" w:fill="auto"/>
          <w:lang w:val="cs-CZ" w:eastAsia="cs-CZ" w:bidi="cs-CZ"/>
        </w:rPr>
        <w:t>Tato smlouva nabývá platnosti dnem jejího podpisu oběma smluvními stranami a účinnosti dnem uveřejnění v registru smluv.</w:t>
      </w:r>
    </w:p>
    <w:p>
      <w:pPr>
        <w:pStyle w:val="Style17"/>
        <w:keepNext w:val="0"/>
        <w:keepLines w:val="0"/>
        <w:widowControl w:val="0"/>
        <w:numPr>
          <w:ilvl w:val="0"/>
          <w:numId w:val="19"/>
        </w:numPr>
        <w:shd w:val="clear" w:color="auto" w:fill="auto"/>
        <w:tabs>
          <w:tab w:pos="488" w:val="left"/>
        </w:tabs>
        <w:bidi w:val="0"/>
        <w:spacing w:before="0" w:after="0"/>
        <w:ind w:left="0" w:right="0" w:firstLine="0"/>
        <w:jc w:val="left"/>
      </w:pPr>
      <w:bookmarkStart w:id="103" w:name="bookmark103"/>
      <w:bookmarkEnd w:id="103"/>
      <w:r>
        <w:rPr>
          <w:color w:val="000000"/>
          <w:spacing w:val="0"/>
          <w:w w:val="100"/>
          <w:position w:val="0"/>
          <w:shd w:val="clear" w:color="auto" w:fill="auto"/>
          <w:lang w:val="cs-CZ" w:eastAsia="cs-CZ" w:bidi="cs-CZ"/>
        </w:rPr>
        <w:t>Nedílnou součástí této smlouvy jsou následující přílohy:</w:t>
      </w:r>
    </w:p>
    <w:p>
      <w:pPr>
        <w:pStyle w:val="Style17"/>
        <w:keepNext w:val="0"/>
        <w:keepLines w:val="0"/>
        <w:widowControl w:val="0"/>
        <w:numPr>
          <w:ilvl w:val="0"/>
          <w:numId w:val="7"/>
        </w:numPr>
        <w:shd w:val="clear" w:color="auto" w:fill="auto"/>
        <w:tabs>
          <w:tab w:pos="740" w:val="left"/>
        </w:tabs>
        <w:bidi w:val="0"/>
        <w:spacing w:before="0" w:after="0"/>
        <w:ind w:left="0" w:right="0" w:firstLine="380"/>
        <w:jc w:val="left"/>
      </w:pPr>
      <w:bookmarkStart w:id="104" w:name="bookmark104"/>
      <w:bookmarkEnd w:id="104"/>
      <w:r>
        <w:rPr>
          <w:color w:val="000000"/>
          <w:spacing w:val="0"/>
          <w:w w:val="100"/>
          <w:position w:val="0"/>
          <w:shd w:val="clear" w:color="auto" w:fill="auto"/>
          <w:lang w:val="cs-CZ" w:eastAsia="cs-CZ" w:bidi="cs-CZ"/>
        </w:rPr>
        <w:t>Příloha č. 1: Rozsah PMI</w:t>
      </w:r>
    </w:p>
    <w:p>
      <w:pPr>
        <w:pStyle w:val="Style17"/>
        <w:keepNext w:val="0"/>
        <w:keepLines w:val="0"/>
        <w:widowControl w:val="0"/>
        <w:numPr>
          <w:ilvl w:val="0"/>
          <w:numId w:val="7"/>
        </w:numPr>
        <w:shd w:val="clear" w:color="auto" w:fill="auto"/>
        <w:tabs>
          <w:tab w:pos="740" w:val="left"/>
        </w:tabs>
        <w:bidi w:val="0"/>
        <w:spacing w:before="0" w:after="0"/>
        <w:ind w:left="0" w:right="0" w:firstLine="380"/>
        <w:jc w:val="left"/>
      </w:pPr>
      <w:bookmarkStart w:id="105" w:name="bookmark105"/>
      <w:bookmarkEnd w:id="105"/>
      <w:r>
        <w:rPr>
          <w:color w:val="000000"/>
          <w:spacing w:val="0"/>
          <w:w w:val="100"/>
          <w:position w:val="0"/>
          <w:shd w:val="clear" w:color="auto" w:fill="auto"/>
          <w:lang w:val="cs-CZ" w:eastAsia="cs-CZ" w:bidi="cs-CZ"/>
        </w:rPr>
        <w:t>Příloha č. 2: Seznam autorizovaných servisních techniků Zhotovitele</w:t>
      </w:r>
    </w:p>
    <w:p>
      <w:pPr>
        <w:pStyle w:val="Style17"/>
        <w:keepNext w:val="0"/>
        <w:keepLines w:val="0"/>
        <w:widowControl w:val="0"/>
        <w:numPr>
          <w:ilvl w:val="0"/>
          <w:numId w:val="7"/>
        </w:numPr>
        <w:shd w:val="clear" w:color="auto" w:fill="auto"/>
        <w:tabs>
          <w:tab w:pos="740" w:val="left"/>
        </w:tabs>
        <w:bidi w:val="0"/>
        <w:spacing w:before="0" w:after="480"/>
        <w:ind w:left="0" w:right="0" w:firstLine="380"/>
        <w:jc w:val="left"/>
      </w:pPr>
      <w:bookmarkStart w:id="106" w:name="bookmark106"/>
      <w:bookmarkEnd w:id="106"/>
      <w:r>
        <w:rPr>
          <w:color w:val="000000"/>
          <w:spacing w:val="0"/>
          <w:w w:val="100"/>
          <w:position w:val="0"/>
          <w:shd w:val="clear" w:color="auto" w:fill="auto"/>
          <w:lang w:val="cs-CZ" w:eastAsia="cs-CZ" w:bidi="cs-CZ"/>
        </w:rPr>
        <w:t>Příloha č. 3: Pověřené osoby Objednatele</w:t>
      </w:r>
    </w:p>
    <w:p>
      <w:pPr>
        <w:pStyle w:val="Style17"/>
        <w:keepNext w:val="0"/>
        <w:keepLines w:val="0"/>
        <w:widowControl w:val="0"/>
        <w:shd w:val="clear" w:color="auto" w:fill="auto"/>
        <w:bidi w:val="0"/>
        <w:spacing w:before="0" w:after="340" w:line="240" w:lineRule="auto"/>
        <w:ind w:left="0" w:right="0" w:firstLine="0"/>
        <w:jc w:val="left"/>
      </w:pPr>
      <w:r>
        <mc:AlternateContent>
          <mc:Choice Requires="wps">
            <w:drawing>
              <wp:anchor distT="0" distB="0" distL="114300" distR="114300" simplePos="0" relativeHeight="125829382" behindDoc="0" locked="0" layoutInCell="1" allowOverlap="1">
                <wp:simplePos x="0" y="0"/>
                <wp:positionH relativeFrom="page">
                  <wp:posOffset>4027170</wp:posOffset>
                </wp:positionH>
                <wp:positionV relativeFrom="paragraph">
                  <wp:posOffset>12700</wp:posOffset>
                </wp:positionV>
                <wp:extent cx="707390" cy="222250"/>
                <wp:wrapSquare wrapText="left"/>
                <wp:docPr id="23" name="Shape 23"/>
                <a:graphic xmlns:a="http://schemas.openxmlformats.org/drawingml/2006/main">
                  <a:graphicData uri="http://schemas.microsoft.com/office/word/2010/wordprocessingShape">
                    <wps:wsp>
                      <wps:cNvSpPr txBox="1"/>
                      <wps:spPr>
                        <a:xfrm>
                          <a:ext cx="707390" cy="22225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w:t>
                            </w:r>
                          </w:p>
                        </w:txbxContent>
                      </wps:txbx>
                      <wps:bodyPr wrap="none" lIns="0" tIns="0" rIns="0" bIns="0">
                        <a:noAutoFit/>
                      </wps:bodyPr>
                    </wps:wsp>
                  </a:graphicData>
                </a:graphic>
              </wp:anchor>
            </w:drawing>
          </mc:Choice>
          <mc:Fallback>
            <w:pict>
              <v:shape id="_x0000_s1049" type="#_x0000_t202" style="position:absolute;margin-left:317.10000000000002pt;margin-top:1.pt;width:55.700000000000003pt;height:17.5pt;z-index:-125829371;mso-wrap-distance-left:9.pt;mso-wrap-distance-right:9.pt;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w:t>
                      </w:r>
                    </w:p>
                  </w:txbxContent>
                </v:textbox>
                <w10:wrap type="square" side="left" anchorx="page"/>
              </v:shape>
            </w:pict>
          </mc:Fallback>
        </mc:AlternateContent>
      </w:r>
      <w:r>
        <w:rPr>
          <w:color w:val="000000"/>
          <w:spacing w:val="0"/>
          <w:w w:val="100"/>
          <w:position w:val="0"/>
          <w:shd w:val="clear" w:color="auto" w:fill="auto"/>
          <w:lang w:val="cs-CZ" w:eastAsia="cs-CZ" w:bidi="cs-CZ"/>
        </w:rPr>
        <w:t>V Chomutově dne</w:t>
      </w:r>
    </w:p>
    <w:p>
      <w:pPr>
        <w:widowControl w:val="0"/>
        <w:spacing w:line="1" w:lineRule="exact"/>
      </w:pPr>
      <w:r>
        <mc:AlternateContent>
          <mc:Choice Requires="wps">
            <w:drawing>
              <wp:anchor distT="215900" distB="0" distL="0" distR="0" simplePos="0" relativeHeight="125829384" behindDoc="0" locked="0" layoutInCell="1" allowOverlap="1">
                <wp:simplePos x="0" y="0"/>
                <wp:positionH relativeFrom="page">
                  <wp:posOffset>881380</wp:posOffset>
                </wp:positionH>
                <wp:positionV relativeFrom="paragraph">
                  <wp:posOffset>215900</wp:posOffset>
                </wp:positionV>
                <wp:extent cx="1706880" cy="746760"/>
                <wp:wrapTopAndBottom/>
                <wp:docPr id="25" name="Shape 25"/>
                <a:graphic xmlns:a="http://schemas.openxmlformats.org/drawingml/2006/main">
                  <a:graphicData uri="http://schemas.microsoft.com/office/word/2010/wordprocessingShape">
                    <wps:wsp>
                      <wps:cNvSpPr txBox="1"/>
                      <wps:spPr>
                        <a:xfrm>
                          <a:ext cx="1706880" cy="746760"/>
                        </a:xfrm>
                        <a:prstGeom prst="rect"/>
                        <a:noFill/>
                      </wps:spPr>
                      <wps:txbx>
                        <w:txbxContent>
                          <w:p>
                            <w:pPr>
                              <w:pStyle w:val="Style17"/>
                              <w:keepNext w:val="0"/>
                              <w:keepLines w:val="0"/>
                              <w:widowControl w:val="0"/>
                              <w:shd w:val="clear" w:color="auto" w:fill="auto"/>
                              <w:bidi w:val="0"/>
                              <w:spacing w:before="0" w:after="0" w:line="590" w:lineRule="auto"/>
                              <w:ind w:left="0" w:right="0" w:firstLine="0"/>
                              <w:jc w:val="left"/>
                            </w:pPr>
                            <w:r>
                              <w:rPr>
                                <w:color w:val="000000"/>
                                <w:spacing w:val="0"/>
                                <w:w w:val="100"/>
                                <w:position w:val="0"/>
                                <w:shd w:val="clear" w:color="auto" w:fill="auto"/>
                                <w:lang w:val="cs-CZ" w:eastAsia="cs-CZ" w:bidi="cs-CZ"/>
                              </w:rPr>
                              <w:t>……………………………………………. ředitel správy povodí</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wps:txbx>
                      <wps:bodyPr lIns="0" tIns="0" rIns="0" bIns="0">
                        <a:noAutoFit/>
                      </wps:bodyPr>
                    </wps:wsp>
                  </a:graphicData>
                </a:graphic>
              </wp:anchor>
            </w:drawing>
          </mc:Choice>
          <mc:Fallback>
            <w:pict>
              <v:shape id="_x0000_s1051" type="#_x0000_t202" style="position:absolute;margin-left:69.400000000000006pt;margin-top:17.pt;width:134.40000000000001pt;height:58.800000000000004pt;z-index:-125829369;mso-wrap-distance-left:0;mso-wrap-distance-top:17.pt;mso-wrap-distance-right:0;mso-position-horizontal-relative:page" filled="f" stroked="f">
                <v:textbox inset="0,0,0,0">
                  <w:txbxContent>
                    <w:p>
                      <w:pPr>
                        <w:pStyle w:val="Style17"/>
                        <w:keepNext w:val="0"/>
                        <w:keepLines w:val="0"/>
                        <w:widowControl w:val="0"/>
                        <w:shd w:val="clear" w:color="auto" w:fill="auto"/>
                        <w:bidi w:val="0"/>
                        <w:spacing w:before="0" w:after="0" w:line="590" w:lineRule="auto"/>
                        <w:ind w:left="0" w:right="0" w:firstLine="0"/>
                        <w:jc w:val="left"/>
                      </w:pPr>
                      <w:r>
                        <w:rPr>
                          <w:color w:val="000000"/>
                          <w:spacing w:val="0"/>
                          <w:w w:val="100"/>
                          <w:position w:val="0"/>
                          <w:shd w:val="clear" w:color="auto" w:fill="auto"/>
                          <w:lang w:val="cs-CZ" w:eastAsia="cs-CZ" w:bidi="cs-CZ"/>
                        </w:rPr>
                        <w:t>……………………………………………. ředitel správy povodí</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v:textbox>
                <w10:wrap type="topAndBottom" anchorx="page"/>
              </v:shape>
            </w:pict>
          </mc:Fallback>
        </mc:AlternateContent>
      </w:r>
      <w:r>
        <mc:AlternateContent>
          <mc:Choice Requires="wps">
            <w:drawing>
              <wp:anchor distT="215900" distB="0" distL="0" distR="0" simplePos="0" relativeHeight="125829386" behindDoc="0" locked="0" layoutInCell="1" allowOverlap="1">
                <wp:simplePos x="0" y="0"/>
                <wp:positionH relativeFrom="page">
                  <wp:posOffset>4027170</wp:posOffset>
                </wp:positionH>
                <wp:positionV relativeFrom="paragraph">
                  <wp:posOffset>215900</wp:posOffset>
                </wp:positionV>
                <wp:extent cx="1649095" cy="746760"/>
                <wp:wrapTopAndBottom/>
                <wp:docPr id="27" name="Shape 27"/>
                <a:graphic xmlns:a="http://schemas.openxmlformats.org/drawingml/2006/main">
                  <a:graphicData uri="http://schemas.microsoft.com/office/word/2010/wordprocessingShape">
                    <wps:wsp>
                      <wps:cNvSpPr txBox="1"/>
                      <wps:spPr>
                        <a:xfrm>
                          <a:ext cx="1649095" cy="746760"/>
                        </a:xfrm>
                        <a:prstGeom prst="rect"/>
                        <a:noFill/>
                      </wps:spPr>
                      <wps:txbx>
                        <w:txbxContent>
                          <w:p>
                            <w:pPr>
                              <w:pStyle w:val="Style17"/>
                              <w:keepNext w:val="0"/>
                              <w:keepLines w:val="0"/>
                              <w:widowControl w:val="0"/>
                              <w:shd w:val="clear" w:color="auto" w:fill="auto"/>
                              <w:bidi w:val="0"/>
                              <w:spacing w:before="0" w:after="0" w:line="590" w:lineRule="auto"/>
                              <w:ind w:left="0" w:right="0" w:firstLine="0"/>
                              <w:jc w:val="left"/>
                            </w:pPr>
                            <w:r>
                              <w:rPr>
                                <w:color w:val="000000"/>
                                <w:spacing w:val="0"/>
                                <w:w w:val="100"/>
                                <w:position w:val="0"/>
                                <w:shd w:val="clear" w:color="auto" w:fill="auto"/>
                                <w:lang w:val="cs-CZ" w:eastAsia="cs-CZ" w:bidi="cs-CZ"/>
                              </w:rPr>
                              <w:t>………………………………………….. jednatelka</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AMEDIS, spol. s r.o.</w:t>
                            </w:r>
                          </w:p>
                        </w:txbxContent>
                      </wps:txbx>
                      <wps:bodyPr lIns="0" tIns="0" rIns="0" bIns="0">
                        <a:noAutoFit/>
                      </wps:bodyPr>
                    </wps:wsp>
                  </a:graphicData>
                </a:graphic>
              </wp:anchor>
            </w:drawing>
          </mc:Choice>
          <mc:Fallback>
            <w:pict>
              <v:shape id="_x0000_s1053" type="#_x0000_t202" style="position:absolute;margin-left:317.10000000000002pt;margin-top:17.pt;width:129.84999999999999pt;height:58.800000000000004pt;z-index:-125829367;mso-wrap-distance-left:0;mso-wrap-distance-top:17.pt;mso-wrap-distance-right:0;mso-position-horizontal-relative:page" filled="f" stroked="f">
                <v:textbox inset="0,0,0,0">
                  <w:txbxContent>
                    <w:p>
                      <w:pPr>
                        <w:pStyle w:val="Style17"/>
                        <w:keepNext w:val="0"/>
                        <w:keepLines w:val="0"/>
                        <w:widowControl w:val="0"/>
                        <w:shd w:val="clear" w:color="auto" w:fill="auto"/>
                        <w:bidi w:val="0"/>
                        <w:spacing w:before="0" w:after="0" w:line="590" w:lineRule="auto"/>
                        <w:ind w:left="0" w:right="0" w:firstLine="0"/>
                        <w:jc w:val="left"/>
                      </w:pPr>
                      <w:r>
                        <w:rPr>
                          <w:color w:val="000000"/>
                          <w:spacing w:val="0"/>
                          <w:w w:val="100"/>
                          <w:position w:val="0"/>
                          <w:shd w:val="clear" w:color="auto" w:fill="auto"/>
                          <w:lang w:val="cs-CZ" w:eastAsia="cs-CZ" w:bidi="cs-CZ"/>
                        </w:rPr>
                        <w:t>………………………………………….. jednatelka</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AMEDIS, spol. s r.o.</w:t>
                      </w:r>
                    </w:p>
                  </w:txbxContent>
                </v:textbox>
                <w10:wrap type="topAndBottom" anchorx="page"/>
              </v:shape>
            </w:pict>
          </mc:Fallback>
        </mc:AlternateContent>
      </w:r>
    </w:p>
    <w:p>
      <w:pPr>
        <w:pStyle w:val="Style17"/>
        <w:keepNext w:val="0"/>
        <w:keepLines w:val="0"/>
        <w:widowControl w:val="0"/>
        <w:shd w:val="clear" w:color="auto" w:fill="auto"/>
        <w:bidi w:val="0"/>
        <w:spacing w:before="0" w:after="180" w:line="322" w:lineRule="auto"/>
        <w:ind w:left="0" w:right="0" w:firstLine="0"/>
        <w:jc w:val="left"/>
      </w:pPr>
      <w:r>
        <w:rPr>
          <w:b/>
          <w:bCs/>
          <w:color w:val="000000"/>
          <w:spacing w:val="0"/>
          <w:w w:val="100"/>
          <w:position w:val="0"/>
          <w:shd w:val="clear" w:color="auto" w:fill="auto"/>
          <w:lang w:val="cs-CZ" w:eastAsia="cs-CZ" w:bidi="cs-CZ"/>
        </w:rPr>
        <w:t>Příloha č. 1: Rozsah PMI</w:t>
      </w:r>
    </w:p>
    <w:p>
      <w:pPr>
        <w:pStyle w:val="Style17"/>
        <w:keepNext w:val="0"/>
        <w:keepLines w:val="0"/>
        <w:widowControl w:val="0"/>
        <w:shd w:val="clear" w:color="auto" w:fill="auto"/>
        <w:bidi w:val="0"/>
        <w:spacing w:before="0" w:after="0" w:line="322" w:lineRule="auto"/>
        <w:ind w:left="0" w:right="0" w:firstLine="0"/>
        <w:jc w:val="left"/>
      </w:pPr>
      <w:r>
        <w:rPr>
          <w:b/>
          <w:bCs/>
          <w:color w:val="000000"/>
          <w:spacing w:val="0"/>
          <w:w w:val="100"/>
          <w:position w:val="0"/>
          <w:shd w:val="clear" w:color="auto" w:fill="auto"/>
          <w:lang w:val="cs-CZ" w:eastAsia="cs-CZ" w:bidi="cs-CZ"/>
        </w:rPr>
        <w:t>Hmotnostní spektrometr SCIEX QTRAP 6500+</w:t>
      </w:r>
    </w:p>
    <w:p>
      <w:pPr>
        <w:pStyle w:val="Style17"/>
        <w:keepNext w:val="0"/>
        <w:keepLines w:val="0"/>
        <w:widowControl w:val="0"/>
        <w:numPr>
          <w:ilvl w:val="0"/>
          <w:numId w:val="7"/>
        </w:numPr>
        <w:shd w:val="clear" w:color="auto" w:fill="auto"/>
        <w:tabs>
          <w:tab w:pos="740" w:val="left"/>
        </w:tabs>
        <w:bidi w:val="0"/>
        <w:spacing w:before="0" w:after="0" w:line="322" w:lineRule="auto"/>
        <w:ind w:left="740" w:right="0" w:hanging="360"/>
        <w:jc w:val="left"/>
      </w:pPr>
      <w:bookmarkStart w:id="107" w:name="bookmark107"/>
      <w:bookmarkEnd w:id="107"/>
      <w:r>
        <w:rPr>
          <w:color w:val="000000"/>
          <w:spacing w:val="0"/>
          <w:w w:val="100"/>
          <w:position w:val="0"/>
          <w:shd w:val="clear" w:color="auto" w:fill="auto"/>
          <w:lang w:val="cs-CZ" w:eastAsia="cs-CZ" w:bidi="cs-CZ"/>
        </w:rPr>
        <w:t>provedení čištění stroje (základní čištění interfejsu, doplňkové čištění interfejsu kombinací rozpouštědel, případně doplňkové čištění analyzátoru)</w:t>
      </w:r>
    </w:p>
    <w:p>
      <w:pPr>
        <w:pStyle w:val="Style17"/>
        <w:keepNext w:val="0"/>
        <w:keepLines w:val="0"/>
        <w:widowControl w:val="0"/>
        <w:numPr>
          <w:ilvl w:val="0"/>
          <w:numId w:val="7"/>
        </w:numPr>
        <w:shd w:val="clear" w:color="auto" w:fill="auto"/>
        <w:tabs>
          <w:tab w:pos="740" w:val="left"/>
        </w:tabs>
        <w:bidi w:val="0"/>
        <w:spacing w:before="0" w:after="0" w:line="322" w:lineRule="auto"/>
        <w:ind w:left="0" w:right="0" w:firstLine="380"/>
        <w:jc w:val="left"/>
      </w:pPr>
      <w:bookmarkStart w:id="108" w:name="bookmark108"/>
      <w:bookmarkEnd w:id="108"/>
      <w:r>
        <w:rPr>
          <w:color w:val="000000"/>
          <w:spacing w:val="0"/>
          <w:w w:val="100"/>
          <w:position w:val="0"/>
          <w:shd w:val="clear" w:color="auto" w:fill="auto"/>
          <w:lang w:val="cs-CZ" w:eastAsia="cs-CZ" w:bidi="cs-CZ"/>
        </w:rPr>
        <w:t>dodávka a výměna oleje vakuové pumpy</w:t>
      </w:r>
    </w:p>
    <w:p>
      <w:pPr>
        <w:pStyle w:val="Style17"/>
        <w:keepNext w:val="0"/>
        <w:keepLines w:val="0"/>
        <w:widowControl w:val="0"/>
        <w:numPr>
          <w:ilvl w:val="0"/>
          <w:numId w:val="7"/>
        </w:numPr>
        <w:shd w:val="clear" w:color="auto" w:fill="auto"/>
        <w:tabs>
          <w:tab w:pos="740" w:val="left"/>
        </w:tabs>
        <w:bidi w:val="0"/>
        <w:spacing w:before="0" w:after="0" w:line="322" w:lineRule="auto"/>
        <w:ind w:left="0" w:right="0" w:firstLine="380"/>
        <w:jc w:val="left"/>
      </w:pPr>
      <w:bookmarkStart w:id="109" w:name="bookmark109"/>
      <w:bookmarkEnd w:id="109"/>
      <w:r>
        <w:rPr>
          <w:color w:val="000000"/>
          <w:spacing w:val="0"/>
          <w:w w:val="100"/>
          <w:position w:val="0"/>
          <w:shd w:val="clear" w:color="auto" w:fill="auto"/>
          <w:lang w:val="cs-CZ" w:eastAsia="cs-CZ" w:bidi="cs-CZ"/>
        </w:rPr>
        <w:t>výměna zmlžovací kapiláry</w:t>
      </w:r>
    </w:p>
    <w:p>
      <w:pPr>
        <w:pStyle w:val="Style17"/>
        <w:keepNext w:val="0"/>
        <w:keepLines w:val="0"/>
        <w:widowControl w:val="0"/>
        <w:numPr>
          <w:ilvl w:val="0"/>
          <w:numId w:val="7"/>
        </w:numPr>
        <w:shd w:val="clear" w:color="auto" w:fill="auto"/>
        <w:tabs>
          <w:tab w:pos="740" w:val="left"/>
        </w:tabs>
        <w:bidi w:val="0"/>
        <w:spacing w:before="0" w:after="0" w:line="322" w:lineRule="auto"/>
        <w:ind w:left="0" w:right="0" w:firstLine="380"/>
        <w:jc w:val="left"/>
      </w:pPr>
      <w:bookmarkStart w:id="110" w:name="bookmark110"/>
      <w:bookmarkEnd w:id="110"/>
      <w:r>
        <w:rPr>
          <w:color w:val="000000"/>
          <w:spacing w:val="0"/>
          <w:w w:val="100"/>
          <w:position w:val="0"/>
          <w:shd w:val="clear" w:color="auto" w:fill="auto"/>
          <w:lang w:val="cs-CZ" w:eastAsia="cs-CZ" w:bidi="cs-CZ"/>
        </w:rPr>
        <w:t>výměna vzduchových filtrů elektroniky</w:t>
      </w:r>
    </w:p>
    <w:p>
      <w:pPr>
        <w:pStyle w:val="Style17"/>
        <w:keepNext w:val="0"/>
        <w:keepLines w:val="0"/>
        <w:widowControl w:val="0"/>
        <w:numPr>
          <w:ilvl w:val="0"/>
          <w:numId w:val="7"/>
        </w:numPr>
        <w:shd w:val="clear" w:color="auto" w:fill="auto"/>
        <w:tabs>
          <w:tab w:pos="740" w:val="left"/>
        </w:tabs>
        <w:bidi w:val="0"/>
        <w:spacing w:before="0" w:after="0" w:line="322" w:lineRule="auto"/>
        <w:ind w:left="0" w:right="0" w:firstLine="380"/>
        <w:jc w:val="left"/>
      </w:pPr>
      <w:bookmarkStart w:id="111" w:name="bookmark111"/>
      <w:bookmarkEnd w:id="111"/>
      <w:r>
        <w:rPr>
          <w:color w:val="000000"/>
          <w:spacing w:val="0"/>
          <w:w w:val="100"/>
          <w:position w:val="0"/>
          <w:shd w:val="clear" w:color="auto" w:fill="auto"/>
          <w:lang w:val="cs-CZ" w:eastAsia="cs-CZ" w:bidi="cs-CZ"/>
        </w:rPr>
        <w:t>naladění (hmotnostní kalibrace)</w:t>
      </w:r>
    </w:p>
    <w:p>
      <w:pPr>
        <w:pStyle w:val="Style17"/>
        <w:keepNext w:val="0"/>
        <w:keepLines w:val="0"/>
        <w:widowControl w:val="0"/>
        <w:numPr>
          <w:ilvl w:val="0"/>
          <w:numId w:val="7"/>
        </w:numPr>
        <w:shd w:val="clear" w:color="auto" w:fill="auto"/>
        <w:tabs>
          <w:tab w:pos="740" w:val="left"/>
        </w:tabs>
        <w:bidi w:val="0"/>
        <w:spacing w:before="0" w:after="0" w:line="322" w:lineRule="auto"/>
        <w:ind w:left="0" w:right="0" w:firstLine="380"/>
        <w:jc w:val="left"/>
      </w:pPr>
      <w:bookmarkStart w:id="112" w:name="bookmark112"/>
      <w:bookmarkEnd w:id="112"/>
      <w:r>
        <w:rPr>
          <w:color w:val="000000"/>
          <w:spacing w:val="0"/>
          <w:w w:val="100"/>
          <w:position w:val="0"/>
          <w:shd w:val="clear" w:color="auto" w:fill="auto"/>
          <w:lang w:val="cs-CZ" w:eastAsia="cs-CZ" w:bidi="cs-CZ"/>
        </w:rPr>
        <w:t>ověření funkčnosti včetně standardů</w:t>
      </w:r>
    </w:p>
    <w:p>
      <w:pPr>
        <w:pStyle w:val="Style17"/>
        <w:keepNext w:val="0"/>
        <w:keepLines w:val="0"/>
        <w:widowControl w:val="0"/>
        <w:numPr>
          <w:ilvl w:val="0"/>
          <w:numId w:val="7"/>
        </w:numPr>
        <w:shd w:val="clear" w:color="auto" w:fill="auto"/>
        <w:tabs>
          <w:tab w:pos="740" w:val="left"/>
        </w:tabs>
        <w:bidi w:val="0"/>
        <w:spacing w:before="0" w:after="0" w:line="322" w:lineRule="auto"/>
        <w:ind w:left="0" w:right="0" w:firstLine="380"/>
        <w:jc w:val="left"/>
      </w:pPr>
      <w:bookmarkStart w:id="113" w:name="bookmark113"/>
      <w:bookmarkEnd w:id="113"/>
      <w:r>
        <w:rPr>
          <w:color w:val="000000"/>
          <w:spacing w:val="0"/>
          <w:w w:val="100"/>
          <w:position w:val="0"/>
          <w:shd w:val="clear" w:color="auto" w:fill="auto"/>
          <w:lang w:val="cs-CZ" w:eastAsia="cs-CZ" w:bidi="cs-CZ"/>
        </w:rPr>
        <w:t>vystavení protokolu</w:t>
      </w:r>
    </w:p>
    <w:p>
      <w:pPr>
        <w:pStyle w:val="Style17"/>
        <w:keepNext w:val="0"/>
        <w:keepLines w:val="0"/>
        <w:widowControl w:val="0"/>
        <w:numPr>
          <w:ilvl w:val="0"/>
          <w:numId w:val="7"/>
        </w:numPr>
        <w:shd w:val="clear" w:color="auto" w:fill="auto"/>
        <w:tabs>
          <w:tab w:pos="740" w:val="left"/>
        </w:tabs>
        <w:bidi w:val="0"/>
        <w:spacing w:before="0" w:after="0" w:line="322" w:lineRule="auto"/>
        <w:ind w:left="0" w:right="0" w:firstLine="380"/>
        <w:jc w:val="left"/>
      </w:pPr>
      <w:bookmarkStart w:id="114" w:name="bookmark114"/>
      <w:bookmarkEnd w:id="114"/>
      <w:r>
        <w:rPr>
          <w:color w:val="000000"/>
          <w:spacing w:val="0"/>
          <w:w w:val="100"/>
          <w:position w:val="0"/>
          <w:shd w:val="clear" w:color="auto" w:fill="auto"/>
          <w:lang w:val="cs-CZ" w:eastAsia="cs-CZ" w:bidi="cs-CZ"/>
        </w:rPr>
        <w:t>kalibrační set standardů PPG</w:t>
      </w:r>
    </w:p>
    <w:p>
      <w:pPr>
        <w:pStyle w:val="Style17"/>
        <w:keepNext w:val="0"/>
        <w:keepLines w:val="0"/>
        <w:widowControl w:val="0"/>
        <w:numPr>
          <w:ilvl w:val="0"/>
          <w:numId w:val="7"/>
        </w:numPr>
        <w:shd w:val="clear" w:color="auto" w:fill="auto"/>
        <w:tabs>
          <w:tab w:pos="740" w:val="left"/>
        </w:tabs>
        <w:bidi w:val="0"/>
        <w:spacing w:before="0" w:after="100" w:line="322" w:lineRule="auto"/>
        <w:ind w:left="0" w:right="0" w:firstLine="380"/>
        <w:jc w:val="left"/>
      </w:pPr>
      <w:bookmarkStart w:id="115" w:name="bookmark115"/>
      <w:bookmarkEnd w:id="115"/>
      <w:r>
        <w:rPr>
          <w:color w:val="000000"/>
          <w:spacing w:val="0"/>
          <w:w w:val="100"/>
          <w:position w:val="0"/>
          <w:shd w:val="clear" w:color="auto" w:fill="auto"/>
          <w:lang w:val="cs-CZ" w:eastAsia="cs-CZ" w:bidi="cs-CZ"/>
        </w:rPr>
        <w:t>sada materiálu pro provedení PMI</w:t>
      </w:r>
    </w:p>
    <w:p>
      <w:pPr>
        <w:pStyle w:val="Style17"/>
        <w:keepNext w:val="0"/>
        <w:keepLines w:val="0"/>
        <w:widowControl w:val="0"/>
        <w:shd w:val="clear" w:color="auto" w:fill="auto"/>
        <w:bidi w:val="0"/>
        <w:spacing w:before="0" w:after="0" w:line="322" w:lineRule="auto"/>
        <w:ind w:left="0" w:right="0" w:firstLine="0"/>
        <w:jc w:val="left"/>
      </w:pPr>
      <w:r>
        <w:rPr>
          <w:b/>
          <w:bCs/>
          <w:color w:val="000000"/>
          <w:spacing w:val="0"/>
          <w:w w:val="100"/>
          <w:position w:val="0"/>
          <w:shd w:val="clear" w:color="auto" w:fill="auto"/>
          <w:lang w:val="cs-CZ" w:eastAsia="cs-CZ" w:bidi="cs-CZ"/>
        </w:rPr>
        <w:t>Kapalinový chromatograf SHIMADZU</w:t>
      </w:r>
    </w:p>
    <w:p>
      <w:pPr>
        <w:pStyle w:val="Style17"/>
        <w:keepNext w:val="0"/>
        <w:keepLines w:val="0"/>
        <w:widowControl w:val="0"/>
        <w:numPr>
          <w:ilvl w:val="0"/>
          <w:numId w:val="7"/>
        </w:numPr>
        <w:shd w:val="clear" w:color="auto" w:fill="auto"/>
        <w:tabs>
          <w:tab w:pos="740" w:val="left"/>
        </w:tabs>
        <w:bidi w:val="0"/>
        <w:spacing w:before="0" w:after="0" w:line="322" w:lineRule="auto"/>
        <w:ind w:left="0" w:right="0" w:firstLine="380"/>
        <w:jc w:val="both"/>
      </w:pPr>
      <w:bookmarkStart w:id="116" w:name="bookmark116"/>
      <w:bookmarkEnd w:id="116"/>
      <w:r>
        <w:rPr>
          <w:color w:val="000000"/>
          <w:spacing w:val="0"/>
          <w:w w:val="100"/>
          <w:position w:val="0"/>
          <w:shd w:val="clear" w:color="auto" w:fill="auto"/>
          <w:lang w:val="cs-CZ" w:eastAsia="cs-CZ" w:bidi="cs-CZ"/>
        </w:rPr>
        <w:t>ověření funkčnosti</w:t>
      </w:r>
    </w:p>
    <w:p>
      <w:pPr>
        <w:pStyle w:val="Style17"/>
        <w:keepNext w:val="0"/>
        <w:keepLines w:val="0"/>
        <w:widowControl w:val="0"/>
        <w:numPr>
          <w:ilvl w:val="0"/>
          <w:numId w:val="7"/>
        </w:numPr>
        <w:shd w:val="clear" w:color="auto" w:fill="auto"/>
        <w:tabs>
          <w:tab w:pos="740" w:val="left"/>
        </w:tabs>
        <w:bidi w:val="0"/>
        <w:spacing w:before="0" w:after="140" w:line="322" w:lineRule="auto"/>
        <w:ind w:left="0" w:right="0" w:firstLine="380"/>
        <w:jc w:val="both"/>
      </w:pPr>
      <w:bookmarkStart w:id="117" w:name="bookmark117"/>
      <w:bookmarkEnd w:id="117"/>
      <w:r>
        <w:rPr>
          <w:color w:val="000000"/>
          <w:spacing w:val="0"/>
          <w:w w:val="100"/>
          <w:position w:val="0"/>
          <w:shd w:val="clear" w:color="auto" w:fill="auto"/>
          <w:lang w:val="cs-CZ" w:eastAsia="cs-CZ" w:bidi="cs-CZ"/>
        </w:rPr>
        <w:t>vystavení protokolu</w:t>
      </w:r>
      <w:r>
        <w:br w:type="page"/>
      </w:r>
    </w:p>
    <w:p>
      <w:pPr>
        <w:pStyle w:val="Style17"/>
        <w:keepNext w:val="0"/>
        <w:keepLines w:val="0"/>
        <w:widowControl w:val="0"/>
        <w:shd w:val="clear" w:color="auto" w:fill="auto"/>
        <w:bidi w:val="0"/>
        <w:spacing w:before="0" w:after="540" w:line="240" w:lineRule="auto"/>
        <w:ind w:left="0" w:right="0" w:firstLine="0"/>
        <w:jc w:val="left"/>
      </w:pPr>
      <w:r>
        <w:rPr>
          <w:b/>
          <w:bCs/>
          <w:color w:val="000000"/>
          <w:spacing w:val="0"/>
          <w:w w:val="100"/>
          <w:position w:val="0"/>
          <w:shd w:val="clear" w:color="auto" w:fill="auto"/>
          <w:lang w:val="cs-CZ" w:eastAsia="cs-CZ" w:bidi="cs-CZ"/>
        </w:rPr>
        <w:t>Příloha č. 2: Seznam autorizovaných servisních techniků Zhotovitele</w:t>
      </w:r>
    </w:p>
    <w:tbl>
      <w:tblPr>
        <w:tblOverlap w:val="never"/>
        <w:jc w:val="center"/>
        <w:tblLayout w:type="fixed"/>
      </w:tblPr>
      <w:tblGrid>
        <w:gridCol w:w="2342"/>
        <w:gridCol w:w="2338"/>
        <w:gridCol w:w="4550"/>
      </w:tblGrid>
      <w:tr>
        <w:trPr>
          <w:trHeight w:val="326"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Jméno a příjmení</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Funkce</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Kontaktní údaje</w:t>
            </w:r>
          </w:p>
        </w:tc>
      </w:tr>
      <w:tr>
        <w:trPr>
          <w:trHeight w:val="317"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servisní technik</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c>
      </w:tr>
      <w:tr>
        <w:trPr>
          <w:trHeight w:val="317"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servisní technik</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c>
      </w:tr>
      <w:tr>
        <w:trPr>
          <w:trHeight w:val="312"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servisní technik</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c>
      </w:tr>
      <w:tr>
        <w:trPr>
          <w:trHeight w:val="317"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servisní technik</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c>
      </w:tr>
      <w:tr>
        <w:trPr>
          <w:trHeight w:val="326"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aplikační specialista</w:t>
            </w:r>
          </w:p>
        </w:tc>
        <w:tc>
          <w:tcPr>
            <w:tcBorders>
              <w:top w:val="single" w:sz="4"/>
              <w:left w:val="single" w:sz="4"/>
              <w:bottom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c>
      </w:tr>
    </w:tbl>
    <w:p>
      <w:pPr>
        <w:sectPr>
          <w:footerReference w:type="default" r:id="rId12"/>
          <w:footnotePr>
            <w:pos w:val="pageBottom"/>
            <w:numFmt w:val="decimal"/>
            <w:numRestart w:val="continuous"/>
          </w:footnotePr>
          <w:type w:val="continuous"/>
          <w:pgSz w:w="11909" w:h="16838"/>
          <w:pgMar w:top="407" w:left="1379" w:right="1175" w:bottom="1374" w:header="0" w:footer="3" w:gutter="0"/>
          <w:cols w:space="720"/>
          <w:noEndnote/>
          <w:rtlGutter w:val="0"/>
          <w:docGrid w:linePitch="360"/>
        </w:sectPr>
      </w:pPr>
    </w:p>
    <w:p>
      <w:pPr>
        <w:pStyle w:val="Style17"/>
        <w:keepNext w:val="0"/>
        <w:keepLines w:val="0"/>
        <w:widowControl w:val="0"/>
        <w:shd w:val="clear" w:color="auto" w:fill="auto"/>
        <w:bidi w:val="0"/>
        <w:spacing w:before="0" w:after="320" w:line="240" w:lineRule="auto"/>
        <w:ind w:left="0" w:right="0" w:firstLine="0"/>
        <w:jc w:val="left"/>
      </w:pPr>
      <w:r>
        <w:rPr>
          <w:b/>
          <w:bCs/>
          <w:color w:val="000000"/>
          <w:spacing w:val="0"/>
          <w:w w:val="100"/>
          <w:position w:val="0"/>
          <w:shd w:val="clear" w:color="auto" w:fill="auto"/>
          <w:lang w:val="cs-CZ" w:eastAsia="cs-CZ" w:bidi="cs-CZ"/>
        </w:rPr>
        <w:t>Příloha č. 3 - Pověřené osoby Objednatele</w:t>
      </w:r>
    </w:p>
    <w:tbl>
      <w:tblPr>
        <w:tblOverlap w:val="never"/>
        <w:jc w:val="center"/>
        <w:tblLayout w:type="fixed"/>
      </w:tblPr>
      <w:tblGrid>
        <w:gridCol w:w="3077"/>
        <w:gridCol w:w="2597"/>
        <w:gridCol w:w="3557"/>
      </w:tblGrid>
      <w:tr>
        <w:trPr>
          <w:trHeight w:val="326"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Jméno a příjmení</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Funkce</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Kontaktní údaje</w:t>
            </w:r>
          </w:p>
        </w:tc>
      </w:tr>
      <w:tr>
        <w:trPr>
          <w:trHeight w:val="317"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vedoucí odboru VHL</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c>
      </w:tr>
      <w:tr>
        <w:trPr>
          <w:trHeight w:val="317"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dispečer laboratoře</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c>
      </w:tr>
      <w:tr>
        <w:trPr>
          <w:trHeight w:val="317"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chemik</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c>
      </w:tr>
      <w:tr>
        <w:trPr>
          <w:trHeight w:val="326"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sectPr>
      <w:footerReference w:type="default" r:id="rId13"/>
      <w:footnotePr>
        <w:pos w:val="pageBottom"/>
        <w:numFmt w:val="decimal"/>
        <w:numRestart w:val="continuous"/>
      </w:footnotePr>
      <w:pgSz w:w="11909" w:h="16838"/>
      <w:pgMar w:top="407" w:left="1379" w:right="1175" w:bottom="137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893445</wp:posOffset>
              </wp:positionH>
              <wp:positionV relativeFrom="page">
                <wp:posOffset>9882505</wp:posOffset>
              </wp:positionV>
              <wp:extent cx="4624070" cy="402590"/>
              <wp:wrapNone/>
              <wp:docPr id="1" name="Shape 1"/>
              <a:graphic xmlns:a="http://schemas.openxmlformats.org/drawingml/2006/main">
                <a:graphicData uri="http://schemas.microsoft.com/office/word/2010/wordprocessingShape">
                  <wps:wsp>
                    <wps:cNvSpPr txBox="1"/>
                    <wps:spPr>
                      <a:xfrm>
                        <a:ext cx="4624070" cy="4025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AMEDIS, spol. s r.o.</w:t>
                          </w:r>
                        </w:p>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Bobkova 786/4, 198 00 Praha 9 - Černý Most, tel.: (+420) 281 918 191, e-mail: </w:t>
                          </w:r>
                          <w:r>
                            <w:rPr>
                              <w:rFonts w:ascii="Arial" w:eastAsia="Arial" w:hAnsi="Arial" w:cs="Arial"/>
                              <w:color w:val="0000FF"/>
                              <w:spacing w:val="0"/>
                              <w:w w:val="100"/>
                              <w:position w:val="0"/>
                              <w:sz w:val="14"/>
                              <w:szCs w:val="14"/>
                              <w:shd w:val="clear" w:color="auto" w:fill="auto"/>
                              <w:lang w:val="cs-CZ" w:eastAsia="cs-CZ" w:bidi="cs-CZ"/>
                            </w:rPr>
                            <w:t>sales@amedis.cz</w:t>
                          </w:r>
                          <w:r>
                            <w:rPr>
                              <w:rFonts w:ascii="Arial" w:eastAsia="Arial" w:hAnsi="Arial" w:cs="Arial"/>
                              <w:color w:val="000000"/>
                              <w:spacing w:val="0"/>
                              <w:w w:val="100"/>
                              <w:position w:val="0"/>
                              <w:sz w:val="14"/>
                              <w:szCs w:val="14"/>
                              <w:shd w:val="clear" w:color="auto" w:fill="auto"/>
                              <w:lang w:val="cs-CZ" w:eastAsia="cs-CZ" w:bidi="cs-CZ"/>
                            </w:rPr>
                            <w:t xml:space="preserve">, </w:t>
                          </w:r>
                          <w:r>
                            <w:rPr>
                              <w:rFonts w:ascii="Arial" w:eastAsia="Arial" w:hAnsi="Arial" w:cs="Arial"/>
                              <w:color w:val="0000FF"/>
                              <w:spacing w:val="0"/>
                              <w:w w:val="100"/>
                              <w:position w:val="0"/>
                              <w:sz w:val="14"/>
                              <w:szCs w:val="14"/>
                              <w:shd w:val="clear" w:color="auto" w:fill="auto"/>
                              <w:lang w:val="cs-CZ" w:eastAsia="cs-CZ" w:bidi="cs-CZ"/>
                            </w:rPr>
                            <w:t>www.amedis.cz</w:t>
                          </w:r>
                        </w:p>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IČ: 48586366, DIČ: CZ48586366, Zápis v OR u Městského soudu v Praze, oddíl C, vložka 17901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350000000000009pt;margin-top:778.14999999999998pt;width:364.10000000000002pt;height:31.699999999999999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AMEDIS, spol. s r.o.</w:t>
                    </w:r>
                  </w:p>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Bobkova 786/4, 198 00 Praha 9 - Černý Most, tel.: (+420) 281 918 191, e-mail: </w:t>
                    </w:r>
                    <w:r>
                      <w:rPr>
                        <w:rFonts w:ascii="Arial" w:eastAsia="Arial" w:hAnsi="Arial" w:cs="Arial"/>
                        <w:color w:val="0000FF"/>
                        <w:spacing w:val="0"/>
                        <w:w w:val="100"/>
                        <w:position w:val="0"/>
                        <w:sz w:val="14"/>
                        <w:szCs w:val="14"/>
                        <w:shd w:val="clear" w:color="auto" w:fill="auto"/>
                        <w:lang w:val="cs-CZ" w:eastAsia="cs-CZ" w:bidi="cs-CZ"/>
                      </w:rPr>
                      <w:t>sales@amedis.cz</w:t>
                    </w:r>
                    <w:r>
                      <w:rPr>
                        <w:rFonts w:ascii="Arial" w:eastAsia="Arial" w:hAnsi="Arial" w:cs="Arial"/>
                        <w:color w:val="000000"/>
                        <w:spacing w:val="0"/>
                        <w:w w:val="100"/>
                        <w:position w:val="0"/>
                        <w:sz w:val="14"/>
                        <w:szCs w:val="14"/>
                        <w:shd w:val="clear" w:color="auto" w:fill="auto"/>
                        <w:lang w:val="cs-CZ" w:eastAsia="cs-CZ" w:bidi="cs-CZ"/>
                      </w:rPr>
                      <w:t xml:space="preserve">, </w:t>
                    </w:r>
                    <w:r>
                      <w:rPr>
                        <w:rFonts w:ascii="Arial" w:eastAsia="Arial" w:hAnsi="Arial" w:cs="Arial"/>
                        <w:color w:val="0000FF"/>
                        <w:spacing w:val="0"/>
                        <w:w w:val="100"/>
                        <w:position w:val="0"/>
                        <w:sz w:val="14"/>
                        <w:szCs w:val="14"/>
                        <w:shd w:val="clear" w:color="auto" w:fill="auto"/>
                        <w:lang w:val="cs-CZ" w:eastAsia="cs-CZ" w:bidi="cs-CZ"/>
                      </w:rPr>
                      <w:t>www.amedis.cz</w:t>
                    </w:r>
                  </w:p>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IČ: 48586366, DIČ: CZ48586366, Zápis v OR u Městského soudu v Praze, oddíl C, vložka 17901</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893445</wp:posOffset>
              </wp:positionH>
              <wp:positionV relativeFrom="page">
                <wp:posOffset>10273030</wp:posOffset>
              </wp:positionV>
              <wp:extent cx="5901055" cy="152400"/>
              <wp:wrapNone/>
              <wp:docPr id="3" name="Shape 3"/>
              <a:graphic xmlns:a="http://schemas.openxmlformats.org/drawingml/2006/main">
                <a:graphicData uri="http://schemas.microsoft.com/office/word/2010/wordprocessingShape">
                  <wps:wsp>
                    <wps:cNvSpPr txBox="1"/>
                    <wps:spPr>
                      <a:xfrm>
                        <a:ext cx="5901055" cy="152400"/>
                      </a:xfrm>
                      <a:prstGeom prst="rect"/>
                      <a:noFill/>
                    </wps:spPr>
                    <wps:txbx>
                      <w:txbxContent>
                        <w:p>
                          <w:pPr>
                            <w:pStyle w:val="Style2"/>
                            <w:keepNext w:val="0"/>
                            <w:keepLines w:val="0"/>
                            <w:widowControl w:val="0"/>
                            <w:shd w:val="clear" w:color="auto" w:fill="auto"/>
                            <w:tabs>
                              <w:tab w:pos="9293"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4"/>
                              <w:szCs w:val="14"/>
                              <w:shd w:val="clear" w:color="auto" w:fill="auto"/>
                              <w:lang w:val="cs-CZ" w:eastAsia="cs-CZ" w:bidi="cs-CZ"/>
                            </w:rPr>
                            <w:t>Bankovní spojení: ČSOB, a.s., č. ú. 473385123/0300 (CZK)</w:t>
                            <w:tab/>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p>
                      </w:txbxContent>
                    </wps:txbx>
                    <wps:bodyPr lIns="0" tIns="0" rIns="0" bIns="0">
                      <a:spAutoFit/>
                    </wps:bodyPr>
                  </wps:wsp>
                </a:graphicData>
              </a:graphic>
            </wp:anchor>
          </w:drawing>
        </mc:Choice>
        <mc:Fallback>
          <w:pict>
            <v:shape id="_x0000_s1029" type="#_x0000_t202" style="position:absolute;margin-left:70.350000000000009pt;margin-top:808.89999999999998pt;width:464.65000000000003pt;height:12.pt;z-index:-188744061;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9293"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4"/>
                        <w:szCs w:val="14"/>
                        <w:shd w:val="clear" w:color="auto" w:fill="auto"/>
                        <w:lang w:val="cs-CZ" w:eastAsia="cs-CZ" w:bidi="cs-CZ"/>
                      </w:rPr>
                      <w:t>Bankovní spojení: ČSOB, a.s., č. ú. 473385123/0300 (CZK)</w:t>
                      <w:tab/>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890905</wp:posOffset>
              </wp:positionH>
              <wp:positionV relativeFrom="page">
                <wp:posOffset>9885680</wp:posOffset>
              </wp:positionV>
              <wp:extent cx="5904230" cy="0"/>
              <wp:wrapNone/>
              <wp:docPr id="5" name="Shape 5"/>
              <a:graphic xmlns:a="http://schemas.openxmlformats.org/drawingml/2006/main">
                <a:graphicData uri="http://schemas.microsoft.com/office/word/2010/wordprocessingShape">
                  <wps:wsp>
                    <wps:cNvCnPr/>
                    <wps:spPr>
                      <a:xfrm>
                        <a:ext cx="5904230" cy="0"/>
                      </a:xfrm>
                      <a:prstGeom prst="straightConnector1"/>
                      <a:ln w="12700">
                        <a:solidFill/>
                      </a:ln>
                    </wps:spPr>
                    <wps:bodyPr/>
                  </wps:wsp>
                </a:graphicData>
              </a:graphic>
            </wp:anchor>
          </w:drawing>
        </mc:Choice>
        <mc:Fallback>
          <w:pict>
            <v:shape o:spt="32" o:oned="true" path="m,l21600,21600e" style="position:absolute;margin-left:70.150000000000006pt;margin-top:778.39999999999998pt;width:464.90000000000003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895350</wp:posOffset>
              </wp:positionH>
              <wp:positionV relativeFrom="page">
                <wp:posOffset>9676765</wp:posOffset>
              </wp:positionV>
              <wp:extent cx="5901055" cy="155575"/>
              <wp:wrapNone/>
              <wp:docPr id="16" name="Shape 16"/>
              <a:graphic xmlns:a="http://schemas.openxmlformats.org/drawingml/2006/main">
                <a:graphicData uri="http://schemas.microsoft.com/office/word/2010/wordprocessingShape">
                  <wps:wsp>
                    <wps:cNvSpPr txBox="1"/>
                    <wps:spPr>
                      <a:xfrm>
                        <a:ext cx="5901055" cy="155575"/>
                      </a:xfrm>
                      <a:prstGeom prst="rect"/>
                      <a:noFill/>
                    </wps:spPr>
                    <wps:txbx>
                      <w:txbxContent>
                        <w:p>
                          <w:pPr>
                            <w:pStyle w:val="Style2"/>
                            <w:keepNext w:val="0"/>
                            <w:keepLines w:val="0"/>
                            <w:widowControl w:val="0"/>
                            <w:shd w:val="clear" w:color="auto" w:fill="auto"/>
                            <w:tabs>
                              <w:tab w:pos="9293"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4"/>
                              <w:szCs w:val="14"/>
                              <w:shd w:val="clear" w:color="auto" w:fill="auto"/>
                              <w:lang w:val="cs-CZ" w:eastAsia="cs-CZ" w:bidi="cs-CZ"/>
                            </w:rPr>
                            <w:t>Bankovní spojení: ČSOB, a.s., č. ú. 473385123/0300 (CZK)</w:t>
                            <w:tab/>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p>
                      </w:txbxContent>
                    </wps:txbx>
                    <wps:bodyPr lIns="0" tIns="0" rIns="0" bIns="0">
                      <a:spAutoFit/>
                    </wps:bodyPr>
                  </wps:wsp>
                </a:graphicData>
              </a:graphic>
            </wp:anchor>
          </w:drawing>
        </mc:Choice>
        <mc:Fallback>
          <w:pict>
            <v:shape id="_x0000_s1042" type="#_x0000_t202" style="position:absolute;margin-left:70.5pt;margin-top:761.95000000000005pt;width:464.65000000000003pt;height:12.25pt;z-index:-188744057;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9293"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4"/>
                        <w:szCs w:val="14"/>
                        <w:shd w:val="clear" w:color="auto" w:fill="auto"/>
                        <w:lang w:val="cs-CZ" w:eastAsia="cs-CZ" w:bidi="cs-CZ"/>
                      </w:rPr>
                      <w:t>Bankovní spojení: ČSOB, a.s., č. ú. 473385123/0300 (CZK)</w:t>
                      <w:tab/>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896620</wp:posOffset>
              </wp:positionH>
              <wp:positionV relativeFrom="page">
                <wp:posOffset>9882505</wp:posOffset>
              </wp:positionV>
              <wp:extent cx="4624070" cy="536575"/>
              <wp:wrapNone/>
              <wp:docPr id="18" name="Shape 18"/>
              <a:graphic xmlns:a="http://schemas.openxmlformats.org/drawingml/2006/main">
                <a:graphicData uri="http://schemas.microsoft.com/office/word/2010/wordprocessingShape">
                  <wps:wsp>
                    <wps:cNvSpPr txBox="1"/>
                    <wps:spPr>
                      <a:xfrm>
                        <a:ext cx="4624070" cy="536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AMEDIS, spol. s r.o.</w:t>
                          </w:r>
                        </w:p>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Bobkova 786/</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198 00 Praha 9 - Černý Most, tel.: (+420) 281 918 191, e-mail: </w:t>
                          </w:r>
                          <w:r>
                            <w:rPr>
                              <w:rFonts w:ascii="Arial" w:eastAsia="Arial" w:hAnsi="Arial" w:cs="Arial"/>
                              <w:color w:val="0000FF"/>
                              <w:spacing w:val="0"/>
                              <w:w w:val="100"/>
                              <w:position w:val="0"/>
                              <w:sz w:val="14"/>
                              <w:szCs w:val="14"/>
                              <w:shd w:val="clear" w:color="auto" w:fill="auto"/>
                              <w:lang w:val="cs-CZ" w:eastAsia="cs-CZ" w:bidi="cs-CZ"/>
                            </w:rPr>
                            <w:t>sales@amedis.cz</w:t>
                          </w:r>
                          <w:r>
                            <w:rPr>
                              <w:rFonts w:ascii="Arial" w:eastAsia="Arial" w:hAnsi="Arial" w:cs="Arial"/>
                              <w:color w:val="000000"/>
                              <w:spacing w:val="0"/>
                              <w:w w:val="100"/>
                              <w:position w:val="0"/>
                              <w:sz w:val="14"/>
                              <w:szCs w:val="14"/>
                              <w:shd w:val="clear" w:color="auto" w:fill="auto"/>
                              <w:lang w:val="cs-CZ" w:eastAsia="cs-CZ" w:bidi="cs-CZ"/>
                            </w:rPr>
                            <w:t xml:space="preserve">, </w:t>
                          </w:r>
                          <w:r>
                            <w:rPr>
                              <w:rFonts w:ascii="Arial" w:eastAsia="Arial" w:hAnsi="Arial" w:cs="Arial"/>
                              <w:color w:val="0000FF"/>
                              <w:spacing w:val="0"/>
                              <w:w w:val="100"/>
                              <w:position w:val="0"/>
                              <w:sz w:val="14"/>
                              <w:szCs w:val="14"/>
                              <w:shd w:val="clear" w:color="auto" w:fill="auto"/>
                              <w:lang w:val="cs-CZ" w:eastAsia="cs-CZ" w:bidi="cs-CZ"/>
                            </w:rPr>
                            <w:t>www.amedis.cz</w:t>
                          </w:r>
                        </w:p>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IČ: 48586366, DIČ: CZ48586366, Zápis v OR u Městského soudu v Praze, oddíl C, vložka 17901</w:t>
                          </w:r>
                        </w:p>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Bankovní spojení: ČSOB, a.s., č. ú. 473385123/0300 (CZK)</w:t>
                          </w:r>
                        </w:p>
                      </w:txbxContent>
                    </wps:txbx>
                    <wps:bodyPr wrap="none" lIns="0" tIns="0" rIns="0" bIns="0">
                      <a:spAutoFit/>
                    </wps:bodyPr>
                  </wps:wsp>
                </a:graphicData>
              </a:graphic>
            </wp:anchor>
          </w:drawing>
        </mc:Choice>
        <mc:Fallback>
          <w:pict>
            <v:shape id="_x0000_s1044" type="#_x0000_t202" style="position:absolute;margin-left:70.600000000000009pt;margin-top:778.14999999999998pt;width:364.10000000000002pt;height:42.25pt;z-index:-188744055;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AMEDIS, spol. s r.o.</w:t>
                    </w:r>
                  </w:p>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Bobkova 786/</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198 00 Praha 9 - Černý Most, tel.: (+420) 281 918 191, e-mail: </w:t>
                    </w:r>
                    <w:r>
                      <w:rPr>
                        <w:rFonts w:ascii="Arial" w:eastAsia="Arial" w:hAnsi="Arial" w:cs="Arial"/>
                        <w:color w:val="0000FF"/>
                        <w:spacing w:val="0"/>
                        <w:w w:val="100"/>
                        <w:position w:val="0"/>
                        <w:sz w:val="14"/>
                        <w:szCs w:val="14"/>
                        <w:shd w:val="clear" w:color="auto" w:fill="auto"/>
                        <w:lang w:val="cs-CZ" w:eastAsia="cs-CZ" w:bidi="cs-CZ"/>
                      </w:rPr>
                      <w:t>sales@amedis.cz</w:t>
                    </w:r>
                    <w:r>
                      <w:rPr>
                        <w:rFonts w:ascii="Arial" w:eastAsia="Arial" w:hAnsi="Arial" w:cs="Arial"/>
                        <w:color w:val="000000"/>
                        <w:spacing w:val="0"/>
                        <w:w w:val="100"/>
                        <w:position w:val="0"/>
                        <w:sz w:val="14"/>
                        <w:szCs w:val="14"/>
                        <w:shd w:val="clear" w:color="auto" w:fill="auto"/>
                        <w:lang w:val="cs-CZ" w:eastAsia="cs-CZ" w:bidi="cs-CZ"/>
                      </w:rPr>
                      <w:t xml:space="preserve">, </w:t>
                    </w:r>
                    <w:r>
                      <w:rPr>
                        <w:rFonts w:ascii="Arial" w:eastAsia="Arial" w:hAnsi="Arial" w:cs="Arial"/>
                        <w:color w:val="0000FF"/>
                        <w:spacing w:val="0"/>
                        <w:w w:val="100"/>
                        <w:position w:val="0"/>
                        <w:sz w:val="14"/>
                        <w:szCs w:val="14"/>
                        <w:shd w:val="clear" w:color="auto" w:fill="auto"/>
                        <w:lang w:val="cs-CZ" w:eastAsia="cs-CZ" w:bidi="cs-CZ"/>
                      </w:rPr>
                      <w:t>www.amedis.cz</w:t>
                    </w:r>
                  </w:p>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IČ: 48586366, DIČ: CZ48586366, Zápis v OR u Městského soudu v Praze, oddíl C, vložka 17901</w:t>
                    </w:r>
                  </w:p>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Bankovní spojení: ČSOB, a.s., č. ú. 473385123/0300 (CZK)</w:t>
                    </w:r>
                  </w:p>
                </w:txbxContent>
              </v:textbox>
              <w10:wrap anchorx="page" anchory="page"/>
            </v:shape>
          </w:pict>
        </mc:Fallback>
      </mc:AlternateContent>
    </w:r>
    <w:r>
      <mc:AlternateContent>
        <mc:Choice Requires="wps">
          <w:drawing>
            <wp:anchor distT="0" distB="0" distL="0" distR="0" simplePos="0" relativeHeight="62914700" behindDoc="1" locked="0" layoutInCell="1" allowOverlap="1">
              <wp:simplePos x="0" y="0"/>
              <wp:positionH relativeFrom="page">
                <wp:posOffset>6739890</wp:posOffset>
              </wp:positionH>
              <wp:positionV relativeFrom="page">
                <wp:posOffset>10269855</wp:posOffset>
              </wp:positionV>
              <wp:extent cx="57785" cy="155575"/>
              <wp:wrapNone/>
              <wp:docPr id="20" name="Shape 20"/>
              <a:graphic xmlns:a="http://schemas.openxmlformats.org/drawingml/2006/main">
                <a:graphicData uri="http://schemas.microsoft.com/office/word/2010/wordprocessingShape">
                  <wps:wsp>
                    <wps:cNvSpPr txBox="1"/>
                    <wps:spPr>
                      <a:xfrm>
                        <a:ext cx="57785"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46" type="#_x0000_t202" style="position:absolute;margin-left:530.70000000000005pt;margin-top:808.64999999999998pt;width:4.5499999999999998pt;height:12.25pt;z-index:-18874405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893445</wp:posOffset>
              </wp:positionH>
              <wp:positionV relativeFrom="page">
                <wp:posOffset>9885680</wp:posOffset>
              </wp:positionV>
              <wp:extent cx="5904230" cy="0"/>
              <wp:wrapNone/>
              <wp:docPr id="22" name="Shape 22"/>
              <a:graphic xmlns:a="http://schemas.openxmlformats.org/drawingml/2006/main">
                <a:graphicData uri="http://schemas.microsoft.com/office/word/2010/wordprocessingShape">
                  <wps:wsp>
                    <wps:cNvCnPr/>
                    <wps:spPr>
                      <a:xfrm>
                        <a:ext cx="5904230" cy="0"/>
                      </a:xfrm>
                      <a:prstGeom prst="straightConnector1"/>
                      <a:ln w="12700">
                        <a:solidFill/>
                      </a:ln>
                    </wps:spPr>
                    <wps:bodyPr/>
                  </wps:wsp>
                </a:graphicData>
              </a:graphic>
            </wp:anchor>
          </w:drawing>
        </mc:Choice>
        <mc:Fallback>
          <w:pict>
            <v:shape o:spt="32" o:oned="true" path="m,l21600,21600e" style="position:absolute;margin-left:70.350000000000009pt;margin-top:778.39999999999998pt;width:464.90000000000003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893445</wp:posOffset>
              </wp:positionH>
              <wp:positionV relativeFrom="page">
                <wp:posOffset>9882505</wp:posOffset>
              </wp:positionV>
              <wp:extent cx="4624070" cy="402590"/>
              <wp:wrapNone/>
              <wp:docPr id="29" name="Shape 29"/>
              <a:graphic xmlns:a="http://schemas.openxmlformats.org/drawingml/2006/main">
                <a:graphicData uri="http://schemas.microsoft.com/office/word/2010/wordprocessingShape">
                  <wps:wsp>
                    <wps:cNvSpPr txBox="1"/>
                    <wps:spPr>
                      <a:xfrm>
                        <a:ext cx="4624070" cy="4025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AMEDIS, spol. s r.o.</w:t>
                          </w:r>
                        </w:p>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Bobkova 786/4, 198 00 Praha 9 - Černý Most, tel.: (+420) 281 918 191, e-mail: </w:t>
                          </w:r>
                          <w:r>
                            <w:rPr>
                              <w:rFonts w:ascii="Arial" w:eastAsia="Arial" w:hAnsi="Arial" w:cs="Arial"/>
                              <w:color w:val="0000FF"/>
                              <w:spacing w:val="0"/>
                              <w:w w:val="100"/>
                              <w:position w:val="0"/>
                              <w:sz w:val="14"/>
                              <w:szCs w:val="14"/>
                              <w:shd w:val="clear" w:color="auto" w:fill="auto"/>
                              <w:lang w:val="cs-CZ" w:eastAsia="cs-CZ" w:bidi="cs-CZ"/>
                            </w:rPr>
                            <w:t>sales@amedis.cz</w:t>
                          </w:r>
                          <w:r>
                            <w:rPr>
                              <w:rFonts w:ascii="Arial" w:eastAsia="Arial" w:hAnsi="Arial" w:cs="Arial"/>
                              <w:color w:val="000000"/>
                              <w:spacing w:val="0"/>
                              <w:w w:val="100"/>
                              <w:position w:val="0"/>
                              <w:sz w:val="14"/>
                              <w:szCs w:val="14"/>
                              <w:shd w:val="clear" w:color="auto" w:fill="auto"/>
                              <w:lang w:val="cs-CZ" w:eastAsia="cs-CZ" w:bidi="cs-CZ"/>
                            </w:rPr>
                            <w:t xml:space="preserve">, </w:t>
                          </w:r>
                          <w:r>
                            <w:rPr>
                              <w:rFonts w:ascii="Arial" w:eastAsia="Arial" w:hAnsi="Arial" w:cs="Arial"/>
                              <w:color w:val="0000FF"/>
                              <w:spacing w:val="0"/>
                              <w:w w:val="100"/>
                              <w:position w:val="0"/>
                              <w:sz w:val="14"/>
                              <w:szCs w:val="14"/>
                              <w:shd w:val="clear" w:color="auto" w:fill="auto"/>
                              <w:lang w:val="cs-CZ" w:eastAsia="cs-CZ" w:bidi="cs-CZ"/>
                            </w:rPr>
                            <w:t>www.amedis.cz</w:t>
                          </w:r>
                        </w:p>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IČ: 48586366, DIČ: CZ48586366, Zápis v OR u Městského soudu v Praze, oddíl C, vložka 17901</w:t>
                          </w:r>
                        </w:p>
                      </w:txbxContent>
                    </wps:txbx>
                    <wps:bodyPr wrap="none" lIns="0" tIns="0" rIns="0" bIns="0">
                      <a:spAutoFit/>
                    </wps:bodyPr>
                  </wps:wsp>
                </a:graphicData>
              </a:graphic>
            </wp:anchor>
          </w:drawing>
        </mc:Choice>
        <mc:Fallback>
          <w:pict>
            <v:shape id="_x0000_s1055" type="#_x0000_t202" style="position:absolute;margin-left:70.350000000000009pt;margin-top:778.14999999999998pt;width:364.10000000000002pt;height:31.699999999999999pt;z-index:-18874405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AMEDIS, spol. s r.o.</w:t>
                    </w:r>
                  </w:p>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Bobkova 786/4, 198 00 Praha 9 - Černý Most, tel.: (+420) 281 918 191, e-mail: </w:t>
                    </w:r>
                    <w:r>
                      <w:rPr>
                        <w:rFonts w:ascii="Arial" w:eastAsia="Arial" w:hAnsi="Arial" w:cs="Arial"/>
                        <w:color w:val="0000FF"/>
                        <w:spacing w:val="0"/>
                        <w:w w:val="100"/>
                        <w:position w:val="0"/>
                        <w:sz w:val="14"/>
                        <w:szCs w:val="14"/>
                        <w:shd w:val="clear" w:color="auto" w:fill="auto"/>
                        <w:lang w:val="cs-CZ" w:eastAsia="cs-CZ" w:bidi="cs-CZ"/>
                      </w:rPr>
                      <w:t>sales@amedis.cz</w:t>
                    </w:r>
                    <w:r>
                      <w:rPr>
                        <w:rFonts w:ascii="Arial" w:eastAsia="Arial" w:hAnsi="Arial" w:cs="Arial"/>
                        <w:color w:val="000000"/>
                        <w:spacing w:val="0"/>
                        <w:w w:val="100"/>
                        <w:position w:val="0"/>
                        <w:sz w:val="14"/>
                        <w:szCs w:val="14"/>
                        <w:shd w:val="clear" w:color="auto" w:fill="auto"/>
                        <w:lang w:val="cs-CZ" w:eastAsia="cs-CZ" w:bidi="cs-CZ"/>
                      </w:rPr>
                      <w:t xml:space="preserve">, </w:t>
                    </w:r>
                    <w:r>
                      <w:rPr>
                        <w:rFonts w:ascii="Arial" w:eastAsia="Arial" w:hAnsi="Arial" w:cs="Arial"/>
                        <w:color w:val="0000FF"/>
                        <w:spacing w:val="0"/>
                        <w:w w:val="100"/>
                        <w:position w:val="0"/>
                        <w:sz w:val="14"/>
                        <w:szCs w:val="14"/>
                        <w:shd w:val="clear" w:color="auto" w:fill="auto"/>
                        <w:lang w:val="cs-CZ" w:eastAsia="cs-CZ" w:bidi="cs-CZ"/>
                      </w:rPr>
                      <w:t>www.amedis.cz</w:t>
                    </w:r>
                  </w:p>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IČ: 48586366, DIČ: CZ48586366, Zápis v OR u Městského soudu v Praze, oddíl C, vložka 17901</w:t>
                    </w:r>
                  </w:p>
                </w:txbxContent>
              </v:textbox>
              <w10:wrap anchorx="page" anchory="page"/>
            </v:shape>
          </w:pict>
        </mc:Fallback>
      </mc:AlternateContent>
    </w:r>
    <w:r>
      <mc:AlternateContent>
        <mc:Choice Requires="wps">
          <w:drawing>
            <wp:anchor distT="0" distB="0" distL="0" distR="0" simplePos="0" relativeHeight="62914704" behindDoc="1" locked="0" layoutInCell="1" allowOverlap="1">
              <wp:simplePos x="0" y="0"/>
              <wp:positionH relativeFrom="page">
                <wp:posOffset>893445</wp:posOffset>
              </wp:positionH>
              <wp:positionV relativeFrom="page">
                <wp:posOffset>10273030</wp:posOffset>
              </wp:positionV>
              <wp:extent cx="5901055" cy="152400"/>
              <wp:wrapNone/>
              <wp:docPr id="31" name="Shape 31"/>
              <a:graphic xmlns:a="http://schemas.openxmlformats.org/drawingml/2006/main">
                <a:graphicData uri="http://schemas.microsoft.com/office/word/2010/wordprocessingShape">
                  <wps:wsp>
                    <wps:cNvSpPr txBox="1"/>
                    <wps:spPr>
                      <a:xfrm>
                        <a:ext cx="5901055" cy="152400"/>
                      </a:xfrm>
                      <a:prstGeom prst="rect"/>
                      <a:noFill/>
                    </wps:spPr>
                    <wps:txbx>
                      <w:txbxContent>
                        <w:p>
                          <w:pPr>
                            <w:pStyle w:val="Style2"/>
                            <w:keepNext w:val="0"/>
                            <w:keepLines w:val="0"/>
                            <w:widowControl w:val="0"/>
                            <w:shd w:val="clear" w:color="auto" w:fill="auto"/>
                            <w:tabs>
                              <w:tab w:pos="9293"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4"/>
                              <w:szCs w:val="14"/>
                              <w:shd w:val="clear" w:color="auto" w:fill="auto"/>
                              <w:lang w:val="cs-CZ" w:eastAsia="cs-CZ" w:bidi="cs-CZ"/>
                            </w:rPr>
                            <w:t>Bankovní spojení: ČSOB, a.s., č. ú. 473385123/0300 (CZK)</w:t>
                            <w:tab/>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p>
                      </w:txbxContent>
                    </wps:txbx>
                    <wps:bodyPr lIns="0" tIns="0" rIns="0" bIns="0">
                      <a:spAutoFit/>
                    </wps:bodyPr>
                  </wps:wsp>
                </a:graphicData>
              </a:graphic>
            </wp:anchor>
          </w:drawing>
        </mc:Choice>
        <mc:Fallback>
          <w:pict>
            <v:shape id="_x0000_s1057" type="#_x0000_t202" style="position:absolute;margin-left:70.350000000000009pt;margin-top:808.89999999999998pt;width:464.65000000000003pt;height:12.pt;z-index:-188744049;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9293"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4"/>
                        <w:szCs w:val="14"/>
                        <w:shd w:val="clear" w:color="auto" w:fill="auto"/>
                        <w:lang w:val="cs-CZ" w:eastAsia="cs-CZ" w:bidi="cs-CZ"/>
                      </w:rPr>
                      <w:t>Bankovní spojení: ČSOB, a.s., č. ú. 473385123/0300 (CZK)</w:t>
                      <w:tab/>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890905</wp:posOffset>
              </wp:positionH>
              <wp:positionV relativeFrom="page">
                <wp:posOffset>9885680</wp:posOffset>
              </wp:positionV>
              <wp:extent cx="5904230" cy="0"/>
              <wp:wrapNone/>
              <wp:docPr id="33" name="Shape 33"/>
              <a:graphic xmlns:a="http://schemas.openxmlformats.org/drawingml/2006/main">
                <a:graphicData uri="http://schemas.microsoft.com/office/word/2010/wordprocessingShape">
                  <wps:wsp>
                    <wps:cNvCnPr/>
                    <wps:spPr>
                      <a:xfrm>
                        <a:ext cx="5904230" cy="0"/>
                      </a:xfrm>
                      <a:prstGeom prst="straightConnector1"/>
                      <a:ln w="12700">
                        <a:solidFill/>
                      </a:ln>
                    </wps:spPr>
                    <wps:bodyPr/>
                  </wps:wsp>
                </a:graphicData>
              </a:graphic>
            </wp:anchor>
          </w:drawing>
        </mc:Choice>
        <mc:Fallback>
          <w:pict>
            <v:shape o:spt="32" o:oned="true" path="m,l21600,21600e" style="position:absolute;margin-left:70.150000000000006pt;margin-top:778.39999999999998pt;width:464.90000000000003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925830</wp:posOffset>
              </wp:positionH>
              <wp:positionV relativeFrom="page">
                <wp:posOffset>9882505</wp:posOffset>
              </wp:positionV>
              <wp:extent cx="4624070" cy="527050"/>
              <wp:wrapNone/>
              <wp:docPr id="34" name="Shape 34"/>
              <a:graphic xmlns:a="http://schemas.openxmlformats.org/drawingml/2006/main">
                <a:graphicData uri="http://schemas.microsoft.com/office/word/2010/wordprocessingShape">
                  <wps:wsp>
                    <wps:cNvSpPr txBox="1"/>
                    <wps:spPr>
                      <a:xfrm>
                        <a:ext cx="4624070" cy="5270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AMEDIS, spol. s r.o.</w:t>
                          </w:r>
                        </w:p>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Bobkova 786/4, 198 00 Praha 9 - Černý Most, tel.: (+420) 281 918 191, e-mail: </w:t>
                          </w:r>
                          <w:r>
                            <w:rPr>
                              <w:rFonts w:ascii="Arial" w:eastAsia="Arial" w:hAnsi="Arial" w:cs="Arial"/>
                              <w:color w:val="0000FF"/>
                              <w:spacing w:val="0"/>
                              <w:w w:val="100"/>
                              <w:position w:val="0"/>
                              <w:sz w:val="14"/>
                              <w:szCs w:val="14"/>
                              <w:shd w:val="clear" w:color="auto" w:fill="auto"/>
                              <w:lang w:val="cs-CZ" w:eastAsia="cs-CZ" w:bidi="cs-CZ"/>
                            </w:rPr>
                            <w:t>sales@amedis.cz</w:t>
                          </w:r>
                          <w:r>
                            <w:rPr>
                              <w:rFonts w:ascii="Arial" w:eastAsia="Arial" w:hAnsi="Arial" w:cs="Arial"/>
                              <w:color w:val="000000"/>
                              <w:spacing w:val="0"/>
                              <w:w w:val="100"/>
                              <w:position w:val="0"/>
                              <w:sz w:val="14"/>
                              <w:szCs w:val="14"/>
                              <w:shd w:val="clear" w:color="auto" w:fill="auto"/>
                              <w:lang w:val="cs-CZ" w:eastAsia="cs-CZ" w:bidi="cs-CZ"/>
                            </w:rPr>
                            <w:t xml:space="preserve">, </w:t>
                          </w:r>
                          <w:r>
                            <w:rPr>
                              <w:rFonts w:ascii="Arial" w:eastAsia="Arial" w:hAnsi="Arial" w:cs="Arial"/>
                              <w:color w:val="0000FF"/>
                              <w:spacing w:val="0"/>
                              <w:w w:val="100"/>
                              <w:position w:val="0"/>
                              <w:sz w:val="14"/>
                              <w:szCs w:val="14"/>
                              <w:shd w:val="clear" w:color="auto" w:fill="auto"/>
                              <w:lang w:val="cs-CZ" w:eastAsia="cs-CZ" w:bidi="cs-CZ"/>
                            </w:rPr>
                            <w:t>www.amedis.cz</w:t>
                          </w:r>
                        </w:p>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IČ: 48586366, DIČ: CZ48586366, Zápis v OR u Městského soudu v Praze, oddíl C, vložka 17901</w:t>
                          </w:r>
                        </w:p>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Bankovní spojení: ČSOB, a.s., č. ú. 473385123/0300 (CZK)</w:t>
                          </w:r>
                        </w:p>
                      </w:txbxContent>
                    </wps:txbx>
                    <wps:bodyPr wrap="none" lIns="0" tIns="0" rIns="0" bIns="0">
                      <a:spAutoFit/>
                    </wps:bodyPr>
                  </wps:wsp>
                </a:graphicData>
              </a:graphic>
            </wp:anchor>
          </w:drawing>
        </mc:Choice>
        <mc:Fallback>
          <w:pict>
            <v:shape id="_x0000_s1060" type="#_x0000_t202" style="position:absolute;margin-left:72.900000000000006pt;margin-top:778.14999999999998pt;width:364.10000000000002pt;height:41.5pt;z-index:-18874404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AMEDIS, spol. s r.o.</w:t>
                    </w:r>
                  </w:p>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Bobkova 786/4, 198 00 Praha 9 - Černý Most, tel.: (+420) 281 918 191, e-mail: </w:t>
                    </w:r>
                    <w:r>
                      <w:rPr>
                        <w:rFonts w:ascii="Arial" w:eastAsia="Arial" w:hAnsi="Arial" w:cs="Arial"/>
                        <w:color w:val="0000FF"/>
                        <w:spacing w:val="0"/>
                        <w:w w:val="100"/>
                        <w:position w:val="0"/>
                        <w:sz w:val="14"/>
                        <w:szCs w:val="14"/>
                        <w:shd w:val="clear" w:color="auto" w:fill="auto"/>
                        <w:lang w:val="cs-CZ" w:eastAsia="cs-CZ" w:bidi="cs-CZ"/>
                      </w:rPr>
                      <w:t>sales@amedis.cz</w:t>
                    </w:r>
                    <w:r>
                      <w:rPr>
                        <w:rFonts w:ascii="Arial" w:eastAsia="Arial" w:hAnsi="Arial" w:cs="Arial"/>
                        <w:color w:val="000000"/>
                        <w:spacing w:val="0"/>
                        <w:w w:val="100"/>
                        <w:position w:val="0"/>
                        <w:sz w:val="14"/>
                        <w:szCs w:val="14"/>
                        <w:shd w:val="clear" w:color="auto" w:fill="auto"/>
                        <w:lang w:val="cs-CZ" w:eastAsia="cs-CZ" w:bidi="cs-CZ"/>
                      </w:rPr>
                      <w:t xml:space="preserve">, </w:t>
                    </w:r>
                    <w:r>
                      <w:rPr>
                        <w:rFonts w:ascii="Arial" w:eastAsia="Arial" w:hAnsi="Arial" w:cs="Arial"/>
                        <w:color w:val="0000FF"/>
                        <w:spacing w:val="0"/>
                        <w:w w:val="100"/>
                        <w:position w:val="0"/>
                        <w:sz w:val="14"/>
                        <w:szCs w:val="14"/>
                        <w:shd w:val="clear" w:color="auto" w:fill="auto"/>
                        <w:lang w:val="cs-CZ" w:eastAsia="cs-CZ" w:bidi="cs-CZ"/>
                      </w:rPr>
                      <w:t>www.amedis.cz</w:t>
                    </w:r>
                  </w:p>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IČ: 48586366, DIČ: CZ48586366, Zápis v OR u Městského soudu v Praze, oddíl C, vložka 17901</w:t>
                    </w:r>
                  </w:p>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Bankovní spojení: ČSOB, a.s., č. ú. 473385123/0300 (CZK)</w:t>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3748405</wp:posOffset>
              </wp:positionH>
              <wp:positionV relativeFrom="page">
                <wp:posOffset>10394950</wp:posOffset>
              </wp:positionV>
              <wp:extent cx="115570" cy="155575"/>
              <wp:wrapNone/>
              <wp:docPr id="36" name="Shape 36"/>
              <a:graphic xmlns:a="http://schemas.openxmlformats.org/drawingml/2006/main">
                <a:graphicData uri="http://schemas.microsoft.com/office/word/2010/wordprocessingShape">
                  <wps:wsp>
                    <wps:cNvSpPr txBox="1"/>
                    <wps:spPr>
                      <a:xfrm>
                        <a:ext cx="115570"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62" type="#_x0000_t202" style="position:absolute;margin-left:295.15000000000003pt;margin-top:818.5pt;width:9.0999999999999996pt;height:12.25pt;z-index:-188744045;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922655</wp:posOffset>
              </wp:positionH>
              <wp:positionV relativeFrom="page">
                <wp:posOffset>9885680</wp:posOffset>
              </wp:positionV>
              <wp:extent cx="5904230" cy="0"/>
              <wp:wrapNone/>
              <wp:docPr id="38" name="Shape 38"/>
              <a:graphic xmlns:a="http://schemas.openxmlformats.org/drawingml/2006/main">
                <a:graphicData uri="http://schemas.microsoft.com/office/word/2010/wordprocessingShape">
                  <wps:wsp>
                    <wps:cNvCnPr/>
                    <wps:spPr>
                      <a:xfrm>
                        <a:ext cx="5904230" cy="0"/>
                      </a:xfrm>
                      <a:prstGeom prst="straightConnector1"/>
                      <a:ln w="12700">
                        <a:solidFill/>
                      </a:ln>
                    </wps:spPr>
                    <wps:bodyPr/>
                  </wps:wsp>
                </a:graphicData>
              </a:graphic>
            </wp:anchor>
          </w:drawing>
        </mc:Choice>
        <mc:Fallback>
          <w:pict>
            <v:shape o:spt="32" o:oned="true" path="m,l21600,21600e" style="position:absolute;margin-left:72.650000000000006pt;margin-top:778.39999999999998pt;width:464.90000000000003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upperRoman"/>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9">
    <w:name w:val="Char Style 9"/>
    <w:basedOn w:val="DefaultParagraphFont"/>
    <w:link w:val="Style8"/>
    <w:rPr>
      <w:b w:val="0"/>
      <w:bCs w:val="0"/>
      <w:i w:val="0"/>
      <w:iCs w:val="0"/>
      <w:smallCaps w:val="0"/>
      <w:strike w:val="0"/>
      <w:sz w:val="8"/>
      <w:szCs w:val="8"/>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19"/>
      <w:szCs w:val="19"/>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19"/>
      <w:szCs w:val="19"/>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19"/>
      <w:szCs w:val="19"/>
      <w:u w:val="none"/>
    </w:rPr>
  </w:style>
  <w:style w:type="character" w:customStyle="1" w:styleId="CharStyle20">
    <w:name w:val="Char Style 20"/>
    <w:basedOn w:val="DefaultParagraphFont"/>
    <w:link w:val="Style19"/>
    <w:rPr>
      <w:rFonts w:ascii="Arial" w:eastAsia="Arial" w:hAnsi="Arial" w:cs="Arial"/>
      <w:b/>
      <w:bCs/>
      <w:i w:val="0"/>
      <w:iCs w:val="0"/>
      <w:smallCaps w:val="0"/>
      <w:strike w:val="0"/>
      <w:u w:val="none"/>
    </w:rPr>
  </w:style>
  <w:style w:type="character" w:customStyle="1" w:styleId="CharStyle23">
    <w:name w:val="Char Style 23"/>
    <w:basedOn w:val="DefaultParagraphFont"/>
    <w:link w:val="Style22"/>
    <w:rPr>
      <w:rFonts w:ascii="Arial" w:eastAsia="Arial" w:hAnsi="Arial" w:cs="Arial"/>
      <w:b/>
      <w:bCs/>
      <w:i w:val="0"/>
      <w:iCs w:val="0"/>
      <w:smallCaps w:val="0"/>
      <w:strike w:val="0"/>
      <w:sz w:val="19"/>
      <w:szCs w:val="19"/>
      <w:u w:val="none"/>
    </w:rPr>
  </w:style>
  <w:style w:type="character" w:customStyle="1" w:styleId="CharStyle30">
    <w:name w:val="Char Style 30"/>
    <w:basedOn w:val="DefaultParagraphFont"/>
    <w:link w:val="Style29"/>
    <w:rPr>
      <w:rFonts w:ascii="Arial" w:eastAsia="Arial" w:hAnsi="Arial" w:cs="Arial"/>
      <w:b/>
      <w:bCs/>
      <w:i w:val="0"/>
      <w:iCs w:val="0"/>
      <w:smallCaps w:val="0"/>
      <w:strike w:val="0"/>
      <w:sz w:val="16"/>
      <w:szCs w:val="16"/>
      <w:u w:val="none"/>
    </w:rPr>
  </w:style>
  <w:style w:type="character" w:customStyle="1" w:styleId="CharStyle32">
    <w:name w:val="Char Style 32"/>
    <w:basedOn w:val="DefaultParagraphFont"/>
    <w:link w:val="Style31"/>
    <w:rPr>
      <w:rFonts w:ascii="Arial" w:eastAsia="Arial" w:hAnsi="Arial" w:cs="Arial"/>
      <w:b w:val="0"/>
      <w:bCs w:val="0"/>
      <w:i w:val="0"/>
      <w:iCs w:val="0"/>
      <w:smallCaps w:val="0"/>
      <w:strike w:val="0"/>
      <w:sz w:val="14"/>
      <w:szCs w:val="14"/>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jc w:val="center"/>
    </w:pPr>
    <w:rPr>
      <w:b w:val="0"/>
      <w:bCs w:val="0"/>
      <w:i w:val="0"/>
      <w:iCs w:val="0"/>
      <w:smallCaps w:val="0"/>
      <w:strike w:val="0"/>
      <w:sz w:val="8"/>
      <w:szCs w:val="8"/>
      <w:u w:val="none"/>
    </w:rPr>
  </w:style>
  <w:style w:type="paragraph" w:customStyle="1" w:styleId="Style12">
    <w:name w:val="Style 12"/>
    <w:basedOn w:val="Normal"/>
    <w:link w:val="CharStyle13"/>
    <w:pPr>
      <w:widowControl w:val="0"/>
      <w:shd w:val="clear" w:color="auto" w:fill="FFFFFF"/>
      <w:spacing w:after="200" w:line="295" w:lineRule="auto"/>
    </w:pPr>
    <w:rPr>
      <w:rFonts w:ascii="Arial" w:eastAsia="Arial" w:hAnsi="Arial" w:cs="Arial"/>
      <w:b w:val="0"/>
      <w:bCs w:val="0"/>
      <w:i w:val="0"/>
      <w:iCs w:val="0"/>
      <w:smallCaps w:val="0"/>
      <w:strike w:val="0"/>
      <w:sz w:val="19"/>
      <w:szCs w:val="19"/>
      <w:u w:val="none"/>
    </w:rPr>
  </w:style>
  <w:style w:type="paragraph" w:customStyle="1" w:styleId="Style14">
    <w:name w:val="Style 14"/>
    <w:basedOn w:val="Normal"/>
    <w:link w:val="CharStyle15"/>
    <w:pPr>
      <w:widowControl w:val="0"/>
      <w:shd w:val="clear" w:color="auto" w:fill="FFFFFF"/>
      <w:spacing w:line="295" w:lineRule="auto"/>
    </w:pPr>
    <w:rPr>
      <w:rFonts w:ascii="Arial" w:eastAsia="Arial" w:hAnsi="Arial" w:cs="Arial"/>
      <w:b w:val="0"/>
      <w:bCs w:val="0"/>
      <w:i w:val="0"/>
      <w:iCs w:val="0"/>
      <w:smallCaps w:val="0"/>
      <w:strike w:val="0"/>
      <w:sz w:val="19"/>
      <w:szCs w:val="19"/>
      <w:u w:val="none"/>
    </w:rPr>
  </w:style>
  <w:style w:type="paragraph" w:customStyle="1" w:styleId="Style17">
    <w:name w:val="Style 17"/>
    <w:basedOn w:val="Normal"/>
    <w:link w:val="CharStyle18"/>
    <w:pPr>
      <w:widowControl w:val="0"/>
      <w:shd w:val="clear" w:color="auto" w:fill="FFFFFF"/>
      <w:spacing w:after="200" w:line="295" w:lineRule="auto"/>
    </w:pPr>
    <w:rPr>
      <w:rFonts w:ascii="Arial" w:eastAsia="Arial" w:hAnsi="Arial" w:cs="Arial"/>
      <w:b w:val="0"/>
      <w:bCs w:val="0"/>
      <w:i w:val="0"/>
      <w:iCs w:val="0"/>
      <w:smallCaps w:val="0"/>
      <w:strike w:val="0"/>
      <w:sz w:val="19"/>
      <w:szCs w:val="19"/>
      <w:u w:val="none"/>
    </w:rPr>
  </w:style>
  <w:style w:type="paragraph" w:customStyle="1" w:styleId="Style19">
    <w:name w:val="Style 19"/>
    <w:basedOn w:val="Normal"/>
    <w:link w:val="CharStyle20"/>
    <w:pPr>
      <w:widowControl w:val="0"/>
      <w:shd w:val="clear" w:color="auto" w:fill="FFFFFF"/>
      <w:jc w:val="center"/>
    </w:pPr>
    <w:rPr>
      <w:rFonts w:ascii="Arial" w:eastAsia="Arial" w:hAnsi="Arial" w:cs="Arial"/>
      <w:b/>
      <w:bCs/>
      <w:i w:val="0"/>
      <w:iCs w:val="0"/>
      <w:smallCaps w:val="0"/>
      <w:strike w:val="0"/>
      <w:u w:val="none"/>
    </w:rPr>
  </w:style>
  <w:style w:type="paragraph" w:customStyle="1" w:styleId="Style22">
    <w:name w:val="Style 22"/>
    <w:basedOn w:val="Normal"/>
    <w:link w:val="CharStyle23"/>
    <w:pPr>
      <w:widowControl w:val="0"/>
      <w:shd w:val="clear" w:color="auto" w:fill="FFFFFF"/>
      <w:spacing w:after="220" w:line="295" w:lineRule="auto"/>
      <w:jc w:val="center"/>
      <w:outlineLvl w:val="0"/>
    </w:pPr>
    <w:rPr>
      <w:rFonts w:ascii="Arial" w:eastAsia="Arial" w:hAnsi="Arial" w:cs="Arial"/>
      <w:b/>
      <w:bCs/>
      <w:i w:val="0"/>
      <w:iCs w:val="0"/>
      <w:smallCaps w:val="0"/>
      <w:strike w:val="0"/>
      <w:sz w:val="19"/>
      <w:szCs w:val="19"/>
      <w:u w:val="none"/>
    </w:rPr>
  </w:style>
  <w:style w:type="paragraph" w:customStyle="1" w:styleId="Style29">
    <w:name w:val="Style 29"/>
    <w:basedOn w:val="Normal"/>
    <w:link w:val="CharStyle30"/>
    <w:pPr>
      <w:widowControl w:val="0"/>
      <w:shd w:val="clear" w:color="auto" w:fill="FFFFFF"/>
    </w:pPr>
    <w:rPr>
      <w:rFonts w:ascii="Arial" w:eastAsia="Arial" w:hAnsi="Arial" w:cs="Arial"/>
      <w:b/>
      <w:bCs/>
      <w:i w:val="0"/>
      <w:iCs w:val="0"/>
      <w:smallCaps w:val="0"/>
      <w:strike w:val="0"/>
      <w:sz w:val="16"/>
      <w:szCs w:val="16"/>
      <w:u w:val="none"/>
    </w:rPr>
  </w:style>
  <w:style w:type="paragraph" w:customStyle="1" w:styleId="Style31">
    <w:name w:val="Style 31"/>
    <w:basedOn w:val="Normal"/>
    <w:link w:val="CharStyle32"/>
    <w:pPr>
      <w:widowControl w:val="0"/>
      <w:shd w:val="clear" w:color="auto" w:fill="FFFFFF"/>
      <w:spacing w:after="110"/>
    </w:pPr>
    <w:rPr>
      <w:rFonts w:ascii="Arial" w:eastAsia="Arial" w:hAnsi="Arial" w:cs="Arial"/>
      <w:b w:val="0"/>
      <w:bCs w:val="0"/>
      <w:i w:val="0"/>
      <w:iCs w:val="0"/>
      <w:smallCaps w:val="0"/>
      <w:strike w:val="0"/>
      <w:sz w:val="14"/>
      <w:szCs w:val="1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1.jpeg" TargetMode="External"/><Relationship Id="rId8" Type="http://schemas.openxmlformats.org/officeDocument/2006/relationships/image" Target="media/image2.jpeg"/><Relationship Id="rId9" Type="http://schemas.openxmlformats.org/officeDocument/2006/relationships/image" Target="media/image2.jpeg" TargetMode="Externa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oter" Target="footer5.xml"/></Relationships>
</file>

<file path=docProps/core.xml><?xml version="1.0" encoding="utf-8"?>
<cp:coreProperties xmlns:cp="http://schemas.openxmlformats.org/package/2006/metadata/core-properties" xmlns:dc="http://purl.org/dc/elements/1.1/">
  <dc:title/>
  <dc:subject/>
  <dc:creator>Tana Klaclova</dc:creator>
  <cp:keywords/>
</cp:coreProperties>
</file>