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1F" w:rsidRPr="008E6B1F" w:rsidRDefault="008E6B1F" w:rsidP="008E6B1F">
      <w:pPr>
        <w:pStyle w:val="Nadpis"/>
        <w:spacing w:before="360" w:after="120" w:line="276" w:lineRule="auto"/>
        <w:rPr>
          <w:rFonts w:ascii="Times New Roman" w:hAnsi="Times New Roman" w:cs="Times New Roman"/>
          <w:sz w:val="28"/>
          <w:szCs w:val="28"/>
        </w:rPr>
      </w:pPr>
      <w:r w:rsidRPr="001D30A9">
        <w:rPr>
          <w:rFonts w:ascii="Times New Roman" w:hAnsi="Times New Roman" w:cs="Times New Roman"/>
          <w:caps/>
          <w:sz w:val="28"/>
        </w:rPr>
        <w:fldChar w:fldCharType="begin"/>
      </w:r>
      <w:r w:rsidRPr="001D30A9">
        <w:rPr>
          <w:rFonts w:ascii="Times New Roman" w:hAnsi="Times New Roman" w:cs="Times New Roman"/>
          <w:caps/>
          <w:sz w:val="28"/>
        </w:rPr>
        <w:instrText xml:space="preserve"> TITLE   \* MERGEFORMAT </w:instrText>
      </w:r>
      <w:r w:rsidRPr="001D30A9">
        <w:rPr>
          <w:rFonts w:ascii="Times New Roman" w:hAnsi="Times New Roman" w:cs="Times New Roman"/>
          <w:caps/>
          <w:sz w:val="28"/>
        </w:rPr>
        <w:fldChar w:fldCharType="separate"/>
      </w:r>
      <w:r w:rsidRPr="001D30A9">
        <w:rPr>
          <w:rFonts w:ascii="Times New Roman" w:hAnsi="Times New Roman" w:cs="Times New Roman"/>
          <w:caps/>
          <w:sz w:val="28"/>
        </w:rPr>
        <w:t xml:space="preserve">Smlouva </w:t>
      </w:r>
      <w:r w:rsidR="00394682">
        <w:rPr>
          <w:rFonts w:ascii="Times New Roman" w:hAnsi="Times New Roman" w:cs="Times New Roman"/>
          <w:caps/>
          <w:sz w:val="28"/>
        </w:rPr>
        <w:t>NA VYHOTOVENÍ</w:t>
      </w:r>
      <w:r w:rsidRPr="001D30A9">
        <w:rPr>
          <w:rFonts w:ascii="Times New Roman" w:hAnsi="Times New Roman" w:cs="Times New Roman"/>
          <w:caps/>
          <w:sz w:val="28"/>
        </w:rPr>
        <w:t xml:space="preserve"> díl</w:t>
      </w:r>
      <w:r w:rsidR="00394682">
        <w:rPr>
          <w:rFonts w:ascii="Times New Roman" w:hAnsi="Times New Roman" w:cs="Times New Roman"/>
          <w:caps/>
          <w:sz w:val="28"/>
        </w:rPr>
        <w:t>A A POSKYTNUTÍ SLUŽEB</w:t>
      </w:r>
      <w:r w:rsidRPr="001D30A9">
        <w:rPr>
          <w:rFonts w:ascii="Times New Roman" w:hAnsi="Times New Roman" w:cs="Times New Roman"/>
          <w:caps/>
          <w:sz w:val="28"/>
        </w:rPr>
        <w:fldChar w:fldCharType="end"/>
      </w:r>
    </w:p>
    <w:p w:rsidR="008E6B1F" w:rsidRPr="00887CA5" w:rsidRDefault="008E6B1F" w:rsidP="008E6B1F">
      <w:pPr>
        <w:spacing w:after="120"/>
        <w:jc w:val="center"/>
        <w:rPr>
          <w:rFonts w:ascii="Times New Roman" w:hAnsi="Times New Roman" w:cs="Times New Roman"/>
          <w:b/>
          <w:sz w:val="24"/>
          <w:szCs w:val="24"/>
        </w:rPr>
      </w:pPr>
      <w:r w:rsidRPr="00887CA5">
        <w:rPr>
          <w:rFonts w:ascii="Times New Roman" w:hAnsi="Times New Roman" w:cs="Times New Roman"/>
          <w:b/>
          <w:sz w:val="24"/>
          <w:szCs w:val="24"/>
        </w:rPr>
        <w:t>č.</w:t>
      </w:r>
      <w:r w:rsidRPr="00887CA5">
        <w:rPr>
          <w:rFonts w:ascii="Times New Roman" w:hAnsi="Times New Roman" w:cs="Times New Roman"/>
          <w:b/>
          <w:spacing w:val="9"/>
          <w:sz w:val="24"/>
          <w:szCs w:val="24"/>
        </w:rPr>
        <w:t xml:space="preserve"> </w:t>
      </w:r>
      <w:r w:rsidR="001D30A9">
        <w:rPr>
          <w:rFonts w:ascii="Times New Roman" w:hAnsi="Times New Roman" w:cs="Times New Roman"/>
          <w:b/>
          <w:spacing w:val="9"/>
          <w:sz w:val="24"/>
          <w:szCs w:val="24"/>
        </w:rPr>
        <w:t xml:space="preserve">smlouvy u </w:t>
      </w:r>
      <w:r w:rsidRPr="00887CA5">
        <w:rPr>
          <w:rFonts w:ascii="Times New Roman" w:hAnsi="Times New Roman" w:cs="Times New Roman"/>
          <w:b/>
          <w:spacing w:val="-2"/>
          <w:sz w:val="24"/>
          <w:szCs w:val="24"/>
        </w:rPr>
        <w:t>Objednatele:</w:t>
      </w:r>
    </w:p>
    <w:p w:rsidR="008E6B1F" w:rsidRPr="00887CA5" w:rsidRDefault="008E6B1F" w:rsidP="008E6B1F">
      <w:pPr>
        <w:spacing w:after="120"/>
        <w:jc w:val="center"/>
        <w:rPr>
          <w:rFonts w:ascii="Times New Roman" w:hAnsi="Times New Roman" w:cs="Times New Roman"/>
          <w:b/>
          <w:bCs/>
          <w:spacing w:val="47"/>
          <w:sz w:val="24"/>
          <w:szCs w:val="24"/>
          <w:highlight w:val="yellow"/>
        </w:rPr>
      </w:pPr>
      <w:r w:rsidRPr="00887CA5">
        <w:rPr>
          <w:rFonts w:ascii="Times New Roman" w:hAnsi="Times New Roman" w:cs="Times New Roman"/>
          <w:b/>
          <w:bCs/>
          <w:sz w:val="24"/>
          <w:szCs w:val="24"/>
        </w:rPr>
        <w:t>č.</w:t>
      </w:r>
      <w:r w:rsidRPr="00887CA5">
        <w:rPr>
          <w:rFonts w:ascii="Times New Roman" w:hAnsi="Times New Roman" w:cs="Times New Roman"/>
          <w:b/>
          <w:bCs/>
          <w:spacing w:val="26"/>
          <w:sz w:val="24"/>
          <w:szCs w:val="24"/>
        </w:rPr>
        <w:t xml:space="preserve"> </w:t>
      </w:r>
      <w:r w:rsidR="001D30A9">
        <w:rPr>
          <w:rFonts w:ascii="Times New Roman" w:hAnsi="Times New Roman" w:cs="Times New Roman"/>
          <w:b/>
          <w:bCs/>
          <w:spacing w:val="26"/>
          <w:sz w:val="24"/>
          <w:szCs w:val="24"/>
        </w:rPr>
        <w:t xml:space="preserve">smlouvy u </w:t>
      </w:r>
      <w:r w:rsidRPr="00887CA5">
        <w:rPr>
          <w:rFonts w:ascii="Times New Roman" w:hAnsi="Times New Roman" w:cs="Times New Roman"/>
          <w:b/>
          <w:bCs/>
          <w:sz w:val="24"/>
          <w:szCs w:val="24"/>
        </w:rPr>
        <w:t>Zhotovitele:</w:t>
      </w:r>
      <w:r w:rsidRPr="00887CA5">
        <w:rPr>
          <w:rFonts w:ascii="Times New Roman" w:hAnsi="Times New Roman" w:cs="Times New Roman"/>
          <w:b/>
          <w:bCs/>
          <w:spacing w:val="47"/>
          <w:sz w:val="24"/>
          <w:szCs w:val="24"/>
        </w:rPr>
        <w:t xml:space="preserve"> </w:t>
      </w:r>
    </w:p>
    <w:p w:rsidR="008E6B1F" w:rsidRPr="00887CA5" w:rsidRDefault="008E6B1F" w:rsidP="008E6B1F">
      <w:pPr>
        <w:spacing w:after="120"/>
        <w:rPr>
          <w:rFonts w:ascii="Times New Roman" w:hAnsi="Times New Roman" w:cs="Times New Roman"/>
          <w:b/>
          <w:color w:val="363636"/>
          <w:sz w:val="24"/>
          <w:szCs w:val="24"/>
        </w:rPr>
      </w:pPr>
      <w:r w:rsidRPr="00887CA5">
        <w:rPr>
          <w:rFonts w:ascii="Times New Roman" w:hAnsi="Times New Roman" w:cs="Times New Roman"/>
          <w:b/>
          <w:color w:val="363636"/>
          <w:sz w:val="24"/>
          <w:szCs w:val="24"/>
        </w:rPr>
        <w:t>Smluvní strany</w:t>
      </w:r>
    </w:p>
    <w:p w:rsidR="008E6B1F" w:rsidRPr="0005688A" w:rsidRDefault="008E6B1F" w:rsidP="000F2B99">
      <w:pPr>
        <w:pStyle w:val="Odstavecseseznamem"/>
        <w:numPr>
          <w:ilvl w:val="0"/>
          <w:numId w:val="1"/>
        </w:numPr>
        <w:tabs>
          <w:tab w:val="left" w:pos="2835"/>
        </w:tabs>
        <w:spacing w:line="276" w:lineRule="auto"/>
        <w:ind w:left="425" w:hanging="418"/>
        <w:rPr>
          <w:rFonts w:ascii="Times New Roman" w:eastAsiaTheme="minorHAnsi" w:hAnsi="Times New Roman" w:cs="Times New Roman"/>
          <w:b/>
          <w:sz w:val="24"/>
          <w:szCs w:val="24"/>
        </w:rPr>
      </w:pPr>
      <w:r w:rsidRPr="0005688A">
        <w:rPr>
          <w:rFonts w:ascii="Times New Roman" w:hAnsi="Times New Roman" w:cs="Times New Roman"/>
          <w:b/>
          <w:sz w:val="24"/>
          <w:szCs w:val="24"/>
        </w:rPr>
        <w:t>Objednavatel:</w:t>
      </w:r>
      <w:r w:rsidRPr="0005688A">
        <w:rPr>
          <w:rFonts w:ascii="Times New Roman" w:hAnsi="Times New Roman" w:cs="Times New Roman"/>
          <w:b/>
          <w:sz w:val="24"/>
          <w:szCs w:val="24"/>
        </w:rPr>
        <w:tab/>
        <w:t>Statutární město Olomouc</w:t>
      </w:r>
    </w:p>
    <w:p w:rsidR="008E6B1F" w:rsidRPr="004F7B31" w:rsidRDefault="008E6B1F" w:rsidP="008E6B1F">
      <w:pPr>
        <w:pStyle w:val="Odstavecseseznamem"/>
        <w:tabs>
          <w:tab w:val="left" w:pos="2835"/>
        </w:tabs>
        <w:spacing w:line="276" w:lineRule="auto"/>
        <w:ind w:left="425"/>
        <w:rPr>
          <w:rFonts w:ascii="Times New Roman" w:hAnsi="Times New Roman" w:cs="Times New Roman"/>
          <w:sz w:val="24"/>
          <w:szCs w:val="24"/>
        </w:rPr>
      </w:pPr>
      <w:r w:rsidRPr="004F7B31">
        <w:rPr>
          <w:rFonts w:ascii="Times New Roman" w:hAnsi="Times New Roman" w:cs="Times New Roman"/>
          <w:sz w:val="24"/>
          <w:szCs w:val="24"/>
        </w:rPr>
        <w:t>Sídlo:</w:t>
      </w:r>
      <w:r w:rsidRPr="004F7B31">
        <w:rPr>
          <w:rFonts w:ascii="Times New Roman" w:hAnsi="Times New Roman" w:cs="Times New Roman"/>
          <w:sz w:val="24"/>
          <w:szCs w:val="24"/>
        </w:rPr>
        <w:tab/>
        <w:t>Horní náměstí 583, 779 11 Olomouc</w:t>
      </w:r>
    </w:p>
    <w:p w:rsidR="008E6B1F" w:rsidRPr="004F7B31" w:rsidRDefault="008E6B1F" w:rsidP="008E6B1F">
      <w:pPr>
        <w:pStyle w:val="Odstavecseseznamem"/>
        <w:tabs>
          <w:tab w:val="left" w:pos="2835"/>
        </w:tabs>
        <w:spacing w:line="276" w:lineRule="auto"/>
        <w:ind w:left="425"/>
        <w:rPr>
          <w:rFonts w:ascii="Times New Roman" w:hAnsi="Times New Roman" w:cs="Times New Roman"/>
          <w:sz w:val="24"/>
          <w:szCs w:val="24"/>
        </w:rPr>
      </w:pPr>
      <w:r w:rsidRPr="004F7B31">
        <w:rPr>
          <w:rFonts w:ascii="Times New Roman" w:hAnsi="Times New Roman" w:cs="Times New Roman"/>
          <w:sz w:val="24"/>
          <w:szCs w:val="24"/>
        </w:rPr>
        <w:t>Zastoupen:</w:t>
      </w:r>
      <w:r w:rsidRPr="004F7B31">
        <w:rPr>
          <w:rFonts w:ascii="Times New Roman" w:hAnsi="Times New Roman" w:cs="Times New Roman"/>
          <w:sz w:val="24"/>
          <w:szCs w:val="24"/>
        </w:rPr>
        <w:tab/>
      </w:r>
      <w:r w:rsidR="00304CB5" w:rsidRPr="004F7B31">
        <w:rPr>
          <w:rFonts w:ascii="Times New Roman" w:hAnsi="Times New Roman" w:cs="Times New Roman"/>
          <w:sz w:val="24"/>
          <w:szCs w:val="24"/>
        </w:rPr>
        <w:t xml:space="preserve">Ing. arch. Tomáš </w:t>
      </w:r>
      <w:proofErr w:type="spellStart"/>
      <w:r w:rsidR="00304CB5" w:rsidRPr="004F7B31">
        <w:rPr>
          <w:rFonts w:ascii="Times New Roman" w:hAnsi="Times New Roman" w:cs="Times New Roman"/>
          <w:sz w:val="24"/>
          <w:szCs w:val="24"/>
        </w:rPr>
        <w:t>Pejpek</w:t>
      </w:r>
      <w:proofErr w:type="spellEnd"/>
      <w:r w:rsidR="00737916" w:rsidRPr="004F7B31">
        <w:rPr>
          <w:rFonts w:ascii="Times New Roman" w:hAnsi="Times New Roman" w:cs="Times New Roman"/>
          <w:sz w:val="24"/>
          <w:szCs w:val="24"/>
        </w:rPr>
        <w:t xml:space="preserve">, </w:t>
      </w:r>
      <w:r w:rsidR="00304CB5" w:rsidRPr="004F7B31">
        <w:rPr>
          <w:rFonts w:ascii="Times New Roman" w:hAnsi="Times New Roman" w:cs="Times New Roman"/>
          <w:sz w:val="24"/>
          <w:szCs w:val="24"/>
        </w:rPr>
        <w:t>náměstek primátora</w:t>
      </w:r>
    </w:p>
    <w:p w:rsidR="008E6B1F" w:rsidRPr="004F7B31" w:rsidRDefault="008E6B1F" w:rsidP="008E6B1F">
      <w:pPr>
        <w:pStyle w:val="Odstavecseseznamem"/>
        <w:tabs>
          <w:tab w:val="left" w:pos="2835"/>
        </w:tabs>
        <w:spacing w:line="276" w:lineRule="auto"/>
        <w:ind w:left="425"/>
        <w:rPr>
          <w:rFonts w:ascii="Times New Roman" w:hAnsi="Times New Roman" w:cs="Times New Roman"/>
          <w:sz w:val="24"/>
          <w:szCs w:val="24"/>
        </w:rPr>
      </w:pPr>
      <w:r w:rsidRPr="004F7B31">
        <w:rPr>
          <w:rFonts w:ascii="Times New Roman" w:hAnsi="Times New Roman" w:cs="Times New Roman"/>
          <w:sz w:val="24"/>
          <w:szCs w:val="24"/>
        </w:rPr>
        <w:t xml:space="preserve">El. </w:t>
      </w:r>
      <w:proofErr w:type="gramStart"/>
      <w:r w:rsidRPr="004F7B31">
        <w:rPr>
          <w:rFonts w:ascii="Times New Roman" w:hAnsi="Times New Roman" w:cs="Times New Roman"/>
          <w:sz w:val="24"/>
          <w:szCs w:val="24"/>
        </w:rPr>
        <w:t>podatelna</w:t>
      </w:r>
      <w:proofErr w:type="gramEnd"/>
      <w:r w:rsidRPr="004F7B31">
        <w:rPr>
          <w:rFonts w:ascii="Times New Roman" w:hAnsi="Times New Roman" w:cs="Times New Roman"/>
          <w:sz w:val="24"/>
          <w:szCs w:val="24"/>
        </w:rPr>
        <w:t>:</w:t>
      </w:r>
      <w:r w:rsidRPr="004F7B31">
        <w:rPr>
          <w:rFonts w:ascii="Times New Roman" w:hAnsi="Times New Roman" w:cs="Times New Roman"/>
          <w:sz w:val="24"/>
          <w:szCs w:val="24"/>
        </w:rPr>
        <w:tab/>
        <w:t>podatelna@olomouc.eu</w:t>
      </w:r>
    </w:p>
    <w:p w:rsidR="008E6B1F" w:rsidRPr="004F7B31" w:rsidRDefault="008E6B1F" w:rsidP="008E6B1F">
      <w:pPr>
        <w:pStyle w:val="Odstavecseseznamem"/>
        <w:tabs>
          <w:tab w:val="left" w:pos="2835"/>
        </w:tabs>
        <w:spacing w:line="276" w:lineRule="auto"/>
        <w:ind w:left="425"/>
        <w:rPr>
          <w:rFonts w:ascii="Times New Roman" w:hAnsi="Times New Roman" w:cs="Times New Roman"/>
          <w:sz w:val="24"/>
          <w:szCs w:val="24"/>
        </w:rPr>
      </w:pPr>
      <w:r w:rsidRPr="004F7B31">
        <w:rPr>
          <w:rFonts w:ascii="Times New Roman" w:hAnsi="Times New Roman" w:cs="Times New Roman"/>
          <w:sz w:val="24"/>
          <w:szCs w:val="24"/>
        </w:rPr>
        <w:t>ID datové schránky:</w:t>
      </w:r>
      <w:r w:rsidRPr="004F7B31">
        <w:rPr>
          <w:rFonts w:ascii="Times New Roman" w:hAnsi="Times New Roman" w:cs="Times New Roman"/>
          <w:sz w:val="24"/>
          <w:szCs w:val="24"/>
        </w:rPr>
        <w:tab/>
      </w:r>
      <w:proofErr w:type="spellStart"/>
      <w:r w:rsidRPr="004F7B31">
        <w:rPr>
          <w:rFonts w:ascii="Times New Roman" w:hAnsi="Times New Roman" w:cs="Times New Roman"/>
          <w:sz w:val="24"/>
          <w:szCs w:val="24"/>
        </w:rPr>
        <w:t>kazbzri</w:t>
      </w:r>
      <w:proofErr w:type="spellEnd"/>
    </w:p>
    <w:p w:rsidR="008E6B1F" w:rsidRPr="004F7B31" w:rsidRDefault="008E6B1F" w:rsidP="008E6B1F">
      <w:pPr>
        <w:pStyle w:val="Odstavecseseznamem"/>
        <w:tabs>
          <w:tab w:val="left" w:pos="2835"/>
        </w:tabs>
        <w:spacing w:line="276" w:lineRule="auto"/>
        <w:ind w:left="425"/>
        <w:rPr>
          <w:rFonts w:ascii="Times New Roman" w:hAnsi="Times New Roman" w:cs="Times New Roman"/>
          <w:sz w:val="24"/>
          <w:szCs w:val="24"/>
        </w:rPr>
      </w:pPr>
      <w:r w:rsidRPr="004F7B31">
        <w:rPr>
          <w:rFonts w:ascii="Times New Roman" w:hAnsi="Times New Roman" w:cs="Times New Roman"/>
          <w:sz w:val="24"/>
          <w:szCs w:val="24"/>
        </w:rPr>
        <w:t>IČO:</w:t>
      </w:r>
      <w:r w:rsidRPr="004F7B31">
        <w:rPr>
          <w:rFonts w:ascii="Times New Roman" w:hAnsi="Times New Roman" w:cs="Times New Roman"/>
          <w:sz w:val="24"/>
          <w:szCs w:val="24"/>
        </w:rPr>
        <w:tab/>
        <w:t>00299308</w:t>
      </w:r>
    </w:p>
    <w:p w:rsidR="008E6B1F" w:rsidRPr="004F7B31" w:rsidRDefault="008E6B1F" w:rsidP="008E6B1F">
      <w:pPr>
        <w:pStyle w:val="Odstavecseseznamem"/>
        <w:tabs>
          <w:tab w:val="left" w:pos="2835"/>
        </w:tabs>
        <w:spacing w:line="276" w:lineRule="auto"/>
        <w:ind w:left="425"/>
        <w:rPr>
          <w:rFonts w:ascii="Times New Roman" w:hAnsi="Times New Roman" w:cs="Times New Roman"/>
          <w:sz w:val="24"/>
          <w:szCs w:val="24"/>
        </w:rPr>
      </w:pPr>
      <w:r w:rsidRPr="004F7B31">
        <w:rPr>
          <w:rFonts w:ascii="Times New Roman" w:hAnsi="Times New Roman" w:cs="Times New Roman"/>
          <w:sz w:val="24"/>
          <w:szCs w:val="24"/>
        </w:rPr>
        <w:t>DIČ:</w:t>
      </w:r>
      <w:r w:rsidRPr="004F7B31">
        <w:rPr>
          <w:rFonts w:ascii="Times New Roman" w:hAnsi="Times New Roman" w:cs="Times New Roman"/>
          <w:sz w:val="24"/>
          <w:szCs w:val="24"/>
        </w:rPr>
        <w:tab/>
        <w:t>CZ00299308</w:t>
      </w:r>
    </w:p>
    <w:p w:rsidR="008E6B1F" w:rsidRPr="004F7B31" w:rsidRDefault="008E6B1F" w:rsidP="008E6B1F">
      <w:pPr>
        <w:pStyle w:val="Odstavecseseznamem"/>
        <w:tabs>
          <w:tab w:val="left" w:pos="2835"/>
        </w:tabs>
        <w:spacing w:line="276" w:lineRule="auto"/>
        <w:ind w:left="425"/>
        <w:rPr>
          <w:rFonts w:ascii="Times New Roman" w:hAnsi="Times New Roman" w:cs="Times New Roman"/>
          <w:sz w:val="24"/>
          <w:szCs w:val="24"/>
        </w:rPr>
      </w:pPr>
      <w:r w:rsidRPr="004F7B31">
        <w:rPr>
          <w:rFonts w:ascii="Times New Roman" w:hAnsi="Times New Roman" w:cs="Times New Roman"/>
          <w:sz w:val="24"/>
          <w:szCs w:val="24"/>
        </w:rPr>
        <w:t>Bankovní spojení:</w:t>
      </w:r>
      <w:r w:rsidRPr="004F7B31">
        <w:rPr>
          <w:rFonts w:ascii="Times New Roman" w:hAnsi="Times New Roman" w:cs="Times New Roman"/>
          <w:sz w:val="24"/>
          <w:szCs w:val="24"/>
        </w:rPr>
        <w:tab/>
        <w:t>27-1801731369/0800, Česká spořitelna, a.s., pobočka Olomouc</w:t>
      </w:r>
    </w:p>
    <w:p w:rsidR="00C82D1D" w:rsidRPr="004F7B31" w:rsidRDefault="008E6B1F" w:rsidP="003622DD">
      <w:pPr>
        <w:pStyle w:val="Odstavecseseznamem"/>
        <w:tabs>
          <w:tab w:val="left" w:pos="2835"/>
        </w:tabs>
        <w:spacing w:line="276" w:lineRule="auto"/>
        <w:ind w:left="425"/>
        <w:jc w:val="left"/>
        <w:rPr>
          <w:rFonts w:ascii="Times New Roman" w:hAnsi="Times New Roman" w:cs="Times New Roman"/>
          <w:sz w:val="24"/>
          <w:szCs w:val="24"/>
        </w:rPr>
      </w:pPr>
      <w:r w:rsidRPr="004F7B31">
        <w:rPr>
          <w:rFonts w:ascii="Times New Roman" w:hAnsi="Times New Roman" w:cs="Times New Roman"/>
          <w:sz w:val="24"/>
          <w:szCs w:val="24"/>
        </w:rPr>
        <w:t>Kontakt:</w:t>
      </w:r>
      <w:r w:rsidRPr="004F7B31">
        <w:rPr>
          <w:rFonts w:ascii="Times New Roman" w:hAnsi="Times New Roman" w:cs="Times New Roman"/>
          <w:sz w:val="24"/>
          <w:szCs w:val="24"/>
        </w:rPr>
        <w:tab/>
        <w:t xml:space="preserve">Ing. Jiří Marek, </w:t>
      </w:r>
      <w:r w:rsidR="00C82D1D" w:rsidRPr="004F7B31">
        <w:rPr>
          <w:rFonts w:ascii="Times New Roman" w:hAnsi="Times New Roman" w:cs="Times New Roman"/>
          <w:sz w:val="24"/>
          <w:szCs w:val="24"/>
        </w:rPr>
        <w:t>pověřený vedením odboru informatiky</w:t>
      </w:r>
      <w:r w:rsidR="003622DD" w:rsidRPr="004F7B31">
        <w:rPr>
          <w:rFonts w:ascii="Times New Roman" w:hAnsi="Times New Roman" w:cs="Times New Roman"/>
          <w:sz w:val="24"/>
          <w:szCs w:val="24"/>
        </w:rPr>
        <w:t>,</w:t>
      </w:r>
    </w:p>
    <w:p w:rsidR="0009612F" w:rsidRPr="00942E67" w:rsidRDefault="00C82D1D" w:rsidP="003622DD">
      <w:pPr>
        <w:pStyle w:val="Odstavecseseznamem"/>
        <w:tabs>
          <w:tab w:val="left" w:pos="2835"/>
        </w:tabs>
        <w:spacing w:line="276" w:lineRule="auto"/>
        <w:ind w:left="425"/>
        <w:jc w:val="left"/>
        <w:rPr>
          <w:rFonts w:ascii="Times New Roman" w:hAnsi="Times New Roman" w:cs="Times New Roman"/>
          <w:sz w:val="24"/>
          <w:szCs w:val="24"/>
        </w:rPr>
      </w:pPr>
      <w:r w:rsidRPr="004F7B31">
        <w:rPr>
          <w:rFonts w:ascii="Times New Roman" w:hAnsi="Times New Roman" w:cs="Times New Roman"/>
          <w:sz w:val="24"/>
          <w:szCs w:val="24"/>
        </w:rPr>
        <w:tab/>
      </w:r>
      <w:r w:rsidRPr="004F7B31">
        <w:rPr>
          <w:rFonts w:ascii="Times New Roman" w:hAnsi="Times New Roman" w:cs="Times New Roman"/>
          <w:sz w:val="24"/>
          <w:szCs w:val="24"/>
        </w:rPr>
        <w:tab/>
      </w:r>
      <w:r w:rsidR="003622DD" w:rsidRPr="004F7B31">
        <w:rPr>
          <w:rFonts w:ascii="Times New Roman" w:hAnsi="Times New Roman" w:cs="Times New Roman"/>
          <w:sz w:val="24"/>
          <w:szCs w:val="24"/>
        </w:rPr>
        <w:t xml:space="preserve"> tel.:</w:t>
      </w:r>
      <w:r w:rsidR="007B3F29" w:rsidRPr="004F7B31">
        <w:rPr>
          <w:rFonts w:ascii="Times New Roman" w:hAnsi="Times New Roman" w:cs="Times New Roman"/>
          <w:sz w:val="24"/>
          <w:szCs w:val="24"/>
        </w:rPr>
        <w:t xml:space="preserve"> </w:t>
      </w:r>
      <w:proofErr w:type="spellStart"/>
      <w:r w:rsidR="00337CA6">
        <w:rPr>
          <w:rFonts w:ascii="Times New Roman" w:hAnsi="Times New Roman" w:cs="Times New Roman"/>
          <w:sz w:val="24"/>
          <w:szCs w:val="24"/>
        </w:rPr>
        <w:t>xxxxxxxxxxxxxxxxxxxxxxx</w:t>
      </w:r>
      <w:proofErr w:type="spellEnd"/>
    </w:p>
    <w:p w:rsidR="008E6B1F" w:rsidRPr="00887CA5" w:rsidRDefault="0009612F" w:rsidP="003622DD">
      <w:pPr>
        <w:pStyle w:val="Odstavecseseznamem"/>
        <w:tabs>
          <w:tab w:val="left" w:pos="2835"/>
        </w:tabs>
        <w:spacing w:line="276" w:lineRule="auto"/>
        <w:ind w:left="425"/>
        <w:jc w:val="left"/>
        <w:rPr>
          <w:rFonts w:ascii="Times New Roman" w:hAnsi="Times New Roman" w:cs="Times New Roman"/>
          <w:color w:val="363636"/>
          <w:sz w:val="24"/>
          <w:szCs w:val="24"/>
        </w:rPr>
      </w:pPr>
      <w:r w:rsidRPr="00887CA5">
        <w:rPr>
          <w:rFonts w:ascii="Times New Roman" w:hAnsi="Times New Roman" w:cs="Times New Roman"/>
          <w:color w:val="363636"/>
          <w:sz w:val="24"/>
          <w:szCs w:val="24"/>
        </w:rPr>
        <w:tab/>
      </w:r>
      <w:r w:rsidRPr="00887CA5">
        <w:rPr>
          <w:rFonts w:ascii="Times New Roman" w:hAnsi="Times New Roman" w:cs="Times New Roman"/>
          <w:color w:val="363636"/>
          <w:sz w:val="24"/>
          <w:szCs w:val="24"/>
        </w:rPr>
        <w:tab/>
      </w:r>
      <w:r w:rsidR="007B3F29" w:rsidRPr="00887CA5">
        <w:rPr>
          <w:rFonts w:ascii="Times New Roman" w:hAnsi="Times New Roman" w:cs="Times New Roman"/>
          <w:color w:val="363636"/>
          <w:sz w:val="24"/>
          <w:szCs w:val="24"/>
        </w:rPr>
        <w:t xml:space="preserve">e-mail: </w:t>
      </w:r>
      <w:hyperlink r:id="rId12" w:history="1">
        <w:proofErr w:type="spellStart"/>
        <w:r w:rsidR="00337CA6">
          <w:rPr>
            <w:rStyle w:val="Hypertextovodkaz"/>
            <w:rFonts w:ascii="Times New Roman" w:hAnsi="Times New Roman" w:cs="Times New Roman"/>
            <w:sz w:val="24"/>
            <w:szCs w:val="24"/>
          </w:rPr>
          <w:t>xxxxxxxxxxxxxxxxxxxxxxxxxx</w:t>
        </w:r>
        <w:proofErr w:type="spellEnd"/>
      </w:hyperlink>
    </w:p>
    <w:p w:rsidR="008E6B1F" w:rsidRPr="00887CA5" w:rsidRDefault="008E6B1F" w:rsidP="008E6B1F">
      <w:pPr>
        <w:pStyle w:val="Odstavecseseznamem"/>
        <w:tabs>
          <w:tab w:val="left" w:pos="2835"/>
        </w:tabs>
        <w:spacing w:after="240" w:line="276" w:lineRule="auto"/>
        <w:ind w:left="425"/>
        <w:rPr>
          <w:rFonts w:ascii="Times New Roman" w:hAnsi="Times New Roman" w:cs="Times New Roman"/>
          <w:color w:val="363636"/>
          <w:sz w:val="24"/>
          <w:szCs w:val="24"/>
        </w:rPr>
      </w:pPr>
      <w:r w:rsidRPr="00887CA5">
        <w:rPr>
          <w:rFonts w:ascii="Times New Roman" w:hAnsi="Times New Roman" w:cs="Times New Roman"/>
          <w:color w:val="363636"/>
          <w:sz w:val="24"/>
          <w:szCs w:val="24"/>
        </w:rPr>
        <w:t>(dále jen „Objednatel“)</w:t>
      </w:r>
    </w:p>
    <w:p w:rsidR="008E6B1F" w:rsidRPr="00887CA5" w:rsidRDefault="008E6B1F" w:rsidP="008E6B1F">
      <w:pPr>
        <w:spacing w:after="120"/>
        <w:rPr>
          <w:rFonts w:ascii="Times New Roman" w:hAnsi="Times New Roman" w:cs="Times New Roman"/>
          <w:b/>
          <w:color w:val="363636"/>
          <w:sz w:val="24"/>
          <w:szCs w:val="24"/>
        </w:rPr>
      </w:pPr>
      <w:r w:rsidRPr="00887CA5">
        <w:rPr>
          <w:rFonts w:ascii="Times New Roman" w:hAnsi="Times New Roman" w:cs="Times New Roman"/>
          <w:b/>
          <w:color w:val="363636"/>
          <w:sz w:val="24"/>
          <w:szCs w:val="24"/>
        </w:rPr>
        <w:t>a</w:t>
      </w:r>
      <w:bookmarkStart w:id="0" w:name="_GoBack"/>
      <w:bookmarkEnd w:id="0"/>
    </w:p>
    <w:p w:rsidR="003F49F5" w:rsidRPr="003F49F5" w:rsidRDefault="003F49F5" w:rsidP="003F49F5">
      <w:pPr>
        <w:pStyle w:val="Odstavecseseznamem"/>
        <w:numPr>
          <w:ilvl w:val="0"/>
          <w:numId w:val="1"/>
        </w:numPr>
        <w:tabs>
          <w:tab w:val="left" w:pos="2835"/>
        </w:tabs>
        <w:spacing w:line="276" w:lineRule="auto"/>
        <w:rPr>
          <w:rFonts w:ascii="Times New Roman" w:hAnsi="Times New Roman" w:cs="Times New Roman"/>
          <w:b/>
          <w:sz w:val="24"/>
        </w:rPr>
      </w:pPr>
      <w:r w:rsidRPr="003F49F5">
        <w:rPr>
          <w:rFonts w:ascii="Times New Roman" w:hAnsi="Times New Roman" w:cs="Times New Roman"/>
          <w:b/>
          <w:sz w:val="24"/>
        </w:rPr>
        <w:t>Zhotovitel:</w:t>
      </w:r>
      <w:r w:rsidRPr="003F49F5">
        <w:rPr>
          <w:rFonts w:ascii="Times New Roman" w:hAnsi="Times New Roman" w:cs="Times New Roman"/>
          <w:b/>
          <w:sz w:val="24"/>
        </w:rPr>
        <w:tab/>
        <w:t>3S.cz, s.r.o.</w:t>
      </w:r>
      <w:r w:rsidRPr="003F49F5">
        <w:rPr>
          <w:rFonts w:ascii="Times New Roman" w:hAnsi="Times New Roman" w:cs="Times New Roman"/>
          <w:b/>
          <w:sz w:val="24"/>
        </w:rPr>
        <w:tab/>
        <w:t xml:space="preserve"> </w:t>
      </w:r>
    </w:p>
    <w:p w:rsidR="003F49F5" w:rsidRPr="006E24EA" w:rsidRDefault="003F49F5" w:rsidP="003F49F5">
      <w:pPr>
        <w:pStyle w:val="Zkladntext"/>
        <w:spacing w:before="6"/>
        <w:rPr>
          <w:rFonts w:ascii="Times New Roman" w:hAnsi="Times New Roman" w:cs="Times New Roman"/>
          <w:sz w:val="24"/>
          <w:szCs w:val="24"/>
        </w:rPr>
      </w:pPr>
      <w:r w:rsidRPr="006E24EA">
        <w:rPr>
          <w:rFonts w:ascii="Times New Roman" w:hAnsi="Times New Roman" w:cs="Times New Roman"/>
          <w:sz w:val="24"/>
          <w:szCs w:val="24"/>
        </w:rPr>
        <w:t xml:space="preserve">Sídlo: </w:t>
      </w:r>
      <w:r w:rsidRPr="006E24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Eliášova 1055/25, 616 00 Brno</w:t>
      </w:r>
    </w:p>
    <w:p w:rsidR="003F49F5" w:rsidRPr="006E24EA" w:rsidRDefault="003F49F5" w:rsidP="003F49F5">
      <w:pPr>
        <w:pStyle w:val="Zkladntext"/>
        <w:spacing w:before="6"/>
        <w:rPr>
          <w:rFonts w:ascii="Times New Roman" w:hAnsi="Times New Roman" w:cs="Times New Roman"/>
          <w:sz w:val="24"/>
          <w:szCs w:val="24"/>
        </w:rPr>
      </w:pPr>
      <w:r w:rsidRPr="006E24EA">
        <w:rPr>
          <w:rFonts w:ascii="Times New Roman" w:hAnsi="Times New Roman" w:cs="Times New Roman"/>
          <w:sz w:val="24"/>
          <w:szCs w:val="24"/>
        </w:rPr>
        <w:t xml:space="preserve">Zastoupen: </w:t>
      </w:r>
      <w:r w:rsidRPr="006E24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Jiřím Dražilem, prokuristou</w:t>
      </w:r>
    </w:p>
    <w:p w:rsidR="003F49F5" w:rsidRPr="006E24EA" w:rsidRDefault="003F49F5" w:rsidP="003F49F5">
      <w:pPr>
        <w:pStyle w:val="Zkladntext"/>
        <w:spacing w:before="6"/>
        <w:rPr>
          <w:rFonts w:ascii="Times New Roman" w:hAnsi="Times New Roman" w:cs="Times New Roman"/>
          <w:sz w:val="24"/>
          <w:szCs w:val="24"/>
        </w:rPr>
      </w:pPr>
      <w:r w:rsidRPr="006E24EA">
        <w:rPr>
          <w:rFonts w:ascii="Times New Roman" w:hAnsi="Times New Roman" w:cs="Times New Roman"/>
          <w:sz w:val="24"/>
          <w:szCs w:val="24"/>
        </w:rPr>
        <w:t>ID datové schránky:</w:t>
      </w:r>
      <w:r w:rsidRPr="006E24EA">
        <w:rPr>
          <w:rFonts w:ascii="Times New Roman" w:hAnsi="Times New Roman" w:cs="Times New Roman"/>
          <w:sz w:val="24"/>
          <w:szCs w:val="24"/>
        </w:rPr>
        <w:tab/>
      </w:r>
      <w:r>
        <w:rPr>
          <w:rFonts w:ascii="Times New Roman" w:hAnsi="Times New Roman" w:cs="Times New Roman"/>
          <w:sz w:val="24"/>
          <w:szCs w:val="24"/>
        </w:rPr>
        <w:tab/>
      </w:r>
      <w:r w:rsidRPr="00D50A3D">
        <w:rPr>
          <w:rFonts w:ascii="Times New Roman" w:hAnsi="Times New Roman" w:cs="Times New Roman"/>
          <w:sz w:val="24"/>
          <w:szCs w:val="24"/>
        </w:rPr>
        <w:t>qwhdqm2</w:t>
      </w:r>
    </w:p>
    <w:p w:rsidR="003F49F5" w:rsidRPr="006E24EA" w:rsidRDefault="003F49F5" w:rsidP="003F49F5">
      <w:pPr>
        <w:pStyle w:val="Zkladntext"/>
        <w:spacing w:before="6"/>
        <w:rPr>
          <w:rFonts w:ascii="Times New Roman" w:hAnsi="Times New Roman" w:cs="Times New Roman"/>
          <w:sz w:val="24"/>
          <w:szCs w:val="24"/>
        </w:rPr>
      </w:pPr>
      <w:r w:rsidRPr="006E24EA">
        <w:rPr>
          <w:rFonts w:ascii="Times New Roman" w:hAnsi="Times New Roman" w:cs="Times New Roman"/>
          <w:sz w:val="24"/>
          <w:szCs w:val="24"/>
        </w:rPr>
        <w:t xml:space="preserve">IČO : </w:t>
      </w:r>
      <w:r w:rsidRPr="006E24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27683273</w:t>
      </w:r>
      <w:r w:rsidRPr="006E24EA">
        <w:rPr>
          <w:rFonts w:ascii="Times New Roman" w:hAnsi="Times New Roman" w:cs="Times New Roman"/>
          <w:sz w:val="24"/>
          <w:szCs w:val="24"/>
        </w:rPr>
        <w:t xml:space="preserve"> </w:t>
      </w:r>
    </w:p>
    <w:p w:rsidR="003F49F5" w:rsidRPr="006E24EA" w:rsidRDefault="003F49F5" w:rsidP="003F49F5">
      <w:pPr>
        <w:pStyle w:val="Zkladntext"/>
        <w:spacing w:before="6"/>
        <w:rPr>
          <w:rFonts w:ascii="Times New Roman" w:hAnsi="Times New Roman" w:cs="Times New Roman"/>
          <w:sz w:val="24"/>
          <w:szCs w:val="24"/>
        </w:rPr>
      </w:pPr>
      <w:r w:rsidRPr="006E24EA">
        <w:rPr>
          <w:rFonts w:ascii="Times New Roman" w:hAnsi="Times New Roman" w:cs="Times New Roman"/>
          <w:sz w:val="24"/>
          <w:szCs w:val="24"/>
        </w:rPr>
        <w:t xml:space="preserve">DIČ: </w:t>
      </w:r>
      <w:r w:rsidRPr="006E24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CZ27683273</w:t>
      </w:r>
    </w:p>
    <w:p w:rsidR="003F49F5" w:rsidRPr="006E24EA" w:rsidRDefault="003F49F5" w:rsidP="003F49F5">
      <w:pPr>
        <w:pStyle w:val="Zkladntext"/>
        <w:spacing w:before="6"/>
        <w:rPr>
          <w:rFonts w:ascii="Times New Roman" w:hAnsi="Times New Roman" w:cs="Times New Roman"/>
          <w:sz w:val="24"/>
          <w:szCs w:val="24"/>
        </w:rPr>
      </w:pPr>
      <w:r w:rsidRPr="006E24EA">
        <w:rPr>
          <w:rFonts w:ascii="Times New Roman" w:hAnsi="Times New Roman" w:cs="Times New Roman"/>
          <w:sz w:val="24"/>
          <w:szCs w:val="24"/>
        </w:rPr>
        <w:t>Bankovní spojení:</w:t>
      </w:r>
      <w:r w:rsidRPr="006E24EA">
        <w:rPr>
          <w:rFonts w:ascii="Times New Roman" w:hAnsi="Times New Roman" w:cs="Times New Roman"/>
          <w:sz w:val="24"/>
          <w:szCs w:val="24"/>
        </w:rPr>
        <w:tab/>
      </w:r>
      <w:r>
        <w:rPr>
          <w:rFonts w:ascii="Times New Roman" w:hAnsi="Times New Roman" w:cs="Times New Roman"/>
          <w:sz w:val="24"/>
          <w:szCs w:val="24"/>
        </w:rPr>
        <w:tab/>
      </w:r>
      <w:r w:rsidRPr="00D50A3D">
        <w:rPr>
          <w:rFonts w:ascii="Times New Roman" w:hAnsi="Times New Roman" w:cs="Times New Roman"/>
          <w:sz w:val="24"/>
          <w:szCs w:val="24"/>
        </w:rPr>
        <w:t>35-4490910207/0100</w:t>
      </w:r>
      <w:r>
        <w:rPr>
          <w:rFonts w:ascii="Times New Roman" w:hAnsi="Times New Roman" w:cs="Times New Roman"/>
          <w:sz w:val="24"/>
          <w:szCs w:val="24"/>
        </w:rPr>
        <w:t xml:space="preserve">, </w:t>
      </w:r>
      <w:r w:rsidRPr="00D50A3D">
        <w:rPr>
          <w:rFonts w:ascii="Times New Roman" w:hAnsi="Times New Roman" w:cs="Times New Roman"/>
          <w:sz w:val="24"/>
          <w:szCs w:val="24"/>
        </w:rPr>
        <w:t>Komerční banka, a.s.</w:t>
      </w:r>
    </w:p>
    <w:p w:rsidR="003F49F5" w:rsidRDefault="003F49F5" w:rsidP="003F49F5">
      <w:pPr>
        <w:pStyle w:val="Zkladntext"/>
        <w:spacing w:before="6"/>
        <w:ind w:left="2835" w:hanging="2835"/>
        <w:rPr>
          <w:rFonts w:ascii="Times New Roman" w:hAnsi="Times New Roman" w:cs="Times New Roman"/>
          <w:sz w:val="24"/>
          <w:szCs w:val="24"/>
        </w:rPr>
      </w:pPr>
      <w:r w:rsidRPr="006E24EA">
        <w:rPr>
          <w:rFonts w:ascii="Times New Roman" w:hAnsi="Times New Roman" w:cs="Times New Roman"/>
          <w:sz w:val="24"/>
          <w:szCs w:val="24"/>
        </w:rPr>
        <w:t xml:space="preserve">Kontakt: </w:t>
      </w:r>
      <w:r w:rsidRPr="006E24EA">
        <w:rPr>
          <w:rFonts w:ascii="Times New Roman" w:hAnsi="Times New Roman" w:cs="Times New Roman"/>
          <w:sz w:val="24"/>
          <w:szCs w:val="24"/>
        </w:rPr>
        <w:tab/>
      </w:r>
      <w:r>
        <w:rPr>
          <w:rFonts w:ascii="Times New Roman" w:hAnsi="Times New Roman" w:cs="Times New Roman"/>
          <w:sz w:val="24"/>
          <w:szCs w:val="24"/>
        </w:rPr>
        <w:tab/>
        <w:t xml:space="preserve">Ondřej Chudárek, tel.: </w:t>
      </w:r>
      <w:proofErr w:type="spellStart"/>
      <w:r w:rsidR="00337CA6">
        <w:rPr>
          <w:rFonts w:ascii="Times New Roman" w:hAnsi="Times New Roman" w:cs="Times New Roman"/>
          <w:sz w:val="24"/>
          <w:szCs w:val="24"/>
        </w:rPr>
        <w:t>xxxxxxxxxxxxxxxx</w:t>
      </w:r>
      <w:proofErr w:type="spellEnd"/>
      <w:r>
        <w:rPr>
          <w:rFonts w:ascii="Times New Roman" w:hAnsi="Times New Roman" w:cs="Times New Roman"/>
          <w:sz w:val="24"/>
          <w:szCs w:val="24"/>
        </w:rPr>
        <w:t xml:space="preserve">, e-mail: </w:t>
      </w:r>
      <w:proofErr w:type="spellStart"/>
      <w:r w:rsidR="00337CA6">
        <w:t>xxxxxxxxxxxxxxxxxxx</w:t>
      </w:r>
      <w:proofErr w:type="spellEnd"/>
    </w:p>
    <w:p w:rsidR="003F49F5" w:rsidRPr="006E24EA" w:rsidRDefault="003F49F5" w:rsidP="003F49F5">
      <w:pPr>
        <w:pStyle w:val="Zkladntext"/>
        <w:spacing w:before="6"/>
        <w:ind w:left="2835" w:hanging="2835"/>
        <w:rPr>
          <w:rFonts w:ascii="Times New Roman" w:hAnsi="Times New Roman" w:cs="Times New Roman"/>
          <w:sz w:val="24"/>
          <w:szCs w:val="24"/>
        </w:rPr>
      </w:pPr>
    </w:p>
    <w:p w:rsidR="006E24EA" w:rsidRPr="006E24EA" w:rsidRDefault="00630A18" w:rsidP="006E24EA">
      <w:pPr>
        <w:pStyle w:val="Zkladntext"/>
        <w:spacing w:before="6"/>
        <w:rPr>
          <w:rFonts w:ascii="Times New Roman" w:hAnsi="Times New Roman" w:cs="Times New Roman"/>
          <w:sz w:val="24"/>
          <w:szCs w:val="24"/>
        </w:rPr>
      </w:pPr>
      <w:r>
        <w:rPr>
          <w:rFonts w:ascii="Times New Roman" w:hAnsi="Times New Roman" w:cs="Times New Roman"/>
          <w:sz w:val="24"/>
          <w:szCs w:val="24"/>
        </w:rPr>
        <w:t>Zapsán</w:t>
      </w:r>
      <w:r w:rsidR="006E24EA" w:rsidRPr="006E24EA">
        <w:rPr>
          <w:rFonts w:ascii="Times New Roman" w:hAnsi="Times New Roman" w:cs="Times New Roman"/>
          <w:sz w:val="24"/>
          <w:szCs w:val="24"/>
        </w:rPr>
        <w:t xml:space="preserve"> v obchodním rejstříku vedeném Městským soudem v Praze, oddíl </w:t>
      </w:r>
      <w:r w:rsidR="009904E9">
        <w:rPr>
          <w:rFonts w:ascii="Times New Roman" w:hAnsi="Times New Roman" w:cs="Times New Roman"/>
          <w:sz w:val="24"/>
          <w:szCs w:val="24"/>
        </w:rPr>
        <w:t>C</w:t>
      </w:r>
      <w:r w:rsidR="006E24EA" w:rsidRPr="006E24EA">
        <w:rPr>
          <w:rFonts w:ascii="Times New Roman" w:hAnsi="Times New Roman" w:cs="Times New Roman"/>
          <w:sz w:val="24"/>
          <w:szCs w:val="24"/>
        </w:rPr>
        <w:t>, vložka </w:t>
      </w:r>
      <w:r w:rsidR="009904E9" w:rsidRPr="009904E9">
        <w:rPr>
          <w:rFonts w:ascii="Times New Roman" w:hAnsi="Times New Roman" w:cs="Times New Roman"/>
          <w:sz w:val="24"/>
          <w:szCs w:val="24"/>
        </w:rPr>
        <w:t>188674</w:t>
      </w:r>
    </w:p>
    <w:p w:rsidR="001D02D6" w:rsidRDefault="001D02D6" w:rsidP="001D02D6">
      <w:pPr>
        <w:pStyle w:val="Odstavecseseznamem"/>
        <w:tabs>
          <w:tab w:val="left" w:pos="2835"/>
        </w:tabs>
        <w:spacing w:line="276" w:lineRule="auto"/>
        <w:ind w:left="425"/>
        <w:rPr>
          <w:rFonts w:ascii="Times New Roman" w:hAnsi="Times New Roman" w:cs="Times New Roman"/>
          <w:sz w:val="24"/>
          <w:szCs w:val="24"/>
        </w:rPr>
      </w:pPr>
      <w:r w:rsidRPr="00942E67">
        <w:rPr>
          <w:rFonts w:ascii="Times New Roman" w:hAnsi="Times New Roman" w:cs="Times New Roman"/>
          <w:sz w:val="24"/>
          <w:szCs w:val="24"/>
        </w:rPr>
        <w:t>(dále jen „Zhotovitel")</w:t>
      </w:r>
    </w:p>
    <w:p w:rsidR="00B94409" w:rsidRPr="00942E67" w:rsidRDefault="00B94409" w:rsidP="001D02D6">
      <w:pPr>
        <w:pStyle w:val="Odstavecseseznamem"/>
        <w:tabs>
          <w:tab w:val="left" w:pos="2835"/>
        </w:tabs>
        <w:spacing w:line="276" w:lineRule="auto"/>
        <w:ind w:left="425"/>
        <w:rPr>
          <w:rFonts w:ascii="Times New Roman" w:hAnsi="Times New Roman" w:cs="Times New Roman"/>
          <w:sz w:val="24"/>
          <w:szCs w:val="24"/>
        </w:rPr>
      </w:pPr>
    </w:p>
    <w:p w:rsidR="001D02D6" w:rsidRPr="00942E67" w:rsidRDefault="001D02D6" w:rsidP="001D02D6">
      <w:pPr>
        <w:pStyle w:val="Odstavecseseznamem"/>
        <w:tabs>
          <w:tab w:val="left" w:pos="2835"/>
        </w:tabs>
        <w:spacing w:line="276" w:lineRule="auto"/>
        <w:ind w:left="425"/>
        <w:rPr>
          <w:rFonts w:ascii="Times New Roman" w:hAnsi="Times New Roman" w:cs="Times New Roman"/>
          <w:sz w:val="24"/>
          <w:szCs w:val="24"/>
        </w:rPr>
      </w:pPr>
      <w:r w:rsidRPr="00942E67">
        <w:rPr>
          <w:rFonts w:ascii="Times New Roman" w:hAnsi="Times New Roman" w:cs="Times New Roman"/>
          <w:sz w:val="24"/>
          <w:szCs w:val="24"/>
        </w:rPr>
        <w:t>(Zhotovitel a Objednatel společně dále jen „Smluvní strany“)</w:t>
      </w:r>
    </w:p>
    <w:p w:rsidR="008E6B1F" w:rsidRPr="00942E67" w:rsidRDefault="008E6B1F" w:rsidP="008E6B1F">
      <w:pPr>
        <w:pStyle w:val="Zkladntext"/>
        <w:spacing w:before="6"/>
        <w:rPr>
          <w:rFonts w:ascii="Times New Roman" w:hAnsi="Times New Roman" w:cs="Times New Roman"/>
          <w:sz w:val="24"/>
          <w:szCs w:val="24"/>
        </w:rPr>
      </w:pPr>
    </w:p>
    <w:p w:rsidR="006E24EA" w:rsidRDefault="008E6B1F" w:rsidP="002A391F">
      <w:pPr>
        <w:pStyle w:val="Odstavecseseznamem"/>
        <w:tabs>
          <w:tab w:val="left" w:pos="2835"/>
        </w:tabs>
        <w:spacing w:after="240" w:line="276" w:lineRule="auto"/>
        <w:ind w:left="0" w:firstLine="0"/>
        <w:rPr>
          <w:rFonts w:ascii="Times New Roman" w:hAnsi="Times New Roman" w:cs="Times New Roman"/>
          <w:b/>
          <w:bCs/>
          <w:kern w:val="32"/>
          <w:sz w:val="24"/>
          <w:szCs w:val="24"/>
        </w:rPr>
      </w:pPr>
      <w:r w:rsidRPr="00942E67">
        <w:rPr>
          <w:rFonts w:ascii="Times New Roman" w:hAnsi="Times New Roman" w:cs="Times New Roman"/>
          <w:sz w:val="24"/>
          <w:szCs w:val="24"/>
        </w:rPr>
        <w:t>uzavírají níže uvedeného dne, měsíce a roku podle § 2586 a násl. zákona č. 89/2012 Sb., občanský zákoník, ve znění pozdějších předpisů, tuto smlo</w:t>
      </w:r>
      <w:r w:rsidR="002A391F">
        <w:rPr>
          <w:rFonts w:ascii="Times New Roman" w:hAnsi="Times New Roman" w:cs="Times New Roman"/>
          <w:sz w:val="24"/>
          <w:szCs w:val="24"/>
        </w:rPr>
        <w:t>uvu na vyhotovení díla a </w:t>
      </w:r>
      <w:r w:rsidR="00630A18">
        <w:rPr>
          <w:rFonts w:ascii="Times New Roman" w:hAnsi="Times New Roman" w:cs="Times New Roman"/>
          <w:sz w:val="24"/>
          <w:szCs w:val="24"/>
        </w:rPr>
        <w:t>poskytnutí služeb</w:t>
      </w:r>
      <w:r w:rsidR="00304CB5">
        <w:rPr>
          <w:rFonts w:ascii="Times New Roman" w:hAnsi="Times New Roman" w:cs="Times New Roman"/>
          <w:sz w:val="24"/>
          <w:szCs w:val="24"/>
        </w:rPr>
        <w:t xml:space="preserve"> (dále jen „Smlouva").</w:t>
      </w:r>
    </w:p>
    <w:p w:rsidR="008E6B1F" w:rsidRPr="00887CA5" w:rsidRDefault="00E00C21" w:rsidP="00E00C21">
      <w:pPr>
        <w:tabs>
          <w:tab w:val="left" w:pos="8503"/>
        </w:tabs>
        <w:spacing w:line="240" w:lineRule="auto"/>
        <w:jc w:val="center"/>
        <w:outlineLvl w:val="1"/>
        <w:rPr>
          <w:rFonts w:ascii="Times New Roman" w:hAnsi="Times New Roman" w:cs="Times New Roman"/>
          <w:b/>
          <w:sz w:val="24"/>
          <w:szCs w:val="24"/>
        </w:rPr>
      </w:pPr>
      <w:r w:rsidRPr="00887CA5">
        <w:rPr>
          <w:rFonts w:ascii="Times New Roman" w:hAnsi="Times New Roman" w:cs="Times New Roman"/>
          <w:b/>
          <w:sz w:val="24"/>
          <w:szCs w:val="24"/>
        </w:rPr>
        <w:t>I. Prohlášení a účel Smlouvy</w:t>
      </w:r>
    </w:p>
    <w:p w:rsidR="008E6B1F" w:rsidRPr="00887CA5" w:rsidRDefault="008E6B1F" w:rsidP="006214BA">
      <w:pPr>
        <w:pStyle w:val="Odstavecseseznamem"/>
        <w:widowControl/>
        <w:numPr>
          <w:ilvl w:val="0"/>
          <w:numId w:val="13"/>
        </w:numPr>
        <w:tabs>
          <w:tab w:val="clear" w:pos="570"/>
        </w:tabs>
        <w:autoSpaceDE/>
        <w:autoSpaceDN/>
        <w:ind w:left="567"/>
        <w:contextualSpacing/>
        <w:rPr>
          <w:rFonts w:ascii="Times New Roman" w:hAnsi="Times New Roman" w:cs="Times New Roman"/>
          <w:sz w:val="24"/>
          <w:szCs w:val="24"/>
        </w:rPr>
      </w:pPr>
      <w:r w:rsidRPr="00887CA5">
        <w:rPr>
          <w:rFonts w:ascii="Times New Roman" w:hAnsi="Times New Roman" w:cs="Times New Roman"/>
          <w:sz w:val="24"/>
          <w:szCs w:val="24"/>
        </w:rPr>
        <w:t>Zhotovitel prohlašuje, že má všechna podnikatelská oprávnění potřebná k realizaci této Smlouvy, a že i v dalším je oprávněn provést dílo</w:t>
      </w:r>
      <w:r w:rsidR="00394682">
        <w:rPr>
          <w:rFonts w:ascii="Times New Roman" w:hAnsi="Times New Roman" w:cs="Times New Roman"/>
          <w:sz w:val="24"/>
          <w:szCs w:val="24"/>
        </w:rPr>
        <w:t xml:space="preserve"> a poskytnout služby</w:t>
      </w:r>
      <w:r w:rsidRPr="00887CA5">
        <w:rPr>
          <w:rFonts w:ascii="Times New Roman" w:hAnsi="Times New Roman" w:cs="Times New Roman"/>
          <w:sz w:val="24"/>
          <w:szCs w:val="24"/>
        </w:rPr>
        <w:t xml:space="preserve"> dle této Smlouvy.</w:t>
      </w:r>
    </w:p>
    <w:p w:rsidR="008E6B1F" w:rsidRDefault="008E6B1F" w:rsidP="006214BA">
      <w:pPr>
        <w:pStyle w:val="Odstavecseseznamem"/>
        <w:widowControl/>
        <w:numPr>
          <w:ilvl w:val="0"/>
          <w:numId w:val="13"/>
        </w:numPr>
        <w:tabs>
          <w:tab w:val="clear" w:pos="570"/>
        </w:tabs>
        <w:autoSpaceDE/>
        <w:autoSpaceDN/>
        <w:ind w:left="567"/>
        <w:contextualSpacing/>
        <w:rPr>
          <w:rFonts w:ascii="Times New Roman" w:hAnsi="Times New Roman" w:cs="Times New Roman"/>
          <w:sz w:val="24"/>
          <w:szCs w:val="24"/>
        </w:rPr>
      </w:pPr>
      <w:r w:rsidRPr="00887CA5">
        <w:rPr>
          <w:rFonts w:ascii="Times New Roman" w:hAnsi="Times New Roman" w:cs="Times New Roman"/>
          <w:sz w:val="24"/>
          <w:szCs w:val="24"/>
        </w:rPr>
        <w:lastRenderedPageBreak/>
        <w:t>Smluvní strany prohlašují, že údaje uvedené v záhlaví Smlouvy jsou v souladu s právní skutečností v době uzavření Smlouvy.</w:t>
      </w:r>
    </w:p>
    <w:p w:rsidR="008E6B1F" w:rsidRPr="00887CA5" w:rsidRDefault="008E6B1F" w:rsidP="00FA76FB">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II. Předmět Smlouvy</w:t>
      </w:r>
    </w:p>
    <w:p w:rsidR="003F49F5" w:rsidRPr="003F49F5" w:rsidRDefault="003F49F5" w:rsidP="003F49F5">
      <w:pPr>
        <w:keepNext/>
        <w:keepLines/>
        <w:numPr>
          <w:ilvl w:val="0"/>
          <w:numId w:val="14"/>
        </w:numPr>
        <w:tabs>
          <w:tab w:val="left" w:pos="3119"/>
        </w:tabs>
        <w:spacing w:after="0" w:line="240" w:lineRule="auto"/>
        <w:jc w:val="both"/>
        <w:rPr>
          <w:rFonts w:ascii="Times New Roman" w:hAnsi="Times New Roman"/>
          <w:sz w:val="24"/>
          <w:szCs w:val="24"/>
        </w:rPr>
      </w:pPr>
      <w:r w:rsidRPr="003F49F5">
        <w:rPr>
          <w:rFonts w:ascii="Times New Roman" w:hAnsi="Times New Roman"/>
          <w:sz w:val="24"/>
          <w:szCs w:val="24"/>
        </w:rPr>
        <w:t>Zhotovitel se zavazuje provést na svůj náklad a nebezpečí pro Objednatele</w:t>
      </w:r>
      <w:r w:rsidR="00084F07">
        <w:rPr>
          <w:rFonts w:ascii="Times New Roman" w:hAnsi="Times New Roman"/>
          <w:sz w:val="24"/>
          <w:szCs w:val="24"/>
        </w:rPr>
        <w:t>:</w:t>
      </w:r>
      <w:r w:rsidRPr="003F49F5">
        <w:rPr>
          <w:rFonts w:ascii="Times New Roman" w:hAnsi="Times New Roman"/>
          <w:sz w:val="24"/>
          <w:szCs w:val="24"/>
        </w:rPr>
        <w:t xml:space="preserve"> </w:t>
      </w:r>
    </w:p>
    <w:p w:rsidR="00394682" w:rsidRDefault="00394682" w:rsidP="003F49F5">
      <w:pPr>
        <w:keepNext/>
        <w:keepLines/>
        <w:tabs>
          <w:tab w:val="left" w:pos="3119"/>
        </w:tabs>
        <w:spacing w:after="0" w:line="240" w:lineRule="auto"/>
        <w:ind w:left="570"/>
        <w:jc w:val="both"/>
        <w:rPr>
          <w:rFonts w:ascii="Times New Roman" w:hAnsi="Times New Roman"/>
          <w:sz w:val="24"/>
          <w:szCs w:val="24"/>
          <w:highlight w:val="yellow"/>
        </w:rPr>
      </w:pPr>
    </w:p>
    <w:p w:rsidR="003F49F5" w:rsidRPr="00630A18" w:rsidRDefault="00084F07" w:rsidP="00084F07">
      <w:pPr>
        <w:pStyle w:val="Odstavecseseznamem"/>
        <w:keepNext/>
        <w:keepLines/>
        <w:numPr>
          <w:ilvl w:val="0"/>
          <w:numId w:val="29"/>
        </w:numPr>
        <w:tabs>
          <w:tab w:val="left" w:pos="3119"/>
        </w:tabs>
        <w:rPr>
          <w:rFonts w:ascii="Times New Roman" w:hAnsi="Times New Roman"/>
          <w:sz w:val="24"/>
          <w:szCs w:val="24"/>
        </w:rPr>
      </w:pPr>
      <w:r w:rsidRPr="00630A18">
        <w:rPr>
          <w:rFonts w:ascii="Times New Roman" w:hAnsi="Times New Roman"/>
          <w:sz w:val="24"/>
          <w:szCs w:val="24"/>
        </w:rPr>
        <w:t>Dílo spočívající v dodání</w:t>
      </w:r>
      <w:r w:rsidR="009D2A8E" w:rsidRPr="00630A18">
        <w:rPr>
          <w:rFonts w:ascii="Times New Roman" w:hAnsi="Times New Roman"/>
          <w:sz w:val="24"/>
          <w:szCs w:val="24"/>
        </w:rPr>
        <w:t>, montáž</w:t>
      </w:r>
      <w:r w:rsidRPr="00630A18">
        <w:rPr>
          <w:rFonts w:ascii="Times New Roman" w:hAnsi="Times New Roman"/>
          <w:sz w:val="24"/>
          <w:szCs w:val="24"/>
        </w:rPr>
        <w:t>i</w:t>
      </w:r>
      <w:r w:rsidR="009D2A8E" w:rsidRPr="00630A18">
        <w:rPr>
          <w:rFonts w:ascii="Times New Roman" w:hAnsi="Times New Roman"/>
          <w:sz w:val="24"/>
          <w:szCs w:val="24"/>
        </w:rPr>
        <w:t xml:space="preserve"> a konfigurac</w:t>
      </w:r>
      <w:r w:rsidRPr="00630A18">
        <w:rPr>
          <w:rFonts w:ascii="Times New Roman" w:hAnsi="Times New Roman"/>
          <w:sz w:val="24"/>
          <w:szCs w:val="24"/>
        </w:rPr>
        <w:t>i</w:t>
      </w:r>
      <w:r w:rsidR="009D2A8E" w:rsidRPr="00630A18">
        <w:rPr>
          <w:rFonts w:ascii="Times New Roman" w:hAnsi="Times New Roman"/>
          <w:sz w:val="24"/>
          <w:szCs w:val="24"/>
        </w:rPr>
        <w:t xml:space="preserve"> d</w:t>
      </w:r>
      <w:r w:rsidR="003F49F5" w:rsidRPr="00630A18">
        <w:rPr>
          <w:rFonts w:ascii="Times New Roman" w:hAnsi="Times New Roman"/>
          <w:sz w:val="24"/>
          <w:szCs w:val="24"/>
        </w:rPr>
        <w:t>atabázov</w:t>
      </w:r>
      <w:r w:rsidR="00B41DD3" w:rsidRPr="00630A18">
        <w:rPr>
          <w:rFonts w:ascii="Times New Roman" w:hAnsi="Times New Roman"/>
          <w:sz w:val="24"/>
          <w:szCs w:val="24"/>
        </w:rPr>
        <w:t>é</w:t>
      </w:r>
      <w:r w:rsidR="009D2A8E" w:rsidRPr="00630A18">
        <w:rPr>
          <w:rFonts w:ascii="Times New Roman" w:hAnsi="Times New Roman"/>
          <w:sz w:val="24"/>
          <w:szCs w:val="24"/>
        </w:rPr>
        <w:t>ho</w:t>
      </w:r>
      <w:r w:rsidR="003F49F5" w:rsidRPr="00630A18">
        <w:rPr>
          <w:rFonts w:ascii="Times New Roman" w:hAnsi="Times New Roman"/>
          <w:sz w:val="24"/>
          <w:szCs w:val="24"/>
        </w:rPr>
        <w:t xml:space="preserve"> server</w:t>
      </w:r>
      <w:r w:rsidR="009D2A8E" w:rsidRPr="00630A18">
        <w:rPr>
          <w:rFonts w:ascii="Times New Roman" w:hAnsi="Times New Roman"/>
          <w:sz w:val="24"/>
          <w:szCs w:val="24"/>
        </w:rPr>
        <w:t>u</w:t>
      </w:r>
    </w:p>
    <w:p w:rsidR="003F49F5" w:rsidRPr="00630A18" w:rsidRDefault="003F49F5" w:rsidP="00084F07">
      <w:pPr>
        <w:keepNext/>
        <w:keepLines/>
        <w:spacing w:after="0" w:line="240" w:lineRule="auto"/>
        <w:ind w:left="1276"/>
        <w:jc w:val="both"/>
        <w:rPr>
          <w:rFonts w:ascii="Times New Roman" w:hAnsi="Times New Roman"/>
          <w:sz w:val="24"/>
          <w:szCs w:val="24"/>
        </w:rPr>
      </w:pPr>
      <w:r w:rsidRPr="00630A18">
        <w:rPr>
          <w:rFonts w:ascii="Times New Roman" w:hAnsi="Times New Roman"/>
          <w:sz w:val="24"/>
          <w:szCs w:val="24"/>
        </w:rPr>
        <w:t>(dále jen „Dílo“)</w:t>
      </w:r>
    </w:p>
    <w:p w:rsidR="00394682" w:rsidRPr="00630A18" w:rsidRDefault="00394682" w:rsidP="003F49F5">
      <w:pPr>
        <w:keepNext/>
        <w:keepLines/>
        <w:tabs>
          <w:tab w:val="left" w:pos="3119"/>
        </w:tabs>
        <w:spacing w:after="0" w:line="240" w:lineRule="auto"/>
        <w:ind w:left="570"/>
        <w:jc w:val="both"/>
        <w:rPr>
          <w:rFonts w:ascii="Times New Roman" w:hAnsi="Times New Roman"/>
          <w:sz w:val="24"/>
          <w:szCs w:val="24"/>
        </w:rPr>
      </w:pPr>
    </w:p>
    <w:p w:rsidR="00084F07" w:rsidRPr="00630A18" w:rsidRDefault="00084F07" w:rsidP="00084F07">
      <w:pPr>
        <w:pStyle w:val="Odstavecseseznamem"/>
        <w:keepNext/>
        <w:keepLines/>
        <w:numPr>
          <w:ilvl w:val="0"/>
          <w:numId w:val="29"/>
        </w:numPr>
        <w:tabs>
          <w:tab w:val="left" w:pos="3119"/>
        </w:tabs>
        <w:rPr>
          <w:rFonts w:ascii="Times New Roman" w:hAnsi="Times New Roman"/>
          <w:sz w:val="24"/>
          <w:szCs w:val="24"/>
        </w:rPr>
      </w:pPr>
      <w:r w:rsidRPr="00630A18">
        <w:rPr>
          <w:rFonts w:ascii="Times New Roman" w:hAnsi="Times New Roman"/>
          <w:sz w:val="24"/>
          <w:szCs w:val="24"/>
        </w:rPr>
        <w:t xml:space="preserve">Služby spočívající v Upgradu SW </w:t>
      </w:r>
      <w:proofErr w:type="gramStart"/>
      <w:r w:rsidRPr="00630A18">
        <w:rPr>
          <w:rFonts w:ascii="Times New Roman" w:hAnsi="Times New Roman"/>
          <w:sz w:val="24"/>
          <w:szCs w:val="24"/>
        </w:rPr>
        <w:t>řešení  a poskytování</w:t>
      </w:r>
      <w:proofErr w:type="gramEnd"/>
      <w:r w:rsidRPr="00630A18">
        <w:rPr>
          <w:rFonts w:ascii="Times New Roman" w:hAnsi="Times New Roman"/>
          <w:sz w:val="24"/>
          <w:szCs w:val="24"/>
        </w:rPr>
        <w:t xml:space="preserve"> služeb podpory a údržby</w:t>
      </w:r>
    </w:p>
    <w:p w:rsidR="00084F07" w:rsidRDefault="00084F07" w:rsidP="00084F07">
      <w:pPr>
        <w:keepNext/>
        <w:keepLines/>
        <w:spacing w:after="0" w:line="240" w:lineRule="auto"/>
        <w:ind w:left="1276"/>
        <w:jc w:val="both"/>
        <w:rPr>
          <w:rFonts w:ascii="Times New Roman" w:hAnsi="Times New Roman"/>
          <w:sz w:val="24"/>
          <w:szCs w:val="24"/>
        </w:rPr>
      </w:pPr>
      <w:r w:rsidRPr="00630A18">
        <w:rPr>
          <w:rFonts w:ascii="Times New Roman" w:hAnsi="Times New Roman"/>
          <w:sz w:val="24"/>
          <w:szCs w:val="24"/>
        </w:rPr>
        <w:t>(dále jen „Služby“)</w:t>
      </w:r>
    </w:p>
    <w:p w:rsidR="00084F07" w:rsidRDefault="00084F07" w:rsidP="00084F07">
      <w:pPr>
        <w:keepNext/>
        <w:keepLines/>
        <w:spacing w:after="0" w:line="240" w:lineRule="auto"/>
        <w:ind w:firstLine="570"/>
        <w:jc w:val="both"/>
        <w:rPr>
          <w:rFonts w:ascii="Times New Roman" w:hAnsi="Times New Roman"/>
          <w:sz w:val="24"/>
          <w:szCs w:val="24"/>
        </w:rPr>
      </w:pPr>
    </w:p>
    <w:p w:rsidR="00394682" w:rsidRDefault="00394682" w:rsidP="00084F07">
      <w:pPr>
        <w:keepNext/>
        <w:keepLines/>
        <w:spacing w:after="0" w:line="240" w:lineRule="auto"/>
        <w:ind w:firstLine="570"/>
        <w:jc w:val="both"/>
        <w:rPr>
          <w:rFonts w:ascii="Times New Roman" w:hAnsi="Times New Roman"/>
          <w:sz w:val="24"/>
          <w:szCs w:val="24"/>
        </w:rPr>
      </w:pPr>
      <w:r>
        <w:rPr>
          <w:rFonts w:ascii="Times New Roman" w:hAnsi="Times New Roman"/>
          <w:sz w:val="24"/>
          <w:szCs w:val="24"/>
        </w:rPr>
        <w:t>(Služby a Dílo dané také jen jako „Plnění“)</w:t>
      </w:r>
    </w:p>
    <w:p w:rsidR="00084F07" w:rsidRDefault="00084F07" w:rsidP="00084F07">
      <w:pPr>
        <w:keepNext/>
        <w:keepLines/>
        <w:tabs>
          <w:tab w:val="left" w:pos="3119"/>
        </w:tabs>
        <w:spacing w:after="0" w:line="240" w:lineRule="auto"/>
        <w:ind w:left="570"/>
        <w:jc w:val="both"/>
        <w:rPr>
          <w:rFonts w:ascii="Times New Roman" w:hAnsi="Times New Roman"/>
          <w:sz w:val="24"/>
          <w:szCs w:val="24"/>
        </w:rPr>
      </w:pPr>
    </w:p>
    <w:p w:rsidR="00084F07" w:rsidRDefault="00084F07" w:rsidP="00084F07">
      <w:pPr>
        <w:keepNext/>
        <w:keepLines/>
        <w:tabs>
          <w:tab w:val="left" w:pos="3119"/>
        </w:tabs>
        <w:spacing w:after="0" w:line="240" w:lineRule="auto"/>
        <w:ind w:left="570"/>
        <w:jc w:val="both"/>
        <w:rPr>
          <w:rFonts w:ascii="Times New Roman" w:hAnsi="Times New Roman"/>
          <w:sz w:val="24"/>
          <w:szCs w:val="24"/>
        </w:rPr>
      </w:pPr>
      <w:r w:rsidRPr="003F49F5">
        <w:rPr>
          <w:rFonts w:ascii="Times New Roman" w:hAnsi="Times New Roman"/>
          <w:sz w:val="24"/>
          <w:szCs w:val="24"/>
        </w:rPr>
        <w:t xml:space="preserve">Blíže je </w:t>
      </w:r>
      <w:r>
        <w:rPr>
          <w:rFonts w:ascii="Times New Roman" w:hAnsi="Times New Roman"/>
          <w:sz w:val="24"/>
          <w:szCs w:val="24"/>
        </w:rPr>
        <w:t>plnění</w:t>
      </w:r>
      <w:r w:rsidRPr="003F49F5">
        <w:rPr>
          <w:rFonts w:ascii="Times New Roman" w:hAnsi="Times New Roman"/>
          <w:sz w:val="24"/>
          <w:szCs w:val="24"/>
        </w:rPr>
        <w:t xml:space="preserve"> specifikován</w:t>
      </w:r>
      <w:r>
        <w:rPr>
          <w:rFonts w:ascii="Times New Roman" w:hAnsi="Times New Roman"/>
          <w:sz w:val="24"/>
          <w:szCs w:val="24"/>
        </w:rPr>
        <w:t>o</w:t>
      </w:r>
      <w:r w:rsidRPr="003F49F5">
        <w:rPr>
          <w:rFonts w:ascii="Times New Roman" w:hAnsi="Times New Roman"/>
          <w:sz w:val="24"/>
          <w:szCs w:val="24"/>
        </w:rPr>
        <w:t xml:space="preserve"> v Příloze č. 1 – Specifikace Díla</w:t>
      </w:r>
      <w:r>
        <w:rPr>
          <w:rFonts w:ascii="Times New Roman" w:hAnsi="Times New Roman"/>
          <w:sz w:val="24"/>
          <w:szCs w:val="24"/>
        </w:rPr>
        <w:t xml:space="preserve"> a Služeb</w:t>
      </w:r>
      <w:r w:rsidRPr="003F49F5">
        <w:rPr>
          <w:rFonts w:ascii="Times New Roman" w:hAnsi="Times New Roman"/>
          <w:sz w:val="24"/>
          <w:szCs w:val="24"/>
        </w:rPr>
        <w:t xml:space="preserve">, která tvoří nedílnou součást této Smlouvy. </w:t>
      </w:r>
    </w:p>
    <w:p w:rsidR="00394682" w:rsidRPr="003F49F5" w:rsidRDefault="00394682" w:rsidP="003F49F5">
      <w:pPr>
        <w:keepNext/>
        <w:keepLines/>
        <w:tabs>
          <w:tab w:val="left" w:pos="3119"/>
        </w:tabs>
        <w:spacing w:after="0" w:line="240" w:lineRule="auto"/>
        <w:ind w:left="570"/>
        <w:jc w:val="both"/>
        <w:rPr>
          <w:rFonts w:ascii="Times New Roman" w:hAnsi="Times New Roman"/>
          <w:sz w:val="24"/>
          <w:szCs w:val="24"/>
        </w:rPr>
      </w:pPr>
    </w:p>
    <w:p w:rsidR="003F49F5" w:rsidRPr="003F49F5" w:rsidRDefault="003F49F5" w:rsidP="003F49F5">
      <w:pPr>
        <w:numPr>
          <w:ilvl w:val="4"/>
          <w:numId w:val="15"/>
        </w:numPr>
        <w:spacing w:after="0" w:line="240" w:lineRule="auto"/>
        <w:ind w:left="567" w:hanging="567"/>
        <w:contextualSpacing/>
        <w:jc w:val="both"/>
        <w:rPr>
          <w:rFonts w:ascii="Times New Roman" w:eastAsia="Arial" w:hAnsi="Times New Roman" w:cs="Times New Roman"/>
          <w:b/>
          <w:sz w:val="24"/>
          <w:szCs w:val="24"/>
        </w:rPr>
      </w:pPr>
      <w:r w:rsidRPr="003F49F5">
        <w:rPr>
          <w:rFonts w:ascii="Times New Roman" w:eastAsia="Arial" w:hAnsi="Times New Roman" w:cs="Times New Roman"/>
          <w:sz w:val="24"/>
          <w:szCs w:val="24"/>
        </w:rPr>
        <w:t>Objednatel se zavazuje poskytnout pro plnění Díla</w:t>
      </w:r>
      <w:r w:rsidR="00394682">
        <w:rPr>
          <w:rFonts w:ascii="Times New Roman" w:eastAsia="Arial" w:hAnsi="Times New Roman" w:cs="Times New Roman"/>
          <w:sz w:val="24"/>
          <w:szCs w:val="24"/>
        </w:rPr>
        <w:t xml:space="preserve"> a poskytování Služeb</w:t>
      </w:r>
      <w:r w:rsidRPr="003F49F5">
        <w:rPr>
          <w:rFonts w:ascii="Times New Roman" w:eastAsia="Arial" w:hAnsi="Times New Roman" w:cs="Times New Roman"/>
          <w:sz w:val="24"/>
          <w:szCs w:val="24"/>
        </w:rPr>
        <w:t xml:space="preserve"> potřebnou součinnost a řádně dokončené Dílo převzít a zaplatit dohodnutou cenu.</w:t>
      </w:r>
    </w:p>
    <w:p w:rsidR="008E6B1F" w:rsidRPr="00887CA5" w:rsidRDefault="008E6B1F" w:rsidP="00D33943">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III. Podklady</w:t>
      </w:r>
      <w:r w:rsidR="00E00C21" w:rsidRPr="00887CA5">
        <w:rPr>
          <w:rFonts w:ascii="Times New Roman" w:hAnsi="Times New Roman" w:cs="Times New Roman"/>
          <w:b/>
          <w:spacing w:val="-5"/>
          <w:sz w:val="24"/>
          <w:szCs w:val="24"/>
        </w:rPr>
        <w:t xml:space="preserve"> pro provedení díla</w:t>
      </w:r>
      <w:r w:rsidR="00394682">
        <w:rPr>
          <w:rFonts w:ascii="Times New Roman" w:hAnsi="Times New Roman" w:cs="Times New Roman"/>
          <w:b/>
          <w:spacing w:val="-5"/>
          <w:sz w:val="24"/>
          <w:szCs w:val="24"/>
        </w:rPr>
        <w:t xml:space="preserve"> a služeb</w:t>
      </w:r>
    </w:p>
    <w:p w:rsidR="003F49F5" w:rsidRPr="003F49F5" w:rsidRDefault="003F49F5" w:rsidP="003F49F5">
      <w:pPr>
        <w:widowControl w:val="0"/>
        <w:numPr>
          <w:ilvl w:val="0"/>
          <w:numId w:val="2"/>
        </w:numPr>
        <w:autoSpaceDE w:val="0"/>
        <w:autoSpaceDN w:val="0"/>
        <w:spacing w:after="0" w:line="240" w:lineRule="auto"/>
        <w:ind w:hanging="520"/>
        <w:jc w:val="both"/>
        <w:rPr>
          <w:rFonts w:ascii="Times New Roman" w:eastAsia="Arial" w:hAnsi="Times New Roman" w:cs="Times New Roman"/>
          <w:sz w:val="24"/>
          <w:szCs w:val="24"/>
        </w:rPr>
      </w:pPr>
      <w:r w:rsidRPr="003F49F5">
        <w:rPr>
          <w:rFonts w:ascii="Times New Roman" w:eastAsia="Arial" w:hAnsi="Times New Roman" w:cs="Times New Roman"/>
          <w:sz w:val="24"/>
          <w:szCs w:val="24"/>
        </w:rPr>
        <w:t>Podklady pro provedení Díla</w:t>
      </w:r>
      <w:r w:rsidR="00394682">
        <w:rPr>
          <w:rFonts w:ascii="Times New Roman" w:eastAsia="Arial" w:hAnsi="Times New Roman" w:cs="Times New Roman"/>
          <w:sz w:val="24"/>
          <w:szCs w:val="24"/>
        </w:rPr>
        <w:t xml:space="preserve"> a Služeb</w:t>
      </w:r>
      <w:r w:rsidRPr="003F49F5">
        <w:rPr>
          <w:rFonts w:ascii="Times New Roman" w:eastAsia="Arial" w:hAnsi="Times New Roman" w:cs="Times New Roman"/>
          <w:sz w:val="24"/>
          <w:szCs w:val="24"/>
        </w:rPr>
        <w:t>:</w:t>
      </w:r>
    </w:p>
    <w:p w:rsidR="003F49F5" w:rsidRPr="003F49F5" w:rsidRDefault="003F49F5" w:rsidP="003F49F5">
      <w:pPr>
        <w:pStyle w:val="ICZLvl2CtrlShiftH2"/>
      </w:pPr>
      <w:r w:rsidRPr="003F49F5">
        <w:t xml:space="preserve">Přílohy Smlouvy: </w:t>
      </w:r>
      <w:r w:rsidRPr="003F49F5">
        <w:tab/>
        <w:t xml:space="preserve">Příloha č. 1 – Specifikace </w:t>
      </w:r>
      <w:r w:rsidR="000E1B4D">
        <w:t>Díla a Služeb</w:t>
      </w:r>
    </w:p>
    <w:p w:rsidR="003F49F5" w:rsidRPr="003F49F5" w:rsidRDefault="003F49F5" w:rsidP="003F49F5">
      <w:pPr>
        <w:widowControl w:val="0"/>
        <w:autoSpaceDE w:val="0"/>
        <w:autoSpaceDN w:val="0"/>
        <w:spacing w:after="0" w:line="240" w:lineRule="auto"/>
        <w:ind w:left="3119"/>
        <w:rPr>
          <w:rFonts w:ascii="Times New Roman" w:eastAsia="Arial" w:hAnsi="Times New Roman" w:cs="Times New Roman"/>
          <w:sz w:val="24"/>
          <w:szCs w:val="24"/>
        </w:rPr>
      </w:pPr>
      <w:r w:rsidRPr="003F49F5">
        <w:rPr>
          <w:rFonts w:ascii="Times New Roman" w:eastAsia="Arial" w:hAnsi="Times New Roman" w:cs="Times New Roman"/>
          <w:sz w:val="24"/>
          <w:szCs w:val="24"/>
        </w:rPr>
        <w:t>Příloha č. 2 – Bezpečnostní pravidla ICT</w:t>
      </w:r>
    </w:p>
    <w:p w:rsidR="003F49F5" w:rsidRPr="003F49F5" w:rsidRDefault="003F49F5" w:rsidP="003F49F5">
      <w:pPr>
        <w:pStyle w:val="ICZLvl2CtrlShiftH2"/>
      </w:pPr>
      <w:r w:rsidRPr="003F49F5">
        <w:t>Nabídka Zhotovitele 3S.cz, s.r.o. ze dne 18. 3. 2024</w:t>
      </w:r>
    </w:p>
    <w:p w:rsidR="003F49F5" w:rsidRDefault="003F49F5" w:rsidP="003F49F5">
      <w:pPr>
        <w:widowControl w:val="0"/>
        <w:numPr>
          <w:ilvl w:val="0"/>
          <w:numId w:val="2"/>
        </w:numPr>
        <w:autoSpaceDE w:val="0"/>
        <w:autoSpaceDN w:val="0"/>
        <w:spacing w:before="120" w:after="0" w:line="240" w:lineRule="auto"/>
        <w:ind w:left="522" w:hanging="522"/>
        <w:jc w:val="both"/>
        <w:rPr>
          <w:rFonts w:ascii="Times New Roman" w:eastAsia="Arial" w:hAnsi="Times New Roman" w:cs="Times New Roman"/>
          <w:sz w:val="24"/>
          <w:szCs w:val="24"/>
        </w:rPr>
      </w:pPr>
      <w:r w:rsidRPr="003F49F5">
        <w:rPr>
          <w:rFonts w:ascii="Times New Roman" w:eastAsia="Arial" w:hAnsi="Times New Roman" w:cs="Times New Roman"/>
          <w:sz w:val="24"/>
          <w:szCs w:val="24"/>
        </w:rPr>
        <w:t>Zhotovitel prohlašuje, že kopie všech dokumentů uvedených v odst. 1 tohoto článku mu byly předány nejpozději při podpisu Smlouvy a má je tak k dispozici.</w:t>
      </w:r>
    </w:p>
    <w:p w:rsidR="003F49F5" w:rsidRPr="003F49F5" w:rsidRDefault="003F49F5" w:rsidP="003F49F5">
      <w:pPr>
        <w:widowControl w:val="0"/>
        <w:numPr>
          <w:ilvl w:val="0"/>
          <w:numId w:val="2"/>
        </w:numPr>
        <w:autoSpaceDE w:val="0"/>
        <w:autoSpaceDN w:val="0"/>
        <w:spacing w:after="0" w:line="240" w:lineRule="auto"/>
        <w:ind w:left="522" w:hanging="522"/>
        <w:jc w:val="both"/>
        <w:rPr>
          <w:rFonts w:ascii="Times New Roman" w:hAnsi="Times New Roman" w:cs="Times New Roman"/>
          <w:b/>
          <w:spacing w:val="-5"/>
          <w:sz w:val="24"/>
          <w:szCs w:val="24"/>
        </w:rPr>
      </w:pPr>
      <w:r w:rsidRPr="003F49F5">
        <w:rPr>
          <w:rFonts w:ascii="Times New Roman" w:eastAsia="Arial" w:hAnsi="Times New Roman" w:cs="Times New Roman"/>
          <w:sz w:val="24"/>
          <w:szCs w:val="24"/>
        </w:rPr>
        <w:t>Zhotovitel se zavazuje, že veškeré podklady použije výhradně pro potřeby plnění této Smlouvy. Zhotovitel se zavazuje, že podklady nepoužije k žádným jiným účelům</w:t>
      </w:r>
    </w:p>
    <w:p w:rsidR="008E6B1F" w:rsidRPr="003F49F5" w:rsidRDefault="00E00C21" w:rsidP="003F49F5">
      <w:pPr>
        <w:tabs>
          <w:tab w:val="left" w:pos="8503"/>
        </w:tabs>
        <w:spacing w:before="240" w:after="240" w:line="240" w:lineRule="auto"/>
        <w:jc w:val="center"/>
        <w:outlineLvl w:val="1"/>
        <w:rPr>
          <w:rFonts w:ascii="Times New Roman" w:hAnsi="Times New Roman" w:cs="Times New Roman"/>
          <w:b/>
          <w:spacing w:val="-5"/>
          <w:sz w:val="24"/>
          <w:szCs w:val="24"/>
        </w:rPr>
      </w:pPr>
      <w:r w:rsidRPr="003F49F5">
        <w:rPr>
          <w:rFonts w:ascii="Times New Roman" w:hAnsi="Times New Roman" w:cs="Times New Roman"/>
          <w:b/>
          <w:spacing w:val="-5"/>
          <w:sz w:val="24"/>
          <w:szCs w:val="24"/>
        </w:rPr>
        <w:t>IV. Způsob, doba a místo plnění</w:t>
      </w:r>
    </w:p>
    <w:p w:rsidR="003F49F5" w:rsidRPr="003F49F5" w:rsidRDefault="008E6B1F" w:rsidP="003F49F5">
      <w:pPr>
        <w:widowControl w:val="0"/>
        <w:numPr>
          <w:ilvl w:val="0"/>
          <w:numId w:val="3"/>
        </w:numPr>
        <w:tabs>
          <w:tab w:val="left" w:pos="525"/>
        </w:tabs>
        <w:autoSpaceDE w:val="0"/>
        <w:autoSpaceDN w:val="0"/>
        <w:spacing w:after="0" w:line="240" w:lineRule="auto"/>
        <w:ind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ab/>
      </w:r>
      <w:r w:rsidR="003F49F5" w:rsidRPr="003F49F5">
        <w:rPr>
          <w:rFonts w:ascii="Times New Roman" w:eastAsia="Arial" w:hAnsi="Times New Roman" w:cs="Times New Roman"/>
          <w:sz w:val="24"/>
          <w:szCs w:val="24"/>
        </w:rPr>
        <w:t>Termín zahájení provádění Díla je ihned po nabytí účinnosti této Smlouvy.</w:t>
      </w:r>
    </w:p>
    <w:p w:rsidR="003F49F5" w:rsidRPr="003F49F5" w:rsidRDefault="003F49F5" w:rsidP="003F49F5">
      <w:pPr>
        <w:widowControl w:val="0"/>
        <w:numPr>
          <w:ilvl w:val="0"/>
          <w:numId w:val="3"/>
        </w:numPr>
        <w:tabs>
          <w:tab w:val="left" w:pos="525"/>
        </w:tabs>
        <w:autoSpaceDE w:val="0"/>
        <w:autoSpaceDN w:val="0"/>
        <w:spacing w:after="0" w:line="240" w:lineRule="auto"/>
        <w:ind w:hanging="520"/>
        <w:jc w:val="both"/>
        <w:rPr>
          <w:rFonts w:ascii="Times New Roman" w:eastAsia="Arial" w:hAnsi="Times New Roman" w:cs="Times New Roman"/>
          <w:sz w:val="24"/>
          <w:szCs w:val="24"/>
        </w:rPr>
      </w:pPr>
      <w:r w:rsidRPr="003F49F5">
        <w:rPr>
          <w:rFonts w:ascii="Times New Roman" w:eastAsia="Arial" w:hAnsi="Times New Roman" w:cs="Times New Roman"/>
          <w:sz w:val="24"/>
          <w:szCs w:val="24"/>
        </w:rPr>
        <w:t xml:space="preserve">Dílo musí být Objednateli </w:t>
      </w:r>
      <w:r w:rsidRPr="00630A18">
        <w:rPr>
          <w:rFonts w:ascii="Times New Roman" w:eastAsia="Arial" w:hAnsi="Times New Roman" w:cs="Times New Roman"/>
          <w:sz w:val="24"/>
          <w:szCs w:val="24"/>
        </w:rPr>
        <w:t>protokolárně p</w:t>
      </w:r>
      <w:r w:rsidR="00A364A8" w:rsidRPr="00630A18">
        <w:rPr>
          <w:rFonts w:ascii="Times New Roman" w:eastAsia="Arial" w:hAnsi="Times New Roman" w:cs="Times New Roman"/>
          <w:sz w:val="24"/>
          <w:szCs w:val="24"/>
        </w:rPr>
        <w:t>ředáno nejpozději do 1</w:t>
      </w:r>
      <w:r w:rsidR="003F2474" w:rsidRPr="00630A18">
        <w:rPr>
          <w:rFonts w:ascii="Times New Roman" w:eastAsia="Arial" w:hAnsi="Times New Roman" w:cs="Times New Roman"/>
          <w:sz w:val="24"/>
          <w:szCs w:val="24"/>
        </w:rPr>
        <w:t>5</w:t>
      </w:r>
      <w:r w:rsidR="00A364A8" w:rsidRPr="00630A18">
        <w:rPr>
          <w:rFonts w:ascii="Times New Roman" w:eastAsia="Arial" w:hAnsi="Times New Roman" w:cs="Times New Roman"/>
          <w:sz w:val="24"/>
          <w:szCs w:val="24"/>
        </w:rPr>
        <w:t xml:space="preserve">. </w:t>
      </w:r>
      <w:r w:rsidR="003F2474" w:rsidRPr="00630A18">
        <w:rPr>
          <w:rFonts w:ascii="Times New Roman" w:eastAsia="Arial" w:hAnsi="Times New Roman" w:cs="Times New Roman"/>
          <w:sz w:val="24"/>
          <w:szCs w:val="24"/>
        </w:rPr>
        <w:t>7</w:t>
      </w:r>
      <w:r w:rsidR="00A364A8" w:rsidRPr="00630A18">
        <w:rPr>
          <w:rFonts w:ascii="Times New Roman" w:eastAsia="Arial" w:hAnsi="Times New Roman" w:cs="Times New Roman"/>
          <w:sz w:val="24"/>
          <w:szCs w:val="24"/>
        </w:rPr>
        <w:t>. 2024.</w:t>
      </w:r>
    </w:p>
    <w:p w:rsidR="003F49F5" w:rsidRPr="003F49F5" w:rsidRDefault="003F49F5" w:rsidP="003F49F5">
      <w:pPr>
        <w:widowControl w:val="0"/>
        <w:numPr>
          <w:ilvl w:val="0"/>
          <w:numId w:val="3"/>
        </w:numPr>
        <w:tabs>
          <w:tab w:val="left" w:pos="525"/>
        </w:tabs>
        <w:autoSpaceDE w:val="0"/>
        <w:autoSpaceDN w:val="0"/>
        <w:spacing w:after="0" w:line="240" w:lineRule="auto"/>
        <w:ind w:hanging="520"/>
        <w:jc w:val="both"/>
        <w:rPr>
          <w:rFonts w:ascii="Times New Roman" w:eastAsia="Arial" w:hAnsi="Times New Roman" w:cs="Times New Roman"/>
          <w:sz w:val="24"/>
          <w:szCs w:val="24"/>
        </w:rPr>
      </w:pPr>
      <w:r w:rsidRPr="003F49F5">
        <w:rPr>
          <w:rFonts w:ascii="Times New Roman" w:eastAsia="Arial" w:hAnsi="Times New Roman" w:cs="Times New Roman"/>
          <w:sz w:val="24"/>
          <w:szCs w:val="24"/>
        </w:rPr>
        <w:t>Zhotovitel oznámí Objednateli jakékoli prodlení s termínem předání Díla. V případě, že prodlení je způsobeno:</w:t>
      </w:r>
    </w:p>
    <w:p w:rsidR="003F49F5" w:rsidRDefault="003F49F5" w:rsidP="003F49F5">
      <w:pPr>
        <w:pStyle w:val="ICZLvl2CtrlShiftH2"/>
        <w:ind w:left="1287" w:hanging="357"/>
      </w:pPr>
      <w:r w:rsidRPr="003F49F5">
        <w:t>okolností vylučující odpovědnost, nebo</w:t>
      </w:r>
    </w:p>
    <w:p w:rsidR="003F49F5" w:rsidRPr="003F49F5" w:rsidRDefault="003F49F5" w:rsidP="003F49F5">
      <w:pPr>
        <w:pStyle w:val="ICZLvl2CtrlShiftH2"/>
        <w:ind w:left="1287" w:hanging="357"/>
      </w:pPr>
      <w:r w:rsidRPr="003F49F5">
        <w:t>jakýmkoli jednáním, opomenutím nebo prodlením Objednatele ve vztahu k jeho závazkům podle Smlouvy, nebo</w:t>
      </w:r>
    </w:p>
    <w:p w:rsidR="003F49F5" w:rsidRPr="003F49F5" w:rsidRDefault="003F49F5" w:rsidP="003F49F5">
      <w:pPr>
        <w:pStyle w:val="ICZLvl2CtrlShiftH2"/>
        <w:ind w:left="1287" w:hanging="357"/>
      </w:pPr>
      <w:r w:rsidRPr="003F49F5">
        <w:t>jakoukoli jinou událostí mimo kontrolu Zhotovitele,</w:t>
      </w:r>
    </w:p>
    <w:p w:rsidR="003F49F5" w:rsidRPr="003F49F5" w:rsidRDefault="003F49F5" w:rsidP="003F49F5">
      <w:pPr>
        <w:widowControl w:val="0"/>
        <w:tabs>
          <w:tab w:val="left" w:pos="525"/>
        </w:tabs>
        <w:autoSpaceDE w:val="0"/>
        <w:autoSpaceDN w:val="0"/>
        <w:spacing w:before="120" w:after="0" w:line="240" w:lineRule="auto"/>
        <w:ind w:left="522"/>
        <w:jc w:val="both"/>
        <w:rPr>
          <w:rFonts w:ascii="Times New Roman" w:eastAsia="Arial" w:hAnsi="Times New Roman" w:cs="Times New Roman"/>
          <w:sz w:val="24"/>
          <w:szCs w:val="24"/>
        </w:rPr>
      </w:pPr>
      <w:r w:rsidRPr="003F49F5">
        <w:rPr>
          <w:rFonts w:ascii="Times New Roman" w:eastAsia="Arial" w:hAnsi="Times New Roman" w:cs="Times New Roman"/>
          <w:sz w:val="24"/>
          <w:szCs w:val="24"/>
        </w:rPr>
        <w:t xml:space="preserve">termín plnění bude prodloužen o dobu dohodnutou Smluvními stranami, přičemž tato doba nesmí být kratší než doba prodlení, pokud se Smluvní strany nedohodnou jinak. Pokud je prodlení způsobeno důvody na straně Objednatele, Objednatel je povinen nahradit Zhotoviteli veškeré vícenáklady a výdaje Zhotovitele vzniklé v důsledku takového prodlení. Zhotovitel není nikdy v prodlení se závazkem či s termínem vyplývajícím z realizace této Smlouvy, je-li toto prodlení způsobeno z důvodu na straně Objednatele, vyšší mocí nebo na straně třetí osoby, která se přímo nepodílí na plnění </w:t>
      </w:r>
      <w:r w:rsidRPr="003F49F5">
        <w:rPr>
          <w:rFonts w:ascii="Times New Roman" w:eastAsia="Arial" w:hAnsi="Times New Roman" w:cs="Times New Roman"/>
          <w:sz w:val="24"/>
          <w:szCs w:val="24"/>
        </w:rPr>
        <w:lastRenderedPageBreak/>
        <w:t>na</w:t>
      </w:r>
      <w:r w:rsidR="002A391F">
        <w:rPr>
          <w:rFonts w:ascii="Times New Roman" w:eastAsia="Arial" w:hAnsi="Times New Roman" w:cs="Times New Roman"/>
          <w:sz w:val="24"/>
          <w:szCs w:val="24"/>
        </w:rPr>
        <w:t> </w:t>
      </w:r>
      <w:r w:rsidRPr="003F49F5">
        <w:rPr>
          <w:rFonts w:ascii="Times New Roman" w:eastAsia="Arial" w:hAnsi="Times New Roman" w:cs="Times New Roman"/>
          <w:sz w:val="24"/>
          <w:szCs w:val="24"/>
        </w:rPr>
        <w:t>straně Zhotovitele. Stejně tak nejde o prodlení Zhotovitele, je-li nesplnění termínu či závazku Zhotovitele z této Smlouvy z důvodu realizace víceprací, které vylučují dokončení Díla v původním rozsahu v řádném termínu, z důvodu obdržení zavádějících nebo nesprávných pokynů či informací od Objednatele, z důvodu prodlení Objednatele, z důvodu legislativních změn, které si vyžádají změny v provádění Díla.</w:t>
      </w:r>
    </w:p>
    <w:p w:rsidR="003F49F5" w:rsidRPr="00630A18" w:rsidRDefault="003F49F5" w:rsidP="003F49F5">
      <w:pPr>
        <w:widowControl w:val="0"/>
        <w:numPr>
          <w:ilvl w:val="0"/>
          <w:numId w:val="3"/>
        </w:numPr>
        <w:tabs>
          <w:tab w:val="left" w:pos="525"/>
        </w:tabs>
        <w:autoSpaceDE w:val="0"/>
        <w:autoSpaceDN w:val="0"/>
        <w:spacing w:after="0" w:line="240" w:lineRule="auto"/>
        <w:ind w:left="522" w:hanging="520"/>
        <w:jc w:val="both"/>
        <w:rPr>
          <w:rFonts w:ascii="Times New Roman" w:eastAsia="Arial" w:hAnsi="Times New Roman" w:cs="Times New Roman"/>
          <w:sz w:val="24"/>
          <w:szCs w:val="24"/>
        </w:rPr>
      </w:pPr>
      <w:r w:rsidRPr="00630A18">
        <w:rPr>
          <w:rFonts w:ascii="Times New Roman" w:eastAsia="Arial" w:hAnsi="Times New Roman" w:cs="Times New Roman"/>
          <w:sz w:val="24"/>
          <w:szCs w:val="24"/>
        </w:rPr>
        <w:t xml:space="preserve">Dílo bude plněno na základě následující harmonogramu: </w:t>
      </w:r>
    </w:p>
    <w:p w:rsidR="003F49F5" w:rsidRPr="00630A18" w:rsidRDefault="00416752" w:rsidP="00151488">
      <w:pPr>
        <w:widowControl w:val="0"/>
        <w:numPr>
          <w:ilvl w:val="0"/>
          <w:numId w:val="24"/>
        </w:numPr>
        <w:tabs>
          <w:tab w:val="left" w:pos="525"/>
        </w:tabs>
        <w:autoSpaceDE w:val="0"/>
        <w:autoSpaceDN w:val="0"/>
        <w:spacing w:after="0" w:line="240" w:lineRule="auto"/>
        <w:jc w:val="both"/>
        <w:rPr>
          <w:rFonts w:ascii="Times New Roman" w:eastAsia="Arial" w:hAnsi="Times New Roman" w:cs="Times New Roman"/>
          <w:sz w:val="24"/>
          <w:szCs w:val="24"/>
        </w:rPr>
      </w:pPr>
      <w:r w:rsidRPr="00630A18">
        <w:rPr>
          <w:rFonts w:ascii="Times New Roman" w:eastAsia="Arial" w:hAnsi="Times New Roman" w:cs="Times New Roman"/>
          <w:sz w:val="24"/>
          <w:szCs w:val="24"/>
        </w:rPr>
        <w:t xml:space="preserve">Etapa č. 1: </w:t>
      </w:r>
      <w:r w:rsidR="003F49F5" w:rsidRPr="00630A18">
        <w:rPr>
          <w:rFonts w:ascii="Times New Roman" w:eastAsia="Arial" w:hAnsi="Times New Roman" w:cs="Times New Roman"/>
          <w:sz w:val="24"/>
          <w:szCs w:val="24"/>
        </w:rPr>
        <w:t>Dodávka HW a jeho montáž</w:t>
      </w:r>
      <w:r w:rsidR="00091E09" w:rsidRPr="00630A18">
        <w:rPr>
          <w:rFonts w:ascii="Times New Roman" w:eastAsia="Arial" w:hAnsi="Times New Roman" w:cs="Times New Roman"/>
          <w:sz w:val="24"/>
          <w:szCs w:val="24"/>
        </w:rPr>
        <w:t xml:space="preserve"> – do 4 týdnů od </w:t>
      </w:r>
      <w:r w:rsidR="00394682" w:rsidRPr="00630A18">
        <w:rPr>
          <w:rFonts w:ascii="Times New Roman" w:eastAsia="Arial" w:hAnsi="Times New Roman" w:cs="Times New Roman"/>
          <w:sz w:val="24"/>
          <w:szCs w:val="24"/>
        </w:rPr>
        <w:t xml:space="preserve">účinnosti </w:t>
      </w:r>
      <w:r w:rsidR="00091E09" w:rsidRPr="00630A18">
        <w:rPr>
          <w:rFonts w:ascii="Times New Roman" w:eastAsia="Arial" w:hAnsi="Times New Roman" w:cs="Times New Roman"/>
          <w:sz w:val="24"/>
          <w:szCs w:val="24"/>
        </w:rPr>
        <w:t>smlouvy</w:t>
      </w:r>
    </w:p>
    <w:p w:rsidR="00394682" w:rsidRPr="00630A18" w:rsidRDefault="00416752" w:rsidP="00394682">
      <w:pPr>
        <w:widowControl w:val="0"/>
        <w:numPr>
          <w:ilvl w:val="0"/>
          <w:numId w:val="24"/>
        </w:numPr>
        <w:tabs>
          <w:tab w:val="left" w:pos="525"/>
        </w:tabs>
        <w:autoSpaceDE w:val="0"/>
        <w:autoSpaceDN w:val="0"/>
        <w:spacing w:after="0" w:line="240" w:lineRule="auto"/>
        <w:jc w:val="both"/>
        <w:rPr>
          <w:rFonts w:ascii="Times New Roman" w:eastAsia="Arial" w:hAnsi="Times New Roman" w:cs="Times New Roman"/>
          <w:sz w:val="24"/>
          <w:szCs w:val="24"/>
        </w:rPr>
      </w:pPr>
      <w:r w:rsidRPr="00630A18">
        <w:rPr>
          <w:rFonts w:ascii="Times New Roman" w:eastAsia="Arial" w:hAnsi="Times New Roman" w:cs="Times New Roman"/>
          <w:sz w:val="24"/>
          <w:szCs w:val="24"/>
        </w:rPr>
        <w:t xml:space="preserve">Etapa č. 2: </w:t>
      </w:r>
      <w:r w:rsidR="003F49F5" w:rsidRPr="00630A18">
        <w:rPr>
          <w:rFonts w:ascii="Times New Roman" w:eastAsia="Arial" w:hAnsi="Times New Roman" w:cs="Times New Roman"/>
          <w:sz w:val="24"/>
          <w:szCs w:val="24"/>
        </w:rPr>
        <w:t>Implementace SW</w:t>
      </w:r>
      <w:r w:rsidR="00091E09" w:rsidRPr="00630A18">
        <w:rPr>
          <w:rFonts w:ascii="Times New Roman" w:eastAsia="Arial" w:hAnsi="Times New Roman" w:cs="Times New Roman"/>
          <w:sz w:val="24"/>
          <w:szCs w:val="24"/>
        </w:rPr>
        <w:t xml:space="preserve"> – do 6 týdnů od</w:t>
      </w:r>
      <w:r w:rsidR="00394682" w:rsidRPr="00630A18">
        <w:rPr>
          <w:rFonts w:ascii="Times New Roman" w:eastAsia="Arial" w:hAnsi="Times New Roman" w:cs="Times New Roman"/>
          <w:sz w:val="24"/>
          <w:szCs w:val="24"/>
        </w:rPr>
        <w:t xml:space="preserve"> účinnosti</w:t>
      </w:r>
      <w:r w:rsidR="00091E09" w:rsidRPr="00630A18">
        <w:rPr>
          <w:rFonts w:ascii="Times New Roman" w:eastAsia="Arial" w:hAnsi="Times New Roman" w:cs="Times New Roman"/>
          <w:sz w:val="24"/>
          <w:szCs w:val="24"/>
        </w:rPr>
        <w:t xml:space="preserve"> smlouvy</w:t>
      </w:r>
    </w:p>
    <w:p w:rsidR="00394682" w:rsidRPr="00630A18" w:rsidRDefault="003F49F5" w:rsidP="00394682">
      <w:pPr>
        <w:widowControl w:val="0"/>
        <w:numPr>
          <w:ilvl w:val="0"/>
          <w:numId w:val="3"/>
        </w:numPr>
        <w:tabs>
          <w:tab w:val="left" w:pos="525"/>
        </w:tabs>
        <w:autoSpaceDE w:val="0"/>
        <w:autoSpaceDN w:val="0"/>
        <w:spacing w:after="0" w:line="240" w:lineRule="auto"/>
        <w:ind w:left="522" w:hanging="520"/>
        <w:jc w:val="both"/>
        <w:rPr>
          <w:rFonts w:ascii="Times New Roman" w:eastAsia="Arial" w:hAnsi="Times New Roman" w:cs="Times New Roman"/>
          <w:sz w:val="24"/>
          <w:szCs w:val="24"/>
        </w:rPr>
      </w:pPr>
      <w:r w:rsidRPr="00630A18">
        <w:rPr>
          <w:rFonts w:ascii="Times New Roman" w:eastAsia="Arial" w:hAnsi="Times New Roman" w:cs="Times New Roman"/>
          <w:sz w:val="24"/>
          <w:szCs w:val="24"/>
        </w:rPr>
        <w:t>Upgrade SW řešení</w:t>
      </w:r>
      <w:r w:rsidR="00091E09" w:rsidRPr="00630A18">
        <w:rPr>
          <w:rFonts w:ascii="Times New Roman" w:eastAsia="Arial" w:hAnsi="Times New Roman" w:cs="Times New Roman"/>
          <w:sz w:val="24"/>
          <w:szCs w:val="24"/>
        </w:rPr>
        <w:t xml:space="preserve"> </w:t>
      </w:r>
      <w:r w:rsidR="00394682" w:rsidRPr="00630A18">
        <w:rPr>
          <w:rFonts w:ascii="Times New Roman" w:eastAsia="Arial" w:hAnsi="Times New Roman" w:cs="Times New Roman"/>
          <w:sz w:val="24"/>
          <w:szCs w:val="24"/>
        </w:rPr>
        <w:t xml:space="preserve">provede Zhotovitel na základě písemné výzvy Objednatele, a to nejpozději </w:t>
      </w:r>
      <w:r w:rsidR="00781A33" w:rsidRPr="00630A18">
        <w:rPr>
          <w:rFonts w:ascii="Times New Roman" w:eastAsia="Arial" w:hAnsi="Times New Roman" w:cs="Times New Roman"/>
          <w:sz w:val="24"/>
          <w:szCs w:val="24"/>
        </w:rPr>
        <w:t>do 4</w:t>
      </w:r>
      <w:r w:rsidR="00091E09" w:rsidRPr="00630A18">
        <w:rPr>
          <w:rFonts w:ascii="Times New Roman" w:eastAsia="Arial" w:hAnsi="Times New Roman" w:cs="Times New Roman"/>
          <w:sz w:val="24"/>
          <w:szCs w:val="24"/>
        </w:rPr>
        <w:t xml:space="preserve"> týdnů od </w:t>
      </w:r>
      <w:r w:rsidR="00394682" w:rsidRPr="00630A18">
        <w:rPr>
          <w:rFonts w:ascii="Times New Roman" w:eastAsia="Arial" w:hAnsi="Times New Roman" w:cs="Times New Roman"/>
          <w:sz w:val="24"/>
          <w:szCs w:val="24"/>
        </w:rPr>
        <w:t xml:space="preserve">takovéto výzvy. </w:t>
      </w:r>
    </w:p>
    <w:p w:rsidR="003F49F5" w:rsidRPr="00630A18" w:rsidRDefault="00394682" w:rsidP="00394682">
      <w:pPr>
        <w:widowControl w:val="0"/>
        <w:numPr>
          <w:ilvl w:val="0"/>
          <w:numId w:val="3"/>
        </w:numPr>
        <w:tabs>
          <w:tab w:val="left" w:pos="525"/>
        </w:tabs>
        <w:autoSpaceDE w:val="0"/>
        <w:autoSpaceDN w:val="0"/>
        <w:spacing w:after="0" w:line="240" w:lineRule="auto"/>
        <w:ind w:left="522" w:hanging="520"/>
        <w:jc w:val="both"/>
        <w:rPr>
          <w:rFonts w:ascii="Times New Roman" w:eastAsia="Arial" w:hAnsi="Times New Roman" w:cs="Times New Roman"/>
          <w:sz w:val="24"/>
          <w:szCs w:val="24"/>
        </w:rPr>
      </w:pPr>
      <w:r w:rsidRPr="00630A18">
        <w:rPr>
          <w:rFonts w:ascii="Times New Roman" w:eastAsia="Arial" w:hAnsi="Times New Roman" w:cs="Times New Roman"/>
          <w:sz w:val="24"/>
          <w:szCs w:val="24"/>
        </w:rPr>
        <w:t>Zhotovitel bude poskytovat p</w:t>
      </w:r>
      <w:r w:rsidR="003F49F5" w:rsidRPr="00630A18">
        <w:rPr>
          <w:rFonts w:ascii="Times New Roman" w:eastAsia="Arial" w:hAnsi="Times New Roman" w:cs="Times New Roman"/>
          <w:sz w:val="24"/>
          <w:szCs w:val="24"/>
        </w:rPr>
        <w:t>odpor</w:t>
      </w:r>
      <w:r w:rsidR="00084F07" w:rsidRPr="00630A18">
        <w:rPr>
          <w:rFonts w:ascii="Times New Roman" w:eastAsia="Arial" w:hAnsi="Times New Roman" w:cs="Times New Roman"/>
          <w:sz w:val="24"/>
          <w:szCs w:val="24"/>
        </w:rPr>
        <w:t>u a</w:t>
      </w:r>
      <w:r w:rsidR="003F49F5" w:rsidRPr="00630A18">
        <w:rPr>
          <w:rFonts w:ascii="Times New Roman" w:eastAsia="Arial" w:hAnsi="Times New Roman" w:cs="Times New Roman"/>
          <w:sz w:val="24"/>
          <w:szCs w:val="24"/>
        </w:rPr>
        <w:t xml:space="preserve"> údržb</w:t>
      </w:r>
      <w:r w:rsidR="00084F07" w:rsidRPr="00630A18">
        <w:rPr>
          <w:rFonts w:ascii="Times New Roman" w:eastAsia="Arial" w:hAnsi="Times New Roman" w:cs="Times New Roman"/>
          <w:sz w:val="24"/>
          <w:szCs w:val="24"/>
        </w:rPr>
        <w:t xml:space="preserve">u po dobu pěti let </w:t>
      </w:r>
      <w:r w:rsidR="00243699" w:rsidRPr="00630A18">
        <w:rPr>
          <w:rFonts w:ascii="Times New Roman" w:eastAsia="Arial" w:hAnsi="Times New Roman" w:cs="Times New Roman"/>
          <w:sz w:val="24"/>
          <w:szCs w:val="24"/>
        </w:rPr>
        <w:t xml:space="preserve">(dle přílohy </w:t>
      </w:r>
      <w:proofErr w:type="gramStart"/>
      <w:r w:rsidR="00243699" w:rsidRPr="00630A18">
        <w:rPr>
          <w:rFonts w:ascii="Times New Roman" w:eastAsia="Arial" w:hAnsi="Times New Roman" w:cs="Times New Roman"/>
          <w:sz w:val="24"/>
          <w:szCs w:val="24"/>
        </w:rPr>
        <w:t xml:space="preserve">č.1) </w:t>
      </w:r>
      <w:r w:rsidR="00084F07" w:rsidRPr="00630A18">
        <w:rPr>
          <w:rFonts w:ascii="Times New Roman" w:eastAsia="Arial" w:hAnsi="Times New Roman" w:cs="Times New Roman"/>
          <w:sz w:val="24"/>
          <w:szCs w:val="24"/>
        </w:rPr>
        <w:t>od</w:t>
      </w:r>
      <w:proofErr w:type="gramEnd"/>
      <w:r w:rsidR="002A391F">
        <w:rPr>
          <w:rFonts w:ascii="Times New Roman" w:eastAsia="Arial" w:hAnsi="Times New Roman" w:cs="Times New Roman"/>
          <w:sz w:val="24"/>
          <w:szCs w:val="24"/>
        </w:rPr>
        <w:t> </w:t>
      </w:r>
      <w:r w:rsidR="00091E09" w:rsidRPr="00630A18">
        <w:rPr>
          <w:rFonts w:ascii="Times New Roman" w:eastAsia="Arial" w:hAnsi="Times New Roman" w:cs="Times New Roman"/>
          <w:sz w:val="24"/>
          <w:szCs w:val="24"/>
        </w:rPr>
        <w:t xml:space="preserve">protokolárního předání </w:t>
      </w:r>
      <w:r w:rsidRPr="00630A18">
        <w:rPr>
          <w:rFonts w:ascii="Times New Roman" w:eastAsia="Arial" w:hAnsi="Times New Roman" w:cs="Times New Roman"/>
          <w:sz w:val="24"/>
          <w:szCs w:val="24"/>
        </w:rPr>
        <w:t xml:space="preserve">Díla. </w:t>
      </w:r>
    </w:p>
    <w:p w:rsidR="00394682" w:rsidRPr="00630A18" w:rsidRDefault="00394682" w:rsidP="00084F07">
      <w:pPr>
        <w:widowControl w:val="0"/>
        <w:numPr>
          <w:ilvl w:val="0"/>
          <w:numId w:val="3"/>
        </w:numPr>
        <w:tabs>
          <w:tab w:val="left" w:pos="525"/>
        </w:tabs>
        <w:autoSpaceDE w:val="0"/>
        <w:autoSpaceDN w:val="0"/>
        <w:spacing w:after="0" w:line="240" w:lineRule="auto"/>
        <w:ind w:left="522" w:hanging="520"/>
        <w:jc w:val="both"/>
        <w:rPr>
          <w:rFonts w:ascii="Times New Roman" w:eastAsia="Arial" w:hAnsi="Times New Roman" w:cs="Times New Roman"/>
          <w:sz w:val="24"/>
          <w:szCs w:val="24"/>
        </w:rPr>
      </w:pPr>
      <w:r w:rsidRPr="00630A18">
        <w:rPr>
          <w:rFonts w:ascii="Times New Roman" w:eastAsia="Arial" w:hAnsi="Times New Roman" w:cs="Times New Roman"/>
          <w:sz w:val="24"/>
          <w:szCs w:val="24"/>
        </w:rPr>
        <w:t>Místem plnění této Smlouvy je sídlo Objednatele. Zhotovitel je oprávněn poskytovat plnění prostřednictvím vzdáleného připojení, pokud to povaha plnění umožňuje.</w:t>
      </w:r>
    </w:p>
    <w:p w:rsidR="00394682" w:rsidRPr="00522B29" w:rsidRDefault="00394682" w:rsidP="00394682">
      <w:pPr>
        <w:widowControl w:val="0"/>
        <w:tabs>
          <w:tab w:val="left" w:pos="525"/>
        </w:tabs>
        <w:autoSpaceDE w:val="0"/>
        <w:autoSpaceDN w:val="0"/>
        <w:spacing w:after="0" w:line="240" w:lineRule="auto"/>
        <w:ind w:left="1242"/>
        <w:jc w:val="both"/>
        <w:rPr>
          <w:rFonts w:ascii="Times New Roman" w:eastAsia="Arial" w:hAnsi="Times New Roman" w:cs="Times New Roman"/>
          <w:sz w:val="24"/>
          <w:szCs w:val="24"/>
          <w:highlight w:val="yellow"/>
        </w:rPr>
      </w:pPr>
    </w:p>
    <w:p w:rsidR="003F49F5" w:rsidRPr="00887CA5" w:rsidRDefault="003F49F5" w:rsidP="003F49F5">
      <w:pPr>
        <w:tabs>
          <w:tab w:val="left" w:pos="8503"/>
        </w:tabs>
        <w:spacing w:before="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V. Cena za Dílo</w:t>
      </w:r>
      <w:r w:rsidR="00084F07">
        <w:rPr>
          <w:rFonts w:ascii="Times New Roman" w:hAnsi="Times New Roman" w:cs="Times New Roman"/>
          <w:b/>
          <w:spacing w:val="-5"/>
          <w:sz w:val="24"/>
          <w:szCs w:val="24"/>
        </w:rPr>
        <w:t xml:space="preserve"> a Služby</w:t>
      </w:r>
    </w:p>
    <w:p w:rsidR="003F49F5" w:rsidRPr="00630A18" w:rsidRDefault="003F49F5" w:rsidP="003F49F5">
      <w:pPr>
        <w:widowControl w:val="0"/>
        <w:numPr>
          <w:ilvl w:val="0"/>
          <w:numId w:val="4"/>
        </w:numPr>
        <w:autoSpaceDE w:val="0"/>
        <w:autoSpaceDN w:val="0"/>
        <w:spacing w:after="0" w:line="240" w:lineRule="auto"/>
        <w:ind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strany se dohodly, že celková cena</w:t>
      </w:r>
      <w:r>
        <w:rPr>
          <w:rFonts w:ascii="Times New Roman" w:eastAsia="Arial" w:hAnsi="Times New Roman" w:cs="Times New Roman"/>
          <w:sz w:val="24"/>
          <w:szCs w:val="24"/>
        </w:rPr>
        <w:t xml:space="preserve"> za</w:t>
      </w:r>
      <w:r w:rsidRPr="00887CA5">
        <w:rPr>
          <w:rFonts w:ascii="Times New Roman" w:eastAsia="Arial" w:hAnsi="Times New Roman" w:cs="Times New Roman"/>
          <w:sz w:val="24"/>
          <w:szCs w:val="24"/>
        </w:rPr>
        <w:t xml:space="preserve"> Díl</w:t>
      </w:r>
      <w:r>
        <w:rPr>
          <w:rFonts w:ascii="Times New Roman" w:eastAsia="Arial" w:hAnsi="Times New Roman" w:cs="Times New Roman"/>
          <w:sz w:val="24"/>
          <w:szCs w:val="24"/>
        </w:rPr>
        <w:t>o</w:t>
      </w:r>
      <w:r w:rsidRPr="00887CA5">
        <w:rPr>
          <w:rFonts w:ascii="Times New Roman" w:eastAsia="Arial" w:hAnsi="Times New Roman" w:cs="Times New Roman"/>
          <w:sz w:val="24"/>
          <w:szCs w:val="24"/>
        </w:rPr>
        <w:t xml:space="preserve"> dle čl. II. </w:t>
      </w:r>
      <w:r w:rsidR="00084F07">
        <w:rPr>
          <w:rFonts w:ascii="Times New Roman" w:eastAsia="Arial" w:hAnsi="Times New Roman" w:cs="Times New Roman"/>
          <w:sz w:val="24"/>
          <w:szCs w:val="24"/>
        </w:rPr>
        <w:t xml:space="preserve">odst. 1 písm. a. </w:t>
      </w:r>
      <w:r w:rsidRPr="00887CA5">
        <w:rPr>
          <w:rFonts w:ascii="Times New Roman" w:eastAsia="Arial" w:hAnsi="Times New Roman" w:cs="Times New Roman"/>
          <w:sz w:val="24"/>
          <w:szCs w:val="24"/>
        </w:rPr>
        <w:t xml:space="preserve">této </w:t>
      </w:r>
      <w:r w:rsidRPr="00630A18">
        <w:rPr>
          <w:rFonts w:ascii="Times New Roman" w:eastAsia="Arial" w:hAnsi="Times New Roman" w:cs="Times New Roman"/>
          <w:sz w:val="24"/>
          <w:szCs w:val="24"/>
        </w:rPr>
        <w:t>Smlouvy činí:</w:t>
      </w:r>
    </w:p>
    <w:p w:rsidR="003F49F5" w:rsidRPr="00630A18" w:rsidRDefault="003F49F5" w:rsidP="003F49F5">
      <w:pPr>
        <w:widowControl w:val="0"/>
        <w:autoSpaceDE w:val="0"/>
        <w:autoSpaceDN w:val="0"/>
        <w:spacing w:after="0" w:line="240" w:lineRule="auto"/>
        <w:ind w:left="520"/>
        <w:jc w:val="both"/>
        <w:rPr>
          <w:rFonts w:ascii="Times New Roman" w:eastAsia="Arial" w:hAnsi="Times New Roman" w:cs="Times New Roman"/>
          <w:sz w:val="24"/>
          <w:szCs w:val="24"/>
        </w:rPr>
      </w:pPr>
    </w:p>
    <w:p w:rsidR="003F49F5" w:rsidRPr="00630A18" w:rsidRDefault="003F49F5" w:rsidP="003F49F5">
      <w:pPr>
        <w:tabs>
          <w:tab w:val="right" w:pos="3969"/>
        </w:tabs>
        <w:spacing w:line="240" w:lineRule="auto"/>
        <w:ind w:left="2836" w:hanging="2269"/>
        <w:rPr>
          <w:rFonts w:ascii="Times New Roman" w:hAnsi="Times New Roman" w:cs="Times New Roman"/>
          <w:sz w:val="24"/>
          <w:szCs w:val="24"/>
        </w:rPr>
      </w:pPr>
      <w:r w:rsidRPr="00630A18">
        <w:rPr>
          <w:rFonts w:ascii="Times New Roman" w:hAnsi="Times New Roman" w:cs="Times New Roman"/>
          <w:sz w:val="24"/>
          <w:szCs w:val="24"/>
        </w:rPr>
        <w:t xml:space="preserve">Cena bez DPH </w:t>
      </w:r>
      <w:r w:rsidRPr="00630A18">
        <w:rPr>
          <w:rFonts w:ascii="Times New Roman" w:hAnsi="Times New Roman" w:cs="Times New Roman"/>
          <w:sz w:val="24"/>
          <w:szCs w:val="24"/>
        </w:rPr>
        <w:tab/>
      </w:r>
      <w:r w:rsidR="003F2474" w:rsidRPr="00630A18">
        <w:rPr>
          <w:rFonts w:ascii="Times New Roman" w:hAnsi="Times New Roman" w:cs="Times New Roman"/>
          <w:sz w:val="24"/>
          <w:szCs w:val="24"/>
        </w:rPr>
        <w:t xml:space="preserve">174 690,00 </w:t>
      </w:r>
      <w:r w:rsidRPr="00630A18">
        <w:rPr>
          <w:rFonts w:ascii="Times New Roman" w:hAnsi="Times New Roman" w:cs="Times New Roman"/>
          <w:sz w:val="24"/>
          <w:szCs w:val="24"/>
        </w:rPr>
        <w:t xml:space="preserve">Kč </w:t>
      </w:r>
    </w:p>
    <w:p w:rsidR="003F49F5" w:rsidRPr="00630A18" w:rsidRDefault="003F49F5" w:rsidP="003F49F5">
      <w:pPr>
        <w:spacing w:line="240" w:lineRule="auto"/>
        <w:ind w:left="567"/>
        <w:rPr>
          <w:rFonts w:ascii="Times New Roman" w:hAnsi="Times New Roman" w:cs="Times New Roman"/>
          <w:sz w:val="24"/>
          <w:szCs w:val="24"/>
        </w:rPr>
      </w:pPr>
      <w:r w:rsidRPr="00630A18">
        <w:rPr>
          <w:rFonts w:ascii="Times New Roman" w:hAnsi="Times New Roman" w:cs="Times New Roman"/>
          <w:sz w:val="24"/>
          <w:szCs w:val="24"/>
        </w:rPr>
        <w:t>DPH 21%</w:t>
      </w:r>
      <w:r w:rsidRPr="00630A18">
        <w:rPr>
          <w:rFonts w:ascii="Times New Roman" w:hAnsi="Times New Roman" w:cs="Times New Roman"/>
          <w:sz w:val="24"/>
          <w:szCs w:val="24"/>
        </w:rPr>
        <w:tab/>
      </w:r>
      <w:r w:rsidRPr="00630A18">
        <w:rPr>
          <w:rFonts w:ascii="Times New Roman" w:hAnsi="Times New Roman" w:cs="Times New Roman"/>
          <w:sz w:val="24"/>
          <w:szCs w:val="24"/>
        </w:rPr>
        <w:tab/>
      </w:r>
      <w:r w:rsidR="003F2474" w:rsidRPr="00630A18">
        <w:rPr>
          <w:rFonts w:ascii="Times New Roman" w:hAnsi="Times New Roman" w:cs="Times New Roman"/>
          <w:sz w:val="24"/>
          <w:szCs w:val="24"/>
        </w:rPr>
        <w:t xml:space="preserve">36 684,90 </w:t>
      </w:r>
      <w:r w:rsidRPr="00630A18">
        <w:rPr>
          <w:rFonts w:ascii="Times New Roman" w:hAnsi="Times New Roman" w:cs="Times New Roman"/>
          <w:sz w:val="24"/>
          <w:szCs w:val="24"/>
        </w:rPr>
        <w:t>Kč</w:t>
      </w:r>
    </w:p>
    <w:p w:rsidR="003F49F5" w:rsidRPr="00630A18" w:rsidRDefault="003F49F5" w:rsidP="003F49F5">
      <w:pPr>
        <w:widowControl w:val="0"/>
        <w:autoSpaceDE w:val="0"/>
        <w:autoSpaceDN w:val="0"/>
        <w:spacing w:line="240" w:lineRule="auto"/>
        <w:ind w:left="2832" w:hanging="2265"/>
        <w:rPr>
          <w:rFonts w:ascii="Times New Roman" w:hAnsi="Times New Roman" w:cs="Times New Roman"/>
          <w:sz w:val="24"/>
          <w:szCs w:val="24"/>
        </w:rPr>
      </w:pPr>
      <w:r w:rsidRPr="00630A18">
        <w:rPr>
          <w:rFonts w:ascii="Times New Roman" w:hAnsi="Times New Roman" w:cs="Times New Roman"/>
          <w:sz w:val="24"/>
          <w:szCs w:val="24"/>
        </w:rPr>
        <w:t>Cena včetně DPH</w:t>
      </w:r>
      <w:r w:rsidRPr="00630A18">
        <w:rPr>
          <w:rFonts w:ascii="Times New Roman" w:hAnsi="Times New Roman" w:cs="Times New Roman"/>
          <w:sz w:val="24"/>
          <w:szCs w:val="24"/>
        </w:rPr>
        <w:tab/>
      </w:r>
      <w:r w:rsidR="003F2474" w:rsidRPr="00630A18">
        <w:rPr>
          <w:rFonts w:ascii="Times New Roman" w:hAnsi="Times New Roman" w:cs="Times New Roman"/>
          <w:sz w:val="24"/>
          <w:szCs w:val="24"/>
        </w:rPr>
        <w:t xml:space="preserve">211 374,90 </w:t>
      </w:r>
      <w:r w:rsidRPr="00630A18">
        <w:rPr>
          <w:rFonts w:ascii="Times New Roman" w:hAnsi="Times New Roman" w:cs="Times New Roman"/>
          <w:sz w:val="24"/>
          <w:szCs w:val="24"/>
        </w:rPr>
        <w:t xml:space="preserve">Kč (slovy: </w:t>
      </w:r>
      <w:r w:rsidR="007E22B3" w:rsidRPr="00630A18">
        <w:rPr>
          <w:rFonts w:ascii="Times New Roman" w:hAnsi="Times New Roman" w:cs="Times New Roman"/>
          <w:sz w:val="24"/>
          <w:szCs w:val="24"/>
        </w:rPr>
        <w:t>d</w:t>
      </w:r>
      <w:r w:rsidR="003F2474" w:rsidRPr="00630A18">
        <w:rPr>
          <w:rFonts w:ascii="Times New Roman" w:hAnsi="Times New Roman" w:cs="Times New Roman"/>
          <w:sz w:val="24"/>
          <w:szCs w:val="24"/>
        </w:rPr>
        <w:t>vě</w:t>
      </w:r>
      <w:r w:rsidR="00630A18" w:rsidRPr="00630A18">
        <w:rPr>
          <w:rFonts w:ascii="Times New Roman" w:hAnsi="Times New Roman" w:cs="Times New Roman"/>
          <w:sz w:val="24"/>
          <w:szCs w:val="24"/>
        </w:rPr>
        <w:t xml:space="preserve"> </w:t>
      </w:r>
      <w:r w:rsidR="003F2474" w:rsidRPr="00630A18">
        <w:rPr>
          <w:rFonts w:ascii="Times New Roman" w:hAnsi="Times New Roman" w:cs="Times New Roman"/>
          <w:sz w:val="24"/>
          <w:szCs w:val="24"/>
        </w:rPr>
        <w:t>stě</w:t>
      </w:r>
      <w:r w:rsidR="00630A18" w:rsidRPr="00630A18">
        <w:rPr>
          <w:rFonts w:ascii="Times New Roman" w:hAnsi="Times New Roman" w:cs="Times New Roman"/>
          <w:sz w:val="24"/>
          <w:szCs w:val="24"/>
        </w:rPr>
        <w:t xml:space="preserve"> </w:t>
      </w:r>
      <w:r w:rsidR="003F2474" w:rsidRPr="00630A18">
        <w:rPr>
          <w:rFonts w:ascii="Times New Roman" w:hAnsi="Times New Roman" w:cs="Times New Roman"/>
          <w:sz w:val="24"/>
          <w:szCs w:val="24"/>
        </w:rPr>
        <w:t>jedenáct</w:t>
      </w:r>
      <w:r w:rsidR="00630A18" w:rsidRPr="00630A18">
        <w:rPr>
          <w:rFonts w:ascii="Times New Roman" w:hAnsi="Times New Roman" w:cs="Times New Roman"/>
          <w:sz w:val="24"/>
          <w:szCs w:val="24"/>
        </w:rPr>
        <w:t xml:space="preserve"> tisíc </w:t>
      </w:r>
      <w:r w:rsidR="003F2474" w:rsidRPr="00630A18">
        <w:rPr>
          <w:rFonts w:ascii="Times New Roman" w:hAnsi="Times New Roman" w:cs="Times New Roman"/>
          <w:sz w:val="24"/>
          <w:szCs w:val="24"/>
        </w:rPr>
        <w:t>tři</w:t>
      </w:r>
      <w:r w:rsidR="00630A18" w:rsidRPr="00630A18">
        <w:rPr>
          <w:rFonts w:ascii="Times New Roman" w:hAnsi="Times New Roman" w:cs="Times New Roman"/>
          <w:sz w:val="24"/>
          <w:szCs w:val="24"/>
        </w:rPr>
        <w:t xml:space="preserve"> </w:t>
      </w:r>
      <w:r w:rsidR="003F2474" w:rsidRPr="00630A18">
        <w:rPr>
          <w:rFonts w:ascii="Times New Roman" w:hAnsi="Times New Roman" w:cs="Times New Roman"/>
          <w:sz w:val="24"/>
          <w:szCs w:val="24"/>
        </w:rPr>
        <w:t>sta</w:t>
      </w:r>
      <w:r w:rsidR="00630A18" w:rsidRPr="00630A18">
        <w:rPr>
          <w:rFonts w:ascii="Times New Roman" w:hAnsi="Times New Roman" w:cs="Times New Roman"/>
          <w:sz w:val="24"/>
          <w:szCs w:val="24"/>
        </w:rPr>
        <w:t xml:space="preserve"> </w:t>
      </w:r>
      <w:r w:rsidR="00E954D1" w:rsidRPr="00630A18">
        <w:rPr>
          <w:rFonts w:ascii="Times New Roman" w:hAnsi="Times New Roman" w:cs="Times New Roman"/>
          <w:sz w:val="24"/>
          <w:szCs w:val="24"/>
        </w:rPr>
        <w:t>sedmdesát</w:t>
      </w:r>
      <w:r w:rsidR="00630A18" w:rsidRPr="00630A18">
        <w:rPr>
          <w:rFonts w:ascii="Times New Roman" w:hAnsi="Times New Roman" w:cs="Times New Roman"/>
          <w:sz w:val="24"/>
          <w:szCs w:val="24"/>
        </w:rPr>
        <w:t xml:space="preserve"> </w:t>
      </w:r>
      <w:r w:rsidR="00E954D1" w:rsidRPr="00630A18">
        <w:rPr>
          <w:rFonts w:ascii="Times New Roman" w:hAnsi="Times New Roman" w:cs="Times New Roman"/>
          <w:sz w:val="24"/>
          <w:szCs w:val="24"/>
        </w:rPr>
        <w:t>čtyři</w:t>
      </w:r>
      <w:r w:rsidRPr="00630A18">
        <w:rPr>
          <w:rFonts w:ascii="Times New Roman" w:hAnsi="Times New Roman" w:cs="Times New Roman"/>
          <w:sz w:val="24"/>
          <w:szCs w:val="24"/>
        </w:rPr>
        <w:t xml:space="preserve"> korun českých</w:t>
      </w:r>
      <w:r w:rsidR="00E954D1" w:rsidRPr="00630A18">
        <w:rPr>
          <w:rFonts w:ascii="Times New Roman" w:hAnsi="Times New Roman" w:cs="Times New Roman"/>
          <w:sz w:val="24"/>
          <w:szCs w:val="24"/>
        </w:rPr>
        <w:t xml:space="preserve"> a devadesát haléřů</w:t>
      </w:r>
      <w:r w:rsidRPr="00630A18">
        <w:rPr>
          <w:rFonts w:ascii="Times New Roman" w:hAnsi="Times New Roman" w:cs="Times New Roman"/>
          <w:sz w:val="24"/>
          <w:szCs w:val="24"/>
        </w:rPr>
        <w:t>)</w:t>
      </w:r>
    </w:p>
    <w:p w:rsidR="00084F07" w:rsidRPr="00630A18" w:rsidRDefault="00084F07" w:rsidP="003F49F5">
      <w:pPr>
        <w:widowControl w:val="0"/>
        <w:autoSpaceDE w:val="0"/>
        <w:autoSpaceDN w:val="0"/>
        <w:spacing w:line="240" w:lineRule="auto"/>
        <w:ind w:left="2832" w:hanging="2265"/>
        <w:rPr>
          <w:rFonts w:ascii="Times New Roman" w:hAnsi="Times New Roman" w:cs="Times New Roman"/>
          <w:sz w:val="24"/>
          <w:szCs w:val="24"/>
        </w:rPr>
      </w:pPr>
      <w:r w:rsidRPr="00630A18">
        <w:rPr>
          <w:rFonts w:ascii="Times New Roman" w:hAnsi="Times New Roman" w:cs="Times New Roman"/>
          <w:sz w:val="24"/>
          <w:szCs w:val="24"/>
        </w:rPr>
        <w:t>(dále jen „Cena za Dílo“)</w:t>
      </w:r>
    </w:p>
    <w:p w:rsidR="00084F07" w:rsidRPr="00630A18" w:rsidRDefault="00084F07" w:rsidP="00084F07">
      <w:pPr>
        <w:widowControl w:val="0"/>
        <w:numPr>
          <w:ilvl w:val="0"/>
          <w:numId w:val="4"/>
        </w:numPr>
        <w:autoSpaceDE w:val="0"/>
        <w:autoSpaceDN w:val="0"/>
        <w:spacing w:after="0" w:line="240" w:lineRule="auto"/>
        <w:ind w:hanging="520"/>
        <w:jc w:val="both"/>
        <w:rPr>
          <w:rFonts w:ascii="Times New Roman" w:eastAsia="Arial" w:hAnsi="Times New Roman" w:cs="Times New Roman"/>
          <w:sz w:val="24"/>
          <w:szCs w:val="24"/>
        </w:rPr>
      </w:pPr>
      <w:r w:rsidRPr="00630A18">
        <w:rPr>
          <w:rFonts w:ascii="Times New Roman" w:eastAsia="Arial" w:hAnsi="Times New Roman" w:cs="Times New Roman"/>
          <w:sz w:val="24"/>
          <w:szCs w:val="24"/>
        </w:rPr>
        <w:t xml:space="preserve">Smluvní strany se dále dohodly, že celková cena za Služby dle čl. II. odst. 1 písm. b. </w:t>
      </w:r>
      <w:proofErr w:type="gramStart"/>
      <w:r w:rsidRPr="00630A18">
        <w:rPr>
          <w:rFonts w:ascii="Times New Roman" w:eastAsia="Arial" w:hAnsi="Times New Roman" w:cs="Times New Roman"/>
          <w:sz w:val="24"/>
          <w:szCs w:val="24"/>
        </w:rPr>
        <w:t>této</w:t>
      </w:r>
      <w:proofErr w:type="gramEnd"/>
      <w:r w:rsidRPr="00630A18">
        <w:rPr>
          <w:rFonts w:ascii="Times New Roman" w:eastAsia="Arial" w:hAnsi="Times New Roman" w:cs="Times New Roman"/>
          <w:sz w:val="24"/>
          <w:szCs w:val="24"/>
        </w:rPr>
        <w:t xml:space="preserve"> Smlouvy činí:</w:t>
      </w:r>
    </w:p>
    <w:p w:rsidR="00084F07" w:rsidRPr="00630A18" w:rsidRDefault="00084F07" w:rsidP="007E22B3">
      <w:pPr>
        <w:tabs>
          <w:tab w:val="right" w:pos="3969"/>
        </w:tabs>
        <w:spacing w:before="200" w:line="240" w:lineRule="auto"/>
        <w:ind w:left="2835" w:hanging="2268"/>
        <w:rPr>
          <w:rFonts w:ascii="Times New Roman" w:hAnsi="Times New Roman" w:cs="Times New Roman"/>
          <w:sz w:val="24"/>
          <w:szCs w:val="24"/>
        </w:rPr>
      </w:pPr>
      <w:r w:rsidRPr="00630A18">
        <w:rPr>
          <w:rFonts w:ascii="Times New Roman" w:hAnsi="Times New Roman" w:cs="Times New Roman"/>
          <w:sz w:val="24"/>
          <w:szCs w:val="24"/>
        </w:rPr>
        <w:t>Cena za upgrade SW řešení:</w:t>
      </w:r>
    </w:p>
    <w:p w:rsidR="00084F07" w:rsidRPr="00630A18" w:rsidRDefault="00084F07" w:rsidP="00084F07">
      <w:pPr>
        <w:tabs>
          <w:tab w:val="right" w:pos="3969"/>
        </w:tabs>
        <w:spacing w:line="240" w:lineRule="auto"/>
        <w:ind w:left="2836" w:hanging="2269"/>
        <w:rPr>
          <w:rFonts w:ascii="Times New Roman" w:hAnsi="Times New Roman" w:cs="Times New Roman"/>
          <w:sz w:val="24"/>
          <w:szCs w:val="24"/>
        </w:rPr>
      </w:pPr>
      <w:r w:rsidRPr="00630A18">
        <w:rPr>
          <w:rFonts w:ascii="Times New Roman" w:hAnsi="Times New Roman" w:cs="Times New Roman"/>
          <w:sz w:val="24"/>
          <w:szCs w:val="24"/>
        </w:rPr>
        <w:t xml:space="preserve">Cena bez DPH </w:t>
      </w:r>
      <w:r w:rsidRPr="00630A18">
        <w:rPr>
          <w:rFonts w:ascii="Times New Roman" w:hAnsi="Times New Roman" w:cs="Times New Roman"/>
          <w:sz w:val="24"/>
          <w:szCs w:val="24"/>
        </w:rPr>
        <w:tab/>
      </w:r>
      <w:r w:rsidR="007E22B3" w:rsidRPr="00630A18">
        <w:rPr>
          <w:rFonts w:ascii="Times New Roman" w:hAnsi="Times New Roman" w:cs="Times New Roman"/>
          <w:sz w:val="24"/>
          <w:szCs w:val="24"/>
        </w:rPr>
        <w:t xml:space="preserve">14 980,00 </w:t>
      </w:r>
      <w:r w:rsidRPr="00630A18">
        <w:rPr>
          <w:rFonts w:ascii="Times New Roman" w:hAnsi="Times New Roman" w:cs="Times New Roman"/>
          <w:sz w:val="24"/>
          <w:szCs w:val="24"/>
        </w:rPr>
        <w:t xml:space="preserve">Kč </w:t>
      </w:r>
    </w:p>
    <w:p w:rsidR="00084F07" w:rsidRPr="00630A18" w:rsidRDefault="00084F07" w:rsidP="00084F07">
      <w:pPr>
        <w:spacing w:line="240" w:lineRule="auto"/>
        <w:ind w:left="567"/>
        <w:rPr>
          <w:rFonts w:ascii="Times New Roman" w:hAnsi="Times New Roman" w:cs="Times New Roman"/>
          <w:sz w:val="24"/>
          <w:szCs w:val="24"/>
        </w:rPr>
      </w:pPr>
      <w:r w:rsidRPr="00630A18">
        <w:rPr>
          <w:rFonts w:ascii="Times New Roman" w:hAnsi="Times New Roman" w:cs="Times New Roman"/>
          <w:sz w:val="24"/>
          <w:szCs w:val="24"/>
        </w:rPr>
        <w:t>DPH 21%</w:t>
      </w:r>
      <w:r w:rsidRPr="00630A18">
        <w:rPr>
          <w:rFonts w:ascii="Times New Roman" w:hAnsi="Times New Roman" w:cs="Times New Roman"/>
          <w:sz w:val="24"/>
          <w:szCs w:val="24"/>
        </w:rPr>
        <w:tab/>
      </w:r>
      <w:r w:rsidRPr="00630A18">
        <w:rPr>
          <w:rFonts w:ascii="Times New Roman" w:hAnsi="Times New Roman" w:cs="Times New Roman"/>
          <w:sz w:val="24"/>
          <w:szCs w:val="24"/>
        </w:rPr>
        <w:tab/>
      </w:r>
      <w:r w:rsidR="007E22B3" w:rsidRPr="00630A18">
        <w:rPr>
          <w:rFonts w:ascii="Times New Roman" w:hAnsi="Times New Roman" w:cs="Times New Roman"/>
          <w:sz w:val="24"/>
          <w:szCs w:val="24"/>
        </w:rPr>
        <w:t xml:space="preserve">3 145,80 </w:t>
      </w:r>
      <w:r w:rsidRPr="00630A18">
        <w:rPr>
          <w:rFonts w:ascii="Times New Roman" w:hAnsi="Times New Roman" w:cs="Times New Roman"/>
          <w:sz w:val="24"/>
          <w:szCs w:val="24"/>
        </w:rPr>
        <w:t>Kč</w:t>
      </w:r>
    </w:p>
    <w:p w:rsidR="00084F07" w:rsidRPr="00630A18" w:rsidRDefault="00084F07" w:rsidP="00084F07">
      <w:pPr>
        <w:widowControl w:val="0"/>
        <w:autoSpaceDE w:val="0"/>
        <w:autoSpaceDN w:val="0"/>
        <w:spacing w:line="240" w:lineRule="auto"/>
        <w:ind w:left="2832" w:hanging="2265"/>
        <w:rPr>
          <w:rFonts w:ascii="Times New Roman" w:hAnsi="Times New Roman" w:cs="Times New Roman"/>
          <w:sz w:val="24"/>
          <w:szCs w:val="24"/>
        </w:rPr>
      </w:pPr>
      <w:r w:rsidRPr="00630A18">
        <w:rPr>
          <w:rFonts w:ascii="Times New Roman" w:hAnsi="Times New Roman" w:cs="Times New Roman"/>
          <w:sz w:val="24"/>
          <w:szCs w:val="24"/>
        </w:rPr>
        <w:t>Cena včetně DPH</w:t>
      </w:r>
      <w:r w:rsidRPr="00630A18">
        <w:rPr>
          <w:rFonts w:ascii="Times New Roman" w:hAnsi="Times New Roman" w:cs="Times New Roman"/>
          <w:sz w:val="24"/>
          <w:szCs w:val="24"/>
        </w:rPr>
        <w:tab/>
      </w:r>
      <w:r w:rsidR="007E22B3" w:rsidRPr="00630A18">
        <w:rPr>
          <w:rFonts w:ascii="Times New Roman" w:hAnsi="Times New Roman" w:cs="Times New Roman"/>
          <w:sz w:val="24"/>
          <w:szCs w:val="24"/>
        </w:rPr>
        <w:t xml:space="preserve">18 125,80 </w:t>
      </w:r>
      <w:r w:rsidRPr="00630A18">
        <w:rPr>
          <w:rFonts w:ascii="Times New Roman" w:hAnsi="Times New Roman" w:cs="Times New Roman"/>
          <w:sz w:val="24"/>
          <w:szCs w:val="24"/>
        </w:rPr>
        <w:t xml:space="preserve">Kč (slovy: </w:t>
      </w:r>
      <w:r w:rsidR="007E22B3" w:rsidRPr="00630A18">
        <w:rPr>
          <w:rFonts w:ascii="Times New Roman" w:hAnsi="Times New Roman" w:cs="Times New Roman"/>
          <w:sz w:val="24"/>
          <w:szCs w:val="24"/>
        </w:rPr>
        <w:t>osmnáct</w:t>
      </w:r>
      <w:r w:rsidR="00630A18" w:rsidRPr="00630A18">
        <w:rPr>
          <w:rFonts w:ascii="Times New Roman" w:hAnsi="Times New Roman" w:cs="Times New Roman"/>
          <w:sz w:val="24"/>
          <w:szCs w:val="24"/>
        </w:rPr>
        <w:t xml:space="preserve"> </w:t>
      </w:r>
      <w:r w:rsidR="007E22B3" w:rsidRPr="00630A18">
        <w:rPr>
          <w:rFonts w:ascii="Times New Roman" w:hAnsi="Times New Roman" w:cs="Times New Roman"/>
          <w:sz w:val="24"/>
          <w:szCs w:val="24"/>
        </w:rPr>
        <w:t>tisíc</w:t>
      </w:r>
      <w:r w:rsidR="00630A18" w:rsidRPr="00630A18">
        <w:rPr>
          <w:rFonts w:ascii="Times New Roman" w:hAnsi="Times New Roman" w:cs="Times New Roman"/>
          <w:sz w:val="24"/>
          <w:szCs w:val="24"/>
        </w:rPr>
        <w:t xml:space="preserve"> </w:t>
      </w:r>
      <w:r w:rsidR="007E22B3" w:rsidRPr="00630A18">
        <w:rPr>
          <w:rFonts w:ascii="Times New Roman" w:hAnsi="Times New Roman" w:cs="Times New Roman"/>
          <w:sz w:val="24"/>
          <w:szCs w:val="24"/>
        </w:rPr>
        <w:t>sto</w:t>
      </w:r>
      <w:r w:rsidR="00630A18" w:rsidRPr="00630A18">
        <w:rPr>
          <w:rFonts w:ascii="Times New Roman" w:hAnsi="Times New Roman" w:cs="Times New Roman"/>
          <w:sz w:val="24"/>
          <w:szCs w:val="24"/>
        </w:rPr>
        <w:t xml:space="preserve"> </w:t>
      </w:r>
      <w:r w:rsidR="007E22B3" w:rsidRPr="00630A18">
        <w:rPr>
          <w:rFonts w:ascii="Times New Roman" w:hAnsi="Times New Roman" w:cs="Times New Roman"/>
          <w:sz w:val="24"/>
          <w:szCs w:val="24"/>
        </w:rPr>
        <w:t>dvacet</w:t>
      </w:r>
      <w:r w:rsidR="00630A18" w:rsidRPr="00630A18">
        <w:rPr>
          <w:rFonts w:ascii="Times New Roman" w:hAnsi="Times New Roman" w:cs="Times New Roman"/>
          <w:sz w:val="24"/>
          <w:szCs w:val="24"/>
        </w:rPr>
        <w:t xml:space="preserve"> </w:t>
      </w:r>
      <w:r w:rsidR="007E22B3" w:rsidRPr="00630A18">
        <w:rPr>
          <w:rFonts w:ascii="Times New Roman" w:hAnsi="Times New Roman" w:cs="Times New Roman"/>
          <w:sz w:val="24"/>
          <w:szCs w:val="24"/>
        </w:rPr>
        <w:t>pět</w:t>
      </w:r>
      <w:r w:rsidRPr="00630A18">
        <w:rPr>
          <w:rFonts w:ascii="Times New Roman" w:hAnsi="Times New Roman" w:cs="Times New Roman"/>
          <w:sz w:val="24"/>
          <w:szCs w:val="24"/>
        </w:rPr>
        <w:t xml:space="preserve"> korun českých</w:t>
      </w:r>
      <w:r w:rsidR="00E954D1" w:rsidRPr="00630A18">
        <w:rPr>
          <w:rFonts w:ascii="Times New Roman" w:hAnsi="Times New Roman" w:cs="Times New Roman"/>
          <w:sz w:val="24"/>
          <w:szCs w:val="24"/>
        </w:rPr>
        <w:t xml:space="preserve"> a osmdesát haléřů</w:t>
      </w:r>
      <w:r w:rsidRPr="00630A18">
        <w:rPr>
          <w:rFonts w:ascii="Times New Roman" w:hAnsi="Times New Roman" w:cs="Times New Roman"/>
          <w:sz w:val="24"/>
          <w:szCs w:val="24"/>
        </w:rPr>
        <w:t>)</w:t>
      </w:r>
    </w:p>
    <w:p w:rsidR="00084F07" w:rsidRPr="00630A18" w:rsidRDefault="00084F07" w:rsidP="00084F07">
      <w:pPr>
        <w:widowControl w:val="0"/>
        <w:autoSpaceDE w:val="0"/>
        <w:autoSpaceDN w:val="0"/>
        <w:spacing w:line="240" w:lineRule="auto"/>
        <w:ind w:left="2832" w:hanging="2265"/>
        <w:rPr>
          <w:rFonts w:ascii="Times New Roman" w:hAnsi="Times New Roman" w:cs="Times New Roman"/>
          <w:sz w:val="24"/>
          <w:szCs w:val="24"/>
        </w:rPr>
      </w:pPr>
      <w:r w:rsidRPr="00630A18">
        <w:rPr>
          <w:rFonts w:ascii="Times New Roman" w:hAnsi="Times New Roman" w:cs="Times New Roman"/>
          <w:sz w:val="24"/>
          <w:szCs w:val="24"/>
        </w:rPr>
        <w:t>(dále jen „Cena za Upgrade SW řešení“)</w:t>
      </w:r>
    </w:p>
    <w:p w:rsidR="00084F07" w:rsidRPr="00630A18" w:rsidRDefault="00084F07" w:rsidP="00084F07">
      <w:pPr>
        <w:tabs>
          <w:tab w:val="right" w:pos="3969"/>
        </w:tabs>
        <w:spacing w:line="240" w:lineRule="auto"/>
        <w:ind w:left="2836" w:hanging="2269"/>
        <w:rPr>
          <w:rFonts w:ascii="Times New Roman" w:hAnsi="Times New Roman" w:cs="Times New Roman"/>
          <w:sz w:val="24"/>
          <w:szCs w:val="24"/>
        </w:rPr>
      </w:pPr>
      <w:r w:rsidRPr="00630A18">
        <w:rPr>
          <w:rFonts w:ascii="Times New Roman" w:hAnsi="Times New Roman" w:cs="Times New Roman"/>
          <w:sz w:val="24"/>
          <w:szCs w:val="24"/>
        </w:rPr>
        <w:t>Cena za podporu a údržbu:</w:t>
      </w:r>
    </w:p>
    <w:p w:rsidR="00084F07" w:rsidRPr="00630A18" w:rsidRDefault="00084F07" w:rsidP="00084F07">
      <w:pPr>
        <w:tabs>
          <w:tab w:val="right" w:pos="3969"/>
        </w:tabs>
        <w:spacing w:line="240" w:lineRule="auto"/>
        <w:ind w:left="2836" w:hanging="2269"/>
        <w:rPr>
          <w:rFonts w:ascii="Times New Roman" w:hAnsi="Times New Roman" w:cs="Times New Roman"/>
          <w:sz w:val="24"/>
          <w:szCs w:val="24"/>
        </w:rPr>
      </w:pPr>
      <w:r w:rsidRPr="00630A18">
        <w:rPr>
          <w:rFonts w:ascii="Times New Roman" w:hAnsi="Times New Roman" w:cs="Times New Roman"/>
          <w:sz w:val="24"/>
          <w:szCs w:val="24"/>
        </w:rPr>
        <w:t xml:space="preserve">Cena bez DPH </w:t>
      </w:r>
      <w:r w:rsidRPr="00630A18">
        <w:rPr>
          <w:rFonts w:ascii="Times New Roman" w:hAnsi="Times New Roman" w:cs="Times New Roman"/>
          <w:sz w:val="24"/>
          <w:szCs w:val="24"/>
        </w:rPr>
        <w:tab/>
      </w:r>
      <w:r w:rsidR="007E22B3" w:rsidRPr="00630A18">
        <w:rPr>
          <w:rFonts w:ascii="Times New Roman" w:hAnsi="Times New Roman" w:cs="Times New Roman"/>
          <w:sz w:val="24"/>
          <w:szCs w:val="24"/>
        </w:rPr>
        <w:t>48 980,00</w:t>
      </w:r>
      <w:r w:rsidR="007E22B3" w:rsidRPr="00630A18">
        <w:rPr>
          <w:rFonts w:ascii="MicrosoftSansSerif" w:hAnsi="MicrosoftSansSerif" w:cs="MicrosoftSansSerif"/>
          <w:sz w:val="17"/>
          <w:szCs w:val="17"/>
        </w:rPr>
        <w:t xml:space="preserve"> </w:t>
      </w:r>
      <w:r w:rsidRPr="00630A18">
        <w:rPr>
          <w:rFonts w:ascii="Times New Roman" w:hAnsi="Times New Roman" w:cs="Times New Roman"/>
          <w:sz w:val="24"/>
          <w:szCs w:val="24"/>
        </w:rPr>
        <w:t xml:space="preserve">Kč </w:t>
      </w:r>
    </w:p>
    <w:p w:rsidR="00084F07" w:rsidRPr="00630A18" w:rsidRDefault="00084F07" w:rsidP="00084F07">
      <w:pPr>
        <w:spacing w:line="240" w:lineRule="auto"/>
        <w:ind w:left="567"/>
        <w:rPr>
          <w:rFonts w:ascii="Times New Roman" w:hAnsi="Times New Roman" w:cs="Times New Roman"/>
          <w:sz w:val="24"/>
          <w:szCs w:val="24"/>
        </w:rPr>
      </w:pPr>
      <w:r w:rsidRPr="00630A18">
        <w:rPr>
          <w:rFonts w:ascii="Times New Roman" w:hAnsi="Times New Roman" w:cs="Times New Roman"/>
          <w:sz w:val="24"/>
          <w:szCs w:val="24"/>
        </w:rPr>
        <w:t>DPH 21%</w:t>
      </w:r>
      <w:r w:rsidRPr="00630A18">
        <w:rPr>
          <w:rFonts w:ascii="Times New Roman" w:hAnsi="Times New Roman" w:cs="Times New Roman"/>
          <w:sz w:val="24"/>
          <w:szCs w:val="24"/>
        </w:rPr>
        <w:tab/>
      </w:r>
      <w:r w:rsidRPr="00630A18">
        <w:rPr>
          <w:rFonts w:ascii="Times New Roman" w:hAnsi="Times New Roman" w:cs="Times New Roman"/>
          <w:sz w:val="24"/>
          <w:szCs w:val="24"/>
        </w:rPr>
        <w:tab/>
      </w:r>
      <w:r w:rsidR="007E22B3" w:rsidRPr="00630A18">
        <w:rPr>
          <w:rFonts w:ascii="Times New Roman" w:hAnsi="Times New Roman" w:cs="Times New Roman"/>
          <w:sz w:val="24"/>
          <w:szCs w:val="24"/>
        </w:rPr>
        <w:t xml:space="preserve">10 285,80 </w:t>
      </w:r>
      <w:r w:rsidRPr="00630A18">
        <w:rPr>
          <w:rFonts w:ascii="Times New Roman" w:hAnsi="Times New Roman" w:cs="Times New Roman"/>
          <w:sz w:val="24"/>
          <w:szCs w:val="24"/>
        </w:rPr>
        <w:t>Kč</w:t>
      </w:r>
    </w:p>
    <w:p w:rsidR="00084F07" w:rsidRDefault="00084F07" w:rsidP="00084F07">
      <w:pPr>
        <w:widowControl w:val="0"/>
        <w:autoSpaceDE w:val="0"/>
        <w:autoSpaceDN w:val="0"/>
        <w:spacing w:line="240" w:lineRule="auto"/>
        <w:ind w:left="2832" w:hanging="2265"/>
        <w:rPr>
          <w:rFonts w:ascii="Times New Roman" w:hAnsi="Times New Roman" w:cs="Times New Roman"/>
          <w:sz w:val="24"/>
          <w:szCs w:val="24"/>
        </w:rPr>
      </w:pPr>
      <w:r w:rsidRPr="00630A18">
        <w:rPr>
          <w:rFonts w:ascii="Times New Roman" w:hAnsi="Times New Roman" w:cs="Times New Roman"/>
          <w:sz w:val="24"/>
          <w:szCs w:val="24"/>
        </w:rPr>
        <w:t>Cena včetně DPH</w:t>
      </w:r>
      <w:r w:rsidRPr="00630A18">
        <w:rPr>
          <w:rFonts w:ascii="Times New Roman" w:hAnsi="Times New Roman" w:cs="Times New Roman"/>
          <w:sz w:val="24"/>
          <w:szCs w:val="24"/>
        </w:rPr>
        <w:tab/>
      </w:r>
      <w:r w:rsidR="007E22B3" w:rsidRPr="00630A18">
        <w:rPr>
          <w:rFonts w:ascii="Times New Roman" w:hAnsi="Times New Roman" w:cs="Times New Roman"/>
          <w:sz w:val="24"/>
          <w:szCs w:val="24"/>
        </w:rPr>
        <w:t xml:space="preserve">59 265,80 </w:t>
      </w:r>
      <w:r w:rsidR="00630A18" w:rsidRPr="00630A18">
        <w:rPr>
          <w:rFonts w:ascii="Times New Roman" w:hAnsi="Times New Roman" w:cs="Times New Roman"/>
          <w:sz w:val="24"/>
          <w:szCs w:val="24"/>
        </w:rPr>
        <w:t xml:space="preserve">Kč (slovy: </w:t>
      </w:r>
      <w:r w:rsidR="007E22B3" w:rsidRPr="00630A18">
        <w:rPr>
          <w:rFonts w:ascii="Times New Roman" w:hAnsi="Times New Roman" w:cs="Times New Roman"/>
          <w:sz w:val="24"/>
          <w:szCs w:val="24"/>
        </w:rPr>
        <w:t>padesát</w:t>
      </w:r>
      <w:r w:rsidR="00630A18" w:rsidRPr="00630A18">
        <w:rPr>
          <w:rFonts w:ascii="Times New Roman" w:hAnsi="Times New Roman" w:cs="Times New Roman"/>
          <w:sz w:val="24"/>
          <w:szCs w:val="24"/>
        </w:rPr>
        <w:t xml:space="preserve"> devět </w:t>
      </w:r>
      <w:r w:rsidR="007E22B3" w:rsidRPr="00630A18">
        <w:rPr>
          <w:rFonts w:ascii="Times New Roman" w:hAnsi="Times New Roman" w:cs="Times New Roman"/>
          <w:sz w:val="24"/>
          <w:szCs w:val="24"/>
        </w:rPr>
        <w:t>tisíc</w:t>
      </w:r>
      <w:r w:rsidR="00630A18" w:rsidRPr="00630A18">
        <w:rPr>
          <w:rFonts w:ascii="Times New Roman" w:hAnsi="Times New Roman" w:cs="Times New Roman"/>
          <w:sz w:val="24"/>
          <w:szCs w:val="24"/>
        </w:rPr>
        <w:t xml:space="preserve"> </w:t>
      </w:r>
      <w:r w:rsidR="007E22B3" w:rsidRPr="00630A18">
        <w:rPr>
          <w:rFonts w:ascii="Times New Roman" w:hAnsi="Times New Roman" w:cs="Times New Roman"/>
          <w:sz w:val="24"/>
          <w:szCs w:val="24"/>
        </w:rPr>
        <w:t>dvě</w:t>
      </w:r>
      <w:r w:rsidR="00630A18" w:rsidRPr="00630A18">
        <w:rPr>
          <w:rFonts w:ascii="Times New Roman" w:hAnsi="Times New Roman" w:cs="Times New Roman"/>
          <w:sz w:val="24"/>
          <w:szCs w:val="24"/>
        </w:rPr>
        <w:t xml:space="preserve"> </w:t>
      </w:r>
      <w:r w:rsidR="007E22B3" w:rsidRPr="00630A18">
        <w:rPr>
          <w:rFonts w:ascii="Times New Roman" w:hAnsi="Times New Roman" w:cs="Times New Roman"/>
          <w:sz w:val="24"/>
          <w:szCs w:val="24"/>
        </w:rPr>
        <w:t>stě</w:t>
      </w:r>
      <w:r w:rsidR="00630A18" w:rsidRPr="00630A18">
        <w:rPr>
          <w:rFonts w:ascii="Times New Roman" w:hAnsi="Times New Roman" w:cs="Times New Roman"/>
          <w:sz w:val="24"/>
          <w:szCs w:val="24"/>
        </w:rPr>
        <w:t xml:space="preserve"> </w:t>
      </w:r>
      <w:r w:rsidR="007E22B3" w:rsidRPr="00630A18">
        <w:rPr>
          <w:rFonts w:ascii="Times New Roman" w:hAnsi="Times New Roman" w:cs="Times New Roman"/>
          <w:sz w:val="24"/>
          <w:szCs w:val="24"/>
        </w:rPr>
        <w:t>šedesát</w:t>
      </w:r>
      <w:r w:rsidR="00630A18" w:rsidRPr="00630A18">
        <w:rPr>
          <w:rFonts w:ascii="Times New Roman" w:hAnsi="Times New Roman" w:cs="Times New Roman"/>
          <w:sz w:val="24"/>
          <w:szCs w:val="24"/>
        </w:rPr>
        <w:t xml:space="preserve"> </w:t>
      </w:r>
      <w:r w:rsidR="007E22B3" w:rsidRPr="00630A18">
        <w:rPr>
          <w:rFonts w:ascii="Times New Roman" w:hAnsi="Times New Roman" w:cs="Times New Roman"/>
          <w:sz w:val="24"/>
          <w:szCs w:val="24"/>
        </w:rPr>
        <w:t>pět</w:t>
      </w:r>
      <w:r w:rsidR="00630A18" w:rsidRPr="00630A18">
        <w:rPr>
          <w:rFonts w:ascii="Times New Roman" w:hAnsi="Times New Roman" w:cs="Times New Roman"/>
          <w:sz w:val="24"/>
          <w:szCs w:val="24"/>
        </w:rPr>
        <w:t xml:space="preserve"> </w:t>
      </w:r>
      <w:r w:rsidRPr="00630A18">
        <w:rPr>
          <w:rFonts w:ascii="Times New Roman" w:hAnsi="Times New Roman" w:cs="Times New Roman"/>
          <w:sz w:val="24"/>
          <w:szCs w:val="24"/>
        </w:rPr>
        <w:t>korun českých</w:t>
      </w:r>
      <w:r w:rsidR="00E954D1" w:rsidRPr="00630A18">
        <w:rPr>
          <w:rFonts w:ascii="Times New Roman" w:hAnsi="Times New Roman" w:cs="Times New Roman"/>
          <w:sz w:val="24"/>
          <w:szCs w:val="24"/>
        </w:rPr>
        <w:t xml:space="preserve"> a osmdesát haléřů</w:t>
      </w:r>
      <w:r w:rsidRPr="00630A18">
        <w:rPr>
          <w:rFonts w:ascii="Times New Roman" w:hAnsi="Times New Roman" w:cs="Times New Roman"/>
          <w:sz w:val="24"/>
          <w:szCs w:val="24"/>
        </w:rPr>
        <w:t>)</w:t>
      </w:r>
    </w:p>
    <w:p w:rsidR="00084F07" w:rsidRDefault="00084F07" w:rsidP="00084F07">
      <w:pPr>
        <w:widowControl w:val="0"/>
        <w:autoSpaceDE w:val="0"/>
        <w:autoSpaceDN w:val="0"/>
        <w:spacing w:line="240" w:lineRule="auto"/>
        <w:ind w:left="2832" w:hanging="2265"/>
        <w:rPr>
          <w:rFonts w:ascii="Times New Roman" w:hAnsi="Times New Roman" w:cs="Times New Roman"/>
          <w:sz w:val="24"/>
          <w:szCs w:val="24"/>
        </w:rPr>
      </w:pPr>
      <w:r>
        <w:rPr>
          <w:rFonts w:ascii="Times New Roman" w:hAnsi="Times New Roman" w:cs="Times New Roman"/>
          <w:sz w:val="24"/>
          <w:szCs w:val="24"/>
        </w:rPr>
        <w:lastRenderedPageBreak/>
        <w:t>(dále jen „Cena za podporu a údržbu“)</w:t>
      </w:r>
    </w:p>
    <w:p w:rsidR="00084F07" w:rsidRPr="00084F07" w:rsidRDefault="00084F07" w:rsidP="00084F07">
      <w:pPr>
        <w:widowControl w:val="0"/>
        <w:autoSpaceDE w:val="0"/>
        <w:autoSpaceDN w:val="0"/>
        <w:spacing w:after="0" w:line="240" w:lineRule="auto"/>
        <w:jc w:val="both"/>
        <w:rPr>
          <w:rFonts w:ascii="Times New Roman" w:eastAsia="Arial" w:hAnsi="Times New Roman" w:cs="Times New Roman"/>
          <w:sz w:val="24"/>
          <w:szCs w:val="24"/>
        </w:rPr>
      </w:pPr>
    </w:p>
    <w:p w:rsidR="003F49F5" w:rsidRPr="00887CA5" w:rsidRDefault="003F49F5" w:rsidP="003F49F5">
      <w:pPr>
        <w:widowControl w:val="0"/>
        <w:numPr>
          <w:ilvl w:val="0"/>
          <w:numId w:val="4"/>
        </w:numPr>
        <w:autoSpaceDE w:val="0"/>
        <w:autoSpaceDN w:val="0"/>
        <w:spacing w:after="0" w:line="240" w:lineRule="auto"/>
        <w:ind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Zhotovitel jako plátce DPH připočítává k ceně za </w:t>
      </w:r>
      <w:r w:rsidR="00084F07">
        <w:rPr>
          <w:rFonts w:ascii="Times New Roman" w:eastAsia="Arial" w:hAnsi="Times New Roman" w:cs="Times New Roman"/>
          <w:sz w:val="24"/>
          <w:szCs w:val="24"/>
        </w:rPr>
        <w:t>plnění</w:t>
      </w:r>
      <w:r w:rsidRPr="00887CA5">
        <w:rPr>
          <w:rFonts w:ascii="Times New Roman" w:eastAsia="Arial" w:hAnsi="Times New Roman" w:cs="Times New Roman"/>
          <w:sz w:val="24"/>
          <w:szCs w:val="24"/>
        </w:rPr>
        <w:t xml:space="preserve"> daň z přidané hodnoty ve výši 21 %. Pokud dojde ke změně sazby DPH v době uskutečnění zdanitelného plnění, je Zhotovitel oprávněn účtovat DPH v procentní sazbě odpovídající zákonné úpravě účinné k datu uskutečnění zdanitelného plnění. V případě takové změny DPH není třeba uzavírat dodatek ke Smlouvě, postačuje písemné oznámení Zhotovitele o takové změně.</w:t>
      </w:r>
    </w:p>
    <w:p w:rsidR="003F49F5" w:rsidRPr="00887CA5" w:rsidRDefault="003F49F5" w:rsidP="003F49F5">
      <w:pPr>
        <w:widowControl w:val="0"/>
        <w:numPr>
          <w:ilvl w:val="0"/>
          <w:numId w:val="4"/>
        </w:numPr>
        <w:autoSpaceDE w:val="0"/>
        <w:autoSpaceDN w:val="0"/>
        <w:spacing w:after="0" w:line="240" w:lineRule="auto"/>
        <w:ind w:hanging="5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Cena za </w:t>
      </w:r>
      <w:r w:rsidR="00084F07">
        <w:rPr>
          <w:rFonts w:ascii="Times New Roman" w:eastAsia="Arial" w:hAnsi="Times New Roman" w:cs="Times New Roman"/>
          <w:sz w:val="24"/>
          <w:szCs w:val="24"/>
        </w:rPr>
        <w:t xml:space="preserve">plnění </w:t>
      </w:r>
      <w:r w:rsidRPr="00887CA5">
        <w:rPr>
          <w:rFonts w:ascii="Times New Roman" w:eastAsia="Arial" w:hAnsi="Times New Roman" w:cs="Times New Roman"/>
          <w:sz w:val="24"/>
          <w:szCs w:val="24"/>
        </w:rPr>
        <w:t xml:space="preserve">dohodnutá v čl. V. odst. 1 </w:t>
      </w:r>
      <w:r w:rsidR="00084F07">
        <w:rPr>
          <w:rFonts w:ascii="Times New Roman" w:eastAsia="Arial" w:hAnsi="Times New Roman" w:cs="Times New Roman"/>
          <w:sz w:val="24"/>
          <w:szCs w:val="24"/>
        </w:rPr>
        <w:t xml:space="preserve">a 2 </w:t>
      </w:r>
      <w:r w:rsidRPr="00887CA5">
        <w:rPr>
          <w:rFonts w:ascii="Times New Roman" w:eastAsia="Arial" w:hAnsi="Times New Roman" w:cs="Times New Roman"/>
          <w:sz w:val="24"/>
          <w:szCs w:val="24"/>
        </w:rPr>
        <w:t>je cenou úplnou, konečnou a závaznou. Zhotovitel prohlašuje, že tato cena zahrnuje veškeré jeho náklady související s realizací Díla</w:t>
      </w:r>
      <w:r w:rsidR="00084F07">
        <w:rPr>
          <w:rFonts w:ascii="Times New Roman" w:eastAsia="Arial" w:hAnsi="Times New Roman" w:cs="Times New Roman"/>
          <w:sz w:val="24"/>
          <w:szCs w:val="24"/>
        </w:rPr>
        <w:t xml:space="preserve"> a poskytování Služeb</w:t>
      </w:r>
      <w:r w:rsidRPr="00887CA5">
        <w:rPr>
          <w:rFonts w:ascii="Times New Roman" w:eastAsia="Arial" w:hAnsi="Times New Roman" w:cs="Times New Roman"/>
          <w:sz w:val="24"/>
          <w:szCs w:val="24"/>
        </w:rPr>
        <w:t xml:space="preserve"> dle této Smlouvy.</w:t>
      </w:r>
    </w:p>
    <w:p w:rsidR="003F49F5" w:rsidRDefault="003F49F5" w:rsidP="003F49F5">
      <w:pPr>
        <w:pStyle w:val="Odstavecseseznamem"/>
        <w:widowControl/>
        <w:numPr>
          <w:ilvl w:val="0"/>
          <w:numId w:val="4"/>
        </w:numPr>
        <w:autoSpaceDE/>
        <w:autoSpaceDN/>
        <w:ind w:hanging="520"/>
        <w:contextualSpacing/>
        <w:rPr>
          <w:rFonts w:ascii="Times New Roman" w:hAnsi="Times New Roman" w:cs="Times New Roman"/>
          <w:sz w:val="24"/>
          <w:szCs w:val="24"/>
        </w:rPr>
      </w:pPr>
      <w:r w:rsidRPr="00887CA5">
        <w:rPr>
          <w:rFonts w:ascii="Times New Roman" w:hAnsi="Times New Roman" w:cs="Times New Roman"/>
          <w:sz w:val="24"/>
          <w:szCs w:val="24"/>
        </w:rPr>
        <w:t xml:space="preserve">Jestliže bez zavinění Zhotovitele dojde v průběhu provádění </w:t>
      </w:r>
      <w:r w:rsidR="00416752">
        <w:rPr>
          <w:rFonts w:ascii="Times New Roman" w:hAnsi="Times New Roman" w:cs="Times New Roman"/>
          <w:sz w:val="24"/>
          <w:szCs w:val="24"/>
        </w:rPr>
        <w:t>plnění k</w:t>
      </w:r>
      <w:r w:rsidRPr="00887CA5">
        <w:rPr>
          <w:rFonts w:ascii="Times New Roman" w:hAnsi="Times New Roman" w:cs="Times New Roman"/>
          <w:sz w:val="24"/>
          <w:szCs w:val="24"/>
        </w:rPr>
        <w:t xml:space="preserve"> nutnosti provést </w:t>
      </w:r>
      <w:r w:rsidR="00416752">
        <w:rPr>
          <w:rFonts w:ascii="Times New Roman" w:hAnsi="Times New Roman" w:cs="Times New Roman"/>
          <w:sz w:val="24"/>
          <w:szCs w:val="24"/>
        </w:rPr>
        <w:t xml:space="preserve">plnění </w:t>
      </w:r>
      <w:r w:rsidRPr="00887CA5">
        <w:rPr>
          <w:rFonts w:ascii="Times New Roman" w:hAnsi="Times New Roman" w:cs="Times New Roman"/>
          <w:sz w:val="24"/>
          <w:szCs w:val="24"/>
        </w:rPr>
        <w:t>odchylně od specifikace stanovené v Příloze č.</w:t>
      </w:r>
      <w:r w:rsidR="002A391F">
        <w:rPr>
          <w:rFonts w:ascii="Times New Roman" w:hAnsi="Times New Roman" w:cs="Times New Roman"/>
          <w:sz w:val="24"/>
          <w:szCs w:val="24"/>
        </w:rPr>
        <w:t xml:space="preserve"> 1 a tím i ke zvýšení nákladů a </w:t>
      </w:r>
      <w:r w:rsidRPr="00887CA5">
        <w:rPr>
          <w:rFonts w:ascii="Times New Roman" w:hAnsi="Times New Roman" w:cs="Times New Roman"/>
          <w:sz w:val="24"/>
          <w:szCs w:val="24"/>
        </w:rPr>
        <w:t>zvýšení ceny, mohou být Zhotovitelem tyto práce provedeny jen s písemným souhlasem Objednatele. Výjimkou jsou pouze práce bezprostředně nutné k tomu, aby nedošlo ke vzniku škody na prováděném Díle.</w:t>
      </w:r>
    </w:p>
    <w:p w:rsidR="003F49F5" w:rsidRPr="00887CA5" w:rsidRDefault="003F49F5" w:rsidP="003F49F5">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VI. Platební podmínky</w:t>
      </w:r>
    </w:p>
    <w:p w:rsidR="003F49F5" w:rsidRPr="00630A18" w:rsidRDefault="003F49F5" w:rsidP="003F49F5">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630A18">
        <w:rPr>
          <w:rFonts w:ascii="Times New Roman" w:eastAsia="Arial" w:hAnsi="Times New Roman" w:cs="Times New Roman"/>
          <w:sz w:val="24"/>
          <w:szCs w:val="24"/>
        </w:rPr>
        <w:t>Cena za Dílo bude uhrazena následně:</w:t>
      </w:r>
    </w:p>
    <w:p w:rsidR="00A364A8" w:rsidRPr="00630A18" w:rsidRDefault="00A364A8" w:rsidP="00522B29">
      <w:pPr>
        <w:widowControl w:val="0"/>
        <w:autoSpaceDE w:val="0"/>
        <w:autoSpaceDN w:val="0"/>
        <w:spacing w:after="0" w:line="240" w:lineRule="auto"/>
        <w:ind w:left="522"/>
        <w:jc w:val="both"/>
        <w:rPr>
          <w:rFonts w:ascii="Times New Roman" w:eastAsia="Arial" w:hAnsi="Times New Roman" w:cs="Times New Roman"/>
          <w:sz w:val="24"/>
          <w:szCs w:val="24"/>
        </w:rPr>
      </w:pPr>
    </w:p>
    <w:p w:rsidR="003F49F5" w:rsidRPr="00630A18" w:rsidRDefault="00416752" w:rsidP="00522B29">
      <w:pPr>
        <w:widowControl w:val="0"/>
        <w:autoSpaceDE w:val="0"/>
        <w:autoSpaceDN w:val="0"/>
        <w:spacing w:after="0" w:line="240" w:lineRule="auto"/>
        <w:ind w:left="522"/>
        <w:jc w:val="both"/>
        <w:rPr>
          <w:rFonts w:ascii="Times New Roman" w:eastAsia="Arial" w:hAnsi="Times New Roman" w:cs="Times New Roman"/>
          <w:sz w:val="24"/>
          <w:szCs w:val="24"/>
        </w:rPr>
      </w:pPr>
      <w:r w:rsidRPr="00630A18">
        <w:rPr>
          <w:rFonts w:ascii="Times New Roman" w:eastAsia="Arial" w:hAnsi="Times New Roman" w:cs="Times New Roman"/>
          <w:sz w:val="24"/>
          <w:szCs w:val="24"/>
        </w:rPr>
        <w:t>Cena za dílo</w:t>
      </w:r>
      <w:r w:rsidR="00A364A8" w:rsidRPr="00630A18">
        <w:rPr>
          <w:rFonts w:ascii="Times New Roman" w:eastAsia="Arial" w:hAnsi="Times New Roman" w:cs="Times New Roman"/>
          <w:sz w:val="24"/>
          <w:szCs w:val="24"/>
        </w:rPr>
        <w:t xml:space="preserve"> ve výši </w:t>
      </w:r>
      <w:r w:rsidR="007E22B3" w:rsidRPr="00630A18">
        <w:rPr>
          <w:rFonts w:ascii="Times New Roman" w:eastAsia="Arial" w:hAnsi="Times New Roman" w:cs="Times New Roman"/>
          <w:sz w:val="24"/>
          <w:szCs w:val="24"/>
        </w:rPr>
        <w:t xml:space="preserve">211 374,90 </w:t>
      </w:r>
      <w:r w:rsidR="00522B29" w:rsidRPr="00630A18">
        <w:rPr>
          <w:rFonts w:ascii="Times New Roman" w:eastAsia="Arial" w:hAnsi="Times New Roman" w:cs="Times New Roman"/>
          <w:sz w:val="24"/>
          <w:szCs w:val="24"/>
        </w:rPr>
        <w:t xml:space="preserve">Kč </w:t>
      </w:r>
      <w:r w:rsidR="00A364A8" w:rsidRPr="00630A18">
        <w:rPr>
          <w:rFonts w:ascii="Times New Roman" w:eastAsia="Arial" w:hAnsi="Times New Roman" w:cs="Times New Roman"/>
          <w:sz w:val="24"/>
          <w:szCs w:val="24"/>
        </w:rPr>
        <w:t xml:space="preserve">bude uhrazena na </w:t>
      </w:r>
      <w:r w:rsidRPr="00630A18">
        <w:rPr>
          <w:rFonts w:ascii="Times New Roman" w:eastAsia="Arial" w:hAnsi="Times New Roman" w:cs="Times New Roman"/>
          <w:sz w:val="24"/>
          <w:szCs w:val="24"/>
        </w:rPr>
        <w:t>základě</w:t>
      </w:r>
      <w:r w:rsidR="00A364A8" w:rsidRPr="00630A18">
        <w:rPr>
          <w:rFonts w:ascii="Times New Roman" w:eastAsia="Arial" w:hAnsi="Times New Roman" w:cs="Times New Roman"/>
          <w:sz w:val="24"/>
          <w:szCs w:val="24"/>
        </w:rPr>
        <w:t xml:space="preserve"> daňového dokladu (faktury) vystavené Zhotovitelem. Zhotovitel </w:t>
      </w:r>
      <w:r w:rsidR="002A391F">
        <w:rPr>
          <w:rFonts w:ascii="Times New Roman" w:eastAsia="Arial" w:hAnsi="Times New Roman" w:cs="Times New Roman"/>
          <w:sz w:val="24"/>
          <w:szCs w:val="24"/>
        </w:rPr>
        <w:t>má právo vystavit fakturu až po </w:t>
      </w:r>
      <w:r w:rsidR="00A364A8" w:rsidRPr="00630A18">
        <w:rPr>
          <w:rFonts w:ascii="Times New Roman" w:eastAsia="Arial" w:hAnsi="Times New Roman" w:cs="Times New Roman"/>
          <w:sz w:val="24"/>
          <w:szCs w:val="24"/>
        </w:rPr>
        <w:t xml:space="preserve">protokolárním předání a převzetí </w:t>
      </w:r>
      <w:r w:rsidRPr="00630A18">
        <w:rPr>
          <w:rFonts w:ascii="Times New Roman" w:eastAsia="Arial" w:hAnsi="Times New Roman" w:cs="Times New Roman"/>
          <w:sz w:val="24"/>
          <w:szCs w:val="24"/>
        </w:rPr>
        <w:t>Díla</w:t>
      </w:r>
      <w:r w:rsidR="00A364A8" w:rsidRPr="00630A18">
        <w:rPr>
          <w:rFonts w:ascii="Times New Roman" w:eastAsia="Arial" w:hAnsi="Times New Roman" w:cs="Times New Roman"/>
          <w:sz w:val="24"/>
          <w:szCs w:val="24"/>
        </w:rPr>
        <w:t>, a to na z</w:t>
      </w:r>
      <w:r w:rsidRPr="00630A18">
        <w:rPr>
          <w:rFonts w:ascii="Times New Roman" w:eastAsia="Arial" w:hAnsi="Times New Roman" w:cs="Times New Roman"/>
          <w:sz w:val="24"/>
          <w:szCs w:val="24"/>
        </w:rPr>
        <w:t>ákladě Předávacího protokolu pod</w:t>
      </w:r>
      <w:r w:rsidR="00A364A8" w:rsidRPr="00630A18">
        <w:rPr>
          <w:rFonts w:ascii="Times New Roman" w:eastAsia="Arial" w:hAnsi="Times New Roman" w:cs="Times New Roman"/>
          <w:sz w:val="24"/>
          <w:szCs w:val="24"/>
        </w:rPr>
        <w:t xml:space="preserve">epsaného oběma smluvními stranami. </w:t>
      </w:r>
    </w:p>
    <w:p w:rsidR="0031570A" w:rsidRPr="00630A18" w:rsidRDefault="0031570A" w:rsidP="00522B29">
      <w:pPr>
        <w:widowControl w:val="0"/>
        <w:autoSpaceDE w:val="0"/>
        <w:autoSpaceDN w:val="0"/>
        <w:spacing w:after="0" w:line="240" w:lineRule="auto"/>
        <w:ind w:left="522"/>
        <w:jc w:val="both"/>
        <w:rPr>
          <w:rFonts w:ascii="Times New Roman" w:eastAsia="Arial" w:hAnsi="Times New Roman" w:cs="Times New Roman"/>
          <w:sz w:val="24"/>
          <w:szCs w:val="24"/>
        </w:rPr>
      </w:pPr>
    </w:p>
    <w:p w:rsidR="00416752" w:rsidRPr="00630A18" w:rsidRDefault="00416752" w:rsidP="00416752">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630A18">
        <w:rPr>
          <w:rFonts w:ascii="Times New Roman" w:eastAsia="Arial" w:hAnsi="Times New Roman" w:cs="Times New Roman"/>
          <w:sz w:val="24"/>
          <w:szCs w:val="24"/>
        </w:rPr>
        <w:t>Cena za Upgrade SW řešení bude uhrazena následně:</w:t>
      </w:r>
    </w:p>
    <w:p w:rsidR="00416752" w:rsidRPr="00630A18" w:rsidRDefault="00416752" w:rsidP="00522B29">
      <w:pPr>
        <w:widowControl w:val="0"/>
        <w:autoSpaceDE w:val="0"/>
        <w:autoSpaceDN w:val="0"/>
        <w:spacing w:after="0" w:line="240" w:lineRule="auto"/>
        <w:ind w:left="522"/>
        <w:jc w:val="both"/>
        <w:rPr>
          <w:rFonts w:ascii="Times New Roman" w:eastAsia="Arial" w:hAnsi="Times New Roman" w:cs="Times New Roman"/>
          <w:sz w:val="24"/>
          <w:szCs w:val="24"/>
        </w:rPr>
      </w:pPr>
    </w:p>
    <w:p w:rsidR="0031570A" w:rsidRPr="00630A18" w:rsidRDefault="00416752" w:rsidP="00522B29">
      <w:pPr>
        <w:widowControl w:val="0"/>
        <w:autoSpaceDE w:val="0"/>
        <w:autoSpaceDN w:val="0"/>
        <w:spacing w:after="0" w:line="240" w:lineRule="auto"/>
        <w:ind w:left="522"/>
        <w:jc w:val="both"/>
        <w:rPr>
          <w:rFonts w:ascii="Times New Roman" w:eastAsia="Arial" w:hAnsi="Times New Roman" w:cs="Times New Roman"/>
          <w:sz w:val="24"/>
          <w:szCs w:val="24"/>
        </w:rPr>
      </w:pPr>
      <w:r w:rsidRPr="00630A18">
        <w:rPr>
          <w:rFonts w:ascii="Times New Roman" w:eastAsia="Arial" w:hAnsi="Times New Roman" w:cs="Times New Roman"/>
          <w:sz w:val="24"/>
          <w:szCs w:val="24"/>
        </w:rPr>
        <w:t>Cena za</w:t>
      </w:r>
      <w:r w:rsidR="0031570A" w:rsidRPr="00630A18">
        <w:rPr>
          <w:rFonts w:ascii="Times New Roman" w:eastAsia="Arial" w:hAnsi="Times New Roman" w:cs="Times New Roman"/>
          <w:sz w:val="24"/>
          <w:szCs w:val="24"/>
        </w:rPr>
        <w:t xml:space="preserve"> provedení Upgrade SW řešení ve výši 18 125,80 Kč, bude uhrazena na </w:t>
      </w:r>
      <w:r w:rsidRPr="00630A18">
        <w:rPr>
          <w:rFonts w:ascii="Times New Roman" w:eastAsia="Arial" w:hAnsi="Times New Roman" w:cs="Times New Roman"/>
          <w:sz w:val="24"/>
          <w:szCs w:val="24"/>
        </w:rPr>
        <w:t>základě</w:t>
      </w:r>
      <w:r w:rsidR="0031570A" w:rsidRPr="00630A18">
        <w:rPr>
          <w:rFonts w:ascii="Times New Roman" w:eastAsia="Arial" w:hAnsi="Times New Roman" w:cs="Times New Roman"/>
          <w:sz w:val="24"/>
          <w:szCs w:val="24"/>
        </w:rPr>
        <w:t xml:space="preserve"> daňového dokladu (faktury) vystavené Zhotovitelem. Zhotovitel má právo vystavit fakturu až po protokolárním předání a převzetí Upgradu SW řešení Objednatelem, a to na základě Předávacího protokolu </w:t>
      </w:r>
      <w:proofErr w:type="spellStart"/>
      <w:r w:rsidR="0031570A" w:rsidRPr="00630A18">
        <w:rPr>
          <w:rFonts w:ascii="Times New Roman" w:eastAsia="Arial" w:hAnsi="Times New Roman" w:cs="Times New Roman"/>
          <w:sz w:val="24"/>
          <w:szCs w:val="24"/>
        </w:rPr>
        <w:t>posepsaného</w:t>
      </w:r>
      <w:proofErr w:type="spellEnd"/>
      <w:r w:rsidR="0031570A" w:rsidRPr="00630A18">
        <w:rPr>
          <w:rFonts w:ascii="Times New Roman" w:eastAsia="Arial" w:hAnsi="Times New Roman" w:cs="Times New Roman"/>
          <w:sz w:val="24"/>
          <w:szCs w:val="24"/>
        </w:rPr>
        <w:t xml:space="preserve"> oběma smluvními stranami.</w:t>
      </w:r>
    </w:p>
    <w:p w:rsidR="00416752" w:rsidRPr="00630A18" w:rsidRDefault="00416752" w:rsidP="00522B29">
      <w:pPr>
        <w:widowControl w:val="0"/>
        <w:autoSpaceDE w:val="0"/>
        <w:autoSpaceDN w:val="0"/>
        <w:spacing w:after="0" w:line="240" w:lineRule="auto"/>
        <w:ind w:left="522"/>
        <w:jc w:val="both"/>
        <w:rPr>
          <w:rFonts w:ascii="Times New Roman" w:eastAsia="Arial" w:hAnsi="Times New Roman" w:cs="Times New Roman"/>
          <w:sz w:val="24"/>
          <w:szCs w:val="24"/>
        </w:rPr>
      </w:pPr>
    </w:p>
    <w:p w:rsidR="00416752" w:rsidRPr="00630A18" w:rsidRDefault="00416752" w:rsidP="00416752">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630A18">
        <w:rPr>
          <w:rFonts w:ascii="Times New Roman" w:eastAsia="Arial" w:hAnsi="Times New Roman" w:cs="Times New Roman"/>
          <w:sz w:val="24"/>
          <w:szCs w:val="24"/>
        </w:rPr>
        <w:t>Cena za poskytování údržby a podpory bude uhrazena následně:</w:t>
      </w:r>
    </w:p>
    <w:p w:rsidR="00416752" w:rsidRPr="00630A18" w:rsidRDefault="00416752" w:rsidP="00416752">
      <w:pPr>
        <w:widowControl w:val="0"/>
        <w:autoSpaceDE w:val="0"/>
        <w:autoSpaceDN w:val="0"/>
        <w:spacing w:after="0" w:line="240" w:lineRule="auto"/>
        <w:ind w:left="522"/>
        <w:jc w:val="both"/>
        <w:rPr>
          <w:rFonts w:ascii="Times New Roman" w:eastAsia="Arial" w:hAnsi="Times New Roman" w:cs="Times New Roman"/>
          <w:sz w:val="24"/>
          <w:szCs w:val="24"/>
        </w:rPr>
      </w:pPr>
    </w:p>
    <w:p w:rsidR="007E22B3" w:rsidRPr="00630A18" w:rsidRDefault="007E22B3" w:rsidP="007E22B3">
      <w:pPr>
        <w:widowControl w:val="0"/>
        <w:autoSpaceDE w:val="0"/>
        <w:autoSpaceDN w:val="0"/>
        <w:spacing w:after="0" w:line="240" w:lineRule="auto"/>
        <w:ind w:left="522"/>
        <w:jc w:val="both"/>
        <w:rPr>
          <w:rFonts w:ascii="Times New Roman" w:eastAsia="Arial" w:hAnsi="Times New Roman" w:cs="Times New Roman"/>
          <w:sz w:val="24"/>
          <w:szCs w:val="24"/>
        </w:rPr>
      </w:pPr>
      <w:r w:rsidRPr="00630A18">
        <w:rPr>
          <w:rFonts w:ascii="Times New Roman" w:eastAsia="Arial" w:hAnsi="Times New Roman" w:cs="Times New Roman"/>
          <w:sz w:val="24"/>
          <w:szCs w:val="24"/>
        </w:rPr>
        <w:t>Cena za podporu a úd</w:t>
      </w:r>
      <w:r w:rsidR="00630A18" w:rsidRPr="00630A18">
        <w:rPr>
          <w:rFonts w:ascii="Times New Roman" w:eastAsia="Arial" w:hAnsi="Times New Roman" w:cs="Times New Roman"/>
          <w:sz w:val="24"/>
          <w:szCs w:val="24"/>
        </w:rPr>
        <w:t>r</w:t>
      </w:r>
      <w:r w:rsidRPr="00630A18">
        <w:rPr>
          <w:rFonts w:ascii="Times New Roman" w:eastAsia="Arial" w:hAnsi="Times New Roman" w:cs="Times New Roman"/>
          <w:sz w:val="24"/>
          <w:szCs w:val="24"/>
        </w:rPr>
        <w:t xml:space="preserve">žbu ve výši 59 265,80 Kč bude uhrazena na základě daňového dokladu (faktury) vystavené Zhotovitelem. Zhotovitel má právo vystavit fakturu až po protokolárním předání a převzetí Díla, a to na základě Předávacího protokolu podepsaného oběma smluvními stranami. </w:t>
      </w:r>
      <w:r w:rsidR="00630A18" w:rsidRPr="00630A18">
        <w:rPr>
          <w:rFonts w:ascii="Times New Roman" w:eastAsia="Arial" w:hAnsi="Times New Roman" w:cs="Times New Roman"/>
          <w:sz w:val="24"/>
          <w:szCs w:val="24"/>
        </w:rPr>
        <w:t>Výše uvedená cena za podporu a údržbu se hradí jednorázově a pokrývá služb</w:t>
      </w:r>
      <w:r w:rsidR="0097591B">
        <w:rPr>
          <w:rFonts w:ascii="Times New Roman" w:eastAsia="Arial" w:hAnsi="Times New Roman" w:cs="Times New Roman"/>
          <w:sz w:val="24"/>
          <w:szCs w:val="24"/>
        </w:rPr>
        <w:t>y</w:t>
      </w:r>
      <w:r w:rsidR="00630A18" w:rsidRPr="00630A18">
        <w:rPr>
          <w:rFonts w:ascii="Times New Roman" w:eastAsia="Arial" w:hAnsi="Times New Roman" w:cs="Times New Roman"/>
          <w:sz w:val="24"/>
          <w:szCs w:val="24"/>
        </w:rPr>
        <w:t xml:space="preserve"> podpory a údržby na pět let od protokolárního předání Díla.</w:t>
      </w:r>
    </w:p>
    <w:p w:rsidR="00A364A8" w:rsidRPr="00522B29" w:rsidRDefault="00A364A8" w:rsidP="00522B29">
      <w:pPr>
        <w:widowControl w:val="0"/>
        <w:autoSpaceDE w:val="0"/>
        <w:autoSpaceDN w:val="0"/>
        <w:spacing w:after="0" w:line="240" w:lineRule="auto"/>
        <w:ind w:left="522"/>
        <w:jc w:val="both"/>
        <w:rPr>
          <w:rFonts w:ascii="Times New Roman" w:eastAsia="Arial" w:hAnsi="Times New Roman" w:cs="Times New Roman"/>
          <w:sz w:val="24"/>
          <w:szCs w:val="24"/>
        </w:rPr>
      </w:pPr>
    </w:p>
    <w:p w:rsidR="00416752" w:rsidRPr="00416752" w:rsidRDefault="003F49F5" w:rsidP="00416752">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Faktur</w:t>
      </w:r>
      <w:r w:rsidR="00416752">
        <w:rPr>
          <w:rFonts w:ascii="Times New Roman" w:eastAsia="Arial" w:hAnsi="Times New Roman" w:cs="Times New Roman"/>
          <w:sz w:val="24"/>
          <w:szCs w:val="24"/>
        </w:rPr>
        <w:t>y musí</w:t>
      </w:r>
      <w:r w:rsidRPr="00887CA5">
        <w:rPr>
          <w:rFonts w:ascii="Times New Roman" w:eastAsia="Arial" w:hAnsi="Times New Roman" w:cs="Times New Roman"/>
          <w:sz w:val="24"/>
          <w:szCs w:val="24"/>
        </w:rPr>
        <w:t xml:space="preserve"> obsahovat veškeré náležitosti stanovené zákonem. </w:t>
      </w:r>
      <w:r w:rsidR="00416752">
        <w:rPr>
          <w:rFonts w:ascii="Times New Roman" w:eastAsia="Arial" w:hAnsi="Times New Roman" w:cs="Times New Roman"/>
          <w:sz w:val="24"/>
          <w:szCs w:val="24"/>
        </w:rPr>
        <w:t>Jestliže je vystavené faktury podmíněno sepsáním předávacího protokolu, bude tento protokol k faktuře přiložen.</w:t>
      </w:r>
    </w:p>
    <w:p w:rsidR="003F49F5" w:rsidRPr="00887CA5" w:rsidRDefault="003F49F5" w:rsidP="003F49F5">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Stane-li se Zhotovitel nespolehlivým plátcem ve smyslu § 106a zákona č. 235/2004 Sb., o dani z přidané hodnoty, ve znění pozdějších předpisů (zákon o DPH), je povinen neprodleně o tomto informovat Objednatele.</w:t>
      </w:r>
    </w:p>
    <w:p w:rsidR="003F49F5" w:rsidRPr="00887CA5" w:rsidRDefault="003F49F5" w:rsidP="003F49F5">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Bude-li Zhotovitel ke dni poskytnutí zdanitelného plnění veden jako nespolehlivý plátce </w:t>
      </w:r>
      <w:r w:rsidRPr="00887CA5">
        <w:rPr>
          <w:rFonts w:ascii="Times New Roman" w:eastAsia="Arial" w:hAnsi="Times New Roman" w:cs="Times New Roman"/>
          <w:sz w:val="24"/>
          <w:szCs w:val="24"/>
        </w:rPr>
        <w:lastRenderedPageBreak/>
        <w:t>ve smyslu § 106a zákona o DPH, je Objednatel oprávněn část ceny odpovídající dani z přidané hodnoty uhradit přímo na účet správce daně v souladu s ustanovením § 109a zákona o DPH. O tuto část bude ponížena cena díla a Zhotovitel obdrží pouze cenu díla (části díla) bez DPH.</w:t>
      </w:r>
    </w:p>
    <w:p w:rsidR="003F49F5" w:rsidRPr="00887CA5" w:rsidRDefault="003F49F5" w:rsidP="003F49F5">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Dojde-li po uzavření Smlouvy ke změně účtu Zhotovitele, který je zveřejněn na stránkách České daňové správy, je Zhotovitel povinen o tom neprodleně informovat Objednatele.</w:t>
      </w:r>
    </w:p>
    <w:p w:rsidR="003F49F5" w:rsidRPr="00887CA5" w:rsidRDefault="003F49F5" w:rsidP="003F49F5">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Splatnost faktur je 30 dní od jejich doručení Objednateli. Faktura se považuje za uhrazenou okamžikem odepsání fakturované částky z účtu Objednatele ve prospěch účtu Zhotovitele.</w:t>
      </w:r>
    </w:p>
    <w:p w:rsidR="003F49F5" w:rsidRPr="00887CA5" w:rsidRDefault="003F49F5" w:rsidP="003F49F5">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Jestliže faktura nebude obsahovat veškeré náležitosti daňového dokladu nebo údaje stanovené touto Smlouvou, nebo v n</w:t>
      </w:r>
      <w:r>
        <w:rPr>
          <w:rFonts w:ascii="Times New Roman" w:eastAsia="Arial" w:hAnsi="Times New Roman" w:cs="Times New Roman"/>
          <w:sz w:val="24"/>
          <w:szCs w:val="24"/>
        </w:rPr>
        <w:t>í</w:t>
      </w:r>
      <w:r w:rsidRPr="00887CA5">
        <w:rPr>
          <w:rFonts w:ascii="Times New Roman" w:eastAsia="Arial" w:hAnsi="Times New Roman" w:cs="Times New Roman"/>
          <w:sz w:val="24"/>
          <w:szCs w:val="24"/>
        </w:rPr>
        <w:t xml:space="preserve"> budou uvedeny nesprávné údaje nebo nebude doložena předávacím protokolem podepsaným oprávněnými zástupci obou smluvních stran, je Objednatel oprávněn tuto fakturu doporučeně či osobně (prostřednictvím zaměstnance Objednatele) vrátit Zhotoviteli. Faktura musí být vrácena do data její splatnosti. Do doby, než je vystavena nová faktura s novou lhůtou splatnosti, není Objednatel v prodlení s placením příslušné faktury. Po vrácení faktury je Zhotovitel povinen vystavit novou fakturu se správnými náležitostmi. Splatnost nově vystavené faktury je rovněž 30 dnů od jejího doručení Objednateli.</w:t>
      </w:r>
    </w:p>
    <w:p w:rsidR="003F49F5" w:rsidRPr="00564BFD" w:rsidRDefault="003F49F5" w:rsidP="003F49F5">
      <w:pPr>
        <w:widowControl w:val="0"/>
        <w:numPr>
          <w:ilvl w:val="0"/>
          <w:numId w:val="5"/>
        </w:numPr>
        <w:autoSpaceDE w:val="0"/>
        <w:autoSpaceDN w:val="0"/>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Veškeré platby budou probíhat výhradně v CZK a rovněž veškeré cenové údaje budou uvedeny v této měně.</w:t>
      </w:r>
    </w:p>
    <w:p w:rsidR="008E6B1F" w:rsidRPr="00887CA5" w:rsidRDefault="008E6B1F" w:rsidP="005E730F">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VII. Předání a p</w:t>
      </w:r>
      <w:r w:rsidR="00416752">
        <w:rPr>
          <w:rFonts w:ascii="Times New Roman" w:hAnsi="Times New Roman" w:cs="Times New Roman"/>
          <w:b/>
          <w:spacing w:val="-5"/>
          <w:sz w:val="24"/>
          <w:szCs w:val="24"/>
        </w:rPr>
        <w:t>řevzetí Díla a Upgradu SW řešení</w:t>
      </w:r>
    </w:p>
    <w:p w:rsidR="00416752" w:rsidRPr="00416752" w:rsidRDefault="00416752" w:rsidP="00416752">
      <w:pPr>
        <w:pStyle w:val="Odstavecseseznamem"/>
        <w:widowControl/>
        <w:autoSpaceDE/>
        <w:autoSpaceDN/>
        <w:ind w:left="522" w:firstLine="0"/>
        <w:contextualSpacing/>
        <w:rPr>
          <w:rFonts w:ascii="Times New Roman" w:hAnsi="Times New Roman" w:cs="Times New Roman"/>
          <w:sz w:val="24"/>
          <w:szCs w:val="24"/>
          <w:u w:val="single"/>
        </w:rPr>
      </w:pPr>
      <w:r w:rsidRPr="00416752">
        <w:rPr>
          <w:rFonts w:ascii="Times New Roman" w:hAnsi="Times New Roman" w:cs="Times New Roman"/>
          <w:sz w:val="24"/>
          <w:szCs w:val="24"/>
          <w:u w:val="single"/>
        </w:rPr>
        <w:t>Část A – Předání a převzetí Díla:</w:t>
      </w:r>
    </w:p>
    <w:p w:rsidR="008E6B1F" w:rsidRPr="00887CA5" w:rsidRDefault="008E6B1F" w:rsidP="006214BA">
      <w:pPr>
        <w:pStyle w:val="Odstavecseseznamem"/>
        <w:widowControl/>
        <w:numPr>
          <w:ilvl w:val="0"/>
          <w:numId w:val="6"/>
        </w:numPr>
        <w:autoSpaceDE/>
        <w:autoSpaceDN/>
        <w:ind w:left="522" w:hanging="522"/>
        <w:contextualSpacing/>
        <w:rPr>
          <w:rFonts w:ascii="Times New Roman" w:hAnsi="Times New Roman" w:cs="Times New Roman"/>
          <w:sz w:val="24"/>
          <w:szCs w:val="24"/>
        </w:rPr>
      </w:pPr>
      <w:r w:rsidRPr="00887CA5">
        <w:rPr>
          <w:rFonts w:ascii="Times New Roman" w:hAnsi="Times New Roman" w:cs="Times New Roman"/>
          <w:sz w:val="24"/>
          <w:szCs w:val="24"/>
        </w:rPr>
        <w:t>Zhotovitel je povinen dodržovat termíny zpracování jednotlivých Etap uvedených v har</w:t>
      </w:r>
      <w:r w:rsidR="00416752">
        <w:rPr>
          <w:rFonts w:ascii="Times New Roman" w:hAnsi="Times New Roman" w:cs="Times New Roman"/>
          <w:sz w:val="24"/>
          <w:szCs w:val="24"/>
        </w:rPr>
        <w:t>monogramu dle článku IV. odst. 4</w:t>
      </w:r>
      <w:r w:rsidRPr="00887CA5">
        <w:rPr>
          <w:rFonts w:ascii="Times New Roman" w:hAnsi="Times New Roman" w:cs="Times New Roman"/>
          <w:sz w:val="24"/>
          <w:szCs w:val="24"/>
        </w:rPr>
        <w:t>.</w:t>
      </w:r>
    </w:p>
    <w:p w:rsidR="008E6B1F" w:rsidRPr="00887CA5" w:rsidRDefault="008E6B1F" w:rsidP="006214BA">
      <w:pPr>
        <w:pStyle w:val="Odstavecseseznamem"/>
        <w:widowControl/>
        <w:numPr>
          <w:ilvl w:val="0"/>
          <w:numId w:val="6"/>
        </w:numPr>
        <w:autoSpaceDE/>
        <w:autoSpaceDN/>
        <w:ind w:left="522" w:hanging="522"/>
        <w:contextualSpacing/>
        <w:rPr>
          <w:rFonts w:ascii="Times New Roman" w:hAnsi="Times New Roman" w:cs="Times New Roman"/>
          <w:sz w:val="24"/>
          <w:szCs w:val="24"/>
        </w:rPr>
      </w:pPr>
      <w:r w:rsidRPr="00887CA5">
        <w:rPr>
          <w:rFonts w:ascii="Times New Roman" w:hAnsi="Times New Roman" w:cs="Times New Roman"/>
          <w:sz w:val="24"/>
          <w:szCs w:val="24"/>
        </w:rPr>
        <w:t xml:space="preserve">Po dokončení každé z Etap, dojde ke schválení Etapy Objednatelem. O schválení Etapy bude Smluvními stranami sepsán </w:t>
      </w:r>
      <w:r w:rsidR="00EF2F36" w:rsidRPr="00887CA5">
        <w:rPr>
          <w:rFonts w:ascii="Times New Roman" w:hAnsi="Times New Roman" w:cs="Times New Roman"/>
          <w:b/>
          <w:sz w:val="24"/>
          <w:szCs w:val="24"/>
        </w:rPr>
        <w:t>Akceptační protokol</w:t>
      </w:r>
      <w:r w:rsidR="00045E83" w:rsidRPr="00887CA5">
        <w:rPr>
          <w:rFonts w:ascii="Times New Roman" w:hAnsi="Times New Roman" w:cs="Times New Roman"/>
          <w:b/>
          <w:sz w:val="24"/>
          <w:szCs w:val="24"/>
        </w:rPr>
        <w:t xml:space="preserve"> </w:t>
      </w:r>
      <w:r w:rsidR="00E00C21" w:rsidRPr="00887CA5">
        <w:rPr>
          <w:rFonts w:ascii="Times New Roman" w:hAnsi="Times New Roman" w:cs="Times New Roman"/>
          <w:b/>
          <w:sz w:val="24"/>
          <w:szCs w:val="24"/>
        </w:rPr>
        <w:t>schválení Etapy</w:t>
      </w:r>
      <w:r w:rsidR="00045E83" w:rsidRPr="00887CA5">
        <w:rPr>
          <w:rFonts w:ascii="Times New Roman" w:hAnsi="Times New Roman" w:cs="Times New Roman"/>
          <w:sz w:val="24"/>
          <w:szCs w:val="24"/>
        </w:rPr>
        <w:t xml:space="preserve"> (dále jen „Akceptační protokol“)</w:t>
      </w:r>
      <w:r w:rsidRPr="00887CA5">
        <w:rPr>
          <w:rFonts w:ascii="Times New Roman" w:hAnsi="Times New Roman" w:cs="Times New Roman"/>
          <w:sz w:val="24"/>
          <w:szCs w:val="24"/>
        </w:rPr>
        <w:t>. V případě, kdy plnění dle jednotlivé Etapy vykazuje vady či nedodělky, má Objednatel právo žádat po Zhotoviteli nápravu, a</w:t>
      </w:r>
      <w:r w:rsidR="00737916">
        <w:rPr>
          <w:rFonts w:ascii="Times New Roman" w:hAnsi="Times New Roman" w:cs="Times New Roman"/>
          <w:sz w:val="24"/>
          <w:szCs w:val="24"/>
        </w:rPr>
        <w:t> </w:t>
      </w:r>
      <w:r w:rsidRPr="00887CA5">
        <w:rPr>
          <w:rFonts w:ascii="Times New Roman" w:hAnsi="Times New Roman" w:cs="Times New Roman"/>
          <w:sz w:val="24"/>
          <w:szCs w:val="24"/>
        </w:rPr>
        <w:t xml:space="preserve">to v termínu, který bude Smluvními stranami dohodnut v rámci </w:t>
      </w:r>
      <w:r w:rsidR="006A5BDD" w:rsidRPr="00887CA5">
        <w:rPr>
          <w:rFonts w:ascii="Times New Roman" w:hAnsi="Times New Roman" w:cs="Times New Roman"/>
          <w:sz w:val="24"/>
          <w:szCs w:val="24"/>
        </w:rPr>
        <w:t>Akceptačního protokolu</w:t>
      </w:r>
      <w:r w:rsidR="00045E83" w:rsidRPr="00887CA5">
        <w:rPr>
          <w:rFonts w:ascii="Times New Roman" w:hAnsi="Times New Roman" w:cs="Times New Roman"/>
          <w:sz w:val="24"/>
          <w:szCs w:val="24"/>
        </w:rPr>
        <w:t>.</w:t>
      </w:r>
    </w:p>
    <w:p w:rsidR="008E6B1F" w:rsidRPr="00887CA5" w:rsidRDefault="008E6B1F" w:rsidP="006214BA">
      <w:pPr>
        <w:pStyle w:val="Odstavecseseznamem"/>
        <w:widowControl/>
        <w:numPr>
          <w:ilvl w:val="0"/>
          <w:numId w:val="6"/>
        </w:numPr>
        <w:autoSpaceDE/>
        <w:autoSpaceDN/>
        <w:ind w:left="522" w:hanging="522"/>
        <w:contextualSpacing/>
        <w:rPr>
          <w:rFonts w:ascii="Times New Roman" w:hAnsi="Times New Roman" w:cs="Times New Roman"/>
          <w:sz w:val="24"/>
          <w:szCs w:val="24"/>
        </w:rPr>
      </w:pPr>
      <w:r w:rsidRPr="00887CA5">
        <w:rPr>
          <w:rFonts w:ascii="Times New Roman" w:hAnsi="Times New Roman" w:cs="Times New Roman"/>
          <w:sz w:val="24"/>
          <w:szCs w:val="24"/>
        </w:rPr>
        <w:t xml:space="preserve">Zhotovitel je povinen vyzvat Objednatele k předání a převzetí kompletního Díla alespoň tři pracovní dny před zamýšleným předáním. Objednatel je povinen potvrdit navržený termín do </w:t>
      </w:r>
      <w:r w:rsidR="00EF2F36" w:rsidRPr="00887CA5">
        <w:rPr>
          <w:rFonts w:ascii="Times New Roman" w:hAnsi="Times New Roman" w:cs="Times New Roman"/>
          <w:sz w:val="24"/>
          <w:szCs w:val="24"/>
        </w:rPr>
        <w:t>dvou pracovních dní</w:t>
      </w:r>
      <w:r w:rsidRPr="00887CA5">
        <w:rPr>
          <w:rFonts w:ascii="Times New Roman" w:hAnsi="Times New Roman" w:cs="Times New Roman"/>
          <w:sz w:val="24"/>
          <w:szCs w:val="24"/>
        </w:rPr>
        <w:t xml:space="preserve"> od výzvy Zhotovitele. </w:t>
      </w:r>
    </w:p>
    <w:p w:rsidR="008E6B1F" w:rsidRPr="00887CA5" w:rsidRDefault="008E6B1F" w:rsidP="006214BA">
      <w:pPr>
        <w:widowControl w:val="0"/>
        <w:numPr>
          <w:ilvl w:val="0"/>
          <w:numId w:val="6"/>
        </w:numPr>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se zavazuje řádně provedené Dílo předat ne</w:t>
      </w:r>
      <w:r w:rsidR="001D30A9">
        <w:rPr>
          <w:rFonts w:ascii="Times New Roman" w:eastAsia="Arial" w:hAnsi="Times New Roman" w:cs="Times New Roman"/>
          <w:sz w:val="24"/>
          <w:szCs w:val="24"/>
        </w:rPr>
        <w:t xml:space="preserve">jpozději </w:t>
      </w:r>
      <w:r w:rsidR="007E76E3">
        <w:rPr>
          <w:rFonts w:ascii="Times New Roman" w:eastAsia="Arial" w:hAnsi="Times New Roman" w:cs="Times New Roman"/>
          <w:sz w:val="24"/>
          <w:szCs w:val="24"/>
        </w:rPr>
        <w:t>v termínu</w:t>
      </w:r>
      <w:r w:rsidR="001D30A9">
        <w:rPr>
          <w:rFonts w:ascii="Times New Roman" w:eastAsia="Arial" w:hAnsi="Times New Roman" w:cs="Times New Roman"/>
          <w:sz w:val="24"/>
          <w:szCs w:val="24"/>
        </w:rPr>
        <w:t xml:space="preserve"> uvedenému v čl. </w:t>
      </w:r>
      <w:r w:rsidRPr="00887CA5">
        <w:rPr>
          <w:rFonts w:ascii="Times New Roman" w:eastAsia="Arial" w:hAnsi="Times New Roman" w:cs="Times New Roman"/>
          <w:sz w:val="24"/>
          <w:szCs w:val="24"/>
        </w:rPr>
        <w:t>IV</w:t>
      </w:r>
      <w:r w:rsidR="001D02D6">
        <w:rPr>
          <w:rFonts w:ascii="Times New Roman" w:eastAsia="Arial" w:hAnsi="Times New Roman" w:cs="Times New Roman"/>
          <w:sz w:val="24"/>
          <w:szCs w:val="24"/>
        </w:rPr>
        <w:t>.</w:t>
      </w:r>
      <w:r w:rsidRPr="00887CA5">
        <w:rPr>
          <w:rFonts w:ascii="Times New Roman" w:eastAsia="Arial" w:hAnsi="Times New Roman" w:cs="Times New Roman"/>
          <w:sz w:val="24"/>
          <w:szCs w:val="24"/>
        </w:rPr>
        <w:t xml:space="preserve"> odst. 2, Objednatel se zavazuje řádně provedené </w:t>
      </w:r>
      <w:r w:rsidR="00045E83" w:rsidRPr="00887CA5">
        <w:rPr>
          <w:rFonts w:ascii="Times New Roman" w:eastAsia="Arial" w:hAnsi="Times New Roman" w:cs="Times New Roman"/>
          <w:sz w:val="24"/>
          <w:szCs w:val="24"/>
        </w:rPr>
        <w:t>D</w:t>
      </w:r>
      <w:r w:rsidR="001D30A9">
        <w:rPr>
          <w:rFonts w:ascii="Times New Roman" w:eastAsia="Arial" w:hAnsi="Times New Roman" w:cs="Times New Roman"/>
          <w:sz w:val="24"/>
          <w:szCs w:val="24"/>
        </w:rPr>
        <w:t>ílo převzít. O předání a </w:t>
      </w:r>
      <w:r w:rsidRPr="00887CA5">
        <w:rPr>
          <w:rFonts w:ascii="Times New Roman" w:eastAsia="Arial" w:hAnsi="Times New Roman" w:cs="Times New Roman"/>
          <w:sz w:val="24"/>
          <w:szCs w:val="24"/>
        </w:rPr>
        <w:t xml:space="preserve">převzetí bude sepsán </w:t>
      </w:r>
      <w:r w:rsidR="00045E83" w:rsidRPr="00887CA5">
        <w:rPr>
          <w:rFonts w:ascii="Times New Roman" w:eastAsia="Arial" w:hAnsi="Times New Roman" w:cs="Times New Roman"/>
          <w:sz w:val="24"/>
          <w:szCs w:val="24"/>
        </w:rPr>
        <w:t>P</w:t>
      </w:r>
      <w:r w:rsidRPr="00887CA5">
        <w:rPr>
          <w:rFonts w:ascii="Times New Roman" w:eastAsia="Arial" w:hAnsi="Times New Roman" w:cs="Times New Roman"/>
          <w:sz w:val="24"/>
          <w:szCs w:val="24"/>
        </w:rPr>
        <w:t>ředávací protokol</w:t>
      </w:r>
      <w:r w:rsidR="004335EB" w:rsidRPr="00887CA5">
        <w:rPr>
          <w:rFonts w:ascii="Times New Roman" w:eastAsia="Arial" w:hAnsi="Times New Roman" w:cs="Times New Roman"/>
          <w:sz w:val="24"/>
          <w:szCs w:val="24"/>
        </w:rPr>
        <w:t xml:space="preserve"> se stavem předání </w:t>
      </w:r>
      <w:r w:rsidR="00045E83" w:rsidRPr="00887CA5">
        <w:rPr>
          <w:rFonts w:ascii="Times New Roman" w:eastAsia="Arial" w:hAnsi="Times New Roman" w:cs="Times New Roman"/>
          <w:sz w:val="24"/>
          <w:szCs w:val="24"/>
        </w:rPr>
        <w:t>D</w:t>
      </w:r>
      <w:r w:rsidR="004335EB" w:rsidRPr="00887CA5">
        <w:rPr>
          <w:rFonts w:ascii="Times New Roman" w:eastAsia="Arial" w:hAnsi="Times New Roman" w:cs="Times New Roman"/>
          <w:sz w:val="24"/>
          <w:szCs w:val="24"/>
        </w:rPr>
        <w:t>íla</w:t>
      </w:r>
      <w:r w:rsidR="00045E83" w:rsidRPr="00887CA5">
        <w:rPr>
          <w:rFonts w:ascii="Times New Roman" w:eastAsia="Arial" w:hAnsi="Times New Roman" w:cs="Times New Roman"/>
          <w:sz w:val="24"/>
          <w:szCs w:val="24"/>
        </w:rPr>
        <w:t xml:space="preserve"> (tzn. předáno bezvadně nebo s výhradou)</w:t>
      </w:r>
      <w:r w:rsidR="004335EB" w:rsidRPr="00887CA5">
        <w:rPr>
          <w:rFonts w:ascii="Times New Roman" w:eastAsia="Arial" w:hAnsi="Times New Roman" w:cs="Times New Roman"/>
          <w:sz w:val="24"/>
          <w:szCs w:val="24"/>
        </w:rPr>
        <w:t>.</w:t>
      </w:r>
    </w:p>
    <w:p w:rsidR="008E6B1F" w:rsidRPr="00887CA5" w:rsidRDefault="008E6B1F" w:rsidP="006214BA">
      <w:pPr>
        <w:numPr>
          <w:ilvl w:val="0"/>
          <w:numId w:val="6"/>
        </w:numPr>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Objednatel má právo odmítnout převzít Dílo v případě, kdy Dílo vykazuje vady (nefunkčnosti a</w:t>
      </w:r>
      <w:r w:rsidR="00304005"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nedodělky). V případě, že Objednatel odmítne Dílo převzít, sepíší obě Smluvní strany zápis</w:t>
      </w:r>
      <w:r w:rsidR="008B14A6" w:rsidRPr="00887CA5">
        <w:rPr>
          <w:rFonts w:ascii="Times New Roman" w:eastAsia="Arial" w:hAnsi="Times New Roman" w:cs="Times New Roman"/>
          <w:sz w:val="24"/>
          <w:szCs w:val="24"/>
        </w:rPr>
        <w:t xml:space="preserve"> o</w:t>
      </w:r>
      <w:r w:rsidR="00304005" w:rsidRPr="00887CA5">
        <w:rPr>
          <w:rFonts w:ascii="Times New Roman" w:eastAsia="Arial" w:hAnsi="Times New Roman" w:cs="Times New Roman"/>
          <w:sz w:val="24"/>
          <w:szCs w:val="24"/>
        </w:rPr>
        <w:t> </w:t>
      </w:r>
      <w:r w:rsidR="008B14A6" w:rsidRPr="00887CA5">
        <w:rPr>
          <w:rFonts w:ascii="Times New Roman" w:eastAsia="Arial" w:hAnsi="Times New Roman" w:cs="Times New Roman"/>
          <w:sz w:val="24"/>
          <w:szCs w:val="24"/>
        </w:rPr>
        <w:t>odmítnutí Díla</w:t>
      </w:r>
      <w:r w:rsidRPr="00887CA5">
        <w:rPr>
          <w:rFonts w:ascii="Times New Roman" w:eastAsia="Arial" w:hAnsi="Times New Roman" w:cs="Times New Roman"/>
          <w:sz w:val="24"/>
          <w:szCs w:val="24"/>
        </w:rPr>
        <w:t>, v němž uvedou svá stanoviska a jejich odůvodnění a dohodnou náhradní termín předání. Zhotovitel se tímto může dostat do</w:t>
      </w:r>
      <w:r w:rsidR="00737916">
        <w:rPr>
          <w:rFonts w:ascii="Times New Roman" w:eastAsia="Arial" w:hAnsi="Times New Roman" w:cs="Times New Roman"/>
          <w:sz w:val="24"/>
          <w:szCs w:val="24"/>
        </w:rPr>
        <w:t> </w:t>
      </w:r>
      <w:r w:rsidRPr="00887CA5">
        <w:rPr>
          <w:rFonts w:ascii="Times New Roman" w:eastAsia="Arial" w:hAnsi="Times New Roman" w:cs="Times New Roman"/>
          <w:sz w:val="24"/>
          <w:szCs w:val="24"/>
        </w:rPr>
        <w:t>prodlení s plněním Díla.</w:t>
      </w:r>
    </w:p>
    <w:p w:rsidR="008E6B1F" w:rsidRPr="001C0890" w:rsidRDefault="008E6B1F" w:rsidP="006214BA">
      <w:pPr>
        <w:numPr>
          <w:ilvl w:val="0"/>
          <w:numId w:val="6"/>
        </w:numPr>
        <w:spacing w:after="0" w:line="240" w:lineRule="auto"/>
        <w:ind w:left="522" w:hanging="522"/>
        <w:jc w:val="both"/>
        <w:rPr>
          <w:rFonts w:ascii="Times New Roman" w:eastAsia="Arial" w:hAnsi="Times New Roman" w:cs="Times New Roman"/>
          <w:sz w:val="24"/>
          <w:szCs w:val="24"/>
        </w:rPr>
      </w:pPr>
      <w:r w:rsidRPr="001C0890">
        <w:rPr>
          <w:rFonts w:ascii="Times New Roman" w:eastAsia="Arial" w:hAnsi="Times New Roman" w:cs="Times New Roman"/>
          <w:sz w:val="24"/>
          <w:szCs w:val="24"/>
        </w:rPr>
        <w:t>Objednatel má právo převzít Dílo s výhradou, a to pokud vytýkaná vada neovlivňuje celkovou funkčnost či je zanedbatelná. Tuto výhradu zaznamená Objednatel do</w:t>
      </w:r>
      <w:r w:rsidR="00737916">
        <w:rPr>
          <w:rFonts w:ascii="Times New Roman" w:eastAsia="Arial" w:hAnsi="Times New Roman" w:cs="Times New Roman"/>
          <w:sz w:val="24"/>
          <w:szCs w:val="24"/>
        </w:rPr>
        <w:t> </w:t>
      </w:r>
      <w:r w:rsidRPr="001C0890">
        <w:rPr>
          <w:rFonts w:ascii="Times New Roman" w:eastAsia="Arial" w:hAnsi="Times New Roman" w:cs="Times New Roman"/>
          <w:sz w:val="24"/>
          <w:szCs w:val="24"/>
        </w:rPr>
        <w:t>předávacího protokolu společně s domluveným termínem nápravy. Zhotovitel má povinnost ji v tomto termínu napravit. Převzetí s výhradou nemá vliv na fakturační proces.</w:t>
      </w:r>
      <w:r w:rsidR="00887CA5" w:rsidRPr="001C0890">
        <w:rPr>
          <w:rFonts w:ascii="Times New Roman" w:eastAsia="Arial" w:hAnsi="Times New Roman" w:cs="Times New Roman"/>
          <w:sz w:val="24"/>
          <w:szCs w:val="24"/>
        </w:rPr>
        <w:t xml:space="preserve"> Po opravě vytýkaných vad </w:t>
      </w:r>
      <w:r w:rsidR="00887CA5" w:rsidRPr="00564BFD">
        <w:rPr>
          <w:rFonts w:ascii="Times New Roman" w:eastAsia="Arial" w:hAnsi="Times New Roman" w:cs="Times New Roman"/>
          <w:sz w:val="24"/>
          <w:szCs w:val="24"/>
        </w:rPr>
        <w:t xml:space="preserve">vydá </w:t>
      </w:r>
      <w:r w:rsidR="00887CA5" w:rsidRPr="001C0890">
        <w:rPr>
          <w:rFonts w:ascii="Times New Roman" w:eastAsia="Arial" w:hAnsi="Times New Roman" w:cs="Times New Roman"/>
          <w:sz w:val="24"/>
          <w:szCs w:val="24"/>
        </w:rPr>
        <w:t>Objednatel zhotovitel</w:t>
      </w:r>
      <w:r w:rsidR="00DE72AE" w:rsidRPr="001C0890">
        <w:rPr>
          <w:rFonts w:ascii="Times New Roman" w:eastAsia="Arial" w:hAnsi="Times New Roman" w:cs="Times New Roman"/>
          <w:sz w:val="24"/>
          <w:szCs w:val="24"/>
        </w:rPr>
        <w:t>i</w:t>
      </w:r>
      <w:r w:rsidR="00887CA5" w:rsidRPr="001C0890">
        <w:rPr>
          <w:rFonts w:ascii="Times New Roman" w:eastAsia="Arial" w:hAnsi="Times New Roman" w:cs="Times New Roman"/>
          <w:sz w:val="24"/>
          <w:szCs w:val="24"/>
        </w:rPr>
        <w:t xml:space="preserve"> Potvrzení o bezvadnosti.</w:t>
      </w:r>
    </w:p>
    <w:p w:rsidR="008E6B1F" w:rsidRPr="00DE72AE" w:rsidRDefault="008E6B1F" w:rsidP="006214BA">
      <w:pPr>
        <w:numPr>
          <w:ilvl w:val="0"/>
          <w:numId w:val="6"/>
        </w:numPr>
        <w:spacing w:after="0" w:line="240" w:lineRule="auto"/>
        <w:ind w:left="522" w:hanging="522"/>
        <w:jc w:val="both"/>
        <w:rPr>
          <w:rFonts w:ascii="Times New Roman" w:eastAsia="Arial" w:hAnsi="Times New Roman" w:cs="Times New Roman"/>
          <w:sz w:val="24"/>
          <w:szCs w:val="24"/>
        </w:rPr>
      </w:pPr>
      <w:r w:rsidRPr="00DE72AE">
        <w:rPr>
          <w:rFonts w:ascii="Times New Roman" w:eastAsia="Arial" w:hAnsi="Times New Roman" w:cs="Times New Roman"/>
          <w:sz w:val="24"/>
          <w:szCs w:val="24"/>
        </w:rPr>
        <w:lastRenderedPageBreak/>
        <w:t>Zhotovitel není v prodlení, jestliže Objednatel odmítl bezdůvodně převzít řádně zhotovené Dílo.</w:t>
      </w:r>
    </w:p>
    <w:p w:rsidR="008E6B1F" w:rsidRDefault="008E6B1F" w:rsidP="006214BA">
      <w:pPr>
        <w:numPr>
          <w:ilvl w:val="0"/>
          <w:numId w:val="6"/>
        </w:numPr>
        <w:spacing w:after="0" w:line="240" w:lineRule="auto"/>
        <w:ind w:left="522" w:hanging="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Objednatel je oprávněn vytknout zjevné vady Díla do 2 měsíců od protokolárního předání a</w:t>
      </w:r>
      <w:r w:rsidR="00304005"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převzetí Díla, ustanovení § 2605 odst. 2 zákona č. 89/2012 Sb., občanského zákoníku se nepoužije.</w:t>
      </w:r>
    </w:p>
    <w:p w:rsidR="00416752" w:rsidRPr="00416752" w:rsidRDefault="00416752" w:rsidP="007E22B3">
      <w:pPr>
        <w:pStyle w:val="Odstavecseseznamem"/>
        <w:widowControl/>
        <w:autoSpaceDE/>
        <w:autoSpaceDN/>
        <w:spacing w:before="240"/>
        <w:ind w:left="522" w:firstLine="0"/>
        <w:contextualSpacing/>
        <w:rPr>
          <w:rFonts w:ascii="Times New Roman" w:hAnsi="Times New Roman" w:cs="Times New Roman"/>
          <w:sz w:val="24"/>
          <w:szCs w:val="24"/>
          <w:u w:val="single"/>
        </w:rPr>
      </w:pPr>
      <w:r w:rsidRPr="00416752">
        <w:rPr>
          <w:rFonts w:ascii="Times New Roman" w:hAnsi="Times New Roman" w:cs="Times New Roman"/>
          <w:sz w:val="24"/>
          <w:szCs w:val="24"/>
          <w:u w:val="single"/>
        </w:rPr>
        <w:t xml:space="preserve">Část </w:t>
      </w:r>
      <w:r>
        <w:rPr>
          <w:rFonts w:ascii="Times New Roman" w:hAnsi="Times New Roman" w:cs="Times New Roman"/>
          <w:sz w:val="24"/>
          <w:szCs w:val="24"/>
          <w:u w:val="single"/>
        </w:rPr>
        <w:t>B</w:t>
      </w:r>
      <w:r w:rsidRPr="00416752">
        <w:rPr>
          <w:rFonts w:ascii="Times New Roman" w:hAnsi="Times New Roman" w:cs="Times New Roman"/>
          <w:sz w:val="24"/>
          <w:szCs w:val="24"/>
          <w:u w:val="single"/>
        </w:rPr>
        <w:t xml:space="preserve"> – </w:t>
      </w:r>
      <w:r>
        <w:rPr>
          <w:rFonts w:ascii="Times New Roman" w:hAnsi="Times New Roman" w:cs="Times New Roman"/>
          <w:sz w:val="24"/>
          <w:szCs w:val="24"/>
          <w:u w:val="single"/>
        </w:rPr>
        <w:t>Upgradu SW řešení</w:t>
      </w:r>
      <w:r w:rsidRPr="00416752">
        <w:rPr>
          <w:rFonts w:ascii="Times New Roman" w:hAnsi="Times New Roman" w:cs="Times New Roman"/>
          <w:sz w:val="24"/>
          <w:szCs w:val="24"/>
          <w:u w:val="single"/>
        </w:rPr>
        <w:t>:</w:t>
      </w:r>
    </w:p>
    <w:p w:rsidR="00416752" w:rsidRDefault="00416752" w:rsidP="00416752">
      <w:pPr>
        <w:numPr>
          <w:ilvl w:val="0"/>
          <w:numId w:val="30"/>
        </w:numPr>
        <w:spacing w:after="0" w:line="240" w:lineRule="auto"/>
        <w:jc w:val="both"/>
        <w:rPr>
          <w:rFonts w:ascii="Times New Roman" w:hAnsi="Times New Roman" w:cs="Times New Roman"/>
          <w:spacing w:val="-5"/>
          <w:sz w:val="24"/>
          <w:szCs w:val="24"/>
        </w:rPr>
      </w:pPr>
      <w:r w:rsidRPr="00416752">
        <w:rPr>
          <w:rFonts w:ascii="Times New Roman" w:hAnsi="Times New Roman" w:cs="Times New Roman"/>
          <w:spacing w:val="-5"/>
          <w:sz w:val="24"/>
          <w:szCs w:val="24"/>
        </w:rPr>
        <w:t xml:space="preserve">Zhotovitel je povinen </w:t>
      </w:r>
      <w:r>
        <w:rPr>
          <w:rFonts w:ascii="Times New Roman" w:hAnsi="Times New Roman" w:cs="Times New Roman"/>
          <w:spacing w:val="-5"/>
          <w:sz w:val="24"/>
          <w:szCs w:val="24"/>
        </w:rPr>
        <w:t>dodržet termín</w:t>
      </w:r>
      <w:r w:rsidRPr="00416752">
        <w:rPr>
          <w:rFonts w:ascii="Times New Roman" w:hAnsi="Times New Roman" w:cs="Times New Roman"/>
          <w:spacing w:val="-5"/>
          <w:sz w:val="24"/>
          <w:szCs w:val="24"/>
        </w:rPr>
        <w:t xml:space="preserve"> </w:t>
      </w:r>
      <w:r>
        <w:rPr>
          <w:rFonts w:ascii="Times New Roman" w:hAnsi="Times New Roman" w:cs="Times New Roman"/>
          <w:spacing w:val="-5"/>
          <w:sz w:val="24"/>
          <w:szCs w:val="24"/>
        </w:rPr>
        <w:t>pro Upgrade SW řešení uvedený v čl. IV. odst. 5.</w:t>
      </w:r>
    </w:p>
    <w:p w:rsidR="00416752" w:rsidRPr="00887CA5" w:rsidRDefault="00416752" w:rsidP="00416752">
      <w:pPr>
        <w:pStyle w:val="Odstavecseseznamem"/>
        <w:widowControl/>
        <w:numPr>
          <w:ilvl w:val="0"/>
          <w:numId w:val="30"/>
        </w:numPr>
        <w:autoSpaceDE/>
        <w:autoSpaceDN/>
        <w:contextualSpacing/>
        <w:rPr>
          <w:rFonts w:ascii="Times New Roman" w:hAnsi="Times New Roman" w:cs="Times New Roman"/>
          <w:sz w:val="24"/>
          <w:szCs w:val="24"/>
        </w:rPr>
      </w:pPr>
      <w:r w:rsidRPr="00887CA5">
        <w:rPr>
          <w:rFonts w:ascii="Times New Roman" w:hAnsi="Times New Roman" w:cs="Times New Roman"/>
          <w:sz w:val="24"/>
          <w:szCs w:val="24"/>
        </w:rPr>
        <w:t xml:space="preserve">Po dokončení </w:t>
      </w:r>
      <w:r>
        <w:rPr>
          <w:rFonts w:ascii="Times New Roman" w:hAnsi="Times New Roman" w:cs="Times New Roman"/>
          <w:sz w:val="24"/>
          <w:szCs w:val="24"/>
        </w:rPr>
        <w:t xml:space="preserve">Upgradu SW řešení dojde </w:t>
      </w:r>
      <w:proofErr w:type="gramStart"/>
      <w:r>
        <w:rPr>
          <w:rFonts w:ascii="Times New Roman" w:hAnsi="Times New Roman" w:cs="Times New Roman"/>
          <w:sz w:val="24"/>
          <w:szCs w:val="24"/>
        </w:rPr>
        <w:t>ke</w:t>
      </w:r>
      <w:proofErr w:type="gramEnd"/>
      <w:r>
        <w:rPr>
          <w:rFonts w:ascii="Times New Roman" w:hAnsi="Times New Roman" w:cs="Times New Roman"/>
          <w:sz w:val="24"/>
          <w:szCs w:val="24"/>
        </w:rPr>
        <w:t xml:space="preserve"> jeho schválení </w:t>
      </w:r>
      <w:r w:rsidRPr="00887CA5">
        <w:rPr>
          <w:rFonts w:ascii="Times New Roman" w:hAnsi="Times New Roman" w:cs="Times New Roman"/>
          <w:sz w:val="24"/>
          <w:szCs w:val="24"/>
        </w:rPr>
        <w:t xml:space="preserve">Objednatelem. O schválení </w:t>
      </w:r>
      <w:r>
        <w:rPr>
          <w:rFonts w:ascii="Times New Roman" w:hAnsi="Times New Roman" w:cs="Times New Roman"/>
          <w:sz w:val="24"/>
          <w:szCs w:val="24"/>
        </w:rPr>
        <w:t xml:space="preserve">Upgradu SW řešení sepíší Smluvní strany Předávací </w:t>
      </w:r>
      <w:proofErr w:type="spellStart"/>
      <w:r>
        <w:rPr>
          <w:rFonts w:ascii="Times New Roman" w:hAnsi="Times New Roman" w:cs="Times New Roman"/>
          <w:sz w:val="24"/>
          <w:szCs w:val="24"/>
        </w:rPr>
        <w:t>prokokol</w:t>
      </w:r>
      <w:proofErr w:type="spellEnd"/>
      <w:r>
        <w:rPr>
          <w:rFonts w:ascii="Times New Roman" w:hAnsi="Times New Roman" w:cs="Times New Roman"/>
          <w:sz w:val="24"/>
          <w:szCs w:val="24"/>
        </w:rPr>
        <w:t xml:space="preserve">. </w:t>
      </w:r>
    </w:p>
    <w:p w:rsidR="00416752" w:rsidRPr="00887CA5" w:rsidRDefault="00416752" w:rsidP="00416752">
      <w:pPr>
        <w:numPr>
          <w:ilvl w:val="0"/>
          <w:numId w:val="30"/>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Objednatel má právo odmítnout </w:t>
      </w:r>
      <w:r w:rsidR="00176CC9">
        <w:rPr>
          <w:rFonts w:ascii="Times New Roman" w:eastAsia="Arial" w:hAnsi="Times New Roman" w:cs="Times New Roman"/>
          <w:sz w:val="24"/>
          <w:szCs w:val="24"/>
        </w:rPr>
        <w:t>schválit Upgrade SW řešení</w:t>
      </w:r>
      <w:r w:rsidRPr="00887CA5">
        <w:rPr>
          <w:rFonts w:ascii="Times New Roman" w:eastAsia="Arial" w:hAnsi="Times New Roman" w:cs="Times New Roman"/>
          <w:sz w:val="24"/>
          <w:szCs w:val="24"/>
        </w:rPr>
        <w:t xml:space="preserve"> v případě, kdy </w:t>
      </w:r>
      <w:r w:rsidR="00176CC9">
        <w:rPr>
          <w:rFonts w:ascii="Times New Roman" w:eastAsia="Arial" w:hAnsi="Times New Roman" w:cs="Times New Roman"/>
          <w:sz w:val="24"/>
          <w:szCs w:val="24"/>
        </w:rPr>
        <w:t xml:space="preserve">poskytnuté služby </w:t>
      </w:r>
      <w:r w:rsidRPr="00887CA5">
        <w:rPr>
          <w:rFonts w:ascii="Times New Roman" w:eastAsia="Arial" w:hAnsi="Times New Roman" w:cs="Times New Roman"/>
          <w:sz w:val="24"/>
          <w:szCs w:val="24"/>
        </w:rPr>
        <w:t>vykazuj</w:t>
      </w:r>
      <w:r w:rsidR="00176CC9">
        <w:rPr>
          <w:rFonts w:ascii="Times New Roman" w:eastAsia="Arial" w:hAnsi="Times New Roman" w:cs="Times New Roman"/>
          <w:sz w:val="24"/>
          <w:szCs w:val="24"/>
        </w:rPr>
        <w:t xml:space="preserve">í </w:t>
      </w:r>
      <w:r w:rsidRPr="00887CA5">
        <w:rPr>
          <w:rFonts w:ascii="Times New Roman" w:eastAsia="Arial" w:hAnsi="Times New Roman" w:cs="Times New Roman"/>
          <w:sz w:val="24"/>
          <w:szCs w:val="24"/>
        </w:rPr>
        <w:t xml:space="preserve">vady (nefunkčnosti a nedodělky). V případě, že Objednatel odmítne </w:t>
      </w:r>
      <w:r w:rsidR="00176CC9">
        <w:rPr>
          <w:rFonts w:ascii="Times New Roman" w:eastAsia="Arial" w:hAnsi="Times New Roman" w:cs="Times New Roman"/>
          <w:sz w:val="24"/>
          <w:szCs w:val="24"/>
        </w:rPr>
        <w:t xml:space="preserve">Upgrade SW řešení </w:t>
      </w:r>
      <w:r w:rsidR="00A409E2">
        <w:rPr>
          <w:rFonts w:ascii="Times New Roman" w:eastAsia="Arial" w:hAnsi="Times New Roman" w:cs="Times New Roman"/>
          <w:sz w:val="24"/>
          <w:szCs w:val="24"/>
        </w:rPr>
        <w:t>schváli</w:t>
      </w:r>
      <w:r w:rsidRPr="00887CA5">
        <w:rPr>
          <w:rFonts w:ascii="Times New Roman" w:eastAsia="Arial" w:hAnsi="Times New Roman" w:cs="Times New Roman"/>
          <w:sz w:val="24"/>
          <w:szCs w:val="24"/>
        </w:rPr>
        <w:t>t, sepíší obě Smluvní strany zápis o </w:t>
      </w:r>
      <w:r w:rsidR="00176CC9">
        <w:rPr>
          <w:rFonts w:ascii="Times New Roman" w:eastAsia="Arial" w:hAnsi="Times New Roman" w:cs="Times New Roman"/>
          <w:sz w:val="24"/>
          <w:szCs w:val="24"/>
        </w:rPr>
        <w:t xml:space="preserve">jeho </w:t>
      </w:r>
      <w:r w:rsidRPr="00887CA5">
        <w:rPr>
          <w:rFonts w:ascii="Times New Roman" w:eastAsia="Arial" w:hAnsi="Times New Roman" w:cs="Times New Roman"/>
          <w:sz w:val="24"/>
          <w:szCs w:val="24"/>
        </w:rPr>
        <w:t>odmítnutí, v němž uvedou svá stanoviska a jejich odůvodnění a dohodnou náhradní termín předání. Zhotovitel se tímto může dostat do</w:t>
      </w:r>
      <w:r>
        <w:rPr>
          <w:rFonts w:ascii="Times New Roman" w:eastAsia="Arial" w:hAnsi="Times New Roman" w:cs="Times New Roman"/>
          <w:sz w:val="24"/>
          <w:szCs w:val="24"/>
        </w:rPr>
        <w:t> </w:t>
      </w:r>
      <w:r w:rsidRPr="00887CA5">
        <w:rPr>
          <w:rFonts w:ascii="Times New Roman" w:eastAsia="Arial" w:hAnsi="Times New Roman" w:cs="Times New Roman"/>
          <w:sz w:val="24"/>
          <w:szCs w:val="24"/>
        </w:rPr>
        <w:t>prodlení s</w:t>
      </w:r>
      <w:r w:rsidR="00176CC9">
        <w:rPr>
          <w:rFonts w:ascii="Times New Roman" w:eastAsia="Arial" w:hAnsi="Times New Roman" w:cs="Times New Roman"/>
          <w:sz w:val="24"/>
          <w:szCs w:val="24"/>
        </w:rPr>
        <w:t> </w:t>
      </w:r>
      <w:r w:rsidRPr="00887CA5">
        <w:rPr>
          <w:rFonts w:ascii="Times New Roman" w:eastAsia="Arial" w:hAnsi="Times New Roman" w:cs="Times New Roman"/>
          <w:sz w:val="24"/>
          <w:szCs w:val="24"/>
        </w:rPr>
        <w:t>plněním</w:t>
      </w:r>
      <w:r w:rsidR="00176CC9">
        <w:rPr>
          <w:rFonts w:ascii="Times New Roman" w:eastAsia="Arial" w:hAnsi="Times New Roman" w:cs="Times New Roman"/>
          <w:sz w:val="24"/>
          <w:szCs w:val="24"/>
        </w:rPr>
        <w:t>.</w:t>
      </w:r>
    </w:p>
    <w:p w:rsidR="00416752" w:rsidRPr="001C0890" w:rsidRDefault="00416752" w:rsidP="00416752">
      <w:pPr>
        <w:numPr>
          <w:ilvl w:val="0"/>
          <w:numId w:val="30"/>
        </w:numPr>
        <w:spacing w:after="0" w:line="240" w:lineRule="auto"/>
        <w:jc w:val="both"/>
        <w:rPr>
          <w:rFonts w:ascii="Times New Roman" w:eastAsia="Arial" w:hAnsi="Times New Roman" w:cs="Times New Roman"/>
          <w:sz w:val="24"/>
          <w:szCs w:val="24"/>
        </w:rPr>
      </w:pPr>
      <w:r w:rsidRPr="001C0890">
        <w:rPr>
          <w:rFonts w:ascii="Times New Roman" w:eastAsia="Arial" w:hAnsi="Times New Roman" w:cs="Times New Roman"/>
          <w:sz w:val="24"/>
          <w:szCs w:val="24"/>
        </w:rPr>
        <w:t xml:space="preserve">Objednatel má právo </w:t>
      </w:r>
      <w:r w:rsidR="00176CC9">
        <w:rPr>
          <w:rFonts w:ascii="Times New Roman" w:eastAsia="Arial" w:hAnsi="Times New Roman" w:cs="Times New Roman"/>
          <w:sz w:val="24"/>
          <w:szCs w:val="24"/>
        </w:rPr>
        <w:t>schválit</w:t>
      </w:r>
      <w:r w:rsidRPr="001C0890">
        <w:rPr>
          <w:rFonts w:ascii="Times New Roman" w:eastAsia="Arial" w:hAnsi="Times New Roman" w:cs="Times New Roman"/>
          <w:sz w:val="24"/>
          <w:szCs w:val="24"/>
        </w:rPr>
        <w:t xml:space="preserve"> </w:t>
      </w:r>
      <w:r w:rsidR="00176CC9">
        <w:rPr>
          <w:rFonts w:ascii="Times New Roman" w:eastAsia="Arial" w:hAnsi="Times New Roman" w:cs="Times New Roman"/>
          <w:sz w:val="24"/>
          <w:szCs w:val="24"/>
        </w:rPr>
        <w:t>Upgrade SW řešení s výhradou</w:t>
      </w:r>
      <w:r w:rsidRPr="001C0890">
        <w:rPr>
          <w:rFonts w:ascii="Times New Roman" w:eastAsia="Arial" w:hAnsi="Times New Roman" w:cs="Times New Roman"/>
          <w:sz w:val="24"/>
          <w:szCs w:val="24"/>
        </w:rPr>
        <w:t>, a to pokud vytýkaná vada neovlivňuje celkovou funkčnost či je zanedbatelná. Tuto výhradu zaznamená Objednatel do</w:t>
      </w:r>
      <w:r>
        <w:rPr>
          <w:rFonts w:ascii="Times New Roman" w:eastAsia="Arial" w:hAnsi="Times New Roman" w:cs="Times New Roman"/>
          <w:sz w:val="24"/>
          <w:szCs w:val="24"/>
        </w:rPr>
        <w:t> </w:t>
      </w:r>
      <w:r w:rsidRPr="001C0890">
        <w:rPr>
          <w:rFonts w:ascii="Times New Roman" w:eastAsia="Arial" w:hAnsi="Times New Roman" w:cs="Times New Roman"/>
          <w:sz w:val="24"/>
          <w:szCs w:val="24"/>
        </w:rPr>
        <w:t xml:space="preserve">předávacího protokolu společně s domluveným termínem nápravy. Zhotovitel má povinnost ji v tomto termínu napravit. Převzetí s výhradou nemá vliv na fakturační proces. Po opravě vytýkaných vad </w:t>
      </w:r>
      <w:r w:rsidRPr="00564BFD">
        <w:rPr>
          <w:rFonts w:ascii="Times New Roman" w:eastAsia="Arial" w:hAnsi="Times New Roman" w:cs="Times New Roman"/>
          <w:sz w:val="24"/>
          <w:szCs w:val="24"/>
        </w:rPr>
        <w:t xml:space="preserve">vydá </w:t>
      </w:r>
      <w:r w:rsidRPr="001C0890">
        <w:rPr>
          <w:rFonts w:ascii="Times New Roman" w:eastAsia="Arial" w:hAnsi="Times New Roman" w:cs="Times New Roman"/>
          <w:sz w:val="24"/>
          <w:szCs w:val="24"/>
        </w:rPr>
        <w:t>Objednatel zhotoviteli Potvrzení o bezvadnosti.</w:t>
      </w:r>
    </w:p>
    <w:p w:rsidR="00416752" w:rsidRPr="00176CC9" w:rsidRDefault="00416752" w:rsidP="00176CC9">
      <w:pPr>
        <w:numPr>
          <w:ilvl w:val="0"/>
          <w:numId w:val="30"/>
        </w:numPr>
        <w:spacing w:after="0" w:line="240" w:lineRule="auto"/>
        <w:jc w:val="both"/>
        <w:rPr>
          <w:rFonts w:ascii="Times New Roman" w:eastAsia="Arial" w:hAnsi="Times New Roman" w:cs="Times New Roman"/>
          <w:sz w:val="24"/>
          <w:szCs w:val="24"/>
        </w:rPr>
      </w:pPr>
      <w:r w:rsidRPr="00DE72AE">
        <w:rPr>
          <w:rFonts w:ascii="Times New Roman" w:eastAsia="Arial" w:hAnsi="Times New Roman" w:cs="Times New Roman"/>
          <w:sz w:val="24"/>
          <w:szCs w:val="24"/>
        </w:rPr>
        <w:t xml:space="preserve">Zhotovitel není v prodlení, jestliže Objednatel odmítl bezdůvodně převzít </w:t>
      </w:r>
      <w:r w:rsidR="00176CC9">
        <w:rPr>
          <w:rFonts w:ascii="Times New Roman" w:eastAsia="Arial" w:hAnsi="Times New Roman" w:cs="Times New Roman"/>
          <w:sz w:val="24"/>
          <w:szCs w:val="24"/>
        </w:rPr>
        <w:t xml:space="preserve">řádně provedený Upgrade SW řešení. </w:t>
      </w:r>
    </w:p>
    <w:p w:rsidR="00564BFD" w:rsidRPr="00564BFD" w:rsidRDefault="00564BFD" w:rsidP="00564BFD">
      <w:pPr>
        <w:spacing w:before="240" w:after="240" w:line="240" w:lineRule="auto"/>
        <w:jc w:val="center"/>
        <w:outlineLvl w:val="1"/>
        <w:rPr>
          <w:rFonts w:ascii="Times New Roman" w:eastAsia="Arial" w:hAnsi="Times New Roman" w:cs="Times New Roman"/>
          <w:sz w:val="24"/>
          <w:szCs w:val="24"/>
        </w:rPr>
      </w:pPr>
      <w:r w:rsidRPr="00887CA5">
        <w:rPr>
          <w:rFonts w:ascii="Times New Roman" w:hAnsi="Times New Roman" w:cs="Times New Roman"/>
          <w:b/>
          <w:spacing w:val="-5"/>
          <w:sz w:val="24"/>
          <w:szCs w:val="24"/>
        </w:rPr>
        <w:t>VIII. Práva a povinnosti smluvních stran</w:t>
      </w:r>
    </w:p>
    <w:p w:rsidR="00564BFD" w:rsidRPr="000D7496" w:rsidRDefault="00564BFD" w:rsidP="00151488">
      <w:pPr>
        <w:numPr>
          <w:ilvl w:val="0"/>
          <w:numId w:val="17"/>
        </w:numPr>
        <w:spacing w:after="0" w:line="240" w:lineRule="auto"/>
        <w:jc w:val="both"/>
        <w:rPr>
          <w:rFonts w:eastAsia="Arial" w:cs="Times New Roman"/>
        </w:rPr>
      </w:pPr>
      <w:r w:rsidRPr="000D7496">
        <w:rPr>
          <w:rFonts w:ascii="Times New Roman" w:eastAsia="Arial" w:hAnsi="Times New Roman" w:cs="Times New Roman"/>
          <w:sz w:val="24"/>
          <w:szCs w:val="24"/>
        </w:rPr>
        <w:t>Zhotovitel je povinen dodržovat po celou dobu plnění</w:t>
      </w:r>
      <w:r w:rsidR="00176CC9">
        <w:rPr>
          <w:rFonts w:ascii="Times New Roman" w:eastAsia="Arial" w:hAnsi="Times New Roman" w:cs="Times New Roman"/>
          <w:sz w:val="24"/>
          <w:szCs w:val="24"/>
        </w:rPr>
        <w:t xml:space="preserve"> smlouvy</w:t>
      </w:r>
      <w:r w:rsidRPr="000D7496">
        <w:rPr>
          <w:rFonts w:ascii="Times New Roman" w:eastAsia="Arial" w:hAnsi="Times New Roman" w:cs="Times New Roman"/>
          <w:sz w:val="24"/>
          <w:szCs w:val="24"/>
        </w:rPr>
        <w:t>:</w:t>
      </w:r>
    </w:p>
    <w:p w:rsidR="00564BFD" w:rsidRPr="001D30A9" w:rsidRDefault="00564BFD" w:rsidP="00151488">
      <w:pPr>
        <w:pStyle w:val="Odstavecseseznamem"/>
        <w:numPr>
          <w:ilvl w:val="0"/>
          <w:numId w:val="18"/>
        </w:numPr>
        <w:rPr>
          <w:rFonts w:ascii="Times New Roman" w:hAnsi="Times New Roman" w:cs="Times New Roman"/>
          <w:sz w:val="24"/>
          <w:szCs w:val="24"/>
        </w:rPr>
      </w:pPr>
      <w:r w:rsidRPr="000D7496">
        <w:rPr>
          <w:rFonts w:ascii="Times New Roman" w:hAnsi="Times New Roman" w:cs="Times New Roman"/>
          <w:sz w:val="24"/>
          <w:szCs w:val="24"/>
        </w:rPr>
        <w:t>platné a účinné právní předpisy,</w:t>
      </w:r>
    </w:p>
    <w:p w:rsidR="00564BFD" w:rsidRPr="001D30A9" w:rsidRDefault="00564BFD" w:rsidP="00151488">
      <w:pPr>
        <w:pStyle w:val="Odstavecseseznamem"/>
        <w:numPr>
          <w:ilvl w:val="0"/>
          <w:numId w:val="18"/>
        </w:numPr>
        <w:rPr>
          <w:rFonts w:ascii="Times New Roman" w:hAnsi="Times New Roman" w:cs="Times New Roman"/>
          <w:sz w:val="24"/>
          <w:szCs w:val="24"/>
        </w:rPr>
      </w:pPr>
      <w:r w:rsidRPr="000D7496">
        <w:rPr>
          <w:rFonts w:ascii="Times New Roman" w:hAnsi="Times New Roman" w:cs="Times New Roman"/>
          <w:sz w:val="24"/>
          <w:szCs w:val="24"/>
        </w:rPr>
        <w:t xml:space="preserve">oborové standardy, </w:t>
      </w:r>
    </w:p>
    <w:p w:rsidR="00564BFD" w:rsidRPr="00C017A4" w:rsidRDefault="00564BFD" w:rsidP="00151488">
      <w:pPr>
        <w:pStyle w:val="Odstavecseseznamem"/>
        <w:numPr>
          <w:ilvl w:val="0"/>
          <w:numId w:val="18"/>
        </w:numPr>
        <w:rPr>
          <w:rFonts w:ascii="Times New Roman" w:hAnsi="Times New Roman" w:cs="Times New Roman"/>
          <w:sz w:val="24"/>
          <w:szCs w:val="24"/>
        </w:rPr>
      </w:pPr>
      <w:r w:rsidRPr="00C017A4">
        <w:rPr>
          <w:rFonts w:ascii="Times New Roman" w:hAnsi="Times New Roman" w:cs="Times New Roman"/>
          <w:sz w:val="24"/>
          <w:szCs w:val="24"/>
        </w:rPr>
        <w:t>technické normy, vzorové listy, technologie a jiné závazné pokyny,</w:t>
      </w:r>
    </w:p>
    <w:p w:rsidR="00564BFD" w:rsidRPr="00C017A4" w:rsidRDefault="00564BFD" w:rsidP="00151488">
      <w:pPr>
        <w:pStyle w:val="Odstavecseseznamem"/>
        <w:numPr>
          <w:ilvl w:val="0"/>
          <w:numId w:val="18"/>
        </w:numPr>
        <w:rPr>
          <w:rFonts w:ascii="Times New Roman" w:hAnsi="Times New Roman" w:cs="Times New Roman"/>
          <w:sz w:val="24"/>
          <w:szCs w:val="24"/>
        </w:rPr>
      </w:pPr>
      <w:r w:rsidRPr="00C017A4">
        <w:rPr>
          <w:rFonts w:ascii="Times New Roman" w:hAnsi="Times New Roman" w:cs="Times New Roman"/>
          <w:sz w:val="24"/>
          <w:szCs w:val="24"/>
        </w:rPr>
        <w:t>požadavky stanovené k tomu oprávněnými organy,</w:t>
      </w:r>
    </w:p>
    <w:p w:rsidR="00564BFD" w:rsidRPr="00C017A4" w:rsidRDefault="00564BFD" w:rsidP="00151488">
      <w:pPr>
        <w:pStyle w:val="Odstavecseseznamem"/>
        <w:numPr>
          <w:ilvl w:val="0"/>
          <w:numId w:val="18"/>
        </w:numPr>
        <w:rPr>
          <w:rFonts w:ascii="Times New Roman" w:hAnsi="Times New Roman" w:cs="Times New Roman"/>
          <w:sz w:val="24"/>
          <w:szCs w:val="24"/>
        </w:rPr>
      </w:pPr>
      <w:r w:rsidRPr="00C017A4">
        <w:rPr>
          <w:rFonts w:ascii="Times New Roman" w:hAnsi="Times New Roman" w:cs="Times New Roman"/>
          <w:sz w:val="24"/>
          <w:szCs w:val="24"/>
        </w:rPr>
        <w:t>ostatní závazné normy a obecně závazné právní předpisy a příkazy Objednatele, ustanovení § 2594 zákona c. 89/2012 Sb., občanského zákoníku tím není dotčeno,</w:t>
      </w:r>
    </w:p>
    <w:p w:rsidR="00564BFD" w:rsidRPr="00C017A4" w:rsidRDefault="00564BFD" w:rsidP="00151488">
      <w:pPr>
        <w:pStyle w:val="Odstavecseseznamem"/>
        <w:numPr>
          <w:ilvl w:val="0"/>
          <w:numId w:val="18"/>
        </w:numPr>
        <w:rPr>
          <w:rFonts w:ascii="Times New Roman" w:hAnsi="Times New Roman" w:cs="Times New Roman"/>
          <w:sz w:val="24"/>
          <w:szCs w:val="24"/>
        </w:rPr>
      </w:pPr>
      <w:r w:rsidRPr="00C017A4">
        <w:rPr>
          <w:rFonts w:ascii="Times New Roman" w:hAnsi="Times New Roman" w:cs="Times New Roman"/>
          <w:sz w:val="24"/>
          <w:szCs w:val="24"/>
        </w:rPr>
        <w:t>vnitřní předpisy Objednatele, se kterými Objednatel Zhotovitele předem prokazatelně seznámil,</w:t>
      </w:r>
    </w:p>
    <w:p w:rsidR="00564BFD" w:rsidRPr="00C017A4" w:rsidRDefault="00564BFD" w:rsidP="00151488">
      <w:pPr>
        <w:pStyle w:val="Odstavecseseznamem"/>
        <w:numPr>
          <w:ilvl w:val="0"/>
          <w:numId w:val="18"/>
        </w:numPr>
        <w:spacing w:after="120"/>
        <w:ind w:hanging="357"/>
        <w:rPr>
          <w:rFonts w:ascii="Times New Roman" w:hAnsi="Times New Roman" w:cs="Times New Roman"/>
          <w:sz w:val="24"/>
          <w:szCs w:val="24"/>
        </w:rPr>
      </w:pPr>
      <w:r w:rsidRPr="00C017A4">
        <w:rPr>
          <w:rFonts w:ascii="Times New Roman" w:hAnsi="Times New Roman" w:cs="Times New Roman"/>
          <w:sz w:val="24"/>
          <w:szCs w:val="24"/>
        </w:rPr>
        <w:t>“Pravidl</w:t>
      </w:r>
      <w:r w:rsidR="001D02D6">
        <w:rPr>
          <w:rFonts w:ascii="Times New Roman" w:hAnsi="Times New Roman" w:cs="Times New Roman"/>
          <w:sz w:val="24"/>
          <w:szCs w:val="24"/>
        </w:rPr>
        <w:t xml:space="preserve">a bezpečnost ICT'' Objednatele </w:t>
      </w:r>
      <w:r w:rsidRPr="00C017A4">
        <w:rPr>
          <w:rFonts w:ascii="Times New Roman" w:hAnsi="Times New Roman" w:cs="Times New Roman"/>
          <w:sz w:val="24"/>
          <w:szCs w:val="24"/>
        </w:rPr>
        <w:t>uveden</w:t>
      </w:r>
      <w:r w:rsidR="001D02D6">
        <w:rPr>
          <w:rFonts w:ascii="Times New Roman" w:hAnsi="Times New Roman" w:cs="Times New Roman"/>
          <w:sz w:val="24"/>
          <w:szCs w:val="24"/>
        </w:rPr>
        <w:t>á</w:t>
      </w:r>
      <w:r w:rsidRPr="00C017A4">
        <w:rPr>
          <w:rFonts w:ascii="Times New Roman" w:hAnsi="Times New Roman" w:cs="Times New Roman"/>
          <w:sz w:val="24"/>
          <w:szCs w:val="24"/>
        </w:rPr>
        <w:t xml:space="preserve"> v příloze č. 2, která je nedílnou součástí této Smlouvy.</w:t>
      </w:r>
    </w:p>
    <w:p w:rsidR="003F49F5" w:rsidRPr="000D7496" w:rsidRDefault="003F49F5" w:rsidP="00151488">
      <w:pPr>
        <w:numPr>
          <w:ilvl w:val="0"/>
          <w:numId w:val="17"/>
        </w:numPr>
        <w:spacing w:after="0" w:line="240" w:lineRule="auto"/>
        <w:jc w:val="both"/>
        <w:rPr>
          <w:rFonts w:ascii="Times New Roman" w:eastAsia="Arial" w:hAnsi="Times New Roman" w:cs="Times New Roman"/>
          <w:sz w:val="24"/>
          <w:szCs w:val="24"/>
        </w:rPr>
      </w:pPr>
      <w:r w:rsidRPr="000D7496">
        <w:rPr>
          <w:rFonts w:ascii="Times New Roman" w:eastAsia="Arial" w:hAnsi="Times New Roman" w:cs="Times New Roman"/>
          <w:sz w:val="24"/>
          <w:szCs w:val="24"/>
        </w:rPr>
        <w:t xml:space="preserve">Zhotovitel není oprávněn použít podklady předané Objednatelem pro jiné účely, než je </w:t>
      </w:r>
      <w:r w:rsidR="00176CC9">
        <w:rPr>
          <w:rFonts w:ascii="Times New Roman" w:eastAsia="Arial" w:hAnsi="Times New Roman" w:cs="Times New Roman"/>
          <w:sz w:val="24"/>
          <w:szCs w:val="24"/>
        </w:rPr>
        <w:t>plnění smlouvy.</w:t>
      </w:r>
    </w:p>
    <w:p w:rsidR="00564BFD" w:rsidRPr="000D7496" w:rsidRDefault="00564BFD" w:rsidP="00151488">
      <w:pPr>
        <w:numPr>
          <w:ilvl w:val="0"/>
          <w:numId w:val="17"/>
        </w:numPr>
        <w:spacing w:after="0" w:line="240" w:lineRule="auto"/>
        <w:jc w:val="both"/>
        <w:rPr>
          <w:rFonts w:ascii="Times New Roman" w:eastAsia="Arial" w:hAnsi="Times New Roman" w:cs="Times New Roman"/>
          <w:sz w:val="24"/>
          <w:szCs w:val="24"/>
        </w:rPr>
      </w:pPr>
      <w:r w:rsidRPr="000D7496">
        <w:rPr>
          <w:rFonts w:ascii="Times New Roman" w:eastAsia="Arial" w:hAnsi="Times New Roman" w:cs="Times New Roman"/>
          <w:sz w:val="24"/>
          <w:szCs w:val="24"/>
        </w:rPr>
        <w:t xml:space="preserve">Veškeré odborné práce musí vykonávat pracovníci Zhotovitele nebo jeho subdodavatelů mající příslušnou kvalifikaci, je-li tato kvalifikace pro realizaci příslušné části Díla </w:t>
      </w:r>
      <w:r w:rsidR="00176CC9">
        <w:rPr>
          <w:rFonts w:ascii="Times New Roman" w:eastAsia="Arial" w:hAnsi="Times New Roman" w:cs="Times New Roman"/>
          <w:sz w:val="24"/>
          <w:szCs w:val="24"/>
        </w:rPr>
        <w:t xml:space="preserve">či poskytnutí služeb </w:t>
      </w:r>
      <w:r w:rsidRPr="000D7496">
        <w:rPr>
          <w:rFonts w:ascii="Times New Roman" w:eastAsia="Arial" w:hAnsi="Times New Roman" w:cs="Times New Roman"/>
          <w:sz w:val="24"/>
          <w:szCs w:val="24"/>
        </w:rPr>
        <w:t>nezbytná. Doklad prokazující potřebnou kvalifikaci těchto osob je Zhotovitel na požádání Objednatele povinen bez zbytečného odkladu předložit.</w:t>
      </w:r>
    </w:p>
    <w:p w:rsidR="00564BFD" w:rsidRPr="000D7496" w:rsidRDefault="00564BFD" w:rsidP="00151488">
      <w:pPr>
        <w:numPr>
          <w:ilvl w:val="0"/>
          <w:numId w:val="17"/>
        </w:numPr>
        <w:spacing w:after="0" w:line="240" w:lineRule="auto"/>
        <w:jc w:val="both"/>
        <w:rPr>
          <w:rFonts w:ascii="Times New Roman" w:eastAsia="Arial" w:hAnsi="Times New Roman" w:cs="Times New Roman"/>
          <w:sz w:val="24"/>
          <w:szCs w:val="24"/>
        </w:rPr>
      </w:pPr>
      <w:r w:rsidRPr="000D7496">
        <w:rPr>
          <w:rFonts w:ascii="Times New Roman" w:eastAsia="Arial" w:hAnsi="Times New Roman" w:cs="Times New Roman"/>
          <w:sz w:val="24"/>
          <w:szCs w:val="24"/>
        </w:rPr>
        <w:t>Zhotovitel je oprávněn provádět jakoukoli část Díla</w:t>
      </w:r>
      <w:r w:rsidR="00176CC9">
        <w:rPr>
          <w:rFonts w:ascii="Times New Roman" w:eastAsia="Arial" w:hAnsi="Times New Roman" w:cs="Times New Roman"/>
          <w:sz w:val="24"/>
          <w:szCs w:val="24"/>
        </w:rPr>
        <w:t xml:space="preserve"> či poskytnutí Služeb</w:t>
      </w:r>
      <w:r w:rsidRPr="000D7496">
        <w:rPr>
          <w:rFonts w:ascii="Times New Roman" w:eastAsia="Arial" w:hAnsi="Times New Roman" w:cs="Times New Roman"/>
          <w:sz w:val="24"/>
          <w:szCs w:val="24"/>
        </w:rPr>
        <w:t xml:space="preserve"> prostřednictvím subdodavatele (subdodavatelů) s tím, že bude odpovídat za jeho činnost ve stejném rozsahu, jako by ji prováděl sám.</w:t>
      </w:r>
    </w:p>
    <w:p w:rsidR="00564BFD" w:rsidRPr="00887CA5" w:rsidRDefault="00564BFD" w:rsidP="00151488">
      <w:pPr>
        <w:numPr>
          <w:ilvl w:val="0"/>
          <w:numId w:val="17"/>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Objednatel je oprávněn kontrolovat </w:t>
      </w:r>
      <w:r w:rsidR="00176CC9">
        <w:rPr>
          <w:rFonts w:ascii="Times New Roman" w:eastAsia="Arial" w:hAnsi="Times New Roman" w:cs="Times New Roman"/>
          <w:sz w:val="24"/>
          <w:szCs w:val="24"/>
        </w:rPr>
        <w:t>plnění smlouvy</w:t>
      </w:r>
      <w:r w:rsidRPr="00887CA5">
        <w:rPr>
          <w:rFonts w:ascii="Times New Roman" w:eastAsia="Arial" w:hAnsi="Times New Roman" w:cs="Times New Roman"/>
          <w:sz w:val="24"/>
          <w:szCs w:val="24"/>
        </w:rPr>
        <w:t xml:space="preserve">, a to kdykoliv po celou dobu </w:t>
      </w:r>
      <w:r w:rsidR="00176CC9">
        <w:rPr>
          <w:rFonts w:ascii="Times New Roman" w:eastAsia="Arial" w:hAnsi="Times New Roman" w:cs="Times New Roman"/>
          <w:sz w:val="24"/>
          <w:szCs w:val="24"/>
        </w:rPr>
        <w:t>jejího trvání</w:t>
      </w:r>
      <w:r w:rsidRPr="00887CA5">
        <w:rPr>
          <w:rFonts w:ascii="Times New Roman" w:eastAsia="Arial" w:hAnsi="Times New Roman" w:cs="Times New Roman"/>
          <w:sz w:val="24"/>
          <w:szCs w:val="24"/>
        </w:rPr>
        <w:t>. Jestliže Objednatel zjistí, že Zhotovitel provádí Dílo</w:t>
      </w:r>
      <w:r w:rsidR="00176CC9">
        <w:rPr>
          <w:rFonts w:ascii="Times New Roman" w:eastAsia="Arial" w:hAnsi="Times New Roman" w:cs="Times New Roman"/>
          <w:sz w:val="24"/>
          <w:szCs w:val="24"/>
        </w:rPr>
        <w:t xml:space="preserve"> či poskytuje </w:t>
      </w:r>
      <w:proofErr w:type="spellStart"/>
      <w:r w:rsidR="00176CC9">
        <w:rPr>
          <w:rFonts w:ascii="Times New Roman" w:eastAsia="Arial" w:hAnsi="Times New Roman" w:cs="Times New Roman"/>
          <w:sz w:val="24"/>
          <w:szCs w:val="24"/>
        </w:rPr>
        <w:t>Slžby</w:t>
      </w:r>
      <w:proofErr w:type="spellEnd"/>
      <w:r w:rsidRPr="00887CA5">
        <w:rPr>
          <w:rFonts w:ascii="Times New Roman" w:eastAsia="Arial" w:hAnsi="Times New Roman" w:cs="Times New Roman"/>
          <w:sz w:val="24"/>
          <w:szCs w:val="24"/>
        </w:rPr>
        <w:t xml:space="preserve"> v rozporu </w:t>
      </w:r>
      <w:r w:rsidRPr="00887CA5">
        <w:rPr>
          <w:rFonts w:ascii="Times New Roman" w:eastAsia="Arial" w:hAnsi="Times New Roman" w:cs="Times New Roman"/>
          <w:sz w:val="24"/>
          <w:szCs w:val="24"/>
        </w:rPr>
        <w:lastRenderedPageBreak/>
        <w:t xml:space="preserve">se Smlouvou, má právo požadovat, aby Zhotovitel odstranil zjištěné vady a </w:t>
      </w:r>
      <w:r w:rsidR="00176CC9">
        <w:rPr>
          <w:rFonts w:ascii="Times New Roman" w:eastAsia="Arial" w:hAnsi="Times New Roman" w:cs="Times New Roman"/>
          <w:sz w:val="24"/>
          <w:szCs w:val="24"/>
        </w:rPr>
        <w:t xml:space="preserve">plnění </w:t>
      </w:r>
      <w:r w:rsidRPr="00887CA5">
        <w:rPr>
          <w:rFonts w:ascii="Times New Roman" w:eastAsia="Arial" w:hAnsi="Times New Roman" w:cs="Times New Roman"/>
          <w:sz w:val="24"/>
          <w:szCs w:val="24"/>
        </w:rPr>
        <w:t>prováděl v souladu se Smlouvou.</w:t>
      </w:r>
    </w:p>
    <w:p w:rsidR="00564BFD" w:rsidRPr="00887CA5" w:rsidRDefault="00564BFD" w:rsidP="00151488">
      <w:pPr>
        <w:numPr>
          <w:ilvl w:val="0"/>
          <w:numId w:val="17"/>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Zhotovitel výslovně souhlasí s tím, že je Objednatel oprávněn kontrolovat </w:t>
      </w:r>
      <w:r w:rsidR="00176CC9">
        <w:rPr>
          <w:rFonts w:ascii="Times New Roman" w:eastAsia="Arial" w:hAnsi="Times New Roman" w:cs="Times New Roman"/>
          <w:sz w:val="24"/>
          <w:szCs w:val="24"/>
        </w:rPr>
        <w:t xml:space="preserve">plnění smlouvy </w:t>
      </w:r>
      <w:r w:rsidRPr="00887CA5">
        <w:rPr>
          <w:rFonts w:ascii="Times New Roman" w:eastAsia="Arial" w:hAnsi="Times New Roman" w:cs="Times New Roman"/>
          <w:sz w:val="24"/>
          <w:szCs w:val="24"/>
        </w:rPr>
        <w:t>prostřednictvím třetí strany. Objednatel v takovémto případě bude informovat Zhotovitele o identifikaci této třetí strany a Zhotovitel jí poskytne při kontrole stejnou součinnost jako Objednateli.</w:t>
      </w:r>
    </w:p>
    <w:p w:rsidR="00564BFD" w:rsidRPr="00887CA5" w:rsidRDefault="00564BFD" w:rsidP="00151488">
      <w:pPr>
        <w:numPr>
          <w:ilvl w:val="0"/>
          <w:numId w:val="17"/>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se dále zavazuje upozornit Objednatele na všechny okolnosti související s plněním této Smlouvy, které by mohly vést při plnění Smlouvy k omezení běžné činnosti Objednatele.</w:t>
      </w:r>
    </w:p>
    <w:p w:rsidR="00564BFD" w:rsidRPr="00887CA5" w:rsidRDefault="00564BFD" w:rsidP="00151488">
      <w:pPr>
        <w:numPr>
          <w:ilvl w:val="0"/>
          <w:numId w:val="17"/>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Objednatel i Zhotovitel bez zbytečného odkladu poskytnou druhé straně přístup k věcným i technickým informacím, které mohou ovlivnit plnění Díla</w:t>
      </w:r>
      <w:r w:rsidR="00176CC9">
        <w:rPr>
          <w:rFonts w:ascii="Times New Roman" w:eastAsia="Arial" w:hAnsi="Times New Roman" w:cs="Times New Roman"/>
          <w:sz w:val="24"/>
          <w:szCs w:val="24"/>
        </w:rPr>
        <w:t xml:space="preserve"> či poskytování služeb</w:t>
      </w:r>
      <w:r w:rsidRPr="00887CA5">
        <w:rPr>
          <w:rFonts w:ascii="Times New Roman" w:eastAsia="Arial" w:hAnsi="Times New Roman" w:cs="Times New Roman"/>
          <w:sz w:val="24"/>
          <w:szCs w:val="24"/>
        </w:rPr>
        <w:t xml:space="preserve">. </w:t>
      </w:r>
    </w:p>
    <w:p w:rsidR="00564BFD" w:rsidRPr="00887CA5" w:rsidRDefault="00564BFD" w:rsidP="00151488">
      <w:pPr>
        <w:numPr>
          <w:ilvl w:val="0"/>
          <w:numId w:val="17"/>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není oprávněn postoupit práva a povinnosti vyplývající z této Smlouvy třetí osobě bez předchozího písemného souhlasu Objednatele.</w:t>
      </w:r>
    </w:p>
    <w:p w:rsidR="00564BFD" w:rsidRPr="00887CA5" w:rsidRDefault="00564BFD" w:rsidP="00151488">
      <w:pPr>
        <w:numPr>
          <w:ilvl w:val="0"/>
          <w:numId w:val="17"/>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Vlastnické právo k Dílu přechází na Objednatele dnem úplného zaplacení Ceny</w:t>
      </w:r>
      <w:r w:rsidR="00176CC9">
        <w:rPr>
          <w:rFonts w:ascii="Times New Roman" w:eastAsia="Arial" w:hAnsi="Times New Roman" w:cs="Times New Roman"/>
          <w:sz w:val="24"/>
          <w:szCs w:val="24"/>
        </w:rPr>
        <w:t xml:space="preserve"> za dílo</w:t>
      </w:r>
      <w:r w:rsidRPr="00887CA5">
        <w:rPr>
          <w:rFonts w:ascii="Times New Roman" w:eastAsia="Arial" w:hAnsi="Times New Roman" w:cs="Times New Roman"/>
          <w:sz w:val="24"/>
          <w:szCs w:val="24"/>
        </w:rPr>
        <w:t>.</w:t>
      </w:r>
    </w:p>
    <w:p w:rsidR="00564BFD" w:rsidRPr="00887CA5" w:rsidRDefault="00564BFD" w:rsidP="00151488">
      <w:pPr>
        <w:numPr>
          <w:ilvl w:val="0"/>
          <w:numId w:val="17"/>
        </w:numPr>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Nebezpečí škody na Díle přechází na Objednatele dnem podpisu předávací</w:t>
      </w:r>
      <w:r w:rsidR="001D02D6">
        <w:rPr>
          <w:rFonts w:ascii="Times New Roman" w:eastAsia="Arial" w:hAnsi="Times New Roman" w:cs="Times New Roman"/>
          <w:sz w:val="24"/>
          <w:szCs w:val="24"/>
        </w:rPr>
        <w:t>ho</w:t>
      </w:r>
      <w:r w:rsidRPr="00887CA5">
        <w:rPr>
          <w:rFonts w:ascii="Times New Roman" w:eastAsia="Arial" w:hAnsi="Times New Roman" w:cs="Times New Roman"/>
          <w:sz w:val="24"/>
          <w:szCs w:val="24"/>
        </w:rPr>
        <w:t xml:space="preserve"> protokolu, v případě, kdy je převzato Dílo s výhradou, úplným vyřešením všech vad vytknutých v předávacím protokolu. </w:t>
      </w:r>
    </w:p>
    <w:p w:rsidR="008E6B1F" w:rsidRPr="00887CA5" w:rsidRDefault="008E6B1F" w:rsidP="001F6B0E">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IX. Přer</w:t>
      </w:r>
      <w:r w:rsidR="00176CC9">
        <w:rPr>
          <w:rFonts w:ascii="Times New Roman" w:hAnsi="Times New Roman" w:cs="Times New Roman"/>
          <w:b/>
          <w:spacing w:val="-5"/>
          <w:sz w:val="24"/>
          <w:szCs w:val="24"/>
        </w:rPr>
        <w:t>ušení a zastavení plnění smlouvy</w:t>
      </w:r>
    </w:p>
    <w:p w:rsidR="008E6B1F" w:rsidRPr="00887CA5" w:rsidRDefault="008E6B1F" w:rsidP="006214BA">
      <w:pPr>
        <w:widowControl w:val="0"/>
        <w:numPr>
          <w:ilvl w:val="0"/>
          <w:numId w:val="7"/>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Zhotovitel je oprávněn na nezbytně nutnou dobu a v nezbytném rozsahu přerušit </w:t>
      </w:r>
      <w:r w:rsidR="00176CC9">
        <w:rPr>
          <w:rFonts w:ascii="Times New Roman" w:eastAsia="Arial" w:hAnsi="Times New Roman" w:cs="Times New Roman"/>
          <w:sz w:val="24"/>
          <w:szCs w:val="24"/>
        </w:rPr>
        <w:t>plnění smlouvy</w:t>
      </w:r>
      <w:r w:rsidRPr="00887CA5">
        <w:rPr>
          <w:rFonts w:ascii="Times New Roman" w:eastAsia="Arial" w:hAnsi="Times New Roman" w:cs="Times New Roman"/>
          <w:sz w:val="24"/>
          <w:szCs w:val="24"/>
        </w:rPr>
        <w:t>, jestliže:</w:t>
      </w:r>
    </w:p>
    <w:p w:rsidR="008E6B1F" w:rsidRPr="00C017A4" w:rsidRDefault="00176CC9" w:rsidP="00151488">
      <w:pPr>
        <w:pStyle w:val="Odstavecseseznamem"/>
        <w:numPr>
          <w:ilvl w:val="0"/>
          <w:numId w:val="18"/>
        </w:numPr>
        <w:rPr>
          <w:rFonts w:ascii="Times New Roman" w:hAnsi="Times New Roman" w:cs="Times New Roman"/>
          <w:sz w:val="24"/>
          <w:szCs w:val="24"/>
        </w:rPr>
      </w:pPr>
      <w:r>
        <w:rPr>
          <w:rFonts w:ascii="Times New Roman" w:hAnsi="Times New Roman" w:cs="Times New Roman"/>
          <w:sz w:val="24"/>
          <w:szCs w:val="24"/>
        </w:rPr>
        <w:t>plnění smlouvy</w:t>
      </w:r>
      <w:r w:rsidR="008E6B1F" w:rsidRPr="00C017A4">
        <w:rPr>
          <w:rFonts w:ascii="Times New Roman" w:hAnsi="Times New Roman" w:cs="Times New Roman"/>
          <w:sz w:val="24"/>
          <w:szCs w:val="24"/>
        </w:rPr>
        <w:t xml:space="preserve"> brání vyšší moc,</w:t>
      </w:r>
    </w:p>
    <w:p w:rsidR="008E6B1F" w:rsidRPr="00C017A4" w:rsidRDefault="008E6B1F" w:rsidP="00151488">
      <w:pPr>
        <w:pStyle w:val="Odstavecseseznamem"/>
        <w:numPr>
          <w:ilvl w:val="0"/>
          <w:numId w:val="18"/>
        </w:numPr>
        <w:rPr>
          <w:rFonts w:ascii="Times New Roman" w:hAnsi="Times New Roman" w:cs="Times New Roman"/>
          <w:sz w:val="24"/>
          <w:szCs w:val="24"/>
        </w:rPr>
      </w:pPr>
      <w:r w:rsidRPr="00C017A4">
        <w:rPr>
          <w:rFonts w:ascii="Times New Roman" w:hAnsi="Times New Roman" w:cs="Times New Roman"/>
          <w:sz w:val="24"/>
          <w:szCs w:val="24"/>
        </w:rPr>
        <w:t>při výskytu vážných skrytých překážek bránicích řádnému provádění Díla</w:t>
      </w:r>
      <w:r w:rsidR="00176CC9">
        <w:rPr>
          <w:rFonts w:ascii="Times New Roman" w:hAnsi="Times New Roman" w:cs="Times New Roman"/>
          <w:sz w:val="24"/>
          <w:szCs w:val="24"/>
        </w:rPr>
        <w:t xml:space="preserve"> či poskytování služeb</w:t>
      </w:r>
      <w:r w:rsidRPr="00C017A4">
        <w:rPr>
          <w:rFonts w:ascii="Times New Roman" w:hAnsi="Times New Roman" w:cs="Times New Roman"/>
          <w:sz w:val="24"/>
          <w:szCs w:val="24"/>
        </w:rPr>
        <w:t>, o</w:t>
      </w:r>
      <w:r w:rsidR="00C017A4" w:rsidRPr="00564BFD">
        <w:rPr>
          <w:rFonts w:ascii="Times New Roman" w:hAnsi="Times New Roman" w:cs="Times New Roman"/>
          <w:sz w:val="24"/>
          <w:szCs w:val="24"/>
        </w:rPr>
        <w:t> </w:t>
      </w:r>
      <w:r w:rsidRPr="00C017A4">
        <w:rPr>
          <w:rFonts w:ascii="Times New Roman" w:hAnsi="Times New Roman" w:cs="Times New Roman"/>
          <w:sz w:val="24"/>
          <w:szCs w:val="24"/>
        </w:rPr>
        <w:t xml:space="preserve">nichž Zhotovitel nevěděl, nemohl vědět, ani nemohl celou situaci přiměřeným způsobem vyřešit tak, aby nemuselo být přerušeno </w:t>
      </w:r>
      <w:r w:rsidR="00176CC9">
        <w:rPr>
          <w:rFonts w:ascii="Times New Roman" w:hAnsi="Times New Roman" w:cs="Times New Roman"/>
          <w:sz w:val="24"/>
          <w:szCs w:val="24"/>
        </w:rPr>
        <w:t>plnění smlouvy,</w:t>
      </w:r>
    </w:p>
    <w:p w:rsidR="008E6B1F" w:rsidRPr="00C017A4" w:rsidRDefault="008E6B1F" w:rsidP="00151488">
      <w:pPr>
        <w:pStyle w:val="Odstavecseseznamem"/>
        <w:numPr>
          <w:ilvl w:val="0"/>
          <w:numId w:val="18"/>
        </w:numPr>
        <w:rPr>
          <w:rFonts w:ascii="Times New Roman" w:hAnsi="Times New Roman" w:cs="Times New Roman"/>
          <w:sz w:val="24"/>
          <w:szCs w:val="24"/>
        </w:rPr>
      </w:pPr>
      <w:r w:rsidRPr="00C017A4">
        <w:rPr>
          <w:rFonts w:ascii="Times New Roman" w:hAnsi="Times New Roman" w:cs="Times New Roman"/>
          <w:sz w:val="24"/>
          <w:szCs w:val="24"/>
        </w:rPr>
        <w:t>dojde k zastavení provádění Díla</w:t>
      </w:r>
      <w:r w:rsidR="00176CC9">
        <w:rPr>
          <w:rFonts w:ascii="Times New Roman" w:hAnsi="Times New Roman" w:cs="Times New Roman"/>
          <w:sz w:val="24"/>
          <w:szCs w:val="24"/>
        </w:rPr>
        <w:t xml:space="preserve"> či poskytování Služeb</w:t>
      </w:r>
      <w:r w:rsidRPr="00C017A4">
        <w:rPr>
          <w:rFonts w:ascii="Times New Roman" w:hAnsi="Times New Roman" w:cs="Times New Roman"/>
          <w:sz w:val="24"/>
          <w:szCs w:val="24"/>
        </w:rPr>
        <w:t xml:space="preserve"> rozhodnutím k tomu příslušného státního orgánu nikoliv z</w:t>
      </w:r>
      <w:r w:rsidR="00B85073" w:rsidRPr="00C017A4">
        <w:rPr>
          <w:rFonts w:ascii="Times New Roman" w:hAnsi="Times New Roman" w:cs="Times New Roman"/>
          <w:sz w:val="24"/>
          <w:szCs w:val="24"/>
        </w:rPr>
        <w:t> </w:t>
      </w:r>
      <w:r w:rsidRPr="00C017A4">
        <w:rPr>
          <w:rFonts w:ascii="Times New Roman" w:hAnsi="Times New Roman" w:cs="Times New Roman"/>
          <w:sz w:val="24"/>
          <w:szCs w:val="24"/>
        </w:rPr>
        <w:t>důvodu na straně Zhotovitele,</w:t>
      </w:r>
    </w:p>
    <w:p w:rsidR="008E6B1F" w:rsidRPr="00C017A4" w:rsidRDefault="008E6B1F" w:rsidP="00151488">
      <w:pPr>
        <w:pStyle w:val="Odstavecseseznamem"/>
        <w:numPr>
          <w:ilvl w:val="0"/>
          <w:numId w:val="18"/>
        </w:numPr>
        <w:spacing w:after="120"/>
        <w:ind w:hanging="357"/>
        <w:rPr>
          <w:rFonts w:ascii="Times New Roman" w:hAnsi="Times New Roman" w:cs="Times New Roman"/>
          <w:sz w:val="24"/>
          <w:szCs w:val="24"/>
        </w:rPr>
      </w:pPr>
      <w:r w:rsidRPr="00C017A4">
        <w:rPr>
          <w:rFonts w:ascii="Times New Roman" w:hAnsi="Times New Roman" w:cs="Times New Roman"/>
          <w:sz w:val="24"/>
          <w:szCs w:val="24"/>
        </w:rPr>
        <w:t>Objednatel je v prodlení s poskytnutím potřebné součinnosti.</w:t>
      </w:r>
    </w:p>
    <w:p w:rsidR="008E6B1F" w:rsidRPr="00887CA5" w:rsidRDefault="008E6B1F" w:rsidP="00CD3A13">
      <w:pPr>
        <w:widowControl w:val="0"/>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Přerušením </w:t>
      </w:r>
      <w:r w:rsidR="00176CC9">
        <w:rPr>
          <w:rFonts w:ascii="Times New Roman" w:eastAsia="Arial" w:hAnsi="Times New Roman" w:cs="Times New Roman"/>
          <w:sz w:val="24"/>
          <w:szCs w:val="24"/>
        </w:rPr>
        <w:t>plnění smlouvy</w:t>
      </w:r>
      <w:r w:rsidRPr="00887CA5">
        <w:rPr>
          <w:rFonts w:ascii="Times New Roman" w:eastAsia="Arial" w:hAnsi="Times New Roman" w:cs="Times New Roman"/>
          <w:sz w:val="24"/>
          <w:szCs w:val="24"/>
        </w:rPr>
        <w:t xml:space="preserve"> z výše uvedených důvodů přestávají dnem přerušení běžet lhůty tímto přerušením dotčené.</w:t>
      </w:r>
    </w:p>
    <w:p w:rsidR="008E6B1F" w:rsidRPr="00887CA5" w:rsidRDefault="008E6B1F" w:rsidP="006214BA">
      <w:pPr>
        <w:widowControl w:val="0"/>
        <w:numPr>
          <w:ilvl w:val="0"/>
          <w:numId w:val="7"/>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Objednatel je oprávněn přikázat Zhotoviteli přerušení provádění Díla</w:t>
      </w:r>
      <w:r w:rsidR="00176CC9">
        <w:rPr>
          <w:rFonts w:ascii="Times New Roman" w:eastAsia="Arial" w:hAnsi="Times New Roman" w:cs="Times New Roman"/>
          <w:sz w:val="24"/>
          <w:szCs w:val="24"/>
        </w:rPr>
        <w:t xml:space="preserve"> či </w:t>
      </w:r>
      <w:proofErr w:type="spellStart"/>
      <w:r w:rsidR="00176CC9">
        <w:rPr>
          <w:rFonts w:ascii="Times New Roman" w:eastAsia="Arial" w:hAnsi="Times New Roman" w:cs="Times New Roman"/>
          <w:sz w:val="24"/>
          <w:szCs w:val="24"/>
        </w:rPr>
        <w:t>poskytováná</w:t>
      </w:r>
      <w:proofErr w:type="spellEnd"/>
      <w:r w:rsidR="00176CC9">
        <w:rPr>
          <w:rFonts w:ascii="Times New Roman" w:eastAsia="Arial" w:hAnsi="Times New Roman" w:cs="Times New Roman"/>
          <w:sz w:val="24"/>
          <w:szCs w:val="24"/>
        </w:rPr>
        <w:t xml:space="preserve"> služeb</w:t>
      </w:r>
      <w:r w:rsidRPr="00887CA5">
        <w:rPr>
          <w:rFonts w:ascii="Times New Roman" w:eastAsia="Arial" w:hAnsi="Times New Roman" w:cs="Times New Roman"/>
          <w:sz w:val="24"/>
          <w:szCs w:val="24"/>
        </w:rPr>
        <w:t xml:space="preserve"> na nezbytně nutnou dobu a</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v nezbytném rozsahu, zejména jestliže:</w:t>
      </w:r>
    </w:p>
    <w:p w:rsidR="008E6B1F" w:rsidRPr="00C017A4" w:rsidRDefault="008E6B1F" w:rsidP="00151488">
      <w:pPr>
        <w:pStyle w:val="Odstavecseseznamem"/>
        <w:numPr>
          <w:ilvl w:val="0"/>
          <w:numId w:val="18"/>
        </w:numPr>
        <w:rPr>
          <w:rFonts w:ascii="Times New Roman" w:hAnsi="Times New Roman" w:cs="Times New Roman"/>
          <w:sz w:val="24"/>
          <w:szCs w:val="24"/>
        </w:rPr>
      </w:pPr>
      <w:r w:rsidRPr="00C017A4">
        <w:rPr>
          <w:rFonts w:ascii="Times New Roman" w:hAnsi="Times New Roman" w:cs="Times New Roman"/>
          <w:sz w:val="24"/>
          <w:szCs w:val="24"/>
        </w:rPr>
        <w:t>pracovníci Zhotovitele při práci poruší platné technické a bezpečnostní normy a předpisy,</w:t>
      </w:r>
    </w:p>
    <w:p w:rsidR="008E6B1F" w:rsidRPr="00C017A4" w:rsidRDefault="008E6B1F" w:rsidP="00151488">
      <w:pPr>
        <w:pStyle w:val="Odstavecseseznamem"/>
        <w:numPr>
          <w:ilvl w:val="0"/>
          <w:numId w:val="18"/>
        </w:numPr>
        <w:rPr>
          <w:rFonts w:ascii="Times New Roman" w:hAnsi="Times New Roman" w:cs="Times New Roman"/>
          <w:sz w:val="24"/>
          <w:szCs w:val="24"/>
        </w:rPr>
      </w:pPr>
      <w:proofErr w:type="gramStart"/>
      <w:r w:rsidRPr="00C017A4">
        <w:rPr>
          <w:rFonts w:ascii="Times New Roman" w:hAnsi="Times New Roman" w:cs="Times New Roman"/>
          <w:sz w:val="24"/>
          <w:szCs w:val="24"/>
        </w:rPr>
        <w:t>by</w:t>
      </w:r>
      <w:proofErr w:type="gramEnd"/>
      <w:r w:rsidRPr="00C017A4">
        <w:rPr>
          <w:rFonts w:ascii="Times New Roman" w:hAnsi="Times New Roman" w:cs="Times New Roman"/>
          <w:sz w:val="24"/>
          <w:szCs w:val="24"/>
        </w:rPr>
        <w:t xml:space="preserve"> vadný postup Zhotovitele nepochybně </w:t>
      </w:r>
      <w:proofErr w:type="gramStart"/>
      <w:r w:rsidRPr="00C017A4">
        <w:rPr>
          <w:rFonts w:ascii="Times New Roman" w:hAnsi="Times New Roman" w:cs="Times New Roman"/>
          <w:sz w:val="24"/>
          <w:szCs w:val="24"/>
        </w:rPr>
        <w:t>vedl</w:t>
      </w:r>
      <w:proofErr w:type="gramEnd"/>
      <w:r w:rsidRPr="00C017A4">
        <w:rPr>
          <w:rFonts w:ascii="Times New Roman" w:hAnsi="Times New Roman" w:cs="Times New Roman"/>
          <w:sz w:val="24"/>
          <w:szCs w:val="24"/>
        </w:rPr>
        <w:t xml:space="preserve"> k podstatnému porušení Smlouvy,</w:t>
      </w:r>
    </w:p>
    <w:p w:rsidR="008E6B1F" w:rsidRPr="00C017A4" w:rsidRDefault="008E6B1F" w:rsidP="00151488">
      <w:pPr>
        <w:pStyle w:val="Odstavecseseznamem"/>
        <w:numPr>
          <w:ilvl w:val="0"/>
          <w:numId w:val="18"/>
        </w:numPr>
        <w:spacing w:after="120"/>
        <w:ind w:hanging="357"/>
        <w:rPr>
          <w:rFonts w:ascii="Times New Roman" w:hAnsi="Times New Roman" w:cs="Times New Roman"/>
          <w:sz w:val="24"/>
          <w:szCs w:val="24"/>
        </w:rPr>
      </w:pPr>
      <w:r w:rsidRPr="00C017A4">
        <w:rPr>
          <w:rFonts w:ascii="Times New Roman" w:hAnsi="Times New Roman" w:cs="Times New Roman"/>
          <w:sz w:val="24"/>
          <w:szCs w:val="24"/>
        </w:rPr>
        <w:t>je plněním Zhotovitele ohrože</w:t>
      </w:r>
      <w:r w:rsidR="00176CC9">
        <w:rPr>
          <w:rFonts w:ascii="Times New Roman" w:hAnsi="Times New Roman" w:cs="Times New Roman"/>
          <w:sz w:val="24"/>
          <w:szCs w:val="24"/>
        </w:rPr>
        <w:t>na bezpečnost plnění</w:t>
      </w:r>
      <w:r w:rsidRPr="00C017A4">
        <w:rPr>
          <w:rFonts w:ascii="Times New Roman" w:hAnsi="Times New Roman" w:cs="Times New Roman"/>
          <w:sz w:val="24"/>
          <w:szCs w:val="24"/>
        </w:rPr>
        <w:t>, život nebo zdraví pracovníků nebo hrozí-li jiné hospodářské škody.</w:t>
      </w:r>
    </w:p>
    <w:p w:rsidR="008E6B1F" w:rsidRPr="00887CA5" w:rsidRDefault="008E6B1F" w:rsidP="003A1917">
      <w:pPr>
        <w:widowControl w:val="0"/>
        <w:autoSpaceDE w:val="0"/>
        <w:autoSpaceDN w:val="0"/>
        <w:spacing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Přerušení provádění Díla</w:t>
      </w:r>
      <w:r w:rsidR="00176CC9">
        <w:rPr>
          <w:rFonts w:ascii="Times New Roman" w:eastAsia="Arial" w:hAnsi="Times New Roman" w:cs="Times New Roman"/>
          <w:sz w:val="24"/>
          <w:szCs w:val="24"/>
        </w:rPr>
        <w:t xml:space="preserve"> či poskytování služeb</w:t>
      </w:r>
      <w:r w:rsidRPr="00887CA5">
        <w:rPr>
          <w:rFonts w:ascii="Times New Roman" w:eastAsia="Arial" w:hAnsi="Times New Roman" w:cs="Times New Roman"/>
          <w:sz w:val="24"/>
          <w:szCs w:val="24"/>
        </w:rPr>
        <w:t xml:space="preserve"> Objednatelem z výše uvedených důvodů nestaví běh smluvních lhůt tímto přerušením dotčených a nezakládá nárok Zhotovitele na úhradu vícenákladů vyvolaných přerušením.</w:t>
      </w:r>
    </w:p>
    <w:p w:rsidR="008E6B1F" w:rsidRPr="00887CA5" w:rsidRDefault="008E6B1F" w:rsidP="007116AC">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X. Vyšší moc</w:t>
      </w:r>
    </w:p>
    <w:p w:rsidR="008E6B1F" w:rsidRPr="00887CA5" w:rsidRDefault="008E6B1F" w:rsidP="006214BA">
      <w:pPr>
        <w:widowControl w:val="0"/>
        <w:numPr>
          <w:ilvl w:val="0"/>
          <w:numId w:val="8"/>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Vyšší mocí se pro potřeby této Smlouvy rozumí události, které nastaly za okolností, </w:t>
      </w:r>
      <w:r w:rsidRPr="00887CA5">
        <w:rPr>
          <w:rFonts w:ascii="Times New Roman" w:eastAsia="Arial" w:hAnsi="Times New Roman" w:cs="Times New Roman"/>
          <w:sz w:val="24"/>
          <w:szCs w:val="24"/>
        </w:rPr>
        <w:lastRenderedPageBreak/>
        <w:t>které nemohly byt odvráceny účastníky této Smlouvy, které nebylo možné předvídat a které nebyly způsobeny chybou nebo zanedbáním žádné ze smluvních stran, jako např. války, revoluce, požáry, záplavy, zemětřesení, epidemie nebo dopravní embarga. Vyšší mocí není nedostatek úředního povolení ani jiný zásah orgánů státní moci v České republice.</w:t>
      </w:r>
    </w:p>
    <w:p w:rsidR="008E6B1F" w:rsidRPr="00887CA5" w:rsidRDefault="008E6B1F" w:rsidP="006214BA">
      <w:pPr>
        <w:widowControl w:val="0"/>
        <w:numPr>
          <w:ilvl w:val="0"/>
          <w:numId w:val="8"/>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Nastane-li situace vyšší moci, uvědomí příslušná Smluvní strana o takovém stavu, o jeho příčině a jeho skončení druhou Smluvní stranu. Zhotovitel je povinen hledat alternativní prostředky pro splnění Smlouvy.</w:t>
      </w:r>
    </w:p>
    <w:p w:rsidR="008E6B1F" w:rsidRPr="00887CA5" w:rsidRDefault="008E6B1F" w:rsidP="006214BA">
      <w:pPr>
        <w:widowControl w:val="0"/>
        <w:numPr>
          <w:ilvl w:val="0"/>
          <w:numId w:val="8"/>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Trvá-li vyšší moc déle než 6 měsíců a nedohodnou-li se Smluvní strany v této době na alternativním řešení, má Objednatel právo od Smlouvy odstoupit.</w:t>
      </w:r>
    </w:p>
    <w:p w:rsidR="008E6B1F" w:rsidRPr="00887CA5" w:rsidRDefault="008E6B1F" w:rsidP="006214BA">
      <w:pPr>
        <w:widowControl w:val="0"/>
        <w:numPr>
          <w:ilvl w:val="0"/>
          <w:numId w:val="8"/>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V takovém případě má Objednatel povinnost dosud </w:t>
      </w:r>
      <w:r w:rsidR="003A1917" w:rsidRPr="00887CA5">
        <w:rPr>
          <w:rFonts w:ascii="Times New Roman" w:eastAsia="Arial" w:hAnsi="Times New Roman" w:cs="Times New Roman"/>
          <w:sz w:val="24"/>
          <w:szCs w:val="24"/>
        </w:rPr>
        <w:t>přijat</w:t>
      </w:r>
      <w:r w:rsidR="003A1917">
        <w:rPr>
          <w:rFonts w:ascii="Times New Roman" w:eastAsia="Arial" w:hAnsi="Times New Roman" w:cs="Times New Roman"/>
          <w:sz w:val="24"/>
          <w:szCs w:val="24"/>
        </w:rPr>
        <w:t>á</w:t>
      </w:r>
      <w:r w:rsidR="003A1917" w:rsidRPr="00887CA5">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plnění si ponechat za sjednanou úhradu a hledat alternativní řešení ke splnění Smlouvy s jiným partnerem.</w:t>
      </w:r>
    </w:p>
    <w:p w:rsidR="008E6B1F" w:rsidRPr="00887CA5" w:rsidRDefault="008E6B1F" w:rsidP="00756A85">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XI. Odpovědnost za vady, záruka</w:t>
      </w:r>
    </w:p>
    <w:p w:rsidR="008E6B1F" w:rsidRPr="00887CA5" w:rsidRDefault="008E6B1F" w:rsidP="006214BA">
      <w:pPr>
        <w:widowControl w:val="0"/>
        <w:numPr>
          <w:ilvl w:val="0"/>
          <w:numId w:val="9"/>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odpovídá za to, že Dílo</w:t>
      </w:r>
      <w:r w:rsidR="007011C9">
        <w:rPr>
          <w:rFonts w:ascii="Times New Roman" w:eastAsia="Arial" w:hAnsi="Times New Roman" w:cs="Times New Roman"/>
          <w:sz w:val="24"/>
          <w:szCs w:val="24"/>
        </w:rPr>
        <w:t xml:space="preserve"> a Upgrade SW řešení</w:t>
      </w:r>
      <w:r w:rsidRPr="00887CA5">
        <w:rPr>
          <w:rFonts w:ascii="Times New Roman" w:eastAsia="Arial" w:hAnsi="Times New Roman" w:cs="Times New Roman"/>
          <w:sz w:val="24"/>
          <w:szCs w:val="24"/>
        </w:rPr>
        <w:t xml:space="preserve"> bude mít smluvené vlastnosti stanovené touto Smlouvou a</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všemi jejími přílohami, všemi dalšími dokumenty, vzniklými v rámci plnění této Smlouvy a</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všemi technickými normami, které se vztahují k materiálům a pracím prováděným na základě této Smlou</w:t>
      </w:r>
      <w:r w:rsidR="002A391F">
        <w:rPr>
          <w:rFonts w:ascii="Times New Roman" w:eastAsia="Arial" w:hAnsi="Times New Roman" w:cs="Times New Roman"/>
          <w:sz w:val="24"/>
          <w:szCs w:val="24"/>
        </w:rPr>
        <w:t>vy, jinak vlastnosti obvyklé, a </w:t>
      </w:r>
      <w:r w:rsidRPr="00887CA5">
        <w:rPr>
          <w:rFonts w:ascii="Times New Roman" w:eastAsia="Arial" w:hAnsi="Times New Roman" w:cs="Times New Roman"/>
          <w:sz w:val="24"/>
          <w:szCs w:val="24"/>
        </w:rPr>
        <w:t>dále že bude použitelné ke smluvenému, jinak obvyklému účelu. Nemá-li Dílo</w:t>
      </w:r>
      <w:r w:rsidR="007011C9">
        <w:rPr>
          <w:rFonts w:ascii="Times New Roman" w:eastAsia="Arial" w:hAnsi="Times New Roman" w:cs="Times New Roman"/>
          <w:sz w:val="24"/>
          <w:szCs w:val="24"/>
        </w:rPr>
        <w:t xml:space="preserve"> či Upgrade SW řešení tyto vlastnosti, má</w:t>
      </w:r>
      <w:r w:rsidRPr="00887CA5">
        <w:rPr>
          <w:rFonts w:ascii="Times New Roman" w:eastAsia="Arial" w:hAnsi="Times New Roman" w:cs="Times New Roman"/>
          <w:sz w:val="24"/>
          <w:szCs w:val="24"/>
        </w:rPr>
        <w:t xml:space="preserve"> vady.</w:t>
      </w:r>
    </w:p>
    <w:p w:rsidR="008E6B1F" w:rsidRPr="00887CA5" w:rsidRDefault="008E6B1F" w:rsidP="006214BA">
      <w:pPr>
        <w:widowControl w:val="0"/>
        <w:numPr>
          <w:ilvl w:val="0"/>
          <w:numId w:val="9"/>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poskytuje záruku za jakost Díla</w:t>
      </w:r>
      <w:r w:rsidR="007011C9">
        <w:rPr>
          <w:rFonts w:ascii="Times New Roman" w:eastAsia="Arial" w:hAnsi="Times New Roman" w:cs="Times New Roman"/>
          <w:sz w:val="24"/>
          <w:szCs w:val="24"/>
        </w:rPr>
        <w:t xml:space="preserve"> a Upgradu SW řešení</w:t>
      </w:r>
      <w:r w:rsidRPr="00887CA5">
        <w:rPr>
          <w:rFonts w:ascii="Times New Roman" w:eastAsia="Arial" w:hAnsi="Times New Roman" w:cs="Times New Roman"/>
          <w:sz w:val="24"/>
          <w:szCs w:val="24"/>
        </w:rPr>
        <w:t xml:space="preserve"> v délce 12 měsíců. Záruční doba začíná běžet ode dne předání bezvadného díla na základě předávacího protokolu</w:t>
      </w:r>
      <w:r w:rsidR="007011C9">
        <w:rPr>
          <w:rFonts w:ascii="Times New Roman" w:eastAsia="Arial" w:hAnsi="Times New Roman" w:cs="Times New Roman"/>
          <w:sz w:val="24"/>
          <w:szCs w:val="24"/>
        </w:rPr>
        <w:t xml:space="preserve"> a schválením Upgradu SW řešení na základě předávacího protokolu</w:t>
      </w:r>
      <w:r w:rsidRPr="00887CA5">
        <w:rPr>
          <w:rFonts w:ascii="Times New Roman" w:eastAsia="Arial" w:hAnsi="Times New Roman" w:cs="Times New Roman"/>
          <w:sz w:val="24"/>
          <w:szCs w:val="24"/>
        </w:rPr>
        <w:t>. V případě, kdy bude Dílo</w:t>
      </w:r>
      <w:r w:rsidR="007011C9">
        <w:rPr>
          <w:rFonts w:ascii="Times New Roman" w:eastAsia="Arial" w:hAnsi="Times New Roman" w:cs="Times New Roman"/>
          <w:sz w:val="24"/>
          <w:szCs w:val="24"/>
        </w:rPr>
        <w:t xml:space="preserve"> či Upgrade SW řešení přijat/schválen</w:t>
      </w:r>
      <w:r w:rsidRPr="00887CA5">
        <w:rPr>
          <w:rFonts w:ascii="Times New Roman" w:eastAsia="Arial" w:hAnsi="Times New Roman" w:cs="Times New Roman"/>
          <w:sz w:val="24"/>
          <w:szCs w:val="24"/>
        </w:rPr>
        <w:t xml:space="preserve"> s výhradou, počíná záruka za jakost běžet vyřešením všech vad vytknutých v předávacím protokolu</w:t>
      </w:r>
      <w:r w:rsidR="005743DD">
        <w:rPr>
          <w:rFonts w:ascii="Times New Roman" w:eastAsia="Arial" w:hAnsi="Times New Roman" w:cs="Times New Roman"/>
          <w:sz w:val="24"/>
          <w:szCs w:val="24"/>
        </w:rPr>
        <w:t xml:space="preserve">, tzn. vystavením </w:t>
      </w:r>
      <w:r w:rsidR="005743DD" w:rsidRPr="001C0890">
        <w:rPr>
          <w:rFonts w:ascii="Times New Roman" w:eastAsia="Arial" w:hAnsi="Times New Roman" w:cs="Times New Roman"/>
          <w:sz w:val="24"/>
          <w:szCs w:val="24"/>
        </w:rPr>
        <w:t>Potvrzení o</w:t>
      </w:r>
      <w:r w:rsidR="0019052E">
        <w:rPr>
          <w:rFonts w:ascii="Times New Roman" w:eastAsia="Arial" w:hAnsi="Times New Roman" w:cs="Times New Roman"/>
          <w:sz w:val="24"/>
          <w:szCs w:val="24"/>
        </w:rPr>
        <w:t> </w:t>
      </w:r>
      <w:r w:rsidR="005743DD" w:rsidRPr="001C0890">
        <w:rPr>
          <w:rFonts w:ascii="Times New Roman" w:eastAsia="Arial" w:hAnsi="Times New Roman" w:cs="Times New Roman"/>
          <w:sz w:val="24"/>
          <w:szCs w:val="24"/>
        </w:rPr>
        <w:t>bezvadnosti</w:t>
      </w:r>
      <w:r w:rsidRPr="001C0890">
        <w:rPr>
          <w:rFonts w:ascii="Times New Roman" w:eastAsia="Arial" w:hAnsi="Times New Roman" w:cs="Times New Roman"/>
          <w:sz w:val="24"/>
          <w:szCs w:val="24"/>
        </w:rPr>
        <w:t>.</w:t>
      </w:r>
    </w:p>
    <w:p w:rsidR="008E6B1F" w:rsidRPr="00887CA5" w:rsidRDefault="008E6B1F" w:rsidP="006214BA">
      <w:pPr>
        <w:widowControl w:val="0"/>
        <w:numPr>
          <w:ilvl w:val="0"/>
          <w:numId w:val="9"/>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neodpovídá za závady Díla</w:t>
      </w:r>
      <w:r w:rsidR="007011C9">
        <w:rPr>
          <w:rFonts w:ascii="Times New Roman" w:eastAsia="Arial" w:hAnsi="Times New Roman" w:cs="Times New Roman"/>
          <w:sz w:val="24"/>
          <w:szCs w:val="24"/>
        </w:rPr>
        <w:t xml:space="preserve"> či Upgradu SW řešení</w:t>
      </w:r>
      <w:r w:rsidRPr="00887CA5">
        <w:rPr>
          <w:rFonts w:ascii="Times New Roman" w:eastAsia="Arial" w:hAnsi="Times New Roman" w:cs="Times New Roman"/>
          <w:sz w:val="24"/>
          <w:szCs w:val="24"/>
        </w:rPr>
        <w:t>, které vznikly použitím podkladu a věcí poskytnutých Objednatelem, jestliže Zhotovitel nemohl ani při vynaložení veškeré péče zjistit jejich nevhodnost, nebo na jejich nevhodnost Objednatele řádně předem upozornil, ale ten na jejich použití trval. Zhotovitel neodpovídá za závady prokazatelně způsobené nesprávnou obsluhou nebo údržbou odporu</w:t>
      </w:r>
      <w:r w:rsidR="002A391F">
        <w:rPr>
          <w:rFonts w:ascii="Times New Roman" w:eastAsia="Arial" w:hAnsi="Times New Roman" w:cs="Times New Roman"/>
          <w:sz w:val="24"/>
          <w:szCs w:val="24"/>
        </w:rPr>
        <w:t>jící návodu na </w:t>
      </w:r>
      <w:r w:rsidRPr="00887CA5">
        <w:rPr>
          <w:rFonts w:ascii="Times New Roman" w:eastAsia="Arial" w:hAnsi="Times New Roman" w:cs="Times New Roman"/>
          <w:sz w:val="24"/>
          <w:szCs w:val="24"/>
        </w:rPr>
        <w:t>obsluhu nebo údržbu, předaného Zhotovitelem Objednateli při předání Díla</w:t>
      </w:r>
      <w:r w:rsidR="007011C9">
        <w:rPr>
          <w:rFonts w:ascii="Times New Roman" w:eastAsia="Arial" w:hAnsi="Times New Roman" w:cs="Times New Roman"/>
          <w:sz w:val="24"/>
          <w:szCs w:val="24"/>
        </w:rPr>
        <w:t xml:space="preserve"> či Upgradu SW řešení</w:t>
      </w:r>
      <w:r w:rsidRPr="00887CA5">
        <w:rPr>
          <w:rFonts w:ascii="Times New Roman" w:eastAsia="Arial" w:hAnsi="Times New Roman" w:cs="Times New Roman"/>
          <w:sz w:val="24"/>
          <w:szCs w:val="24"/>
        </w:rPr>
        <w:t>, a za závady způsobené nekvalifikovanými zásahy na straně Objednatele.</w:t>
      </w:r>
    </w:p>
    <w:p w:rsidR="008E6B1F" w:rsidRPr="00887CA5" w:rsidRDefault="008E6B1F" w:rsidP="006214BA">
      <w:pPr>
        <w:widowControl w:val="0"/>
        <w:numPr>
          <w:ilvl w:val="0"/>
          <w:numId w:val="9"/>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Záruka za jakost zaniká v případě, že </w:t>
      </w:r>
      <w:r w:rsidR="003A1917">
        <w:rPr>
          <w:rFonts w:ascii="Times New Roman" w:eastAsia="Arial" w:hAnsi="Times New Roman" w:cs="Times New Roman"/>
          <w:sz w:val="24"/>
          <w:szCs w:val="24"/>
        </w:rPr>
        <w:t>O</w:t>
      </w:r>
      <w:r w:rsidR="003A1917" w:rsidRPr="00887CA5">
        <w:rPr>
          <w:rFonts w:ascii="Times New Roman" w:eastAsia="Arial" w:hAnsi="Times New Roman" w:cs="Times New Roman"/>
          <w:sz w:val="24"/>
          <w:szCs w:val="24"/>
        </w:rPr>
        <w:t xml:space="preserve">bjednatel </w:t>
      </w:r>
      <w:r w:rsidRPr="00887CA5">
        <w:rPr>
          <w:rFonts w:ascii="Times New Roman" w:eastAsia="Arial" w:hAnsi="Times New Roman" w:cs="Times New Roman"/>
          <w:sz w:val="24"/>
          <w:szCs w:val="24"/>
        </w:rPr>
        <w:t>nebo třetí osoba, kromě případů stanovených v</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článku XI. odst. 3. této Smlouvy, Dílo</w:t>
      </w:r>
      <w:r w:rsidR="007011C9">
        <w:rPr>
          <w:rFonts w:ascii="Times New Roman" w:eastAsia="Arial" w:hAnsi="Times New Roman" w:cs="Times New Roman"/>
          <w:sz w:val="24"/>
          <w:szCs w:val="24"/>
        </w:rPr>
        <w:t xml:space="preserve"> či Upgrade SW řešení</w:t>
      </w:r>
      <w:r w:rsidRPr="00887CA5">
        <w:rPr>
          <w:rFonts w:ascii="Times New Roman" w:eastAsia="Arial" w:hAnsi="Times New Roman" w:cs="Times New Roman"/>
          <w:sz w:val="24"/>
          <w:szCs w:val="24"/>
        </w:rPr>
        <w:t xml:space="preserve"> upraví nebo do něj jinak zasáhnou bez předchozího písemného souhlasu Zhotovitele.</w:t>
      </w:r>
    </w:p>
    <w:p w:rsidR="005743DD" w:rsidRDefault="005743DD" w:rsidP="005743DD">
      <w:pPr>
        <w:widowControl w:val="0"/>
        <w:autoSpaceDE w:val="0"/>
        <w:autoSpaceDN w:val="0"/>
        <w:spacing w:after="0" w:line="240" w:lineRule="auto"/>
        <w:ind w:left="520"/>
        <w:jc w:val="both"/>
        <w:rPr>
          <w:rFonts w:ascii="Times New Roman" w:hAnsi="Times New Roman" w:cs="Times New Roman"/>
          <w:b/>
          <w:spacing w:val="-5"/>
          <w:sz w:val="24"/>
          <w:szCs w:val="24"/>
        </w:rPr>
      </w:pPr>
    </w:p>
    <w:p w:rsidR="005743DD" w:rsidRDefault="008E6B1F" w:rsidP="005743DD">
      <w:pPr>
        <w:widowControl w:val="0"/>
        <w:autoSpaceDE w:val="0"/>
        <w:autoSpaceDN w:val="0"/>
        <w:spacing w:after="0" w:line="240" w:lineRule="auto"/>
        <w:ind w:left="520"/>
        <w:jc w:val="center"/>
        <w:rPr>
          <w:rFonts w:ascii="Times New Roman" w:hAnsi="Times New Roman" w:cs="Times New Roman"/>
          <w:b/>
          <w:spacing w:val="-5"/>
          <w:sz w:val="24"/>
          <w:szCs w:val="24"/>
        </w:rPr>
      </w:pPr>
      <w:r w:rsidRPr="00887CA5">
        <w:rPr>
          <w:rFonts w:ascii="Times New Roman" w:hAnsi="Times New Roman" w:cs="Times New Roman"/>
          <w:b/>
          <w:spacing w:val="-5"/>
          <w:sz w:val="24"/>
          <w:szCs w:val="24"/>
        </w:rPr>
        <w:t>XII. Právo duševního vlastnictví</w:t>
      </w:r>
    </w:p>
    <w:p w:rsidR="005743DD" w:rsidRDefault="005743DD" w:rsidP="005743DD">
      <w:pPr>
        <w:widowControl w:val="0"/>
        <w:autoSpaceDE w:val="0"/>
        <w:autoSpaceDN w:val="0"/>
        <w:spacing w:after="0" w:line="240" w:lineRule="auto"/>
        <w:ind w:left="520"/>
        <w:jc w:val="center"/>
        <w:rPr>
          <w:rFonts w:ascii="Times New Roman" w:hAnsi="Times New Roman" w:cs="Times New Roman"/>
          <w:b/>
          <w:spacing w:val="-5"/>
          <w:sz w:val="24"/>
          <w:szCs w:val="24"/>
        </w:rPr>
      </w:pPr>
    </w:p>
    <w:p w:rsidR="008E6B1F" w:rsidRPr="005743DD" w:rsidRDefault="008E6B1F" w:rsidP="00151488">
      <w:pPr>
        <w:widowControl w:val="0"/>
        <w:numPr>
          <w:ilvl w:val="0"/>
          <w:numId w:val="16"/>
        </w:numPr>
        <w:autoSpaceDE w:val="0"/>
        <w:autoSpaceDN w:val="0"/>
        <w:spacing w:after="0" w:line="240" w:lineRule="auto"/>
        <w:jc w:val="both"/>
        <w:rPr>
          <w:rFonts w:ascii="Times New Roman" w:eastAsia="Arial" w:hAnsi="Times New Roman" w:cs="Times New Roman"/>
          <w:sz w:val="24"/>
          <w:szCs w:val="24"/>
        </w:rPr>
      </w:pPr>
      <w:r w:rsidRPr="005743DD">
        <w:rPr>
          <w:rFonts w:ascii="Times New Roman" w:eastAsia="Arial" w:hAnsi="Times New Roman" w:cs="Times New Roman"/>
          <w:sz w:val="24"/>
          <w:szCs w:val="24"/>
        </w:rPr>
        <w:t xml:space="preserve">Zhotovitel je povinen zajistit, aby Objednatel nabyl příslušná oprávnění z práv duševního vlastnictví, která se týkají </w:t>
      </w:r>
      <w:r w:rsidR="00176CC9">
        <w:rPr>
          <w:rFonts w:ascii="Times New Roman" w:eastAsia="Arial" w:hAnsi="Times New Roman" w:cs="Times New Roman"/>
          <w:sz w:val="24"/>
          <w:szCs w:val="24"/>
        </w:rPr>
        <w:t>Plnění</w:t>
      </w:r>
      <w:r w:rsidRPr="005743DD">
        <w:rPr>
          <w:rFonts w:ascii="Times New Roman" w:eastAsia="Arial" w:hAnsi="Times New Roman" w:cs="Times New Roman"/>
          <w:sz w:val="24"/>
          <w:szCs w:val="24"/>
        </w:rPr>
        <w:t xml:space="preserve"> a která jsou nezbytná k jeho užívání Objednatelem a</w:t>
      </w:r>
      <w:r w:rsidR="00B85073" w:rsidRPr="005743DD">
        <w:rPr>
          <w:rFonts w:ascii="Times New Roman" w:eastAsia="Arial" w:hAnsi="Times New Roman" w:cs="Times New Roman"/>
          <w:sz w:val="24"/>
          <w:szCs w:val="24"/>
        </w:rPr>
        <w:t> </w:t>
      </w:r>
      <w:r w:rsidRPr="005743DD">
        <w:rPr>
          <w:rFonts w:ascii="Times New Roman" w:eastAsia="Arial" w:hAnsi="Times New Roman" w:cs="Times New Roman"/>
          <w:sz w:val="24"/>
          <w:szCs w:val="24"/>
        </w:rPr>
        <w:t xml:space="preserve">k jeho provozování a zachování funkčnosti. Je-li součástí </w:t>
      </w:r>
      <w:r w:rsidR="00176CC9">
        <w:rPr>
          <w:rFonts w:ascii="Times New Roman" w:eastAsia="Arial" w:hAnsi="Times New Roman" w:cs="Times New Roman"/>
          <w:sz w:val="24"/>
          <w:szCs w:val="24"/>
        </w:rPr>
        <w:t>Plnění</w:t>
      </w:r>
      <w:r w:rsidRPr="005743DD">
        <w:rPr>
          <w:rFonts w:ascii="Times New Roman" w:eastAsia="Arial" w:hAnsi="Times New Roman" w:cs="Times New Roman"/>
          <w:sz w:val="24"/>
          <w:szCs w:val="24"/>
        </w:rPr>
        <w:t xml:space="preserve"> autorské dílo dodávané třetí stranou, je Zhotovitel povinen zajistit, aby Objednatel nabyl příslušná oprávnění z práv duševního vlastnictví, která se týkají takového autorského díla a která jsou nezbytná k jeho užívání Objed</w:t>
      </w:r>
      <w:r w:rsidR="002A391F">
        <w:rPr>
          <w:rFonts w:ascii="Times New Roman" w:eastAsia="Arial" w:hAnsi="Times New Roman" w:cs="Times New Roman"/>
          <w:sz w:val="24"/>
          <w:szCs w:val="24"/>
        </w:rPr>
        <w:t>natelem a k jeho provozování, a </w:t>
      </w:r>
      <w:r w:rsidRPr="005743DD">
        <w:rPr>
          <w:rFonts w:ascii="Times New Roman" w:eastAsia="Arial" w:hAnsi="Times New Roman" w:cs="Times New Roman"/>
          <w:sz w:val="24"/>
          <w:szCs w:val="24"/>
        </w:rPr>
        <w:t>zachování funkčnosti. Objednatel je oprávněn taková autorská díla užívat v souladu s licenčními podmínkami třetích stran a zavazuje se k jejich dodržování.</w:t>
      </w:r>
    </w:p>
    <w:p w:rsidR="008E6B1F" w:rsidRPr="00887CA5" w:rsidRDefault="008E6B1F" w:rsidP="00151488">
      <w:pPr>
        <w:widowControl w:val="0"/>
        <w:numPr>
          <w:ilvl w:val="0"/>
          <w:numId w:val="16"/>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lastRenderedPageBreak/>
        <w:t xml:space="preserve">Zhotovitel odpovídá za právní vady </w:t>
      </w:r>
      <w:r w:rsidR="007011C9">
        <w:rPr>
          <w:rFonts w:ascii="Times New Roman" w:eastAsia="Arial" w:hAnsi="Times New Roman" w:cs="Times New Roman"/>
          <w:sz w:val="24"/>
          <w:szCs w:val="24"/>
        </w:rPr>
        <w:t>Plnění</w:t>
      </w:r>
      <w:r w:rsidRPr="00887CA5">
        <w:rPr>
          <w:rFonts w:ascii="Times New Roman" w:eastAsia="Arial" w:hAnsi="Times New Roman" w:cs="Times New Roman"/>
          <w:sz w:val="24"/>
          <w:szCs w:val="24"/>
        </w:rPr>
        <w:t xml:space="preserve"> vzniklé v případě, že Objednatel užíváním </w:t>
      </w:r>
      <w:r w:rsidR="007011C9">
        <w:rPr>
          <w:rFonts w:ascii="Times New Roman" w:eastAsia="Arial" w:hAnsi="Times New Roman" w:cs="Times New Roman"/>
          <w:sz w:val="24"/>
          <w:szCs w:val="24"/>
        </w:rPr>
        <w:t>Plnění</w:t>
      </w:r>
      <w:r w:rsidRPr="00887CA5">
        <w:rPr>
          <w:rFonts w:ascii="Times New Roman" w:eastAsia="Arial" w:hAnsi="Times New Roman" w:cs="Times New Roman"/>
          <w:sz w:val="24"/>
          <w:szCs w:val="24"/>
        </w:rPr>
        <w:t xml:space="preserve"> v souladu se Smlouvou poruší práva z průmyslového nebo duševního vlastnictví jiných osob, jestliže toto právo třetí osoby požívá ochrany na základě právního řádu České republiky.</w:t>
      </w:r>
    </w:p>
    <w:p w:rsidR="008E6B1F" w:rsidRPr="00887CA5" w:rsidRDefault="008E6B1F" w:rsidP="00677070">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XIII. Ochrana informací</w:t>
      </w:r>
    </w:p>
    <w:p w:rsidR="008E6B1F" w:rsidRPr="00564BFD" w:rsidRDefault="008E6B1F" w:rsidP="00151488">
      <w:pPr>
        <w:widowControl w:val="0"/>
        <w:numPr>
          <w:ilvl w:val="0"/>
          <w:numId w:val="19"/>
        </w:numPr>
        <w:autoSpaceDE w:val="0"/>
        <w:autoSpaceDN w:val="0"/>
        <w:spacing w:after="0" w:line="240" w:lineRule="auto"/>
        <w:jc w:val="both"/>
        <w:rPr>
          <w:rFonts w:ascii="Times New Roman" w:eastAsia="Arial" w:hAnsi="Times New Roman" w:cs="Times New Roman"/>
          <w:sz w:val="24"/>
          <w:szCs w:val="24"/>
        </w:rPr>
      </w:pPr>
      <w:r w:rsidRPr="00564BFD">
        <w:rPr>
          <w:rFonts w:ascii="Times New Roman" w:eastAsia="Arial" w:hAnsi="Times New Roman" w:cs="Times New Roman"/>
          <w:sz w:val="24"/>
          <w:szCs w:val="24"/>
        </w:rPr>
        <w:t>Obě Smluvní strany jsou povinny zajistit utajení získaných důvěrných informací způsobem obvyklým pro utajování takových informaci, není-li výslovně sjednáno jinak. Tato povinnost platí bez ohledu na ukončení účinnosti této Smlouvy. Obě Smluvní strany jsou povinny zajistit utajení důvěrných informací i u svých zaměstnanců, zástupců, jakož i jiných spolupracujících třetích stran a subdodavatelů, pokud jim takové informace byly poskytnuty. Právo užívat, poskytovat a zpřístupnit důvěrné informace mají obě Smluvní strany pouze v rozsahu a za podmínek nezbytných pro řádné plnění práv a povinnosti vyplývajících z této Smlouvy.</w:t>
      </w:r>
    </w:p>
    <w:p w:rsidR="008E6B1F" w:rsidRPr="00564BFD" w:rsidRDefault="008E6B1F" w:rsidP="00151488">
      <w:pPr>
        <w:widowControl w:val="0"/>
        <w:numPr>
          <w:ilvl w:val="0"/>
          <w:numId w:val="19"/>
        </w:numPr>
        <w:autoSpaceDE w:val="0"/>
        <w:autoSpaceDN w:val="0"/>
        <w:spacing w:after="0" w:line="240" w:lineRule="auto"/>
        <w:jc w:val="both"/>
        <w:rPr>
          <w:rFonts w:ascii="Times New Roman" w:eastAsia="Arial" w:hAnsi="Times New Roman" w:cs="Times New Roman"/>
          <w:sz w:val="24"/>
          <w:szCs w:val="24"/>
        </w:rPr>
      </w:pPr>
      <w:r w:rsidRPr="00564BFD">
        <w:rPr>
          <w:rFonts w:ascii="Times New Roman" w:eastAsia="Arial" w:hAnsi="Times New Roman" w:cs="Times New Roman"/>
          <w:sz w:val="24"/>
          <w:szCs w:val="24"/>
        </w:rPr>
        <w:t>Za důvěrné informace se bez ohledu na formu jejich zachycení považují veškeré informace, které nebyly dotčenou stranou označeny jako veřejné, které se tykají dotčené strany nebo jim zajišťovaných činností anebo informace, s nimiž je pro nakládání stanoven právními předpisy zvláštní režim utajení (zejména hospodářské tajemství, statní tajemství, bankovní tajemství, služební tajemství). Dále se povazují za důvěrné takové informace, které jsou jako důvěrné výslovně dotčenou stranou označeny.</w:t>
      </w:r>
    </w:p>
    <w:p w:rsidR="008E6B1F" w:rsidRPr="00564BFD" w:rsidRDefault="008E6B1F" w:rsidP="00151488">
      <w:pPr>
        <w:widowControl w:val="0"/>
        <w:numPr>
          <w:ilvl w:val="0"/>
          <w:numId w:val="19"/>
        </w:numPr>
        <w:autoSpaceDE w:val="0"/>
        <w:autoSpaceDN w:val="0"/>
        <w:spacing w:after="0" w:line="240" w:lineRule="auto"/>
        <w:jc w:val="both"/>
        <w:rPr>
          <w:rFonts w:ascii="Times New Roman" w:eastAsia="Arial" w:hAnsi="Times New Roman" w:cs="Times New Roman"/>
          <w:sz w:val="24"/>
          <w:szCs w:val="24"/>
        </w:rPr>
      </w:pPr>
      <w:r w:rsidRPr="00564BFD">
        <w:rPr>
          <w:rFonts w:ascii="Times New Roman" w:eastAsia="Arial" w:hAnsi="Times New Roman" w:cs="Times New Roman"/>
          <w:sz w:val="24"/>
          <w:szCs w:val="24"/>
        </w:rPr>
        <w:t>Zhotovitel se výslovně zavazuje zachovávat mlčenlivost o všech datech získaných nebo přístupných v informačním systému Objednatele nebo i jinak. Zhotovitel předem zaváže mlčenlivostí všechny své pracovníky i další osoby, u kterých lze předpokládat, že</w:t>
      </w:r>
      <w:r w:rsidR="00B85073" w:rsidRPr="00564BFD">
        <w:rPr>
          <w:rFonts w:ascii="Times New Roman" w:eastAsia="Arial" w:hAnsi="Times New Roman" w:cs="Times New Roman"/>
          <w:sz w:val="24"/>
          <w:szCs w:val="24"/>
        </w:rPr>
        <w:t> </w:t>
      </w:r>
      <w:r w:rsidRPr="00564BFD">
        <w:rPr>
          <w:rFonts w:ascii="Times New Roman" w:eastAsia="Arial" w:hAnsi="Times New Roman" w:cs="Times New Roman"/>
          <w:sz w:val="24"/>
          <w:szCs w:val="24"/>
        </w:rPr>
        <w:t>mohou v souvislosti s plněním Zhotovitele podle této Smlouvy přijít do styku s daty Objednatele. Povinnost mlčenlivosti trvá i po ukončení platnosti teto Smlouvy.</w:t>
      </w:r>
    </w:p>
    <w:p w:rsidR="008E6B1F" w:rsidRPr="00564BFD" w:rsidRDefault="008E6B1F" w:rsidP="00151488">
      <w:pPr>
        <w:widowControl w:val="0"/>
        <w:numPr>
          <w:ilvl w:val="0"/>
          <w:numId w:val="19"/>
        </w:numPr>
        <w:autoSpaceDE w:val="0"/>
        <w:autoSpaceDN w:val="0"/>
        <w:spacing w:after="0" w:line="240" w:lineRule="auto"/>
        <w:jc w:val="both"/>
        <w:rPr>
          <w:rFonts w:ascii="Times New Roman" w:eastAsia="Arial" w:hAnsi="Times New Roman" w:cs="Times New Roman"/>
          <w:sz w:val="24"/>
          <w:szCs w:val="24"/>
        </w:rPr>
      </w:pPr>
      <w:r w:rsidRPr="00564BFD">
        <w:rPr>
          <w:rFonts w:ascii="Times New Roman" w:eastAsia="Arial" w:hAnsi="Times New Roman" w:cs="Times New Roman"/>
          <w:sz w:val="24"/>
          <w:szCs w:val="24"/>
        </w:rPr>
        <w:t>Obě Smluvní strany se výslovně zavazují v rámci plnění této Smlouvy zajistit opatření k</w:t>
      </w:r>
      <w:r w:rsidR="00B85073" w:rsidRPr="00564BFD">
        <w:rPr>
          <w:rFonts w:ascii="Times New Roman" w:eastAsia="Arial" w:hAnsi="Times New Roman" w:cs="Times New Roman"/>
          <w:sz w:val="24"/>
          <w:szCs w:val="24"/>
        </w:rPr>
        <w:t> </w:t>
      </w:r>
      <w:r w:rsidRPr="00564BFD">
        <w:rPr>
          <w:rFonts w:ascii="Times New Roman" w:eastAsia="Arial" w:hAnsi="Times New Roman" w:cs="Times New Roman"/>
          <w:sz w:val="24"/>
          <w:szCs w:val="24"/>
        </w:rPr>
        <w:t>ochraně dat uložených v informačním systému Objednatele před jejich poškozením, ztrátou nebo zcizením a před neautorizovaným přístupem k těmto datům. Objednatel je povinen předcházet ztrátě, nebo poškozením dat jejich zálohováním.</w:t>
      </w:r>
    </w:p>
    <w:p w:rsidR="008E6B1F" w:rsidRPr="00564BFD" w:rsidRDefault="008E6B1F" w:rsidP="00151488">
      <w:pPr>
        <w:widowControl w:val="0"/>
        <w:numPr>
          <w:ilvl w:val="0"/>
          <w:numId w:val="19"/>
        </w:numPr>
        <w:autoSpaceDE w:val="0"/>
        <w:autoSpaceDN w:val="0"/>
        <w:spacing w:after="0" w:line="240" w:lineRule="auto"/>
        <w:jc w:val="both"/>
        <w:rPr>
          <w:rFonts w:ascii="Times New Roman" w:eastAsia="Arial" w:hAnsi="Times New Roman" w:cs="Times New Roman"/>
          <w:sz w:val="24"/>
          <w:szCs w:val="24"/>
        </w:rPr>
      </w:pPr>
      <w:r w:rsidRPr="00564BFD">
        <w:rPr>
          <w:rFonts w:ascii="Times New Roman" w:eastAsia="Arial" w:hAnsi="Times New Roman" w:cs="Times New Roman"/>
          <w:sz w:val="24"/>
          <w:szCs w:val="24"/>
        </w:rPr>
        <w:t>Smluvní strany nepředpokládají, že v rámci realizace Díla</w:t>
      </w:r>
      <w:r w:rsidR="00176CC9">
        <w:rPr>
          <w:rFonts w:ascii="Times New Roman" w:eastAsia="Arial" w:hAnsi="Times New Roman" w:cs="Times New Roman"/>
          <w:sz w:val="24"/>
          <w:szCs w:val="24"/>
        </w:rPr>
        <w:t xml:space="preserve"> či poskytování Služeb</w:t>
      </w:r>
      <w:r w:rsidRPr="00564BFD">
        <w:rPr>
          <w:rFonts w:ascii="Times New Roman" w:eastAsia="Arial" w:hAnsi="Times New Roman" w:cs="Times New Roman"/>
          <w:sz w:val="24"/>
          <w:szCs w:val="24"/>
        </w:rPr>
        <w:t xml:space="preserve"> dle této Smlouvy bude docházet ke zpracování osobních údajů Zhotovitelem. V případě, že se následně ukáže, že by v rámci realizace této Smlouvy mělo docházet ke zpracování osobních údajů Zhotovitelem ve smyslu Nařízení Evropského parlamentu a rady (EU) 2016/679 o</w:t>
      </w:r>
      <w:r w:rsidR="00B85073" w:rsidRPr="00564BFD">
        <w:rPr>
          <w:rFonts w:ascii="Times New Roman" w:eastAsia="Arial" w:hAnsi="Times New Roman" w:cs="Times New Roman"/>
          <w:sz w:val="24"/>
          <w:szCs w:val="24"/>
        </w:rPr>
        <w:t> </w:t>
      </w:r>
      <w:r w:rsidRPr="00564BFD">
        <w:rPr>
          <w:rFonts w:ascii="Times New Roman" w:eastAsia="Arial" w:hAnsi="Times New Roman" w:cs="Times New Roman"/>
          <w:sz w:val="24"/>
          <w:szCs w:val="24"/>
        </w:rPr>
        <w:t>ochraně fyzických osob v souvislosti se</w:t>
      </w:r>
      <w:r w:rsidR="002A391F">
        <w:rPr>
          <w:rFonts w:ascii="Times New Roman" w:eastAsia="Arial" w:hAnsi="Times New Roman" w:cs="Times New Roman"/>
          <w:sz w:val="24"/>
          <w:szCs w:val="24"/>
        </w:rPr>
        <w:t xml:space="preserve"> zpracováním osobních údajů a o </w:t>
      </w:r>
      <w:r w:rsidRPr="00564BFD">
        <w:rPr>
          <w:rFonts w:ascii="Times New Roman" w:eastAsia="Arial" w:hAnsi="Times New Roman" w:cs="Times New Roman"/>
          <w:sz w:val="24"/>
          <w:szCs w:val="24"/>
        </w:rPr>
        <w:t>volném pohybu těchto údajů a o zrušení směrn</w:t>
      </w:r>
      <w:r w:rsidR="002A391F">
        <w:rPr>
          <w:rFonts w:ascii="Times New Roman" w:eastAsia="Arial" w:hAnsi="Times New Roman" w:cs="Times New Roman"/>
          <w:sz w:val="24"/>
          <w:szCs w:val="24"/>
        </w:rPr>
        <w:t>ice 95/46/ES (Obecné nařízení o </w:t>
      </w:r>
      <w:r w:rsidRPr="00564BFD">
        <w:rPr>
          <w:rFonts w:ascii="Times New Roman" w:eastAsia="Arial" w:hAnsi="Times New Roman" w:cs="Times New Roman"/>
          <w:sz w:val="24"/>
          <w:szCs w:val="24"/>
        </w:rPr>
        <w:t xml:space="preserve">ochraně osobních </w:t>
      </w:r>
      <w:proofErr w:type="gramStart"/>
      <w:r w:rsidRPr="00564BFD">
        <w:rPr>
          <w:rFonts w:ascii="Times New Roman" w:eastAsia="Arial" w:hAnsi="Times New Roman" w:cs="Times New Roman"/>
          <w:sz w:val="24"/>
          <w:szCs w:val="24"/>
        </w:rPr>
        <w:t>údajů) (dále</w:t>
      </w:r>
      <w:proofErr w:type="gramEnd"/>
      <w:r w:rsidRPr="00564BFD">
        <w:rPr>
          <w:rFonts w:ascii="Times New Roman" w:eastAsia="Arial" w:hAnsi="Times New Roman" w:cs="Times New Roman"/>
          <w:sz w:val="24"/>
          <w:szCs w:val="24"/>
        </w:rPr>
        <w:t xml:space="preserve"> jen „GDPR“), zavazují se Smluvní strany uzavřít před zahájením zpracování samostatnou smlouvu o zpracování osobních údajů odpovídající požadavkům GDPR.</w:t>
      </w:r>
    </w:p>
    <w:p w:rsidR="008E6B1F" w:rsidRPr="00887CA5" w:rsidRDefault="008E6B1F" w:rsidP="00582A97">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XIV. Sankční ujednání</w:t>
      </w:r>
    </w:p>
    <w:p w:rsidR="008E6B1F" w:rsidRPr="00887CA5" w:rsidRDefault="008E6B1F" w:rsidP="00151488">
      <w:pPr>
        <w:widowControl w:val="0"/>
        <w:numPr>
          <w:ilvl w:val="0"/>
          <w:numId w:val="20"/>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Objednatel může požadovat po Zhotoviteli zaplacení smluvní pokuty v následujících případech:</w:t>
      </w:r>
    </w:p>
    <w:p w:rsidR="008E6B1F" w:rsidRDefault="008E6B1F" w:rsidP="006214BA">
      <w:pPr>
        <w:widowControl w:val="0"/>
        <w:numPr>
          <w:ilvl w:val="1"/>
          <w:numId w:val="11"/>
        </w:numPr>
        <w:autoSpaceDE w:val="0"/>
        <w:autoSpaceDN w:val="0"/>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 případě, že Zhotovitel bude v prodlení s předáním Díla oproti termínu uvedenému v článku IV. odst. 2 Smlouvy,</w:t>
      </w:r>
      <w:r w:rsidR="008F2386">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 xml:space="preserve">zavazuje se Zhotovitel zaplatit Objednateli smluvní pokutu ve výši </w:t>
      </w:r>
      <w:r w:rsidR="00004F9D">
        <w:rPr>
          <w:rFonts w:ascii="Times New Roman" w:eastAsia="Arial" w:hAnsi="Times New Roman" w:cs="Times New Roman"/>
          <w:sz w:val="24"/>
          <w:szCs w:val="24"/>
        </w:rPr>
        <w:t>1</w:t>
      </w:r>
      <w:r w:rsidRPr="00887CA5">
        <w:rPr>
          <w:rFonts w:ascii="Times New Roman" w:eastAsia="Arial" w:hAnsi="Times New Roman" w:cs="Times New Roman"/>
          <w:sz w:val="24"/>
          <w:szCs w:val="24"/>
        </w:rPr>
        <w:t>.000,-Kč za každý i započatý den prodlení.</w:t>
      </w:r>
      <w:r w:rsidR="00657F2F" w:rsidRPr="00887CA5">
        <w:rPr>
          <w:rFonts w:ascii="Times New Roman" w:eastAsia="Arial" w:hAnsi="Times New Roman" w:cs="Times New Roman"/>
          <w:sz w:val="24"/>
          <w:szCs w:val="24"/>
        </w:rPr>
        <w:t xml:space="preserve"> V případě, kdy bude Zhotovitel v prodlení s </w:t>
      </w:r>
      <w:r w:rsidR="00707524">
        <w:rPr>
          <w:rFonts w:ascii="Times New Roman" w:eastAsia="Arial" w:hAnsi="Times New Roman" w:cs="Times New Roman"/>
          <w:sz w:val="24"/>
          <w:szCs w:val="24"/>
        </w:rPr>
        <w:t>předáním</w:t>
      </w:r>
      <w:r w:rsidR="00657F2F" w:rsidRPr="00887CA5">
        <w:rPr>
          <w:rFonts w:ascii="Times New Roman" w:eastAsia="Arial" w:hAnsi="Times New Roman" w:cs="Times New Roman"/>
          <w:sz w:val="24"/>
          <w:szCs w:val="24"/>
        </w:rPr>
        <w:t xml:space="preserve"> jednotlivých Etap </w:t>
      </w:r>
      <w:r w:rsidR="00707524">
        <w:rPr>
          <w:rFonts w:ascii="Times New Roman" w:eastAsia="Arial" w:hAnsi="Times New Roman" w:cs="Times New Roman"/>
          <w:sz w:val="24"/>
          <w:szCs w:val="24"/>
        </w:rPr>
        <w:t xml:space="preserve">dle </w:t>
      </w:r>
      <w:r w:rsidR="00657F2F" w:rsidRPr="00887CA5">
        <w:rPr>
          <w:rFonts w:ascii="Times New Roman" w:eastAsia="Arial" w:hAnsi="Times New Roman" w:cs="Times New Roman"/>
          <w:sz w:val="24"/>
          <w:szCs w:val="24"/>
        </w:rPr>
        <w:t xml:space="preserve">harmonogramu </w:t>
      </w:r>
      <w:r w:rsidR="00707524">
        <w:rPr>
          <w:rFonts w:ascii="Times New Roman" w:eastAsia="Arial" w:hAnsi="Times New Roman" w:cs="Times New Roman"/>
          <w:sz w:val="24"/>
          <w:szCs w:val="24"/>
        </w:rPr>
        <w:t>v</w:t>
      </w:r>
      <w:r w:rsidR="00657F2F" w:rsidRPr="00887CA5">
        <w:rPr>
          <w:rFonts w:ascii="Times New Roman" w:eastAsia="Arial" w:hAnsi="Times New Roman" w:cs="Times New Roman"/>
          <w:sz w:val="24"/>
          <w:szCs w:val="24"/>
        </w:rPr>
        <w:t xml:space="preserve"> článku IV. </w:t>
      </w:r>
      <w:r w:rsidR="00A409E2">
        <w:rPr>
          <w:rFonts w:ascii="Times New Roman" w:eastAsia="Arial" w:hAnsi="Times New Roman" w:cs="Times New Roman"/>
          <w:sz w:val="24"/>
          <w:szCs w:val="24"/>
        </w:rPr>
        <w:t>odst. 4</w:t>
      </w:r>
      <w:r w:rsidR="00657F2F" w:rsidRPr="00887CA5">
        <w:rPr>
          <w:rFonts w:ascii="Times New Roman" w:eastAsia="Arial" w:hAnsi="Times New Roman" w:cs="Times New Roman"/>
          <w:sz w:val="24"/>
          <w:szCs w:val="24"/>
        </w:rPr>
        <w:t xml:space="preserve"> Smlouvy, zavazuje se zaplatit Objedn</w:t>
      </w:r>
      <w:r w:rsidR="00004F9D">
        <w:rPr>
          <w:rFonts w:ascii="Times New Roman" w:eastAsia="Arial" w:hAnsi="Times New Roman" w:cs="Times New Roman"/>
          <w:sz w:val="24"/>
          <w:szCs w:val="24"/>
        </w:rPr>
        <w:t xml:space="preserve">ateli </w:t>
      </w:r>
      <w:r w:rsidR="00004F9D">
        <w:rPr>
          <w:rFonts w:ascii="Times New Roman" w:eastAsia="Arial" w:hAnsi="Times New Roman" w:cs="Times New Roman"/>
          <w:sz w:val="24"/>
          <w:szCs w:val="24"/>
        </w:rPr>
        <w:lastRenderedPageBreak/>
        <w:t>smluvní pokutu ve výši 5</w:t>
      </w:r>
      <w:r w:rsidR="00657F2F" w:rsidRPr="00887CA5">
        <w:rPr>
          <w:rFonts w:ascii="Times New Roman" w:eastAsia="Arial" w:hAnsi="Times New Roman" w:cs="Times New Roman"/>
          <w:sz w:val="24"/>
          <w:szCs w:val="24"/>
        </w:rPr>
        <w:t>00,-</w:t>
      </w:r>
      <w:r w:rsidR="00426E05" w:rsidRPr="00887CA5">
        <w:rPr>
          <w:rFonts w:ascii="Times New Roman" w:eastAsia="Arial" w:hAnsi="Times New Roman" w:cs="Times New Roman"/>
          <w:sz w:val="24"/>
          <w:szCs w:val="24"/>
        </w:rPr>
        <w:t xml:space="preserve"> </w:t>
      </w:r>
      <w:r w:rsidR="00657F2F" w:rsidRPr="00887CA5">
        <w:rPr>
          <w:rFonts w:ascii="Times New Roman" w:eastAsia="Arial" w:hAnsi="Times New Roman" w:cs="Times New Roman"/>
          <w:sz w:val="24"/>
          <w:szCs w:val="24"/>
        </w:rPr>
        <w:t>Kč za každý i započatý den prodlení.</w:t>
      </w:r>
      <w:r w:rsidRPr="00887CA5">
        <w:rPr>
          <w:rFonts w:ascii="Times New Roman" w:eastAsia="Arial" w:hAnsi="Times New Roman" w:cs="Times New Roman"/>
          <w:sz w:val="24"/>
          <w:szCs w:val="24"/>
        </w:rPr>
        <w:t xml:space="preserve"> Toto </w:t>
      </w:r>
      <w:r w:rsidR="003A1917">
        <w:rPr>
          <w:rFonts w:ascii="Times New Roman" w:eastAsia="Arial" w:hAnsi="Times New Roman" w:cs="Times New Roman"/>
          <w:sz w:val="24"/>
          <w:szCs w:val="24"/>
        </w:rPr>
        <w:t>ujednání</w:t>
      </w:r>
      <w:r w:rsidR="003A1917" w:rsidRPr="00887CA5">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se nepoužije v případě, kdy prodlení je způsobeno po</w:t>
      </w:r>
      <w:r w:rsidR="00707524">
        <w:rPr>
          <w:rFonts w:ascii="Times New Roman" w:eastAsia="Arial" w:hAnsi="Times New Roman" w:cs="Times New Roman"/>
          <w:sz w:val="24"/>
          <w:szCs w:val="24"/>
        </w:rPr>
        <w:t>chybením na straně Objednatele.</w:t>
      </w:r>
    </w:p>
    <w:p w:rsidR="00A409E2" w:rsidRPr="00630A18" w:rsidRDefault="00A409E2" w:rsidP="00630A18">
      <w:pPr>
        <w:widowControl w:val="0"/>
        <w:numPr>
          <w:ilvl w:val="1"/>
          <w:numId w:val="11"/>
        </w:numPr>
        <w:autoSpaceDE w:val="0"/>
        <w:autoSpaceDN w:val="0"/>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V případě, že Zhotovitel bude v prodlení s předáním </w:t>
      </w:r>
      <w:r>
        <w:rPr>
          <w:rFonts w:ascii="Times New Roman" w:eastAsia="Arial" w:hAnsi="Times New Roman" w:cs="Times New Roman"/>
          <w:sz w:val="24"/>
          <w:szCs w:val="24"/>
        </w:rPr>
        <w:t xml:space="preserve">Upgradu SW řešení </w:t>
      </w:r>
      <w:r w:rsidRPr="00887CA5">
        <w:rPr>
          <w:rFonts w:ascii="Times New Roman" w:eastAsia="Arial" w:hAnsi="Times New Roman" w:cs="Times New Roman"/>
          <w:sz w:val="24"/>
          <w:szCs w:val="24"/>
        </w:rPr>
        <w:t xml:space="preserve">oproti termínu uvedenému v článku IV. odst. </w:t>
      </w:r>
      <w:r>
        <w:rPr>
          <w:rFonts w:ascii="Times New Roman" w:eastAsia="Arial" w:hAnsi="Times New Roman" w:cs="Times New Roman"/>
          <w:sz w:val="24"/>
          <w:szCs w:val="24"/>
        </w:rPr>
        <w:t>5</w:t>
      </w:r>
      <w:r w:rsidRPr="00887CA5">
        <w:rPr>
          <w:rFonts w:ascii="Times New Roman" w:eastAsia="Arial" w:hAnsi="Times New Roman" w:cs="Times New Roman"/>
          <w:sz w:val="24"/>
          <w:szCs w:val="24"/>
        </w:rPr>
        <w:t xml:space="preserve"> Smlouvy,</w:t>
      </w:r>
      <w:r>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 xml:space="preserve">zavazuje se Zhotovitel zaplatit Objednateli smluvní pokutu ve výši </w:t>
      </w:r>
      <w:r>
        <w:rPr>
          <w:rFonts w:ascii="Times New Roman" w:eastAsia="Arial" w:hAnsi="Times New Roman" w:cs="Times New Roman"/>
          <w:sz w:val="24"/>
          <w:szCs w:val="24"/>
        </w:rPr>
        <w:t>1</w:t>
      </w:r>
      <w:r w:rsidRPr="00887CA5">
        <w:rPr>
          <w:rFonts w:ascii="Times New Roman" w:eastAsia="Arial" w:hAnsi="Times New Roman" w:cs="Times New Roman"/>
          <w:sz w:val="24"/>
          <w:szCs w:val="24"/>
        </w:rPr>
        <w:t xml:space="preserve">.000,-Kč za každý i započatý den prodlení. Toto </w:t>
      </w:r>
      <w:r>
        <w:rPr>
          <w:rFonts w:ascii="Times New Roman" w:eastAsia="Arial" w:hAnsi="Times New Roman" w:cs="Times New Roman"/>
          <w:sz w:val="24"/>
          <w:szCs w:val="24"/>
        </w:rPr>
        <w:t>ujednání</w:t>
      </w:r>
      <w:r w:rsidRPr="00887CA5">
        <w:rPr>
          <w:rFonts w:ascii="Times New Roman" w:eastAsia="Arial" w:hAnsi="Times New Roman" w:cs="Times New Roman"/>
          <w:sz w:val="24"/>
          <w:szCs w:val="24"/>
        </w:rPr>
        <w:t xml:space="preserve"> se nepoužije v případě, kdy prodlení je způsobeno po</w:t>
      </w:r>
      <w:r w:rsidR="002A391F">
        <w:rPr>
          <w:rFonts w:ascii="Times New Roman" w:eastAsia="Arial" w:hAnsi="Times New Roman" w:cs="Times New Roman"/>
          <w:sz w:val="24"/>
          <w:szCs w:val="24"/>
        </w:rPr>
        <w:t>chybením na </w:t>
      </w:r>
      <w:r>
        <w:rPr>
          <w:rFonts w:ascii="Times New Roman" w:eastAsia="Arial" w:hAnsi="Times New Roman" w:cs="Times New Roman"/>
          <w:sz w:val="24"/>
          <w:szCs w:val="24"/>
        </w:rPr>
        <w:t>straně Objednatele.</w:t>
      </w:r>
    </w:p>
    <w:p w:rsidR="008E6B1F" w:rsidRDefault="008E6B1F" w:rsidP="006214BA">
      <w:pPr>
        <w:widowControl w:val="0"/>
        <w:numPr>
          <w:ilvl w:val="1"/>
          <w:numId w:val="11"/>
        </w:numPr>
        <w:autoSpaceDE w:val="0"/>
        <w:autoSpaceDN w:val="0"/>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 případě, kdy Zhotovitel bude v prodlení s nápravou vytknutých vad a nedodělků v</w:t>
      </w:r>
      <w:r w:rsidR="00004F9D">
        <w:rPr>
          <w:rFonts w:ascii="Times New Roman" w:eastAsia="Arial" w:hAnsi="Times New Roman" w:cs="Times New Roman"/>
          <w:sz w:val="24"/>
          <w:szCs w:val="24"/>
        </w:rPr>
        <w:t> Akceptačním protokolu</w:t>
      </w:r>
      <w:r w:rsidRPr="00887CA5">
        <w:rPr>
          <w:rFonts w:ascii="Times New Roman" w:eastAsia="Arial" w:hAnsi="Times New Roman" w:cs="Times New Roman"/>
          <w:sz w:val="24"/>
          <w:szCs w:val="24"/>
        </w:rPr>
        <w:t xml:space="preserve"> Etapy dle článku VII.</w:t>
      </w:r>
      <w:r w:rsidR="00A409E2">
        <w:rPr>
          <w:rFonts w:ascii="Times New Roman" w:eastAsia="Arial" w:hAnsi="Times New Roman" w:cs="Times New Roman"/>
          <w:sz w:val="24"/>
          <w:szCs w:val="24"/>
        </w:rPr>
        <w:t xml:space="preserve"> část A</w:t>
      </w:r>
      <w:r w:rsidRPr="00887CA5">
        <w:rPr>
          <w:rFonts w:ascii="Times New Roman" w:eastAsia="Arial" w:hAnsi="Times New Roman" w:cs="Times New Roman"/>
          <w:sz w:val="24"/>
          <w:szCs w:val="24"/>
        </w:rPr>
        <w:t xml:space="preserve"> odst. 2. Smlouvy, či v Předávacím protokolu dle článku VII. </w:t>
      </w:r>
      <w:r w:rsidR="00A409E2">
        <w:rPr>
          <w:rFonts w:ascii="Times New Roman" w:eastAsia="Arial" w:hAnsi="Times New Roman" w:cs="Times New Roman"/>
          <w:sz w:val="24"/>
          <w:szCs w:val="24"/>
        </w:rPr>
        <w:t xml:space="preserve">část A </w:t>
      </w:r>
      <w:r w:rsidRPr="00887CA5">
        <w:rPr>
          <w:rFonts w:ascii="Times New Roman" w:eastAsia="Arial" w:hAnsi="Times New Roman" w:cs="Times New Roman"/>
          <w:sz w:val="24"/>
          <w:szCs w:val="24"/>
        </w:rPr>
        <w:t xml:space="preserve">odst. 6. Smlouvy, zavazuje se Zhotovitel zaplatit Objednateli smluvní pokutu ve výši </w:t>
      </w:r>
      <w:r w:rsidR="00004F9D">
        <w:rPr>
          <w:rFonts w:ascii="Times New Roman" w:eastAsia="Arial" w:hAnsi="Times New Roman" w:cs="Times New Roman"/>
          <w:sz w:val="24"/>
          <w:szCs w:val="24"/>
        </w:rPr>
        <w:t>5</w:t>
      </w:r>
      <w:r w:rsidRPr="00887CA5">
        <w:rPr>
          <w:rFonts w:ascii="Times New Roman" w:eastAsia="Arial" w:hAnsi="Times New Roman" w:cs="Times New Roman"/>
          <w:sz w:val="24"/>
          <w:szCs w:val="24"/>
        </w:rPr>
        <w:t>00,-</w:t>
      </w:r>
      <w:r w:rsidR="00426E05" w:rsidRPr="00887CA5">
        <w:rPr>
          <w:rFonts w:ascii="Times New Roman" w:eastAsia="Arial" w:hAnsi="Times New Roman" w:cs="Times New Roman"/>
          <w:sz w:val="24"/>
          <w:szCs w:val="24"/>
        </w:rPr>
        <w:t xml:space="preserve"> </w:t>
      </w:r>
      <w:r w:rsidR="002A391F">
        <w:rPr>
          <w:rFonts w:ascii="Times New Roman" w:eastAsia="Arial" w:hAnsi="Times New Roman" w:cs="Times New Roman"/>
          <w:sz w:val="24"/>
          <w:szCs w:val="24"/>
        </w:rPr>
        <w:t>Kč za každý i </w:t>
      </w:r>
      <w:r w:rsidRPr="00887CA5">
        <w:rPr>
          <w:rFonts w:ascii="Times New Roman" w:eastAsia="Arial" w:hAnsi="Times New Roman" w:cs="Times New Roman"/>
          <w:sz w:val="24"/>
          <w:szCs w:val="24"/>
        </w:rPr>
        <w:t>započatý den prodlení</w:t>
      </w:r>
      <w:r w:rsidR="008F2386" w:rsidRPr="00887CA5">
        <w:rPr>
          <w:rFonts w:ascii="Times New Roman" w:eastAsia="Arial" w:hAnsi="Times New Roman" w:cs="Times New Roman"/>
          <w:sz w:val="24"/>
          <w:szCs w:val="24"/>
        </w:rPr>
        <w:t>.</w:t>
      </w:r>
      <w:r w:rsidR="008F2386">
        <w:rPr>
          <w:rFonts w:ascii="Times New Roman" w:eastAsia="Arial" w:hAnsi="Times New Roman" w:cs="Times New Roman"/>
          <w:sz w:val="24"/>
          <w:szCs w:val="24"/>
        </w:rPr>
        <w:t xml:space="preserve"> </w:t>
      </w:r>
      <w:r w:rsidR="008F2386" w:rsidRPr="00887CA5">
        <w:rPr>
          <w:rFonts w:ascii="Times New Roman" w:eastAsia="Arial" w:hAnsi="Times New Roman" w:cs="Times New Roman"/>
          <w:sz w:val="24"/>
          <w:szCs w:val="24"/>
        </w:rPr>
        <w:t xml:space="preserve">Toto </w:t>
      </w:r>
      <w:r w:rsidR="008F2386">
        <w:rPr>
          <w:rFonts w:ascii="Times New Roman" w:eastAsia="Arial" w:hAnsi="Times New Roman" w:cs="Times New Roman"/>
          <w:sz w:val="24"/>
          <w:szCs w:val="24"/>
        </w:rPr>
        <w:t>ujednání</w:t>
      </w:r>
      <w:r w:rsidR="008F2386" w:rsidRPr="00887CA5">
        <w:rPr>
          <w:rFonts w:ascii="Times New Roman" w:eastAsia="Arial" w:hAnsi="Times New Roman" w:cs="Times New Roman"/>
          <w:sz w:val="24"/>
          <w:szCs w:val="24"/>
        </w:rPr>
        <w:t xml:space="preserve"> se nepoužije v případě, kdy prod</w:t>
      </w:r>
      <w:r w:rsidR="00CD3A13">
        <w:rPr>
          <w:rFonts w:ascii="Times New Roman" w:eastAsia="Arial" w:hAnsi="Times New Roman" w:cs="Times New Roman"/>
          <w:sz w:val="24"/>
          <w:szCs w:val="24"/>
        </w:rPr>
        <w:t>lení je způsobeno pochybením na </w:t>
      </w:r>
      <w:r w:rsidR="008F2386" w:rsidRPr="00887CA5">
        <w:rPr>
          <w:rFonts w:ascii="Times New Roman" w:eastAsia="Arial" w:hAnsi="Times New Roman" w:cs="Times New Roman"/>
          <w:sz w:val="24"/>
          <w:szCs w:val="24"/>
        </w:rPr>
        <w:t>straně Objednatele</w:t>
      </w:r>
      <w:r w:rsidR="00707524">
        <w:rPr>
          <w:rFonts w:ascii="Times New Roman" w:eastAsia="Arial" w:hAnsi="Times New Roman" w:cs="Times New Roman"/>
          <w:sz w:val="24"/>
          <w:szCs w:val="24"/>
        </w:rPr>
        <w:t>.</w:t>
      </w:r>
    </w:p>
    <w:p w:rsidR="00A409E2" w:rsidRDefault="00A409E2" w:rsidP="00A409E2">
      <w:pPr>
        <w:widowControl w:val="0"/>
        <w:numPr>
          <w:ilvl w:val="1"/>
          <w:numId w:val="11"/>
        </w:numPr>
        <w:autoSpaceDE w:val="0"/>
        <w:autoSpaceDN w:val="0"/>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 případě, kdy Zhotovitel bude v prodlení s nápravou vytknutých vad a nedodělků dle článku VII.</w:t>
      </w:r>
      <w:r>
        <w:rPr>
          <w:rFonts w:ascii="Times New Roman" w:eastAsia="Arial" w:hAnsi="Times New Roman" w:cs="Times New Roman"/>
          <w:sz w:val="24"/>
          <w:szCs w:val="24"/>
        </w:rPr>
        <w:t xml:space="preserve"> část B</w:t>
      </w:r>
      <w:r w:rsidRPr="00887CA5">
        <w:rPr>
          <w:rFonts w:ascii="Times New Roman" w:eastAsia="Arial" w:hAnsi="Times New Roman" w:cs="Times New Roman"/>
          <w:sz w:val="24"/>
          <w:szCs w:val="24"/>
        </w:rPr>
        <w:t xml:space="preserve"> odst. </w:t>
      </w:r>
      <w:r>
        <w:rPr>
          <w:rFonts w:ascii="Times New Roman" w:eastAsia="Arial" w:hAnsi="Times New Roman" w:cs="Times New Roman"/>
          <w:sz w:val="24"/>
          <w:szCs w:val="24"/>
        </w:rPr>
        <w:t>3</w:t>
      </w:r>
      <w:r w:rsidRPr="00887CA5">
        <w:rPr>
          <w:rFonts w:ascii="Times New Roman" w:eastAsia="Arial" w:hAnsi="Times New Roman" w:cs="Times New Roman"/>
          <w:sz w:val="24"/>
          <w:szCs w:val="24"/>
        </w:rPr>
        <w:t xml:space="preserve">. Smlouvy, či v Předávacím protokolu dle článku VII. </w:t>
      </w:r>
      <w:r>
        <w:rPr>
          <w:rFonts w:ascii="Times New Roman" w:eastAsia="Arial" w:hAnsi="Times New Roman" w:cs="Times New Roman"/>
          <w:sz w:val="24"/>
          <w:szCs w:val="24"/>
        </w:rPr>
        <w:t xml:space="preserve">část B </w:t>
      </w:r>
      <w:r w:rsidRPr="00887CA5">
        <w:rPr>
          <w:rFonts w:ascii="Times New Roman" w:eastAsia="Arial" w:hAnsi="Times New Roman" w:cs="Times New Roman"/>
          <w:sz w:val="24"/>
          <w:szCs w:val="24"/>
        </w:rPr>
        <w:t xml:space="preserve">odst. </w:t>
      </w:r>
      <w:r>
        <w:rPr>
          <w:rFonts w:ascii="Times New Roman" w:eastAsia="Arial" w:hAnsi="Times New Roman" w:cs="Times New Roman"/>
          <w:sz w:val="24"/>
          <w:szCs w:val="24"/>
        </w:rPr>
        <w:t>4</w:t>
      </w:r>
      <w:r w:rsidRPr="00887CA5">
        <w:rPr>
          <w:rFonts w:ascii="Times New Roman" w:eastAsia="Arial" w:hAnsi="Times New Roman" w:cs="Times New Roman"/>
          <w:sz w:val="24"/>
          <w:szCs w:val="24"/>
        </w:rPr>
        <w:t xml:space="preserve">. Smlouvy, zavazuje se Zhotovitel zaplatit Objednateli smluvní pokutu ve výši </w:t>
      </w:r>
      <w:r>
        <w:rPr>
          <w:rFonts w:ascii="Times New Roman" w:eastAsia="Arial" w:hAnsi="Times New Roman" w:cs="Times New Roman"/>
          <w:sz w:val="24"/>
          <w:szCs w:val="24"/>
        </w:rPr>
        <w:t>5</w:t>
      </w:r>
      <w:r w:rsidRPr="00887CA5">
        <w:rPr>
          <w:rFonts w:ascii="Times New Roman" w:eastAsia="Arial" w:hAnsi="Times New Roman" w:cs="Times New Roman"/>
          <w:sz w:val="24"/>
          <w:szCs w:val="24"/>
        </w:rPr>
        <w:t>00,- Kč za každý i započatý den prodlení.</w:t>
      </w:r>
      <w:r>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 xml:space="preserve">Toto </w:t>
      </w:r>
      <w:r>
        <w:rPr>
          <w:rFonts w:ascii="Times New Roman" w:eastAsia="Arial" w:hAnsi="Times New Roman" w:cs="Times New Roman"/>
          <w:sz w:val="24"/>
          <w:szCs w:val="24"/>
        </w:rPr>
        <w:t>ujednání</w:t>
      </w:r>
      <w:r w:rsidR="002A391F">
        <w:rPr>
          <w:rFonts w:ascii="Times New Roman" w:eastAsia="Arial" w:hAnsi="Times New Roman" w:cs="Times New Roman"/>
          <w:sz w:val="24"/>
          <w:szCs w:val="24"/>
        </w:rPr>
        <w:t xml:space="preserve"> se nepoužije v </w:t>
      </w:r>
      <w:r w:rsidRPr="00887CA5">
        <w:rPr>
          <w:rFonts w:ascii="Times New Roman" w:eastAsia="Arial" w:hAnsi="Times New Roman" w:cs="Times New Roman"/>
          <w:sz w:val="24"/>
          <w:szCs w:val="24"/>
        </w:rPr>
        <w:t>případě, kdy prod</w:t>
      </w:r>
      <w:r>
        <w:rPr>
          <w:rFonts w:ascii="Times New Roman" w:eastAsia="Arial" w:hAnsi="Times New Roman" w:cs="Times New Roman"/>
          <w:sz w:val="24"/>
          <w:szCs w:val="24"/>
        </w:rPr>
        <w:t>lení je způsobeno pochybením na </w:t>
      </w:r>
      <w:r w:rsidRPr="00887CA5">
        <w:rPr>
          <w:rFonts w:ascii="Times New Roman" w:eastAsia="Arial" w:hAnsi="Times New Roman" w:cs="Times New Roman"/>
          <w:sz w:val="24"/>
          <w:szCs w:val="24"/>
        </w:rPr>
        <w:t>straně Objednatele</w:t>
      </w:r>
      <w:r>
        <w:rPr>
          <w:rFonts w:ascii="Times New Roman" w:eastAsia="Arial" w:hAnsi="Times New Roman" w:cs="Times New Roman"/>
          <w:sz w:val="24"/>
          <w:szCs w:val="24"/>
        </w:rPr>
        <w:t>.</w:t>
      </w:r>
    </w:p>
    <w:p w:rsidR="00A409E2" w:rsidRPr="00A409E2" w:rsidRDefault="00A409E2" w:rsidP="00A409E2">
      <w:pPr>
        <w:widowControl w:val="0"/>
        <w:numPr>
          <w:ilvl w:val="1"/>
          <w:numId w:val="11"/>
        </w:numPr>
        <w:autoSpaceDE w:val="0"/>
        <w:autoSpaceDN w:val="0"/>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V případě, kdy Zhotovitel bude v prodlení </w:t>
      </w:r>
      <w:r>
        <w:rPr>
          <w:rFonts w:ascii="Times New Roman" w:eastAsia="Arial" w:hAnsi="Times New Roman" w:cs="Times New Roman"/>
          <w:sz w:val="24"/>
          <w:szCs w:val="24"/>
        </w:rPr>
        <w:t>s</w:t>
      </w:r>
      <w:r>
        <w:rPr>
          <w:rFonts w:ascii="Times New Roman" w:hAnsi="Times New Roman" w:cs="Times New Roman"/>
          <w:sz w:val="24"/>
          <w:szCs w:val="24"/>
        </w:rPr>
        <w:t xml:space="preserve"> termíny </w:t>
      </w:r>
      <w:r w:rsidRPr="00151488">
        <w:rPr>
          <w:rFonts w:ascii="Times New Roman" w:hAnsi="Times New Roman" w:cs="Times New Roman"/>
          <w:sz w:val="24"/>
          <w:szCs w:val="24"/>
        </w:rPr>
        <w:t>odstranění závad</w:t>
      </w:r>
      <w:r>
        <w:rPr>
          <w:rFonts w:ascii="Times New Roman" w:hAnsi="Times New Roman" w:cs="Times New Roman"/>
          <w:sz w:val="24"/>
          <w:szCs w:val="24"/>
        </w:rPr>
        <w:t>, jenž jsou uvedeny v příloze č. 1 v části „Podpora“</w:t>
      </w:r>
      <w:r w:rsidRPr="00887CA5">
        <w:rPr>
          <w:rFonts w:ascii="Times New Roman" w:eastAsia="Arial" w:hAnsi="Times New Roman" w:cs="Times New Roman"/>
          <w:sz w:val="24"/>
          <w:szCs w:val="24"/>
        </w:rPr>
        <w:t xml:space="preserve"> zavazuje se Zhotovitel zaplatit Objednateli smluvní pokutu ve výši </w:t>
      </w:r>
      <w:r>
        <w:rPr>
          <w:rFonts w:ascii="Times New Roman" w:eastAsia="Arial" w:hAnsi="Times New Roman" w:cs="Times New Roman"/>
          <w:sz w:val="24"/>
          <w:szCs w:val="24"/>
        </w:rPr>
        <w:t>5</w:t>
      </w:r>
      <w:r w:rsidRPr="00887CA5">
        <w:rPr>
          <w:rFonts w:ascii="Times New Roman" w:eastAsia="Arial" w:hAnsi="Times New Roman" w:cs="Times New Roman"/>
          <w:sz w:val="24"/>
          <w:szCs w:val="24"/>
        </w:rPr>
        <w:t>00,- Kč za každý i započatý den prodlení.</w:t>
      </w:r>
      <w:r>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 xml:space="preserve">Toto </w:t>
      </w:r>
      <w:r>
        <w:rPr>
          <w:rFonts w:ascii="Times New Roman" w:eastAsia="Arial" w:hAnsi="Times New Roman" w:cs="Times New Roman"/>
          <w:sz w:val="24"/>
          <w:szCs w:val="24"/>
        </w:rPr>
        <w:t>ujednání</w:t>
      </w:r>
      <w:r w:rsidRPr="00887CA5">
        <w:rPr>
          <w:rFonts w:ascii="Times New Roman" w:eastAsia="Arial" w:hAnsi="Times New Roman" w:cs="Times New Roman"/>
          <w:sz w:val="24"/>
          <w:szCs w:val="24"/>
        </w:rPr>
        <w:t xml:space="preserve"> se nepoužije v případě, kdy prod</w:t>
      </w:r>
      <w:r>
        <w:rPr>
          <w:rFonts w:ascii="Times New Roman" w:eastAsia="Arial" w:hAnsi="Times New Roman" w:cs="Times New Roman"/>
          <w:sz w:val="24"/>
          <w:szCs w:val="24"/>
        </w:rPr>
        <w:t>lení je způsobeno pochybením na </w:t>
      </w:r>
      <w:r w:rsidRPr="00887CA5">
        <w:rPr>
          <w:rFonts w:ascii="Times New Roman" w:eastAsia="Arial" w:hAnsi="Times New Roman" w:cs="Times New Roman"/>
          <w:sz w:val="24"/>
          <w:szCs w:val="24"/>
        </w:rPr>
        <w:t>straně Objednatele</w:t>
      </w:r>
      <w:r>
        <w:rPr>
          <w:rFonts w:ascii="Times New Roman" w:eastAsia="Arial" w:hAnsi="Times New Roman" w:cs="Times New Roman"/>
          <w:sz w:val="24"/>
          <w:szCs w:val="24"/>
        </w:rPr>
        <w:t>.</w:t>
      </w:r>
    </w:p>
    <w:p w:rsidR="008E6B1F" w:rsidRPr="00887CA5" w:rsidRDefault="008E6B1F" w:rsidP="006214BA">
      <w:pPr>
        <w:widowControl w:val="0"/>
        <w:numPr>
          <w:ilvl w:val="1"/>
          <w:numId w:val="11"/>
        </w:numPr>
        <w:autoSpaceDE w:val="0"/>
        <w:autoSpaceDN w:val="0"/>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V případě, že Zhotovitel poruší jakoukoli ze svých </w:t>
      </w:r>
      <w:r w:rsidR="003A1917" w:rsidRPr="00887CA5">
        <w:rPr>
          <w:rFonts w:ascii="Times New Roman" w:eastAsia="Arial" w:hAnsi="Times New Roman" w:cs="Times New Roman"/>
          <w:sz w:val="24"/>
          <w:szCs w:val="24"/>
        </w:rPr>
        <w:t>povinnost</w:t>
      </w:r>
      <w:r w:rsidR="003A1917">
        <w:rPr>
          <w:rFonts w:ascii="Times New Roman" w:eastAsia="Arial" w:hAnsi="Times New Roman" w:cs="Times New Roman"/>
          <w:sz w:val="24"/>
          <w:szCs w:val="24"/>
        </w:rPr>
        <w:t>í</w:t>
      </w:r>
      <w:r w:rsidR="003A1917" w:rsidRPr="00887CA5">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 xml:space="preserve">uvedených v článku VIII. odst. </w:t>
      </w:r>
      <w:r w:rsidR="00115FE9">
        <w:rPr>
          <w:rFonts w:ascii="Times New Roman" w:eastAsia="Arial" w:hAnsi="Times New Roman" w:cs="Times New Roman"/>
          <w:sz w:val="24"/>
          <w:szCs w:val="24"/>
        </w:rPr>
        <w:t>1</w:t>
      </w:r>
      <w:r w:rsidR="003A1917" w:rsidRPr="00887CA5">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této Smlouvy,</w:t>
      </w:r>
      <w:r w:rsidR="008F2386">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bude povinen zaplatit Objednateli smluvní pokutu 5.000,- Kč za</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každé takové porušení (za každý jednotlivý případ).</w:t>
      </w:r>
    </w:p>
    <w:p w:rsidR="008E6B1F" w:rsidRPr="00887CA5" w:rsidRDefault="00630A18" w:rsidP="006214BA">
      <w:pPr>
        <w:widowControl w:val="0"/>
        <w:numPr>
          <w:ilvl w:val="1"/>
          <w:numId w:val="11"/>
        </w:numPr>
        <w:autoSpaceDE w:val="0"/>
        <w:autoSpaceDN w:val="0"/>
        <w:spacing w:after="0" w:line="240" w:lineRule="auto"/>
        <w:ind w:left="993"/>
        <w:jc w:val="both"/>
        <w:rPr>
          <w:rFonts w:ascii="Times New Roman" w:eastAsia="Arial" w:hAnsi="Times New Roman" w:cs="Times New Roman"/>
          <w:sz w:val="24"/>
          <w:szCs w:val="24"/>
        </w:rPr>
      </w:pPr>
      <w:r>
        <w:rPr>
          <w:rFonts w:ascii="Times New Roman" w:eastAsia="Arial" w:hAnsi="Times New Roman" w:cs="Times New Roman"/>
          <w:sz w:val="24"/>
          <w:szCs w:val="24"/>
        </w:rPr>
        <w:t>V případech dle bodu 1.1 až 1.5</w:t>
      </w:r>
      <w:r w:rsidR="008E6B1F" w:rsidRPr="00887CA5">
        <w:rPr>
          <w:rFonts w:ascii="Times New Roman" w:eastAsia="Arial" w:hAnsi="Times New Roman" w:cs="Times New Roman"/>
          <w:sz w:val="24"/>
          <w:szCs w:val="24"/>
        </w:rPr>
        <w:t xml:space="preserve"> tohoto odstavce se Zhotovitel též zavazuje uhradit Objednateli veškeré </w:t>
      </w:r>
      <w:r w:rsidR="008F2386">
        <w:rPr>
          <w:rFonts w:ascii="Times New Roman" w:eastAsia="Arial" w:hAnsi="Times New Roman" w:cs="Times New Roman"/>
          <w:sz w:val="24"/>
          <w:szCs w:val="24"/>
        </w:rPr>
        <w:t xml:space="preserve">prokazatelné </w:t>
      </w:r>
      <w:r w:rsidR="008E6B1F" w:rsidRPr="00887CA5">
        <w:rPr>
          <w:rFonts w:ascii="Times New Roman" w:eastAsia="Arial" w:hAnsi="Times New Roman" w:cs="Times New Roman"/>
          <w:sz w:val="24"/>
          <w:szCs w:val="24"/>
        </w:rPr>
        <w:t xml:space="preserve">náklady </w:t>
      </w:r>
      <w:r w:rsidR="008F2386">
        <w:rPr>
          <w:rFonts w:ascii="Times New Roman" w:eastAsia="Arial" w:hAnsi="Times New Roman" w:cs="Times New Roman"/>
          <w:sz w:val="24"/>
          <w:szCs w:val="24"/>
        </w:rPr>
        <w:t xml:space="preserve">nad rámec uhrazené smluvní </w:t>
      </w:r>
      <w:r w:rsidR="00194507">
        <w:rPr>
          <w:rFonts w:ascii="Times New Roman" w:eastAsia="Arial" w:hAnsi="Times New Roman" w:cs="Times New Roman"/>
          <w:sz w:val="24"/>
          <w:szCs w:val="24"/>
        </w:rPr>
        <w:t xml:space="preserve">sankce </w:t>
      </w:r>
      <w:r w:rsidR="008E6B1F" w:rsidRPr="00887CA5">
        <w:rPr>
          <w:rFonts w:ascii="Times New Roman" w:eastAsia="Arial" w:hAnsi="Times New Roman" w:cs="Times New Roman"/>
          <w:sz w:val="24"/>
          <w:szCs w:val="24"/>
        </w:rPr>
        <w:t xml:space="preserve">vzniklé Objednateli tím, že byl Objednatel nucen řešit stav vzniklý prodlením nebo porušením uvedených </w:t>
      </w:r>
      <w:r w:rsidR="003A1917" w:rsidRPr="00887CA5">
        <w:rPr>
          <w:rFonts w:ascii="Times New Roman" w:eastAsia="Arial" w:hAnsi="Times New Roman" w:cs="Times New Roman"/>
          <w:sz w:val="24"/>
          <w:szCs w:val="24"/>
        </w:rPr>
        <w:t>povinnost</w:t>
      </w:r>
      <w:r w:rsidR="003A1917">
        <w:rPr>
          <w:rFonts w:ascii="Times New Roman" w:eastAsia="Arial" w:hAnsi="Times New Roman" w:cs="Times New Roman"/>
          <w:sz w:val="24"/>
          <w:szCs w:val="24"/>
        </w:rPr>
        <w:t>í</w:t>
      </w:r>
      <w:r w:rsidR="008E6B1F" w:rsidRPr="00887CA5">
        <w:rPr>
          <w:rFonts w:ascii="Times New Roman" w:eastAsia="Arial" w:hAnsi="Times New Roman" w:cs="Times New Roman"/>
          <w:sz w:val="24"/>
          <w:szCs w:val="24"/>
        </w:rPr>
        <w:t>.</w:t>
      </w:r>
    </w:p>
    <w:p w:rsidR="008E6B1F" w:rsidRPr="00887CA5" w:rsidRDefault="008E6B1F" w:rsidP="00151488">
      <w:pPr>
        <w:widowControl w:val="0"/>
        <w:numPr>
          <w:ilvl w:val="0"/>
          <w:numId w:val="20"/>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může požadovat po Objednateli zaplacení smluvní pokuty v následujících případech:</w:t>
      </w:r>
    </w:p>
    <w:p w:rsidR="00564BFD" w:rsidRPr="00564BFD" w:rsidRDefault="00564BFD" w:rsidP="006214BA">
      <w:pPr>
        <w:pStyle w:val="Odstavecseseznamem"/>
        <w:numPr>
          <w:ilvl w:val="0"/>
          <w:numId w:val="11"/>
        </w:numPr>
        <w:autoSpaceDE/>
        <w:autoSpaceDN/>
        <w:rPr>
          <w:rFonts w:ascii="Times New Roman" w:hAnsi="Times New Roman" w:cs="Times New Roman"/>
          <w:vanish/>
          <w:sz w:val="24"/>
          <w:szCs w:val="24"/>
        </w:rPr>
      </w:pPr>
    </w:p>
    <w:p w:rsidR="008E6B1F" w:rsidRPr="00887CA5" w:rsidRDefault="008E6B1F" w:rsidP="006214BA">
      <w:pPr>
        <w:widowControl w:val="0"/>
        <w:numPr>
          <w:ilvl w:val="1"/>
          <w:numId w:val="11"/>
        </w:numPr>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V případě prodlení Objednatele s platbou faktury uhradí Objednatel Zhotoviteli smluvní pokutu ve výši </w:t>
      </w:r>
      <w:r w:rsidR="00004F9D">
        <w:rPr>
          <w:rFonts w:ascii="Times New Roman" w:eastAsia="Arial" w:hAnsi="Times New Roman" w:cs="Times New Roman"/>
          <w:sz w:val="24"/>
          <w:szCs w:val="24"/>
        </w:rPr>
        <w:t>1</w:t>
      </w:r>
      <w:r w:rsidRPr="00887CA5">
        <w:rPr>
          <w:rFonts w:ascii="Times New Roman" w:eastAsia="Arial" w:hAnsi="Times New Roman" w:cs="Times New Roman"/>
          <w:sz w:val="24"/>
          <w:szCs w:val="24"/>
        </w:rPr>
        <w:t>.000,-</w:t>
      </w:r>
      <w:r w:rsidR="00C7758E" w:rsidRPr="00887CA5">
        <w:rPr>
          <w:rFonts w:ascii="Times New Roman" w:eastAsia="Arial" w:hAnsi="Times New Roman" w:cs="Times New Roman"/>
          <w:sz w:val="24"/>
          <w:szCs w:val="24"/>
        </w:rPr>
        <w:t xml:space="preserve"> </w:t>
      </w:r>
      <w:r w:rsidRPr="00887CA5">
        <w:rPr>
          <w:rFonts w:ascii="Times New Roman" w:eastAsia="Arial" w:hAnsi="Times New Roman" w:cs="Times New Roman"/>
          <w:sz w:val="24"/>
          <w:szCs w:val="24"/>
        </w:rPr>
        <w:t>Kč za každý den prodlení.</w:t>
      </w:r>
    </w:p>
    <w:p w:rsidR="008E6B1F" w:rsidRPr="00887CA5" w:rsidRDefault="008E6B1F" w:rsidP="006214BA">
      <w:pPr>
        <w:widowControl w:val="0"/>
        <w:numPr>
          <w:ilvl w:val="1"/>
          <w:numId w:val="11"/>
        </w:numPr>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V případě, že Objednatel </w:t>
      </w:r>
      <w:proofErr w:type="gramStart"/>
      <w:r w:rsidRPr="00887CA5">
        <w:rPr>
          <w:rFonts w:ascii="Times New Roman" w:eastAsia="Arial" w:hAnsi="Times New Roman" w:cs="Times New Roman"/>
          <w:sz w:val="24"/>
          <w:szCs w:val="24"/>
        </w:rPr>
        <w:t>neposk</w:t>
      </w:r>
      <w:r w:rsidR="003001E0">
        <w:rPr>
          <w:rFonts w:ascii="Times New Roman" w:eastAsia="Arial" w:hAnsi="Times New Roman" w:cs="Times New Roman"/>
          <w:sz w:val="24"/>
          <w:szCs w:val="24"/>
        </w:rPr>
        <w:t>ytne</w:t>
      </w:r>
      <w:proofErr w:type="gramEnd"/>
      <w:r w:rsidRPr="00887CA5">
        <w:rPr>
          <w:rFonts w:ascii="Times New Roman" w:eastAsia="Arial" w:hAnsi="Times New Roman" w:cs="Times New Roman"/>
          <w:sz w:val="24"/>
          <w:szCs w:val="24"/>
        </w:rPr>
        <w:t xml:space="preserve"> potřebnou součinnost </w:t>
      </w:r>
      <w:r w:rsidR="003001E0">
        <w:rPr>
          <w:rFonts w:ascii="Times New Roman" w:eastAsia="Arial" w:hAnsi="Times New Roman" w:cs="Times New Roman"/>
          <w:sz w:val="24"/>
          <w:szCs w:val="24"/>
        </w:rPr>
        <w:t>se</w:t>
      </w:r>
      <w:r w:rsidRPr="00887CA5">
        <w:rPr>
          <w:rFonts w:ascii="Times New Roman" w:eastAsia="Arial" w:hAnsi="Times New Roman" w:cs="Times New Roman"/>
          <w:sz w:val="24"/>
          <w:szCs w:val="24"/>
        </w:rPr>
        <w:t xml:space="preserve"> </w:t>
      </w:r>
      <w:proofErr w:type="gramStart"/>
      <w:r w:rsidRPr="00887CA5">
        <w:rPr>
          <w:rFonts w:ascii="Times New Roman" w:eastAsia="Arial" w:hAnsi="Times New Roman" w:cs="Times New Roman"/>
          <w:sz w:val="24"/>
          <w:szCs w:val="24"/>
        </w:rPr>
        <w:t>zavazuje</w:t>
      </w:r>
      <w:proofErr w:type="gramEnd"/>
      <w:r w:rsidRPr="00887CA5">
        <w:rPr>
          <w:rFonts w:ascii="Times New Roman" w:eastAsia="Arial" w:hAnsi="Times New Roman" w:cs="Times New Roman"/>
          <w:sz w:val="24"/>
          <w:szCs w:val="24"/>
        </w:rPr>
        <w:t xml:space="preserve"> uhradit Zhotoviteli veškeré náklady vzniklé Zhotoviteli tím, že Objednatel neposkytl potřebnou součinnost.</w:t>
      </w:r>
      <w:r w:rsidR="00887CA5" w:rsidRPr="00887CA5">
        <w:rPr>
          <w:rFonts w:ascii="Times New Roman" w:eastAsia="Arial" w:hAnsi="Times New Roman" w:cs="Times New Roman"/>
          <w:sz w:val="24"/>
          <w:szCs w:val="24"/>
        </w:rPr>
        <w:t xml:space="preserve"> </w:t>
      </w:r>
    </w:p>
    <w:p w:rsidR="008E6B1F" w:rsidRPr="00887CA5" w:rsidRDefault="008E6B1F" w:rsidP="00151488">
      <w:pPr>
        <w:widowControl w:val="0"/>
        <w:numPr>
          <w:ilvl w:val="0"/>
          <w:numId w:val="20"/>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Kterákoliv ze Smluvních stran může požadovat po druhé Smluvní straně zaplacení smluvní pokuty v následujícím případě:</w:t>
      </w:r>
    </w:p>
    <w:p w:rsidR="00ED03C1" w:rsidRPr="00ED03C1" w:rsidRDefault="00ED03C1" w:rsidP="006214BA">
      <w:pPr>
        <w:pStyle w:val="Odstavecseseznamem"/>
        <w:numPr>
          <w:ilvl w:val="0"/>
          <w:numId w:val="11"/>
        </w:numPr>
        <w:rPr>
          <w:rFonts w:ascii="Times New Roman" w:hAnsi="Times New Roman" w:cs="Times New Roman"/>
          <w:vanish/>
          <w:sz w:val="24"/>
          <w:szCs w:val="24"/>
        </w:rPr>
      </w:pPr>
    </w:p>
    <w:p w:rsidR="008E6B1F" w:rsidRPr="00887CA5" w:rsidRDefault="008E6B1F" w:rsidP="006214BA">
      <w:pPr>
        <w:widowControl w:val="0"/>
        <w:numPr>
          <w:ilvl w:val="1"/>
          <w:numId w:val="11"/>
        </w:numPr>
        <w:autoSpaceDE w:val="0"/>
        <w:autoSpaceDN w:val="0"/>
        <w:spacing w:after="0" w:line="240" w:lineRule="auto"/>
        <w:ind w:left="993"/>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 případě, že smluvní strana poruší jakoukoli ze svých povinností uvedených v článku XIII. této Smlouvy, bude povinna zaplatit druhé smluvní straně smluvní pokutu 50.000,- Kč za každé takové porušení (za každý jednotlivý případ).</w:t>
      </w:r>
    </w:p>
    <w:p w:rsidR="008E6B1F" w:rsidRPr="00887CA5" w:rsidRDefault="008E6B1F" w:rsidP="00151488">
      <w:pPr>
        <w:widowControl w:val="0"/>
        <w:numPr>
          <w:ilvl w:val="0"/>
          <w:numId w:val="20"/>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pokutou není dotčen nárok na náhradu škody, vedle zaplacení smluvní pokuty je Zhotovitel povinen rovněž nahradit Objednateli škodu</w:t>
      </w:r>
      <w:r w:rsidR="008F2386">
        <w:rPr>
          <w:rFonts w:ascii="Times New Roman" w:eastAsia="Arial" w:hAnsi="Times New Roman" w:cs="Times New Roman"/>
          <w:sz w:val="24"/>
          <w:szCs w:val="24"/>
        </w:rPr>
        <w:t xml:space="preserve"> nad rámec uhraz</w:t>
      </w:r>
      <w:r w:rsidR="00B54949">
        <w:rPr>
          <w:rFonts w:ascii="Times New Roman" w:eastAsia="Arial" w:hAnsi="Times New Roman" w:cs="Times New Roman"/>
          <w:sz w:val="24"/>
          <w:szCs w:val="24"/>
        </w:rPr>
        <w:t>e</w:t>
      </w:r>
      <w:r w:rsidR="008F2386">
        <w:rPr>
          <w:rFonts w:ascii="Times New Roman" w:eastAsia="Arial" w:hAnsi="Times New Roman" w:cs="Times New Roman"/>
          <w:sz w:val="24"/>
          <w:szCs w:val="24"/>
        </w:rPr>
        <w:t>né smluvní sankce</w:t>
      </w:r>
      <w:r w:rsidRPr="00887CA5">
        <w:rPr>
          <w:rFonts w:ascii="Times New Roman" w:eastAsia="Arial" w:hAnsi="Times New Roman" w:cs="Times New Roman"/>
          <w:sz w:val="24"/>
          <w:szCs w:val="24"/>
        </w:rPr>
        <w:t>, která mu vznikla v důsledku porušení povinnosti, jejíž splnění bylo zajištěno smluvní pokutou. Ustanovení § 2050 zákona č. 89/2012 Sb., občanského zákoníku se nepoužije.</w:t>
      </w:r>
    </w:p>
    <w:p w:rsidR="008E6B1F" w:rsidRPr="00887CA5" w:rsidRDefault="008E6B1F" w:rsidP="00151488">
      <w:pPr>
        <w:widowControl w:val="0"/>
        <w:numPr>
          <w:ilvl w:val="0"/>
          <w:numId w:val="20"/>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strany prohlašují, že sjednaná výše smluvních pokut je přiměřená významu zajištění právní povinnosti.</w:t>
      </w:r>
    </w:p>
    <w:p w:rsidR="008E6B1F" w:rsidRPr="00887CA5" w:rsidRDefault="008E6B1F" w:rsidP="00151488">
      <w:pPr>
        <w:widowControl w:val="0"/>
        <w:numPr>
          <w:ilvl w:val="0"/>
          <w:numId w:val="20"/>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Každá smluvní pokuta dle této Smlouvy bude uhrazena na základě faktury vystavené </w:t>
      </w:r>
      <w:r w:rsidRPr="00887CA5">
        <w:rPr>
          <w:rFonts w:ascii="Times New Roman" w:eastAsia="Arial" w:hAnsi="Times New Roman" w:cs="Times New Roman"/>
          <w:sz w:val="24"/>
          <w:szCs w:val="24"/>
        </w:rPr>
        <w:lastRenderedPageBreak/>
        <w:t>oprávněnou smluvní stranou. Splatnost této faktury je 30 dní od jejího doručení druhé smluvní straně.</w:t>
      </w:r>
    </w:p>
    <w:p w:rsidR="008E6B1F" w:rsidRPr="00887CA5" w:rsidRDefault="008E6B1F" w:rsidP="00151488">
      <w:pPr>
        <w:widowControl w:val="0"/>
        <w:numPr>
          <w:ilvl w:val="0"/>
          <w:numId w:val="20"/>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Pohledávky Objednatele na zaplacení smluvní pokuty nebo náhrady škody je možno i bez předchozího souhlasu Zhotovitele započíst na splatné pohledávky Zhotovitele za Objednatelem.</w:t>
      </w:r>
    </w:p>
    <w:p w:rsidR="008E6B1F" w:rsidRPr="00887CA5" w:rsidRDefault="008E6B1F" w:rsidP="00C7758E">
      <w:pPr>
        <w:tabs>
          <w:tab w:val="left" w:pos="8503"/>
        </w:tabs>
        <w:spacing w:before="240" w:after="240" w:line="240" w:lineRule="auto"/>
        <w:jc w:val="center"/>
        <w:outlineLvl w:val="1"/>
        <w:rPr>
          <w:rFonts w:ascii="Times New Roman" w:hAnsi="Times New Roman" w:cs="Times New Roman"/>
          <w:b/>
          <w:spacing w:val="-5"/>
          <w:sz w:val="24"/>
          <w:szCs w:val="24"/>
        </w:rPr>
      </w:pPr>
      <w:r w:rsidRPr="00887CA5">
        <w:rPr>
          <w:rFonts w:ascii="Times New Roman" w:hAnsi="Times New Roman" w:cs="Times New Roman"/>
          <w:b/>
          <w:spacing w:val="-5"/>
          <w:sz w:val="24"/>
          <w:szCs w:val="24"/>
        </w:rPr>
        <w:t>XV. Doba trvání a možnost ukončení Smlouvy před dokončením díla</w:t>
      </w:r>
    </w:p>
    <w:p w:rsidR="008E6B1F" w:rsidRPr="00887CA5" w:rsidRDefault="008E6B1F" w:rsidP="006214BA">
      <w:pPr>
        <w:widowControl w:val="0"/>
        <w:numPr>
          <w:ilvl w:val="0"/>
          <w:numId w:val="12"/>
        </w:numPr>
        <w:autoSpaceDE w:val="0"/>
        <w:autoSpaceDN w:val="0"/>
        <w:spacing w:after="0" w:line="240" w:lineRule="auto"/>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Tato Smlouva může být předčasně ukončena pouze na základě písemné dohody obou smluvních stran nebo odstoupením jedné ze smluvních stran v souladu s touto Smlouvou.</w:t>
      </w:r>
    </w:p>
    <w:p w:rsidR="008E6B1F" w:rsidRPr="00887CA5" w:rsidRDefault="008E6B1F" w:rsidP="006214BA">
      <w:pPr>
        <w:widowControl w:val="0"/>
        <w:numPr>
          <w:ilvl w:val="0"/>
          <w:numId w:val="12"/>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Objednatel je oprávněn písemně odstoupit od Smlouvy, pokud Zhotovitel:</w:t>
      </w:r>
    </w:p>
    <w:p w:rsidR="008E6B1F" w:rsidRPr="00887CA5" w:rsidRDefault="008E6B1F" w:rsidP="00151488">
      <w:pPr>
        <w:pStyle w:val="Odstavecseseznamem"/>
        <w:numPr>
          <w:ilvl w:val="0"/>
          <w:numId w:val="18"/>
        </w:numPr>
        <w:rPr>
          <w:rFonts w:ascii="Times New Roman" w:hAnsi="Times New Roman" w:cs="Times New Roman"/>
          <w:sz w:val="24"/>
          <w:szCs w:val="24"/>
        </w:rPr>
      </w:pPr>
      <w:r w:rsidRPr="00887CA5">
        <w:rPr>
          <w:rFonts w:ascii="Times New Roman" w:hAnsi="Times New Roman" w:cs="Times New Roman"/>
          <w:sz w:val="24"/>
          <w:szCs w:val="24"/>
        </w:rPr>
        <w:t>neodstraní v průběhu provádění Díla vady zjištěné Objednatelem</w:t>
      </w:r>
      <w:r w:rsidR="00A409E2">
        <w:rPr>
          <w:rFonts w:ascii="Times New Roman" w:hAnsi="Times New Roman" w:cs="Times New Roman"/>
          <w:sz w:val="24"/>
          <w:szCs w:val="24"/>
        </w:rPr>
        <w:t xml:space="preserve"> či neodstraní nedostatky v poskytovaných službách</w:t>
      </w:r>
      <w:r w:rsidRPr="00887CA5">
        <w:rPr>
          <w:rFonts w:ascii="Times New Roman" w:hAnsi="Times New Roman" w:cs="Times New Roman"/>
          <w:sz w:val="24"/>
          <w:szCs w:val="24"/>
        </w:rPr>
        <w:t>, a to ani v dodatečné přiměřené lhůtě stanovené písemně Objednatelem,</w:t>
      </w:r>
    </w:p>
    <w:p w:rsidR="008E6B1F" w:rsidRPr="00887CA5" w:rsidRDefault="008E6B1F" w:rsidP="00151488">
      <w:pPr>
        <w:pStyle w:val="Odstavecseseznamem"/>
        <w:numPr>
          <w:ilvl w:val="0"/>
          <w:numId w:val="18"/>
        </w:numPr>
        <w:rPr>
          <w:rFonts w:ascii="Times New Roman" w:hAnsi="Times New Roman" w:cs="Times New Roman"/>
          <w:sz w:val="24"/>
          <w:szCs w:val="24"/>
        </w:rPr>
      </w:pPr>
      <w:r w:rsidRPr="00887CA5">
        <w:rPr>
          <w:rFonts w:ascii="Times New Roman" w:hAnsi="Times New Roman" w:cs="Times New Roman"/>
          <w:sz w:val="24"/>
          <w:szCs w:val="24"/>
        </w:rPr>
        <w:t xml:space="preserve">je v prodlení s dokončením Díla </w:t>
      </w:r>
      <w:r w:rsidR="00A409E2">
        <w:rPr>
          <w:rFonts w:ascii="Times New Roman" w:hAnsi="Times New Roman" w:cs="Times New Roman"/>
          <w:sz w:val="24"/>
          <w:szCs w:val="24"/>
        </w:rPr>
        <w:t xml:space="preserve">či poskytováním služeb </w:t>
      </w:r>
      <w:r w:rsidRPr="00887CA5">
        <w:rPr>
          <w:rFonts w:ascii="Times New Roman" w:hAnsi="Times New Roman" w:cs="Times New Roman"/>
          <w:sz w:val="24"/>
          <w:szCs w:val="24"/>
        </w:rPr>
        <w:t>po dobu delší než 30 kalendářních dnů</w:t>
      </w:r>
      <w:r w:rsidR="00441ABE">
        <w:rPr>
          <w:rFonts w:ascii="Times New Roman" w:hAnsi="Times New Roman" w:cs="Times New Roman"/>
          <w:sz w:val="24"/>
          <w:szCs w:val="24"/>
        </w:rPr>
        <w:t>,</w:t>
      </w:r>
      <w:r w:rsidRPr="00887CA5">
        <w:rPr>
          <w:rFonts w:ascii="Times New Roman" w:hAnsi="Times New Roman" w:cs="Times New Roman"/>
          <w:sz w:val="24"/>
          <w:szCs w:val="24"/>
        </w:rPr>
        <w:t xml:space="preserve"> </w:t>
      </w:r>
    </w:p>
    <w:p w:rsidR="008E6B1F" w:rsidRPr="00887CA5" w:rsidRDefault="008E6B1F" w:rsidP="00151488">
      <w:pPr>
        <w:pStyle w:val="Odstavecseseznamem"/>
        <w:numPr>
          <w:ilvl w:val="0"/>
          <w:numId w:val="18"/>
        </w:numPr>
        <w:spacing w:after="120"/>
        <w:ind w:hanging="357"/>
        <w:rPr>
          <w:rFonts w:ascii="Times New Roman" w:hAnsi="Times New Roman" w:cs="Times New Roman"/>
          <w:sz w:val="24"/>
          <w:szCs w:val="24"/>
        </w:rPr>
      </w:pPr>
      <w:r w:rsidRPr="00887CA5">
        <w:rPr>
          <w:rFonts w:ascii="Times New Roman" w:hAnsi="Times New Roman" w:cs="Times New Roman"/>
          <w:sz w:val="24"/>
          <w:szCs w:val="24"/>
        </w:rPr>
        <w:t>přes opakované písemné upozornění Objednatele provádí Dílo</w:t>
      </w:r>
      <w:r w:rsidR="00A409E2">
        <w:rPr>
          <w:rFonts w:ascii="Times New Roman" w:hAnsi="Times New Roman" w:cs="Times New Roman"/>
          <w:sz w:val="24"/>
          <w:szCs w:val="24"/>
        </w:rPr>
        <w:t xml:space="preserve"> či poskytuje služby</w:t>
      </w:r>
      <w:r w:rsidRPr="00887CA5">
        <w:rPr>
          <w:rFonts w:ascii="Times New Roman" w:hAnsi="Times New Roman" w:cs="Times New Roman"/>
          <w:sz w:val="24"/>
          <w:szCs w:val="24"/>
        </w:rPr>
        <w:t xml:space="preserve"> v rozporu s</w:t>
      </w:r>
      <w:r w:rsidR="0019052E">
        <w:rPr>
          <w:rFonts w:ascii="Times New Roman" w:hAnsi="Times New Roman" w:cs="Times New Roman"/>
          <w:sz w:val="24"/>
          <w:szCs w:val="24"/>
        </w:rPr>
        <w:t> </w:t>
      </w:r>
      <w:r w:rsidRPr="00887CA5">
        <w:rPr>
          <w:rFonts w:ascii="Times New Roman" w:hAnsi="Times New Roman" w:cs="Times New Roman"/>
          <w:sz w:val="24"/>
          <w:szCs w:val="24"/>
        </w:rPr>
        <w:t>touto Smlouvou, platnými technickými normami, obecně závaznými právními předpisy.</w:t>
      </w:r>
    </w:p>
    <w:p w:rsidR="008E6B1F" w:rsidRPr="00887CA5" w:rsidRDefault="008E6B1F" w:rsidP="00C7758E">
      <w:pPr>
        <w:widowControl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V případě, že Objednatel odstoupí od Smlouvy z výše popsaných důvodů, je Zhotovitel současně povinen zaplatit Objednateli smluvní pokutu ve výši 5 % z celkové ceny </w:t>
      </w:r>
      <w:r w:rsidR="00A409E2">
        <w:rPr>
          <w:rFonts w:ascii="Times New Roman" w:eastAsia="Arial" w:hAnsi="Times New Roman" w:cs="Times New Roman"/>
          <w:sz w:val="24"/>
          <w:szCs w:val="24"/>
        </w:rPr>
        <w:t xml:space="preserve">plnění </w:t>
      </w:r>
      <w:r w:rsidRPr="00887CA5">
        <w:rPr>
          <w:rFonts w:ascii="Times New Roman" w:eastAsia="Arial" w:hAnsi="Times New Roman" w:cs="Times New Roman"/>
          <w:sz w:val="24"/>
          <w:szCs w:val="24"/>
        </w:rPr>
        <w:t>vč. DPH. Tím není dotčen nárok Objednatele na náhradu škody. Nárok na zaplacení této smluvní pokuty vzniká bez dalšího doručení</w:t>
      </w:r>
      <w:r w:rsidR="003A1917">
        <w:rPr>
          <w:rFonts w:ascii="Times New Roman" w:eastAsia="Arial" w:hAnsi="Times New Roman" w:cs="Times New Roman"/>
          <w:sz w:val="24"/>
          <w:szCs w:val="24"/>
        </w:rPr>
        <w:t>m</w:t>
      </w:r>
      <w:r w:rsidRPr="00887CA5">
        <w:rPr>
          <w:rFonts w:ascii="Times New Roman" w:eastAsia="Arial" w:hAnsi="Times New Roman" w:cs="Times New Roman"/>
          <w:sz w:val="24"/>
          <w:szCs w:val="24"/>
        </w:rPr>
        <w:t xml:space="preserve"> písemného odstoupení od Smlouvy Zhotoviteli. V případě odstoupení od</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Smlouvy z výše uvedených důvodů má Objednatel v každém případě nárok na náhradu prokázaných nákladů, které vzniknou v souvislosti s</w:t>
      </w:r>
      <w:r w:rsidR="0019052E">
        <w:rPr>
          <w:rFonts w:ascii="Times New Roman" w:eastAsia="Arial" w:hAnsi="Times New Roman" w:cs="Times New Roman"/>
          <w:sz w:val="24"/>
          <w:szCs w:val="24"/>
        </w:rPr>
        <w:t> </w:t>
      </w:r>
      <w:r w:rsidRPr="00887CA5">
        <w:rPr>
          <w:rFonts w:ascii="Times New Roman" w:eastAsia="Arial" w:hAnsi="Times New Roman" w:cs="Times New Roman"/>
          <w:sz w:val="24"/>
          <w:szCs w:val="24"/>
        </w:rPr>
        <w:t>náhradním řešením.</w:t>
      </w:r>
    </w:p>
    <w:p w:rsidR="008E6B1F" w:rsidRPr="00887CA5" w:rsidRDefault="008E6B1F" w:rsidP="006214BA">
      <w:pPr>
        <w:widowControl w:val="0"/>
        <w:numPr>
          <w:ilvl w:val="0"/>
          <w:numId w:val="12"/>
        </w:numPr>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je oprávněn písemně odstoupit od Smlouvy, pokud Objednatel:</w:t>
      </w:r>
    </w:p>
    <w:p w:rsidR="008E6B1F" w:rsidRPr="00887CA5" w:rsidRDefault="00441ABE" w:rsidP="00151488">
      <w:pPr>
        <w:pStyle w:val="Odstavecseseznamem"/>
        <w:numPr>
          <w:ilvl w:val="0"/>
          <w:numId w:val="18"/>
        </w:numPr>
        <w:rPr>
          <w:rFonts w:ascii="Times New Roman" w:hAnsi="Times New Roman" w:cs="Times New Roman"/>
          <w:sz w:val="24"/>
          <w:szCs w:val="24"/>
        </w:rPr>
      </w:pPr>
      <w:r>
        <w:rPr>
          <w:rFonts w:ascii="Times New Roman" w:hAnsi="Times New Roman" w:cs="Times New Roman"/>
          <w:sz w:val="24"/>
          <w:szCs w:val="24"/>
        </w:rPr>
        <w:t>j</w:t>
      </w:r>
      <w:r w:rsidRPr="00887CA5">
        <w:rPr>
          <w:rFonts w:ascii="Times New Roman" w:hAnsi="Times New Roman" w:cs="Times New Roman"/>
          <w:sz w:val="24"/>
          <w:szCs w:val="24"/>
        </w:rPr>
        <w:t xml:space="preserve">e </w:t>
      </w:r>
      <w:r w:rsidR="008E6B1F" w:rsidRPr="00887CA5">
        <w:rPr>
          <w:rFonts w:ascii="Times New Roman" w:hAnsi="Times New Roman" w:cs="Times New Roman"/>
          <w:sz w:val="24"/>
          <w:szCs w:val="24"/>
        </w:rPr>
        <w:t>v prodlení s úhradou faktur Zhotovitele po dobu delší než 30 kalendářních dnů po písemném upozornění zhotovitelem,</w:t>
      </w:r>
    </w:p>
    <w:p w:rsidR="008E6B1F" w:rsidRPr="00887CA5" w:rsidRDefault="008E6B1F" w:rsidP="00151488">
      <w:pPr>
        <w:pStyle w:val="Odstavecseseznamem"/>
        <w:numPr>
          <w:ilvl w:val="0"/>
          <w:numId w:val="18"/>
        </w:numPr>
        <w:rPr>
          <w:rFonts w:ascii="Times New Roman" w:hAnsi="Times New Roman" w:cs="Times New Roman"/>
          <w:sz w:val="24"/>
          <w:szCs w:val="24"/>
        </w:rPr>
      </w:pPr>
      <w:r w:rsidRPr="00887CA5">
        <w:rPr>
          <w:rFonts w:ascii="Times New Roman" w:hAnsi="Times New Roman" w:cs="Times New Roman"/>
          <w:sz w:val="24"/>
          <w:szCs w:val="24"/>
        </w:rPr>
        <w:t>je v prodlení s poskytnutím nutné součinnosti a technického a organizačního zabezpečení po dobu delší než 30 kalendářních dnů po písemném upozornění Zhotovitele,</w:t>
      </w:r>
    </w:p>
    <w:p w:rsidR="008E6B1F" w:rsidRPr="00887CA5" w:rsidRDefault="008E6B1F" w:rsidP="00151488">
      <w:pPr>
        <w:pStyle w:val="Odstavecseseznamem"/>
        <w:numPr>
          <w:ilvl w:val="0"/>
          <w:numId w:val="18"/>
        </w:numPr>
        <w:rPr>
          <w:rFonts w:ascii="Times New Roman" w:hAnsi="Times New Roman" w:cs="Times New Roman"/>
          <w:sz w:val="24"/>
          <w:szCs w:val="24"/>
        </w:rPr>
      </w:pPr>
      <w:r w:rsidRPr="00887CA5">
        <w:rPr>
          <w:rFonts w:ascii="Times New Roman" w:hAnsi="Times New Roman" w:cs="Times New Roman"/>
          <w:sz w:val="24"/>
          <w:szCs w:val="24"/>
        </w:rPr>
        <w:t>postupuje v rozporu s touto Smlouvou, platnými technickými normami, obecně závaznými právními předpisy</w:t>
      </w:r>
      <w:r w:rsidR="00441ABE">
        <w:rPr>
          <w:rFonts w:ascii="Times New Roman" w:hAnsi="Times New Roman" w:cs="Times New Roman"/>
          <w:sz w:val="24"/>
          <w:szCs w:val="24"/>
        </w:rPr>
        <w:t>,</w:t>
      </w:r>
    </w:p>
    <w:p w:rsidR="008E6B1F" w:rsidRPr="00887CA5" w:rsidRDefault="00441ABE" w:rsidP="00151488">
      <w:pPr>
        <w:pStyle w:val="Odstavecseseznamem"/>
        <w:numPr>
          <w:ilvl w:val="0"/>
          <w:numId w:val="18"/>
        </w:numPr>
        <w:spacing w:after="120"/>
        <w:ind w:hanging="357"/>
        <w:rPr>
          <w:rFonts w:ascii="Times New Roman" w:hAnsi="Times New Roman" w:cs="Times New Roman"/>
          <w:sz w:val="24"/>
          <w:szCs w:val="24"/>
        </w:rPr>
      </w:pPr>
      <w:r>
        <w:rPr>
          <w:rFonts w:ascii="Times New Roman" w:hAnsi="Times New Roman" w:cs="Times New Roman"/>
          <w:sz w:val="24"/>
          <w:szCs w:val="24"/>
        </w:rPr>
        <w:t>v</w:t>
      </w:r>
      <w:r w:rsidRPr="00887CA5">
        <w:rPr>
          <w:rFonts w:ascii="Times New Roman" w:hAnsi="Times New Roman" w:cs="Times New Roman"/>
          <w:sz w:val="24"/>
          <w:szCs w:val="24"/>
        </w:rPr>
        <w:t xml:space="preserve"> </w:t>
      </w:r>
      <w:r w:rsidR="008E6B1F" w:rsidRPr="00887CA5">
        <w:rPr>
          <w:rFonts w:ascii="Times New Roman" w:hAnsi="Times New Roman" w:cs="Times New Roman"/>
          <w:sz w:val="24"/>
          <w:szCs w:val="24"/>
        </w:rPr>
        <w:t>případě, že Zhotovitel odstoupí od Smlouvy z výše popsaných důvodů, není tím dotčen nárok Zhotovitele na náhradu škod</w:t>
      </w:r>
      <w:r w:rsidR="00CD3A13">
        <w:rPr>
          <w:rFonts w:ascii="Times New Roman" w:hAnsi="Times New Roman" w:cs="Times New Roman"/>
          <w:sz w:val="24"/>
          <w:szCs w:val="24"/>
        </w:rPr>
        <w:t>y a Zhotovitel má také nárok na </w:t>
      </w:r>
      <w:r w:rsidR="008E6B1F" w:rsidRPr="00887CA5">
        <w:rPr>
          <w:rFonts w:ascii="Times New Roman" w:hAnsi="Times New Roman" w:cs="Times New Roman"/>
          <w:sz w:val="24"/>
          <w:szCs w:val="24"/>
        </w:rPr>
        <w:t>náhradu všech prokazatelně vynaložených nákladů, které mu vznikly v souvislosti s výše uvedenými pochybeními Objednatele.</w:t>
      </w:r>
    </w:p>
    <w:p w:rsidR="008E6B1F" w:rsidRPr="00887CA5" w:rsidRDefault="008E6B1F" w:rsidP="006214BA">
      <w:pPr>
        <w:widowControl w:val="0"/>
        <w:numPr>
          <w:ilvl w:val="0"/>
          <w:numId w:val="12"/>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Každá ze smluvních stran je oprávněna písemně odstoupit od Smlouvy:</w:t>
      </w:r>
    </w:p>
    <w:p w:rsidR="008E6B1F" w:rsidRPr="00887CA5" w:rsidRDefault="008E6B1F" w:rsidP="00151488">
      <w:pPr>
        <w:pStyle w:val="Odstavecseseznamem"/>
        <w:numPr>
          <w:ilvl w:val="0"/>
          <w:numId w:val="18"/>
        </w:numPr>
        <w:rPr>
          <w:rFonts w:ascii="Times New Roman" w:hAnsi="Times New Roman" w:cs="Times New Roman"/>
          <w:sz w:val="24"/>
          <w:szCs w:val="24"/>
        </w:rPr>
      </w:pPr>
      <w:r w:rsidRPr="00887CA5">
        <w:rPr>
          <w:rFonts w:ascii="Times New Roman" w:hAnsi="Times New Roman" w:cs="Times New Roman"/>
          <w:sz w:val="24"/>
          <w:szCs w:val="24"/>
        </w:rPr>
        <w:t>pokud na majetek druhé smluvní strany byl prohlášen konkurz nebo povoleno vyrovnání,</w:t>
      </w:r>
    </w:p>
    <w:p w:rsidR="008E6B1F" w:rsidRPr="00887CA5" w:rsidRDefault="008E6B1F" w:rsidP="00151488">
      <w:pPr>
        <w:pStyle w:val="Odstavecseseznamem"/>
        <w:numPr>
          <w:ilvl w:val="0"/>
          <w:numId w:val="18"/>
        </w:numPr>
        <w:rPr>
          <w:rFonts w:ascii="Times New Roman" w:hAnsi="Times New Roman" w:cs="Times New Roman"/>
          <w:sz w:val="24"/>
          <w:szCs w:val="24"/>
        </w:rPr>
      </w:pPr>
      <w:r w:rsidRPr="00887CA5">
        <w:rPr>
          <w:rFonts w:ascii="Times New Roman" w:hAnsi="Times New Roman" w:cs="Times New Roman"/>
          <w:sz w:val="24"/>
          <w:szCs w:val="24"/>
        </w:rPr>
        <w:t>pokud návrh na prohlášení konkurzu byl zamítnut pro nedostatek majetku druhé smluvní strany,</w:t>
      </w:r>
    </w:p>
    <w:p w:rsidR="008E6B1F" w:rsidRPr="00887CA5" w:rsidRDefault="008E6B1F" w:rsidP="00151488">
      <w:pPr>
        <w:pStyle w:val="Odstavecseseznamem"/>
        <w:numPr>
          <w:ilvl w:val="0"/>
          <w:numId w:val="18"/>
        </w:numPr>
        <w:rPr>
          <w:rFonts w:ascii="Times New Roman" w:hAnsi="Times New Roman" w:cs="Times New Roman"/>
          <w:sz w:val="24"/>
          <w:szCs w:val="24"/>
        </w:rPr>
      </w:pPr>
      <w:r w:rsidRPr="00887CA5">
        <w:rPr>
          <w:rFonts w:ascii="Times New Roman" w:hAnsi="Times New Roman" w:cs="Times New Roman"/>
          <w:sz w:val="24"/>
          <w:szCs w:val="24"/>
        </w:rPr>
        <w:t>pokud druhá smluvní strana vstoupí do likvidace,</w:t>
      </w:r>
    </w:p>
    <w:p w:rsidR="008E6B1F" w:rsidRPr="00887CA5" w:rsidRDefault="008E6B1F" w:rsidP="00151488">
      <w:pPr>
        <w:pStyle w:val="Odstavecseseznamem"/>
        <w:numPr>
          <w:ilvl w:val="0"/>
          <w:numId w:val="18"/>
        </w:numPr>
        <w:spacing w:after="120"/>
        <w:ind w:hanging="357"/>
        <w:rPr>
          <w:rFonts w:ascii="Times New Roman" w:hAnsi="Times New Roman" w:cs="Times New Roman"/>
          <w:sz w:val="24"/>
          <w:szCs w:val="24"/>
        </w:rPr>
      </w:pPr>
      <w:r w:rsidRPr="00887CA5">
        <w:rPr>
          <w:rFonts w:ascii="Times New Roman" w:hAnsi="Times New Roman" w:cs="Times New Roman"/>
          <w:sz w:val="24"/>
          <w:szCs w:val="24"/>
        </w:rPr>
        <w:t>z důvodu stanovených zákonem č. 89/2012 Sb., občanským zákoníkem.</w:t>
      </w:r>
    </w:p>
    <w:p w:rsidR="008E6B1F" w:rsidRPr="00887CA5" w:rsidRDefault="008E6B1F" w:rsidP="006214BA">
      <w:pPr>
        <w:widowControl w:val="0"/>
        <w:numPr>
          <w:ilvl w:val="0"/>
          <w:numId w:val="12"/>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Odstoupením od Smlouvy se smlouva neruší od počátku, ale</w:t>
      </w:r>
      <w:r w:rsidR="00441ABE">
        <w:rPr>
          <w:rFonts w:ascii="Times New Roman" w:eastAsia="Arial" w:hAnsi="Times New Roman" w:cs="Times New Roman"/>
          <w:sz w:val="24"/>
          <w:szCs w:val="24"/>
        </w:rPr>
        <w:t xml:space="preserve"> od</w:t>
      </w:r>
      <w:r w:rsidRPr="00887CA5">
        <w:rPr>
          <w:rFonts w:ascii="Times New Roman" w:eastAsia="Arial" w:hAnsi="Times New Roman" w:cs="Times New Roman"/>
          <w:sz w:val="24"/>
          <w:szCs w:val="24"/>
        </w:rPr>
        <w:t xml:space="preserve"> </w:t>
      </w:r>
      <w:r w:rsidR="00441ABE" w:rsidRPr="00887CA5">
        <w:rPr>
          <w:rFonts w:ascii="Times New Roman" w:eastAsia="Arial" w:hAnsi="Times New Roman" w:cs="Times New Roman"/>
          <w:sz w:val="24"/>
          <w:szCs w:val="24"/>
        </w:rPr>
        <w:t>okamžik</w:t>
      </w:r>
      <w:r w:rsidR="00441ABE">
        <w:rPr>
          <w:rFonts w:ascii="Times New Roman" w:eastAsia="Arial" w:hAnsi="Times New Roman" w:cs="Times New Roman"/>
          <w:sz w:val="24"/>
          <w:szCs w:val="24"/>
        </w:rPr>
        <w:t xml:space="preserve">u </w:t>
      </w:r>
      <w:r w:rsidRPr="00887CA5">
        <w:rPr>
          <w:rFonts w:ascii="Times New Roman" w:eastAsia="Arial" w:hAnsi="Times New Roman" w:cs="Times New Roman"/>
          <w:sz w:val="24"/>
          <w:szCs w:val="24"/>
        </w:rPr>
        <w:t xml:space="preserve">doručení </w:t>
      </w:r>
      <w:r w:rsidRPr="00887CA5">
        <w:rPr>
          <w:rFonts w:ascii="Times New Roman" w:eastAsia="Arial" w:hAnsi="Times New Roman" w:cs="Times New Roman"/>
          <w:sz w:val="24"/>
          <w:szCs w:val="24"/>
        </w:rPr>
        <w:lastRenderedPageBreak/>
        <w:t>písemného oznámení o odstoupení druhé smluvní straně</w:t>
      </w:r>
      <w:r w:rsidR="008F2386">
        <w:rPr>
          <w:rFonts w:ascii="Times New Roman" w:eastAsia="Arial" w:hAnsi="Times New Roman" w:cs="Times New Roman"/>
          <w:sz w:val="24"/>
          <w:szCs w:val="24"/>
        </w:rPr>
        <w:t xml:space="preserve"> a s účink</w:t>
      </w:r>
      <w:r w:rsidR="008F67FD">
        <w:rPr>
          <w:rFonts w:ascii="Times New Roman" w:eastAsia="Arial" w:hAnsi="Times New Roman" w:cs="Times New Roman"/>
          <w:sz w:val="24"/>
          <w:szCs w:val="24"/>
        </w:rPr>
        <w:t>y</w:t>
      </w:r>
      <w:r w:rsidR="008F2386">
        <w:rPr>
          <w:rFonts w:ascii="Times New Roman" w:eastAsia="Arial" w:hAnsi="Times New Roman" w:cs="Times New Roman"/>
          <w:sz w:val="24"/>
          <w:szCs w:val="24"/>
        </w:rPr>
        <w:t xml:space="preserve"> do budoucna</w:t>
      </w:r>
      <w:r w:rsidRPr="00887CA5">
        <w:rPr>
          <w:rFonts w:ascii="Times New Roman" w:eastAsia="Arial" w:hAnsi="Times New Roman" w:cs="Times New Roman"/>
          <w:sz w:val="24"/>
          <w:szCs w:val="24"/>
        </w:rPr>
        <w:t>.</w:t>
      </w:r>
      <w:r w:rsidR="008F2386">
        <w:rPr>
          <w:rFonts w:ascii="Times New Roman" w:eastAsia="Arial" w:hAnsi="Times New Roman" w:cs="Times New Roman"/>
          <w:sz w:val="24"/>
          <w:szCs w:val="24"/>
        </w:rPr>
        <w:t xml:space="preserve"> Pln</w:t>
      </w:r>
      <w:r w:rsidR="008F67FD">
        <w:rPr>
          <w:rFonts w:ascii="Times New Roman" w:eastAsia="Arial" w:hAnsi="Times New Roman" w:cs="Times New Roman"/>
          <w:sz w:val="24"/>
          <w:szCs w:val="24"/>
        </w:rPr>
        <w:t>ě</w:t>
      </w:r>
      <w:r w:rsidR="008F2386">
        <w:rPr>
          <w:rFonts w:ascii="Times New Roman" w:eastAsia="Arial" w:hAnsi="Times New Roman" w:cs="Times New Roman"/>
          <w:sz w:val="24"/>
          <w:szCs w:val="24"/>
        </w:rPr>
        <w:t xml:space="preserve">ní, které </w:t>
      </w:r>
      <w:proofErr w:type="gramStart"/>
      <w:r w:rsidR="008F2386">
        <w:rPr>
          <w:rFonts w:ascii="Times New Roman" w:eastAsia="Arial" w:hAnsi="Times New Roman" w:cs="Times New Roman"/>
          <w:sz w:val="24"/>
          <w:szCs w:val="24"/>
        </w:rPr>
        <w:t>bylo</w:t>
      </w:r>
      <w:proofErr w:type="gramEnd"/>
      <w:r w:rsidR="008F2386">
        <w:rPr>
          <w:rFonts w:ascii="Times New Roman" w:eastAsia="Arial" w:hAnsi="Times New Roman" w:cs="Times New Roman"/>
          <w:sz w:val="24"/>
          <w:szCs w:val="24"/>
        </w:rPr>
        <w:t xml:space="preserve"> poskytnuto si strany </w:t>
      </w:r>
      <w:proofErr w:type="gramStart"/>
      <w:r w:rsidR="008F2386">
        <w:rPr>
          <w:rFonts w:ascii="Times New Roman" w:eastAsia="Arial" w:hAnsi="Times New Roman" w:cs="Times New Roman"/>
          <w:sz w:val="24"/>
          <w:szCs w:val="24"/>
        </w:rPr>
        <w:t>ponechají</w:t>
      </w:r>
      <w:proofErr w:type="gramEnd"/>
      <w:r w:rsidR="008F2386">
        <w:rPr>
          <w:rFonts w:ascii="Times New Roman" w:eastAsia="Arial" w:hAnsi="Times New Roman" w:cs="Times New Roman"/>
          <w:sz w:val="24"/>
          <w:szCs w:val="24"/>
        </w:rPr>
        <w:t xml:space="preserve">. </w:t>
      </w:r>
    </w:p>
    <w:p w:rsidR="008E6B1F" w:rsidRPr="00887CA5" w:rsidRDefault="008E6B1F" w:rsidP="006214BA">
      <w:pPr>
        <w:widowControl w:val="0"/>
        <w:numPr>
          <w:ilvl w:val="0"/>
          <w:numId w:val="12"/>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Ukončením této Smlouvy nejsou dotčena </w:t>
      </w:r>
      <w:r w:rsidR="00441ABE" w:rsidRPr="00887CA5">
        <w:rPr>
          <w:rFonts w:ascii="Times New Roman" w:eastAsia="Arial" w:hAnsi="Times New Roman" w:cs="Times New Roman"/>
          <w:sz w:val="24"/>
          <w:szCs w:val="24"/>
        </w:rPr>
        <w:t>u</w:t>
      </w:r>
      <w:r w:rsidR="00441ABE">
        <w:rPr>
          <w:rFonts w:ascii="Times New Roman" w:eastAsia="Arial" w:hAnsi="Times New Roman" w:cs="Times New Roman"/>
          <w:sz w:val="24"/>
          <w:szCs w:val="24"/>
        </w:rPr>
        <w:t xml:space="preserve">jednání </w:t>
      </w:r>
      <w:r w:rsidR="00441ABE" w:rsidRPr="00887CA5">
        <w:rPr>
          <w:rFonts w:ascii="Times New Roman" w:eastAsia="Arial" w:hAnsi="Times New Roman" w:cs="Times New Roman"/>
          <w:sz w:val="24"/>
          <w:szCs w:val="24"/>
        </w:rPr>
        <w:t>t</w:t>
      </w:r>
      <w:r w:rsidR="00441ABE">
        <w:rPr>
          <w:rFonts w:ascii="Times New Roman" w:eastAsia="Arial" w:hAnsi="Times New Roman" w:cs="Times New Roman"/>
          <w:sz w:val="24"/>
          <w:szCs w:val="24"/>
        </w:rPr>
        <w:t>ý</w:t>
      </w:r>
      <w:r w:rsidR="00441ABE" w:rsidRPr="00887CA5">
        <w:rPr>
          <w:rFonts w:ascii="Times New Roman" w:eastAsia="Arial" w:hAnsi="Times New Roman" w:cs="Times New Roman"/>
          <w:sz w:val="24"/>
          <w:szCs w:val="24"/>
        </w:rPr>
        <w:t xml:space="preserve">kající </w:t>
      </w:r>
      <w:r w:rsidRPr="00887CA5">
        <w:rPr>
          <w:rFonts w:ascii="Times New Roman" w:eastAsia="Arial" w:hAnsi="Times New Roman" w:cs="Times New Roman"/>
          <w:sz w:val="24"/>
          <w:szCs w:val="24"/>
        </w:rPr>
        <w:t>se smluvních sankcí a </w:t>
      </w:r>
      <w:r w:rsidR="00441ABE">
        <w:rPr>
          <w:rFonts w:ascii="Times New Roman" w:eastAsia="Arial" w:hAnsi="Times New Roman" w:cs="Times New Roman"/>
          <w:sz w:val="24"/>
          <w:szCs w:val="24"/>
        </w:rPr>
        <w:t>ujednání tý</w:t>
      </w:r>
      <w:r w:rsidR="00441ABE" w:rsidRPr="00887CA5">
        <w:rPr>
          <w:rFonts w:ascii="Times New Roman" w:eastAsia="Arial" w:hAnsi="Times New Roman" w:cs="Times New Roman"/>
          <w:sz w:val="24"/>
          <w:szCs w:val="24"/>
        </w:rPr>
        <w:t xml:space="preserve">kající </w:t>
      </w:r>
      <w:r w:rsidRPr="00887CA5">
        <w:rPr>
          <w:rFonts w:ascii="Times New Roman" w:eastAsia="Arial" w:hAnsi="Times New Roman" w:cs="Times New Roman"/>
          <w:sz w:val="24"/>
          <w:szCs w:val="24"/>
        </w:rPr>
        <w:t>se takových práv a povinností, z jejichž povahy vyplývá, že mají trvat i po skončení účinnosti této Smlouvy.</w:t>
      </w:r>
    </w:p>
    <w:p w:rsidR="008E6B1F" w:rsidRPr="00887CA5" w:rsidRDefault="008E6B1F" w:rsidP="006214BA">
      <w:pPr>
        <w:widowControl w:val="0"/>
        <w:numPr>
          <w:ilvl w:val="0"/>
          <w:numId w:val="12"/>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 případě odstoupení</w:t>
      </w:r>
      <w:r w:rsidR="00D41CF1">
        <w:rPr>
          <w:rFonts w:ascii="Times New Roman" w:eastAsia="Arial" w:hAnsi="Times New Roman" w:cs="Times New Roman"/>
          <w:sz w:val="24"/>
          <w:szCs w:val="24"/>
        </w:rPr>
        <w:t xml:space="preserve"> či jiného dřívějšího ukončení </w:t>
      </w:r>
      <w:r w:rsidRPr="00887CA5">
        <w:rPr>
          <w:rFonts w:ascii="Times New Roman" w:eastAsia="Arial" w:hAnsi="Times New Roman" w:cs="Times New Roman"/>
          <w:sz w:val="24"/>
          <w:szCs w:val="24"/>
        </w:rPr>
        <w:t>Smlouvy obě Smluvní strany provedou inventuru a </w:t>
      </w:r>
      <w:r w:rsidR="00441ABE" w:rsidRPr="00887CA5">
        <w:rPr>
          <w:rFonts w:ascii="Times New Roman" w:eastAsia="Arial" w:hAnsi="Times New Roman" w:cs="Times New Roman"/>
          <w:sz w:val="24"/>
          <w:szCs w:val="24"/>
        </w:rPr>
        <w:t>vyúčtov</w:t>
      </w:r>
      <w:r w:rsidR="00441ABE">
        <w:rPr>
          <w:rFonts w:ascii="Times New Roman" w:eastAsia="Arial" w:hAnsi="Times New Roman" w:cs="Times New Roman"/>
          <w:sz w:val="24"/>
          <w:szCs w:val="24"/>
        </w:rPr>
        <w:t>á</w:t>
      </w:r>
      <w:r w:rsidR="00441ABE" w:rsidRPr="00887CA5">
        <w:rPr>
          <w:rFonts w:ascii="Times New Roman" w:eastAsia="Arial" w:hAnsi="Times New Roman" w:cs="Times New Roman"/>
          <w:sz w:val="24"/>
          <w:szCs w:val="24"/>
        </w:rPr>
        <w:t xml:space="preserve">ní </w:t>
      </w:r>
      <w:r w:rsidRPr="00887CA5">
        <w:rPr>
          <w:rFonts w:ascii="Times New Roman" w:eastAsia="Arial" w:hAnsi="Times New Roman" w:cs="Times New Roman"/>
          <w:sz w:val="24"/>
          <w:szCs w:val="24"/>
        </w:rPr>
        <w:t>dosud provedených prací na Díle</w:t>
      </w:r>
      <w:r w:rsidR="00A409E2">
        <w:rPr>
          <w:rFonts w:ascii="Times New Roman" w:eastAsia="Arial" w:hAnsi="Times New Roman" w:cs="Times New Roman"/>
          <w:sz w:val="24"/>
          <w:szCs w:val="24"/>
        </w:rPr>
        <w:t xml:space="preserve"> a poskytnutých služeb</w:t>
      </w:r>
      <w:r w:rsidRPr="00887CA5">
        <w:rPr>
          <w:rFonts w:ascii="Times New Roman" w:eastAsia="Arial" w:hAnsi="Times New Roman" w:cs="Times New Roman"/>
          <w:sz w:val="24"/>
          <w:szCs w:val="24"/>
        </w:rPr>
        <w:t xml:space="preserve"> a </w:t>
      </w:r>
      <w:r w:rsidR="00441ABE" w:rsidRPr="00887CA5">
        <w:rPr>
          <w:rFonts w:ascii="Times New Roman" w:eastAsia="Arial" w:hAnsi="Times New Roman" w:cs="Times New Roman"/>
          <w:sz w:val="24"/>
          <w:szCs w:val="24"/>
        </w:rPr>
        <w:t>vypořád</w:t>
      </w:r>
      <w:r w:rsidR="00441ABE">
        <w:rPr>
          <w:rFonts w:ascii="Times New Roman" w:eastAsia="Arial" w:hAnsi="Times New Roman" w:cs="Times New Roman"/>
          <w:sz w:val="24"/>
          <w:szCs w:val="24"/>
        </w:rPr>
        <w:t>á</w:t>
      </w:r>
      <w:r w:rsidR="00441ABE" w:rsidRPr="00887CA5">
        <w:rPr>
          <w:rFonts w:ascii="Times New Roman" w:eastAsia="Arial" w:hAnsi="Times New Roman" w:cs="Times New Roman"/>
          <w:sz w:val="24"/>
          <w:szCs w:val="24"/>
        </w:rPr>
        <w:t xml:space="preserve">ní </w:t>
      </w:r>
      <w:r w:rsidRPr="00887CA5">
        <w:rPr>
          <w:rFonts w:ascii="Times New Roman" w:eastAsia="Arial" w:hAnsi="Times New Roman" w:cs="Times New Roman"/>
          <w:sz w:val="24"/>
          <w:szCs w:val="24"/>
        </w:rPr>
        <w:t>vzájemných závazků plynoucích ze</w:t>
      </w:r>
      <w:r w:rsidR="0019052E">
        <w:rPr>
          <w:rFonts w:ascii="Times New Roman" w:eastAsia="Arial" w:hAnsi="Times New Roman" w:cs="Times New Roman"/>
          <w:sz w:val="24"/>
          <w:szCs w:val="24"/>
        </w:rPr>
        <w:t> </w:t>
      </w:r>
      <w:r w:rsidRPr="00887CA5">
        <w:rPr>
          <w:rFonts w:ascii="Times New Roman" w:eastAsia="Arial" w:hAnsi="Times New Roman" w:cs="Times New Roman"/>
          <w:sz w:val="24"/>
          <w:szCs w:val="24"/>
        </w:rPr>
        <w:t>Smlouvy.</w:t>
      </w:r>
    </w:p>
    <w:p w:rsidR="008E6B1F" w:rsidRPr="00887CA5" w:rsidRDefault="008E6B1F" w:rsidP="006214BA">
      <w:pPr>
        <w:widowControl w:val="0"/>
        <w:numPr>
          <w:ilvl w:val="0"/>
          <w:numId w:val="12"/>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V případě předčasného ukončení této Smlouvy odstoupením Objednatele má Zhotovitel nárok na úhradu plnění řádně provedených v souladu s touto Smlouvu ke dni předčasného ukončení této Smlouvy.</w:t>
      </w:r>
    </w:p>
    <w:p w:rsidR="008E6B1F" w:rsidRPr="00887CA5" w:rsidRDefault="008E6B1F" w:rsidP="006214BA">
      <w:pPr>
        <w:widowControl w:val="0"/>
        <w:numPr>
          <w:ilvl w:val="0"/>
          <w:numId w:val="12"/>
        </w:numPr>
        <w:autoSpaceDE w:val="0"/>
        <w:autoSpaceDN w:val="0"/>
        <w:spacing w:after="0" w:line="240" w:lineRule="auto"/>
        <w:ind w:left="522" w:hanging="420"/>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Případným ukončením této Smlouvy není nijak dotčena platnost a trvání poskytnutých licencí, resp. moznost používat část Díla, která je chráněna pravém duševního vlastnictví, pro účely, které vyplývaly z ukončené Smlouvy.</w:t>
      </w:r>
    </w:p>
    <w:p w:rsidR="008E6B1F" w:rsidRPr="00887CA5" w:rsidRDefault="008E6B1F" w:rsidP="00C7758E">
      <w:pPr>
        <w:spacing w:before="240" w:after="240" w:line="240" w:lineRule="auto"/>
        <w:jc w:val="center"/>
        <w:outlineLvl w:val="1"/>
        <w:rPr>
          <w:rFonts w:ascii="Times New Roman" w:hAnsi="Times New Roman" w:cs="Times New Roman"/>
          <w:b/>
          <w:sz w:val="24"/>
          <w:szCs w:val="24"/>
        </w:rPr>
      </w:pPr>
      <w:r w:rsidRPr="00887CA5">
        <w:rPr>
          <w:rFonts w:ascii="Times New Roman" w:hAnsi="Times New Roman" w:cs="Times New Roman"/>
          <w:b/>
          <w:spacing w:val="-5"/>
          <w:sz w:val="24"/>
          <w:szCs w:val="24"/>
        </w:rPr>
        <w:t xml:space="preserve">XVI. </w:t>
      </w:r>
      <w:r w:rsidRPr="00887CA5">
        <w:rPr>
          <w:rFonts w:ascii="Times New Roman" w:hAnsi="Times New Roman" w:cs="Times New Roman"/>
          <w:b/>
          <w:sz w:val="24"/>
          <w:szCs w:val="24"/>
        </w:rPr>
        <w:t>Závěrečná ujednání</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strany sjednávají, že měnit nebo doplňovat text Smlouvy je možné pouze formou písemných dodatků podepsaných oběma smluvními stranami. Možnost měnit smlouvu jinou formou smluvní strany vylučují.</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strany prohlašují, že mají ke dni podpisu Smlouvy k dispozici veškeré dokumenty označené jako příloha Smlouvy.</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strany se dohodly, že se tato Smlouva a vztahy z ní vyplývající řídí</w:t>
      </w:r>
      <w:r w:rsidR="008B14A6" w:rsidRPr="00887CA5">
        <w:rPr>
          <w:rFonts w:ascii="Times New Roman" w:eastAsia="Arial" w:hAnsi="Times New Roman" w:cs="Times New Roman"/>
          <w:sz w:val="24"/>
          <w:szCs w:val="24"/>
        </w:rPr>
        <w:t xml:space="preserve"> právním řádem České republika, zejména pak</w:t>
      </w:r>
      <w:r w:rsidRPr="00887CA5">
        <w:rPr>
          <w:rFonts w:ascii="Times New Roman" w:eastAsia="Arial" w:hAnsi="Times New Roman" w:cs="Times New Roman"/>
          <w:sz w:val="24"/>
          <w:szCs w:val="24"/>
        </w:rPr>
        <w:t xml:space="preserve"> ustanoveními zákona č. 89/2012 Sb., občanský zákoník, </w:t>
      </w:r>
      <w:r w:rsidR="008B14A6" w:rsidRPr="00887CA5">
        <w:rPr>
          <w:rFonts w:ascii="Times New Roman" w:eastAsia="Arial" w:hAnsi="Times New Roman" w:cs="Times New Roman"/>
          <w:sz w:val="24"/>
          <w:szCs w:val="24"/>
        </w:rPr>
        <w:t>ve znění pozdějších předpisů.</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Zhotovitel prohlašuje, že si je vědom skutečností, že podle ustanovení § 2 písm. e) zákona č.</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320/2001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Uvedené platí obdobně i v případě zrušení smlouvy dle § 7 zákona o registru smluv. Do té doby platí odpovídající úprava obecně závazných právních předpisu České republiky.</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Spor, který vznikne na základě této Smlouvy nebo který s ní souvisí, se smluvní strany zavazuji řešit přednostně smírnou cestou, pokud možno do třiceti (30) dní ode dne, kdy o sporu jedna smluvní strana uvědomí druhou smluvní stranu. Jinak jsou pro řešení sporu z této Smlouvy příslušné obecné soudy České republiky.</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strany prohlašují, že Smlo</w:t>
      </w:r>
      <w:r w:rsidR="00004F9D">
        <w:rPr>
          <w:rFonts w:ascii="Times New Roman" w:eastAsia="Arial" w:hAnsi="Times New Roman" w:cs="Times New Roman"/>
          <w:sz w:val="24"/>
          <w:szCs w:val="24"/>
        </w:rPr>
        <w:t>uva neobsahuje obchodní tajemství.</w:t>
      </w:r>
      <w:r w:rsidR="00004F9D" w:rsidRPr="00887CA5">
        <w:rPr>
          <w:rFonts w:ascii="Times New Roman" w:eastAsia="Arial" w:hAnsi="Times New Roman" w:cs="Times New Roman"/>
          <w:sz w:val="24"/>
          <w:szCs w:val="24"/>
        </w:rPr>
        <w:t xml:space="preserve"> </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Smluvní strany berou na vědomí, že obsah této smlouvy včetně všech dodatků může být poskytnut žadateli v režimu zákona č. 106/1999 Sb., o svobodném přístupu k</w:t>
      </w:r>
      <w:r w:rsidR="0019052E">
        <w:rPr>
          <w:rFonts w:ascii="Times New Roman" w:eastAsia="Arial" w:hAnsi="Times New Roman" w:cs="Times New Roman"/>
          <w:sz w:val="24"/>
          <w:szCs w:val="24"/>
        </w:rPr>
        <w:t> </w:t>
      </w:r>
      <w:r w:rsidRPr="00887CA5">
        <w:rPr>
          <w:rFonts w:ascii="Times New Roman" w:eastAsia="Arial" w:hAnsi="Times New Roman" w:cs="Times New Roman"/>
          <w:sz w:val="24"/>
          <w:szCs w:val="24"/>
        </w:rPr>
        <w:t>informacím, ve</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znění pozdějších předpisů, a že tato smlouva včetně všech dodatků bude statutárním městem Olomouc uveřejněna v registru smluv dle zákona č. 340/2015 Sb., o zvláštních podmínkách účinnosti některých smluv, uveřejňování těchto smluv a</w:t>
      </w:r>
      <w:r w:rsidR="0019052E">
        <w:rPr>
          <w:rFonts w:ascii="Times New Roman" w:eastAsia="Arial" w:hAnsi="Times New Roman" w:cs="Times New Roman"/>
          <w:sz w:val="24"/>
          <w:szCs w:val="24"/>
        </w:rPr>
        <w:t> </w:t>
      </w:r>
      <w:r w:rsidRPr="00887CA5">
        <w:rPr>
          <w:rFonts w:ascii="Times New Roman" w:eastAsia="Arial" w:hAnsi="Times New Roman" w:cs="Times New Roman"/>
          <w:sz w:val="24"/>
          <w:szCs w:val="24"/>
        </w:rPr>
        <w:t>o</w:t>
      </w:r>
      <w:r w:rsidR="0019052E">
        <w:rPr>
          <w:rFonts w:ascii="Times New Roman" w:eastAsia="Arial" w:hAnsi="Times New Roman" w:cs="Times New Roman"/>
          <w:sz w:val="24"/>
          <w:szCs w:val="24"/>
        </w:rPr>
        <w:t> </w:t>
      </w:r>
      <w:r w:rsidRPr="00887CA5">
        <w:rPr>
          <w:rFonts w:ascii="Times New Roman" w:eastAsia="Arial" w:hAnsi="Times New Roman" w:cs="Times New Roman"/>
          <w:sz w:val="24"/>
          <w:szCs w:val="24"/>
        </w:rPr>
        <w:t>registru smluv (zákon o registru smluv), ve znění pozdějších předpisů.</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 xml:space="preserve">Tato Smlouva nabývá platnosti podpisem poslední Smluvní strany a účinnosti dnem </w:t>
      </w:r>
      <w:r w:rsidRPr="00887CA5">
        <w:rPr>
          <w:rFonts w:ascii="Times New Roman" w:eastAsia="Arial" w:hAnsi="Times New Roman" w:cs="Times New Roman"/>
          <w:sz w:val="24"/>
          <w:szCs w:val="24"/>
        </w:rPr>
        <w:lastRenderedPageBreak/>
        <w:t>uveřejnění prostřednictvím registru smluv dle příslušných ustanovení zákona č.</w:t>
      </w:r>
      <w:r w:rsidR="0019052E">
        <w:rPr>
          <w:rFonts w:ascii="Times New Roman" w:eastAsia="Arial" w:hAnsi="Times New Roman" w:cs="Times New Roman"/>
          <w:sz w:val="24"/>
          <w:szCs w:val="24"/>
        </w:rPr>
        <w:t> </w:t>
      </w:r>
      <w:r w:rsidRPr="00887CA5">
        <w:rPr>
          <w:rFonts w:ascii="Times New Roman" w:eastAsia="Arial" w:hAnsi="Times New Roman" w:cs="Times New Roman"/>
          <w:sz w:val="24"/>
          <w:szCs w:val="24"/>
        </w:rPr>
        <w:t>340/2015 Sb., o zvláštních podmínkách účinnosti některých smluv, uveřejňování těchto smluv a o registru smluv (zákon o</w:t>
      </w:r>
      <w:r w:rsidR="00B85073" w:rsidRPr="00887CA5">
        <w:rPr>
          <w:rFonts w:ascii="Times New Roman" w:eastAsia="Arial" w:hAnsi="Times New Roman" w:cs="Times New Roman"/>
          <w:sz w:val="24"/>
          <w:szCs w:val="24"/>
        </w:rPr>
        <w:t> </w:t>
      </w:r>
      <w:r w:rsidRPr="00887CA5">
        <w:rPr>
          <w:rFonts w:ascii="Times New Roman" w:eastAsia="Arial" w:hAnsi="Times New Roman" w:cs="Times New Roman"/>
          <w:sz w:val="24"/>
          <w:szCs w:val="24"/>
        </w:rPr>
        <w:t>registru smluv), ve znění pozdějších předpisů.</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Tato Smlouva je vyhotovena ve čtyřech stejnopisech s platností originálu, z nichž dva obdrží Zhotovitel a dva Objednatel.</w:t>
      </w:r>
    </w:p>
    <w:p w:rsidR="008E6B1F" w:rsidRPr="00887CA5" w:rsidRDefault="008E6B1F" w:rsidP="006214BA">
      <w:pPr>
        <w:widowControl w:val="0"/>
        <w:numPr>
          <w:ilvl w:val="0"/>
          <w:numId w:val="10"/>
        </w:numPr>
        <w:autoSpaceDE w:val="0"/>
        <w:autoSpaceDN w:val="0"/>
        <w:spacing w:after="0" w:line="240" w:lineRule="auto"/>
        <w:ind w:left="522"/>
        <w:jc w:val="both"/>
        <w:rPr>
          <w:rFonts w:ascii="Times New Roman" w:eastAsia="Arial" w:hAnsi="Times New Roman" w:cs="Times New Roman"/>
          <w:sz w:val="24"/>
          <w:szCs w:val="24"/>
        </w:rPr>
      </w:pPr>
      <w:r w:rsidRPr="00887CA5">
        <w:rPr>
          <w:rFonts w:ascii="Times New Roman" w:eastAsia="Arial" w:hAnsi="Times New Roman" w:cs="Times New Roman"/>
          <w:sz w:val="24"/>
          <w:szCs w:val="24"/>
        </w:rPr>
        <w:t>Nedílnou součástí Smlouvy jsou tyto přílohy:</w:t>
      </w:r>
    </w:p>
    <w:p w:rsidR="00641379" w:rsidRPr="00641379" w:rsidRDefault="00641379" w:rsidP="00641379">
      <w:pPr>
        <w:widowControl w:val="0"/>
        <w:autoSpaceDE w:val="0"/>
        <w:autoSpaceDN w:val="0"/>
        <w:spacing w:after="0" w:line="240" w:lineRule="auto"/>
        <w:ind w:left="520"/>
        <w:jc w:val="both"/>
        <w:rPr>
          <w:rFonts w:ascii="Times New Roman" w:eastAsia="Arial" w:hAnsi="Times New Roman" w:cs="Times New Roman"/>
          <w:sz w:val="24"/>
          <w:szCs w:val="24"/>
        </w:rPr>
      </w:pPr>
      <w:r w:rsidRPr="00641379">
        <w:rPr>
          <w:rFonts w:ascii="Times New Roman" w:eastAsia="Arial" w:hAnsi="Times New Roman" w:cs="Times New Roman"/>
          <w:sz w:val="24"/>
          <w:szCs w:val="24"/>
        </w:rPr>
        <w:t xml:space="preserve">Příloha č. 1 – Specifikace </w:t>
      </w:r>
      <w:r w:rsidR="00527092">
        <w:rPr>
          <w:rFonts w:ascii="Times New Roman" w:eastAsia="Arial" w:hAnsi="Times New Roman" w:cs="Times New Roman"/>
          <w:sz w:val="24"/>
          <w:szCs w:val="24"/>
        </w:rPr>
        <w:t>Díla</w:t>
      </w:r>
      <w:r w:rsidR="00084F07">
        <w:rPr>
          <w:rFonts w:ascii="Times New Roman" w:eastAsia="Arial" w:hAnsi="Times New Roman" w:cs="Times New Roman"/>
          <w:sz w:val="24"/>
          <w:szCs w:val="24"/>
        </w:rPr>
        <w:t xml:space="preserve"> a Služeb</w:t>
      </w:r>
    </w:p>
    <w:p w:rsidR="00641379" w:rsidRDefault="00641379" w:rsidP="00641379">
      <w:pPr>
        <w:widowControl w:val="0"/>
        <w:autoSpaceDE w:val="0"/>
        <w:autoSpaceDN w:val="0"/>
        <w:spacing w:after="0" w:line="240" w:lineRule="auto"/>
        <w:ind w:left="520"/>
        <w:jc w:val="both"/>
        <w:rPr>
          <w:rFonts w:ascii="Times New Roman" w:eastAsia="Arial" w:hAnsi="Times New Roman" w:cs="Times New Roman"/>
          <w:sz w:val="24"/>
          <w:szCs w:val="24"/>
        </w:rPr>
      </w:pPr>
      <w:r w:rsidRPr="00641379">
        <w:rPr>
          <w:rFonts w:ascii="Times New Roman" w:eastAsia="Arial" w:hAnsi="Times New Roman" w:cs="Times New Roman"/>
          <w:sz w:val="24"/>
          <w:szCs w:val="24"/>
        </w:rPr>
        <w:t>Příloha č. 2 – Bezpečnostní pravidla ICT</w:t>
      </w:r>
    </w:p>
    <w:p w:rsidR="008E6B1F" w:rsidRPr="00641379" w:rsidRDefault="008E6B1F" w:rsidP="00641379">
      <w:pPr>
        <w:pStyle w:val="Odstavecseseznamem"/>
        <w:numPr>
          <w:ilvl w:val="0"/>
          <w:numId w:val="10"/>
        </w:numPr>
        <w:rPr>
          <w:rFonts w:ascii="Times New Roman" w:hAnsi="Times New Roman" w:cs="Times New Roman"/>
          <w:sz w:val="24"/>
          <w:szCs w:val="24"/>
        </w:rPr>
      </w:pPr>
      <w:r w:rsidRPr="00641379">
        <w:rPr>
          <w:rFonts w:ascii="Times New Roman" w:hAnsi="Times New Roman" w:cs="Times New Roman"/>
          <w:sz w:val="24"/>
          <w:szCs w:val="24"/>
        </w:rPr>
        <w:t>Smluvní strany prohlašují, že si tuto Smlouvu přečetly, že s jejím obsahem souhlasí, že tato Smlouva je důkazem jejich pravé a svobodné vůle a nebyla sepsána ve stavu tísně ani za</w:t>
      </w:r>
      <w:r w:rsidR="00B85073" w:rsidRPr="00641379">
        <w:rPr>
          <w:rFonts w:ascii="Times New Roman" w:hAnsi="Times New Roman" w:cs="Times New Roman"/>
          <w:sz w:val="24"/>
          <w:szCs w:val="24"/>
        </w:rPr>
        <w:t> </w:t>
      </w:r>
      <w:r w:rsidRPr="00641379">
        <w:rPr>
          <w:rFonts w:ascii="Times New Roman" w:hAnsi="Times New Roman" w:cs="Times New Roman"/>
          <w:sz w:val="24"/>
          <w:szCs w:val="24"/>
        </w:rPr>
        <w:t>jednostranně nevýhodných podmínek, a na důkaz toho k ní připojují své podpisy.</w:t>
      </w:r>
    </w:p>
    <w:p w:rsidR="00A37291" w:rsidRPr="00887CA5" w:rsidRDefault="00A37291" w:rsidP="00522B29">
      <w:pPr>
        <w:pStyle w:val="ICZLvl2CtrlShiftH2"/>
        <w:numPr>
          <w:ilvl w:val="0"/>
          <w:numId w:val="0"/>
        </w:numPr>
        <w:ind w:left="1290"/>
      </w:pPr>
    </w:p>
    <w:tbl>
      <w:tblPr>
        <w:tblW w:w="0" w:type="auto"/>
        <w:tblLook w:val="01E0" w:firstRow="1" w:lastRow="1" w:firstColumn="1" w:lastColumn="1" w:noHBand="0" w:noVBand="0"/>
      </w:tblPr>
      <w:tblGrid>
        <w:gridCol w:w="4327"/>
        <w:gridCol w:w="4176"/>
      </w:tblGrid>
      <w:tr w:rsidR="008E6B1F" w:rsidRPr="00887CA5" w:rsidTr="001D30A9">
        <w:tc>
          <w:tcPr>
            <w:tcW w:w="4327" w:type="dxa"/>
          </w:tcPr>
          <w:p w:rsidR="00981830" w:rsidRDefault="008E6B1F">
            <w:pPr>
              <w:keepNext/>
              <w:keepLines/>
              <w:spacing w:line="240" w:lineRule="auto"/>
              <w:rPr>
                <w:rFonts w:ascii="Times New Roman" w:hAnsi="Times New Roman" w:cs="Times New Roman"/>
                <w:sz w:val="24"/>
                <w:szCs w:val="24"/>
              </w:rPr>
            </w:pPr>
            <w:r w:rsidRPr="00887CA5">
              <w:rPr>
                <w:rFonts w:ascii="Times New Roman" w:hAnsi="Times New Roman" w:cs="Times New Roman"/>
                <w:sz w:val="24"/>
                <w:szCs w:val="24"/>
              </w:rPr>
              <w:t xml:space="preserve">V Olomouci dne </w:t>
            </w:r>
          </w:p>
          <w:p w:rsidR="008E6B1F" w:rsidRPr="00887CA5" w:rsidRDefault="008E6B1F">
            <w:pPr>
              <w:keepNext/>
              <w:keepLines/>
              <w:spacing w:line="240" w:lineRule="auto"/>
              <w:rPr>
                <w:rFonts w:ascii="Times New Roman" w:hAnsi="Times New Roman" w:cs="Times New Roman"/>
                <w:sz w:val="24"/>
                <w:szCs w:val="24"/>
              </w:rPr>
            </w:pPr>
            <w:r w:rsidRPr="00887CA5">
              <w:rPr>
                <w:rFonts w:ascii="Times New Roman" w:hAnsi="Times New Roman" w:cs="Times New Roman"/>
                <w:sz w:val="24"/>
                <w:szCs w:val="24"/>
              </w:rPr>
              <w:t>______________________</w:t>
            </w:r>
          </w:p>
        </w:tc>
        <w:tc>
          <w:tcPr>
            <w:tcW w:w="4176" w:type="dxa"/>
          </w:tcPr>
          <w:p w:rsidR="00981830" w:rsidRDefault="008E6B1F" w:rsidP="00770B72">
            <w:pPr>
              <w:keepNext/>
              <w:keepLines/>
              <w:spacing w:line="240" w:lineRule="auto"/>
              <w:rPr>
                <w:rFonts w:ascii="Times New Roman" w:hAnsi="Times New Roman" w:cs="Times New Roman"/>
                <w:sz w:val="24"/>
                <w:szCs w:val="24"/>
              </w:rPr>
            </w:pPr>
            <w:r w:rsidRPr="00887CA5">
              <w:rPr>
                <w:rFonts w:ascii="Times New Roman" w:hAnsi="Times New Roman" w:cs="Times New Roman"/>
                <w:sz w:val="24"/>
                <w:szCs w:val="24"/>
              </w:rPr>
              <w:t>V </w:t>
            </w:r>
            <w:r w:rsidR="00091E09">
              <w:rPr>
                <w:rFonts w:ascii="Times New Roman" w:hAnsi="Times New Roman" w:cs="Times New Roman"/>
                <w:sz w:val="24"/>
                <w:szCs w:val="24"/>
              </w:rPr>
              <w:t>Brně</w:t>
            </w:r>
            <w:r w:rsidRPr="00887CA5">
              <w:rPr>
                <w:rFonts w:ascii="Times New Roman" w:hAnsi="Times New Roman" w:cs="Times New Roman"/>
                <w:sz w:val="24"/>
                <w:szCs w:val="24"/>
              </w:rPr>
              <w:t xml:space="preserve"> dne </w:t>
            </w:r>
          </w:p>
          <w:p w:rsidR="008E6B1F" w:rsidRPr="00887CA5" w:rsidRDefault="008E6B1F" w:rsidP="00770B72">
            <w:pPr>
              <w:keepNext/>
              <w:keepLines/>
              <w:spacing w:line="240" w:lineRule="auto"/>
              <w:rPr>
                <w:rFonts w:ascii="Times New Roman" w:hAnsi="Times New Roman" w:cs="Times New Roman"/>
                <w:sz w:val="24"/>
                <w:szCs w:val="24"/>
              </w:rPr>
            </w:pPr>
            <w:r w:rsidRPr="00887CA5">
              <w:rPr>
                <w:rFonts w:ascii="Times New Roman" w:hAnsi="Times New Roman" w:cs="Times New Roman"/>
                <w:sz w:val="24"/>
                <w:szCs w:val="24"/>
              </w:rPr>
              <w:t>_______________________</w:t>
            </w:r>
          </w:p>
        </w:tc>
      </w:tr>
      <w:tr w:rsidR="008E6B1F" w:rsidRPr="00887CA5" w:rsidTr="001D30A9">
        <w:tc>
          <w:tcPr>
            <w:tcW w:w="4327" w:type="dxa"/>
          </w:tcPr>
          <w:p w:rsidR="00A37291" w:rsidRPr="00887CA5" w:rsidRDefault="00A37291" w:rsidP="00304CB5">
            <w:pPr>
              <w:keepNext/>
              <w:keepLines/>
              <w:tabs>
                <w:tab w:val="center" w:pos="1701"/>
                <w:tab w:val="center" w:pos="6379"/>
              </w:tabs>
              <w:spacing w:line="240" w:lineRule="auto"/>
              <w:rPr>
                <w:rFonts w:ascii="Times New Roman" w:hAnsi="Times New Roman" w:cs="Times New Roman"/>
                <w:b/>
                <w:bCs/>
                <w:sz w:val="24"/>
                <w:szCs w:val="24"/>
              </w:rPr>
            </w:pPr>
          </w:p>
          <w:p w:rsidR="00981830" w:rsidRDefault="00981830" w:rsidP="00304CB5">
            <w:pPr>
              <w:keepNext/>
              <w:keepLines/>
              <w:tabs>
                <w:tab w:val="center" w:pos="1701"/>
                <w:tab w:val="center" w:pos="6379"/>
              </w:tabs>
              <w:spacing w:line="240" w:lineRule="auto"/>
              <w:rPr>
                <w:rFonts w:ascii="Times New Roman" w:hAnsi="Times New Roman" w:cs="Times New Roman"/>
                <w:b/>
                <w:bCs/>
                <w:sz w:val="24"/>
                <w:szCs w:val="24"/>
              </w:rPr>
            </w:pPr>
          </w:p>
          <w:p w:rsidR="008E6B1F" w:rsidRPr="00887CA5" w:rsidRDefault="008E6B1F" w:rsidP="00304CB5">
            <w:pPr>
              <w:keepNext/>
              <w:keepLines/>
              <w:tabs>
                <w:tab w:val="center" w:pos="1701"/>
                <w:tab w:val="center" w:pos="6379"/>
              </w:tabs>
              <w:spacing w:line="240" w:lineRule="auto"/>
              <w:rPr>
                <w:rFonts w:ascii="Times New Roman" w:hAnsi="Times New Roman" w:cs="Times New Roman"/>
                <w:b/>
                <w:bCs/>
                <w:sz w:val="24"/>
                <w:szCs w:val="24"/>
              </w:rPr>
            </w:pPr>
            <w:r w:rsidRPr="00887CA5">
              <w:rPr>
                <w:rFonts w:ascii="Times New Roman" w:hAnsi="Times New Roman" w:cs="Times New Roman"/>
                <w:b/>
                <w:bCs/>
                <w:sz w:val="24"/>
                <w:szCs w:val="24"/>
              </w:rPr>
              <w:t>Objednatel</w:t>
            </w:r>
          </w:p>
          <w:p w:rsidR="008E6B1F" w:rsidRPr="00887CA5" w:rsidRDefault="008E6B1F" w:rsidP="00304CB5">
            <w:pPr>
              <w:keepNext/>
              <w:keepLines/>
              <w:tabs>
                <w:tab w:val="center" w:pos="1701"/>
                <w:tab w:val="center" w:pos="6379"/>
              </w:tabs>
              <w:spacing w:line="240" w:lineRule="auto"/>
              <w:rPr>
                <w:rFonts w:ascii="Times New Roman" w:hAnsi="Times New Roman" w:cs="Times New Roman"/>
                <w:sz w:val="24"/>
                <w:szCs w:val="24"/>
              </w:rPr>
            </w:pPr>
          </w:p>
          <w:p w:rsidR="008E6B1F" w:rsidRDefault="008E6B1F" w:rsidP="00304CB5">
            <w:pPr>
              <w:keepNext/>
              <w:keepLines/>
              <w:tabs>
                <w:tab w:val="center" w:pos="1701"/>
                <w:tab w:val="center" w:pos="6379"/>
              </w:tabs>
              <w:spacing w:line="240" w:lineRule="auto"/>
              <w:rPr>
                <w:rFonts w:ascii="Times New Roman" w:hAnsi="Times New Roman" w:cs="Times New Roman"/>
                <w:sz w:val="24"/>
                <w:szCs w:val="24"/>
              </w:rPr>
            </w:pPr>
          </w:p>
          <w:p w:rsidR="00981830" w:rsidRPr="00887CA5" w:rsidRDefault="00981830" w:rsidP="00304CB5">
            <w:pPr>
              <w:keepNext/>
              <w:keepLines/>
              <w:tabs>
                <w:tab w:val="center" w:pos="1701"/>
                <w:tab w:val="center" w:pos="6379"/>
              </w:tabs>
              <w:spacing w:line="240" w:lineRule="auto"/>
              <w:rPr>
                <w:rFonts w:ascii="Times New Roman" w:hAnsi="Times New Roman" w:cs="Times New Roman"/>
                <w:sz w:val="24"/>
                <w:szCs w:val="24"/>
              </w:rPr>
            </w:pPr>
          </w:p>
          <w:p w:rsidR="008E6B1F" w:rsidRPr="00887CA5" w:rsidRDefault="008E6B1F" w:rsidP="00304CB5">
            <w:pPr>
              <w:keepNext/>
              <w:keepLines/>
              <w:tabs>
                <w:tab w:val="center" w:pos="1701"/>
                <w:tab w:val="center" w:pos="6379"/>
              </w:tabs>
              <w:spacing w:line="240" w:lineRule="auto"/>
              <w:rPr>
                <w:rFonts w:ascii="Times New Roman" w:hAnsi="Times New Roman" w:cs="Times New Roman"/>
                <w:sz w:val="24"/>
                <w:szCs w:val="24"/>
              </w:rPr>
            </w:pPr>
            <w:r w:rsidRPr="00887CA5">
              <w:rPr>
                <w:rFonts w:ascii="Times New Roman" w:hAnsi="Times New Roman" w:cs="Times New Roman"/>
                <w:sz w:val="24"/>
                <w:szCs w:val="24"/>
              </w:rPr>
              <w:t>_______________________________</w:t>
            </w:r>
          </w:p>
        </w:tc>
        <w:tc>
          <w:tcPr>
            <w:tcW w:w="4176" w:type="dxa"/>
          </w:tcPr>
          <w:p w:rsidR="00A37291" w:rsidRPr="00887CA5" w:rsidRDefault="00A37291" w:rsidP="00304CB5">
            <w:pPr>
              <w:keepNext/>
              <w:keepLines/>
              <w:tabs>
                <w:tab w:val="center" w:pos="1701"/>
                <w:tab w:val="center" w:pos="6379"/>
              </w:tabs>
              <w:spacing w:line="240" w:lineRule="auto"/>
              <w:rPr>
                <w:rFonts w:ascii="Times New Roman" w:hAnsi="Times New Roman" w:cs="Times New Roman"/>
                <w:b/>
                <w:sz w:val="24"/>
                <w:szCs w:val="24"/>
              </w:rPr>
            </w:pPr>
          </w:p>
          <w:p w:rsidR="00981830" w:rsidRDefault="00981830" w:rsidP="00304CB5">
            <w:pPr>
              <w:keepNext/>
              <w:keepLines/>
              <w:tabs>
                <w:tab w:val="center" w:pos="1701"/>
                <w:tab w:val="center" w:pos="6379"/>
              </w:tabs>
              <w:spacing w:line="240" w:lineRule="auto"/>
              <w:rPr>
                <w:rFonts w:ascii="Times New Roman" w:hAnsi="Times New Roman" w:cs="Times New Roman"/>
                <w:b/>
                <w:sz w:val="24"/>
                <w:szCs w:val="24"/>
              </w:rPr>
            </w:pPr>
          </w:p>
          <w:p w:rsidR="008E6B1F" w:rsidRPr="00887CA5" w:rsidRDefault="008E6B1F" w:rsidP="00304CB5">
            <w:pPr>
              <w:keepNext/>
              <w:keepLines/>
              <w:tabs>
                <w:tab w:val="center" w:pos="1701"/>
                <w:tab w:val="center" w:pos="6379"/>
              </w:tabs>
              <w:spacing w:line="240" w:lineRule="auto"/>
              <w:rPr>
                <w:rFonts w:ascii="Times New Roman" w:hAnsi="Times New Roman" w:cs="Times New Roman"/>
                <w:b/>
                <w:sz w:val="24"/>
                <w:szCs w:val="24"/>
              </w:rPr>
            </w:pPr>
            <w:r w:rsidRPr="00887CA5">
              <w:rPr>
                <w:rFonts w:ascii="Times New Roman" w:hAnsi="Times New Roman" w:cs="Times New Roman"/>
                <w:b/>
                <w:sz w:val="24"/>
                <w:szCs w:val="24"/>
              </w:rPr>
              <w:t>Zhotovitel</w:t>
            </w:r>
          </w:p>
          <w:p w:rsidR="008E6B1F" w:rsidRPr="00887CA5" w:rsidRDefault="008E6B1F" w:rsidP="00304CB5">
            <w:pPr>
              <w:keepNext/>
              <w:keepLines/>
              <w:tabs>
                <w:tab w:val="center" w:pos="1701"/>
                <w:tab w:val="center" w:pos="6379"/>
              </w:tabs>
              <w:spacing w:line="240" w:lineRule="auto"/>
              <w:rPr>
                <w:rFonts w:ascii="Times New Roman" w:hAnsi="Times New Roman" w:cs="Times New Roman"/>
                <w:sz w:val="24"/>
                <w:szCs w:val="24"/>
              </w:rPr>
            </w:pPr>
          </w:p>
          <w:p w:rsidR="008E6B1F" w:rsidRDefault="008E6B1F" w:rsidP="00304CB5">
            <w:pPr>
              <w:keepNext/>
              <w:keepLines/>
              <w:tabs>
                <w:tab w:val="center" w:pos="1701"/>
                <w:tab w:val="center" w:pos="6379"/>
              </w:tabs>
              <w:spacing w:line="240" w:lineRule="auto"/>
              <w:rPr>
                <w:rFonts w:ascii="Times New Roman" w:hAnsi="Times New Roman" w:cs="Times New Roman"/>
                <w:sz w:val="24"/>
                <w:szCs w:val="24"/>
              </w:rPr>
            </w:pPr>
          </w:p>
          <w:p w:rsidR="00981830" w:rsidRPr="00887CA5" w:rsidRDefault="00981830" w:rsidP="00304CB5">
            <w:pPr>
              <w:keepNext/>
              <w:keepLines/>
              <w:tabs>
                <w:tab w:val="center" w:pos="1701"/>
                <w:tab w:val="center" w:pos="6379"/>
              </w:tabs>
              <w:spacing w:line="240" w:lineRule="auto"/>
              <w:rPr>
                <w:rFonts w:ascii="Times New Roman" w:hAnsi="Times New Roman" w:cs="Times New Roman"/>
                <w:sz w:val="24"/>
                <w:szCs w:val="24"/>
              </w:rPr>
            </w:pPr>
          </w:p>
          <w:p w:rsidR="008E6B1F" w:rsidRPr="00887CA5" w:rsidRDefault="008E6B1F" w:rsidP="00304CB5">
            <w:pPr>
              <w:keepNext/>
              <w:keepLines/>
              <w:tabs>
                <w:tab w:val="center" w:pos="1701"/>
                <w:tab w:val="center" w:pos="6379"/>
              </w:tabs>
              <w:spacing w:line="240" w:lineRule="auto"/>
              <w:rPr>
                <w:rFonts w:ascii="Times New Roman" w:hAnsi="Times New Roman" w:cs="Times New Roman"/>
                <w:sz w:val="24"/>
                <w:szCs w:val="24"/>
              </w:rPr>
            </w:pPr>
            <w:r w:rsidRPr="00887CA5">
              <w:rPr>
                <w:rFonts w:ascii="Times New Roman" w:hAnsi="Times New Roman" w:cs="Times New Roman"/>
                <w:sz w:val="24"/>
                <w:szCs w:val="24"/>
              </w:rPr>
              <w:t>_______________________________</w:t>
            </w:r>
          </w:p>
        </w:tc>
      </w:tr>
      <w:tr w:rsidR="008E6B1F" w:rsidRPr="002A391F" w:rsidTr="001D30A9">
        <w:tc>
          <w:tcPr>
            <w:tcW w:w="4327" w:type="dxa"/>
          </w:tcPr>
          <w:p w:rsidR="008E6B1F" w:rsidRPr="002A391F" w:rsidRDefault="008E6B1F" w:rsidP="00304CB5">
            <w:pPr>
              <w:keepNext/>
              <w:keepLines/>
              <w:tabs>
                <w:tab w:val="center" w:pos="1701"/>
                <w:tab w:val="center" w:pos="6379"/>
              </w:tabs>
              <w:spacing w:line="240" w:lineRule="auto"/>
              <w:rPr>
                <w:rFonts w:ascii="Times New Roman" w:hAnsi="Times New Roman" w:cs="Times New Roman"/>
                <w:sz w:val="24"/>
                <w:szCs w:val="24"/>
              </w:rPr>
            </w:pPr>
            <w:r w:rsidRPr="002A391F">
              <w:rPr>
                <w:rFonts w:ascii="Times New Roman" w:hAnsi="Times New Roman" w:cs="Times New Roman"/>
                <w:sz w:val="24"/>
                <w:szCs w:val="24"/>
              </w:rPr>
              <w:t>Jméno:</w:t>
            </w:r>
            <w:r w:rsidR="00304CB5" w:rsidRPr="002A391F">
              <w:t xml:space="preserve"> </w:t>
            </w:r>
            <w:r w:rsidR="00304CB5" w:rsidRPr="002A391F">
              <w:rPr>
                <w:rFonts w:ascii="Times New Roman" w:hAnsi="Times New Roman" w:cs="Times New Roman"/>
                <w:sz w:val="24"/>
                <w:szCs w:val="24"/>
              </w:rPr>
              <w:t xml:space="preserve">Ing. arch. Tomáš </w:t>
            </w:r>
            <w:proofErr w:type="spellStart"/>
            <w:r w:rsidR="00304CB5" w:rsidRPr="002A391F">
              <w:rPr>
                <w:rFonts w:ascii="Times New Roman" w:hAnsi="Times New Roman" w:cs="Times New Roman"/>
                <w:sz w:val="24"/>
                <w:szCs w:val="24"/>
              </w:rPr>
              <w:t>Pejpek</w:t>
            </w:r>
            <w:proofErr w:type="spellEnd"/>
          </w:p>
        </w:tc>
        <w:tc>
          <w:tcPr>
            <w:tcW w:w="4176" w:type="dxa"/>
          </w:tcPr>
          <w:p w:rsidR="008E6B1F" w:rsidRPr="002A391F" w:rsidRDefault="008E6B1F" w:rsidP="00522B29">
            <w:pPr>
              <w:keepNext/>
              <w:keepLines/>
              <w:tabs>
                <w:tab w:val="center" w:pos="1701"/>
                <w:tab w:val="center" w:pos="6379"/>
              </w:tabs>
              <w:spacing w:line="240" w:lineRule="auto"/>
              <w:rPr>
                <w:rFonts w:ascii="Times New Roman" w:hAnsi="Times New Roman" w:cs="Times New Roman"/>
                <w:sz w:val="24"/>
                <w:szCs w:val="24"/>
              </w:rPr>
            </w:pPr>
            <w:r w:rsidRPr="002A391F">
              <w:rPr>
                <w:rFonts w:ascii="Times New Roman" w:hAnsi="Times New Roman" w:cs="Times New Roman"/>
                <w:sz w:val="24"/>
                <w:szCs w:val="24"/>
              </w:rPr>
              <w:t>Jméno:</w:t>
            </w:r>
            <w:r w:rsidR="00E271E2" w:rsidRPr="002A391F">
              <w:rPr>
                <w:rFonts w:ascii="Times New Roman" w:hAnsi="Times New Roman" w:cs="Times New Roman"/>
                <w:sz w:val="24"/>
                <w:szCs w:val="24"/>
              </w:rPr>
              <w:t xml:space="preserve"> </w:t>
            </w:r>
            <w:r w:rsidR="00091E09" w:rsidRPr="002A391F">
              <w:rPr>
                <w:rFonts w:ascii="Times New Roman" w:hAnsi="Times New Roman" w:cs="Times New Roman"/>
                <w:sz w:val="24"/>
                <w:szCs w:val="24"/>
              </w:rPr>
              <w:t>Ing Jiří Dražil</w:t>
            </w:r>
          </w:p>
        </w:tc>
      </w:tr>
    </w:tbl>
    <w:p w:rsidR="008E6B1F" w:rsidRPr="00887CA5" w:rsidRDefault="008E6B1F" w:rsidP="00304CB5">
      <w:pPr>
        <w:keepNext/>
        <w:keepLines/>
        <w:spacing w:line="240" w:lineRule="auto"/>
        <w:jc w:val="both"/>
        <w:rPr>
          <w:rFonts w:ascii="Times New Roman" w:hAnsi="Times New Roman" w:cs="Times New Roman"/>
          <w:sz w:val="24"/>
          <w:szCs w:val="24"/>
        </w:rPr>
      </w:pPr>
      <w:r w:rsidRPr="002A391F">
        <w:rPr>
          <w:rFonts w:ascii="Times New Roman" w:hAnsi="Times New Roman" w:cs="Times New Roman"/>
          <w:sz w:val="24"/>
          <w:szCs w:val="24"/>
        </w:rPr>
        <w:t>Funkce:</w:t>
      </w:r>
      <w:r w:rsidR="00304CB5" w:rsidRPr="002A391F">
        <w:t xml:space="preserve"> </w:t>
      </w:r>
      <w:r w:rsidR="00304CB5" w:rsidRPr="002A391F">
        <w:rPr>
          <w:rFonts w:ascii="Times New Roman" w:hAnsi="Times New Roman" w:cs="Times New Roman"/>
          <w:sz w:val="24"/>
          <w:szCs w:val="24"/>
        </w:rPr>
        <w:t>náměstek primátora</w:t>
      </w:r>
      <w:r w:rsidRPr="002A391F">
        <w:rPr>
          <w:rFonts w:ascii="Times New Roman" w:hAnsi="Times New Roman" w:cs="Times New Roman"/>
          <w:sz w:val="24"/>
          <w:szCs w:val="24"/>
        </w:rPr>
        <w:tab/>
        <w:t xml:space="preserve">             </w:t>
      </w:r>
      <w:r w:rsidR="00304CB5" w:rsidRPr="002A391F">
        <w:rPr>
          <w:rFonts w:ascii="Times New Roman" w:hAnsi="Times New Roman" w:cs="Times New Roman"/>
          <w:sz w:val="24"/>
          <w:szCs w:val="24"/>
        </w:rPr>
        <w:t xml:space="preserve">           </w:t>
      </w:r>
      <w:r w:rsidRPr="002A391F">
        <w:rPr>
          <w:rFonts w:ascii="Times New Roman" w:hAnsi="Times New Roman" w:cs="Times New Roman"/>
          <w:sz w:val="24"/>
          <w:szCs w:val="24"/>
        </w:rPr>
        <w:t>Funkce:</w:t>
      </w:r>
      <w:r w:rsidR="00E271E2" w:rsidRPr="002A391F">
        <w:rPr>
          <w:rFonts w:ascii="Times New Roman" w:hAnsi="Times New Roman" w:cs="Times New Roman"/>
          <w:sz w:val="24"/>
          <w:szCs w:val="24"/>
        </w:rPr>
        <w:t xml:space="preserve"> </w:t>
      </w:r>
      <w:r w:rsidR="00091E09" w:rsidRPr="002A391F">
        <w:rPr>
          <w:rFonts w:ascii="Times New Roman" w:hAnsi="Times New Roman" w:cs="Times New Roman"/>
          <w:sz w:val="24"/>
          <w:szCs w:val="24"/>
        </w:rPr>
        <w:t>prokurista</w:t>
      </w:r>
    </w:p>
    <w:p w:rsidR="0009612F" w:rsidRDefault="0009612F">
      <w:pPr>
        <w:rPr>
          <w:rFonts w:ascii="Times New Roman" w:hAnsi="Times New Roman" w:cs="Times New Roman"/>
          <w:b/>
          <w:bCs/>
          <w:color w:val="262428"/>
          <w:w w:val="105"/>
          <w:sz w:val="24"/>
          <w:szCs w:val="24"/>
        </w:rPr>
      </w:pPr>
    </w:p>
    <w:p w:rsidR="009A3929" w:rsidRDefault="009A3929">
      <w:pPr>
        <w:rPr>
          <w:rFonts w:ascii="Times New Roman" w:hAnsi="Times New Roman" w:cs="Times New Roman"/>
          <w:b/>
          <w:bCs/>
          <w:color w:val="262428"/>
          <w:w w:val="105"/>
          <w:sz w:val="36"/>
          <w:szCs w:val="24"/>
        </w:rPr>
      </w:pPr>
      <w:r>
        <w:rPr>
          <w:rFonts w:ascii="Times New Roman" w:hAnsi="Times New Roman" w:cs="Times New Roman"/>
          <w:b/>
          <w:bCs/>
          <w:color w:val="262428"/>
          <w:w w:val="105"/>
          <w:sz w:val="36"/>
          <w:szCs w:val="24"/>
        </w:rPr>
        <w:br w:type="page"/>
      </w:r>
    </w:p>
    <w:p w:rsidR="00522B29" w:rsidRPr="002C158E" w:rsidRDefault="00522B29" w:rsidP="00522B29">
      <w:pPr>
        <w:spacing w:after="240" w:line="226" w:lineRule="auto"/>
        <w:ind w:right="119"/>
        <w:rPr>
          <w:rFonts w:ascii="Times New Roman" w:hAnsi="Times New Roman" w:cs="Times New Roman"/>
          <w:color w:val="262428"/>
          <w:w w:val="105"/>
          <w:sz w:val="36"/>
          <w:szCs w:val="24"/>
        </w:rPr>
      </w:pPr>
      <w:r w:rsidRPr="002C158E">
        <w:rPr>
          <w:rFonts w:ascii="Times New Roman" w:hAnsi="Times New Roman" w:cs="Times New Roman"/>
          <w:b/>
          <w:bCs/>
          <w:color w:val="262428"/>
          <w:w w:val="105"/>
          <w:sz w:val="36"/>
          <w:szCs w:val="24"/>
        </w:rPr>
        <w:lastRenderedPageBreak/>
        <w:t>Příloha č. 1 Specifikace Díla</w:t>
      </w:r>
      <w:r w:rsidR="00084F07">
        <w:rPr>
          <w:rFonts w:ascii="Times New Roman" w:hAnsi="Times New Roman" w:cs="Times New Roman"/>
          <w:b/>
          <w:bCs/>
          <w:color w:val="262428"/>
          <w:w w:val="105"/>
          <w:sz w:val="36"/>
          <w:szCs w:val="24"/>
        </w:rPr>
        <w:t xml:space="preserve"> a služeb</w:t>
      </w:r>
    </w:p>
    <w:p w:rsidR="00522B29" w:rsidRPr="00084F07" w:rsidRDefault="000C21CE" w:rsidP="00151488">
      <w:pPr>
        <w:keepNext/>
        <w:keepLines/>
        <w:spacing w:line="240" w:lineRule="auto"/>
        <w:jc w:val="both"/>
        <w:rPr>
          <w:rFonts w:ascii="Times New Roman" w:hAnsi="Times New Roman" w:cs="Times New Roman"/>
          <w:sz w:val="24"/>
          <w:szCs w:val="24"/>
          <w:u w:val="single"/>
        </w:rPr>
      </w:pPr>
      <w:r w:rsidRPr="00084F07">
        <w:rPr>
          <w:rFonts w:ascii="Times New Roman" w:hAnsi="Times New Roman" w:cs="Times New Roman"/>
          <w:sz w:val="24"/>
          <w:szCs w:val="24"/>
          <w:u w:val="single"/>
        </w:rPr>
        <w:t>Předmětem Díla je:</w:t>
      </w:r>
    </w:p>
    <w:p w:rsidR="00151488" w:rsidRPr="00151488" w:rsidRDefault="00151488" w:rsidP="00151488">
      <w:pPr>
        <w:pStyle w:val="Odstavecseseznamem"/>
        <w:numPr>
          <w:ilvl w:val="0"/>
          <w:numId w:val="26"/>
        </w:numPr>
        <w:tabs>
          <w:tab w:val="left" w:pos="8503"/>
        </w:tabs>
        <w:spacing w:before="240" w:after="240"/>
        <w:jc w:val="left"/>
        <w:outlineLvl w:val="1"/>
        <w:rPr>
          <w:rFonts w:ascii="Times New Roman" w:hAnsi="Times New Roman" w:cs="Times New Roman"/>
          <w:b/>
          <w:spacing w:val="-5"/>
          <w:sz w:val="28"/>
          <w:szCs w:val="28"/>
        </w:rPr>
      </w:pPr>
      <w:r w:rsidRPr="00151488">
        <w:rPr>
          <w:rFonts w:ascii="Times New Roman" w:hAnsi="Times New Roman" w:cs="Times New Roman"/>
          <w:b/>
          <w:spacing w:val="-5"/>
          <w:sz w:val="28"/>
          <w:szCs w:val="28"/>
        </w:rPr>
        <w:t>Dodávka HW a jeho montáž</w:t>
      </w:r>
    </w:p>
    <w:p w:rsidR="00151488" w:rsidRPr="00151488" w:rsidRDefault="00151488" w:rsidP="00151488">
      <w:pPr>
        <w:keepNext/>
        <w:keepLines/>
        <w:spacing w:line="240" w:lineRule="auto"/>
        <w:jc w:val="both"/>
        <w:rPr>
          <w:rFonts w:ascii="Times New Roman" w:hAnsi="Times New Roman" w:cs="Times New Roman"/>
          <w:b/>
          <w:sz w:val="24"/>
          <w:szCs w:val="24"/>
        </w:rPr>
      </w:pPr>
      <w:r w:rsidRPr="00151488">
        <w:rPr>
          <w:rFonts w:ascii="Times New Roman" w:hAnsi="Times New Roman" w:cs="Times New Roman"/>
          <w:b/>
          <w:sz w:val="24"/>
          <w:szCs w:val="24"/>
        </w:rPr>
        <w:t xml:space="preserve"> Dodavatel zajistí dodávku nového HW serverů:</w:t>
      </w:r>
    </w:p>
    <w:p w:rsidR="00151488" w:rsidRPr="00151488" w:rsidRDefault="00151488" w:rsidP="00151488">
      <w:pPr>
        <w:keepNext/>
        <w:keepLine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Server </w:t>
      </w:r>
      <w:proofErr w:type="spellStart"/>
      <w:r>
        <w:rPr>
          <w:rFonts w:ascii="Times New Roman" w:hAnsi="Times New Roman" w:cs="Times New Roman"/>
          <w:sz w:val="24"/>
          <w:szCs w:val="24"/>
        </w:rPr>
        <w:t>Supermicro</w:t>
      </w:r>
      <w:proofErr w:type="spellEnd"/>
      <w:r>
        <w:rPr>
          <w:rFonts w:ascii="Times New Roman" w:hAnsi="Times New Roman" w:cs="Times New Roman"/>
          <w:sz w:val="24"/>
          <w:szCs w:val="24"/>
        </w:rPr>
        <w:t xml:space="preserve"> 2U s HW specifikací:</w:t>
      </w:r>
    </w:p>
    <w:p w:rsidR="00151488" w:rsidRPr="00151488" w:rsidRDefault="00151488" w:rsidP="00151488">
      <w:pPr>
        <w:pStyle w:val="Odstavecseseznamem"/>
        <w:numPr>
          <w:ilvl w:val="0"/>
          <w:numId w:val="25"/>
        </w:numPr>
        <w:spacing w:after="120"/>
        <w:rPr>
          <w:rFonts w:ascii="Times New Roman" w:hAnsi="Times New Roman" w:cs="Times New Roman"/>
          <w:sz w:val="24"/>
          <w:szCs w:val="24"/>
        </w:rPr>
      </w:pPr>
      <w:r w:rsidRPr="00151488">
        <w:rPr>
          <w:rFonts w:ascii="Times New Roman" w:hAnsi="Times New Roman" w:cs="Times New Roman"/>
          <w:sz w:val="24"/>
          <w:szCs w:val="24"/>
        </w:rPr>
        <w:t>1x UP 2U X13SEDW-F</w:t>
      </w:r>
    </w:p>
    <w:p w:rsidR="00151488" w:rsidRPr="00151488" w:rsidRDefault="00151488" w:rsidP="00151488">
      <w:pPr>
        <w:pStyle w:val="Odstavecseseznamem"/>
        <w:numPr>
          <w:ilvl w:val="0"/>
          <w:numId w:val="25"/>
        </w:numPr>
        <w:spacing w:after="120"/>
        <w:rPr>
          <w:rFonts w:ascii="Times New Roman" w:hAnsi="Times New Roman" w:cs="Times New Roman"/>
          <w:sz w:val="24"/>
          <w:szCs w:val="24"/>
        </w:rPr>
      </w:pPr>
      <w:r w:rsidRPr="00151488">
        <w:rPr>
          <w:rFonts w:ascii="Times New Roman" w:hAnsi="Times New Roman" w:cs="Times New Roman"/>
          <w:sz w:val="24"/>
          <w:szCs w:val="24"/>
        </w:rPr>
        <w:t>1x EMR 4510 2P 12C 2.4G 30MB 150W SGX64 (1xDSA)</w:t>
      </w:r>
    </w:p>
    <w:p w:rsidR="00151488" w:rsidRPr="00151488" w:rsidRDefault="00151488" w:rsidP="00151488">
      <w:pPr>
        <w:pStyle w:val="Odstavecseseznamem"/>
        <w:numPr>
          <w:ilvl w:val="0"/>
          <w:numId w:val="25"/>
        </w:numPr>
        <w:spacing w:after="120"/>
        <w:rPr>
          <w:rFonts w:ascii="Times New Roman" w:hAnsi="Times New Roman" w:cs="Times New Roman"/>
          <w:sz w:val="24"/>
          <w:szCs w:val="24"/>
        </w:rPr>
      </w:pPr>
      <w:r w:rsidRPr="00151488">
        <w:rPr>
          <w:rFonts w:ascii="Times New Roman" w:hAnsi="Times New Roman" w:cs="Times New Roman"/>
          <w:sz w:val="24"/>
          <w:szCs w:val="24"/>
        </w:rPr>
        <w:t>8x 64GB DDR5 4800 ECC REG---MEM-DR564MC-ER48</w:t>
      </w:r>
    </w:p>
    <w:p w:rsidR="00151488" w:rsidRPr="00151488" w:rsidRDefault="00151488" w:rsidP="00151488">
      <w:pPr>
        <w:pStyle w:val="Odstavecseseznamem"/>
        <w:numPr>
          <w:ilvl w:val="0"/>
          <w:numId w:val="25"/>
        </w:numPr>
        <w:spacing w:after="120"/>
        <w:rPr>
          <w:rFonts w:ascii="Times New Roman" w:hAnsi="Times New Roman" w:cs="Times New Roman"/>
          <w:sz w:val="24"/>
          <w:szCs w:val="24"/>
        </w:rPr>
      </w:pPr>
      <w:r w:rsidRPr="00151488">
        <w:rPr>
          <w:rFonts w:ascii="Times New Roman" w:hAnsi="Times New Roman" w:cs="Times New Roman"/>
          <w:sz w:val="24"/>
          <w:szCs w:val="24"/>
        </w:rPr>
        <w:t>4x PM893 480GB SATA 6Gb/s V6 2.5 7mm 1DWPD</w:t>
      </w:r>
    </w:p>
    <w:p w:rsidR="00151488" w:rsidRPr="00151488" w:rsidRDefault="00151488" w:rsidP="00151488">
      <w:pPr>
        <w:pStyle w:val="Odstavecseseznamem"/>
        <w:numPr>
          <w:ilvl w:val="0"/>
          <w:numId w:val="25"/>
        </w:numPr>
        <w:spacing w:after="120"/>
        <w:rPr>
          <w:rFonts w:ascii="Times New Roman" w:hAnsi="Times New Roman" w:cs="Times New Roman"/>
          <w:sz w:val="24"/>
          <w:szCs w:val="24"/>
        </w:rPr>
      </w:pPr>
      <w:r w:rsidRPr="00151488">
        <w:rPr>
          <w:rFonts w:ascii="Times New Roman" w:hAnsi="Times New Roman" w:cs="Times New Roman"/>
          <w:sz w:val="24"/>
          <w:szCs w:val="24"/>
        </w:rPr>
        <w:t xml:space="preserve">1x </w:t>
      </w:r>
      <w:proofErr w:type="gramStart"/>
      <w:r w:rsidRPr="00151488">
        <w:rPr>
          <w:rFonts w:ascii="Times New Roman" w:hAnsi="Times New Roman" w:cs="Times New Roman"/>
          <w:sz w:val="24"/>
          <w:szCs w:val="24"/>
        </w:rPr>
        <w:t>AIOM 2-port</w:t>
      </w:r>
      <w:proofErr w:type="gramEnd"/>
      <w:r w:rsidRPr="00151488">
        <w:rPr>
          <w:rFonts w:ascii="Times New Roman" w:hAnsi="Times New Roman" w:cs="Times New Roman"/>
          <w:sz w:val="24"/>
          <w:szCs w:val="24"/>
        </w:rPr>
        <w:t xml:space="preserve"> 1GbE RJ45, Intel i350-AM2 </w:t>
      </w:r>
      <w:proofErr w:type="spellStart"/>
      <w:r w:rsidRPr="00151488">
        <w:rPr>
          <w:rFonts w:ascii="Times New Roman" w:hAnsi="Times New Roman" w:cs="Times New Roman"/>
          <w:sz w:val="24"/>
          <w:szCs w:val="24"/>
        </w:rPr>
        <w:t>with</w:t>
      </w:r>
      <w:proofErr w:type="spellEnd"/>
      <w:r w:rsidRPr="00151488">
        <w:rPr>
          <w:rFonts w:ascii="Times New Roman" w:hAnsi="Times New Roman" w:cs="Times New Roman"/>
          <w:sz w:val="24"/>
          <w:szCs w:val="24"/>
        </w:rPr>
        <w:t xml:space="preserve"> 0.5U </w:t>
      </w:r>
      <w:proofErr w:type="spellStart"/>
      <w:r w:rsidRPr="00151488">
        <w:rPr>
          <w:rFonts w:ascii="Times New Roman" w:hAnsi="Times New Roman" w:cs="Times New Roman"/>
          <w:sz w:val="24"/>
          <w:szCs w:val="24"/>
        </w:rPr>
        <w:t>Bracket</w:t>
      </w:r>
      <w:proofErr w:type="spellEnd"/>
    </w:p>
    <w:p w:rsidR="00151488" w:rsidRPr="00151488" w:rsidRDefault="00151488" w:rsidP="00151488">
      <w:pPr>
        <w:pStyle w:val="Odstavecseseznamem"/>
        <w:numPr>
          <w:ilvl w:val="0"/>
          <w:numId w:val="25"/>
        </w:numPr>
        <w:spacing w:after="120"/>
        <w:rPr>
          <w:rFonts w:ascii="Times New Roman" w:hAnsi="Times New Roman" w:cs="Times New Roman"/>
          <w:sz w:val="24"/>
          <w:szCs w:val="24"/>
        </w:rPr>
      </w:pPr>
      <w:proofErr w:type="gramStart"/>
      <w:r w:rsidRPr="00151488">
        <w:rPr>
          <w:rFonts w:ascii="Times New Roman" w:hAnsi="Times New Roman" w:cs="Times New Roman"/>
          <w:sz w:val="24"/>
          <w:szCs w:val="24"/>
        </w:rPr>
        <w:t>1x 2-ports</w:t>
      </w:r>
      <w:proofErr w:type="gramEnd"/>
      <w:r w:rsidRPr="00151488">
        <w:rPr>
          <w:rFonts w:ascii="Times New Roman" w:hAnsi="Times New Roman" w:cs="Times New Roman"/>
          <w:sz w:val="24"/>
          <w:szCs w:val="24"/>
        </w:rPr>
        <w:t xml:space="preserve"> 10GbE SFP+ Intel X710-BM2, Gen3 x8 LP</w:t>
      </w:r>
    </w:p>
    <w:p w:rsidR="00151488" w:rsidRPr="00151488" w:rsidRDefault="00151488" w:rsidP="00151488">
      <w:pPr>
        <w:pStyle w:val="Odstavecseseznamem"/>
        <w:numPr>
          <w:ilvl w:val="0"/>
          <w:numId w:val="25"/>
        </w:numPr>
        <w:spacing w:after="120"/>
        <w:rPr>
          <w:rFonts w:ascii="Times New Roman" w:hAnsi="Times New Roman" w:cs="Times New Roman"/>
          <w:sz w:val="24"/>
          <w:szCs w:val="24"/>
        </w:rPr>
      </w:pPr>
      <w:r w:rsidRPr="00151488">
        <w:rPr>
          <w:rFonts w:ascii="Times New Roman" w:hAnsi="Times New Roman" w:cs="Times New Roman"/>
          <w:sz w:val="24"/>
          <w:szCs w:val="24"/>
        </w:rPr>
        <w:t xml:space="preserve">1x SPI </w:t>
      </w:r>
      <w:proofErr w:type="spellStart"/>
      <w:r w:rsidRPr="00151488">
        <w:rPr>
          <w:rFonts w:ascii="Times New Roman" w:hAnsi="Times New Roman" w:cs="Times New Roman"/>
          <w:sz w:val="24"/>
          <w:szCs w:val="24"/>
        </w:rPr>
        <w:t>Capable</w:t>
      </w:r>
      <w:proofErr w:type="spellEnd"/>
      <w:r w:rsidRPr="00151488">
        <w:rPr>
          <w:rFonts w:ascii="Times New Roman" w:hAnsi="Times New Roman" w:cs="Times New Roman"/>
          <w:sz w:val="24"/>
          <w:szCs w:val="24"/>
        </w:rPr>
        <w:t xml:space="preserve"> </w:t>
      </w:r>
      <w:proofErr w:type="spellStart"/>
      <w:r w:rsidRPr="00151488">
        <w:rPr>
          <w:rFonts w:ascii="Times New Roman" w:hAnsi="Times New Roman" w:cs="Times New Roman"/>
          <w:sz w:val="24"/>
          <w:szCs w:val="24"/>
        </w:rPr>
        <w:t>Vertical</w:t>
      </w:r>
      <w:proofErr w:type="spellEnd"/>
      <w:r w:rsidRPr="00151488">
        <w:rPr>
          <w:rFonts w:ascii="Times New Roman" w:hAnsi="Times New Roman" w:cs="Times New Roman"/>
          <w:sz w:val="24"/>
          <w:szCs w:val="24"/>
        </w:rPr>
        <w:t xml:space="preserve"> TPM 2.0</w:t>
      </w:r>
    </w:p>
    <w:p w:rsidR="00151488" w:rsidRPr="00151488" w:rsidRDefault="00151488" w:rsidP="00151488">
      <w:pPr>
        <w:pStyle w:val="Odstavecseseznamem"/>
        <w:numPr>
          <w:ilvl w:val="0"/>
          <w:numId w:val="25"/>
        </w:numPr>
        <w:spacing w:after="120"/>
        <w:rPr>
          <w:rFonts w:ascii="Times New Roman" w:hAnsi="Times New Roman" w:cs="Times New Roman"/>
          <w:sz w:val="24"/>
          <w:szCs w:val="24"/>
        </w:rPr>
      </w:pPr>
      <w:r w:rsidRPr="00151488">
        <w:rPr>
          <w:rFonts w:ascii="Times New Roman" w:hAnsi="Times New Roman" w:cs="Times New Roman"/>
          <w:sz w:val="24"/>
          <w:szCs w:val="24"/>
        </w:rPr>
        <w:t>1x SOCKET E E1B CARRIER LGA 4677 W/SHIM SP MCC,LCC,</w:t>
      </w:r>
      <w:proofErr w:type="gramStart"/>
      <w:r w:rsidRPr="00151488">
        <w:rPr>
          <w:rFonts w:ascii="Times New Roman" w:hAnsi="Times New Roman" w:cs="Times New Roman"/>
          <w:sz w:val="24"/>
          <w:szCs w:val="24"/>
        </w:rPr>
        <w:t>DG1.0 ,</w:t>
      </w:r>
      <w:proofErr w:type="spellStart"/>
      <w:r w:rsidRPr="00151488">
        <w:rPr>
          <w:rFonts w:ascii="Times New Roman" w:hAnsi="Times New Roman" w:cs="Times New Roman"/>
          <w:sz w:val="24"/>
          <w:szCs w:val="24"/>
        </w:rPr>
        <w:t>RoHS</w:t>
      </w:r>
      <w:proofErr w:type="spellEnd"/>
      <w:proofErr w:type="gramEnd"/>
    </w:p>
    <w:p w:rsidR="00151488" w:rsidRPr="00151488" w:rsidRDefault="00151488" w:rsidP="00151488">
      <w:pPr>
        <w:pStyle w:val="Odstavecseseznamem"/>
        <w:numPr>
          <w:ilvl w:val="0"/>
          <w:numId w:val="25"/>
        </w:numPr>
        <w:spacing w:after="120"/>
        <w:rPr>
          <w:rFonts w:ascii="Times New Roman" w:hAnsi="Times New Roman" w:cs="Times New Roman"/>
          <w:sz w:val="24"/>
          <w:szCs w:val="24"/>
        </w:rPr>
      </w:pPr>
      <w:r w:rsidRPr="00151488">
        <w:rPr>
          <w:rFonts w:ascii="Times New Roman" w:hAnsi="Times New Roman" w:cs="Times New Roman"/>
          <w:sz w:val="24"/>
          <w:szCs w:val="24"/>
        </w:rPr>
        <w:t>1x Windows Server 2022 Standard</w:t>
      </w:r>
    </w:p>
    <w:p w:rsidR="00151488" w:rsidRPr="00151488" w:rsidRDefault="00151488" w:rsidP="00151488">
      <w:pPr>
        <w:keepNext/>
        <w:keepLines/>
        <w:spacing w:line="240" w:lineRule="auto"/>
        <w:jc w:val="both"/>
        <w:rPr>
          <w:rFonts w:ascii="Times New Roman" w:hAnsi="Times New Roman" w:cs="Times New Roman"/>
          <w:sz w:val="24"/>
          <w:szCs w:val="24"/>
        </w:rPr>
      </w:pPr>
      <w:r w:rsidRPr="00151488">
        <w:rPr>
          <w:rFonts w:ascii="Times New Roman" w:hAnsi="Times New Roman" w:cs="Times New Roman"/>
          <w:sz w:val="24"/>
          <w:szCs w:val="24"/>
        </w:rPr>
        <w:t>Instalace HW v místě zadavatele a jeho napojení do stávající IT infrastruktury.</w:t>
      </w:r>
    </w:p>
    <w:p w:rsidR="00151488" w:rsidRPr="00151488" w:rsidRDefault="00151488" w:rsidP="00151488">
      <w:pPr>
        <w:pStyle w:val="Odstavecseseznamem"/>
        <w:numPr>
          <w:ilvl w:val="0"/>
          <w:numId w:val="26"/>
        </w:numPr>
        <w:tabs>
          <w:tab w:val="left" w:pos="8503"/>
        </w:tabs>
        <w:spacing w:before="240" w:after="240"/>
        <w:jc w:val="left"/>
        <w:outlineLvl w:val="1"/>
        <w:rPr>
          <w:rFonts w:ascii="Times New Roman" w:hAnsi="Times New Roman" w:cs="Times New Roman"/>
          <w:b/>
          <w:spacing w:val="-5"/>
          <w:sz w:val="28"/>
          <w:szCs w:val="28"/>
        </w:rPr>
      </w:pPr>
      <w:r w:rsidRPr="00151488">
        <w:rPr>
          <w:rFonts w:ascii="Times New Roman" w:hAnsi="Times New Roman" w:cs="Times New Roman"/>
          <w:b/>
          <w:spacing w:val="-5"/>
          <w:sz w:val="28"/>
          <w:szCs w:val="28"/>
        </w:rPr>
        <w:t>Implementace SW</w:t>
      </w:r>
    </w:p>
    <w:p w:rsidR="00151488" w:rsidRPr="00151488" w:rsidRDefault="00151488" w:rsidP="00151488">
      <w:pPr>
        <w:keepNext/>
        <w:keepLines/>
        <w:spacing w:line="240" w:lineRule="auto"/>
        <w:jc w:val="both"/>
        <w:rPr>
          <w:rFonts w:ascii="Times New Roman" w:hAnsi="Times New Roman" w:cs="Times New Roman"/>
          <w:sz w:val="24"/>
          <w:szCs w:val="24"/>
        </w:rPr>
      </w:pPr>
      <w:r w:rsidRPr="00151488">
        <w:rPr>
          <w:rFonts w:ascii="Times New Roman" w:hAnsi="Times New Roman" w:cs="Times New Roman"/>
          <w:sz w:val="24"/>
          <w:szCs w:val="24"/>
        </w:rPr>
        <w:t>Dodavatel zajistí instalace OS Windows Server 2012 R2 Standard EN 64bit nově dodaného HW serveru a ve spolupráci se zadavatelem jeho integrace do stávající počítačové sítě zadavatele.</w:t>
      </w:r>
    </w:p>
    <w:p w:rsidR="00151488" w:rsidRPr="00151488" w:rsidRDefault="00151488" w:rsidP="00151488">
      <w:pPr>
        <w:keepNext/>
        <w:keepLines/>
        <w:spacing w:line="240" w:lineRule="auto"/>
        <w:jc w:val="both"/>
        <w:rPr>
          <w:rFonts w:ascii="Times New Roman" w:hAnsi="Times New Roman" w:cs="Times New Roman"/>
          <w:sz w:val="24"/>
          <w:szCs w:val="24"/>
        </w:rPr>
      </w:pPr>
      <w:r w:rsidRPr="00151488">
        <w:rPr>
          <w:rFonts w:ascii="Times New Roman" w:hAnsi="Times New Roman" w:cs="Times New Roman"/>
          <w:sz w:val="24"/>
          <w:szCs w:val="24"/>
        </w:rPr>
        <w:t>Dodavatel zajistí instalaci databázového Clusteru (</w:t>
      </w:r>
      <w:proofErr w:type="spellStart"/>
      <w:r w:rsidRPr="00151488">
        <w:rPr>
          <w:rFonts w:ascii="Times New Roman" w:hAnsi="Times New Roman" w:cs="Times New Roman"/>
          <w:sz w:val="24"/>
          <w:szCs w:val="24"/>
        </w:rPr>
        <w:t>Failover</w:t>
      </w:r>
      <w:proofErr w:type="spellEnd"/>
      <w:r w:rsidRPr="00151488">
        <w:rPr>
          <w:rFonts w:ascii="Times New Roman" w:hAnsi="Times New Roman" w:cs="Times New Roman"/>
          <w:sz w:val="24"/>
          <w:szCs w:val="24"/>
        </w:rPr>
        <w:t xml:space="preserve"> cluster) </w:t>
      </w:r>
      <w:r>
        <w:rPr>
          <w:rFonts w:ascii="Times New Roman" w:hAnsi="Times New Roman" w:cs="Times New Roman"/>
          <w:sz w:val="24"/>
          <w:szCs w:val="24"/>
        </w:rPr>
        <w:t>MS SQL 2012 Standard v </w:t>
      </w:r>
      <w:r w:rsidRPr="00151488">
        <w:rPr>
          <w:rFonts w:ascii="Times New Roman" w:hAnsi="Times New Roman" w:cs="Times New Roman"/>
          <w:sz w:val="24"/>
          <w:szCs w:val="24"/>
        </w:rPr>
        <w:t xml:space="preserve">režimu </w:t>
      </w:r>
      <w:proofErr w:type="spellStart"/>
      <w:r w:rsidRPr="00151488">
        <w:rPr>
          <w:rFonts w:ascii="Times New Roman" w:hAnsi="Times New Roman" w:cs="Times New Roman"/>
          <w:sz w:val="24"/>
          <w:szCs w:val="24"/>
        </w:rPr>
        <w:t>Active-Pasive</w:t>
      </w:r>
      <w:proofErr w:type="spellEnd"/>
      <w:r w:rsidRPr="00151488">
        <w:rPr>
          <w:rFonts w:ascii="Times New Roman" w:hAnsi="Times New Roman" w:cs="Times New Roman"/>
          <w:sz w:val="24"/>
          <w:szCs w:val="24"/>
        </w:rPr>
        <w:t xml:space="preserve"> za využití jako primárního nově dodaného fyzického serveru a jako sekundárního zadavatelem předpřipraveného virtuálního serveru obdobné HW konfigurace.</w:t>
      </w:r>
    </w:p>
    <w:p w:rsidR="00151488" w:rsidRPr="00151488" w:rsidRDefault="00151488" w:rsidP="00151488">
      <w:pPr>
        <w:keepNext/>
        <w:keepLines/>
        <w:spacing w:line="240" w:lineRule="auto"/>
        <w:jc w:val="both"/>
        <w:rPr>
          <w:rFonts w:ascii="Times New Roman" w:hAnsi="Times New Roman" w:cs="Times New Roman"/>
          <w:sz w:val="24"/>
          <w:szCs w:val="24"/>
        </w:rPr>
      </w:pPr>
      <w:r w:rsidRPr="00151488">
        <w:rPr>
          <w:rFonts w:ascii="Times New Roman" w:hAnsi="Times New Roman" w:cs="Times New Roman"/>
          <w:sz w:val="24"/>
          <w:szCs w:val="24"/>
        </w:rPr>
        <w:t>Dodavatel zajistí napojení nového databázového clusteru na stávající diskové pole zadavatele (disky současného databázového clusteru).</w:t>
      </w:r>
    </w:p>
    <w:p w:rsidR="00151488" w:rsidRDefault="00151488" w:rsidP="00151488">
      <w:pPr>
        <w:keepNext/>
        <w:keepLines/>
        <w:spacing w:line="240" w:lineRule="auto"/>
        <w:jc w:val="both"/>
        <w:rPr>
          <w:rFonts w:ascii="Times New Roman" w:hAnsi="Times New Roman" w:cs="Times New Roman"/>
          <w:sz w:val="24"/>
          <w:szCs w:val="24"/>
        </w:rPr>
      </w:pPr>
      <w:r w:rsidRPr="00151488">
        <w:rPr>
          <w:rFonts w:ascii="Times New Roman" w:hAnsi="Times New Roman" w:cs="Times New Roman"/>
          <w:sz w:val="24"/>
          <w:szCs w:val="24"/>
        </w:rPr>
        <w:t>Dodavatel zajistí podporu zadavateli a jeho dodavatelům SW při úpravách nastavení databázového clusteru a přesměrování jejich SW na nový databázový cluster.</w:t>
      </w:r>
    </w:p>
    <w:p w:rsidR="00084F07" w:rsidRPr="00084F07" w:rsidRDefault="00084F07" w:rsidP="00151488">
      <w:pPr>
        <w:keepNext/>
        <w:keepLines/>
        <w:spacing w:line="240" w:lineRule="auto"/>
        <w:jc w:val="both"/>
        <w:rPr>
          <w:rFonts w:ascii="Times New Roman" w:hAnsi="Times New Roman" w:cs="Times New Roman"/>
          <w:sz w:val="24"/>
          <w:szCs w:val="24"/>
          <w:u w:val="single"/>
        </w:rPr>
      </w:pPr>
      <w:r w:rsidRPr="00084F07">
        <w:rPr>
          <w:rFonts w:ascii="Times New Roman" w:hAnsi="Times New Roman" w:cs="Times New Roman"/>
          <w:sz w:val="24"/>
          <w:szCs w:val="24"/>
          <w:u w:val="single"/>
        </w:rPr>
        <w:t>Poskytované služby jsou následující:</w:t>
      </w:r>
    </w:p>
    <w:p w:rsidR="00151488" w:rsidRPr="00151488" w:rsidRDefault="00151488" w:rsidP="00084F07">
      <w:pPr>
        <w:pStyle w:val="Odstavecseseznamem"/>
        <w:numPr>
          <w:ilvl w:val="0"/>
          <w:numId w:val="28"/>
        </w:numPr>
        <w:tabs>
          <w:tab w:val="left" w:pos="8503"/>
        </w:tabs>
        <w:spacing w:before="240" w:after="240"/>
        <w:jc w:val="left"/>
        <w:outlineLvl w:val="1"/>
        <w:rPr>
          <w:rFonts w:ascii="Times New Roman" w:hAnsi="Times New Roman" w:cs="Times New Roman"/>
          <w:b/>
          <w:spacing w:val="-5"/>
          <w:sz w:val="28"/>
          <w:szCs w:val="28"/>
        </w:rPr>
      </w:pPr>
      <w:r w:rsidRPr="00151488">
        <w:rPr>
          <w:rFonts w:ascii="Times New Roman" w:hAnsi="Times New Roman" w:cs="Times New Roman"/>
          <w:b/>
          <w:spacing w:val="-5"/>
          <w:sz w:val="28"/>
          <w:szCs w:val="28"/>
        </w:rPr>
        <w:t>Upgrade SW řešení</w:t>
      </w:r>
    </w:p>
    <w:p w:rsidR="00151488" w:rsidRDefault="00151488" w:rsidP="00151488">
      <w:pPr>
        <w:spacing w:after="240" w:line="240" w:lineRule="auto"/>
        <w:jc w:val="both"/>
      </w:pPr>
      <w:r>
        <w:t>Dodavatel zajistí na vyžádání a po dohodě se zadavatelem upgrade dodávaného databázového serveru na OS Windows Server 2022 Standard EN 64bit a dodaného řešení databázového Clusteru na novější verzi MS SQL Server.</w:t>
      </w:r>
    </w:p>
    <w:p w:rsidR="00151488" w:rsidRPr="00151488" w:rsidRDefault="00151488" w:rsidP="00084F07">
      <w:pPr>
        <w:pStyle w:val="Odstavecseseznamem"/>
        <w:numPr>
          <w:ilvl w:val="0"/>
          <w:numId w:val="28"/>
        </w:numPr>
        <w:tabs>
          <w:tab w:val="left" w:pos="8503"/>
        </w:tabs>
        <w:spacing w:before="240" w:after="240"/>
        <w:jc w:val="left"/>
        <w:outlineLvl w:val="1"/>
        <w:rPr>
          <w:rFonts w:ascii="Times New Roman" w:hAnsi="Times New Roman" w:cs="Times New Roman"/>
          <w:b/>
          <w:spacing w:val="-5"/>
          <w:sz w:val="28"/>
          <w:szCs w:val="28"/>
        </w:rPr>
      </w:pPr>
      <w:r w:rsidRPr="00151488">
        <w:rPr>
          <w:rFonts w:ascii="Times New Roman" w:hAnsi="Times New Roman" w:cs="Times New Roman"/>
          <w:b/>
          <w:spacing w:val="-5"/>
          <w:sz w:val="28"/>
          <w:szCs w:val="28"/>
        </w:rPr>
        <w:t>Podpora</w:t>
      </w:r>
    </w:p>
    <w:p w:rsidR="00151488" w:rsidRPr="00151488" w:rsidRDefault="00151488" w:rsidP="00151488">
      <w:pPr>
        <w:pStyle w:val="Odstavecseseznamem"/>
        <w:widowControl/>
        <w:numPr>
          <w:ilvl w:val="0"/>
          <w:numId w:val="25"/>
        </w:numPr>
        <w:autoSpaceDE/>
        <w:autoSpaceDN/>
        <w:spacing w:after="120"/>
        <w:rPr>
          <w:rFonts w:ascii="Times New Roman" w:hAnsi="Times New Roman" w:cs="Times New Roman"/>
          <w:sz w:val="24"/>
          <w:szCs w:val="24"/>
        </w:rPr>
      </w:pPr>
      <w:r w:rsidRPr="00151488">
        <w:rPr>
          <w:rFonts w:ascii="Times New Roman" w:hAnsi="Times New Roman" w:cs="Times New Roman"/>
          <w:sz w:val="24"/>
          <w:szCs w:val="24"/>
        </w:rPr>
        <w:lastRenderedPageBreak/>
        <w:t xml:space="preserve">Dodavatel zajistí údržbu a podporu po dobu 5 let od převzetí předmětu plnění díla zadavatelem, </w:t>
      </w:r>
    </w:p>
    <w:p w:rsidR="00151488" w:rsidRPr="00151488" w:rsidRDefault="00151488" w:rsidP="00151488">
      <w:pPr>
        <w:pStyle w:val="Odstavecseseznamem"/>
        <w:widowControl/>
        <w:numPr>
          <w:ilvl w:val="1"/>
          <w:numId w:val="25"/>
        </w:numPr>
        <w:autoSpaceDE/>
        <w:autoSpaceDN/>
        <w:spacing w:after="120"/>
        <w:rPr>
          <w:rFonts w:ascii="Times New Roman" w:hAnsi="Times New Roman" w:cs="Times New Roman"/>
          <w:sz w:val="24"/>
          <w:szCs w:val="24"/>
        </w:rPr>
      </w:pPr>
      <w:r w:rsidRPr="00151488">
        <w:rPr>
          <w:rFonts w:ascii="Times New Roman" w:hAnsi="Times New Roman" w:cs="Times New Roman"/>
          <w:sz w:val="24"/>
          <w:szCs w:val="24"/>
        </w:rPr>
        <w:t>Podpora dodaného HW (po dobu záruční doby)</w:t>
      </w:r>
    </w:p>
    <w:p w:rsidR="00151488" w:rsidRPr="00151488" w:rsidRDefault="00151488" w:rsidP="00151488">
      <w:pPr>
        <w:pStyle w:val="Odstavecseseznamem"/>
        <w:widowControl/>
        <w:numPr>
          <w:ilvl w:val="1"/>
          <w:numId w:val="25"/>
        </w:numPr>
        <w:autoSpaceDE/>
        <w:autoSpaceDN/>
        <w:spacing w:after="120"/>
        <w:rPr>
          <w:rFonts w:ascii="Times New Roman" w:hAnsi="Times New Roman" w:cs="Times New Roman"/>
          <w:sz w:val="24"/>
          <w:szCs w:val="24"/>
        </w:rPr>
      </w:pPr>
      <w:r w:rsidRPr="00151488">
        <w:rPr>
          <w:rFonts w:ascii="Times New Roman" w:hAnsi="Times New Roman" w:cs="Times New Roman"/>
          <w:sz w:val="24"/>
          <w:szCs w:val="24"/>
        </w:rPr>
        <w:t>Služby spojené s provozem databázového clusteru a provozem SQL serveru</w:t>
      </w:r>
    </w:p>
    <w:p w:rsidR="00151488" w:rsidRPr="00151488" w:rsidRDefault="00151488" w:rsidP="00151488">
      <w:pPr>
        <w:pStyle w:val="Odstavecseseznamem"/>
        <w:widowControl/>
        <w:numPr>
          <w:ilvl w:val="0"/>
          <w:numId w:val="25"/>
        </w:numPr>
        <w:autoSpaceDE/>
        <w:autoSpaceDN/>
        <w:spacing w:after="120"/>
        <w:rPr>
          <w:rFonts w:ascii="Times New Roman" w:hAnsi="Times New Roman" w:cs="Times New Roman"/>
          <w:sz w:val="24"/>
          <w:szCs w:val="24"/>
        </w:rPr>
      </w:pPr>
      <w:r w:rsidRPr="00151488">
        <w:rPr>
          <w:rFonts w:ascii="Times New Roman" w:hAnsi="Times New Roman" w:cs="Times New Roman"/>
          <w:sz w:val="24"/>
          <w:szCs w:val="24"/>
        </w:rPr>
        <w:t>Cena údržby a podpory je samostatnou položku celkové ceny nabídky.</w:t>
      </w:r>
    </w:p>
    <w:p w:rsidR="00151488" w:rsidRPr="00151488" w:rsidRDefault="00151488" w:rsidP="00151488">
      <w:pPr>
        <w:pStyle w:val="Odstavecseseznamem"/>
        <w:widowControl/>
        <w:numPr>
          <w:ilvl w:val="0"/>
          <w:numId w:val="25"/>
        </w:numPr>
        <w:autoSpaceDE/>
        <w:autoSpaceDN/>
        <w:spacing w:after="120"/>
        <w:ind w:left="357" w:hanging="357"/>
        <w:rPr>
          <w:rFonts w:ascii="Times New Roman" w:hAnsi="Times New Roman" w:cs="Times New Roman"/>
          <w:sz w:val="24"/>
          <w:szCs w:val="24"/>
        </w:rPr>
      </w:pPr>
      <w:r w:rsidRPr="00151488">
        <w:rPr>
          <w:rFonts w:ascii="Times New Roman" w:hAnsi="Times New Roman" w:cs="Times New Roman"/>
          <w:sz w:val="24"/>
          <w:szCs w:val="24"/>
        </w:rPr>
        <w:t xml:space="preserve">Požadovaný rozsah údržby a podpory je stanoven na 12 člověkodnů za rok. </w:t>
      </w:r>
    </w:p>
    <w:p w:rsidR="00151488" w:rsidRPr="00151488" w:rsidRDefault="00151488" w:rsidP="00151488">
      <w:pPr>
        <w:pStyle w:val="Odstavecseseznamem"/>
        <w:widowControl/>
        <w:numPr>
          <w:ilvl w:val="0"/>
          <w:numId w:val="25"/>
        </w:numPr>
        <w:autoSpaceDE/>
        <w:autoSpaceDN/>
        <w:spacing w:after="120"/>
        <w:ind w:left="357" w:hanging="357"/>
        <w:rPr>
          <w:rFonts w:ascii="Times New Roman" w:hAnsi="Times New Roman" w:cs="Times New Roman"/>
          <w:sz w:val="24"/>
          <w:szCs w:val="24"/>
        </w:rPr>
      </w:pPr>
      <w:r w:rsidRPr="00151488">
        <w:rPr>
          <w:rFonts w:ascii="Times New Roman" w:hAnsi="Times New Roman" w:cs="Times New Roman"/>
          <w:sz w:val="24"/>
          <w:szCs w:val="24"/>
        </w:rPr>
        <w:t>Dodavatel zajistí v rámci údržby a podpory k následujícímu:</w:t>
      </w:r>
    </w:p>
    <w:p w:rsidR="00151488" w:rsidRPr="00151488" w:rsidRDefault="00151488" w:rsidP="00151488">
      <w:pPr>
        <w:pStyle w:val="Odstavecseseznamem"/>
        <w:widowControl/>
        <w:numPr>
          <w:ilvl w:val="1"/>
          <w:numId w:val="25"/>
        </w:numPr>
        <w:autoSpaceDE/>
        <w:autoSpaceDN/>
        <w:spacing w:after="120"/>
        <w:ind w:left="709" w:hanging="357"/>
        <w:rPr>
          <w:rFonts w:ascii="Times New Roman" w:hAnsi="Times New Roman" w:cs="Times New Roman"/>
          <w:sz w:val="24"/>
          <w:szCs w:val="24"/>
        </w:rPr>
      </w:pPr>
      <w:r w:rsidRPr="00151488">
        <w:rPr>
          <w:rFonts w:ascii="Times New Roman" w:hAnsi="Times New Roman" w:cs="Times New Roman"/>
          <w:sz w:val="24"/>
          <w:szCs w:val="24"/>
        </w:rPr>
        <w:t>poskytovat zadavateli vzdálené konzultace a pomoc uživatelům předmětu plnění v místě plnění. Dodavatel poskytne zadavateli metodickou podporu provozu a pomoc při řešení problémů souvisejících s provozem systému. Jedná se o vzdálené konzultace a řešení po telefonu či s využitím Internetu  ze strany prodávajícího, provádět profylaxi předmětu plnění (pravidelnou inspekci a údržbu). Profylaxe se vztahuje i na dodaný hardware a veškerý na něm provozovaný software. Z důvodů prevence a optimalizace výkonu systému bude dodavatel vzdáleným přístupem po dobu platnosti smlouvy sledovat chod systému a případně provádět potřebné zásahy u zadavatele. Inspekce systému v místě zadavatele bude prováděna periodicky v rozsahu jeden den/měsíčně. Její náplní bude především:</w:t>
      </w:r>
    </w:p>
    <w:p w:rsidR="00151488" w:rsidRPr="00151488" w:rsidRDefault="00151488" w:rsidP="00151488">
      <w:pPr>
        <w:pStyle w:val="Odstavecseseznamem"/>
        <w:widowControl/>
        <w:numPr>
          <w:ilvl w:val="2"/>
          <w:numId w:val="25"/>
        </w:numPr>
        <w:autoSpaceDE/>
        <w:autoSpaceDN/>
        <w:spacing w:after="120"/>
        <w:ind w:left="1134"/>
        <w:rPr>
          <w:rFonts w:ascii="Times New Roman" w:hAnsi="Times New Roman" w:cs="Times New Roman"/>
          <w:sz w:val="24"/>
          <w:szCs w:val="24"/>
        </w:rPr>
      </w:pPr>
      <w:r w:rsidRPr="00151488">
        <w:rPr>
          <w:rFonts w:ascii="Times New Roman" w:hAnsi="Times New Roman" w:cs="Times New Roman"/>
          <w:sz w:val="24"/>
          <w:szCs w:val="24"/>
        </w:rPr>
        <w:t>mapování vytížení systému,</w:t>
      </w:r>
    </w:p>
    <w:p w:rsidR="00151488" w:rsidRPr="00151488" w:rsidRDefault="00151488" w:rsidP="00151488">
      <w:pPr>
        <w:pStyle w:val="Odstavecseseznamem"/>
        <w:widowControl/>
        <w:numPr>
          <w:ilvl w:val="2"/>
          <w:numId w:val="25"/>
        </w:numPr>
        <w:autoSpaceDE/>
        <w:autoSpaceDN/>
        <w:spacing w:after="120"/>
        <w:ind w:left="1134"/>
        <w:rPr>
          <w:rFonts w:ascii="Times New Roman" w:hAnsi="Times New Roman" w:cs="Times New Roman"/>
          <w:sz w:val="24"/>
          <w:szCs w:val="24"/>
        </w:rPr>
      </w:pPr>
      <w:r w:rsidRPr="00151488">
        <w:rPr>
          <w:rFonts w:ascii="Times New Roman" w:hAnsi="Times New Roman" w:cs="Times New Roman"/>
          <w:sz w:val="24"/>
          <w:szCs w:val="24"/>
        </w:rPr>
        <w:t>návrhy optimalizací,</w:t>
      </w:r>
    </w:p>
    <w:p w:rsidR="00151488" w:rsidRPr="00151488" w:rsidRDefault="00151488" w:rsidP="00151488">
      <w:pPr>
        <w:pStyle w:val="Odstavecseseznamem"/>
        <w:widowControl/>
        <w:numPr>
          <w:ilvl w:val="2"/>
          <w:numId w:val="25"/>
        </w:numPr>
        <w:autoSpaceDE/>
        <w:autoSpaceDN/>
        <w:spacing w:after="120"/>
        <w:ind w:left="1134"/>
        <w:rPr>
          <w:rFonts w:ascii="Times New Roman" w:hAnsi="Times New Roman" w:cs="Times New Roman"/>
          <w:sz w:val="24"/>
          <w:szCs w:val="24"/>
        </w:rPr>
      </w:pPr>
      <w:r w:rsidRPr="00151488">
        <w:rPr>
          <w:rFonts w:ascii="Times New Roman" w:hAnsi="Times New Roman" w:cs="Times New Roman"/>
          <w:sz w:val="24"/>
          <w:szCs w:val="24"/>
        </w:rPr>
        <w:t>řešení problémů kupujícího,</w:t>
      </w:r>
    </w:p>
    <w:p w:rsidR="00151488" w:rsidRPr="00151488" w:rsidRDefault="00151488" w:rsidP="00151488">
      <w:pPr>
        <w:pStyle w:val="Odstavecseseznamem"/>
        <w:widowControl/>
        <w:numPr>
          <w:ilvl w:val="2"/>
          <w:numId w:val="25"/>
        </w:numPr>
        <w:autoSpaceDE/>
        <w:autoSpaceDN/>
        <w:spacing w:after="120"/>
        <w:ind w:left="1134"/>
        <w:rPr>
          <w:rFonts w:ascii="Times New Roman" w:hAnsi="Times New Roman" w:cs="Times New Roman"/>
          <w:sz w:val="24"/>
          <w:szCs w:val="24"/>
        </w:rPr>
      </w:pPr>
      <w:r w:rsidRPr="00151488">
        <w:rPr>
          <w:rFonts w:ascii="Times New Roman" w:hAnsi="Times New Roman" w:cs="Times New Roman"/>
          <w:sz w:val="24"/>
          <w:szCs w:val="24"/>
        </w:rPr>
        <w:t xml:space="preserve">nahrávání opravných dávek, firmware, </w:t>
      </w:r>
      <w:proofErr w:type="spellStart"/>
      <w:r w:rsidRPr="00151488">
        <w:rPr>
          <w:rFonts w:ascii="Times New Roman" w:hAnsi="Times New Roman" w:cs="Times New Roman"/>
          <w:sz w:val="24"/>
          <w:szCs w:val="24"/>
        </w:rPr>
        <w:t>patch</w:t>
      </w:r>
      <w:proofErr w:type="spellEnd"/>
      <w:r w:rsidRPr="00151488">
        <w:rPr>
          <w:rFonts w:ascii="Times New Roman" w:hAnsi="Times New Roman" w:cs="Times New Roman"/>
          <w:sz w:val="24"/>
          <w:szCs w:val="24"/>
        </w:rPr>
        <w:t>.</w:t>
      </w:r>
    </w:p>
    <w:p w:rsidR="00151488" w:rsidRPr="00151488" w:rsidRDefault="00151488" w:rsidP="00151488">
      <w:pPr>
        <w:spacing w:after="240" w:line="240" w:lineRule="auto"/>
        <w:ind w:left="709"/>
        <w:jc w:val="both"/>
        <w:rPr>
          <w:rFonts w:ascii="Times New Roman" w:hAnsi="Times New Roman" w:cs="Times New Roman"/>
          <w:sz w:val="24"/>
          <w:szCs w:val="24"/>
        </w:rPr>
      </w:pPr>
      <w:r w:rsidRPr="00151488">
        <w:rPr>
          <w:rFonts w:ascii="Times New Roman" w:hAnsi="Times New Roman" w:cs="Times New Roman"/>
          <w:sz w:val="24"/>
          <w:szCs w:val="24"/>
        </w:rPr>
        <w:t>O provedené inspekci bude vyhotoven zápis, který</w:t>
      </w:r>
      <w:r w:rsidR="002A391F">
        <w:rPr>
          <w:rFonts w:ascii="Times New Roman" w:hAnsi="Times New Roman" w:cs="Times New Roman"/>
          <w:sz w:val="24"/>
          <w:szCs w:val="24"/>
        </w:rPr>
        <w:t xml:space="preserve"> potvrdí zástupce zadavatele ve </w:t>
      </w:r>
      <w:r w:rsidRPr="00151488">
        <w:rPr>
          <w:rFonts w:ascii="Times New Roman" w:hAnsi="Times New Roman" w:cs="Times New Roman"/>
          <w:sz w:val="24"/>
          <w:szCs w:val="24"/>
        </w:rPr>
        <w:t xml:space="preserve">věcech technických. </w:t>
      </w:r>
    </w:p>
    <w:p w:rsidR="00151488" w:rsidRPr="00151488" w:rsidRDefault="00151488" w:rsidP="00151488">
      <w:pPr>
        <w:pStyle w:val="Odstavecseseznamem"/>
        <w:widowControl/>
        <w:numPr>
          <w:ilvl w:val="0"/>
          <w:numId w:val="25"/>
        </w:numPr>
        <w:autoSpaceDE/>
        <w:autoSpaceDN/>
        <w:spacing w:after="120"/>
        <w:ind w:left="357" w:hanging="357"/>
        <w:rPr>
          <w:rFonts w:ascii="Times New Roman" w:hAnsi="Times New Roman" w:cs="Times New Roman"/>
          <w:sz w:val="24"/>
          <w:szCs w:val="24"/>
        </w:rPr>
      </w:pPr>
      <w:r w:rsidRPr="00151488">
        <w:rPr>
          <w:rFonts w:ascii="Times New Roman" w:hAnsi="Times New Roman" w:cs="Times New Roman"/>
          <w:sz w:val="24"/>
          <w:szCs w:val="24"/>
        </w:rPr>
        <w:t>Dodavatel se zavazuje garantovat následující termíny k odstranění závad:</w:t>
      </w:r>
    </w:p>
    <w:tbl>
      <w:tblPr>
        <w:tblStyle w:val="Mkatabulky"/>
        <w:tblW w:w="9322" w:type="dxa"/>
        <w:tblInd w:w="-34" w:type="dxa"/>
        <w:tblLayout w:type="fixed"/>
        <w:tblCellMar>
          <w:left w:w="0" w:type="dxa"/>
          <w:right w:w="0" w:type="dxa"/>
        </w:tblCellMar>
        <w:tblLook w:val="04A0" w:firstRow="1" w:lastRow="0" w:firstColumn="1" w:lastColumn="0" w:noHBand="0" w:noVBand="1"/>
      </w:tblPr>
      <w:tblGrid>
        <w:gridCol w:w="2887"/>
        <w:gridCol w:w="2145"/>
        <w:gridCol w:w="2145"/>
        <w:gridCol w:w="2145"/>
      </w:tblGrid>
      <w:tr w:rsidR="00151488" w:rsidRPr="00151488" w:rsidTr="00416752">
        <w:trPr>
          <w:trHeight w:val="566"/>
        </w:trPr>
        <w:tc>
          <w:tcPr>
            <w:tcW w:w="2887" w:type="dxa"/>
            <w:vAlign w:val="center"/>
          </w:tcPr>
          <w:p w:rsidR="00151488" w:rsidRPr="00151488" w:rsidRDefault="00151488" w:rsidP="00416752">
            <w:pPr>
              <w:rPr>
                <w:rFonts w:ascii="Times New Roman" w:hAnsi="Times New Roman" w:cs="Times New Roman"/>
                <w:sz w:val="24"/>
                <w:szCs w:val="24"/>
              </w:rPr>
            </w:pPr>
            <w:r w:rsidRPr="00151488">
              <w:rPr>
                <w:rFonts w:ascii="Times New Roman" w:hAnsi="Times New Roman" w:cs="Times New Roman"/>
                <w:sz w:val="24"/>
                <w:szCs w:val="24"/>
              </w:rPr>
              <w:t>Typ závady</w:t>
            </w:r>
          </w:p>
        </w:tc>
        <w:tc>
          <w:tcPr>
            <w:tcW w:w="2145" w:type="dxa"/>
            <w:vAlign w:val="center"/>
          </w:tcPr>
          <w:p w:rsidR="00151488" w:rsidRPr="00151488" w:rsidRDefault="00151488" w:rsidP="00416752">
            <w:pPr>
              <w:rPr>
                <w:rFonts w:ascii="Times New Roman" w:hAnsi="Times New Roman" w:cs="Times New Roman"/>
                <w:sz w:val="24"/>
                <w:szCs w:val="24"/>
              </w:rPr>
            </w:pPr>
            <w:r w:rsidRPr="00151488">
              <w:rPr>
                <w:rFonts w:ascii="Times New Roman" w:hAnsi="Times New Roman" w:cs="Times New Roman"/>
                <w:sz w:val="24"/>
                <w:szCs w:val="24"/>
              </w:rPr>
              <w:t>A. Kritické závady</w:t>
            </w:r>
          </w:p>
        </w:tc>
        <w:tc>
          <w:tcPr>
            <w:tcW w:w="2145" w:type="dxa"/>
            <w:vAlign w:val="center"/>
          </w:tcPr>
          <w:p w:rsidR="00151488" w:rsidRPr="00151488" w:rsidRDefault="00151488" w:rsidP="00416752">
            <w:pPr>
              <w:rPr>
                <w:rFonts w:ascii="Times New Roman" w:hAnsi="Times New Roman" w:cs="Times New Roman"/>
                <w:sz w:val="24"/>
                <w:szCs w:val="24"/>
              </w:rPr>
            </w:pPr>
            <w:r w:rsidRPr="00151488">
              <w:rPr>
                <w:rFonts w:ascii="Times New Roman" w:hAnsi="Times New Roman" w:cs="Times New Roman"/>
                <w:sz w:val="24"/>
                <w:szCs w:val="24"/>
              </w:rPr>
              <w:t>B. Nekritické závady</w:t>
            </w:r>
          </w:p>
        </w:tc>
        <w:tc>
          <w:tcPr>
            <w:tcW w:w="2145" w:type="dxa"/>
            <w:vAlign w:val="center"/>
          </w:tcPr>
          <w:p w:rsidR="00151488" w:rsidRPr="00151488" w:rsidRDefault="00151488" w:rsidP="00416752">
            <w:pPr>
              <w:rPr>
                <w:rFonts w:ascii="Times New Roman" w:hAnsi="Times New Roman" w:cs="Times New Roman"/>
                <w:sz w:val="24"/>
                <w:szCs w:val="24"/>
              </w:rPr>
            </w:pPr>
            <w:r w:rsidRPr="00151488">
              <w:rPr>
                <w:rFonts w:ascii="Times New Roman" w:hAnsi="Times New Roman" w:cs="Times New Roman"/>
                <w:sz w:val="24"/>
                <w:szCs w:val="24"/>
              </w:rPr>
              <w:t>C. Závady neohrožující funkčnost</w:t>
            </w:r>
          </w:p>
        </w:tc>
      </w:tr>
      <w:tr w:rsidR="00151488" w:rsidRPr="00151488" w:rsidTr="00416752">
        <w:tc>
          <w:tcPr>
            <w:tcW w:w="2887" w:type="dxa"/>
            <w:vAlign w:val="center"/>
          </w:tcPr>
          <w:p w:rsidR="00151488" w:rsidRPr="00151488" w:rsidRDefault="00151488" w:rsidP="00416752">
            <w:pPr>
              <w:rPr>
                <w:rFonts w:ascii="Times New Roman" w:hAnsi="Times New Roman" w:cs="Times New Roman"/>
                <w:sz w:val="24"/>
                <w:szCs w:val="24"/>
              </w:rPr>
            </w:pPr>
            <w:r w:rsidRPr="00151488">
              <w:rPr>
                <w:rFonts w:ascii="Times New Roman" w:hAnsi="Times New Roman" w:cs="Times New Roman"/>
                <w:sz w:val="24"/>
                <w:szCs w:val="24"/>
              </w:rPr>
              <w:t xml:space="preserve">Zahájení řešení kritického stavu a poskytnutí informace zadavatele na </w:t>
            </w:r>
            <w:proofErr w:type="spellStart"/>
            <w:r w:rsidRPr="00151488">
              <w:rPr>
                <w:rFonts w:ascii="Times New Roman" w:hAnsi="Times New Roman" w:cs="Times New Roman"/>
                <w:sz w:val="24"/>
                <w:szCs w:val="24"/>
              </w:rPr>
              <w:t>Service</w:t>
            </w:r>
            <w:proofErr w:type="spellEnd"/>
            <w:r w:rsidRPr="00151488">
              <w:rPr>
                <w:rFonts w:ascii="Times New Roman" w:hAnsi="Times New Roman" w:cs="Times New Roman"/>
                <w:sz w:val="24"/>
                <w:szCs w:val="24"/>
              </w:rPr>
              <w:t xml:space="preserve"> </w:t>
            </w:r>
            <w:proofErr w:type="spellStart"/>
            <w:r w:rsidRPr="00151488">
              <w:rPr>
                <w:rFonts w:ascii="Times New Roman" w:hAnsi="Times New Roman" w:cs="Times New Roman"/>
                <w:sz w:val="24"/>
                <w:szCs w:val="24"/>
              </w:rPr>
              <w:t>Desk</w:t>
            </w:r>
            <w:proofErr w:type="spellEnd"/>
            <w:r w:rsidRPr="00151488">
              <w:rPr>
                <w:rFonts w:ascii="Times New Roman" w:hAnsi="Times New Roman" w:cs="Times New Roman"/>
                <w:sz w:val="24"/>
                <w:szCs w:val="24"/>
              </w:rPr>
              <w:t>, jakým způsobem bude prodávající kritický stav řešit.</w:t>
            </w:r>
          </w:p>
        </w:tc>
        <w:tc>
          <w:tcPr>
            <w:tcW w:w="2145" w:type="dxa"/>
            <w:vAlign w:val="center"/>
          </w:tcPr>
          <w:p w:rsidR="00151488" w:rsidRPr="00151488" w:rsidRDefault="00151488" w:rsidP="00416752">
            <w:pPr>
              <w:rPr>
                <w:rFonts w:ascii="Times New Roman" w:hAnsi="Times New Roman" w:cs="Times New Roman"/>
                <w:sz w:val="24"/>
                <w:szCs w:val="24"/>
              </w:rPr>
            </w:pPr>
            <w:r w:rsidRPr="00151488">
              <w:rPr>
                <w:rFonts w:ascii="Times New Roman" w:hAnsi="Times New Roman" w:cs="Times New Roman"/>
                <w:sz w:val="24"/>
                <w:szCs w:val="24"/>
              </w:rPr>
              <w:t>Do 2 pracovních hodin od doby nahlášení závady.</w:t>
            </w:r>
          </w:p>
        </w:tc>
        <w:tc>
          <w:tcPr>
            <w:tcW w:w="2145" w:type="dxa"/>
            <w:vAlign w:val="center"/>
          </w:tcPr>
          <w:p w:rsidR="00151488" w:rsidRPr="00151488" w:rsidRDefault="00151488" w:rsidP="00416752">
            <w:pPr>
              <w:rPr>
                <w:rFonts w:ascii="Times New Roman" w:hAnsi="Times New Roman" w:cs="Times New Roman"/>
                <w:sz w:val="24"/>
                <w:szCs w:val="24"/>
              </w:rPr>
            </w:pPr>
            <w:r w:rsidRPr="00151488">
              <w:rPr>
                <w:rFonts w:ascii="Times New Roman" w:hAnsi="Times New Roman" w:cs="Times New Roman"/>
                <w:sz w:val="24"/>
                <w:szCs w:val="24"/>
              </w:rPr>
              <w:t>Do 8 pracovních hodin od doby nahlášení závady.</w:t>
            </w:r>
          </w:p>
        </w:tc>
        <w:tc>
          <w:tcPr>
            <w:tcW w:w="2145" w:type="dxa"/>
            <w:vAlign w:val="center"/>
          </w:tcPr>
          <w:p w:rsidR="00151488" w:rsidRPr="00151488" w:rsidRDefault="00151488" w:rsidP="00416752">
            <w:pPr>
              <w:rPr>
                <w:rFonts w:ascii="Times New Roman" w:hAnsi="Times New Roman" w:cs="Times New Roman"/>
                <w:sz w:val="24"/>
                <w:szCs w:val="24"/>
              </w:rPr>
            </w:pPr>
            <w:r w:rsidRPr="00151488">
              <w:rPr>
                <w:rFonts w:ascii="Times New Roman" w:hAnsi="Times New Roman" w:cs="Times New Roman"/>
                <w:sz w:val="24"/>
                <w:szCs w:val="24"/>
              </w:rPr>
              <w:t>Do 16 pracovních hodin od doby nahlášení závady.</w:t>
            </w:r>
          </w:p>
        </w:tc>
      </w:tr>
      <w:tr w:rsidR="00151488" w:rsidRPr="00151488" w:rsidTr="00416752">
        <w:trPr>
          <w:trHeight w:val="585"/>
        </w:trPr>
        <w:tc>
          <w:tcPr>
            <w:tcW w:w="2887" w:type="dxa"/>
            <w:vAlign w:val="center"/>
          </w:tcPr>
          <w:p w:rsidR="00151488" w:rsidRPr="00151488" w:rsidRDefault="00151488" w:rsidP="00416752">
            <w:pPr>
              <w:rPr>
                <w:rFonts w:ascii="Times New Roman" w:hAnsi="Times New Roman" w:cs="Times New Roman"/>
                <w:sz w:val="24"/>
                <w:szCs w:val="24"/>
              </w:rPr>
            </w:pPr>
            <w:r w:rsidRPr="00151488">
              <w:rPr>
                <w:rFonts w:ascii="Times New Roman" w:hAnsi="Times New Roman" w:cs="Times New Roman"/>
                <w:sz w:val="24"/>
                <w:szCs w:val="24"/>
              </w:rPr>
              <w:t>Zprovoznění systému alespoň náhradním způsobem pro zajištění jeho základních funkcí (tj. ne úplné odstranění závady).</w:t>
            </w:r>
          </w:p>
        </w:tc>
        <w:tc>
          <w:tcPr>
            <w:tcW w:w="2145" w:type="dxa"/>
            <w:vAlign w:val="center"/>
          </w:tcPr>
          <w:p w:rsidR="00151488" w:rsidRPr="00151488" w:rsidRDefault="00151488" w:rsidP="00416752">
            <w:pPr>
              <w:rPr>
                <w:rFonts w:ascii="Times New Roman" w:hAnsi="Times New Roman" w:cs="Times New Roman"/>
                <w:sz w:val="24"/>
                <w:szCs w:val="24"/>
              </w:rPr>
            </w:pPr>
            <w:r w:rsidRPr="00151488">
              <w:rPr>
                <w:rFonts w:ascii="Times New Roman" w:hAnsi="Times New Roman" w:cs="Times New Roman"/>
                <w:sz w:val="24"/>
                <w:szCs w:val="24"/>
              </w:rPr>
              <w:t>Do 8 pracovních hodin od doby nahlášení závady.</w:t>
            </w:r>
          </w:p>
        </w:tc>
        <w:tc>
          <w:tcPr>
            <w:tcW w:w="2145" w:type="dxa"/>
            <w:vAlign w:val="center"/>
          </w:tcPr>
          <w:p w:rsidR="00151488" w:rsidRPr="00151488" w:rsidRDefault="00151488" w:rsidP="00416752">
            <w:pPr>
              <w:jc w:val="center"/>
              <w:rPr>
                <w:rFonts w:ascii="Times New Roman" w:hAnsi="Times New Roman" w:cs="Times New Roman"/>
                <w:sz w:val="24"/>
                <w:szCs w:val="24"/>
              </w:rPr>
            </w:pPr>
            <w:r w:rsidRPr="00151488">
              <w:rPr>
                <w:rFonts w:ascii="Times New Roman" w:hAnsi="Times New Roman" w:cs="Times New Roman"/>
                <w:sz w:val="24"/>
                <w:szCs w:val="24"/>
              </w:rPr>
              <w:t>-</w:t>
            </w:r>
          </w:p>
        </w:tc>
        <w:tc>
          <w:tcPr>
            <w:tcW w:w="2145" w:type="dxa"/>
            <w:vAlign w:val="center"/>
          </w:tcPr>
          <w:p w:rsidR="00151488" w:rsidRPr="00151488" w:rsidRDefault="00151488" w:rsidP="00416752">
            <w:pPr>
              <w:jc w:val="center"/>
              <w:rPr>
                <w:rFonts w:ascii="Times New Roman" w:hAnsi="Times New Roman" w:cs="Times New Roman"/>
                <w:sz w:val="24"/>
                <w:szCs w:val="24"/>
              </w:rPr>
            </w:pPr>
            <w:r w:rsidRPr="00151488">
              <w:rPr>
                <w:rFonts w:ascii="Times New Roman" w:hAnsi="Times New Roman" w:cs="Times New Roman"/>
                <w:sz w:val="24"/>
                <w:szCs w:val="24"/>
              </w:rPr>
              <w:t>-</w:t>
            </w:r>
          </w:p>
        </w:tc>
      </w:tr>
      <w:tr w:rsidR="00151488" w:rsidRPr="00151488" w:rsidTr="00416752">
        <w:tc>
          <w:tcPr>
            <w:tcW w:w="2887" w:type="dxa"/>
            <w:vAlign w:val="center"/>
          </w:tcPr>
          <w:p w:rsidR="00151488" w:rsidRPr="00151488" w:rsidRDefault="00151488" w:rsidP="00416752">
            <w:pPr>
              <w:rPr>
                <w:rFonts w:ascii="Times New Roman" w:hAnsi="Times New Roman" w:cs="Times New Roman"/>
                <w:sz w:val="24"/>
                <w:szCs w:val="24"/>
              </w:rPr>
            </w:pPr>
            <w:r w:rsidRPr="00151488">
              <w:rPr>
                <w:rFonts w:ascii="Times New Roman" w:hAnsi="Times New Roman" w:cs="Times New Roman"/>
                <w:sz w:val="24"/>
                <w:szCs w:val="24"/>
              </w:rPr>
              <w:t>Úplné odstranění závady (tj. dosažení stavu, který byl akceptován v rámci kupní smlouvy, nebo je popsán v dokumentaci).</w:t>
            </w:r>
          </w:p>
        </w:tc>
        <w:tc>
          <w:tcPr>
            <w:tcW w:w="2145" w:type="dxa"/>
            <w:vAlign w:val="center"/>
          </w:tcPr>
          <w:p w:rsidR="00151488" w:rsidRPr="00151488" w:rsidRDefault="00151488" w:rsidP="00416752">
            <w:pPr>
              <w:rPr>
                <w:rFonts w:ascii="Times New Roman" w:hAnsi="Times New Roman" w:cs="Times New Roman"/>
                <w:sz w:val="24"/>
                <w:szCs w:val="24"/>
              </w:rPr>
            </w:pPr>
            <w:r w:rsidRPr="00151488">
              <w:rPr>
                <w:rFonts w:ascii="Times New Roman" w:hAnsi="Times New Roman" w:cs="Times New Roman"/>
                <w:sz w:val="24"/>
                <w:szCs w:val="24"/>
              </w:rPr>
              <w:t>Do 3 pracovních dnů od doby nahlášení závady.</w:t>
            </w:r>
          </w:p>
        </w:tc>
        <w:tc>
          <w:tcPr>
            <w:tcW w:w="2145" w:type="dxa"/>
            <w:vAlign w:val="center"/>
          </w:tcPr>
          <w:p w:rsidR="00151488" w:rsidRPr="00151488" w:rsidRDefault="00151488" w:rsidP="00416752">
            <w:pPr>
              <w:rPr>
                <w:rFonts w:ascii="Times New Roman" w:hAnsi="Times New Roman" w:cs="Times New Roman"/>
                <w:sz w:val="24"/>
                <w:szCs w:val="24"/>
              </w:rPr>
            </w:pPr>
            <w:r w:rsidRPr="00151488">
              <w:rPr>
                <w:rFonts w:ascii="Times New Roman" w:hAnsi="Times New Roman" w:cs="Times New Roman"/>
                <w:sz w:val="24"/>
                <w:szCs w:val="24"/>
              </w:rPr>
              <w:t>Do 7 pracovních dnů od doby nahlášení závady.</w:t>
            </w:r>
            <w:r w:rsidRPr="00151488">
              <w:rPr>
                <w:rFonts w:ascii="Times New Roman" w:hAnsi="Times New Roman" w:cs="Times New Roman"/>
                <w:sz w:val="24"/>
                <w:szCs w:val="24"/>
              </w:rPr>
              <w:tab/>
            </w:r>
          </w:p>
        </w:tc>
        <w:tc>
          <w:tcPr>
            <w:tcW w:w="2145" w:type="dxa"/>
            <w:vAlign w:val="center"/>
          </w:tcPr>
          <w:p w:rsidR="00151488" w:rsidRPr="00151488" w:rsidRDefault="00151488" w:rsidP="00416752">
            <w:pPr>
              <w:rPr>
                <w:rFonts w:ascii="Times New Roman" w:hAnsi="Times New Roman" w:cs="Times New Roman"/>
                <w:sz w:val="24"/>
                <w:szCs w:val="24"/>
              </w:rPr>
            </w:pPr>
            <w:r w:rsidRPr="00151488">
              <w:rPr>
                <w:rFonts w:ascii="Times New Roman" w:hAnsi="Times New Roman" w:cs="Times New Roman"/>
                <w:sz w:val="24"/>
                <w:szCs w:val="24"/>
              </w:rPr>
              <w:t>Do 14 pracovních dnů od doby nahlášení závady.</w:t>
            </w:r>
          </w:p>
        </w:tc>
      </w:tr>
    </w:tbl>
    <w:p w:rsidR="00151488" w:rsidRPr="00151488" w:rsidRDefault="00151488" w:rsidP="00151488">
      <w:pPr>
        <w:pStyle w:val="Odstavecseseznamem"/>
        <w:widowControl/>
        <w:numPr>
          <w:ilvl w:val="0"/>
          <w:numId w:val="25"/>
        </w:numPr>
        <w:autoSpaceDE/>
        <w:autoSpaceDN/>
        <w:spacing w:before="120" w:after="120"/>
        <w:ind w:left="357" w:hanging="357"/>
        <w:rPr>
          <w:rFonts w:ascii="Times New Roman" w:hAnsi="Times New Roman" w:cs="Times New Roman"/>
          <w:sz w:val="24"/>
          <w:szCs w:val="24"/>
        </w:rPr>
      </w:pPr>
      <w:r w:rsidRPr="00151488">
        <w:rPr>
          <w:rFonts w:ascii="Times New Roman" w:hAnsi="Times New Roman" w:cs="Times New Roman"/>
          <w:sz w:val="24"/>
          <w:szCs w:val="24"/>
        </w:rPr>
        <w:lastRenderedPageBreak/>
        <w:t xml:space="preserve">Kritická závada - jedná se o stav, kdy je znemožněna práce s dodaným zařízením nebo jeho částí a nelze použít alternativní postup. </w:t>
      </w:r>
    </w:p>
    <w:p w:rsidR="00151488" w:rsidRPr="00151488" w:rsidRDefault="00151488" w:rsidP="00151488">
      <w:pPr>
        <w:pStyle w:val="Odstavecseseznamem"/>
        <w:widowControl/>
        <w:numPr>
          <w:ilvl w:val="0"/>
          <w:numId w:val="25"/>
        </w:numPr>
        <w:autoSpaceDE/>
        <w:autoSpaceDN/>
        <w:spacing w:after="120"/>
        <w:ind w:left="357" w:hanging="357"/>
        <w:rPr>
          <w:rFonts w:ascii="Times New Roman" w:hAnsi="Times New Roman" w:cs="Times New Roman"/>
          <w:sz w:val="24"/>
          <w:szCs w:val="24"/>
        </w:rPr>
      </w:pPr>
      <w:r w:rsidRPr="00151488">
        <w:rPr>
          <w:rFonts w:ascii="Times New Roman" w:hAnsi="Times New Roman" w:cs="Times New Roman"/>
          <w:sz w:val="24"/>
          <w:szCs w:val="24"/>
        </w:rPr>
        <w:t>Nekritická závada - jedná se o stav, kdy je omezena práce s dodaným zařízením nebo jeho částí, ale lze použít alternativní postup.</w:t>
      </w:r>
    </w:p>
    <w:p w:rsidR="00151488" w:rsidRPr="00151488" w:rsidRDefault="00151488" w:rsidP="00151488">
      <w:pPr>
        <w:pStyle w:val="Odstavecseseznamem"/>
        <w:widowControl/>
        <w:numPr>
          <w:ilvl w:val="0"/>
          <w:numId w:val="25"/>
        </w:numPr>
        <w:autoSpaceDE/>
        <w:autoSpaceDN/>
        <w:spacing w:after="120"/>
        <w:ind w:left="357" w:hanging="357"/>
        <w:rPr>
          <w:rFonts w:ascii="Times New Roman" w:hAnsi="Times New Roman" w:cs="Times New Roman"/>
          <w:sz w:val="24"/>
          <w:szCs w:val="24"/>
        </w:rPr>
      </w:pPr>
      <w:r w:rsidRPr="00151488">
        <w:rPr>
          <w:rFonts w:ascii="Times New Roman" w:hAnsi="Times New Roman" w:cs="Times New Roman"/>
          <w:sz w:val="24"/>
          <w:szCs w:val="24"/>
        </w:rPr>
        <w:t>Závada neohrožující funkčnost - jedná se o stav, kdy není vážně omezena funkčnost dodaného zařízení nebo jeho částí.</w:t>
      </w:r>
    </w:p>
    <w:p w:rsidR="00151488" w:rsidRPr="00151488" w:rsidRDefault="00151488" w:rsidP="00151488">
      <w:pPr>
        <w:pStyle w:val="Odstavecseseznamem"/>
        <w:widowControl/>
        <w:numPr>
          <w:ilvl w:val="0"/>
          <w:numId w:val="25"/>
        </w:numPr>
        <w:autoSpaceDE/>
        <w:autoSpaceDN/>
        <w:spacing w:after="120"/>
        <w:ind w:left="357" w:hanging="357"/>
        <w:rPr>
          <w:rFonts w:ascii="Times New Roman" w:hAnsi="Times New Roman" w:cs="Times New Roman"/>
          <w:sz w:val="24"/>
          <w:szCs w:val="24"/>
        </w:rPr>
      </w:pPr>
      <w:r w:rsidRPr="00151488">
        <w:rPr>
          <w:rFonts w:ascii="Times New Roman" w:hAnsi="Times New Roman" w:cs="Times New Roman"/>
          <w:sz w:val="24"/>
          <w:szCs w:val="24"/>
        </w:rPr>
        <w:t>Pracovní hodiny jsou stanoveny v pracovní dny od 8:00 do 17:00 hod.</w:t>
      </w:r>
    </w:p>
    <w:p w:rsidR="00151488" w:rsidRPr="00151488" w:rsidRDefault="00151488" w:rsidP="00151488">
      <w:pPr>
        <w:pStyle w:val="Odstavecseseznamem"/>
        <w:widowControl/>
        <w:numPr>
          <w:ilvl w:val="0"/>
          <w:numId w:val="25"/>
        </w:numPr>
        <w:autoSpaceDE/>
        <w:autoSpaceDN/>
        <w:spacing w:after="120"/>
        <w:ind w:left="357" w:hanging="357"/>
        <w:rPr>
          <w:rFonts w:ascii="Times New Roman" w:hAnsi="Times New Roman" w:cs="Times New Roman"/>
          <w:sz w:val="24"/>
          <w:szCs w:val="24"/>
        </w:rPr>
      </w:pPr>
      <w:r w:rsidRPr="00151488">
        <w:rPr>
          <w:rFonts w:ascii="Times New Roman" w:hAnsi="Times New Roman" w:cs="Times New Roman"/>
          <w:sz w:val="24"/>
          <w:szCs w:val="24"/>
        </w:rPr>
        <w:t xml:space="preserve">Dodavatel zajistí po dobu záruky 5 let od převzetí předmětu služby </w:t>
      </w:r>
      <w:proofErr w:type="spellStart"/>
      <w:r w:rsidRPr="00151488">
        <w:rPr>
          <w:rFonts w:ascii="Times New Roman" w:hAnsi="Times New Roman" w:cs="Times New Roman"/>
          <w:sz w:val="24"/>
          <w:szCs w:val="24"/>
        </w:rPr>
        <w:t>Service</w:t>
      </w:r>
      <w:proofErr w:type="spellEnd"/>
      <w:r w:rsidRPr="00151488">
        <w:rPr>
          <w:rFonts w:ascii="Times New Roman" w:hAnsi="Times New Roman" w:cs="Times New Roman"/>
          <w:sz w:val="24"/>
          <w:szCs w:val="24"/>
        </w:rPr>
        <w:t xml:space="preserve"> </w:t>
      </w:r>
      <w:proofErr w:type="spellStart"/>
      <w:r w:rsidRPr="00151488">
        <w:rPr>
          <w:rFonts w:ascii="Times New Roman" w:hAnsi="Times New Roman" w:cs="Times New Roman"/>
          <w:sz w:val="24"/>
          <w:szCs w:val="24"/>
        </w:rPr>
        <w:t>desk</w:t>
      </w:r>
      <w:proofErr w:type="spellEnd"/>
      <w:r w:rsidRPr="00151488">
        <w:rPr>
          <w:rFonts w:ascii="Times New Roman" w:hAnsi="Times New Roman" w:cs="Times New Roman"/>
          <w:sz w:val="24"/>
          <w:szCs w:val="24"/>
        </w:rPr>
        <w:t xml:space="preserve">  - komunikačního centra pro podchycení všech požadavků a problémů zadavatele souvisejících s provozem předmětu plnění s garantovanou reakcí a s garantovanou dostupností minimálně v pracovní dny od 8:00 do 17:00 hod.</w:t>
      </w:r>
    </w:p>
    <w:p w:rsidR="00151488" w:rsidRPr="00151488" w:rsidRDefault="00151488" w:rsidP="00151488">
      <w:pPr>
        <w:pStyle w:val="Odstavecseseznamem"/>
        <w:widowControl/>
        <w:numPr>
          <w:ilvl w:val="0"/>
          <w:numId w:val="25"/>
        </w:numPr>
        <w:autoSpaceDE/>
        <w:autoSpaceDN/>
        <w:spacing w:after="120"/>
        <w:ind w:left="357" w:hanging="357"/>
        <w:rPr>
          <w:rFonts w:ascii="Times New Roman" w:hAnsi="Times New Roman" w:cs="Times New Roman"/>
          <w:sz w:val="24"/>
          <w:szCs w:val="24"/>
        </w:rPr>
      </w:pPr>
      <w:r w:rsidRPr="00151488">
        <w:rPr>
          <w:rFonts w:ascii="Times New Roman" w:hAnsi="Times New Roman" w:cs="Times New Roman"/>
          <w:sz w:val="24"/>
          <w:szCs w:val="24"/>
        </w:rPr>
        <w:t>Základní parametry poskytovaných servisních služeb v rámci záručního servisu:</w:t>
      </w:r>
    </w:p>
    <w:p w:rsidR="00151488" w:rsidRPr="00151488" w:rsidRDefault="00151488" w:rsidP="00151488">
      <w:pPr>
        <w:pStyle w:val="Odstavecseseznamem"/>
        <w:widowControl/>
        <w:numPr>
          <w:ilvl w:val="1"/>
          <w:numId w:val="25"/>
        </w:numPr>
        <w:autoSpaceDE/>
        <w:autoSpaceDN/>
        <w:spacing w:after="120"/>
        <w:ind w:left="709" w:hanging="357"/>
        <w:rPr>
          <w:rFonts w:ascii="Times New Roman" w:hAnsi="Times New Roman" w:cs="Times New Roman"/>
          <w:sz w:val="24"/>
          <w:szCs w:val="24"/>
        </w:rPr>
      </w:pPr>
      <w:r w:rsidRPr="00151488">
        <w:rPr>
          <w:rFonts w:ascii="Times New Roman" w:hAnsi="Times New Roman" w:cs="Times New Roman"/>
          <w:sz w:val="24"/>
          <w:szCs w:val="24"/>
        </w:rPr>
        <w:t xml:space="preserve">příjem požadavků na servisní služby v režimu 24x7 (dispečink), </w:t>
      </w:r>
    </w:p>
    <w:p w:rsidR="00151488" w:rsidRPr="00151488" w:rsidRDefault="00151488" w:rsidP="00151488">
      <w:pPr>
        <w:pStyle w:val="Odstavecseseznamem"/>
        <w:widowControl/>
        <w:numPr>
          <w:ilvl w:val="1"/>
          <w:numId w:val="25"/>
        </w:numPr>
        <w:autoSpaceDE/>
        <w:autoSpaceDN/>
        <w:spacing w:after="120"/>
        <w:ind w:left="709" w:hanging="357"/>
        <w:rPr>
          <w:rFonts w:ascii="Times New Roman" w:hAnsi="Times New Roman" w:cs="Times New Roman"/>
          <w:sz w:val="24"/>
          <w:szCs w:val="24"/>
        </w:rPr>
      </w:pPr>
      <w:r w:rsidRPr="00151488">
        <w:rPr>
          <w:rFonts w:ascii="Times New Roman" w:hAnsi="Times New Roman" w:cs="Times New Roman"/>
          <w:sz w:val="24"/>
          <w:szCs w:val="24"/>
        </w:rPr>
        <w:t>požadavky na servisní služby zadávané telefonicky budou zajištěny pouze lidskou obsluhou, nahlašování servisních poruch i jejich řešení bude probíhat na straně dodavatele pouze v českém nebo slovenském jazyce,</w:t>
      </w:r>
    </w:p>
    <w:p w:rsidR="00151488" w:rsidRPr="00151488" w:rsidRDefault="00151488" w:rsidP="00151488">
      <w:pPr>
        <w:pStyle w:val="Odstavecseseznamem"/>
        <w:widowControl/>
        <w:numPr>
          <w:ilvl w:val="1"/>
          <w:numId w:val="25"/>
        </w:numPr>
        <w:autoSpaceDE/>
        <w:autoSpaceDN/>
        <w:spacing w:after="120"/>
        <w:ind w:left="709" w:hanging="357"/>
        <w:rPr>
          <w:rFonts w:ascii="Times New Roman" w:hAnsi="Times New Roman" w:cs="Times New Roman"/>
          <w:sz w:val="24"/>
          <w:szCs w:val="24"/>
        </w:rPr>
      </w:pPr>
      <w:r w:rsidRPr="00151488">
        <w:rPr>
          <w:rFonts w:ascii="Times New Roman" w:hAnsi="Times New Roman" w:cs="Times New Roman"/>
          <w:sz w:val="24"/>
          <w:szCs w:val="24"/>
        </w:rPr>
        <w:t xml:space="preserve">servisní požadavky bude možné zadat na </w:t>
      </w:r>
      <w:proofErr w:type="spellStart"/>
      <w:r w:rsidRPr="00151488">
        <w:rPr>
          <w:rFonts w:ascii="Times New Roman" w:hAnsi="Times New Roman" w:cs="Times New Roman"/>
          <w:sz w:val="24"/>
          <w:szCs w:val="24"/>
        </w:rPr>
        <w:t>Service</w:t>
      </w:r>
      <w:proofErr w:type="spellEnd"/>
      <w:r w:rsidRPr="00151488">
        <w:rPr>
          <w:rFonts w:ascii="Times New Roman" w:hAnsi="Times New Roman" w:cs="Times New Roman"/>
          <w:sz w:val="24"/>
          <w:szCs w:val="24"/>
        </w:rPr>
        <w:t xml:space="preserve"> </w:t>
      </w:r>
      <w:proofErr w:type="spellStart"/>
      <w:r w:rsidRPr="00151488">
        <w:rPr>
          <w:rFonts w:ascii="Times New Roman" w:hAnsi="Times New Roman" w:cs="Times New Roman"/>
          <w:sz w:val="24"/>
          <w:szCs w:val="24"/>
        </w:rPr>
        <w:t>desk</w:t>
      </w:r>
      <w:proofErr w:type="spellEnd"/>
      <w:r w:rsidRPr="00151488">
        <w:rPr>
          <w:rFonts w:ascii="Times New Roman" w:hAnsi="Times New Roman" w:cs="Times New Roman"/>
          <w:sz w:val="24"/>
          <w:szCs w:val="24"/>
        </w:rPr>
        <w:t xml:space="preserve"> – webovou službou, telefonicky a emailem,</w:t>
      </w:r>
    </w:p>
    <w:p w:rsidR="00151488" w:rsidRPr="00151488" w:rsidRDefault="00151488" w:rsidP="00151488">
      <w:pPr>
        <w:pStyle w:val="Odstavecseseznamem"/>
        <w:widowControl/>
        <w:numPr>
          <w:ilvl w:val="1"/>
          <w:numId w:val="25"/>
        </w:numPr>
        <w:autoSpaceDE/>
        <w:autoSpaceDN/>
        <w:spacing w:after="120"/>
        <w:ind w:left="709" w:hanging="357"/>
        <w:rPr>
          <w:rFonts w:ascii="Times New Roman" w:hAnsi="Times New Roman" w:cs="Times New Roman"/>
          <w:sz w:val="24"/>
          <w:szCs w:val="24"/>
        </w:rPr>
      </w:pPr>
      <w:r w:rsidRPr="00151488">
        <w:rPr>
          <w:rFonts w:ascii="Times New Roman" w:hAnsi="Times New Roman" w:cs="Times New Roman"/>
          <w:sz w:val="24"/>
          <w:szCs w:val="24"/>
        </w:rPr>
        <w:t>zadavatel bude mít možnost v </w:t>
      </w:r>
      <w:proofErr w:type="spellStart"/>
      <w:r w:rsidRPr="00151488">
        <w:rPr>
          <w:rFonts w:ascii="Times New Roman" w:hAnsi="Times New Roman" w:cs="Times New Roman"/>
          <w:sz w:val="24"/>
          <w:szCs w:val="24"/>
        </w:rPr>
        <w:t>Service</w:t>
      </w:r>
      <w:proofErr w:type="spellEnd"/>
      <w:r w:rsidRPr="00151488">
        <w:rPr>
          <w:rFonts w:ascii="Times New Roman" w:hAnsi="Times New Roman" w:cs="Times New Roman"/>
          <w:sz w:val="24"/>
          <w:szCs w:val="24"/>
        </w:rPr>
        <w:t xml:space="preserve"> Desku vidět aktuálně řešené požadavky a min. 2 letou historii již vyřešených požadavků,</w:t>
      </w:r>
    </w:p>
    <w:p w:rsidR="00151488" w:rsidRPr="00151488" w:rsidRDefault="00151488" w:rsidP="00151488">
      <w:pPr>
        <w:pStyle w:val="Odstavecseseznamem"/>
        <w:widowControl/>
        <w:numPr>
          <w:ilvl w:val="1"/>
          <w:numId w:val="25"/>
        </w:numPr>
        <w:autoSpaceDE/>
        <w:autoSpaceDN/>
        <w:spacing w:after="120"/>
        <w:ind w:left="709" w:hanging="357"/>
        <w:rPr>
          <w:rFonts w:ascii="Times New Roman" w:hAnsi="Times New Roman" w:cs="Times New Roman"/>
          <w:sz w:val="24"/>
          <w:szCs w:val="24"/>
        </w:rPr>
      </w:pPr>
      <w:r w:rsidRPr="00151488">
        <w:rPr>
          <w:rFonts w:ascii="Times New Roman" w:hAnsi="Times New Roman" w:cs="Times New Roman"/>
          <w:sz w:val="24"/>
          <w:szCs w:val="24"/>
        </w:rPr>
        <w:t>dodavatel zajistí proaktivní monitoring 24x7 servisovaných zařízení min. v tomto rozsahu:</w:t>
      </w:r>
    </w:p>
    <w:p w:rsidR="00151488" w:rsidRPr="00151488" w:rsidRDefault="00151488" w:rsidP="00151488">
      <w:pPr>
        <w:pStyle w:val="Odstavecseseznamem"/>
        <w:widowControl/>
        <w:numPr>
          <w:ilvl w:val="2"/>
          <w:numId w:val="25"/>
        </w:numPr>
        <w:autoSpaceDE/>
        <w:autoSpaceDN/>
        <w:spacing w:after="120"/>
        <w:ind w:left="1134"/>
        <w:rPr>
          <w:rFonts w:ascii="Times New Roman" w:hAnsi="Times New Roman" w:cs="Times New Roman"/>
          <w:sz w:val="24"/>
          <w:szCs w:val="24"/>
        </w:rPr>
      </w:pPr>
      <w:r w:rsidRPr="00151488">
        <w:rPr>
          <w:rFonts w:ascii="Times New Roman" w:hAnsi="Times New Roman" w:cs="Times New Roman"/>
          <w:sz w:val="24"/>
          <w:szCs w:val="24"/>
        </w:rPr>
        <w:t>reakce do 30 minut na vzniklý mezní stav v uvedené době od jeho vzniku,</w:t>
      </w:r>
    </w:p>
    <w:p w:rsidR="00151488" w:rsidRPr="00151488" w:rsidRDefault="00151488" w:rsidP="00151488">
      <w:pPr>
        <w:pStyle w:val="Odstavecseseznamem"/>
        <w:widowControl/>
        <w:numPr>
          <w:ilvl w:val="2"/>
          <w:numId w:val="25"/>
        </w:numPr>
        <w:autoSpaceDE/>
        <w:autoSpaceDN/>
        <w:spacing w:after="120"/>
        <w:ind w:left="1134"/>
        <w:rPr>
          <w:rFonts w:ascii="Times New Roman" w:hAnsi="Times New Roman" w:cs="Times New Roman"/>
          <w:sz w:val="24"/>
          <w:szCs w:val="24"/>
        </w:rPr>
      </w:pPr>
      <w:r w:rsidRPr="00151488">
        <w:rPr>
          <w:rFonts w:ascii="Times New Roman" w:hAnsi="Times New Roman" w:cs="Times New Roman"/>
          <w:sz w:val="24"/>
          <w:szCs w:val="24"/>
        </w:rPr>
        <w:t>nahlášení vzniklého mezního stavu určenému zástupci zadavatele,</w:t>
      </w:r>
    </w:p>
    <w:p w:rsidR="00151488" w:rsidRPr="00151488" w:rsidRDefault="00151488" w:rsidP="00151488">
      <w:pPr>
        <w:pStyle w:val="Odstavecseseznamem"/>
        <w:widowControl/>
        <w:numPr>
          <w:ilvl w:val="2"/>
          <w:numId w:val="25"/>
        </w:numPr>
        <w:autoSpaceDE/>
        <w:autoSpaceDN/>
        <w:spacing w:after="120"/>
        <w:ind w:left="1134"/>
        <w:rPr>
          <w:rFonts w:ascii="Times New Roman" w:hAnsi="Times New Roman" w:cs="Times New Roman"/>
          <w:sz w:val="24"/>
          <w:szCs w:val="24"/>
        </w:rPr>
      </w:pPr>
      <w:r w:rsidRPr="00151488">
        <w:rPr>
          <w:rFonts w:ascii="Times New Roman" w:hAnsi="Times New Roman" w:cs="Times New Roman"/>
          <w:sz w:val="24"/>
          <w:szCs w:val="24"/>
        </w:rPr>
        <w:t>na základě požadavků zadavatele poskytování reportů o zaznamenaných mezních stavech,</w:t>
      </w:r>
    </w:p>
    <w:p w:rsidR="00151488" w:rsidRPr="00151488" w:rsidRDefault="00151488" w:rsidP="00151488">
      <w:pPr>
        <w:pStyle w:val="Odstavecseseznamem"/>
        <w:widowControl/>
        <w:numPr>
          <w:ilvl w:val="2"/>
          <w:numId w:val="25"/>
        </w:numPr>
        <w:autoSpaceDE/>
        <w:autoSpaceDN/>
        <w:spacing w:after="120"/>
        <w:ind w:left="1134"/>
        <w:rPr>
          <w:rFonts w:ascii="Times New Roman" w:hAnsi="Times New Roman" w:cs="Times New Roman"/>
          <w:sz w:val="24"/>
          <w:szCs w:val="24"/>
        </w:rPr>
      </w:pPr>
      <w:r w:rsidRPr="00151488">
        <w:rPr>
          <w:rFonts w:ascii="Times New Roman" w:hAnsi="Times New Roman" w:cs="Times New Roman"/>
          <w:sz w:val="24"/>
          <w:szCs w:val="24"/>
        </w:rPr>
        <w:t>v dohodnutých případech okamžité zahájení řešení vzniklého mezního stavu (seznam situací bude podléhat souhlasu zadavatele a bude stanoven a aktualizován na základě návrhu dodavatele),</w:t>
      </w:r>
    </w:p>
    <w:p w:rsidR="00151488" w:rsidRPr="00151488" w:rsidRDefault="00151488" w:rsidP="00151488">
      <w:pPr>
        <w:pStyle w:val="Odstavecseseznamem"/>
        <w:widowControl/>
        <w:numPr>
          <w:ilvl w:val="1"/>
          <w:numId w:val="25"/>
        </w:numPr>
        <w:autoSpaceDE/>
        <w:autoSpaceDN/>
        <w:spacing w:after="120"/>
        <w:ind w:left="709" w:hanging="357"/>
        <w:rPr>
          <w:rFonts w:ascii="Times New Roman" w:hAnsi="Times New Roman" w:cs="Times New Roman"/>
          <w:sz w:val="24"/>
          <w:szCs w:val="24"/>
        </w:rPr>
      </w:pPr>
      <w:r w:rsidRPr="00151488">
        <w:rPr>
          <w:rFonts w:ascii="Times New Roman" w:hAnsi="Times New Roman" w:cs="Times New Roman"/>
          <w:sz w:val="24"/>
          <w:szCs w:val="24"/>
        </w:rPr>
        <w:t>uzavření servisního požadavku po akceptaci zadavatelem – vyhotovení servisního protokolu,</w:t>
      </w:r>
    </w:p>
    <w:p w:rsidR="00151488" w:rsidRPr="00151488" w:rsidRDefault="00151488" w:rsidP="00151488">
      <w:pPr>
        <w:pStyle w:val="Odstavecseseznamem"/>
        <w:widowControl/>
        <w:numPr>
          <w:ilvl w:val="1"/>
          <w:numId w:val="25"/>
        </w:numPr>
        <w:autoSpaceDE/>
        <w:autoSpaceDN/>
        <w:spacing w:after="120"/>
        <w:ind w:left="709" w:hanging="357"/>
        <w:rPr>
          <w:rFonts w:ascii="Times New Roman" w:hAnsi="Times New Roman" w:cs="Times New Roman"/>
          <w:sz w:val="24"/>
          <w:szCs w:val="24"/>
        </w:rPr>
      </w:pPr>
      <w:r w:rsidRPr="00151488">
        <w:rPr>
          <w:rFonts w:ascii="Times New Roman" w:hAnsi="Times New Roman" w:cs="Times New Roman"/>
          <w:sz w:val="24"/>
          <w:szCs w:val="24"/>
        </w:rPr>
        <w:t>uložení informací o provedení servisního zásahu do elektronického systému pro příjem a evidenci požadavků na technickou podporu,</w:t>
      </w:r>
    </w:p>
    <w:p w:rsidR="00151488" w:rsidRPr="00151488" w:rsidRDefault="00151488" w:rsidP="00151488">
      <w:pPr>
        <w:pStyle w:val="Odstavecseseznamem"/>
        <w:widowControl/>
        <w:numPr>
          <w:ilvl w:val="1"/>
          <w:numId w:val="25"/>
        </w:numPr>
        <w:autoSpaceDE/>
        <w:autoSpaceDN/>
        <w:spacing w:after="120"/>
        <w:ind w:left="709" w:hanging="357"/>
        <w:rPr>
          <w:rFonts w:ascii="Times New Roman" w:hAnsi="Times New Roman" w:cs="Times New Roman"/>
          <w:sz w:val="24"/>
          <w:szCs w:val="24"/>
        </w:rPr>
      </w:pPr>
      <w:r w:rsidRPr="00151488">
        <w:rPr>
          <w:rFonts w:ascii="Times New Roman" w:hAnsi="Times New Roman" w:cs="Times New Roman"/>
          <w:sz w:val="24"/>
          <w:szCs w:val="24"/>
        </w:rPr>
        <w:t>pokud se nejedná o vady kryté zárukou, veškeré náklady související s poskytnutím servisního zásahu v souvislosti s řešením servisní služby v lokalitě zadavatele jsou zahrnuty v ceně údržby a podpory.</w:t>
      </w:r>
    </w:p>
    <w:p w:rsidR="00522B29" w:rsidRDefault="00522B29">
      <w:pPr>
        <w:rPr>
          <w:rFonts w:ascii="Times New Roman" w:hAnsi="Times New Roman" w:cs="Times New Roman"/>
          <w:b/>
          <w:bCs/>
          <w:color w:val="262428"/>
          <w:w w:val="105"/>
          <w:sz w:val="36"/>
          <w:szCs w:val="24"/>
        </w:rPr>
      </w:pPr>
      <w:r>
        <w:rPr>
          <w:rFonts w:ascii="Times New Roman" w:hAnsi="Times New Roman" w:cs="Times New Roman"/>
          <w:b/>
          <w:bCs/>
          <w:color w:val="262428"/>
          <w:w w:val="105"/>
          <w:sz w:val="36"/>
          <w:szCs w:val="24"/>
        </w:rPr>
        <w:br w:type="page"/>
      </w:r>
    </w:p>
    <w:p w:rsidR="002C158E" w:rsidRPr="002C158E" w:rsidRDefault="002C158E" w:rsidP="002C158E">
      <w:pPr>
        <w:spacing w:before="108" w:line="225" w:lineRule="auto"/>
        <w:ind w:right="118"/>
        <w:rPr>
          <w:rFonts w:ascii="Times New Roman" w:hAnsi="Times New Roman" w:cs="Times New Roman"/>
          <w:b/>
          <w:bCs/>
          <w:color w:val="262428"/>
          <w:w w:val="105"/>
          <w:sz w:val="36"/>
          <w:szCs w:val="24"/>
        </w:rPr>
      </w:pPr>
      <w:r w:rsidRPr="002C158E">
        <w:rPr>
          <w:rFonts w:ascii="Times New Roman" w:hAnsi="Times New Roman" w:cs="Times New Roman"/>
          <w:b/>
          <w:bCs/>
          <w:color w:val="262428"/>
          <w:w w:val="105"/>
          <w:sz w:val="36"/>
          <w:szCs w:val="24"/>
        </w:rPr>
        <w:lastRenderedPageBreak/>
        <w:t>Příloha č. 2 - Bezpečnostní pravidla ICT</w:t>
      </w:r>
    </w:p>
    <w:p w:rsidR="002C158E" w:rsidRPr="002C158E" w:rsidRDefault="002C158E" w:rsidP="002C158E">
      <w:pPr>
        <w:spacing w:after="120"/>
        <w:rPr>
          <w:rFonts w:ascii="Times New Roman" w:hAnsi="Times New Roman" w:cs="Times New Roman"/>
          <w:color w:val="363636"/>
          <w:sz w:val="24"/>
          <w:szCs w:val="24"/>
        </w:rPr>
      </w:pPr>
      <w:r w:rsidRPr="002C158E">
        <w:rPr>
          <w:rFonts w:ascii="Times New Roman" w:hAnsi="Times New Roman" w:cs="Times New Roman"/>
          <w:color w:val="363636"/>
          <w:sz w:val="24"/>
          <w:szCs w:val="24"/>
        </w:rPr>
        <w:t>Bezpečnostní pravidla v oblasti informačních a komunikačních technologii (ICT) pro práci v informačním systému (IS) Magistrátu města Olomouc (dále jen “</w:t>
      </w:r>
      <w:proofErr w:type="spellStart"/>
      <w:r w:rsidRPr="002C158E">
        <w:rPr>
          <w:rFonts w:ascii="Times New Roman" w:hAnsi="Times New Roman" w:cs="Times New Roman"/>
          <w:color w:val="363636"/>
          <w:sz w:val="24"/>
          <w:szCs w:val="24"/>
        </w:rPr>
        <w:t>MMOl</w:t>
      </w:r>
      <w:proofErr w:type="spellEnd"/>
      <w:r w:rsidRPr="002C158E">
        <w:rPr>
          <w:rFonts w:ascii="Times New Roman" w:hAnsi="Times New Roman" w:cs="Times New Roman"/>
          <w:color w:val="363636"/>
          <w:sz w:val="24"/>
          <w:szCs w:val="24"/>
        </w:rPr>
        <w:t>“)</w:t>
      </w:r>
    </w:p>
    <w:p w:rsidR="002C158E" w:rsidRPr="002C158E" w:rsidRDefault="002C158E" w:rsidP="002C158E">
      <w:pPr>
        <w:rPr>
          <w:rFonts w:ascii="Times New Roman" w:hAnsi="Times New Roman" w:cs="Times New Roman"/>
          <w:color w:val="363636"/>
          <w:sz w:val="24"/>
          <w:szCs w:val="24"/>
        </w:rPr>
      </w:pPr>
      <w:r w:rsidRPr="002C158E">
        <w:rPr>
          <w:rFonts w:ascii="Times New Roman" w:hAnsi="Times New Roman" w:cs="Times New Roman"/>
          <w:color w:val="363636"/>
          <w:sz w:val="24"/>
          <w:szCs w:val="24"/>
        </w:rPr>
        <w:t xml:space="preserve">Externí subjekt je při práci v IS </w:t>
      </w:r>
      <w:proofErr w:type="spellStart"/>
      <w:r w:rsidRPr="002C158E">
        <w:rPr>
          <w:rFonts w:ascii="Times New Roman" w:hAnsi="Times New Roman" w:cs="Times New Roman"/>
          <w:color w:val="363636"/>
          <w:sz w:val="24"/>
          <w:szCs w:val="24"/>
        </w:rPr>
        <w:t>MMOl</w:t>
      </w:r>
      <w:proofErr w:type="spellEnd"/>
      <w:r w:rsidRPr="002C158E">
        <w:rPr>
          <w:rFonts w:ascii="Times New Roman" w:hAnsi="Times New Roman" w:cs="Times New Roman"/>
          <w:color w:val="363636"/>
          <w:sz w:val="24"/>
          <w:szCs w:val="24"/>
        </w:rPr>
        <w:t xml:space="preserve"> povinen dodržovat v oblasti ICT tato bezpečnostní pravidla:</w:t>
      </w:r>
    </w:p>
    <w:p w:rsidR="002C158E" w:rsidRPr="002C158E" w:rsidRDefault="002C158E" w:rsidP="00151488">
      <w:pPr>
        <w:pStyle w:val="Odstavecseseznamem"/>
        <w:numPr>
          <w:ilvl w:val="0"/>
          <w:numId w:val="21"/>
        </w:numPr>
        <w:tabs>
          <w:tab w:val="left" w:pos="477"/>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 xml:space="preserve">Přistup do IS </w:t>
      </w:r>
      <w:proofErr w:type="spellStart"/>
      <w:r w:rsidRPr="002C158E">
        <w:rPr>
          <w:rFonts w:ascii="Times New Roman" w:hAnsi="Times New Roman" w:cs="Times New Roman"/>
          <w:b/>
          <w:color w:val="262628"/>
          <w:sz w:val="24"/>
          <w:szCs w:val="24"/>
        </w:rPr>
        <w:t>MMOl</w:t>
      </w:r>
      <w:proofErr w:type="spellEnd"/>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Přistup jiných subjektů k ICT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(dále jen „druhá smluvní strana“) je možný pouze na základě smluvně ošetřeného vztahu s městem Olomouc.</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Druhá smluvní strana je povinna dodržovat bezpečnostní pravidla ICT pro práci v IS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a nese v souladu s platnou legislativou a předpisy svůj díl odpovědnosti za nedodržení či porušení pravidel, případně za škody vzniklé v důsledku bezpečnostních incidentu, které zavinila.</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Všechny povolené způsoby přístupu, povolené časy pro přístup, přístupové údaje a přidělená oprávnění musí být písemně dohodnuty mezi smluvními stranami. Tyto údaje jsou důvěrné a jsou platné jen po dobu platnosti smlouvy.</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Druhá smluvní strana je odpovědná za používání jím přiděleného přístupu do IS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za svou činnost v IS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a při práci s informacemi.</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Přistupovat k ICT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mohou pouze poučení pracovníci druhé smluvní strany. Druhá smluvní strana zajistí před zahájením prací poučení a proškolení všech svých pracovníků a subdodavatelů, kteří budou přistupovat k ICT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Přistup a přístupová oprávnění jsou přidělena pouze v rozsahu nezbytně nutném pro výkon smluvních závazků.</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Pracovníci druhé smluvní strany jsou povinni řídit se pokyny oprávněných osob a dalších pracovníků odboru informatiky a Smart City.</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Činnost druhé smluvní strany v IS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může být monitorována. Pověření pracovníci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mohou evidovat přístupy a ověřovat dodržování stanovených bezpečnostních pravidel.</w:t>
      </w:r>
    </w:p>
    <w:p w:rsidR="002C158E" w:rsidRPr="002C158E" w:rsidRDefault="002C158E" w:rsidP="00151488">
      <w:pPr>
        <w:pStyle w:val="Odstavecseseznamem"/>
        <w:numPr>
          <w:ilvl w:val="0"/>
          <w:numId w:val="21"/>
        </w:numPr>
        <w:tabs>
          <w:tab w:val="left" w:pos="460"/>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Vzdálený přístup</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Vzdálený přístup do IS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je možný pouze dohodnutým způsobem z pracovní stanice, která má aktivní a aktuální antivirovou ochranu a nainstalovány všechny bezpečnostní záplaty operačního systému vydané výrobcem.</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Pro zvýšení bezpečnosti je vzdálený přístup povolen pouze z konkrétních IP adres druhé smluvní strany.</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Přihlašovací heslo sdělují oprávněné osoby Objednatele oprávněným osobám Zhotovitele. Přihlašovací účet je mime dobu používání neaktivní. Aktivace účtů provádí oprávněné osoby Objednatele před použitím vzdáleného přístupu na základě žádosti oprávněné osoby Zhotovitele.</w:t>
      </w:r>
    </w:p>
    <w:p w:rsidR="002C158E" w:rsidRPr="002C158E" w:rsidRDefault="002C158E" w:rsidP="00151488">
      <w:pPr>
        <w:pStyle w:val="Odstavecseseznamem"/>
        <w:numPr>
          <w:ilvl w:val="0"/>
          <w:numId w:val="21"/>
        </w:numPr>
        <w:tabs>
          <w:tab w:val="left" w:pos="460"/>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Fyzický přístup k ICT</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Fyzický přistup k prostředkům ICT je možný pouze na základě smluvního vztahu (servisní a dodavatelské organizace, dohody o provedení práce apod.) nebo se souhlasem určené odpovědné osoby, kterou může být vedoucí odboru </w:t>
      </w:r>
      <w:r w:rsidRPr="002C158E">
        <w:rPr>
          <w:rFonts w:ascii="Times New Roman" w:hAnsi="Times New Roman" w:cs="Times New Roman"/>
          <w:color w:val="383838"/>
          <w:w w:val="105"/>
          <w:sz w:val="24"/>
          <w:szCs w:val="24"/>
        </w:rPr>
        <w:lastRenderedPageBreak/>
        <w:t xml:space="preserve">informatiky a Smart City nebo vlastník (manažer) aktiva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Pohyb pracovníků druhých smluvních stran v prostorách </w:t>
      </w:r>
      <w:proofErr w:type="spellStart"/>
      <w:r w:rsidRPr="002C158E">
        <w:rPr>
          <w:rFonts w:ascii="Times New Roman" w:hAnsi="Times New Roman" w:cs="Times New Roman"/>
          <w:color w:val="383838"/>
          <w:w w:val="105"/>
          <w:sz w:val="24"/>
          <w:szCs w:val="24"/>
        </w:rPr>
        <w:t>serverovny</w:t>
      </w:r>
      <w:proofErr w:type="spellEnd"/>
      <w:r w:rsidRPr="002C158E">
        <w:rPr>
          <w:rFonts w:ascii="Times New Roman" w:hAnsi="Times New Roman" w:cs="Times New Roman"/>
          <w:color w:val="383838"/>
          <w:w w:val="105"/>
          <w:sz w:val="24"/>
          <w:szCs w:val="24"/>
        </w:rPr>
        <w:t xml:space="preserve"> (servisní zásah, revize zařízení apod.) je možný pouze za stále přítomnosti a dozoru odpovědných pracovníků odboru informatiky a Smart City a se souhlasem vedoucího odboru informatiky a Smart City.</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Při opuštění pracoviště je vždy nutné provést vhodným způsobem jeho zajištění dle pokynů vedoucího odboru informatiky a Smart City.</w:t>
      </w:r>
    </w:p>
    <w:p w:rsidR="002C158E" w:rsidRPr="002C158E" w:rsidRDefault="002C158E" w:rsidP="00151488">
      <w:pPr>
        <w:pStyle w:val="Odstavecseseznamem"/>
        <w:numPr>
          <w:ilvl w:val="0"/>
          <w:numId w:val="21"/>
        </w:numPr>
        <w:tabs>
          <w:tab w:val="left" w:pos="460"/>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Ochrana dat informačních aktiv</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Druhá smluvní strana odpovídá za všechna převzatá data (elektronická a tištená), způsob jejich použití a ochranu před neoprávněným přístupem a zneužitím.</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Není-li ve smlouvě stanoveno jinak, před ukončením smluvního vztahu druhá smluvní strana vrátí všechna převzatá data.</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Druhá smluvní strana je do protokolárního předání pracovníkům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odpovědná za všechna zpracovávaná aktiva a je povinna je odpovídajícím způsobem zabezpečit.</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Pracovní data se ukládají pouze na místa, určená pověřenou osobou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Pokud druhá smluvní strana při práci v IS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přijde do styku s osobními údaji dle zákona č. 101/2000 Sb. nebo jinými neveřejnými informacemi, je povinna o zjištěných skutečnostech zachovávat mlčenlivost a zajistit jejich utajení.</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Nepotřebná data (elektronická, na mediích i papírová) musí být vždy neprodleně zlikvidována.</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Druhá smluvní strana je povinna dodržovat zásady ochrany proti virům a škodlivým kódům.</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Všechny zásahy na serverech musí být předem odsouhlaseny vedoucím odboru informatiky a Smart city a zaznamenány stanoveným způsobem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w:t>
      </w:r>
    </w:p>
    <w:p w:rsidR="002C158E" w:rsidRPr="002C158E" w:rsidRDefault="002C158E" w:rsidP="00151488">
      <w:pPr>
        <w:pStyle w:val="Odstavecseseznamem"/>
        <w:numPr>
          <w:ilvl w:val="0"/>
          <w:numId w:val="21"/>
        </w:numPr>
        <w:tabs>
          <w:tab w:val="left" w:pos="475"/>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Bezpečnostní incidenty</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Druhá smluvní strana je povinna neprodleně hlásit manažerovi ISMS porušení těchto pravidel, všechny zjištěné neobvykle události, které jsou, nebo mohou být bezpečnostními incidenty a zranitelná místa, a účinně pomáhat při jejich prošetřování a odstraňování.</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Druhá smluvní strana je povinna hlásit všechny zjištěné bezpečnostní nedostatky nebo nesoulad se skutečností.</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Druhé smluvní straně není povoleno řešení bezpečnostních incidentu a odstraňování nedostatku či nesouladu vlastními silami bez předchozího schválení manažerem ISMS.</w:t>
      </w:r>
    </w:p>
    <w:p w:rsidR="002C158E" w:rsidRPr="002C158E" w:rsidRDefault="002C158E" w:rsidP="00151488">
      <w:pPr>
        <w:pStyle w:val="Odstavecseseznamem"/>
        <w:numPr>
          <w:ilvl w:val="0"/>
          <w:numId w:val="21"/>
        </w:numPr>
        <w:tabs>
          <w:tab w:val="left" w:pos="476"/>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Používání internetu</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Druhá smluvní strana může používat při práci v IS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 xml:space="preserve"> internet pouze pro pracovní účely při dodržování všech bezpečnostních pravidel, platných pro práci s internetem. Stahování souborů, používání FTP a jiných služeb je možné jen po dohodě se správcem systému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 xml:space="preserve">Pokud není ve smlouvě stanoveno jinak, není povoleno využívat elektronickou korespondenci z prostředí </w:t>
      </w:r>
      <w:proofErr w:type="spellStart"/>
      <w:r w:rsidRPr="002C158E">
        <w:rPr>
          <w:rFonts w:ascii="Times New Roman" w:hAnsi="Times New Roman" w:cs="Times New Roman"/>
          <w:color w:val="383838"/>
          <w:w w:val="105"/>
          <w:sz w:val="24"/>
          <w:szCs w:val="24"/>
        </w:rPr>
        <w:t>MMOl</w:t>
      </w:r>
      <w:proofErr w:type="spellEnd"/>
      <w:r w:rsidRPr="002C158E">
        <w:rPr>
          <w:rFonts w:ascii="Times New Roman" w:hAnsi="Times New Roman" w:cs="Times New Roman"/>
          <w:color w:val="383838"/>
          <w:w w:val="105"/>
          <w:sz w:val="24"/>
          <w:szCs w:val="24"/>
        </w:rPr>
        <w:t>.</w:t>
      </w:r>
    </w:p>
    <w:p w:rsidR="002C158E" w:rsidRPr="002C158E" w:rsidRDefault="002C158E" w:rsidP="00151488">
      <w:pPr>
        <w:pStyle w:val="Odstavecseseznamem"/>
        <w:numPr>
          <w:ilvl w:val="0"/>
          <w:numId w:val="21"/>
        </w:numPr>
        <w:tabs>
          <w:tab w:val="left" w:pos="481"/>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Tisk</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lastRenderedPageBreak/>
        <w:t>Pokud bude druhé smluvní straně umožněn tisk na tiskárnách města, je povinna šetřit spotřební materiál a tištené dokumenty zabezpečit proti neoprávněnému přístupu jak během tisku, tak i po jeho vytisknutí až do jejich bezpečné likvidace.</w:t>
      </w:r>
    </w:p>
    <w:p w:rsidR="002C158E" w:rsidRPr="002C158E" w:rsidRDefault="002C158E" w:rsidP="00151488">
      <w:pPr>
        <w:pStyle w:val="Odstavecseseznamem"/>
        <w:numPr>
          <w:ilvl w:val="0"/>
          <w:numId w:val="21"/>
        </w:numPr>
        <w:tabs>
          <w:tab w:val="left" w:pos="490"/>
        </w:tabs>
        <w:spacing w:before="120" w:after="120"/>
        <w:ind w:left="488" w:hanging="363"/>
        <w:rPr>
          <w:rFonts w:ascii="Times New Roman" w:hAnsi="Times New Roman" w:cs="Times New Roman"/>
          <w:b/>
          <w:color w:val="262628"/>
          <w:sz w:val="24"/>
          <w:szCs w:val="24"/>
        </w:rPr>
      </w:pPr>
      <w:r w:rsidRPr="002C158E">
        <w:rPr>
          <w:rFonts w:ascii="Times New Roman" w:hAnsi="Times New Roman" w:cs="Times New Roman"/>
          <w:b/>
          <w:color w:val="262628"/>
          <w:sz w:val="24"/>
          <w:szCs w:val="24"/>
        </w:rPr>
        <w:t>Účty</w:t>
      </w:r>
      <w:r w:rsidRPr="002C158E">
        <w:rPr>
          <w:rFonts w:ascii="Times New Roman" w:hAnsi="Times New Roman" w:cs="Times New Roman"/>
          <w:b/>
          <w:color w:val="262628"/>
          <w:spacing w:val="6"/>
          <w:sz w:val="24"/>
          <w:szCs w:val="24"/>
        </w:rPr>
        <w:t xml:space="preserve"> </w:t>
      </w:r>
      <w:r w:rsidRPr="002C158E">
        <w:rPr>
          <w:rFonts w:ascii="Times New Roman" w:hAnsi="Times New Roman" w:cs="Times New Roman"/>
          <w:b/>
          <w:color w:val="262628"/>
          <w:sz w:val="24"/>
          <w:szCs w:val="24"/>
        </w:rPr>
        <w:t>a</w:t>
      </w:r>
      <w:r w:rsidRPr="002C158E">
        <w:rPr>
          <w:rFonts w:ascii="Times New Roman" w:hAnsi="Times New Roman" w:cs="Times New Roman"/>
          <w:b/>
          <w:color w:val="262628"/>
          <w:spacing w:val="8"/>
          <w:sz w:val="24"/>
          <w:szCs w:val="24"/>
        </w:rPr>
        <w:t xml:space="preserve"> </w:t>
      </w:r>
      <w:r w:rsidRPr="002C158E">
        <w:rPr>
          <w:rFonts w:ascii="Times New Roman" w:hAnsi="Times New Roman" w:cs="Times New Roman"/>
          <w:b/>
          <w:color w:val="262628"/>
          <w:spacing w:val="-2"/>
          <w:sz w:val="24"/>
          <w:szCs w:val="24"/>
        </w:rPr>
        <w:t>hesla</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Druhá smluvní strana smí používat pouze jí přidělené přihlašovací úcty. Tyto účty jsou chráněny heslem.</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Heslo musí splňovat aktuální požadavky na kvalitu a platnost a musí být uchováno v tajnosti.</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Názvy přihlašovacích účtů a hesla nesmějí být sděleny žádné neoprávněné osobě.</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V případě porušení bezpečnostních pravidel mohou být druhé straně přístupové účty zablokovaný nebo zcela odebrány.</w:t>
      </w:r>
    </w:p>
    <w:p w:rsidR="002C158E" w:rsidRPr="002C158E" w:rsidRDefault="002C158E" w:rsidP="00151488">
      <w:pPr>
        <w:pStyle w:val="Odstavecseseznamem"/>
        <w:numPr>
          <w:ilvl w:val="1"/>
          <w:numId w:val="21"/>
        </w:numPr>
        <w:spacing w:line="247" w:lineRule="auto"/>
        <w:ind w:left="913" w:right="102" w:hanging="431"/>
        <w:rPr>
          <w:rFonts w:ascii="Times New Roman" w:hAnsi="Times New Roman" w:cs="Times New Roman"/>
          <w:color w:val="383838"/>
          <w:w w:val="105"/>
          <w:sz w:val="24"/>
          <w:szCs w:val="24"/>
        </w:rPr>
      </w:pPr>
      <w:r w:rsidRPr="002C158E">
        <w:rPr>
          <w:rFonts w:ascii="Times New Roman" w:hAnsi="Times New Roman" w:cs="Times New Roman"/>
          <w:color w:val="383838"/>
          <w:w w:val="105"/>
          <w:sz w:val="24"/>
          <w:szCs w:val="24"/>
        </w:rPr>
        <w:t>Druhé smluvní straně je přísně zakázáno vykonávat jiné než dohodnuté činnosti, přistupovat k jiným než povoleným prostředkům, serverům a datům nebo provádět jakékoli úkony směřující k zajišťování rozsahu přidělených oprávnění, dostupnosti jiných síťových prostředků a služeb a způsobech zabezpečení.</w:t>
      </w:r>
    </w:p>
    <w:p w:rsidR="002C158E" w:rsidRPr="00887CA5" w:rsidRDefault="002C158E">
      <w:pPr>
        <w:rPr>
          <w:rFonts w:ascii="Times New Roman" w:hAnsi="Times New Roman" w:cs="Times New Roman"/>
          <w:b/>
          <w:bCs/>
          <w:color w:val="262428"/>
          <w:w w:val="105"/>
          <w:sz w:val="24"/>
          <w:szCs w:val="24"/>
        </w:rPr>
      </w:pPr>
    </w:p>
    <w:sectPr w:rsidR="002C158E" w:rsidRPr="00887CA5" w:rsidSect="00432E53">
      <w:headerReference w:type="default" r:id="rId13"/>
      <w:footerReference w:type="default" r:id="rId14"/>
      <w:pgSz w:w="11920" w:h="16850"/>
      <w:pgMar w:top="1417" w:right="1417" w:bottom="1134" w:left="1417" w:header="597" w:footer="702"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F4F" w:rsidRDefault="00D42F4F" w:rsidP="00C53809">
      <w:pPr>
        <w:spacing w:after="0" w:line="240" w:lineRule="auto"/>
      </w:pPr>
      <w:r>
        <w:separator/>
      </w:r>
    </w:p>
  </w:endnote>
  <w:endnote w:type="continuationSeparator" w:id="0">
    <w:p w:rsidR="00D42F4F" w:rsidRDefault="00D42F4F" w:rsidP="00C5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52" w:rsidRDefault="00416752" w:rsidP="00CE5DE1">
    <w:pPr>
      <w:pStyle w:val="Zpat"/>
      <w:jc w:val="center"/>
      <w:rPr>
        <w:sz w:val="16"/>
        <w:szCs w:val="16"/>
      </w:rPr>
    </w:pPr>
    <w:r w:rsidRPr="00CE5DE1">
      <w:rPr>
        <w:sz w:val="16"/>
        <w:szCs w:val="16"/>
      </w:rPr>
      <w:t xml:space="preserve">STATUTÁRNÍ MÉSTO </w:t>
    </w:r>
    <w:r>
      <w:rPr>
        <w:sz w:val="16"/>
        <w:szCs w:val="16"/>
      </w:rPr>
      <w:t>OLOMOUC</w:t>
    </w:r>
    <w:r w:rsidRPr="00CE5DE1">
      <w:rPr>
        <w:sz w:val="16"/>
        <w:szCs w:val="16"/>
      </w:rPr>
      <w:t>, HORNÍ NÁMĚSTÍ 583, 779 00 OLOMOUC</w:t>
    </w:r>
  </w:p>
  <w:p w:rsidR="00416752" w:rsidRDefault="00416752" w:rsidP="00CE5DE1">
    <w:pPr>
      <w:pStyle w:val="Zpat"/>
      <w:jc w:val="center"/>
      <w:rPr>
        <w:sz w:val="16"/>
        <w:szCs w:val="16"/>
      </w:rPr>
    </w:pPr>
    <w:r w:rsidRPr="00CE5DE1">
      <w:rPr>
        <w:sz w:val="16"/>
        <w:szCs w:val="16"/>
      </w:rPr>
      <w:t xml:space="preserve">TEL.: </w:t>
    </w:r>
    <w:r w:rsidRPr="004E2E9B">
      <w:rPr>
        <w:sz w:val="16"/>
        <w:szCs w:val="16"/>
      </w:rPr>
      <w:t>+420 585 513 111</w:t>
    </w:r>
    <w:r>
      <w:rPr>
        <w:sz w:val="16"/>
        <w:szCs w:val="16"/>
      </w:rPr>
      <w:t>, E*MAIL:</w:t>
    </w:r>
    <w:r w:rsidRPr="00CE5DE1">
      <w:rPr>
        <w:sz w:val="16"/>
        <w:szCs w:val="16"/>
      </w:rPr>
      <w:t>PODATELNA@</w:t>
    </w:r>
    <w:r>
      <w:rPr>
        <w:sz w:val="16"/>
        <w:szCs w:val="16"/>
      </w:rPr>
      <w:t>OLOMOUC.EU</w:t>
    </w:r>
    <w:r w:rsidRPr="00CE5DE1">
      <w:rPr>
        <w:sz w:val="16"/>
        <w:szCs w:val="16"/>
      </w:rPr>
      <w:t xml:space="preserve">, ID DATOVÉ SCHRÁNKY </w:t>
    </w:r>
    <w:proofErr w:type="spellStart"/>
    <w:r w:rsidRPr="004E2E9B">
      <w:rPr>
        <w:sz w:val="16"/>
        <w:szCs w:val="16"/>
      </w:rPr>
      <w:t>kazbzri</w:t>
    </w:r>
    <w:proofErr w:type="spellEnd"/>
  </w:p>
  <w:p w:rsidR="00416752" w:rsidRPr="00CE5DE1" w:rsidRDefault="00416752" w:rsidP="00CE5DE1">
    <w:pPr>
      <w:pStyle w:val="Zpat"/>
      <w:jc w:val="center"/>
      <w:rPr>
        <w:sz w:val="16"/>
        <w:szCs w:val="16"/>
      </w:rPr>
    </w:pPr>
    <w:r>
      <w:rPr>
        <w:sz w:val="16"/>
        <w:szCs w:val="16"/>
      </w:rPr>
      <w:t xml:space="preserve">Strana </w:t>
    </w:r>
    <w:r w:rsidRPr="00CE5DE1">
      <w:rPr>
        <w:sz w:val="16"/>
        <w:szCs w:val="16"/>
      </w:rPr>
      <w:fldChar w:fldCharType="begin"/>
    </w:r>
    <w:r w:rsidRPr="00CE5DE1">
      <w:rPr>
        <w:sz w:val="16"/>
        <w:szCs w:val="16"/>
      </w:rPr>
      <w:instrText>PAGE   \* MERGEFORMAT</w:instrText>
    </w:r>
    <w:r w:rsidRPr="00CE5DE1">
      <w:rPr>
        <w:sz w:val="16"/>
        <w:szCs w:val="16"/>
      </w:rPr>
      <w:fldChar w:fldCharType="separate"/>
    </w:r>
    <w:r w:rsidR="00337CA6">
      <w:rPr>
        <w:noProof/>
        <w:sz w:val="16"/>
        <w:szCs w:val="16"/>
      </w:rPr>
      <w:t>1</w:t>
    </w:r>
    <w:r w:rsidRPr="00CE5DE1">
      <w:rPr>
        <w:sz w:val="16"/>
        <w:szCs w:val="16"/>
      </w:rPr>
      <w:fldChar w:fldCharType="end"/>
    </w:r>
    <w:r>
      <w:rPr>
        <w:sz w:val="16"/>
        <w:szCs w:val="16"/>
      </w:rPr>
      <w:t xml:space="preserve"> </w:t>
    </w:r>
    <w:r w:rsidRPr="00CE5DE1">
      <w:rPr>
        <w:sz w:val="16"/>
        <w:szCs w:val="16"/>
      </w:rPr>
      <w:t xml:space="preserve"> </w:t>
    </w:r>
    <w:r>
      <w:rPr>
        <w:sz w:val="16"/>
        <w:szCs w:val="16"/>
      </w:rPr>
      <w:t xml:space="preserve">(celkem </w:t>
    </w:r>
    <w:r>
      <w:rPr>
        <w:sz w:val="16"/>
        <w:szCs w:val="16"/>
      </w:rPr>
      <w:fldChar w:fldCharType="begin"/>
    </w:r>
    <w:r>
      <w:rPr>
        <w:sz w:val="16"/>
        <w:szCs w:val="16"/>
      </w:rPr>
      <w:instrText xml:space="preserve"> SECTIONPAGES   \* MERGEFORMAT </w:instrText>
    </w:r>
    <w:r>
      <w:rPr>
        <w:sz w:val="16"/>
        <w:szCs w:val="16"/>
      </w:rPr>
      <w:fldChar w:fldCharType="separate"/>
    </w:r>
    <w:r w:rsidR="00337CA6">
      <w:rPr>
        <w:noProof/>
        <w:sz w:val="16"/>
        <w:szCs w:val="16"/>
      </w:rPr>
      <w:t>19</w:t>
    </w:r>
    <w:r>
      <w:rPr>
        <w:sz w:val="16"/>
        <w:szCs w:val="16"/>
      </w:rPr>
      <w:fldChar w:fldCharType="end"/>
    </w:r>
    <w:r>
      <w:rPr>
        <w:sz w:val="16"/>
        <w:szCs w:val="16"/>
      </w:rPr>
      <w:t>)</w:t>
    </w:r>
  </w:p>
  <w:p w:rsidR="00416752" w:rsidRDefault="004167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F4F" w:rsidRDefault="00D42F4F" w:rsidP="00C53809">
      <w:pPr>
        <w:spacing w:after="0" w:line="240" w:lineRule="auto"/>
      </w:pPr>
      <w:r>
        <w:separator/>
      </w:r>
    </w:p>
  </w:footnote>
  <w:footnote w:type="continuationSeparator" w:id="0">
    <w:p w:rsidR="00D42F4F" w:rsidRDefault="00D42F4F" w:rsidP="00C53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752" w:rsidRDefault="00416752">
    <w:pPr>
      <w:pStyle w:val="Zhlav"/>
    </w:pPr>
    <w:r>
      <w:t>STATUTÁRNÍ MĚSTO OLOMOUC</w:t>
    </w:r>
  </w:p>
  <w:p w:rsidR="00416752" w:rsidRDefault="004167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F7A"/>
    <w:multiLevelType w:val="hybridMultilevel"/>
    <w:tmpl w:val="E87EF122"/>
    <w:lvl w:ilvl="0" w:tplc="F1E6A0C8">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
    <w:nsid w:val="04D3436E"/>
    <w:multiLevelType w:val="hybridMultilevel"/>
    <w:tmpl w:val="3BFCC618"/>
    <w:lvl w:ilvl="0" w:tplc="04050019">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
    <w:nsid w:val="178A2B76"/>
    <w:multiLevelType w:val="multilevel"/>
    <w:tmpl w:val="4FD62DB4"/>
    <w:lvl w:ilvl="0">
      <w:start w:val="1"/>
      <w:numFmt w:val="decimal"/>
      <w:lvlText w:val="%1."/>
      <w:lvlJc w:val="left"/>
      <w:pPr>
        <w:tabs>
          <w:tab w:val="num" w:pos="570"/>
        </w:tabs>
        <w:ind w:left="570" w:hanging="567"/>
      </w:pPr>
      <w:rPr>
        <w:rFonts w:ascii="Times New Roman" w:hAnsi="Times New Roman" w:cs="Times New Roman" w:hint="default"/>
        <w:b w:val="0"/>
        <w:sz w:val="24"/>
      </w:rPr>
    </w:lvl>
    <w:lvl w:ilvl="1">
      <w:start w:val="1"/>
      <w:numFmt w:val="decimal"/>
      <w:lvlText w:val="%1.%2"/>
      <w:lvlJc w:val="left"/>
      <w:pPr>
        <w:tabs>
          <w:tab w:val="num" w:pos="570"/>
        </w:tabs>
        <w:ind w:left="570" w:hanging="567"/>
      </w:pPr>
      <w:rPr>
        <w:rFonts w:ascii="Times" w:hAnsi="Times" w:cs="Arial" w:hint="default"/>
        <w:b w:val="0"/>
        <w:color w:val="auto"/>
        <w:sz w:val="22"/>
        <w:szCs w:val="22"/>
      </w:rPr>
    </w:lvl>
    <w:lvl w:ilvl="2">
      <w:start w:val="1"/>
      <w:numFmt w:val="decimal"/>
      <w:lvlText w:val="%1.%2.%3"/>
      <w:lvlJc w:val="left"/>
      <w:pPr>
        <w:tabs>
          <w:tab w:val="num" w:pos="570"/>
        </w:tabs>
        <w:ind w:left="570" w:hanging="567"/>
      </w:pPr>
      <w:rPr>
        <w:rFonts w:ascii="Georgia" w:hAnsi="Georgia" w:hint="default"/>
        <w:sz w:val="20"/>
      </w:rPr>
    </w:lvl>
    <w:lvl w:ilvl="3">
      <w:start w:val="1"/>
      <w:numFmt w:val="decimal"/>
      <w:lvlText w:val="%1.%2.%3.%4"/>
      <w:lvlJc w:val="left"/>
      <w:pPr>
        <w:tabs>
          <w:tab w:val="num" w:pos="570"/>
        </w:tabs>
        <w:ind w:left="570" w:hanging="567"/>
      </w:pPr>
      <w:rPr>
        <w:rFonts w:ascii="Georgia" w:hAnsi="Georgia" w:hint="default"/>
        <w:sz w:val="20"/>
      </w:rPr>
    </w:lvl>
    <w:lvl w:ilvl="4">
      <w:start w:val="1"/>
      <w:numFmt w:val="decimal"/>
      <w:lvlText w:val="%5."/>
      <w:lvlJc w:val="left"/>
      <w:pPr>
        <w:ind w:left="2235" w:hanging="792"/>
      </w:pPr>
      <w:rPr>
        <w:rFonts w:hint="default"/>
        <w:b w:val="0"/>
        <w:sz w:val="24"/>
        <w:szCs w:val="24"/>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3">
    <w:nsid w:val="18E13079"/>
    <w:multiLevelType w:val="multilevel"/>
    <w:tmpl w:val="D676FB6C"/>
    <w:lvl w:ilvl="0">
      <w:start w:val="1"/>
      <w:numFmt w:val="decimal"/>
      <w:lvlText w:val="%1."/>
      <w:lvlJc w:val="left"/>
      <w:pPr>
        <w:tabs>
          <w:tab w:val="num" w:pos="570"/>
        </w:tabs>
        <w:ind w:left="570" w:hanging="567"/>
      </w:pPr>
      <w:rPr>
        <w:rFonts w:ascii="Times New Roman" w:hAnsi="Times New Roman" w:cs="Times New Roman" w:hint="default"/>
        <w:b w:val="0"/>
        <w:sz w:val="24"/>
      </w:rPr>
    </w:lvl>
    <w:lvl w:ilvl="1">
      <w:start w:val="1"/>
      <w:numFmt w:val="decimal"/>
      <w:lvlText w:val="%2."/>
      <w:lvlJc w:val="left"/>
      <w:pPr>
        <w:tabs>
          <w:tab w:val="num" w:pos="570"/>
        </w:tabs>
        <w:ind w:left="570" w:hanging="567"/>
      </w:pPr>
      <w:rPr>
        <w:rFonts w:hint="default"/>
        <w:b w:val="0"/>
        <w:color w:val="auto"/>
        <w:sz w:val="24"/>
        <w:szCs w:val="22"/>
      </w:rPr>
    </w:lvl>
    <w:lvl w:ilvl="2">
      <w:start w:val="1"/>
      <w:numFmt w:val="decimal"/>
      <w:lvlText w:val="%1.%2.%3"/>
      <w:lvlJc w:val="left"/>
      <w:pPr>
        <w:tabs>
          <w:tab w:val="num" w:pos="570"/>
        </w:tabs>
        <w:ind w:left="570" w:hanging="567"/>
      </w:pPr>
      <w:rPr>
        <w:rFonts w:ascii="Georgia" w:hAnsi="Georgia" w:hint="default"/>
        <w:sz w:val="20"/>
      </w:rPr>
    </w:lvl>
    <w:lvl w:ilvl="3">
      <w:start w:val="1"/>
      <w:numFmt w:val="decimal"/>
      <w:lvlText w:val="%1.%2.%3.%4"/>
      <w:lvlJc w:val="left"/>
      <w:pPr>
        <w:tabs>
          <w:tab w:val="num" w:pos="570"/>
        </w:tabs>
        <w:ind w:left="570" w:hanging="567"/>
      </w:pPr>
      <w:rPr>
        <w:rFonts w:ascii="Georgia" w:hAnsi="Georgia" w:hint="default"/>
        <w:sz w:val="20"/>
      </w:rPr>
    </w:lvl>
    <w:lvl w:ilvl="4">
      <w:start w:val="1"/>
      <w:numFmt w:val="decimal"/>
      <w:lvlText w:val="%1.%2.%3.%4.%5"/>
      <w:lvlJc w:val="left"/>
      <w:pPr>
        <w:ind w:left="2235" w:hanging="792"/>
      </w:pPr>
      <w:rPr>
        <w:rFonts w:ascii="Georgia" w:hAnsi="Georgia" w:hint="default"/>
        <w:sz w:val="20"/>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4">
    <w:nsid w:val="1A527082"/>
    <w:multiLevelType w:val="hybridMultilevel"/>
    <w:tmpl w:val="213AF580"/>
    <w:lvl w:ilvl="0" w:tplc="FFFFFFFF">
      <w:start w:val="1"/>
      <w:numFmt w:val="decimal"/>
      <w:lvlText w:val="%1."/>
      <w:lvlJc w:val="left"/>
      <w:pPr>
        <w:ind w:left="520" w:hanging="419"/>
      </w:pPr>
      <w:rPr>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5">
    <w:nsid w:val="1E8F0C70"/>
    <w:multiLevelType w:val="hybridMultilevel"/>
    <w:tmpl w:val="77E637D8"/>
    <w:lvl w:ilvl="0" w:tplc="F1E6A0C8">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6">
    <w:nsid w:val="2C77008D"/>
    <w:multiLevelType w:val="hybridMultilevel"/>
    <w:tmpl w:val="A0C42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8C0F03"/>
    <w:multiLevelType w:val="hybridMultilevel"/>
    <w:tmpl w:val="213AF580"/>
    <w:lvl w:ilvl="0" w:tplc="FFFFFFFF">
      <w:start w:val="1"/>
      <w:numFmt w:val="decimal"/>
      <w:lvlText w:val="%1."/>
      <w:lvlJc w:val="left"/>
      <w:pPr>
        <w:ind w:left="520" w:hanging="419"/>
      </w:pPr>
      <w:rPr>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8">
    <w:nsid w:val="2DD03A8E"/>
    <w:multiLevelType w:val="hybridMultilevel"/>
    <w:tmpl w:val="11B80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1609AC"/>
    <w:multiLevelType w:val="hybridMultilevel"/>
    <w:tmpl w:val="77E637D8"/>
    <w:lvl w:ilvl="0" w:tplc="F1E6A0C8">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0">
    <w:nsid w:val="30AB51D5"/>
    <w:multiLevelType w:val="hybridMultilevel"/>
    <w:tmpl w:val="42EE003C"/>
    <w:lvl w:ilvl="0" w:tplc="04050001">
      <w:start w:val="1"/>
      <w:numFmt w:val="bullet"/>
      <w:lvlText w:val=""/>
      <w:lvlJc w:val="left"/>
      <w:pPr>
        <w:ind w:left="1242" w:hanging="360"/>
      </w:pPr>
      <w:rPr>
        <w:rFonts w:ascii="Symbol" w:hAnsi="Symbol" w:hint="default"/>
      </w:rPr>
    </w:lvl>
    <w:lvl w:ilvl="1" w:tplc="04050003" w:tentative="1">
      <w:start w:val="1"/>
      <w:numFmt w:val="bullet"/>
      <w:lvlText w:val="o"/>
      <w:lvlJc w:val="left"/>
      <w:pPr>
        <w:ind w:left="1962" w:hanging="360"/>
      </w:pPr>
      <w:rPr>
        <w:rFonts w:ascii="Courier New" w:hAnsi="Courier New" w:cs="Courier New" w:hint="default"/>
      </w:rPr>
    </w:lvl>
    <w:lvl w:ilvl="2" w:tplc="04050005" w:tentative="1">
      <w:start w:val="1"/>
      <w:numFmt w:val="bullet"/>
      <w:lvlText w:val=""/>
      <w:lvlJc w:val="left"/>
      <w:pPr>
        <w:ind w:left="2682" w:hanging="360"/>
      </w:pPr>
      <w:rPr>
        <w:rFonts w:ascii="Wingdings" w:hAnsi="Wingdings" w:hint="default"/>
      </w:rPr>
    </w:lvl>
    <w:lvl w:ilvl="3" w:tplc="04050001" w:tentative="1">
      <w:start w:val="1"/>
      <w:numFmt w:val="bullet"/>
      <w:lvlText w:val=""/>
      <w:lvlJc w:val="left"/>
      <w:pPr>
        <w:ind w:left="3402" w:hanging="360"/>
      </w:pPr>
      <w:rPr>
        <w:rFonts w:ascii="Symbol" w:hAnsi="Symbol" w:hint="default"/>
      </w:rPr>
    </w:lvl>
    <w:lvl w:ilvl="4" w:tplc="04050003" w:tentative="1">
      <w:start w:val="1"/>
      <w:numFmt w:val="bullet"/>
      <w:lvlText w:val="o"/>
      <w:lvlJc w:val="left"/>
      <w:pPr>
        <w:ind w:left="4122" w:hanging="360"/>
      </w:pPr>
      <w:rPr>
        <w:rFonts w:ascii="Courier New" w:hAnsi="Courier New" w:cs="Courier New" w:hint="default"/>
      </w:rPr>
    </w:lvl>
    <w:lvl w:ilvl="5" w:tplc="04050005" w:tentative="1">
      <w:start w:val="1"/>
      <w:numFmt w:val="bullet"/>
      <w:lvlText w:val=""/>
      <w:lvlJc w:val="left"/>
      <w:pPr>
        <w:ind w:left="4842" w:hanging="360"/>
      </w:pPr>
      <w:rPr>
        <w:rFonts w:ascii="Wingdings" w:hAnsi="Wingdings" w:hint="default"/>
      </w:rPr>
    </w:lvl>
    <w:lvl w:ilvl="6" w:tplc="04050001" w:tentative="1">
      <w:start w:val="1"/>
      <w:numFmt w:val="bullet"/>
      <w:lvlText w:val=""/>
      <w:lvlJc w:val="left"/>
      <w:pPr>
        <w:ind w:left="5562" w:hanging="360"/>
      </w:pPr>
      <w:rPr>
        <w:rFonts w:ascii="Symbol" w:hAnsi="Symbol" w:hint="default"/>
      </w:rPr>
    </w:lvl>
    <w:lvl w:ilvl="7" w:tplc="04050003" w:tentative="1">
      <w:start w:val="1"/>
      <w:numFmt w:val="bullet"/>
      <w:lvlText w:val="o"/>
      <w:lvlJc w:val="left"/>
      <w:pPr>
        <w:ind w:left="6282" w:hanging="360"/>
      </w:pPr>
      <w:rPr>
        <w:rFonts w:ascii="Courier New" w:hAnsi="Courier New" w:cs="Courier New" w:hint="default"/>
      </w:rPr>
    </w:lvl>
    <w:lvl w:ilvl="8" w:tplc="04050005" w:tentative="1">
      <w:start w:val="1"/>
      <w:numFmt w:val="bullet"/>
      <w:lvlText w:val=""/>
      <w:lvlJc w:val="left"/>
      <w:pPr>
        <w:ind w:left="7002" w:hanging="360"/>
      </w:pPr>
      <w:rPr>
        <w:rFonts w:ascii="Wingdings" w:hAnsi="Wingdings" w:hint="default"/>
      </w:rPr>
    </w:lvl>
  </w:abstractNum>
  <w:abstractNum w:abstractNumId="11">
    <w:nsid w:val="338B288F"/>
    <w:multiLevelType w:val="hybridMultilevel"/>
    <w:tmpl w:val="153E2D3E"/>
    <w:lvl w:ilvl="0" w:tplc="15A6D0EA">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2">
    <w:nsid w:val="348E6D6D"/>
    <w:multiLevelType w:val="hybridMultilevel"/>
    <w:tmpl w:val="565EE6D8"/>
    <w:lvl w:ilvl="0" w:tplc="F1E6A0C8">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3">
    <w:nsid w:val="3A756291"/>
    <w:multiLevelType w:val="hybridMultilevel"/>
    <w:tmpl w:val="8D043354"/>
    <w:lvl w:ilvl="0" w:tplc="75526784">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4">
    <w:nsid w:val="406E7339"/>
    <w:multiLevelType w:val="hybridMultilevel"/>
    <w:tmpl w:val="00004A04"/>
    <w:lvl w:ilvl="0" w:tplc="D08625E4">
      <w:start w:val="1"/>
      <w:numFmt w:val="decimal"/>
      <w:lvlText w:val="%1."/>
      <w:lvlJc w:val="left"/>
      <w:pPr>
        <w:ind w:left="520" w:hanging="419"/>
      </w:pPr>
      <w:rPr>
        <w:rFonts w:ascii="Times New Roman"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5">
    <w:nsid w:val="4AA011EF"/>
    <w:multiLevelType w:val="hybridMultilevel"/>
    <w:tmpl w:val="3EA49488"/>
    <w:lvl w:ilvl="0" w:tplc="AA0C2FCE">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6">
    <w:nsid w:val="4B9562F7"/>
    <w:multiLevelType w:val="hybridMultilevel"/>
    <w:tmpl w:val="D3E0BD3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nsid w:val="4D3F3F3E"/>
    <w:multiLevelType w:val="multilevel"/>
    <w:tmpl w:val="3BEEA00A"/>
    <w:lvl w:ilvl="0">
      <w:start w:val="1"/>
      <w:numFmt w:val="decimal"/>
      <w:lvlText w:val="%1."/>
      <w:lvlJc w:val="left"/>
      <w:pPr>
        <w:ind w:left="478" w:hanging="371"/>
      </w:pPr>
      <w:rPr>
        <w:rFonts w:hint="default"/>
        <w:spacing w:val="0"/>
        <w:w w:val="99"/>
        <w:lang w:val="cs-CZ" w:eastAsia="en-US" w:bidi="ar-SA"/>
      </w:rPr>
    </w:lvl>
    <w:lvl w:ilvl="1">
      <w:start w:val="1"/>
      <w:numFmt w:val="decimal"/>
      <w:lvlText w:val="%1.%2."/>
      <w:lvlJc w:val="left"/>
      <w:pPr>
        <w:ind w:left="911" w:hanging="426"/>
      </w:pPr>
      <w:rPr>
        <w:rFonts w:hint="default"/>
        <w:spacing w:val="-1"/>
        <w:w w:val="105"/>
        <w:lang w:val="cs-CZ" w:eastAsia="en-US" w:bidi="ar-SA"/>
      </w:rPr>
    </w:lvl>
    <w:lvl w:ilvl="2">
      <w:numFmt w:val="bullet"/>
      <w:lvlText w:val="•"/>
      <w:lvlJc w:val="left"/>
      <w:pPr>
        <w:ind w:left="920" w:hanging="426"/>
      </w:pPr>
      <w:rPr>
        <w:rFonts w:hint="default"/>
        <w:lang w:val="cs-CZ" w:eastAsia="en-US" w:bidi="ar-SA"/>
      </w:rPr>
    </w:lvl>
    <w:lvl w:ilvl="3">
      <w:numFmt w:val="bullet"/>
      <w:lvlText w:val="•"/>
      <w:lvlJc w:val="left"/>
      <w:pPr>
        <w:ind w:left="2030" w:hanging="426"/>
      </w:pPr>
      <w:rPr>
        <w:rFonts w:hint="default"/>
        <w:lang w:val="cs-CZ" w:eastAsia="en-US" w:bidi="ar-SA"/>
      </w:rPr>
    </w:lvl>
    <w:lvl w:ilvl="4">
      <w:numFmt w:val="bullet"/>
      <w:lvlText w:val="•"/>
      <w:lvlJc w:val="left"/>
      <w:pPr>
        <w:ind w:left="3140" w:hanging="426"/>
      </w:pPr>
      <w:rPr>
        <w:rFonts w:hint="default"/>
        <w:lang w:val="cs-CZ" w:eastAsia="en-US" w:bidi="ar-SA"/>
      </w:rPr>
    </w:lvl>
    <w:lvl w:ilvl="5">
      <w:numFmt w:val="bullet"/>
      <w:lvlText w:val="•"/>
      <w:lvlJc w:val="left"/>
      <w:pPr>
        <w:ind w:left="4250" w:hanging="426"/>
      </w:pPr>
      <w:rPr>
        <w:rFonts w:hint="default"/>
        <w:lang w:val="cs-CZ" w:eastAsia="en-US" w:bidi="ar-SA"/>
      </w:rPr>
    </w:lvl>
    <w:lvl w:ilvl="6">
      <w:numFmt w:val="bullet"/>
      <w:lvlText w:val="•"/>
      <w:lvlJc w:val="left"/>
      <w:pPr>
        <w:ind w:left="5360" w:hanging="426"/>
      </w:pPr>
      <w:rPr>
        <w:rFonts w:hint="default"/>
        <w:lang w:val="cs-CZ" w:eastAsia="en-US" w:bidi="ar-SA"/>
      </w:rPr>
    </w:lvl>
    <w:lvl w:ilvl="7">
      <w:numFmt w:val="bullet"/>
      <w:lvlText w:val="•"/>
      <w:lvlJc w:val="left"/>
      <w:pPr>
        <w:ind w:left="6470" w:hanging="426"/>
      </w:pPr>
      <w:rPr>
        <w:rFonts w:hint="default"/>
        <w:lang w:val="cs-CZ" w:eastAsia="en-US" w:bidi="ar-SA"/>
      </w:rPr>
    </w:lvl>
    <w:lvl w:ilvl="8">
      <w:numFmt w:val="bullet"/>
      <w:lvlText w:val="•"/>
      <w:lvlJc w:val="left"/>
      <w:pPr>
        <w:ind w:left="7580" w:hanging="426"/>
      </w:pPr>
      <w:rPr>
        <w:rFonts w:hint="default"/>
        <w:lang w:val="cs-CZ" w:eastAsia="en-US" w:bidi="ar-SA"/>
      </w:rPr>
    </w:lvl>
  </w:abstractNum>
  <w:abstractNum w:abstractNumId="18">
    <w:nsid w:val="4F912606"/>
    <w:multiLevelType w:val="hybridMultilevel"/>
    <w:tmpl w:val="77E637D8"/>
    <w:lvl w:ilvl="0" w:tplc="F1E6A0C8">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19">
    <w:nsid w:val="51794503"/>
    <w:multiLevelType w:val="multilevel"/>
    <w:tmpl w:val="4944370A"/>
    <w:lvl w:ilvl="0">
      <w:start w:val="1"/>
      <w:numFmt w:val="decimal"/>
      <w:lvlText w:val="%1."/>
      <w:lvlJc w:val="left"/>
      <w:pPr>
        <w:tabs>
          <w:tab w:val="num" w:pos="570"/>
        </w:tabs>
        <w:ind w:left="570" w:hanging="567"/>
      </w:pPr>
      <w:rPr>
        <w:rFonts w:ascii="Times New Roman" w:hAnsi="Times New Roman" w:cs="Times New Roman" w:hint="default"/>
        <w:b w:val="0"/>
        <w:sz w:val="22"/>
      </w:rPr>
    </w:lvl>
    <w:lvl w:ilvl="1">
      <w:start w:val="1"/>
      <w:numFmt w:val="decimal"/>
      <w:lvlText w:val="%1.%2"/>
      <w:lvlJc w:val="left"/>
      <w:pPr>
        <w:tabs>
          <w:tab w:val="num" w:pos="570"/>
        </w:tabs>
        <w:ind w:left="570" w:hanging="567"/>
      </w:pPr>
      <w:rPr>
        <w:rFonts w:ascii="Times" w:hAnsi="Times" w:cs="Arial" w:hint="default"/>
        <w:b w:val="0"/>
        <w:color w:val="auto"/>
        <w:sz w:val="22"/>
        <w:szCs w:val="22"/>
      </w:rPr>
    </w:lvl>
    <w:lvl w:ilvl="2">
      <w:start w:val="1"/>
      <w:numFmt w:val="decimal"/>
      <w:lvlText w:val="%1.%2.%3"/>
      <w:lvlJc w:val="left"/>
      <w:pPr>
        <w:tabs>
          <w:tab w:val="num" w:pos="570"/>
        </w:tabs>
        <w:ind w:left="570" w:hanging="567"/>
      </w:pPr>
      <w:rPr>
        <w:rFonts w:ascii="Georgia" w:hAnsi="Georgia" w:hint="default"/>
        <w:sz w:val="20"/>
      </w:rPr>
    </w:lvl>
    <w:lvl w:ilvl="3">
      <w:start w:val="1"/>
      <w:numFmt w:val="decimal"/>
      <w:lvlText w:val="%1.%2.%3.%4"/>
      <w:lvlJc w:val="left"/>
      <w:pPr>
        <w:tabs>
          <w:tab w:val="num" w:pos="570"/>
        </w:tabs>
        <w:ind w:left="570" w:hanging="567"/>
      </w:pPr>
      <w:rPr>
        <w:rFonts w:ascii="Georgia" w:hAnsi="Georgia" w:hint="default"/>
        <w:sz w:val="20"/>
      </w:rPr>
    </w:lvl>
    <w:lvl w:ilvl="4">
      <w:start w:val="2"/>
      <w:numFmt w:val="decimal"/>
      <w:lvlText w:val="%5."/>
      <w:lvlJc w:val="left"/>
      <w:pPr>
        <w:ind w:left="2235" w:hanging="792"/>
      </w:pPr>
      <w:rPr>
        <w:rFonts w:hint="default"/>
        <w:b w:val="0"/>
        <w:sz w:val="24"/>
        <w:szCs w:val="24"/>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20">
    <w:nsid w:val="56E13303"/>
    <w:multiLevelType w:val="hybridMultilevel"/>
    <w:tmpl w:val="565EE6D8"/>
    <w:lvl w:ilvl="0" w:tplc="F1E6A0C8">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21">
    <w:nsid w:val="5B5E640D"/>
    <w:multiLevelType w:val="hybridMultilevel"/>
    <w:tmpl w:val="3EC44744"/>
    <w:lvl w:ilvl="0" w:tplc="4C665B84">
      <w:start w:val="1"/>
      <w:numFmt w:val="bullet"/>
      <w:pStyle w:val="ICZLvl2CtrlShiftH2"/>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22">
    <w:nsid w:val="5C377473"/>
    <w:multiLevelType w:val="hybridMultilevel"/>
    <w:tmpl w:val="565EE6D8"/>
    <w:lvl w:ilvl="0" w:tplc="FFFFFFFF">
      <w:start w:val="1"/>
      <w:numFmt w:val="decimal"/>
      <w:lvlText w:val="%1."/>
      <w:lvlJc w:val="left"/>
      <w:pPr>
        <w:ind w:left="520" w:hanging="419"/>
      </w:pPr>
      <w:rPr>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23">
    <w:nsid w:val="63172DB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D772C4"/>
    <w:multiLevelType w:val="hybridMultilevel"/>
    <w:tmpl w:val="1618D8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711C075E"/>
    <w:multiLevelType w:val="hybridMultilevel"/>
    <w:tmpl w:val="7046C7CA"/>
    <w:lvl w:ilvl="0" w:tplc="3A5E8910">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26">
    <w:nsid w:val="72EE6154"/>
    <w:multiLevelType w:val="hybridMultilevel"/>
    <w:tmpl w:val="6FDEFCE2"/>
    <w:lvl w:ilvl="0" w:tplc="32F8D768">
      <w:start w:val="1"/>
      <w:numFmt w:val="lowerLetter"/>
      <w:pStyle w:val="a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05245D"/>
    <w:multiLevelType w:val="hybridMultilevel"/>
    <w:tmpl w:val="AC885C3C"/>
    <w:lvl w:ilvl="0" w:tplc="D81EB7AC">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28">
    <w:nsid w:val="77B76788"/>
    <w:multiLevelType w:val="hybridMultilevel"/>
    <w:tmpl w:val="4DAE5DC6"/>
    <w:lvl w:ilvl="0" w:tplc="0D828666">
      <w:start w:val="1"/>
      <w:numFmt w:val="decimal"/>
      <w:lvlText w:val="%1."/>
      <w:lvlJc w:val="left"/>
      <w:pPr>
        <w:ind w:left="520" w:hanging="419"/>
      </w:pPr>
      <w:rPr>
        <w:rFonts w:ascii="Times New Roman" w:eastAsia="Arial" w:hAnsi="Times New Roman" w:cs="Times New Roman" w:hint="default"/>
        <w:b w:val="0"/>
        <w:bCs w:val="0"/>
        <w:i w:val="0"/>
        <w:iCs w:val="0"/>
        <w:color w:val="363636"/>
        <w:spacing w:val="-1"/>
        <w:w w:val="100"/>
        <w:sz w:val="24"/>
        <w:szCs w:val="24"/>
        <w:lang w:val="cs-CZ" w:eastAsia="en-US" w:bidi="ar-SA"/>
      </w:rPr>
    </w:lvl>
    <w:lvl w:ilvl="1" w:tplc="C19AAE9C">
      <w:numFmt w:val="bullet"/>
      <w:lvlText w:val="•"/>
      <w:lvlJc w:val="left"/>
      <w:pPr>
        <w:ind w:left="1425" w:hanging="419"/>
      </w:pPr>
      <w:rPr>
        <w:rFonts w:hint="default"/>
        <w:lang w:val="cs-CZ" w:eastAsia="en-US" w:bidi="ar-SA"/>
      </w:rPr>
    </w:lvl>
    <w:lvl w:ilvl="2" w:tplc="3B22EE66">
      <w:numFmt w:val="bullet"/>
      <w:lvlText w:val="•"/>
      <w:lvlJc w:val="left"/>
      <w:pPr>
        <w:ind w:left="2331" w:hanging="419"/>
      </w:pPr>
      <w:rPr>
        <w:rFonts w:hint="default"/>
        <w:lang w:val="cs-CZ" w:eastAsia="en-US" w:bidi="ar-SA"/>
      </w:rPr>
    </w:lvl>
    <w:lvl w:ilvl="3" w:tplc="83389F40">
      <w:numFmt w:val="bullet"/>
      <w:lvlText w:val="•"/>
      <w:lvlJc w:val="left"/>
      <w:pPr>
        <w:ind w:left="3236" w:hanging="419"/>
      </w:pPr>
      <w:rPr>
        <w:rFonts w:hint="default"/>
        <w:lang w:val="cs-CZ" w:eastAsia="en-US" w:bidi="ar-SA"/>
      </w:rPr>
    </w:lvl>
    <w:lvl w:ilvl="4" w:tplc="E81E851C">
      <w:numFmt w:val="bullet"/>
      <w:lvlText w:val="•"/>
      <w:lvlJc w:val="left"/>
      <w:pPr>
        <w:ind w:left="4142" w:hanging="419"/>
      </w:pPr>
      <w:rPr>
        <w:rFonts w:hint="default"/>
        <w:lang w:val="cs-CZ" w:eastAsia="en-US" w:bidi="ar-SA"/>
      </w:rPr>
    </w:lvl>
    <w:lvl w:ilvl="5" w:tplc="206C3F0E">
      <w:numFmt w:val="bullet"/>
      <w:lvlText w:val="•"/>
      <w:lvlJc w:val="left"/>
      <w:pPr>
        <w:ind w:left="5047" w:hanging="419"/>
      </w:pPr>
      <w:rPr>
        <w:rFonts w:hint="default"/>
        <w:lang w:val="cs-CZ" w:eastAsia="en-US" w:bidi="ar-SA"/>
      </w:rPr>
    </w:lvl>
    <w:lvl w:ilvl="6" w:tplc="453C640A">
      <w:numFmt w:val="bullet"/>
      <w:lvlText w:val="•"/>
      <w:lvlJc w:val="left"/>
      <w:pPr>
        <w:ind w:left="5953" w:hanging="419"/>
      </w:pPr>
      <w:rPr>
        <w:rFonts w:hint="default"/>
        <w:lang w:val="cs-CZ" w:eastAsia="en-US" w:bidi="ar-SA"/>
      </w:rPr>
    </w:lvl>
    <w:lvl w:ilvl="7" w:tplc="5184A8DC">
      <w:numFmt w:val="bullet"/>
      <w:lvlText w:val="•"/>
      <w:lvlJc w:val="left"/>
      <w:pPr>
        <w:ind w:left="6858" w:hanging="419"/>
      </w:pPr>
      <w:rPr>
        <w:rFonts w:hint="default"/>
        <w:lang w:val="cs-CZ" w:eastAsia="en-US" w:bidi="ar-SA"/>
      </w:rPr>
    </w:lvl>
    <w:lvl w:ilvl="8" w:tplc="AB346CEC">
      <w:numFmt w:val="bullet"/>
      <w:lvlText w:val="•"/>
      <w:lvlJc w:val="left"/>
      <w:pPr>
        <w:ind w:left="7764" w:hanging="419"/>
      </w:pPr>
      <w:rPr>
        <w:rFonts w:hint="default"/>
        <w:lang w:val="cs-CZ" w:eastAsia="en-US" w:bidi="ar-SA"/>
      </w:rPr>
    </w:lvl>
  </w:abstractNum>
  <w:abstractNum w:abstractNumId="29">
    <w:nsid w:val="7D503E37"/>
    <w:multiLevelType w:val="hybridMultilevel"/>
    <w:tmpl w:val="A0C42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3"/>
  </w:num>
  <w:num w:numId="3">
    <w:abstractNumId w:val="25"/>
  </w:num>
  <w:num w:numId="4">
    <w:abstractNumId w:val="15"/>
  </w:num>
  <w:num w:numId="5">
    <w:abstractNumId w:val="27"/>
  </w:num>
  <w:num w:numId="6">
    <w:abstractNumId w:val="7"/>
  </w:num>
  <w:num w:numId="7">
    <w:abstractNumId w:val="11"/>
  </w:num>
  <w:num w:numId="8">
    <w:abstractNumId w:val="20"/>
  </w:num>
  <w:num w:numId="9">
    <w:abstractNumId w:val="12"/>
  </w:num>
  <w:num w:numId="10">
    <w:abstractNumId w:val="0"/>
  </w:num>
  <w:num w:numId="11">
    <w:abstractNumId w:val="23"/>
  </w:num>
  <w:num w:numId="12">
    <w:abstractNumId w:val="22"/>
  </w:num>
  <w:num w:numId="13">
    <w:abstractNumId w:val="3"/>
  </w:num>
  <w:num w:numId="14">
    <w:abstractNumId w:val="2"/>
  </w:num>
  <w:num w:numId="15">
    <w:abstractNumId w:val="19"/>
  </w:num>
  <w:num w:numId="16">
    <w:abstractNumId w:val="5"/>
  </w:num>
  <w:num w:numId="17">
    <w:abstractNumId w:val="14"/>
  </w:num>
  <w:num w:numId="18">
    <w:abstractNumId w:val="16"/>
  </w:num>
  <w:num w:numId="19">
    <w:abstractNumId w:val="9"/>
  </w:num>
  <w:num w:numId="20">
    <w:abstractNumId w:val="18"/>
  </w:num>
  <w:num w:numId="21">
    <w:abstractNumId w:val="17"/>
  </w:num>
  <w:num w:numId="22">
    <w:abstractNumId w:val="26"/>
  </w:num>
  <w:num w:numId="23">
    <w:abstractNumId w:val="21"/>
  </w:num>
  <w:num w:numId="24">
    <w:abstractNumId w:val="10"/>
  </w:num>
  <w:num w:numId="25">
    <w:abstractNumId w:val="24"/>
  </w:num>
  <w:num w:numId="26">
    <w:abstractNumId w:val="6"/>
  </w:num>
  <w:num w:numId="27">
    <w:abstractNumId w:val="8"/>
  </w:num>
  <w:num w:numId="28">
    <w:abstractNumId w:val="29"/>
  </w:num>
  <w:num w:numId="29">
    <w:abstractNumId w:val="1"/>
  </w:num>
  <w:num w:numId="3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4F"/>
    <w:rsid w:val="00004F9D"/>
    <w:rsid w:val="0003079C"/>
    <w:rsid w:val="00034814"/>
    <w:rsid w:val="00036D9C"/>
    <w:rsid w:val="000409BB"/>
    <w:rsid w:val="00045E83"/>
    <w:rsid w:val="0005688A"/>
    <w:rsid w:val="000618FE"/>
    <w:rsid w:val="00063F13"/>
    <w:rsid w:val="000669B8"/>
    <w:rsid w:val="00073CC4"/>
    <w:rsid w:val="00081FCE"/>
    <w:rsid w:val="000839C9"/>
    <w:rsid w:val="00084F07"/>
    <w:rsid w:val="00090FC4"/>
    <w:rsid w:val="00091E09"/>
    <w:rsid w:val="0009612F"/>
    <w:rsid w:val="000A125C"/>
    <w:rsid w:val="000A5A6E"/>
    <w:rsid w:val="000B178C"/>
    <w:rsid w:val="000B7B96"/>
    <w:rsid w:val="000C21CE"/>
    <w:rsid w:val="000D14ED"/>
    <w:rsid w:val="000D64DD"/>
    <w:rsid w:val="000D7547"/>
    <w:rsid w:val="000E1B4D"/>
    <w:rsid w:val="000E4741"/>
    <w:rsid w:val="000E481F"/>
    <w:rsid w:val="000E7823"/>
    <w:rsid w:val="000E7CF6"/>
    <w:rsid w:val="000F2B99"/>
    <w:rsid w:val="001071D0"/>
    <w:rsid w:val="00112AFD"/>
    <w:rsid w:val="00113DD4"/>
    <w:rsid w:val="0011455B"/>
    <w:rsid w:val="00115FE9"/>
    <w:rsid w:val="0011765C"/>
    <w:rsid w:val="00121011"/>
    <w:rsid w:val="00131980"/>
    <w:rsid w:val="001324C5"/>
    <w:rsid w:val="00135F18"/>
    <w:rsid w:val="001438CD"/>
    <w:rsid w:val="00143A89"/>
    <w:rsid w:val="00144C30"/>
    <w:rsid w:val="00151488"/>
    <w:rsid w:val="0015307E"/>
    <w:rsid w:val="00153954"/>
    <w:rsid w:val="001613F3"/>
    <w:rsid w:val="00162412"/>
    <w:rsid w:val="001640A8"/>
    <w:rsid w:val="00171312"/>
    <w:rsid w:val="00174757"/>
    <w:rsid w:val="00176CC9"/>
    <w:rsid w:val="00185162"/>
    <w:rsid w:val="00185204"/>
    <w:rsid w:val="00187DD4"/>
    <w:rsid w:val="0019052E"/>
    <w:rsid w:val="0019056E"/>
    <w:rsid w:val="00191C52"/>
    <w:rsid w:val="00194507"/>
    <w:rsid w:val="00195FCB"/>
    <w:rsid w:val="00196286"/>
    <w:rsid w:val="001A49F1"/>
    <w:rsid w:val="001A7E40"/>
    <w:rsid w:val="001B0B51"/>
    <w:rsid w:val="001B2AD4"/>
    <w:rsid w:val="001B30F3"/>
    <w:rsid w:val="001B3EF9"/>
    <w:rsid w:val="001C0890"/>
    <w:rsid w:val="001D02D6"/>
    <w:rsid w:val="001D30A9"/>
    <w:rsid w:val="001D3924"/>
    <w:rsid w:val="001E3B13"/>
    <w:rsid w:val="001F0EC4"/>
    <w:rsid w:val="001F40B2"/>
    <w:rsid w:val="001F6B0E"/>
    <w:rsid w:val="00202830"/>
    <w:rsid w:val="00202849"/>
    <w:rsid w:val="00231D31"/>
    <w:rsid w:val="00243699"/>
    <w:rsid w:val="00246BA7"/>
    <w:rsid w:val="002478D2"/>
    <w:rsid w:val="00252DCA"/>
    <w:rsid w:val="002546A0"/>
    <w:rsid w:val="00257401"/>
    <w:rsid w:val="00262399"/>
    <w:rsid w:val="00273C89"/>
    <w:rsid w:val="00275CE9"/>
    <w:rsid w:val="00284DDF"/>
    <w:rsid w:val="00285A12"/>
    <w:rsid w:val="0029411B"/>
    <w:rsid w:val="00297080"/>
    <w:rsid w:val="002A2A55"/>
    <w:rsid w:val="002A2DBE"/>
    <w:rsid w:val="002A391F"/>
    <w:rsid w:val="002B0C5F"/>
    <w:rsid w:val="002B64C6"/>
    <w:rsid w:val="002C158E"/>
    <w:rsid w:val="002C726C"/>
    <w:rsid w:val="002D7E3C"/>
    <w:rsid w:val="002E2CBD"/>
    <w:rsid w:val="002E2DB7"/>
    <w:rsid w:val="002E3527"/>
    <w:rsid w:val="002F3518"/>
    <w:rsid w:val="002F3BFB"/>
    <w:rsid w:val="003001E0"/>
    <w:rsid w:val="00304005"/>
    <w:rsid w:val="00304C04"/>
    <w:rsid w:val="00304CB5"/>
    <w:rsid w:val="003117BC"/>
    <w:rsid w:val="00315624"/>
    <w:rsid w:val="0031570A"/>
    <w:rsid w:val="00316A33"/>
    <w:rsid w:val="0032091E"/>
    <w:rsid w:val="003235C2"/>
    <w:rsid w:val="00323861"/>
    <w:rsid w:val="003238FF"/>
    <w:rsid w:val="003334D5"/>
    <w:rsid w:val="00337CA6"/>
    <w:rsid w:val="003539EF"/>
    <w:rsid w:val="003622DD"/>
    <w:rsid w:val="003634AD"/>
    <w:rsid w:val="00365A24"/>
    <w:rsid w:val="00366A25"/>
    <w:rsid w:val="00374FFA"/>
    <w:rsid w:val="00394682"/>
    <w:rsid w:val="003947AD"/>
    <w:rsid w:val="003A1917"/>
    <w:rsid w:val="003A53CB"/>
    <w:rsid w:val="003B3E6F"/>
    <w:rsid w:val="003C7A19"/>
    <w:rsid w:val="003D1457"/>
    <w:rsid w:val="003E014F"/>
    <w:rsid w:val="003E0914"/>
    <w:rsid w:val="003ED16F"/>
    <w:rsid w:val="003F2474"/>
    <w:rsid w:val="003F49F5"/>
    <w:rsid w:val="004014C3"/>
    <w:rsid w:val="00416752"/>
    <w:rsid w:val="00416F8B"/>
    <w:rsid w:val="0041794F"/>
    <w:rsid w:val="00424018"/>
    <w:rsid w:val="00426E05"/>
    <w:rsid w:val="00431898"/>
    <w:rsid w:val="00432E53"/>
    <w:rsid w:val="00433274"/>
    <w:rsid w:val="004335EB"/>
    <w:rsid w:val="00434AAB"/>
    <w:rsid w:val="00441870"/>
    <w:rsid w:val="00441ABE"/>
    <w:rsid w:val="004453A3"/>
    <w:rsid w:val="0046383E"/>
    <w:rsid w:val="0048178F"/>
    <w:rsid w:val="00486603"/>
    <w:rsid w:val="00486B22"/>
    <w:rsid w:val="00487947"/>
    <w:rsid w:val="00491093"/>
    <w:rsid w:val="004974A0"/>
    <w:rsid w:val="004A2CA6"/>
    <w:rsid w:val="004A7F2E"/>
    <w:rsid w:val="004B41DE"/>
    <w:rsid w:val="004B6853"/>
    <w:rsid w:val="004C2F85"/>
    <w:rsid w:val="004C374A"/>
    <w:rsid w:val="004D0A1C"/>
    <w:rsid w:val="004D1B44"/>
    <w:rsid w:val="004D6705"/>
    <w:rsid w:val="004E2E9B"/>
    <w:rsid w:val="004E5196"/>
    <w:rsid w:val="004ED2B3"/>
    <w:rsid w:val="004F11B4"/>
    <w:rsid w:val="004F7A55"/>
    <w:rsid w:val="004F7B31"/>
    <w:rsid w:val="00501443"/>
    <w:rsid w:val="005055E6"/>
    <w:rsid w:val="005072D8"/>
    <w:rsid w:val="00512159"/>
    <w:rsid w:val="00515780"/>
    <w:rsid w:val="00515A5A"/>
    <w:rsid w:val="00516457"/>
    <w:rsid w:val="00516B24"/>
    <w:rsid w:val="00517EA8"/>
    <w:rsid w:val="00520D8C"/>
    <w:rsid w:val="00522B29"/>
    <w:rsid w:val="00522B70"/>
    <w:rsid w:val="005233C4"/>
    <w:rsid w:val="00527092"/>
    <w:rsid w:val="00543472"/>
    <w:rsid w:val="005444D3"/>
    <w:rsid w:val="00554A4A"/>
    <w:rsid w:val="00564BFD"/>
    <w:rsid w:val="00566BB1"/>
    <w:rsid w:val="005723C3"/>
    <w:rsid w:val="00572448"/>
    <w:rsid w:val="00573532"/>
    <w:rsid w:val="005743DD"/>
    <w:rsid w:val="00582A97"/>
    <w:rsid w:val="005859B0"/>
    <w:rsid w:val="00585BD7"/>
    <w:rsid w:val="00591FDB"/>
    <w:rsid w:val="00593675"/>
    <w:rsid w:val="005A76B6"/>
    <w:rsid w:val="005D06EF"/>
    <w:rsid w:val="005E11C7"/>
    <w:rsid w:val="005E730F"/>
    <w:rsid w:val="005F342C"/>
    <w:rsid w:val="005F6BA4"/>
    <w:rsid w:val="006214BA"/>
    <w:rsid w:val="0062198A"/>
    <w:rsid w:val="0062284A"/>
    <w:rsid w:val="00627508"/>
    <w:rsid w:val="00630A18"/>
    <w:rsid w:val="00633ECD"/>
    <w:rsid w:val="00634DAA"/>
    <w:rsid w:val="00641379"/>
    <w:rsid w:val="00641629"/>
    <w:rsid w:val="0064CFD6"/>
    <w:rsid w:val="00656973"/>
    <w:rsid w:val="00657F2F"/>
    <w:rsid w:val="00660DC1"/>
    <w:rsid w:val="00661643"/>
    <w:rsid w:val="00673DC4"/>
    <w:rsid w:val="00677070"/>
    <w:rsid w:val="00683A5D"/>
    <w:rsid w:val="00685E41"/>
    <w:rsid w:val="00687C47"/>
    <w:rsid w:val="006919F6"/>
    <w:rsid w:val="00691BD6"/>
    <w:rsid w:val="00691C17"/>
    <w:rsid w:val="00695C7D"/>
    <w:rsid w:val="006A1521"/>
    <w:rsid w:val="006A2F8C"/>
    <w:rsid w:val="006A575F"/>
    <w:rsid w:val="006A5915"/>
    <w:rsid w:val="006A5BDD"/>
    <w:rsid w:val="006A619B"/>
    <w:rsid w:val="006C1B50"/>
    <w:rsid w:val="006C4FD7"/>
    <w:rsid w:val="006E0113"/>
    <w:rsid w:val="006E24EA"/>
    <w:rsid w:val="006F5CC7"/>
    <w:rsid w:val="006F6054"/>
    <w:rsid w:val="007011C9"/>
    <w:rsid w:val="007030BE"/>
    <w:rsid w:val="00704481"/>
    <w:rsid w:val="00705262"/>
    <w:rsid w:val="00707524"/>
    <w:rsid w:val="007116AC"/>
    <w:rsid w:val="00720C06"/>
    <w:rsid w:val="00737916"/>
    <w:rsid w:val="00756A85"/>
    <w:rsid w:val="00770B72"/>
    <w:rsid w:val="00781A33"/>
    <w:rsid w:val="007840FD"/>
    <w:rsid w:val="00797798"/>
    <w:rsid w:val="007A3B69"/>
    <w:rsid w:val="007B3F29"/>
    <w:rsid w:val="007B65B6"/>
    <w:rsid w:val="007C0481"/>
    <w:rsid w:val="007C6400"/>
    <w:rsid w:val="007C76E3"/>
    <w:rsid w:val="007D0963"/>
    <w:rsid w:val="007D76A2"/>
    <w:rsid w:val="007E22B3"/>
    <w:rsid w:val="007E5D72"/>
    <w:rsid w:val="007E76E3"/>
    <w:rsid w:val="007F2067"/>
    <w:rsid w:val="007F5A46"/>
    <w:rsid w:val="007F61ED"/>
    <w:rsid w:val="007F669A"/>
    <w:rsid w:val="007F7539"/>
    <w:rsid w:val="00801A46"/>
    <w:rsid w:val="00814A3A"/>
    <w:rsid w:val="0082203F"/>
    <w:rsid w:val="00823331"/>
    <w:rsid w:val="008520AC"/>
    <w:rsid w:val="0085476F"/>
    <w:rsid w:val="00856E8E"/>
    <w:rsid w:val="008665DA"/>
    <w:rsid w:val="00880C7D"/>
    <w:rsid w:val="00882C4C"/>
    <w:rsid w:val="00887CA5"/>
    <w:rsid w:val="00897484"/>
    <w:rsid w:val="008A0E50"/>
    <w:rsid w:val="008B14A6"/>
    <w:rsid w:val="008B2D5C"/>
    <w:rsid w:val="008B7883"/>
    <w:rsid w:val="008B7D6C"/>
    <w:rsid w:val="008D0AA1"/>
    <w:rsid w:val="008D0DCE"/>
    <w:rsid w:val="008D3964"/>
    <w:rsid w:val="008E165B"/>
    <w:rsid w:val="008E2C38"/>
    <w:rsid w:val="008E2F85"/>
    <w:rsid w:val="008E6B1F"/>
    <w:rsid w:val="008F2386"/>
    <w:rsid w:val="008F67FD"/>
    <w:rsid w:val="009000C8"/>
    <w:rsid w:val="00910242"/>
    <w:rsid w:val="00924805"/>
    <w:rsid w:val="00934E6B"/>
    <w:rsid w:val="00934F87"/>
    <w:rsid w:val="00935BD0"/>
    <w:rsid w:val="009404A8"/>
    <w:rsid w:val="00942395"/>
    <w:rsid w:val="00942E67"/>
    <w:rsid w:val="00945692"/>
    <w:rsid w:val="009478F5"/>
    <w:rsid w:val="00951A40"/>
    <w:rsid w:val="009674BD"/>
    <w:rsid w:val="0097591B"/>
    <w:rsid w:val="00976A58"/>
    <w:rsid w:val="00977468"/>
    <w:rsid w:val="00981830"/>
    <w:rsid w:val="00985D42"/>
    <w:rsid w:val="00985E47"/>
    <w:rsid w:val="009904E9"/>
    <w:rsid w:val="009930ED"/>
    <w:rsid w:val="009939E5"/>
    <w:rsid w:val="009A3444"/>
    <w:rsid w:val="009A3929"/>
    <w:rsid w:val="009A4D4B"/>
    <w:rsid w:val="009C2993"/>
    <w:rsid w:val="009C33AF"/>
    <w:rsid w:val="009D2A8E"/>
    <w:rsid w:val="009D57FC"/>
    <w:rsid w:val="009D6986"/>
    <w:rsid w:val="009E5BE1"/>
    <w:rsid w:val="009E74A3"/>
    <w:rsid w:val="009F68B7"/>
    <w:rsid w:val="00A05444"/>
    <w:rsid w:val="00A05601"/>
    <w:rsid w:val="00A113DB"/>
    <w:rsid w:val="00A22D46"/>
    <w:rsid w:val="00A24B0D"/>
    <w:rsid w:val="00A266B3"/>
    <w:rsid w:val="00A364A8"/>
    <w:rsid w:val="00A37291"/>
    <w:rsid w:val="00A37843"/>
    <w:rsid w:val="00A40307"/>
    <w:rsid w:val="00A409E2"/>
    <w:rsid w:val="00A411D8"/>
    <w:rsid w:val="00A43A0C"/>
    <w:rsid w:val="00A47AB3"/>
    <w:rsid w:val="00A548CB"/>
    <w:rsid w:val="00A56B1B"/>
    <w:rsid w:val="00A811C3"/>
    <w:rsid w:val="00A82F1B"/>
    <w:rsid w:val="00AA307C"/>
    <w:rsid w:val="00AB68CF"/>
    <w:rsid w:val="00AD3724"/>
    <w:rsid w:val="00AD510F"/>
    <w:rsid w:val="00AD615C"/>
    <w:rsid w:val="00AE00E0"/>
    <w:rsid w:val="00AE249E"/>
    <w:rsid w:val="00AE3630"/>
    <w:rsid w:val="00AE572A"/>
    <w:rsid w:val="00AE5CF3"/>
    <w:rsid w:val="00AF54D0"/>
    <w:rsid w:val="00AF5B1F"/>
    <w:rsid w:val="00B0110F"/>
    <w:rsid w:val="00B23128"/>
    <w:rsid w:val="00B37492"/>
    <w:rsid w:val="00B412D2"/>
    <w:rsid w:val="00B41DD3"/>
    <w:rsid w:val="00B54949"/>
    <w:rsid w:val="00B54BBF"/>
    <w:rsid w:val="00B56D81"/>
    <w:rsid w:val="00B64139"/>
    <w:rsid w:val="00B734B6"/>
    <w:rsid w:val="00B74CD8"/>
    <w:rsid w:val="00B8204F"/>
    <w:rsid w:val="00B84B8D"/>
    <w:rsid w:val="00B85073"/>
    <w:rsid w:val="00B85F8E"/>
    <w:rsid w:val="00B87A02"/>
    <w:rsid w:val="00B91FC1"/>
    <w:rsid w:val="00B936EA"/>
    <w:rsid w:val="00B94409"/>
    <w:rsid w:val="00BA19CA"/>
    <w:rsid w:val="00BA7616"/>
    <w:rsid w:val="00BB7128"/>
    <w:rsid w:val="00BC28C5"/>
    <w:rsid w:val="00BC38D9"/>
    <w:rsid w:val="00BD0A8B"/>
    <w:rsid w:val="00BD3267"/>
    <w:rsid w:val="00BD4F16"/>
    <w:rsid w:val="00BD6E60"/>
    <w:rsid w:val="00BE1AA1"/>
    <w:rsid w:val="00BE651C"/>
    <w:rsid w:val="00BF2215"/>
    <w:rsid w:val="00BF6B50"/>
    <w:rsid w:val="00C0031A"/>
    <w:rsid w:val="00C017A4"/>
    <w:rsid w:val="00C02B79"/>
    <w:rsid w:val="00C15F02"/>
    <w:rsid w:val="00C209E8"/>
    <w:rsid w:val="00C26B40"/>
    <w:rsid w:val="00C5179F"/>
    <w:rsid w:val="00C53809"/>
    <w:rsid w:val="00C564E9"/>
    <w:rsid w:val="00C62CDA"/>
    <w:rsid w:val="00C71755"/>
    <w:rsid w:val="00C75F83"/>
    <w:rsid w:val="00C7758E"/>
    <w:rsid w:val="00C81B17"/>
    <w:rsid w:val="00C82D1D"/>
    <w:rsid w:val="00C8482C"/>
    <w:rsid w:val="00C8618C"/>
    <w:rsid w:val="00C90B38"/>
    <w:rsid w:val="00C946E6"/>
    <w:rsid w:val="00CA553E"/>
    <w:rsid w:val="00CC0D59"/>
    <w:rsid w:val="00CC44AA"/>
    <w:rsid w:val="00CD13CF"/>
    <w:rsid w:val="00CD3A13"/>
    <w:rsid w:val="00CE117D"/>
    <w:rsid w:val="00CE21FF"/>
    <w:rsid w:val="00CE3631"/>
    <w:rsid w:val="00CE57F7"/>
    <w:rsid w:val="00CE5DE1"/>
    <w:rsid w:val="00CF41EC"/>
    <w:rsid w:val="00CF591F"/>
    <w:rsid w:val="00CF7564"/>
    <w:rsid w:val="00D018D0"/>
    <w:rsid w:val="00D07E5E"/>
    <w:rsid w:val="00D24500"/>
    <w:rsid w:val="00D2792B"/>
    <w:rsid w:val="00D33943"/>
    <w:rsid w:val="00D33C0D"/>
    <w:rsid w:val="00D41CF1"/>
    <w:rsid w:val="00D42F4F"/>
    <w:rsid w:val="00D446F0"/>
    <w:rsid w:val="00D50A2B"/>
    <w:rsid w:val="00D5271D"/>
    <w:rsid w:val="00D61FAD"/>
    <w:rsid w:val="00D636C8"/>
    <w:rsid w:val="00D77724"/>
    <w:rsid w:val="00D8011C"/>
    <w:rsid w:val="00DA01A9"/>
    <w:rsid w:val="00DA0FB8"/>
    <w:rsid w:val="00DA4777"/>
    <w:rsid w:val="00DA4FBA"/>
    <w:rsid w:val="00DA6374"/>
    <w:rsid w:val="00DA6873"/>
    <w:rsid w:val="00DA7098"/>
    <w:rsid w:val="00DB0B35"/>
    <w:rsid w:val="00DB7C32"/>
    <w:rsid w:val="00DC3BDB"/>
    <w:rsid w:val="00DD2835"/>
    <w:rsid w:val="00DE72AE"/>
    <w:rsid w:val="00DF7CC5"/>
    <w:rsid w:val="00E00C21"/>
    <w:rsid w:val="00E13555"/>
    <w:rsid w:val="00E17193"/>
    <w:rsid w:val="00E17DDD"/>
    <w:rsid w:val="00E24DC6"/>
    <w:rsid w:val="00E271E2"/>
    <w:rsid w:val="00E30ADE"/>
    <w:rsid w:val="00E35E4C"/>
    <w:rsid w:val="00E36FBB"/>
    <w:rsid w:val="00E5127E"/>
    <w:rsid w:val="00E515B3"/>
    <w:rsid w:val="00E52AC1"/>
    <w:rsid w:val="00E55C39"/>
    <w:rsid w:val="00E63A1F"/>
    <w:rsid w:val="00E6691D"/>
    <w:rsid w:val="00E7287E"/>
    <w:rsid w:val="00E762CE"/>
    <w:rsid w:val="00E77EDE"/>
    <w:rsid w:val="00E9007A"/>
    <w:rsid w:val="00E90418"/>
    <w:rsid w:val="00E954D1"/>
    <w:rsid w:val="00E972F7"/>
    <w:rsid w:val="00EA2184"/>
    <w:rsid w:val="00EB0983"/>
    <w:rsid w:val="00EB0B1A"/>
    <w:rsid w:val="00EC487B"/>
    <w:rsid w:val="00EC68F6"/>
    <w:rsid w:val="00ED03C1"/>
    <w:rsid w:val="00ED0C47"/>
    <w:rsid w:val="00ED552A"/>
    <w:rsid w:val="00EE4E90"/>
    <w:rsid w:val="00EF2F36"/>
    <w:rsid w:val="00EF3D1C"/>
    <w:rsid w:val="00EF64B2"/>
    <w:rsid w:val="00F02B9C"/>
    <w:rsid w:val="00F11354"/>
    <w:rsid w:val="00F133D5"/>
    <w:rsid w:val="00F13BA0"/>
    <w:rsid w:val="00F176A0"/>
    <w:rsid w:val="00F2148C"/>
    <w:rsid w:val="00F25E27"/>
    <w:rsid w:val="00F3591F"/>
    <w:rsid w:val="00F40AC0"/>
    <w:rsid w:val="00F503EA"/>
    <w:rsid w:val="00F52FBB"/>
    <w:rsid w:val="00F6111F"/>
    <w:rsid w:val="00F6132F"/>
    <w:rsid w:val="00F613FB"/>
    <w:rsid w:val="00F63EE4"/>
    <w:rsid w:val="00F74238"/>
    <w:rsid w:val="00F810E8"/>
    <w:rsid w:val="00F86345"/>
    <w:rsid w:val="00F930F7"/>
    <w:rsid w:val="00F97D6A"/>
    <w:rsid w:val="00FA3AE4"/>
    <w:rsid w:val="00FA76FB"/>
    <w:rsid w:val="00FA774A"/>
    <w:rsid w:val="00FC0EE4"/>
    <w:rsid w:val="00FC79B9"/>
    <w:rsid w:val="00FE3C61"/>
    <w:rsid w:val="00FF2C68"/>
    <w:rsid w:val="0127D6A1"/>
    <w:rsid w:val="012D93E2"/>
    <w:rsid w:val="015546AA"/>
    <w:rsid w:val="01813552"/>
    <w:rsid w:val="02043CCA"/>
    <w:rsid w:val="0268CE5B"/>
    <w:rsid w:val="030D84FA"/>
    <w:rsid w:val="03C6FD4F"/>
    <w:rsid w:val="041127A2"/>
    <w:rsid w:val="04D59F76"/>
    <w:rsid w:val="04E6480E"/>
    <w:rsid w:val="04F3CD59"/>
    <w:rsid w:val="0522FFB4"/>
    <w:rsid w:val="0538E107"/>
    <w:rsid w:val="056997AA"/>
    <w:rsid w:val="05F4F0E6"/>
    <w:rsid w:val="06483176"/>
    <w:rsid w:val="06D4B168"/>
    <w:rsid w:val="076940D9"/>
    <w:rsid w:val="07BE9F76"/>
    <w:rsid w:val="0849C552"/>
    <w:rsid w:val="091D6A5D"/>
    <w:rsid w:val="09B553BD"/>
    <w:rsid w:val="0AC51FC9"/>
    <w:rsid w:val="0B437224"/>
    <w:rsid w:val="0B51241E"/>
    <w:rsid w:val="0D90700E"/>
    <w:rsid w:val="0E8BFBD9"/>
    <w:rsid w:val="0F0A95C0"/>
    <w:rsid w:val="10210F96"/>
    <w:rsid w:val="10990193"/>
    <w:rsid w:val="10DB6B77"/>
    <w:rsid w:val="10E12491"/>
    <w:rsid w:val="1215F9B8"/>
    <w:rsid w:val="12721EE9"/>
    <w:rsid w:val="12848839"/>
    <w:rsid w:val="129FB77F"/>
    <w:rsid w:val="1322E508"/>
    <w:rsid w:val="136A7C7D"/>
    <w:rsid w:val="13CEF5E7"/>
    <w:rsid w:val="13DFF22B"/>
    <w:rsid w:val="141A6077"/>
    <w:rsid w:val="14225F83"/>
    <w:rsid w:val="14BE85A9"/>
    <w:rsid w:val="15468394"/>
    <w:rsid w:val="164DF6C1"/>
    <w:rsid w:val="17208988"/>
    <w:rsid w:val="1738EFD6"/>
    <w:rsid w:val="17521833"/>
    <w:rsid w:val="17E1AD6F"/>
    <w:rsid w:val="17F6266B"/>
    <w:rsid w:val="1800AB2E"/>
    <w:rsid w:val="1808CCCF"/>
    <w:rsid w:val="18984FA9"/>
    <w:rsid w:val="1915820E"/>
    <w:rsid w:val="198E04FE"/>
    <w:rsid w:val="19AAC3C8"/>
    <w:rsid w:val="19DF32C4"/>
    <w:rsid w:val="1A01155F"/>
    <w:rsid w:val="1A709098"/>
    <w:rsid w:val="1A787E1E"/>
    <w:rsid w:val="1AAFACB1"/>
    <w:rsid w:val="1AB8A288"/>
    <w:rsid w:val="1AF66B9F"/>
    <w:rsid w:val="1B5F93A7"/>
    <w:rsid w:val="1C0C60F9"/>
    <w:rsid w:val="1C305B03"/>
    <w:rsid w:val="1C320097"/>
    <w:rsid w:val="1CE22536"/>
    <w:rsid w:val="1D0023EC"/>
    <w:rsid w:val="1D162D03"/>
    <w:rsid w:val="1D6BC0CC"/>
    <w:rsid w:val="1D6F4506"/>
    <w:rsid w:val="1D7747DD"/>
    <w:rsid w:val="1DE03A5B"/>
    <w:rsid w:val="1DE98299"/>
    <w:rsid w:val="1E46196F"/>
    <w:rsid w:val="1E607748"/>
    <w:rsid w:val="1EBAC2D0"/>
    <w:rsid w:val="1F4BEF41"/>
    <w:rsid w:val="2015436D"/>
    <w:rsid w:val="207D9771"/>
    <w:rsid w:val="20AD078B"/>
    <w:rsid w:val="20E7BFA2"/>
    <w:rsid w:val="21014768"/>
    <w:rsid w:val="219D08B1"/>
    <w:rsid w:val="21B608D5"/>
    <w:rsid w:val="21BF5BFB"/>
    <w:rsid w:val="2246D459"/>
    <w:rsid w:val="2306CA5F"/>
    <w:rsid w:val="23E3E35F"/>
    <w:rsid w:val="24072BEC"/>
    <w:rsid w:val="244EE68C"/>
    <w:rsid w:val="247B152A"/>
    <w:rsid w:val="24FC1FD1"/>
    <w:rsid w:val="250A2602"/>
    <w:rsid w:val="25BB30C5"/>
    <w:rsid w:val="26201B04"/>
    <w:rsid w:val="2630EB2F"/>
    <w:rsid w:val="26313ED3"/>
    <w:rsid w:val="26535FA9"/>
    <w:rsid w:val="268DDDD5"/>
    <w:rsid w:val="26C5556C"/>
    <w:rsid w:val="26C7DB9E"/>
    <w:rsid w:val="2713CCF2"/>
    <w:rsid w:val="274F13A0"/>
    <w:rsid w:val="27777FF9"/>
    <w:rsid w:val="27DA9773"/>
    <w:rsid w:val="2801707C"/>
    <w:rsid w:val="2853F49D"/>
    <w:rsid w:val="286C2CDD"/>
    <w:rsid w:val="2920CD53"/>
    <w:rsid w:val="2991BD42"/>
    <w:rsid w:val="29A7F351"/>
    <w:rsid w:val="2A9689FA"/>
    <w:rsid w:val="2AC55F45"/>
    <w:rsid w:val="2B0395B6"/>
    <w:rsid w:val="2B22627A"/>
    <w:rsid w:val="2B405F22"/>
    <w:rsid w:val="2BA5178A"/>
    <w:rsid w:val="2C43639D"/>
    <w:rsid w:val="2C8BCAE6"/>
    <w:rsid w:val="2CB61709"/>
    <w:rsid w:val="2CDC2F83"/>
    <w:rsid w:val="2D7F844B"/>
    <w:rsid w:val="2D8F5AEB"/>
    <w:rsid w:val="2DCD6C6D"/>
    <w:rsid w:val="2E16197A"/>
    <w:rsid w:val="2E98EFBA"/>
    <w:rsid w:val="2EA2398D"/>
    <w:rsid w:val="2F0A91C5"/>
    <w:rsid w:val="2F15AADC"/>
    <w:rsid w:val="2F2B2B4C"/>
    <w:rsid w:val="2F8620B0"/>
    <w:rsid w:val="2F88E337"/>
    <w:rsid w:val="3013D045"/>
    <w:rsid w:val="309DB9EF"/>
    <w:rsid w:val="310FF006"/>
    <w:rsid w:val="31B5F487"/>
    <w:rsid w:val="326096D5"/>
    <w:rsid w:val="3299B3CD"/>
    <w:rsid w:val="32CB802E"/>
    <w:rsid w:val="32E616BF"/>
    <w:rsid w:val="32FE8C3B"/>
    <w:rsid w:val="332F6027"/>
    <w:rsid w:val="338E454B"/>
    <w:rsid w:val="33CCD5FA"/>
    <w:rsid w:val="33F1F063"/>
    <w:rsid w:val="3494FB0B"/>
    <w:rsid w:val="35D93CA1"/>
    <w:rsid w:val="35DA698B"/>
    <w:rsid w:val="35DEFC5E"/>
    <w:rsid w:val="360DBE46"/>
    <w:rsid w:val="36B3A311"/>
    <w:rsid w:val="36F8FE58"/>
    <w:rsid w:val="37119AAF"/>
    <w:rsid w:val="373D5F64"/>
    <w:rsid w:val="3753D836"/>
    <w:rsid w:val="377C22AE"/>
    <w:rsid w:val="380AA697"/>
    <w:rsid w:val="3887E9E5"/>
    <w:rsid w:val="3908F551"/>
    <w:rsid w:val="39A6398F"/>
    <w:rsid w:val="3A2CD9CD"/>
    <w:rsid w:val="3B5D3A18"/>
    <w:rsid w:val="3CCFBE9B"/>
    <w:rsid w:val="3E106F30"/>
    <w:rsid w:val="3E1A65C4"/>
    <w:rsid w:val="3E7C82DE"/>
    <w:rsid w:val="3EE99ED2"/>
    <w:rsid w:val="3FE5ED63"/>
    <w:rsid w:val="4015F5E5"/>
    <w:rsid w:val="41358323"/>
    <w:rsid w:val="4269CC86"/>
    <w:rsid w:val="42A60025"/>
    <w:rsid w:val="42FD6ED1"/>
    <w:rsid w:val="43AA00D4"/>
    <w:rsid w:val="43AD1CF1"/>
    <w:rsid w:val="445B7D90"/>
    <w:rsid w:val="447D4B62"/>
    <w:rsid w:val="45202121"/>
    <w:rsid w:val="452E2AA0"/>
    <w:rsid w:val="452F27BA"/>
    <w:rsid w:val="459A8BAA"/>
    <w:rsid w:val="46314439"/>
    <w:rsid w:val="4663E518"/>
    <w:rsid w:val="46D61732"/>
    <w:rsid w:val="47559D81"/>
    <w:rsid w:val="475FFB04"/>
    <w:rsid w:val="4773D029"/>
    <w:rsid w:val="47871EB3"/>
    <w:rsid w:val="47A9A125"/>
    <w:rsid w:val="48049665"/>
    <w:rsid w:val="4830FB98"/>
    <w:rsid w:val="489EA527"/>
    <w:rsid w:val="490DB2E4"/>
    <w:rsid w:val="491B19E5"/>
    <w:rsid w:val="4A3A7588"/>
    <w:rsid w:val="4AAB70EB"/>
    <w:rsid w:val="4B5086EB"/>
    <w:rsid w:val="4BB88E11"/>
    <w:rsid w:val="4BCFEFE1"/>
    <w:rsid w:val="4C1E64A3"/>
    <w:rsid w:val="4C5AA464"/>
    <w:rsid w:val="4C8831FD"/>
    <w:rsid w:val="4D061937"/>
    <w:rsid w:val="4D49DC23"/>
    <w:rsid w:val="4DEE8B08"/>
    <w:rsid w:val="4E201991"/>
    <w:rsid w:val="4E9108AF"/>
    <w:rsid w:val="4EBEDE5A"/>
    <w:rsid w:val="4ECD24D4"/>
    <w:rsid w:val="4F2F2731"/>
    <w:rsid w:val="4F6A6912"/>
    <w:rsid w:val="4FA7BF6A"/>
    <w:rsid w:val="4FEF3DF1"/>
    <w:rsid w:val="4FF7BE24"/>
    <w:rsid w:val="5057EE9F"/>
    <w:rsid w:val="50BDD0CC"/>
    <w:rsid w:val="51063973"/>
    <w:rsid w:val="51C500B4"/>
    <w:rsid w:val="5286D0FB"/>
    <w:rsid w:val="52A8D3CE"/>
    <w:rsid w:val="52CD097A"/>
    <w:rsid w:val="533C5041"/>
    <w:rsid w:val="536E6983"/>
    <w:rsid w:val="54460A29"/>
    <w:rsid w:val="5462CE86"/>
    <w:rsid w:val="54F2DBF2"/>
    <w:rsid w:val="554F5811"/>
    <w:rsid w:val="55D106FC"/>
    <w:rsid w:val="55E07490"/>
    <w:rsid w:val="566E9074"/>
    <w:rsid w:val="570D07A3"/>
    <w:rsid w:val="5771B831"/>
    <w:rsid w:val="5789F80A"/>
    <w:rsid w:val="57924BA5"/>
    <w:rsid w:val="57C7E44B"/>
    <w:rsid w:val="58450CE1"/>
    <w:rsid w:val="58D3F033"/>
    <w:rsid w:val="595491E2"/>
    <w:rsid w:val="5A3398AF"/>
    <w:rsid w:val="5A8944F9"/>
    <w:rsid w:val="5A93C99B"/>
    <w:rsid w:val="5AB8CA00"/>
    <w:rsid w:val="5AE83EC8"/>
    <w:rsid w:val="5B1A80F8"/>
    <w:rsid w:val="5B3F0FDF"/>
    <w:rsid w:val="5B75C3C1"/>
    <w:rsid w:val="5B849B80"/>
    <w:rsid w:val="5B8E5863"/>
    <w:rsid w:val="5BFB9ED3"/>
    <w:rsid w:val="5C61AB26"/>
    <w:rsid w:val="5CC91D39"/>
    <w:rsid w:val="5CD41A47"/>
    <w:rsid w:val="5D6AB997"/>
    <w:rsid w:val="5D707D90"/>
    <w:rsid w:val="5D8B75D1"/>
    <w:rsid w:val="5E2CF4B6"/>
    <w:rsid w:val="5EA6FAA1"/>
    <w:rsid w:val="5EBC3C42"/>
    <w:rsid w:val="5EF31E36"/>
    <w:rsid w:val="5F80115D"/>
    <w:rsid w:val="5FAECD34"/>
    <w:rsid w:val="5FC0C31B"/>
    <w:rsid w:val="601989ED"/>
    <w:rsid w:val="603482A2"/>
    <w:rsid w:val="606DDE28"/>
    <w:rsid w:val="608EEE97"/>
    <w:rsid w:val="6094AE54"/>
    <w:rsid w:val="60C79B1C"/>
    <w:rsid w:val="619B6F89"/>
    <w:rsid w:val="619E8BD5"/>
    <w:rsid w:val="61B87143"/>
    <w:rsid w:val="61D8978B"/>
    <w:rsid w:val="62102030"/>
    <w:rsid w:val="62307EB5"/>
    <w:rsid w:val="62A1EAD5"/>
    <w:rsid w:val="62E581D4"/>
    <w:rsid w:val="63188DF5"/>
    <w:rsid w:val="632ACA70"/>
    <w:rsid w:val="643C4D08"/>
    <w:rsid w:val="646C31F7"/>
    <w:rsid w:val="65681F77"/>
    <w:rsid w:val="65D81D69"/>
    <w:rsid w:val="66FE301B"/>
    <w:rsid w:val="6703EFD8"/>
    <w:rsid w:val="6712892E"/>
    <w:rsid w:val="689A007C"/>
    <w:rsid w:val="69A12F31"/>
    <w:rsid w:val="6A616D99"/>
    <w:rsid w:val="6A828344"/>
    <w:rsid w:val="6B2B3061"/>
    <w:rsid w:val="6B580E30"/>
    <w:rsid w:val="6C31FB39"/>
    <w:rsid w:val="6CF08F6D"/>
    <w:rsid w:val="6D693D3F"/>
    <w:rsid w:val="6F2ADA4A"/>
    <w:rsid w:val="6F3E9616"/>
    <w:rsid w:val="6F912048"/>
    <w:rsid w:val="6FA50CC5"/>
    <w:rsid w:val="6FECDA92"/>
    <w:rsid w:val="7019EF0D"/>
    <w:rsid w:val="701D6D8A"/>
    <w:rsid w:val="701F82F9"/>
    <w:rsid w:val="708B5963"/>
    <w:rsid w:val="7199C7EF"/>
    <w:rsid w:val="71BC9544"/>
    <w:rsid w:val="71E27E22"/>
    <w:rsid w:val="71F6CEDE"/>
    <w:rsid w:val="72D2B906"/>
    <w:rsid w:val="72F82DD0"/>
    <w:rsid w:val="73578893"/>
    <w:rsid w:val="74910F53"/>
    <w:rsid w:val="74B74DB9"/>
    <w:rsid w:val="74DA0549"/>
    <w:rsid w:val="75102AFD"/>
    <w:rsid w:val="7534CA4B"/>
    <w:rsid w:val="7549D052"/>
    <w:rsid w:val="759A4949"/>
    <w:rsid w:val="75C34474"/>
    <w:rsid w:val="761C3C26"/>
    <w:rsid w:val="76309D5F"/>
    <w:rsid w:val="7658D382"/>
    <w:rsid w:val="780816D8"/>
    <w:rsid w:val="780872AD"/>
    <w:rsid w:val="7811B4F2"/>
    <w:rsid w:val="781B506B"/>
    <w:rsid w:val="78ACD11E"/>
    <w:rsid w:val="78BACCCF"/>
    <w:rsid w:val="78C4955C"/>
    <w:rsid w:val="7A2C7197"/>
    <w:rsid w:val="7A67784B"/>
    <w:rsid w:val="7AC0B70E"/>
    <w:rsid w:val="7AE804EE"/>
    <w:rsid w:val="7B057ECE"/>
    <w:rsid w:val="7B5A47D6"/>
    <w:rsid w:val="7B700CA4"/>
    <w:rsid w:val="7BC841F8"/>
    <w:rsid w:val="7C8F3C50"/>
    <w:rsid w:val="7CC7F787"/>
    <w:rsid w:val="7D4E76AC"/>
    <w:rsid w:val="7D5E85C4"/>
    <w:rsid w:val="7D715EF9"/>
    <w:rsid w:val="7DC51491"/>
    <w:rsid w:val="7E108FAA"/>
    <w:rsid w:val="7E73B057"/>
    <w:rsid w:val="7FA3CF01"/>
    <w:rsid w:val="7FC646AD"/>
    <w:rsid w:val="7FD8E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
    <w:basedOn w:val="Normln"/>
    <w:next w:val="Normln"/>
    <w:link w:val="Nadpis1Char"/>
    <w:uiPriority w:val="9"/>
    <w:qFormat/>
    <w:rsid w:val="005723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93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723C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723C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9939E5"/>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A403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A403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link w:val="Nadpis8Char"/>
    <w:uiPriority w:val="9"/>
    <w:qFormat/>
    <w:rsid w:val="00AE00E0"/>
    <w:pPr>
      <w:widowControl w:val="0"/>
      <w:autoSpaceDE w:val="0"/>
      <w:autoSpaceDN w:val="0"/>
      <w:spacing w:after="0" w:line="240" w:lineRule="auto"/>
      <w:ind w:left="2500"/>
      <w:jc w:val="center"/>
      <w:outlineLvl w:val="7"/>
    </w:pPr>
    <w:rPr>
      <w:rFonts w:ascii="Arial" w:eastAsia="Arial" w:hAnsi="Arial" w:cs="Arial"/>
      <w:b/>
      <w:bCs/>
      <w:sz w:val="21"/>
      <w:szCs w:val="21"/>
    </w:rPr>
  </w:style>
  <w:style w:type="paragraph" w:styleId="Nadpis9">
    <w:name w:val="heading 9"/>
    <w:basedOn w:val="Normln"/>
    <w:next w:val="Normln"/>
    <w:link w:val="Nadpis9Char"/>
    <w:uiPriority w:val="9"/>
    <w:semiHidden/>
    <w:unhideWhenUsed/>
    <w:qFormat/>
    <w:rsid w:val="007C0481"/>
    <w:pPr>
      <w:keepNext/>
      <w:keepLines/>
      <w:spacing w:before="40" w:after="0" w:line="271"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1"/>
    <w:rsid w:val="00AE00E0"/>
    <w:rPr>
      <w:rFonts w:ascii="Arial" w:eastAsia="Arial" w:hAnsi="Arial" w:cs="Arial"/>
      <w:b/>
      <w:bCs/>
      <w:sz w:val="21"/>
      <w:szCs w:val="21"/>
    </w:rPr>
  </w:style>
  <w:style w:type="paragraph" w:styleId="Zkladntext">
    <w:name w:val="Body Text"/>
    <w:basedOn w:val="Normln"/>
    <w:link w:val="ZkladntextChar"/>
    <w:uiPriority w:val="1"/>
    <w:qFormat/>
    <w:rsid w:val="00B734B6"/>
    <w:pPr>
      <w:widowControl w:val="0"/>
      <w:autoSpaceDE w:val="0"/>
      <w:autoSpaceDN w:val="0"/>
      <w:spacing w:after="0" w:line="240" w:lineRule="auto"/>
    </w:pPr>
    <w:rPr>
      <w:rFonts w:ascii="Arial" w:eastAsia="Arial" w:hAnsi="Arial" w:cs="Arial"/>
      <w:sz w:val="21"/>
      <w:szCs w:val="21"/>
    </w:rPr>
  </w:style>
  <w:style w:type="character" w:customStyle="1" w:styleId="ZkladntextChar">
    <w:name w:val="Základní text Char"/>
    <w:basedOn w:val="Standardnpsmoodstavce"/>
    <w:link w:val="Zkladntext"/>
    <w:uiPriority w:val="1"/>
    <w:rsid w:val="00B734B6"/>
    <w:rPr>
      <w:rFonts w:ascii="Arial" w:eastAsia="Arial" w:hAnsi="Arial" w:cs="Arial"/>
      <w:sz w:val="21"/>
      <w:szCs w:val="21"/>
    </w:rPr>
  </w:style>
  <w:style w:type="paragraph" w:styleId="Odstavecseseznamem">
    <w:name w:val="List Paragraph"/>
    <w:aliases w:val="Odstavec se seznamem a odrážkou,1 úroveň Odstavec se seznamem,List Paragraph (Czech Tourism),Conclusion de partie,Odsazení 1,Odstavec,cp_Odstavec se seznamem,Bullet Number,Bullet List,FooterText,numbered,Paragraphe de liste1,列出段落"/>
    <w:basedOn w:val="Normln"/>
    <w:link w:val="OdstavecseseznamemChar"/>
    <w:uiPriority w:val="34"/>
    <w:qFormat/>
    <w:rsid w:val="00B734B6"/>
    <w:pPr>
      <w:widowControl w:val="0"/>
      <w:autoSpaceDE w:val="0"/>
      <w:autoSpaceDN w:val="0"/>
      <w:spacing w:after="0" w:line="240" w:lineRule="auto"/>
      <w:ind w:left="1870" w:hanging="423"/>
      <w:jc w:val="both"/>
    </w:pPr>
    <w:rPr>
      <w:rFonts w:ascii="Arial" w:eastAsia="Arial" w:hAnsi="Arial" w:cs="Arial"/>
    </w:rPr>
  </w:style>
  <w:style w:type="character" w:customStyle="1" w:styleId="Nadpis6Char">
    <w:name w:val="Nadpis 6 Char"/>
    <w:basedOn w:val="Standardnpsmoodstavce"/>
    <w:link w:val="Nadpis6"/>
    <w:uiPriority w:val="1"/>
    <w:rsid w:val="00A4030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A40307"/>
    <w:rPr>
      <w:rFonts w:asciiTheme="majorHAnsi" w:eastAsiaTheme="majorEastAsia" w:hAnsiTheme="majorHAnsi" w:cstheme="majorBidi"/>
      <w:i/>
      <w:iCs/>
      <w:color w:val="404040" w:themeColor="text1" w:themeTint="BF"/>
    </w:rPr>
  </w:style>
  <w:style w:type="character" w:styleId="Hypertextovodkaz">
    <w:name w:val="Hyperlink"/>
    <w:basedOn w:val="Standardnpsmoodstavce"/>
    <w:uiPriority w:val="99"/>
    <w:unhideWhenUsed/>
    <w:rsid w:val="00135F18"/>
    <w:rPr>
      <w:color w:val="0000FF"/>
      <w:u w:val="single"/>
    </w:rPr>
  </w:style>
  <w:style w:type="character" w:customStyle="1" w:styleId="Nadpis2Char">
    <w:name w:val="Nadpis 2 Char"/>
    <w:basedOn w:val="Standardnpsmoodstavce"/>
    <w:link w:val="Nadpis2"/>
    <w:uiPriority w:val="9"/>
    <w:rsid w:val="009939E5"/>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1"/>
    <w:rsid w:val="009939E5"/>
    <w:rPr>
      <w:rFonts w:asciiTheme="majorHAnsi" w:eastAsiaTheme="majorEastAsia" w:hAnsiTheme="majorHAnsi" w:cstheme="majorBidi"/>
      <w:color w:val="243F60" w:themeColor="accent1" w:themeShade="7F"/>
    </w:rPr>
  </w:style>
  <w:style w:type="character" w:customStyle="1" w:styleId="Nadpis1Char">
    <w:name w:val="Nadpis 1 Char"/>
    <w:aliases w:val="H1 Char"/>
    <w:basedOn w:val="Standardnpsmoodstavce"/>
    <w:link w:val="Nadpis1"/>
    <w:uiPriority w:val="1"/>
    <w:rsid w:val="005723C3"/>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1"/>
    <w:rsid w:val="005723C3"/>
    <w:rPr>
      <w:rFonts w:asciiTheme="majorHAnsi" w:eastAsiaTheme="majorEastAsia" w:hAnsiTheme="majorHAnsi" w:cstheme="majorBidi"/>
      <w:b/>
      <w:bCs/>
      <w:i/>
      <w:iCs/>
      <w:color w:val="4F81BD" w:themeColor="accent1"/>
    </w:rPr>
  </w:style>
  <w:style w:type="character" w:customStyle="1" w:styleId="Nadpis3Char">
    <w:name w:val="Nadpis 3 Char"/>
    <w:basedOn w:val="Standardnpsmoodstavce"/>
    <w:link w:val="Nadpis3"/>
    <w:uiPriority w:val="1"/>
    <w:rsid w:val="005723C3"/>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5723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23C3"/>
    <w:rPr>
      <w:rFonts w:ascii="Tahoma" w:hAnsi="Tahoma" w:cs="Tahoma"/>
      <w:sz w:val="16"/>
      <w:szCs w:val="16"/>
    </w:rPr>
  </w:style>
  <w:style w:type="paragraph" w:customStyle="1" w:styleId="TableParagraph">
    <w:name w:val="Table Paragraph"/>
    <w:basedOn w:val="Normln"/>
    <w:uiPriority w:val="1"/>
    <w:qFormat/>
    <w:rsid w:val="00284DDF"/>
    <w:pPr>
      <w:widowControl w:val="0"/>
      <w:autoSpaceDE w:val="0"/>
      <w:autoSpaceDN w:val="0"/>
      <w:spacing w:after="0" w:line="240" w:lineRule="auto"/>
    </w:pPr>
    <w:rPr>
      <w:rFonts w:ascii="Arial" w:eastAsia="Arial" w:hAnsi="Arial" w:cs="Arial"/>
    </w:rPr>
  </w:style>
  <w:style w:type="paragraph" w:styleId="Zhlav">
    <w:name w:val="header"/>
    <w:basedOn w:val="Normln"/>
    <w:link w:val="ZhlavChar"/>
    <w:uiPriority w:val="99"/>
    <w:unhideWhenUsed/>
    <w:rsid w:val="00C538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3809"/>
  </w:style>
  <w:style w:type="paragraph" w:styleId="Zpat">
    <w:name w:val="footer"/>
    <w:basedOn w:val="Normln"/>
    <w:link w:val="ZpatChar"/>
    <w:uiPriority w:val="99"/>
    <w:unhideWhenUsed/>
    <w:rsid w:val="00C53809"/>
    <w:pPr>
      <w:tabs>
        <w:tab w:val="center" w:pos="4536"/>
        <w:tab w:val="right" w:pos="9072"/>
      </w:tabs>
      <w:spacing w:after="0" w:line="240" w:lineRule="auto"/>
    </w:pPr>
  </w:style>
  <w:style w:type="character" w:customStyle="1" w:styleId="ZpatChar">
    <w:name w:val="Zápatí Char"/>
    <w:basedOn w:val="Standardnpsmoodstavce"/>
    <w:link w:val="Zpat"/>
    <w:uiPriority w:val="99"/>
    <w:rsid w:val="00C53809"/>
  </w:style>
  <w:style w:type="numbering" w:customStyle="1" w:styleId="Bezseznamu1">
    <w:name w:val="Bez seznamu1"/>
    <w:next w:val="Bezseznamu"/>
    <w:uiPriority w:val="99"/>
    <w:semiHidden/>
    <w:unhideWhenUsed/>
    <w:rsid w:val="00C15F02"/>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0D64DD"/>
    <w:rPr>
      <w:b/>
      <w:bCs/>
    </w:rPr>
  </w:style>
  <w:style w:type="character" w:customStyle="1" w:styleId="PedmtkomenteChar">
    <w:name w:val="Předmět komentáře Char"/>
    <w:basedOn w:val="TextkomenteChar"/>
    <w:link w:val="Pedmtkomente"/>
    <w:uiPriority w:val="99"/>
    <w:semiHidden/>
    <w:rsid w:val="000D64DD"/>
    <w:rPr>
      <w:b/>
      <w:bCs/>
      <w:sz w:val="20"/>
      <w:szCs w:val="20"/>
    </w:rPr>
  </w:style>
  <w:style w:type="paragraph" w:styleId="Revize">
    <w:name w:val="Revision"/>
    <w:hidden/>
    <w:uiPriority w:val="99"/>
    <w:semiHidden/>
    <w:rsid w:val="007F5A46"/>
    <w:pPr>
      <w:spacing w:after="0" w:line="240" w:lineRule="auto"/>
    </w:pPr>
  </w:style>
  <w:style w:type="character" w:customStyle="1" w:styleId="Styl1">
    <w:name w:val="Styl1"/>
    <w:basedOn w:val="Standardnpsmoodstavce"/>
    <w:uiPriority w:val="1"/>
    <w:rsid w:val="007F5A46"/>
    <w:rPr>
      <w:rFonts w:ascii="Arial" w:hAnsi="Arial"/>
      <w:color w:val="FF0000"/>
      <w:sz w:val="20"/>
    </w:rPr>
  </w:style>
  <w:style w:type="table" w:styleId="Mkatabulky">
    <w:name w:val="Table Grid"/>
    <w:basedOn w:val="Normlntabulka"/>
    <w:uiPriority w:val="59"/>
    <w:rsid w:val="007A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7E5D72"/>
    <w:pPr>
      <w:spacing w:after="0" w:line="240" w:lineRule="auto"/>
    </w:pPr>
  </w:style>
  <w:style w:type="paragraph" w:customStyle="1" w:styleId="ICZLvl2CtrlShiftH2">
    <w:name w:val="ICZ Lvl 2 (CtrlShift + H2)"/>
    <w:basedOn w:val="Normln"/>
    <w:link w:val="ICZLvl2CtrlShiftH2Char"/>
    <w:autoRedefine/>
    <w:qFormat/>
    <w:rsid w:val="003F49F5"/>
    <w:pPr>
      <w:keepNext/>
      <w:keepLines/>
      <w:numPr>
        <w:numId w:val="23"/>
      </w:numPr>
      <w:tabs>
        <w:tab w:val="left" w:pos="3119"/>
      </w:tabs>
      <w:spacing w:after="0" w:line="240" w:lineRule="auto"/>
      <w:jc w:val="both"/>
    </w:pPr>
    <w:rPr>
      <w:rFonts w:ascii="Times New Roman" w:hAnsi="Times New Roman"/>
      <w:sz w:val="24"/>
      <w:szCs w:val="24"/>
    </w:rPr>
  </w:style>
  <w:style w:type="character" w:customStyle="1" w:styleId="ICZLvl2CtrlShiftH2Char">
    <w:name w:val="ICZ Lvl 2 (CtrlShift + H2) Char"/>
    <w:basedOn w:val="Standardnpsmoodstavce"/>
    <w:link w:val="ICZLvl2CtrlShiftH2"/>
    <w:rsid w:val="003F49F5"/>
    <w:rPr>
      <w:rFonts w:ascii="Times New Roman" w:hAnsi="Times New Roman"/>
      <w:sz w:val="24"/>
      <w:szCs w:val="24"/>
    </w:rPr>
  </w:style>
  <w:style w:type="paragraph" w:styleId="Obsah1">
    <w:name w:val="toc 1"/>
    <w:basedOn w:val="Normln"/>
    <w:uiPriority w:val="39"/>
    <w:qFormat/>
    <w:rsid w:val="000D14ED"/>
    <w:pPr>
      <w:widowControl w:val="0"/>
      <w:autoSpaceDE w:val="0"/>
      <w:autoSpaceDN w:val="0"/>
      <w:spacing w:before="118" w:after="0" w:line="240" w:lineRule="auto"/>
      <w:ind w:left="667" w:hanging="442"/>
    </w:pPr>
    <w:rPr>
      <w:rFonts w:ascii="Arial" w:eastAsia="Arial" w:hAnsi="Arial" w:cs="Arial"/>
      <w:sz w:val="20"/>
      <w:szCs w:val="20"/>
    </w:rPr>
  </w:style>
  <w:style w:type="paragraph" w:styleId="Obsah2">
    <w:name w:val="toc 2"/>
    <w:basedOn w:val="Normln"/>
    <w:uiPriority w:val="39"/>
    <w:qFormat/>
    <w:rsid w:val="000D14ED"/>
    <w:pPr>
      <w:widowControl w:val="0"/>
      <w:autoSpaceDE w:val="0"/>
      <w:autoSpaceDN w:val="0"/>
      <w:spacing w:before="118" w:after="0" w:line="240" w:lineRule="auto"/>
      <w:ind w:left="1109" w:hanging="663"/>
    </w:pPr>
    <w:rPr>
      <w:rFonts w:ascii="Arial" w:eastAsia="Arial" w:hAnsi="Arial" w:cs="Arial"/>
      <w:sz w:val="20"/>
      <w:szCs w:val="20"/>
    </w:rPr>
  </w:style>
  <w:style w:type="paragraph" w:styleId="Obsah3">
    <w:name w:val="toc 3"/>
    <w:basedOn w:val="Normln"/>
    <w:uiPriority w:val="39"/>
    <w:qFormat/>
    <w:rsid w:val="000D14ED"/>
    <w:pPr>
      <w:widowControl w:val="0"/>
      <w:autoSpaceDE w:val="0"/>
      <w:autoSpaceDN w:val="0"/>
      <w:spacing w:before="118" w:after="0" w:line="240" w:lineRule="auto"/>
      <w:ind w:left="1548" w:hanging="883"/>
    </w:pPr>
    <w:rPr>
      <w:rFonts w:ascii="Arial" w:eastAsia="Arial" w:hAnsi="Arial" w:cs="Arial"/>
      <w:sz w:val="20"/>
      <w:szCs w:val="20"/>
    </w:rPr>
  </w:style>
  <w:style w:type="paragraph" w:styleId="Nzev">
    <w:name w:val="Title"/>
    <w:basedOn w:val="Normln"/>
    <w:link w:val="NzevChar"/>
    <w:uiPriority w:val="1"/>
    <w:qFormat/>
    <w:rsid w:val="000D14ED"/>
    <w:pPr>
      <w:widowControl w:val="0"/>
      <w:autoSpaceDE w:val="0"/>
      <w:autoSpaceDN w:val="0"/>
      <w:spacing w:after="0" w:line="240" w:lineRule="auto"/>
      <w:ind w:left="259"/>
      <w:jc w:val="center"/>
    </w:pPr>
    <w:rPr>
      <w:rFonts w:ascii="Arial" w:eastAsia="Arial" w:hAnsi="Arial" w:cs="Arial"/>
      <w:b/>
      <w:bCs/>
      <w:sz w:val="48"/>
      <w:szCs w:val="48"/>
    </w:rPr>
  </w:style>
  <w:style w:type="character" w:customStyle="1" w:styleId="NzevChar">
    <w:name w:val="Název Char"/>
    <w:basedOn w:val="Standardnpsmoodstavce"/>
    <w:link w:val="Nzev"/>
    <w:uiPriority w:val="1"/>
    <w:rsid w:val="000D14ED"/>
    <w:rPr>
      <w:rFonts w:ascii="Arial" w:eastAsia="Arial" w:hAnsi="Arial" w:cs="Arial"/>
      <w:b/>
      <w:bCs/>
      <w:sz w:val="48"/>
      <w:szCs w:val="48"/>
    </w:rPr>
  </w:style>
  <w:style w:type="numbering" w:customStyle="1" w:styleId="Bezseznamu2">
    <w:name w:val="Bez seznamu2"/>
    <w:next w:val="Bezseznamu"/>
    <w:uiPriority w:val="99"/>
    <w:semiHidden/>
    <w:unhideWhenUsed/>
    <w:rsid w:val="007D0963"/>
  </w:style>
  <w:style w:type="table" w:customStyle="1" w:styleId="TableNormal1">
    <w:name w:val="Table Normal1"/>
    <w:uiPriority w:val="2"/>
    <w:semiHidden/>
    <w:unhideWhenUsed/>
    <w:qFormat/>
    <w:rsid w:val="007D09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seznamu3">
    <w:name w:val="Bez seznamu3"/>
    <w:next w:val="Bezseznamu"/>
    <w:uiPriority w:val="99"/>
    <w:semiHidden/>
    <w:unhideWhenUsed/>
    <w:rsid w:val="00691C17"/>
  </w:style>
  <w:style w:type="table" w:customStyle="1" w:styleId="TableNormal10">
    <w:name w:val="Table Normal1"/>
    <w:uiPriority w:val="2"/>
    <w:semiHidden/>
    <w:unhideWhenUsed/>
    <w:qFormat/>
    <w:rsid w:val="00691C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adpis">
    <w:name w:val="Nadpis"/>
    <w:basedOn w:val="Nadpis1"/>
    <w:next w:val="Nadpis1"/>
    <w:uiPriority w:val="99"/>
    <w:rsid w:val="008E6B1F"/>
    <w:pPr>
      <w:pageBreakBefore/>
      <w:spacing w:before="240" w:after="240" w:line="288" w:lineRule="auto"/>
      <w:jc w:val="center"/>
    </w:pPr>
    <w:rPr>
      <w:rFonts w:ascii="Arial" w:eastAsia="Times New Roman" w:hAnsi="Arial" w:cs="Arial"/>
      <w:color w:val="auto"/>
      <w:kern w:val="32"/>
      <w:sz w:val="32"/>
      <w:szCs w:val="32"/>
      <w:lang w:eastAsia="cs-CZ"/>
    </w:rPr>
  </w:style>
  <w:style w:type="paragraph" w:customStyle="1" w:styleId="Default">
    <w:name w:val="Default"/>
    <w:rsid w:val="002E2DB7"/>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Odstavec se seznamem a odrážkou Char,1 úroveň Odstavec se seznamem Char,List Paragraph (Czech Tourism) Char,Conclusion de partie Char,Odsazení 1 Char,Odstavec Char,cp_Odstavec se seznamem Char,Bullet Number Char,FooterText Char"/>
    <w:link w:val="Odstavecseseznamem"/>
    <w:uiPriority w:val="34"/>
    <w:qFormat/>
    <w:locked/>
    <w:rsid w:val="002C158E"/>
    <w:rPr>
      <w:rFonts w:ascii="Arial" w:eastAsia="Arial" w:hAnsi="Arial" w:cs="Arial"/>
    </w:rPr>
  </w:style>
  <w:style w:type="character" w:customStyle="1" w:styleId="Nevyeenzmnka1">
    <w:name w:val="Nevyřešená zmínka1"/>
    <w:basedOn w:val="Standardnpsmoodstavce"/>
    <w:uiPriority w:val="99"/>
    <w:semiHidden/>
    <w:unhideWhenUsed/>
    <w:rsid w:val="00DF7CC5"/>
    <w:rPr>
      <w:color w:val="605E5C"/>
      <w:shd w:val="clear" w:color="auto" w:fill="E1DFDD"/>
    </w:rPr>
  </w:style>
  <w:style w:type="character" w:customStyle="1" w:styleId="Nadpis9Char">
    <w:name w:val="Nadpis 9 Char"/>
    <w:basedOn w:val="Standardnpsmoodstavce"/>
    <w:link w:val="Nadpis9"/>
    <w:uiPriority w:val="9"/>
    <w:semiHidden/>
    <w:rsid w:val="007C0481"/>
    <w:rPr>
      <w:rFonts w:asciiTheme="majorHAnsi" w:eastAsiaTheme="majorEastAsia" w:hAnsiTheme="majorHAnsi" w:cstheme="majorBidi"/>
      <w:i/>
      <w:iCs/>
      <w:color w:val="272727" w:themeColor="text1" w:themeTint="D8"/>
      <w:sz w:val="21"/>
      <w:szCs w:val="21"/>
    </w:rPr>
  </w:style>
  <w:style w:type="table" w:customStyle="1" w:styleId="SoftwareONE">
    <w:name w:val="SoftwareONE"/>
    <w:basedOn w:val="Normlntabulka"/>
    <w:uiPriority w:val="99"/>
    <w:rsid w:val="00515780"/>
    <w:pPr>
      <w:spacing w:after="0" w:line="240" w:lineRule="auto"/>
    </w:pPr>
    <w:rPr>
      <w:rFonts w:ascii="Arial" w:eastAsiaTheme="minorEastAsia" w:hAnsi="Arial"/>
      <w:color w:val="000000" w:themeColor="text1"/>
      <w:sz w:val="20"/>
      <w:lang w:bidi="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rPr>
        <w:rFonts w:ascii="Arial" w:hAnsi="Arial" w:cs="Arial" w:hint="default"/>
        <w:b/>
        <w:color w:val="FFFFFF" w:themeColor="background1"/>
        <w:sz w:val="20"/>
        <w:szCs w:val="20"/>
      </w:rPr>
      <w:tblPr/>
      <w:tcPr>
        <w:shd w:val="clear" w:color="auto" w:fill="616265"/>
      </w:tcPr>
    </w:tblStylePr>
    <w:tblStylePr w:type="nwCell">
      <w:rPr>
        <w:rFonts w:ascii="Arial" w:hAnsi="Arial" w:cs="Arial" w:hint="default"/>
        <w:b/>
        <w:color w:val="FFFFFF" w:themeColor="background1"/>
        <w:sz w:val="20"/>
        <w:szCs w:val="20"/>
      </w:rPr>
      <w:tblPr/>
      <w:tcPr>
        <w:shd w:val="clear" w:color="auto" w:fill="616265"/>
      </w:tcPr>
    </w:tblStylePr>
  </w:style>
  <w:style w:type="character" w:customStyle="1" w:styleId="UnresolvedMention">
    <w:name w:val="Unresolved Mention"/>
    <w:basedOn w:val="Standardnpsmoodstavce"/>
    <w:uiPriority w:val="99"/>
    <w:semiHidden/>
    <w:unhideWhenUsed/>
    <w:rsid w:val="00E271E2"/>
    <w:rPr>
      <w:color w:val="605E5C"/>
      <w:shd w:val="clear" w:color="auto" w:fill="E1DFDD"/>
    </w:rPr>
  </w:style>
  <w:style w:type="paragraph" w:customStyle="1" w:styleId="Tabletext">
    <w:name w:val="Table text"/>
    <w:basedOn w:val="Normln"/>
    <w:link w:val="TabletextChar"/>
    <w:qFormat/>
    <w:rsid w:val="00A266B3"/>
    <w:pPr>
      <w:spacing w:before="60" w:after="120" w:line="240" w:lineRule="auto"/>
    </w:pPr>
    <w:rPr>
      <w:rFonts w:ascii="Segoe UI" w:eastAsiaTheme="minorEastAsia" w:hAnsi="Segoe UI" w:cs="Arial"/>
      <w:snapToGrid w:val="0"/>
      <w:color w:val="000000" w:themeColor="text1"/>
      <w:sz w:val="20"/>
      <w:lang w:eastAsia="cs-CZ" w:bidi="cs-CZ"/>
    </w:rPr>
  </w:style>
  <w:style w:type="character" w:customStyle="1" w:styleId="TabletextChar">
    <w:name w:val="Table text Char"/>
    <w:basedOn w:val="Standardnpsmoodstavce"/>
    <w:link w:val="Tabletext"/>
    <w:rsid w:val="00A266B3"/>
    <w:rPr>
      <w:rFonts w:ascii="Segoe UI" w:eastAsiaTheme="minorEastAsia" w:hAnsi="Segoe UI" w:cs="Arial"/>
      <w:snapToGrid w:val="0"/>
      <w:color w:val="000000" w:themeColor="text1"/>
      <w:sz w:val="20"/>
      <w:lang w:eastAsia="cs-CZ" w:bidi="cs-CZ"/>
    </w:rPr>
  </w:style>
  <w:style w:type="paragraph" w:customStyle="1" w:styleId="aBullets">
    <w:name w:val="a) Bullets"/>
    <w:basedOn w:val="Odstavecseseznamem"/>
    <w:link w:val="aBulletsChar"/>
    <w:qFormat/>
    <w:rsid w:val="003E0914"/>
    <w:pPr>
      <w:widowControl/>
      <w:numPr>
        <w:numId w:val="22"/>
      </w:numPr>
      <w:autoSpaceDE/>
      <w:autoSpaceDN/>
      <w:spacing w:after="120"/>
    </w:pPr>
    <w:rPr>
      <w:rFonts w:ascii="Segoe UI" w:eastAsiaTheme="minorHAnsi" w:hAnsi="Segoe UI"/>
      <w:snapToGrid w:val="0"/>
      <w:color w:val="000000" w:themeColor="text1"/>
      <w:sz w:val="20"/>
      <w:lang w:eastAsia="cs-CZ" w:bidi="cs-CZ"/>
    </w:rPr>
  </w:style>
  <w:style w:type="character" w:customStyle="1" w:styleId="aBulletsChar">
    <w:name w:val="a) Bullets Char"/>
    <w:basedOn w:val="Standardnpsmoodstavce"/>
    <w:link w:val="aBullets"/>
    <w:rsid w:val="003E0914"/>
    <w:rPr>
      <w:rFonts w:ascii="Segoe UI" w:hAnsi="Segoe UI" w:cs="Arial"/>
      <w:snapToGrid w:val="0"/>
      <w:color w:val="000000" w:themeColor="text1"/>
      <w:sz w:val="20"/>
      <w:lang w:eastAsia="cs-CZ" w:bidi="cs-CZ"/>
    </w:rPr>
  </w:style>
  <w:style w:type="paragraph" w:customStyle="1" w:styleId="Tabletext-header">
    <w:name w:val="Table text - header"/>
    <w:basedOn w:val="Normln"/>
    <w:link w:val="Tabletext-headerChar"/>
    <w:qFormat/>
    <w:rsid w:val="003E0914"/>
    <w:pPr>
      <w:spacing w:before="60" w:after="120" w:line="240" w:lineRule="auto"/>
    </w:pPr>
    <w:rPr>
      <w:rFonts w:ascii="Segoe UI" w:eastAsiaTheme="minorEastAsia" w:hAnsi="Segoe UI" w:cs="Arial"/>
      <w:b/>
      <w:snapToGrid w:val="0"/>
      <w:color w:val="FFFFFF" w:themeColor="background1"/>
      <w:sz w:val="20"/>
      <w:lang w:eastAsia="cs-CZ" w:bidi="cs-CZ"/>
    </w:rPr>
  </w:style>
  <w:style w:type="character" w:customStyle="1" w:styleId="Tabletext-headerChar">
    <w:name w:val="Table text - header Char"/>
    <w:basedOn w:val="Standardnpsmoodstavce"/>
    <w:link w:val="Tabletext-header"/>
    <w:rsid w:val="003E0914"/>
    <w:rPr>
      <w:rFonts w:ascii="Segoe UI" w:eastAsiaTheme="minorEastAsia" w:hAnsi="Segoe UI" w:cs="Arial"/>
      <w:b/>
      <w:snapToGrid w:val="0"/>
      <w:color w:val="FFFFFF" w:themeColor="background1"/>
      <w:sz w:val="20"/>
      <w:lang w:eastAsia="cs-CZ" w:bidi="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aliases w:val="H1"/>
    <w:basedOn w:val="Normln"/>
    <w:next w:val="Normln"/>
    <w:link w:val="Nadpis1Char"/>
    <w:uiPriority w:val="9"/>
    <w:qFormat/>
    <w:rsid w:val="005723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93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723C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723C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9939E5"/>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A403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A403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link w:val="Nadpis8Char"/>
    <w:uiPriority w:val="9"/>
    <w:qFormat/>
    <w:rsid w:val="00AE00E0"/>
    <w:pPr>
      <w:widowControl w:val="0"/>
      <w:autoSpaceDE w:val="0"/>
      <w:autoSpaceDN w:val="0"/>
      <w:spacing w:after="0" w:line="240" w:lineRule="auto"/>
      <w:ind w:left="2500"/>
      <w:jc w:val="center"/>
      <w:outlineLvl w:val="7"/>
    </w:pPr>
    <w:rPr>
      <w:rFonts w:ascii="Arial" w:eastAsia="Arial" w:hAnsi="Arial" w:cs="Arial"/>
      <w:b/>
      <w:bCs/>
      <w:sz w:val="21"/>
      <w:szCs w:val="21"/>
    </w:rPr>
  </w:style>
  <w:style w:type="paragraph" w:styleId="Nadpis9">
    <w:name w:val="heading 9"/>
    <w:basedOn w:val="Normln"/>
    <w:next w:val="Normln"/>
    <w:link w:val="Nadpis9Char"/>
    <w:uiPriority w:val="9"/>
    <w:semiHidden/>
    <w:unhideWhenUsed/>
    <w:qFormat/>
    <w:rsid w:val="007C0481"/>
    <w:pPr>
      <w:keepNext/>
      <w:keepLines/>
      <w:spacing w:before="40" w:after="0" w:line="271"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1"/>
    <w:rsid w:val="00AE00E0"/>
    <w:rPr>
      <w:rFonts w:ascii="Arial" w:eastAsia="Arial" w:hAnsi="Arial" w:cs="Arial"/>
      <w:b/>
      <w:bCs/>
      <w:sz w:val="21"/>
      <w:szCs w:val="21"/>
    </w:rPr>
  </w:style>
  <w:style w:type="paragraph" w:styleId="Zkladntext">
    <w:name w:val="Body Text"/>
    <w:basedOn w:val="Normln"/>
    <w:link w:val="ZkladntextChar"/>
    <w:uiPriority w:val="1"/>
    <w:qFormat/>
    <w:rsid w:val="00B734B6"/>
    <w:pPr>
      <w:widowControl w:val="0"/>
      <w:autoSpaceDE w:val="0"/>
      <w:autoSpaceDN w:val="0"/>
      <w:spacing w:after="0" w:line="240" w:lineRule="auto"/>
    </w:pPr>
    <w:rPr>
      <w:rFonts w:ascii="Arial" w:eastAsia="Arial" w:hAnsi="Arial" w:cs="Arial"/>
      <w:sz w:val="21"/>
      <w:szCs w:val="21"/>
    </w:rPr>
  </w:style>
  <w:style w:type="character" w:customStyle="1" w:styleId="ZkladntextChar">
    <w:name w:val="Základní text Char"/>
    <w:basedOn w:val="Standardnpsmoodstavce"/>
    <w:link w:val="Zkladntext"/>
    <w:uiPriority w:val="1"/>
    <w:rsid w:val="00B734B6"/>
    <w:rPr>
      <w:rFonts w:ascii="Arial" w:eastAsia="Arial" w:hAnsi="Arial" w:cs="Arial"/>
      <w:sz w:val="21"/>
      <w:szCs w:val="21"/>
    </w:rPr>
  </w:style>
  <w:style w:type="paragraph" w:styleId="Odstavecseseznamem">
    <w:name w:val="List Paragraph"/>
    <w:aliases w:val="Odstavec se seznamem a odrážkou,1 úroveň Odstavec se seznamem,List Paragraph (Czech Tourism),Conclusion de partie,Odsazení 1,Odstavec,cp_Odstavec se seznamem,Bullet Number,Bullet List,FooterText,numbered,Paragraphe de liste1,列出段落"/>
    <w:basedOn w:val="Normln"/>
    <w:link w:val="OdstavecseseznamemChar"/>
    <w:uiPriority w:val="34"/>
    <w:qFormat/>
    <w:rsid w:val="00B734B6"/>
    <w:pPr>
      <w:widowControl w:val="0"/>
      <w:autoSpaceDE w:val="0"/>
      <w:autoSpaceDN w:val="0"/>
      <w:spacing w:after="0" w:line="240" w:lineRule="auto"/>
      <w:ind w:left="1870" w:hanging="423"/>
      <w:jc w:val="both"/>
    </w:pPr>
    <w:rPr>
      <w:rFonts w:ascii="Arial" w:eastAsia="Arial" w:hAnsi="Arial" w:cs="Arial"/>
    </w:rPr>
  </w:style>
  <w:style w:type="character" w:customStyle="1" w:styleId="Nadpis6Char">
    <w:name w:val="Nadpis 6 Char"/>
    <w:basedOn w:val="Standardnpsmoodstavce"/>
    <w:link w:val="Nadpis6"/>
    <w:uiPriority w:val="1"/>
    <w:rsid w:val="00A4030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A40307"/>
    <w:rPr>
      <w:rFonts w:asciiTheme="majorHAnsi" w:eastAsiaTheme="majorEastAsia" w:hAnsiTheme="majorHAnsi" w:cstheme="majorBidi"/>
      <w:i/>
      <w:iCs/>
      <w:color w:val="404040" w:themeColor="text1" w:themeTint="BF"/>
    </w:rPr>
  </w:style>
  <w:style w:type="character" w:styleId="Hypertextovodkaz">
    <w:name w:val="Hyperlink"/>
    <w:basedOn w:val="Standardnpsmoodstavce"/>
    <w:uiPriority w:val="99"/>
    <w:unhideWhenUsed/>
    <w:rsid w:val="00135F18"/>
    <w:rPr>
      <w:color w:val="0000FF"/>
      <w:u w:val="single"/>
    </w:rPr>
  </w:style>
  <w:style w:type="character" w:customStyle="1" w:styleId="Nadpis2Char">
    <w:name w:val="Nadpis 2 Char"/>
    <w:basedOn w:val="Standardnpsmoodstavce"/>
    <w:link w:val="Nadpis2"/>
    <w:uiPriority w:val="9"/>
    <w:rsid w:val="009939E5"/>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1"/>
    <w:rsid w:val="009939E5"/>
    <w:rPr>
      <w:rFonts w:asciiTheme="majorHAnsi" w:eastAsiaTheme="majorEastAsia" w:hAnsiTheme="majorHAnsi" w:cstheme="majorBidi"/>
      <w:color w:val="243F60" w:themeColor="accent1" w:themeShade="7F"/>
    </w:rPr>
  </w:style>
  <w:style w:type="character" w:customStyle="1" w:styleId="Nadpis1Char">
    <w:name w:val="Nadpis 1 Char"/>
    <w:aliases w:val="H1 Char"/>
    <w:basedOn w:val="Standardnpsmoodstavce"/>
    <w:link w:val="Nadpis1"/>
    <w:uiPriority w:val="1"/>
    <w:rsid w:val="005723C3"/>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1"/>
    <w:rsid w:val="005723C3"/>
    <w:rPr>
      <w:rFonts w:asciiTheme="majorHAnsi" w:eastAsiaTheme="majorEastAsia" w:hAnsiTheme="majorHAnsi" w:cstheme="majorBidi"/>
      <w:b/>
      <w:bCs/>
      <w:i/>
      <w:iCs/>
      <w:color w:val="4F81BD" w:themeColor="accent1"/>
    </w:rPr>
  </w:style>
  <w:style w:type="character" w:customStyle="1" w:styleId="Nadpis3Char">
    <w:name w:val="Nadpis 3 Char"/>
    <w:basedOn w:val="Standardnpsmoodstavce"/>
    <w:link w:val="Nadpis3"/>
    <w:uiPriority w:val="1"/>
    <w:rsid w:val="005723C3"/>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5723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23C3"/>
    <w:rPr>
      <w:rFonts w:ascii="Tahoma" w:hAnsi="Tahoma" w:cs="Tahoma"/>
      <w:sz w:val="16"/>
      <w:szCs w:val="16"/>
    </w:rPr>
  </w:style>
  <w:style w:type="paragraph" w:customStyle="1" w:styleId="TableParagraph">
    <w:name w:val="Table Paragraph"/>
    <w:basedOn w:val="Normln"/>
    <w:uiPriority w:val="1"/>
    <w:qFormat/>
    <w:rsid w:val="00284DDF"/>
    <w:pPr>
      <w:widowControl w:val="0"/>
      <w:autoSpaceDE w:val="0"/>
      <w:autoSpaceDN w:val="0"/>
      <w:spacing w:after="0" w:line="240" w:lineRule="auto"/>
    </w:pPr>
    <w:rPr>
      <w:rFonts w:ascii="Arial" w:eastAsia="Arial" w:hAnsi="Arial" w:cs="Arial"/>
    </w:rPr>
  </w:style>
  <w:style w:type="paragraph" w:styleId="Zhlav">
    <w:name w:val="header"/>
    <w:basedOn w:val="Normln"/>
    <w:link w:val="ZhlavChar"/>
    <w:uiPriority w:val="99"/>
    <w:unhideWhenUsed/>
    <w:rsid w:val="00C538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3809"/>
  </w:style>
  <w:style w:type="paragraph" w:styleId="Zpat">
    <w:name w:val="footer"/>
    <w:basedOn w:val="Normln"/>
    <w:link w:val="ZpatChar"/>
    <w:uiPriority w:val="99"/>
    <w:unhideWhenUsed/>
    <w:rsid w:val="00C53809"/>
    <w:pPr>
      <w:tabs>
        <w:tab w:val="center" w:pos="4536"/>
        <w:tab w:val="right" w:pos="9072"/>
      </w:tabs>
      <w:spacing w:after="0" w:line="240" w:lineRule="auto"/>
    </w:pPr>
  </w:style>
  <w:style w:type="character" w:customStyle="1" w:styleId="ZpatChar">
    <w:name w:val="Zápatí Char"/>
    <w:basedOn w:val="Standardnpsmoodstavce"/>
    <w:link w:val="Zpat"/>
    <w:uiPriority w:val="99"/>
    <w:rsid w:val="00C53809"/>
  </w:style>
  <w:style w:type="numbering" w:customStyle="1" w:styleId="Bezseznamu1">
    <w:name w:val="Bez seznamu1"/>
    <w:next w:val="Bezseznamu"/>
    <w:uiPriority w:val="99"/>
    <w:semiHidden/>
    <w:unhideWhenUsed/>
    <w:rsid w:val="00C15F02"/>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0D64DD"/>
    <w:rPr>
      <w:b/>
      <w:bCs/>
    </w:rPr>
  </w:style>
  <w:style w:type="character" w:customStyle="1" w:styleId="PedmtkomenteChar">
    <w:name w:val="Předmět komentáře Char"/>
    <w:basedOn w:val="TextkomenteChar"/>
    <w:link w:val="Pedmtkomente"/>
    <w:uiPriority w:val="99"/>
    <w:semiHidden/>
    <w:rsid w:val="000D64DD"/>
    <w:rPr>
      <w:b/>
      <w:bCs/>
      <w:sz w:val="20"/>
      <w:szCs w:val="20"/>
    </w:rPr>
  </w:style>
  <w:style w:type="paragraph" w:styleId="Revize">
    <w:name w:val="Revision"/>
    <w:hidden/>
    <w:uiPriority w:val="99"/>
    <w:semiHidden/>
    <w:rsid w:val="007F5A46"/>
    <w:pPr>
      <w:spacing w:after="0" w:line="240" w:lineRule="auto"/>
    </w:pPr>
  </w:style>
  <w:style w:type="character" w:customStyle="1" w:styleId="Styl1">
    <w:name w:val="Styl1"/>
    <w:basedOn w:val="Standardnpsmoodstavce"/>
    <w:uiPriority w:val="1"/>
    <w:rsid w:val="007F5A46"/>
    <w:rPr>
      <w:rFonts w:ascii="Arial" w:hAnsi="Arial"/>
      <w:color w:val="FF0000"/>
      <w:sz w:val="20"/>
    </w:rPr>
  </w:style>
  <w:style w:type="table" w:styleId="Mkatabulky">
    <w:name w:val="Table Grid"/>
    <w:basedOn w:val="Normlntabulka"/>
    <w:uiPriority w:val="59"/>
    <w:rsid w:val="007A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7E5D72"/>
    <w:pPr>
      <w:spacing w:after="0" w:line="240" w:lineRule="auto"/>
    </w:pPr>
  </w:style>
  <w:style w:type="paragraph" w:customStyle="1" w:styleId="ICZLvl2CtrlShiftH2">
    <w:name w:val="ICZ Lvl 2 (CtrlShift + H2)"/>
    <w:basedOn w:val="Normln"/>
    <w:link w:val="ICZLvl2CtrlShiftH2Char"/>
    <w:autoRedefine/>
    <w:qFormat/>
    <w:rsid w:val="003F49F5"/>
    <w:pPr>
      <w:keepNext/>
      <w:keepLines/>
      <w:numPr>
        <w:numId w:val="23"/>
      </w:numPr>
      <w:tabs>
        <w:tab w:val="left" w:pos="3119"/>
      </w:tabs>
      <w:spacing w:after="0" w:line="240" w:lineRule="auto"/>
      <w:jc w:val="both"/>
    </w:pPr>
    <w:rPr>
      <w:rFonts w:ascii="Times New Roman" w:hAnsi="Times New Roman"/>
      <w:sz w:val="24"/>
      <w:szCs w:val="24"/>
    </w:rPr>
  </w:style>
  <w:style w:type="character" w:customStyle="1" w:styleId="ICZLvl2CtrlShiftH2Char">
    <w:name w:val="ICZ Lvl 2 (CtrlShift + H2) Char"/>
    <w:basedOn w:val="Standardnpsmoodstavce"/>
    <w:link w:val="ICZLvl2CtrlShiftH2"/>
    <w:rsid w:val="003F49F5"/>
    <w:rPr>
      <w:rFonts w:ascii="Times New Roman" w:hAnsi="Times New Roman"/>
      <w:sz w:val="24"/>
      <w:szCs w:val="24"/>
    </w:rPr>
  </w:style>
  <w:style w:type="paragraph" w:styleId="Obsah1">
    <w:name w:val="toc 1"/>
    <w:basedOn w:val="Normln"/>
    <w:uiPriority w:val="39"/>
    <w:qFormat/>
    <w:rsid w:val="000D14ED"/>
    <w:pPr>
      <w:widowControl w:val="0"/>
      <w:autoSpaceDE w:val="0"/>
      <w:autoSpaceDN w:val="0"/>
      <w:spacing w:before="118" w:after="0" w:line="240" w:lineRule="auto"/>
      <w:ind w:left="667" w:hanging="442"/>
    </w:pPr>
    <w:rPr>
      <w:rFonts w:ascii="Arial" w:eastAsia="Arial" w:hAnsi="Arial" w:cs="Arial"/>
      <w:sz w:val="20"/>
      <w:szCs w:val="20"/>
    </w:rPr>
  </w:style>
  <w:style w:type="paragraph" w:styleId="Obsah2">
    <w:name w:val="toc 2"/>
    <w:basedOn w:val="Normln"/>
    <w:uiPriority w:val="39"/>
    <w:qFormat/>
    <w:rsid w:val="000D14ED"/>
    <w:pPr>
      <w:widowControl w:val="0"/>
      <w:autoSpaceDE w:val="0"/>
      <w:autoSpaceDN w:val="0"/>
      <w:spacing w:before="118" w:after="0" w:line="240" w:lineRule="auto"/>
      <w:ind w:left="1109" w:hanging="663"/>
    </w:pPr>
    <w:rPr>
      <w:rFonts w:ascii="Arial" w:eastAsia="Arial" w:hAnsi="Arial" w:cs="Arial"/>
      <w:sz w:val="20"/>
      <w:szCs w:val="20"/>
    </w:rPr>
  </w:style>
  <w:style w:type="paragraph" w:styleId="Obsah3">
    <w:name w:val="toc 3"/>
    <w:basedOn w:val="Normln"/>
    <w:uiPriority w:val="39"/>
    <w:qFormat/>
    <w:rsid w:val="000D14ED"/>
    <w:pPr>
      <w:widowControl w:val="0"/>
      <w:autoSpaceDE w:val="0"/>
      <w:autoSpaceDN w:val="0"/>
      <w:spacing w:before="118" w:after="0" w:line="240" w:lineRule="auto"/>
      <w:ind w:left="1548" w:hanging="883"/>
    </w:pPr>
    <w:rPr>
      <w:rFonts w:ascii="Arial" w:eastAsia="Arial" w:hAnsi="Arial" w:cs="Arial"/>
      <w:sz w:val="20"/>
      <w:szCs w:val="20"/>
    </w:rPr>
  </w:style>
  <w:style w:type="paragraph" w:styleId="Nzev">
    <w:name w:val="Title"/>
    <w:basedOn w:val="Normln"/>
    <w:link w:val="NzevChar"/>
    <w:uiPriority w:val="1"/>
    <w:qFormat/>
    <w:rsid w:val="000D14ED"/>
    <w:pPr>
      <w:widowControl w:val="0"/>
      <w:autoSpaceDE w:val="0"/>
      <w:autoSpaceDN w:val="0"/>
      <w:spacing w:after="0" w:line="240" w:lineRule="auto"/>
      <w:ind w:left="259"/>
      <w:jc w:val="center"/>
    </w:pPr>
    <w:rPr>
      <w:rFonts w:ascii="Arial" w:eastAsia="Arial" w:hAnsi="Arial" w:cs="Arial"/>
      <w:b/>
      <w:bCs/>
      <w:sz w:val="48"/>
      <w:szCs w:val="48"/>
    </w:rPr>
  </w:style>
  <w:style w:type="character" w:customStyle="1" w:styleId="NzevChar">
    <w:name w:val="Název Char"/>
    <w:basedOn w:val="Standardnpsmoodstavce"/>
    <w:link w:val="Nzev"/>
    <w:uiPriority w:val="1"/>
    <w:rsid w:val="000D14ED"/>
    <w:rPr>
      <w:rFonts w:ascii="Arial" w:eastAsia="Arial" w:hAnsi="Arial" w:cs="Arial"/>
      <w:b/>
      <w:bCs/>
      <w:sz w:val="48"/>
      <w:szCs w:val="48"/>
    </w:rPr>
  </w:style>
  <w:style w:type="numbering" w:customStyle="1" w:styleId="Bezseznamu2">
    <w:name w:val="Bez seznamu2"/>
    <w:next w:val="Bezseznamu"/>
    <w:uiPriority w:val="99"/>
    <w:semiHidden/>
    <w:unhideWhenUsed/>
    <w:rsid w:val="007D0963"/>
  </w:style>
  <w:style w:type="table" w:customStyle="1" w:styleId="TableNormal1">
    <w:name w:val="Table Normal1"/>
    <w:uiPriority w:val="2"/>
    <w:semiHidden/>
    <w:unhideWhenUsed/>
    <w:qFormat/>
    <w:rsid w:val="007D09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Bezseznamu3">
    <w:name w:val="Bez seznamu3"/>
    <w:next w:val="Bezseznamu"/>
    <w:uiPriority w:val="99"/>
    <w:semiHidden/>
    <w:unhideWhenUsed/>
    <w:rsid w:val="00691C17"/>
  </w:style>
  <w:style w:type="table" w:customStyle="1" w:styleId="TableNormal10">
    <w:name w:val="Table Normal1"/>
    <w:uiPriority w:val="2"/>
    <w:semiHidden/>
    <w:unhideWhenUsed/>
    <w:qFormat/>
    <w:rsid w:val="00691C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adpis">
    <w:name w:val="Nadpis"/>
    <w:basedOn w:val="Nadpis1"/>
    <w:next w:val="Nadpis1"/>
    <w:uiPriority w:val="99"/>
    <w:rsid w:val="008E6B1F"/>
    <w:pPr>
      <w:pageBreakBefore/>
      <w:spacing w:before="240" w:after="240" w:line="288" w:lineRule="auto"/>
      <w:jc w:val="center"/>
    </w:pPr>
    <w:rPr>
      <w:rFonts w:ascii="Arial" w:eastAsia="Times New Roman" w:hAnsi="Arial" w:cs="Arial"/>
      <w:color w:val="auto"/>
      <w:kern w:val="32"/>
      <w:sz w:val="32"/>
      <w:szCs w:val="32"/>
      <w:lang w:eastAsia="cs-CZ"/>
    </w:rPr>
  </w:style>
  <w:style w:type="paragraph" w:customStyle="1" w:styleId="Default">
    <w:name w:val="Default"/>
    <w:rsid w:val="002E2DB7"/>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Odstavec se seznamem a odrážkou Char,1 úroveň Odstavec se seznamem Char,List Paragraph (Czech Tourism) Char,Conclusion de partie Char,Odsazení 1 Char,Odstavec Char,cp_Odstavec se seznamem Char,Bullet Number Char,FooterText Char"/>
    <w:link w:val="Odstavecseseznamem"/>
    <w:uiPriority w:val="34"/>
    <w:qFormat/>
    <w:locked/>
    <w:rsid w:val="002C158E"/>
    <w:rPr>
      <w:rFonts w:ascii="Arial" w:eastAsia="Arial" w:hAnsi="Arial" w:cs="Arial"/>
    </w:rPr>
  </w:style>
  <w:style w:type="character" w:customStyle="1" w:styleId="Nevyeenzmnka1">
    <w:name w:val="Nevyřešená zmínka1"/>
    <w:basedOn w:val="Standardnpsmoodstavce"/>
    <w:uiPriority w:val="99"/>
    <w:semiHidden/>
    <w:unhideWhenUsed/>
    <w:rsid w:val="00DF7CC5"/>
    <w:rPr>
      <w:color w:val="605E5C"/>
      <w:shd w:val="clear" w:color="auto" w:fill="E1DFDD"/>
    </w:rPr>
  </w:style>
  <w:style w:type="character" w:customStyle="1" w:styleId="Nadpis9Char">
    <w:name w:val="Nadpis 9 Char"/>
    <w:basedOn w:val="Standardnpsmoodstavce"/>
    <w:link w:val="Nadpis9"/>
    <w:uiPriority w:val="9"/>
    <w:semiHidden/>
    <w:rsid w:val="007C0481"/>
    <w:rPr>
      <w:rFonts w:asciiTheme="majorHAnsi" w:eastAsiaTheme="majorEastAsia" w:hAnsiTheme="majorHAnsi" w:cstheme="majorBidi"/>
      <w:i/>
      <w:iCs/>
      <w:color w:val="272727" w:themeColor="text1" w:themeTint="D8"/>
      <w:sz w:val="21"/>
      <w:szCs w:val="21"/>
    </w:rPr>
  </w:style>
  <w:style w:type="table" w:customStyle="1" w:styleId="SoftwareONE">
    <w:name w:val="SoftwareONE"/>
    <w:basedOn w:val="Normlntabulka"/>
    <w:uiPriority w:val="99"/>
    <w:rsid w:val="00515780"/>
    <w:pPr>
      <w:spacing w:after="0" w:line="240" w:lineRule="auto"/>
    </w:pPr>
    <w:rPr>
      <w:rFonts w:ascii="Arial" w:eastAsiaTheme="minorEastAsia" w:hAnsi="Arial"/>
      <w:color w:val="000000" w:themeColor="text1"/>
      <w:sz w:val="20"/>
      <w:lang w:bidi="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rPr>
        <w:rFonts w:ascii="Arial" w:hAnsi="Arial" w:cs="Arial" w:hint="default"/>
        <w:b/>
        <w:color w:val="FFFFFF" w:themeColor="background1"/>
        <w:sz w:val="20"/>
        <w:szCs w:val="20"/>
      </w:rPr>
      <w:tblPr/>
      <w:tcPr>
        <w:shd w:val="clear" w:color="auto" w:fill="616265"/>
      </w:tcPr>
    </w:tblStylePr>
    <w:tblStylePr w:type="nwCell">
      <w:rPr>
        <w:rFonts w:ascii="Arial" w:hAnsi="Arial" w:cs="Arial" w:hint="default"/>
        <w:b/>
        <w:color w:val="FFFFFF" w:themeColor="background1"/>
        <w:sz w:val="20"/>
        <w:szCs w:val="20"/>
      </w:rPr>
      <w:tblPr/>
      <w:tcPr>
        <w:shd w:val="clear" w:color="auto" w:fill="616265"/>
      </w:tcPr>
    </w:tblStylePr>
  </w:style>
  <w:style w:type="character" w:customStyle="1" w:styleId="UnresolvedMention">
    <w:name w:val="Unresolved Mention"/>
    <w:basedOn w:val="Standardnpsmoodstavce"/>
    <w:uiPriority w:val="99"/>
    <w:semiHidden/>
    <w:unhideWhenUsed/>
    <w:rsid w:val="00E271E2"/>
    <w:rPr>
      <w:color w:val="605E5C"/>
      <w:shd w:val="clear" w:color="auto" w:fill="E1DFDD"/>
    </w:rPr>
  </w:style>
  <w:style w:type="paragraph" w:customStyle="1" w:styleId="Tabletext">
    <w:name w:val="Table text"/>
    <w:basedOn w:val="Normln"/>
    <w:link w:val="TabletextChar"/>
    <w:qFormat/>
    <w:rsid w:val="00A266B3"/>
    <w:pPr>
      <w:spacing w:before="60" w:after="120" w:line="240" w:lineRule="auto"/>
    </w:pPr>
    <w:rPr>
      <w:rFonts w:ascii="Segoe UI" w:eastAsiaTheme="minorEastAsia" w:hAnsi="Segoe UI" w:cs="Arial"/>
      <w:snapToGrid w:val="0"/>
      <w:color w:val="000000" w:themeColor="text1"/>
      <w:sz w:val="20"/>
      <w:lang w:eastAsia="cs-CZ" w:bidi="cs-CZ"/>
    </w:rPr>
  </w:style>
  <w:style w:type="character" w:customStyle="1" w:styleId="TabletextChar">
    <w:name w:val="Table text Char"/>
    <w:basedOn w:val="Standardnpsmoodstavce"/>
    <w:link w:val="Tabletext"/>
    <w:rsid w:val="00A266B3"/>
    <w:rPr>
      <w:rFonts w:ascii="Segoe UI" w:eastAsiaTheme="minorEastAsia" w:hAnsi="Segoe UI" w:cs="Arial"/>
      <w:snapToGrid w:val="0"/>
      <w:color w:val="000000" w:themeColor="text1"/>
      <w:sz w:val="20"/>
      <w:lang w:eastAsia="cs-CZ" w:bidi="cs-CZ"/>
    </w:rPr>
  </w:style>
  <w:style w:type="paragraph" w:customStyle="1" w:styleId="aBullets">
    <w:name w:val="a) Bullets"/>
    <w:basedOn w:val="Odstavecseseznamem"/>
    <w:link w:val="aBulletsChar"/>
    <w:qFormat/>
    <w:rsid w:val="003E0914"/>
    <w:pPr>
      <w:widowControl/>
      <w:numPr>
        <w:numId w:val="22"/>
      </w:numPr>
      <w:autoSpaceDE/>
      <w:autoSpaceDN/>
      <w:spacing w:after="120"/>
    </w:pPr>
    <w:rPr>
      <w:rFonts w:ascii="Segoe UI" w:eastAsiaTheme="minorHAnsi" w:hAnsi="Segoe UI"/>
      <w:snapToGrid w:val="0"/>
      <w:color w:val="000000" w:themeColor="text1"/>
      <w:sz w:val="20"/>
      <w:lang w:eastAsia="cs-CZ" w:bidi="cs-CZ"/>
    </w:rPr>
  </w:style>
  <w:style w:type="character" w:customStyle="1" w:styleId="aBulletsChar">
    <w:name w:val="a) Bullets Char"/>
    <w:basedOn w:val="Standardnpsmoodstavce"/>
    <w:link w:val="aBullets"/>
    <w:rsid w:val="003E0914"/>
    <w:rPr>
      <w:rFonts w:ascii="Segoe UI" w:hAnsi="Segoe UI" w:cs="Arial"/>
      <w:snapToGrid w:val="0"/>
      <w:color w:val="000000" w:themeColor="text1"/>
      <w:sz w:val="20"/>
      <w:lang w:eastAsia="cs-CZ" w:bidi="cs-CZ"/>
    </w:rPr>
  </w:style>
  <w:style w:type="paragraph" w:customStyle="1" w:styleId="Tabletext-header">
    <w:name w:val="Table text - header"/>
    <w:basedOn w:val="Normln"/>
    <w:link w:val="Tabletext-headerChar"/>
    <w:qFormat/>
    <w:rsid w:val="003E0914"/>
    <w:pPr>
      <w:spacing w:before="60" w:after="120" w:line="240" w:lineRule="auto"/>
    </w:pPr>
    <w:rPr>
      <w:rFonts w:ascii="Segoe UI" w:eastAsiaTheme="minorEastAsia" w:hAnsi="Segoe UI" w:cs="Arial"/>
      <w:b/>
      <w:snapToGrid w:val="0"/>
      <w:color w:val="FFFFFF" w:themeColor="background1"/>
      <w:sz w:val="20"/>
      <w:lang w:eastAsia="cs-CZ" w:bidi="cs-CZ"/>
    </w:rPr>
  </w:style>
  <w:style w:type="character" w:customStyle="1" w:styleId="Tabletext-headerChar">
    <w:name w:val="Table text - header Char"/>
    <w:basedOn w:val="Standardnpsmoodstavce"/>
    <w:link w:val="Tabletext-header"/>
    <w:rsid w:val="003E0914"/>
    <w:rPr>
      <w:rFonts w:ascii="Segoe UI" w:eastAsiaTheme="minorEastAsia" w:hAnsi="Segoe UI" w:cs="Arial"/>
      <w:b/>
      <w:snapToGrid w:val="0"/>
      <w:color w:val="FFFFFF" w:themeColor="background1"/>
      <w:sz w:val="20"/>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5947">
      <w:bodyDiv w:val="1"/>
      <w:marLeft w:val="0"/>
      <w:marRight w:val="0"/>
      <w:marTop w:val="0"/>
      <w:marBottom w:val="0"/>
      <w:divBdr>
        <w:top w:val="none" w:sz="0" w:space="0" w:color="auto"/>
        <w:left w:val="none" w:sz="0" w:space="0" w:color="auto"/>
        <w:bottom w:val="none" w:sz="0" w:space="0" w:color="auto"/>
        <w:right w:val="none" w:sz="0" w:space="0" w:color="auto"/>
      </w:divBdr>
    </w:div>
    <w:div w:id="110629697">
      <w:bodyDiv w:val="1"/>
      <w:marLeft w:val="0"/>
      <w:marRight w:val="0"/>
      <w:marTop w:val="0"/>
      <w:marBottom w:val="0"/>
      <w:divBdr>
        <w:top w:val="none" w:sz="0" w:space="0" w:color="auto"/>
        <w:left w:val="none" w:sz="0" w:space="0" w:color="auto"/>
        <w:bottom w:val="none" w:sz="0" w:space="0" w:color="auto"/>
        <w:right w:val="none" w:sz="0" w:space="0" w:color="auto"/>
      </w:divBdr>
    </w:div>
    <w:div w:id="372391515">
      <w:bodyDiv w:val="1"/>
      <w:marLeft w:val="0"/>
      <w:marRight w:val="0"/>
      <w:marTop w:val="0"/>
      <w:marBottom w:val="0"/>
      <w:divBdr>
        <w:top w:val="none" w:sz="0" w:space="0" w:color="auto"/>
        <w:left w:val="none" w:sz="0" w:space="0" w:color="auto"/>
        <w:bottom w:val="none" w:sz="0" w:space="0" w:color="auto"/>
        <w:right w:val="none" w:sz="0" w:space="0" w:color="auto"/>
      </w:divBdr>
    </w:div>
    <w:div w:id="800028777">
      <w:bodyDiv w:val="1"/>
      <w:marLeft w:val="0"/>
      <w:marRight w:val="0"/>
      <w:marTop w:val="0"/>
      <w:marBottom w:val="0"/>
      <w:divBdr>
        <w:top w:val="none" w:sz="0" w:space="0" w:color="auto"/>
        <w:left w:val="none" w:sz="0" w:space="0" w:color="auto"/>
        <w:bottom w:val="none" w:sz="0" w:space="0" w:color="auto"/>
        <w:right w:val="none" w:sz="0" w:space="0" w:color="auto"/>
      </w:divBdr>
    </w:div>
    <w:div w:id="1028528671">
      <w:bodyDiv w:val="1"/>
      <w:marLeft w:val="0"/>
      <w:marRight w:val="0"/>
      <w:marTop w:val="0"/>
      <w:marBottom w:val="0"/>
      <w:divBdr>
        <w:top w:val="none" w:sz="0" w:space="0" w:color="auto"/>
        <w:left w:val="none" w:sz="0" w:space="0" w:color="auto"/>
        <w:bottom w:val="none" w:sz="0" w:space="0" w:color="auto"/>
        <w:right w:val="none" w:sz="0" w:space="0" w:color="auto"/>
      </w:divBdr>
    </w:div>
    <w:div w:id="1118991544">
      <w:bodyDiv w:val="1"/>
      <w:marLeft w:val="0"/>
      <w:marRight w:val="0"/>
      <w:marTop w:val="0"/>
      <w:marBottom w:val="0"/>
      <w:divBdr>
        <w:top w:val="none" w:sz="0" w:space="0" w:color="auto"/>
        <w:left w:val="none" w:sz="0" w:space="0" w:color="auto"/>
        <w:bottom w:val="none" w:sz="0" w:space="0" w:color="auto"/>
        <w:right w:val="none" w:sz="0" w:space="0" w:color="auto"/>
      </w:divBdr>
    </w:div>
    <w:div w:id="1238439823">
      <w:bodyDiv w:val="1"/>
      <w:marLeft w:val="0"/>
      <w:marRight w:val="0"/>
      <w:marTop w:val="0"/>
      <w:marBottom w:val="0"/>
      <w:divBdr>
        <w:top w:val="none" w:sz="0" w:space="0" w:color="auto"/>
        <w:left w:val="none" w:sz="0" w:space="0" w:color="auto"/>
        <w:bottom w:val="none" w:sz="0" w:space="0" w:color="auto"/>
        <w:right w:val="none" w:sz="0" w:space="0" w:color="auto"/>
      </w:divBdr>
    </w:div>
    <w:div w:id="1378774374">
      <w:bodyDiv w:val="1"/>
      <w:marLeft w:val="0"/>
      <w:marRight w:val="0"/>
      <w:marTop w:val="0"/>
      <w:marBottom w:val="0"/>
      <w:divBdr>
        <w:top w:val="none" w:sz="0" w:space="0" w:color="auto"/>
        <w:left w:val="none" w:sz="0" w:space="0" w:color="auto"/>
        <w:bottom w:val="none" w:sz="0" w:space="0" w:color="auto"/>
        <w:right w:val="none" w:sz="0" w:space="0" w:color="auto"/>
      </w:divBdr>
    </w:div>
    <w:div w:id="1485244094">
      <w:bodyDiv w:val="1"/>
      <w:marLeft w:val="0"/>
      <w:marRight w:val="0"/>
      <w:marTop w:val="0"/>
      <w:marBottom w:val="0"/>
      <w:divBdr>
        <w:top w:val="none" w:sz="0" w:space="0" w:color="auto"/>
        <w:left w:val="none" w:sz="0" w:space="0" w:color="auto"/>
        <w:bottom w:val="none" w:sz="0" w:space="0" w:color="auto"/>
        <w:right w:val="none" w:sz="0" w:space="0" w:color="auto"/>
      </w:divBdr>
    </w:div>
    <w:div w:id="1608268267">
      <w:bodyDiv w:val="1"/>
      <w:marLeft w:val="0"/>
      <w:marRight w:val="0"/>
      <w:marTop w:val="0"/>
      <w:marBottom w:val="0"/>
      <w:divBdr>
        <w:top w:val="none" w:sz="0" w:space="0" w:color="auto"/>
        <w:left w:val="none" w:sz="0" w:space="0" w:color="auto"/>
        <w:bottom w:val="none" w:sz="0" w:space="0" w:color="auto"/>
        <w:right w:val="none" w:sz="0" w:space="0" w:color="auto"/>
      </w:divBdr>
    </w:div>
    <w:div w:id="1622615596">
      <w:bodyDiv w:val="1"/>
      <w:marLeft w:val="0"/>
      <w:marRight w:val="0"/>
      <w:marTop w:val="0"/>
      <w:marBottom w:val="0"/>
      <w:divBdr>
        <w:top w:val="none" w:sz="0" w:space="0" w:color="auto"/>
        <w:left w:val="none" w:sz="0" w:space="0" w:color="auto"/>
        <w:bottom w:val="none" w:sz="0" w:space="0" w:color="auto"/>
        <w:right w:val="none" w:sz="0" w:space="0" w:color="auto"/>
      </w:divBdr>
    </w:div>
    <w:div w:id="1817405690">
      <w:bodyDiv w:val="1"/>
      <w:marLeft w:val="0"/>
      <w:marRight w:val="0"/>
      <w:marTop w:val="0"/>
      <w:marBottom w:val="0"/>
      <w:divBdr>
        <w:top w:val="none" w:sz="0" w:space="0" w:color="auto"/>
        <w:left w:val="none" w:sz="0" w:space="0" w:color="auto"/>
        <w:bottom w:val="none" w:sz="0" w:space="0" w:color="auto"/>
        <w:right w:val="none" w:sz="0" w:space="0" w:color="auto"/>
      </w:divBdr>
    </w:div>
    <w:div w:id="1850024829">
      <w:bodyDiv w:val="1"/>
      <w:marLeft w:val="0"/>
      <w:marRight w:val="0"/>
      <w:marTop w:val="0"/>
      <w:marBottom w:val="0"/>
      <w:divBdr>
        <w:top w:val="none" w:sz="0" w:space="0" w:color="auto"/>
        <w:left w:val="none" w:sz="0" w:space="0" w:color="auto"/>
        <w:bottom w:val="none" w:sz="0" w:space="0" w:color="auto"/>
        <w:right w:val="none" w:sz="0" w:space="0" w:color="auto"/>
      </w:divBdr>
    </w:div>
    <w:div w:id="1917591872">
      <w:bodyDiv w:val="1"/>
      <w:marLeft w:val="0"/>
      <w:marRight w:val="0"/>
      <w:marTop w:val="0"/>
      <w:marBottom w:val="0"/>
      <w:divBdr>
        <w:top w:val="none" w:sz="0" w:space="0" w:color="auto"/>
        <w:left w:val="none" w:sz="0" w:space="0" w:color="auto"/>
        <w:bottom w:val="none" w:sz="0" w:space="0" w:color="auto"/>
        <w:right w:val="none" w:sz="0" w:space="0" w:color="auto"/>
      </w:divBdr>
    </w:div>
    <w:div w:id="192722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data\mmol\ISICT\Spole&#269;n&#233;\Projekty\Nasazen&#237;%20NSESSS\SMLOUVY%20ICZ%20a%20MARBES\jiri.marek@olomouc.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5c5d80-73a2-4a02-98f5-3b002a3a09ff">
      <Terms xmlns="http://schemas.microsoft.com/office/infopath/2007/PartnerControls"/>
    </lcf76f155ced4ddcb4097134ff3c332f>
    <TaxCatchAll xmlns="028aca85-2377-46fe-8e0b-a4d36feb5645" xsi:nil="true"/>
    <URL xmlns="a65c5d80-73a2-4a02-98f5-3b002a3a09ff">
      <Url xsi:nil="true"/>
      <Description xsi:nil="true"/>
    </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421146C0529A4FB7C037D4DEECB9C5" ma:contentTypeVersion="18" ma:contentTypeDescription="Vytvoří nový dokument" ma:contentTypeScope="" ma:versionID="265031608cdbae41c12c8ad663b71b10">
  <xsd:schema xmlns:xsd="http://www.w3.org/2001/XMLSchema" xmlns:xs="http://www.w3.org/2001/XMLSchema" xmlns:p="http://schemas.microsoft.com/office/2006/metadata/properties" xmlns:ns2="a65c5d80-73a2-4a02-98f5-3b002a3a09ff" xmlns:ns3="028aca85-2377-46fe-8e0b-a4d36feb5645" targetNamespace="http://schemas.microsoft.com/office/2006/metadata/properties" ma:root="true" ma:fieldsID="3edfc64ea379199273bd06af71259de5" ns2:_="" ns3:_="">
    <xsd:import namespace="a65c5d80-73a2-4a02-98f5-3b002a3a09ff"/>
    <xsd:import namespace="028aca85-2377-46fe-8e0b-a4d36feb56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c5d80-73a2-4a02-98f5-3b002a3a0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cf38026-1989-4692-a538-408056d524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URL" ma:index="25"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8aca85-2377-46fe-8e0b-a4d36feb5645"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bdd794f5-394d-450c-8aa3-65060da839cd}" ma:internalName="TaxCatchAll" ma:showField="CatchAllData" ma:web="028aca85-2377-46fe-8e0b-a4d36feb5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FF3DA-4B25-44B0-B426-1915AB20AE08}">
  <ds:schemaRefs>
    <ds:schemaRef ds:uri="http://schemas.microsoft.com/office/2006/metadata/properties"/>
    <ds:schemaRef ds:uri="http://schemas.microsoft.com/office/infopath/2007/PartnerControls"/>
    <ds:schemaRef ds:uri="a65c5d80-73a2-4a02-98f5-3b002a3a09ff"/>
    <ds:schemaRef ds:uri="028aca85-2377-46fe-8e0b-a4d36feb5645"/>
  </ds:schemaRefs>
</ds:datastoreItem>
</file>

<file path=customXml/itemProps2.xml><?xml version="1.0" encoding="utf-8"?>
<ds:datastoreItem xmlns:ds="http://schemas.openxmlformats.org/officeDocument/2006/customXml" ds:itemID="{D99B6F4B-C252-4800-9D73-678489A13B65}">
  <ds:schemaRefs>
    <ds:schemaRef ds:uri="http://schemas.microsoft.com/sharepoint/v3/contenttype/forms"/>
  </ds:schemaRefs>
</ds:datastoreItem>
</file>

<file path=customXml/itemProps3.xml><?xml version="1.0" encoding="utf-8"?>
<ds:datastoreItem xmlns:ds="http://schemas.openxmlformats.org/officeDocument/2006/customXml" ds:itemID="{38026B1B-C03A-4784-8822-51BD12AE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c5d80-73a2-4a02-98f5-3b002a3a09ff"/>
    <ds:schemaRef ds:uri="028aca85-2377-46fe-8e0b-a4d36feb5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C7675-D311-455B-8048-4BF57B4B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2504</TotalTime>
  <Pages>1</Pages>
  <Words>6766</Words>
  <Characters>39920</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46593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Chotěnovský Ondřej</dc:creator>
  <cp:lastModifiedBy>Červinka Petr</cp:lastModifiedBy>
  <cp:revision>4</cp:revision>
  <cp:lastPrinted>2024-05-22T11:52:00Z</cp:lastPrinted>
  <dcterms:created xsi:type="dcterms:W3CDTF">2024-05-22T12:56:00Z</dcterms:created>
  <dcterms:modified xsi:type="dcterms:W3CDTF">2024-05-24T08:03:00Z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0x0101000A421146C0529A4FB7C037D4DEECB9C5</vt:lpwstr>
  </property>
  <property fmtid="{D5CDD505-2E9C-101B-9397-08002B2CF9AE}" pid="3" name="MediaServiceImageTags">
    <vt:lpwstr/>
  </property>
</Properties>
</file>