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42"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2540</wp:posOffset>
            </wp:positionH>
            <wp:positionV relativeFrom="margin">
              <wp:posOffset>0</wp:posOffset>
            </wp:positionV>
            <wp:extent cx="27305" cy="2730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7305" cy="273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margin">
              <wp:posOffset>1063625</wp:posOffset>
            </wp:positionH>
            <wp:positionV relativeFrom="margin">
              <wp:posOffset>8229600</wp:posOffset>
            </wp:positionV>
            <wp:extent cx="167640" cy="16764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67640" cy="1676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margin">
              <wp:posOffset>899160</wp:posOffset>
            </wp:positionH>
            <wp:positionV relativeFrom="margin">
              <wp:posOffset>5599430</wp:posOffset>
            </wp:positionV>
            <wp:extent cx="4081145" cy="34163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081145" cy="3416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margin">
              <wp:posOffset>661670</wp:posOffset>
            </wp:positionH>
            <wp:positionV relativeFrom="margin">
              <wp:posOffset>887095</wp:posOffset>
            </wp:positionV>
            <wp:extent cx="6236335" cy="128651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236335" cy="12865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9" w:h="16834"/>
          <w:pgMar w:top="7" w:left="4" w:right="643" w:bottom="3109" w:header="0" w:footer="2681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239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7" w:left="0" w:right="0" w:bottom="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5108575</wp:posOffset>
                </wp:positionV>
                <wp:extent cx="1932305" cy="194945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3230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4) Návrh SOD, potáp práce ceník: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70.75pt;margin-top:402.25pt;width:152.15000000000001pt;height:15.3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4) Návrh SOD, potáp práce ceník: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2 SOD č. 583/2024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006" w:val="left"/>
        </w:tabs>
        <w:bidi w:val="0"/>
        <w:spacing w:before="0" w:after="0" w:line="240" w:lineRule="auto"/>
        <w:ind w:left="1820" w:right="0" w:hanging="182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Výzva k provedení potápěčských prací VD Křimov - potápěčské práce 2024 </w:t>
      </w:r>
      <w:r>
        <w:rPr>
          <w:color w:val="8F8F8F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komu</w:t>
        <w:tab/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15.05.2024 14:43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8F8F8F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Kopie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  <w:rPr>
          <w:sz w:val="18"/>
          <w:szCs w:val="18"/>
        </w:rPr>
      </w:pPr>
      <w:r>
        <w:rPr>
          <w:color w:val="8F8F8F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Od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  <w:rPr>
          <w:sz w:val="18"/>
          <w:szCs w:val="18"/>
        </w:rPr>
      </w:pPr>
      <w:r>
        <w:rPr>
          <w:color w:val="8F8F8F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Komu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/>
        <w:jc w:val="left"/>
        <w:rPr>
          <w:sz w:val="18"/>
          <w:szCs w:val="18"/>
        </w:rPr>
      </w:pPr>
      <w:r>
        <w:rPr>
          <w:color w:val="8F8F8F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Kopie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Vážení obchodní partneři,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uzavřené "Rámcové dohody" č. objednatele 755/2023, vás vyzýváme k výkonu potápěčských prací.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8" w:val="left"/>
        </w:tabs>
        <w:bidi w:val="0"/>
        <w:spacing w:before="0" w:after="200"/>
        <w:ind w:left="0" w:right="0"/>
        <w:jc w:val="left"/>
      </w:pPr>
      <w:bookmarkStart w:id="0" w:name="bookmark0"/>
      <w:bookmarkEnd w:id="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Místo plnění - </w:t>
      </w:r>
      <w:r>
        <w:rPr>
          <w:color w:val="0000FF"/>
          <w:spacing w:val="0"/>
          <w:w w:val="100"/>
          <w:position w:val="0"/>
          <w:shd w:val="clear" w:color="auto" w:fill="auto"/>
          <w:lang w:val="cs-CZ" w:eastAsia="cs-CZ" w:bidi="cs-CZ"/>
        </w:rPr>
        <w:t>VD Křímov, č. akce 201 745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8" w:val="left"/>
        </w:tabs>
        <w:bidi w:val="0"/>
        <w:spacing w:before="0" w:after="0"/>
        <w:ind w:left="0" w:right="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Popis obsahu předmětu plnění 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/>
        <w:ind w:left="1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Požadujeme provedení následujících prací za využití potápěčských prací: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1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Kontrolu a následnou opravu rozmrazovacího zařízení (demontáž trysek rozmrazování, jejich oprava, výměna těsnících gumiček a O kroužků, montáž trysek, kontrola těsnosti a funkčnosti zařízení).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13" w:val="left"/>
        </w:tabs>
        <w:bidi w:val="0"/>
        <w:spacing w:before="0" w:after="0"/>
        <w:ind w:left="0" w:right="0"/>
        <w:jc w:val="left"/>
      </w:pPr>
      <w:bookmarkStart w:id="2" w:name="bookmark2"/>
      <w:bookmarkEnd w:id="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sekce na kótě 542,00 m n. m. 9 ks trysek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13" w:val="left"/>
        </w:tabs>
        <w:bidi w:val="0"/>
        <w:spacing w:before="0" w:after="200"/>
        <w:ind w:left="0" w:right="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sekce na kótě 549,00 m n. m. 9 ks trysek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Kontrolu stavu vodárenských odběrů a kontrola česlí na vtoku a jejich očištění od naplavenin.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13" w:val="left"/>
        </w:tabs>
        <w:bidi w:val="0"/>
        <w:spacing w:before="0" w:after="0" w:line="240" w:lineRule="auto"/>
        <w:ind w:left="0" w:right="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horizont na kótě 542,71 m n. m.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13" w:val="left"/>
        </w:tabs>
        <w:bidi w:val="0"/>
        <w:spacing w:before="0" w:after="0" w:line="240" w:lineRule="auto"/>
        <w:ind w:left="0" w:right="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horizont na kótě 551,31 m n. m.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13" w:val="left"/>
        </w:tabs>
        <w:bidi w:val="0"/>
        <w:spacing w:before="0" w:after="200" w:line="240" w:lineRule="auto"/>
        <w:ind w:left="0" w:right="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horizont na kótě 558,31 m n. 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provedené kontroly požadujeme vyhotovit nálezovou zprávu, včetně obrazového záznamu,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8" w:val="left"/>
        </w:tabs>
        <w:bidi w:val="0"/>
        <w:spacing w:before="0" w:after="360" w:line="240" w:lineRule="auto"/>
        <w:ind w:left="0" w:right="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Termín: 30.09.2024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Ä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0" w:line="497" w:lineRule="auto"/>
        <w:ind w:left="140" w:right="0" w:firstLine="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VD Křimov_návrh SoD_201 745.docxPříloha č. 1 ceník VD Křimov 201 745.xlsx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S pozdravem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odbor inženýringu, TDS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5660" w:val="left"/>
        </w:tabs>
        <w:bidi w:val="0"/>
        <w:spacing w:before="0" w:after="0" w:line="240" w:lineRule="auto"/>
        <w:ind w:left="1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 xml:space="preserve"> Povodí Ohře, státní podnik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Bezručova 4219, 430 03 Chomutov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FF"/>
          <w:spacing w:val="0"/>
          <w:w w:val="100"/>
          <w:position w:val="0"/>
          <w:shd w:val="clear" w:color="auto" w:fill="auto"/>
          <w:lang w:val="cs-CZ" w:eastAsia="cs-CZ" w:bidi="cs-CZ"/>
        </w:rPr>
        <w:t>http://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5660" w:val="left"/>
        </w:tabs>
        <w:bidi w:val="0"/>
        <w:spacing w:before="0" w:after="0" w:line="322" w:lineRule="auto"/>
        <w:ind w:left="680" w:right="0" w:hanging="52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ab/>
        <w:t xml:space="preserve"> </w:t>
      </w:r>
      <w:r>
        <w:rPr>
          <w:color w:val="5F5F5F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S ohledem na životní prostředí zvažte prosím tisk této zprávy.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420"/>
        <w:jc w:val="left"/>
        <w:rPr>
          <w:sz w:val="18"/>
          <w:szCs w:val="18"/>
        </w:rPr>
      </w:pPr>
      <w:r>
        <w:rPr>
          <w:color w:val="5F5F5F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Před odesláním kontrolováno antivirovým systémem ESET.</w:t>
      </w:r>
    </w:p>
    <w:sectPr>
      <w:footnotePr>
        <w:pos w:val="pageBottom"/>
        <w:numFmt w:val="decimal"/>
        <w:numRestart w:val="continuous"/>
      </w:footnotePr>
      <w:type w:val="continuous"/>
      <w:pgSz w:w="11909" w:h="16834"/>
      <w:pgMar w:top="7" w:left="1286" w:right="644" w:bottom="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Char Style 6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1">
    <w:name w:val="Char Style 11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Char Style 15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  <w:lang w:val="de-DE" w:eastAsia="de-DE" w:bidi="de-D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ind w:firstLine="1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Style 5"/>
    <w:basedOn w:val="Normal"/>
    <w:link w:val="CharStyle6"/>
    <w:pPr>
      <w:widowControl w:val="0"/>
      <w:shd w:val="clear" w:color="auto" w:fill="FFFFFF"/>
      <w:spacing w:after="8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  <w:spacing w:after="100" w:line="252" w:lineRule="auto"/>
      <w:ind w:firstLine="1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Style 14"/>
    <w:basedOn w:val="Normal"/>
    <w:link w:val="CharStyle15"/>
    <w:pPr>
      <w:widowControl w:val="0"/>
      <w:shd w:val="clear" w:color="auto" w:fill="FFFFFF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  <w:lang w:val="de-DE" w:eastAsia="de-DE" w:bidi="de-D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stepankova</dc:creator>
  <cp:keywords/>
</cp:coreProperties>
</file>