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213360</wp:posOffset>
            </wp:positionH>
            <wp:positionV relativeFrom="margin">
              <wp:posOffset>7324725</wp:posOffset>
            </wp:positionV>
            <wp:extent cx="167640" cy="16446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764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4547870</wp:posOffset>
            </wp:positionV>
            <wp:extent cx="4248785" cy="3416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24878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inline>
            <wp:extent cx="27305" cy="2730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7305" cy="273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 SOD č. 584/2024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82BF"/>
          <w:spacing w:val="0"/>
          <w:w w:val="100"/>
          <w:position w:val="0"/>
          <w:shd w:val="clear" w:color="auto" w:fill="auto"/>
          <w:lang w:val="cs-CZ" w:eastAsia="cs-CZ" w:bidi="cs-CZ"/>
        </w:rPr>
        <w:t>Komu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Kopie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Na vědomí</w:t>
      </w:r>
    </w:p>
    <w:tbl>
      <w:tblPr>
        <w:tblOverlap w:val="never"/>
        <w:jc w:val="left"/>
        <w:tblLayout w:type="fixed"/>
      </w:tblPr>
      <w:tblGrid>
        <w:gridCol w:w="1229"/>
        <w:gridCol w:w="5544"/>
      </w:tblGrid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2F2F2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Předmět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both"/>
            </w:pPr>
            <w:r>
              <w:rPr>
                <w:color w:val="2F2F2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Fw: Výzva k provedení potápěčských prací VD Všechlapy - potápěčské práce 2024 č. akce 207 719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partneři,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uzavřené "Rámcové dohody" č. objednatele 755/2023, vás vyzýváme k výkonu potápěčských prací.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200" w:line="240" w:lineRule="auto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Místo plnění - </w:t>
      </w:r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VD Všechlapy, č. akce 207 719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obsahu předmětu plnění 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Požadujeme provedení následujících prací za využití potápěčských prací: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50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kontrolu vtoků DN 1800 na kótě 208,85 m n. m. a DN 500 na kótě 204,6 m n. m. včetně česlí, jejich vyčištění (čištění česlí a prostoru česlí od naplavenin, případně usazenin)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50" w:val="left"/>
        </w:tabs>
        <w:bidi w:val="0"/>
        <w:spacing w:before="0" w:after="200" w:line="240" w:lineRule="auto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periodickou kontrolu prostorů nátoků do spodních výpustí VD (systém TBD).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Nálezová zpráva bude vypracována a předána nejpozději do 10ti dnů od ukončení prováděných prací a kontrol.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200" w:line="240" w:lineRule="auto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Termín: do 10. 07. 2024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460" w:line="240" w:lineRule="auto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Návrh SOD, potáp práce ceník: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ceník VD Všechlapy 207 719.xlsxPříloha SOD VD Všechlapy 207 719.docx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 pozdravem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odbor inženýringu, TDS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55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  <w:t xml:space="preserve"> Povodí Ohře, státní podnik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Bezručova 4219, 430 03 Chomutov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tel.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mob.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fax 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e-mail 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FF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http: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underscore" w:pos="5510" w:val="left"/>
        </w:tabs>
        <w:bidi w:val="0"/>
        <w:spacing w:before="0" w:after="0" w:line="317" w:lineRule="auto"/>
        <w:ind w:left="620" w:right="0" w:hanging="62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  <w:t xml:space="preserve">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 ohledem na životní prostředí zvažte prosím tisk této zprávy.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Před odesláním kontrolováno antivirovým systémem ESET.</w:t>
      </w:r>
    </w:p>
    <w:sectPr>
      <w:footnotePr>
        <w:pos w:val="pageBottom"/>
        <w:numFmt w:val="decimal"/>
        <w:numRestart w:val="continuous"/>
      </w:footnotePr>
      <w:pgSz w:w="11909" w:h="16834"/>
      <w:pgMar w:top="7" w:left="1340" w:right="646" w:bottom="7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5F5F5F"/>
      <w:sz w:val="18"/>
      <w:szCs w:val="18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9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20"/>
      <w:szCs w:val="2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150" w:line="278" w:lineRule="auto"/>
      <w:ind w:left="310" w:hanging="31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F5F5F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