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jc w:val="center"/>
        <w:rPr>
          <w:sz w:val="2"/>
          <w:szCs w:val="2"/>
        </w:rPr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213360</wp:posOffset>
            </wp:positionH>
            <wp:positionV relativeFrom="margin">
              <wp:posOffset>7324725</wp:posOffset>
            </wp:positionV>
            <wp:extent cx="167640" cy="16446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67640" cy="1644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52070</wp:posOffset>
            </wp:positionH>
            <wp:positionV relativeFrom="margin">
              <wp:posOffset>4547870</wp:posOffset>
            </wp:positionV>
            <wp:extent cx="4248785" cy="34163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4248785" cy="3416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inline>
            <wp:extent cx="27305" cy="27305"/>
            <wp:docPr id="5" name="Picut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7305" cy="273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9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2 SOD č. 584/2024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82BF"/>
          <w:spacing w:val="0"/>
          <w:w w:val="100"/>
          <w:position w:val="0"/>
          <w:shd w:val="clear" w:color="auto" w:fill="auto"/>
          <w:lang w:val="cs-CZ" w:eastAsia="cs-CZ" w:bidi="cs-CZ"/>
        </w:rPr>
        <w:t>Komu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Kopie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Na vědomí</w:t>
      </w:r>
    </w:p>
    <w:tbl>
      <w:tblPr>
        <w:tblOverlap w:val="never"/>
        <w:jc w:val="left"/>
        <w:tblLayout w:type="fixed"/>
      </w:tblPr>
      <w:tblGrid>
        <w:gridCol w:w="1229"/>
        <w:gridCol w:w="5544"/>
      </w:tblGrid>
      <w:tr>
        <w:trPr>
          <w:trHeight w:val="56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</w:pPr>
            <w:r>
              <w:rPr>
                <w:color w:val="2F2F2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Předmět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40" w:right="0" w:firstLine="0"/>
              <w:jc w:val="both"/>
            </w:pPr>
            <w:r>
              <w:rPr>
                <w:color w:val="2F2F2F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Fw: Výzva k provedení potápěčských prací VD Všechlapy - potápěčské práce 2024 č. akce 207 719</w:t>
            </w:r>
          </w:p>
        </w:tc>
      </w:tr>
    </w:tbl>
    <w:p>
      <w:pPr>
        <w:widowControl w:val="0"/>
        <w:spacing w:after="419" w:line="1" w:lineRule="exact"/>
      </w:pP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Vážení obchodní partneři,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uzavřené "Rámcové dohody" č. objednatele 755/2023, vás vyzýváme k výkonu potápěčských prací.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8" w:val="left"/>
        </w:tabs>
        <w:bidi w:val="0"/>
        <w:spacing w:before="0" w:after="200" w:line="240" w:lineRule="auto"/>
        <w:ind w:left="0" w:right="0" w:firstLine="0"/>
        <w:jc w:val="left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Místo plnění - </w:t>
      </w:r>
      <w:r>
        <w:rPr>
          <w:color w:val="0000FF"/>
          <w:spacing w:val="0"/>
          <w:w w:val="100"/>
          <w:position w:val="0"/>
          <w:shd w:val="clear" w:color="auto" w:fill="auto"/>
          <w:lang w:val="cs-CZ" w:eastAsia="cs-CZ" w:bidi="cs-CZ"/>
        </w:rPr>
        <w:t>VD Všechlapy, č. akce 207 719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8" w:val="left"/>
        </w:tabs>
        <w:bidi w:val="0"/>
        <w:spacing w:before="0" w:after="0" w:line="240" w:lineRule="auto"/>
        <w:ind w:left="0" w:right="0" w:firstLine="0"/>
        <w:jc w:val="left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 obsahu předmětu plnění 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Požadujeme provedení následujících prací za využití potápěčských prací:</w:t>
      </w:r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50" w:val="left"/>
        </w:tabs>
        <w:bidi w:val="0"/>
        <w:spacing w:before="0" w:after="0" w:line="240" w:lineRule="auto"/>
        <w:ind w:left="0" w:right="0" w:firstLine="0"/>
        <w:jc w:val="left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kontrolu vtoků DN 1800 na kótě 208,85 m n. m. a DN 500 na kótě 204,6 m n. m. včetně česlí, jejich vyčištění (čištění česlí a prostoru česlí od naplavenin, případně usazenin)</w:t>
      </w:r>
    </w:p>
    <w:p>
      <w:pPr>
        <w:pStyle w:val="Style10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550" w:val="left"/>
        </w:tabs>
        <w:bidi w:val="0"/>
        <w:spacing w:before="0" w:after="200" w:line="240" w:lineRule="auto"/>
        <w:ind w:left="0" w:right="0" w:firstLine="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periodickou kontrolu prostorů nátoků do spodních výpustí VD (systém TBD).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Nálezová zpráva bude vypracována a předána nejpozději do 10ti dnů od ukončení prováděných prací a kontrol.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8" w:val="left"/>
        </w:tabs>
        <w:bidi w:val="0"/>
        <w:spacing w:before="0" w:after="200" w:line="240" w:lineRule="auto"/>
        <w:ind w:left="0" w:right="0" w:firstLine="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Termín: do 10. 07. 2024</w:t>
      </w:r>
    </w:p>
    <w:p>
      <w:pPr>
        <w:pStyle w:val="Style10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8" w:val="left"/>
        </w:tabs>
        <w:bidi w:val="0"/>
        <w:spacing w:before="0" w:after="460" w:line="240" w:lineRule="auto"/>
        <w:ind w:left="0" w:right="0" w:firstLine="0"/>
        <w:jc w:val="left"/>
      </w:pPr>
      <w:bookmarkStart w:id="5" w:name="bookmark5"/>
      <w:bookmarkEnd w:id="5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Návrh SOD, potáp práce ceník: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ceník VD Všechlapy 207 719.xlsxPříloha SOD VD Všechlapy 207 719.docx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S pozdravem 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odbor inženýringu, TDS</w:t>
      </w:r>
    </w:p>
    <w:p>
      <w:pPr>
        <w:pStyle w:val="Style10"/>
        <w:keepNext w:val="0"/>
        <w:keepLines w:val="0"/>
        <w:widowControl w:val="0"/>
        <w:shd w:val="clear" w:color="auto" w:fill="auto"/>
        <w:tabs>
          <w:tab w:leader="underscore" w:pos="5510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  <w:t xml:space="preserve"> Povodí Ohře, státní podnik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Bezručova 4219, 430 03 Chomutov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tel.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mob.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fax 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e-mail 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FF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http: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underscore" w:pos="5510" w:val="left"/>
        </w:tabs>
        <w:bidi w:val="0"/>
        <w:spacing w:before="0" w:after="0" w:line="317" w:lineRule="auto"/>
        <w:ind w:left="620" w:right="0" w:hanging="620"/>
        <w:jc w:val="left"/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ab/>
        <w:t xml:space="preserve"> </w:t>
      </w: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S ohledem na životní prostředí zvažte prosím tisk této zprávy.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360"/>
        <w:jc w:val="left"/>
      </w:pPr>
      <w:r>
        <w:rPr>
          <w:spacing w:val="0"/>
          <w:w w:val="100"/>
          <w:position w:val="0"/>
          <w:shd w:val="clear" w:color="auto" w:fill="auto"/>
          <w:lang w:val="cs-CZ" w:eastAsia="cs-CZ" w:bidi="cs-CZ"/>
        </w:rPr>
        <w:t>Před odesláním kontrolováno antivirovým systémem ESET.</w:t>
      </w:r>
    </w:p>
    <w:sectPr>
      <w:footnotePr>
        <w:pos w:val="pageBottom"/>
        <w:numFmt w:val="decimal"/>
        <w:numRestart w:val="continuous"/>
      </w:footnotePr>
      <w:pgSz w:w="11909" w:h="16834"/>
      <w:pgMar w:top="7" w:left="1340" w:right="646" w:bottom="7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color w:val="2F2F2F"/>
      <w:sz w:val="20"/>
      <w:szCs w:val="20"/>
      <w:u w:val="none"/>
    </w:rPr>
  </w:style>
  <w:style w:type="character" w:customStyle="1" w:styleId="CharStyle8">
    <w:name w:val="Char Style 8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4">
    <w:name w:val="Char Style 14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color w:val="5F5F5F"/>
      <w:sz w:val="18"/>
      <w:szCs w:val="18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9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2F2F2F"/>
      <w:sz w:val="20"/>
      <w:szCs w:val="20"/>
      <w:u w:val="none"/>
    </w:rPr>
  </w:style>
  <w:style w:type="paragraph" w:customStyle="1" w:styleId="Style7">
    <w:name w:val="Style 7"/>
    <w:basedOn w:val="Normal"/>
    <w:link w:val="CharStyle8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spacing w:after="150" w:line="278" w:lineRule="auto"/>
      <w:ind w:left="310" w:hanging="310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5F5F5F"/>
      <w:sz w:val="18"/>
      <w:szCs w:val="1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