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FE" w:rsidRDefault="000A12FE">
      <w:pPr>
        <w:pStyle w:val="Bodytext60"/>
        <w:spacing w:before="380"/>
      </w:pPr>
      <w:r>
        <w:rPr>
          <w:rStyle w:val="Bodytext6"/>
          <w:b/>
          <w:bCs/>
        </w:rPr>
        <w:t>SMLOUVA O ÚČASTI NA ŘEŠENÍ PROJEKTU</w:t>
      </w:r>
    </w:p>
    <w:p w:rsidR="00970EFE" w:rsidRDefault="000A12FE">
      <w:pPr>
        <w:pStyle w:val="Bodytext60"/>
        <w:spacing w:before="0"/>
      </w:pPr>
      <w:r>
        <w:rPr>
          <w:rStyle w:val="Bodytext6"/>
          <w:b/>
          <w:bCs/>
        </w:rPr>
        <w:t>A O VYUŽITÍ VÝSLEDKŮ</w:t>
      </w:r>
    </w:p>
    <w:p w:rsidR="00970EFE" w:rsidRDefault="000A12FE">
      <w:pPr>
        <w:pStyle w:val="Zkladntext"/>
        <w:spacing w:after="0"/>
        <w:jc w:val="center"/>
      </w:pPr>
      <w:r>
        <w:rPr>
          <w:rStyle w:val="ZkladntextChar"/>
        </w:rPr>
        <w:t>Číslo smlouvy KUNST: SOD/sub-11/2024</w:t>
      </w:r>
    </w:p>
    <w:p w:rsidR="00970EFE" w:rsidRDefault="000A12FE">
      <w:pPr>
        <w:pStyle w:val="Zkladntext"/>
        <w:spacing w:after="0"/>
        <w:jc w:val="center"/>
      </w:pPr>
      <w:r>
        <w:rPr>
          <w:rStyle w:val="ZkladntextChar"/>
        </w:rPr>
        <w:t>Číslo smlouvy VŠCHT: 2455 217234359</w:t>
      </w:r>
    </w:p>
    <w:p w:rsidR="00970EFE" w:rsidRDefault="000A12FE">
      <w:pPr>
        <w:pStyle w:val="Zkladntext"/>
        <w:spacing w:after="240"/>
        <w:jc w:val="center"/>
      </w:pPr>
      <w:r>
        <w:rPr>
          <w:rStyle w:val="ZkladntextChar"/>
        </w:rPr>
        <w:t>Číslo smlouvy ČZU: PO 827/2024</w:t>
      </w:r>
    </w:p>
    <w:p w:rsidR="00970EFE" w:rsidRDefault="000A12FE">
      <w:pPr>
        <w:pStyle w:val="Zkladntext"/>
        <w:spacing w:after="0"/>
        <w:ind w:left="1920" w:hanging="1680"/>
      </w:pPr>
      <w:r>
        <w:rPr>
          <w:rStyle w:val="ZkladntextChar"/>
        </w:rPr>
        <w:t xml:space="preserve">uzavřená v souladu s ustanoveními zákona 130/2002 Sb., o podpoře výzkumu, experimentálního </w:t>
      </w:r>
      <w:r>
        <w:rPr>
          <w:rStyle w:val="ZkladntextChar"/>
        </w:rPr>
        <w:t>vývoje a inovací, ve znění pozdějších předpisů (dále jen „</w:t>
      </w:r>
      <w:r>
        <w:rPr>
          <w:rStyle w:val="ZkladntextChar"/>
          <w:b/>
          <w:bCs/>
        </w:rPr>
        <w:t>ZPVV</w:t>
      </w:r>
      <w:r>
        <w:rPr>
          <w:rStyle w:val="ZkladntextChar"/>
        </w:rPr>
        <w:t>“)</w:t>
      </w:r>
    </w:p>
    <w:p w:rsidR="00970EFE" w:rsidRDefault="000A12FE">
      <w:pPr>
        <w:pStyle w:val="Zkladntext"/>
        <w:spacing w:after="340"/>
        <w:jc w:val="center"/>
      </w:pPr>
      <w:r>
        <w:rPr>
          <w:rStyle w:val="ZkladntextChar"/>
        </w:rPr>
        <w:t>(dále jen „</w:t>
      </w:r>
      <w:r>
        <w:rPr>
          <w:rStyle w:val="ZkladntextChar"/>
          <w:b/>
          <w:bCs/>
        </w:rPr>
        <w:t>smlouva</w:t>
      </w:r>
      <w:r>
        <w:rPr>
          <w:rStyle w:val="ZkladntextChar"/>
        </w:rPr>
        <w:t>“)</w:t>
      </w:r>
    </w:p>
    <w:p w:rsidR="00970EFE" w:rsidRDefault="000A12FE">
      <w:pPr>
        <w:pStyle w:val="Heading30"/>
        <w:keepNext/>
        <w:keepLines/>
        <w:numPr>
          <w:ilvl w:val="0"/>
          <w:numId w:val="1"/>
        </w:numPr>
        <w:spacing w:after="420"/>
      </w:pPr>
      <w:bookmarkStart w:id="0" w:name="bookmark2"/>
      <w:r>
        <w:rPr>
          <w:rStyle w:val="Heading3"/>
          <w:b/>
          <w:bCs/>
        </w:rPr>
        <w:br/>
        <w:t>Smluvní strany</w:t>
      </w:r>
      <w:bookmarkEnd w:id="0"/>
    </w:p>
    <w:p w:rsidR="00970EFE" w:rsidRDefault="000A12FE">
      <w:pPr>
        <w:pStyle w:val="Heading30"/>
        <w:keepNext/>
        <w:keepLines/>
        <w:jc w:val="both"/>
      </w:pPr>
      <w:bookmarkStart w:id="1" w:name="bookmark4"/>
      <w:r>
        <w:rPr>
          <w:rStyle w:val="Heading3"/>
          <w:b/>
          <w:bCs/>
        </w:rPr>
        <w:t>KUNST, spol. s r.o.</w:t>
      </w:r>
      <w:bookmarkEnd w:id="1"/>
    </w:p>
    <w:p w:rsidR="00970EFE" w:rsidRDefault="000A12FE">
      <w:pPr>
        <w:pStyle w:val="Zkladntext"/>
        <w:spacing w:after="0"/>
        <w:ind w:firstLine="440"/>
      </w:pPr>
      <w:r>
        <w:rPr>
          <w:rStyle w:val="ZkladntextChar"/>
        </w:rPr>
        <w:t>Sídlem: Palackého 1906, 753 01 Hranice</w:t>
      </w:r>
    </w:p>
    <w:p w:rsidR="00970EFE" w:rsidRDefault="000A12FE">
      <w:pPr>
        <w:pStyle w:val="Zkladntext"/>
        <w:spacing w:after="0"/>
        <w:ind w:firstLine="440"/>
        <w:jc w:val="both"/>
      </w:pPr>
      <w:r>
        <w:rPr>
          <w:rStyle w:val="ZkladntextChar"/>
        </w:rPr>
        <w:t>IČ:19010591</w:t>
      </w:r>
    </w:p>
    <w:p w:rsidR="00970EFE" w:rsidRDefault="000A12FE">
      <w:pPr>
        <w:pStyle w:val="Zkladntext"/>
        <w:spacing w:after="0"/>
        <w:ind w:firstLine="440"/>
        <w:jc w:val="both"/>
      </w:pPr>
      <w:r>
        <w:rPr>
          <w:rStyle w:val="ZkladntextChar"/>
        </w:rPr>
        <w:t>DIČ: CZ19010591</w:t>
      </w:r>
    </w:p>
    <w:p w:rsidR="00970EFE" w:rsidRDefault="000A12FE">
      <w:pPr>
        <w:pStyle w:val="Zkladntext"/>
        <w:spacing w:after="0"/>
        <w:ind w:left="440"/>
      </w:pPr>
      <w:r>
        <w:rPr>
          <w:rStyle w:val="ZkladntextChar"/>
        </w:rPr>
        <w:t>Vedená u Krajského soudu v Ostravě, oddíl C, vložka 690</w:t>
      </w:r>
    </w:p>
    <w:p w:rsidR="00970EFE" w:rsidRDefault="000A12FE">
      <w:pPr>
        <w:pStyle w:val="Zkladntext"/>
        <w:spacing w:after="0"/>
        <w:ind w:left="440"/>
      </w:pPr>
      <w:r>
        <w:rPr>
          <w:rStyle w:val="ZkladntextChar"/>
        </w:rPr>
        <w:t>Bankovní sp</w:t>
      </w:r>
      <w:r>
        <w:rPr>
          <w:rStyle w:val="ZkladntextChar"/>
        </w:rPr>
        <w:t xml:space="preserve">ojení: účet č. </w:t>
      </w:r>
      <w:proofErr w:type="spellStart"/>
      <w:r w:rsidR="007141B3">
        <w:rPr>
          <w:rStyle w:val="ZkladntextChar"/>
        </w:rPr>
        <w:t>xxxxxx</w:t>
      </w:r>
      <w:proofErr w:type="spellEnd"/>
      <w:r>
        <w:rPr>
          <w:rStyle w:val="ZkladntextChar"/>
        </w:rPr>
        <w:t xml:space="preserve"> vedený u Komerční banky</w:t>
      </w:r>
    </w:p>
    <w:p w:rsidR="00970EFE" w:rsidRDefault="007141B3">
      <w:pPr>
        <w:pStyle w:val="Zkladntext"/>
        <w:spacing w:after="0"/>
        <w:ind w:left="440"/>
      </w:pPr>
      <w:r>
        <w:rPr>
          <w:rStyle w:val="ZkladntextChar"/>
        </w:rPr>
        <w:t xml:space="preserve">Zastoupená:  </w:t>
      </w:r>
      <w:proofErr w:type="spellStart"/>
      <w:r>
        <w:rPr>
          <w:rStyle w:val="ZkladntextChar"/>
        </w:rPr>
        <w:t>xxxxxxxx</w:t>
      </w:r>
      <w:proofErr w:type="spellEnd"/>
      <w:r w:rsidR="000A12FE">
        <w:rPr>
          <w:rStyle w:val="ZkladntextChar"/>
        </w:rPr>
        <w:t>, jednatelem</w:t>
      </w:r>
    </w:p>
    <w:p w:rsidR="007141B3" w:rsidRDefault="000A12FE">
      <w:pPr>
        <w:pStyle w:val="Zkladntext"/>
        <w:spacing w:after="40" w:line="290" w:lineRule="auto"/>
        <w:ind w:left="440"/>
        <w:rPr>
          <w:rStyle w:val="ZkladntextChar"/>
          <w:b/>
          <w:bCs/>
        </w:rPr>
      </w:pPr>
      <w:r>
        <w:rPr>
          <w:rStyle w:val="ZkladntextChar"/>
        </w:rPr>
        <w:t xml:space="preserve">Odpovědný zaměstnanec za příjemce/hlavní řešitel: Ing. Lucie Houdková, Ph.D. dále též jako </w:t>
      </w:r>
      <w:r>
        <w:rPr>
          <w:rStyle w:val="ZkladntextChar"/>
          <w:b/>
          <w:bCs/>
        </w:rPr>
        <w:t xml:space="preserve">„hlavní příjemce“ </w:t>
      </w:r>
    </w:p>
    <w:p w:rsidR="00970EFE" w:rsidRDefault="000A12FE">
      <w:pPr>
        <w:pStyle w:val="Zkladntext"/>
        <w:spacing w:after="40" w:line="290" w:lineRule="auto"/>
        <w:ind w:left="440"/>
      </w:pPr>
      <w:r>
        <w:rPr>
          <w:rStyle w:val="ZkladntextChar"/>
        </w:rPr>
        <w:t>a</w:t>
      </w:r>
    </w:p>
    <w:p w:rsidR="00970EFE" w:rsidRDefault="000A12FE">
      <w:pPr>
        <w:pStyle w:val="Heading30"/>
        <w:keepNext/>
        <w:keepLines/>
        <w:jc w:val="left"/>
      </w:pPr>
      <w:bookmarkStart w:id="2" w:name="bookmark6"/>
      <w:r>
        <w:rPr>
          <w:rStyle w:val="Heading3"/>
          <w:b/>
          <w:bCs/>
        </w:rPr>
        <w:t>Vysoká škola chemicko-technologická</w:t>
      </w:r>
      <w:r>
        <w:rPr>
          <w:rStyle w:val="Heading3"/>
          <w:b/>
          <w:bCs/>
        </w:rPr>
        <w:t xml:space="preserve"> v Praze (VŠCHT Praha)</w:t>
      </w:r>
      <w:bookmarkEnd w:id="2"/>
    </w:p>
    <w:p w:rsidR="00970EFE" w:rsidRDefault="000A12FE">
      <w:pPr>
        <w:pStyle w:val="Zkladntext"/>
        <w:spacing w:after="0"/>
        <w:ind w:firstLine="440"/>
      </w:pPr>
      <w:r>
        <w:rPr>
          <w:rStyle w:val="ZkladntextChar"/>
        </w:rPr>
        <w:t>Sídlem: Technická 1905/5, 166 28 Praha 6</w:t>
      </w:r>
    </w:p>
    <w:p w:rsidR="00970EFE" w:rsidRDefault="000A12FE">
      <w:pPr>
        <w:pStyle w:val="Zkladntext"/>
        <w:spacing w:after="0"/>
        <w:ind w:firstLine="440"/>
        <w:jc w:val="both"/>
      </w:pPr>
      <w:r>
        <w:rPr>
          <w:rStyle w:val="ZkladntextChar"/>
        </w:rPr>
        <w:t>IČ: 60461373</w:t>
      </w:r>
    </w:p>
    <w:p w:rsidR="00970EFE" w:rsidRDefault="000A12FE">
      <w:pPr>
        <w:pStyle w:val="Zkladntext"/>
        <w:spacing w:after="0"/>
        <w:ind w:firstLine="440"/>
        <w:jc w:val="both"/>
      </w:pPr>
      <w:r>
        <w:rPr>
          <w:rStyle w:val="ZkladntextChar"/>
        </w:rPr>
        <w:t>DIČ: CZ60461373</w:t>
      </w:r>
    </w:p>
    <w:p w:rsidR="00970EFE" w:rsidRDefault="000A12FE">
      <w:pPr>
        <w:pStyle w:val="Zkladntext"/>
        <w:spacing w:after="0"/>
        <w:ind w:left="440"/>
      </w:pPr>
      <w:r>
        <w:rPr>
          <w:rStyle w:val="ZkladntextChar"/>
        </w:rPr>
        <w:t xml:space="preserve">Bankovní spojení: účet č. </w:t>
      </w:r>
      <w:proofErr w:type="spellStart"/>
      <w:r w:rsidR="007141B3">
        <w:rPr>
          <w:rStyle w:val="ZkladntextChar"/>
        </w:rPr>
        <w:t>xxxxxx</w:t>
      </w:r>
      <w:proofErr w:type="spellEnd"/>
      <w:r>
        <w:rPr>
          <w:rStyle w:val="ZkladntextChar"/>
        </w:rPr>
        <w:t>, VS 217234359, vedený u ČSOB</w:t>
      </w:r>
    </w:p>
    <w:p w:rsidR="00970EFE" w:rsidRDefault="000A12FE">
      <w:pPr>
        <w:pStyle w:val="Zkladntext"/>
        <w:spacing w:after="0"/>
        <w:ind w:left="440"/>
      </w:pPr>
      <w:r>
        <w:rPr>
          <w:rStyle w:val="ZkladntextChar"/>
        </w:rPr>
        <w:t xml:space="preserve">Zastoupená: </w:t>
      </w:r>
      <w:proofErr w:type="spellStart"/>
      <w:r w:rsidR="007141B3">
        <w:rPr>
          <w:rStyle w:val="ZkladntextChar"/>
        </w:rPr>
        <w:t>xxxxxxxxxx</w:t>
      </w:r>
      <w:proofErr w:type="spellEnd"/>
      <w:r>
        <w:rPr>
          <w:rStyle w:val="ZkladntextChar"/>
        </w:rPr>
        <w:t>, prorektorem pro vědu a výzkum</w:t>
      </w:r>
    </w:p>
    <w:p w:rsidR="007141B3" w:rsidRDefault="000A12FE">
      <w:pPr>
        <w:pStyle w:val="Zkladntext"/>
        <w:spacing w:after="40" w:line="290" w:lineRule="auto"/>
        <w:ind w:left="440"/>
        <w:rPr>
          <w:rStyle w:val="ZkladntextChar"/>
          <w:b/>
          <w:bCs/>
        </w:rPr>
      </w:pPr>
      <w:r>
        <w:rPr>
          <w:rStyle w:val="ZkladntextChar"/>
        </w:rPr>
        <w:t xml:space="preserve">Odpovědný zaměstnanec za dalšího účastníka/další řešitel: </w:t>
      </w:r>
      <w:proofErr w:type="spellStart"/>
      <w:r w:rsidR="007141B3">
        <w:rPr>
          <w:rStyle w:val="ZkladntextChar"/>
        </w:rPr>
        <w:t>xxxxxxxxx</w:t>
      </w:r>
      <w:proofErr w:type="spellEnd"/>
      <w:r>
        <w:rPr>
          <w:rStyle w:val="ZkladntextChar"/>
        </w:rPr>
        <w:t xml:space="preserve"> dále též jako </w:t>
      </w:r>
      <w:r>
        <w:rPr>
          <w:rStyle w:val="ZkladntextChar"/>
          <w:b/>
          <w:bCs/>
        </w:rPr>
        <w:t xml:space="preserve">„další účastník“ </w:t>
      </w:r>
    </w:p>
    <w:p w:rsidR="00970EFE" w:rsidRDefault="000A12FE">
      <w:pPr>
        <w:pStyle w:val="Zkladntext"/>
        <w:spacing w:after="40" w:line="290" w:lineRule="auto"/>
        <w:ind w:left="440"/>
      </w:pPr>
      <w:r>
        <w:rPr>
          <w:rStyle w:val="ZkladntextChar"/>
        </w:rPr>
        <w:t>a</w:t>
      </w:r>
    </w:p>
    <w:p w:rsidR="00970EFE" w:rsidRDefault="000A12FE">
      <w:pPr>
        <w:pStyle w:val="Heading30"/>
        <w:keepNext/>
        <w:keepLines/>
        <w:jc w:val="left"/>
      </w:pPr>
      <w:bookmarkStart w:id="3" w:name="bookmark8"/>
      <w:r>
        <w:rPr>
          <w:rStyle w:val="Heading3"/>
          <w:b/>
          <w:bCs/>
        </w:rPr>
        <w:t>Česká zemědělská univerzita v Praze (ČZU Praha)</w:t>
      </w:r>
      <w:bookmarkEnd w:id="3"/>
    </w:p>
    <w:p w:rsidR="00970EFE" w:rsidRDefault="000A12FE">
      <w:pPr>
        <w:pStyle w:val="Zkladntext"/>
        <w:spacing w:after="0"/>
        <w:ind w:firstLine="440"/>
      </w:pPr>
      <w:r>
        <w:rPr>
          <w:rStyle w:val="ZkladntextChar"/>
        </w:rPr>
        <w:t>Sídlem: Kamýcká 129, 165 00 Praha-Suchdol</w:t>
      </w:r>
    </w:p>
    <w:p w:rsidR="00970EFE" w:rsidRDefault="000A12FE">
      <w:pPr>
        <w:pStyle w:val="Zkladntext"/>
        <w:spacing w:after="0"/>
        <w:ind w:firstLine="440"/>
        <w:jc w:val="both"/>
      </w:pPr>
      <w:r>
        <w:rPr>
          <w:rStyle w:val="ZkladntextChar"/>
        </w:rPr>
        <w:t>IČ: 60460709</w:t>
      </w:r>
    </w:p>
    <w:p w:rsidR="00970EFE" w:rsidRDefault="000A12FE">
      <w:pPr>
        <w:pStyle w:val="Zkladntext"/>
        <w:spacing w:after="0"/>
        <w:ind w:firstLine="440"/>
        <w:jc w:val="both"/>
      </w:pPr>
      <w:r>
        <w:rPr>
          <w:rStyle w:val="ZkladntextChar"/>
        </w:rPr>
        <w:t>DIČ: CZ60460709</w:t>
      </w:r>
    </w:p>
    <w:p w:rsidR="00970EFE" w:rsidRDefault="000A12FE">
      <w:pPr>
        <w:pStyle w:val="Zkladntext"/>
        <w:spacing w:after="0"/>
        <w:ind w:firstLine="440"/>
      </w:pPr>
      <w:r>
        <w:rPr>
          <w:rStyle w:val="ZkladntextChar"/>
        </w:rPr>
        <w:t>Bankovní spojení: ú</w:t>
      </w:r>
      <w:r>
        <w:rPr>
          <w:rStyle w:val="ZkladntextChar"/>
        </w:rPr>
        <w:t xml:space="preserve">čet č. </w:t>
      </w:r>
      <w:proofErr w:type="spellStart"/>
      <w:r w:rsidR="007141B3">
        <w:rPr>
          <w:rStyle w:val="ZkladntextChar"/>
        </w:rPr>
        <w:t>xxxxxxx</w:t>
      </w:r>
      <w:proofErr w:type="spellEnd"/>
      <w:r>
        <w:rPr>
          <w:rStyle w:val="ZkladntextChar"/>
        </w:rPr>
        <w:t>, vedený u České spořitelny</w:t>
      </w:r>
    </w:p>
    <w:p w:rsidR="00970EFE" w:rsidRDefault="000A12FE">
      <w:pPr>
        <w:pStyle w:val="Zkladntext"/>
        <w:spacing w:after="0"/>
        <w:ind w:firstLine="440"/>
      </w:pPr>
      <w:r>
        <w:rPr>
          <w:rStyle w:val="ZkladntextChar"/>
        </w:rPr>
        <w:t xml:space="preserve">Zastoupená: </w:t>
      </w:r>
      <w:r w:rsidR="007141B3">
        <w:rPr>
          <w:rStyle w:val="ZkladntextChar"/>
        </w:rPr>
        <w:t xml:space="preserve"> </w:t>
      </w:r>
      <w:proofErr w:type="spellStart"/>
      <w:r w:rsidR="007141B3">
        <w:rPr>
          <w:rStyle w:val="ZkladntextChar"/>
        </w:rPr>
        <w:t>xxxxxx</w:t>
      </w:r>
      <w:proofErr w:type="spellEnd"/>
      <w:r>
        <w:rPr>
          <w:rStyle w:val="ZkladntextChar"/>
        </w:rPr>
        <w:t>., rektorem</w:t>
      </w:r>
    </w:p>
    <w:p w:rsidR="007141B3" w:rsidRDefault="000A12FE">
      <w:pPr>
        <w:pStyle w:val="Zkladntext"/>
        <w:spacing w:after="340"/>
        <w:ind w:left="440"/>
        <w:rPr>
          <w:rStyle w:val="ZkladntextChar"/>
        </w:rPr>
      </w:pPr>
      <w:r>
        <w:rPr>
          <w:rStyle w:val="ZkladntextChar"/>
        </w:rPr>
        <w:t>Odpovědný zaměstnanec za da</w:t>
      </w:r>
      <w:r w:rsidR="007141B3">
        <w:rPr>
          <w:rStyle w:val="ZkladntextChar"/>
        </w:rPr>
        <w:t xml:space="preserve">lšího účastníka/další řešitel: </w:t>
      </w:r>
      <w:proofErr w:type="spellStart"/>
      <w:r w:rsidR="007141B3">
        <w:rPr>
          <w:rStyle w:val="ZkladntextChar"/>
        </w:rPr>
        <w:t>xxxxxxxxxx</w:t>
      </w:r>
      <w:proofErr w:type="spellEnd"/>
    </w:p>
    <w:p w:rsidR="00970EFE" w:rsidRDefault="000A12FE">
      <w:pPr>
        <w:pStyle w:val="Zkladntext"/>
        <w:spacing w:after="340"/>
        <w:ind w:left="440"/>
      </w:pPr>
      <w:r>
        <w:rPr>
          <w:rStyle w:val="ZkladntextChar"/>
        </w:rPr>
        <w:t xml:space="preserve"> dále též jako </w:t>
      </w:r>
      <w:r>
        <w:rPr>
          <w:rStyle w:val="ZkladntextChar"/>
          <w:b/>
          <w:bCs/>
        </w:rPr>
        <w:t>„další účastník“</w:t>
      </w:r>
    </w:p>
    <w:p w:rsidR="00970EFE" w:rsidRDefault="000A12FE">
      <w:pPr>
        <w:pStyle w:val="Zkladntext"/>
        <w:ind w:firstLine="440"/>
        <w:rPr>
          <w:rStyle w:val="ZkladntextChar"/>
        </w:rPr>
      </w:pPr>
      <w:r>
        <w:rPr>
          <w:rStyle w:val="ZkladntextChar"/>
        </w:rPr>
        <w:t>(společně také jako</w:t>
      </w:r>
      <w:r>
        <w:rPr>
          <w:rStyle w:val="ZkladntextChar"/>
        </w:rPr>
        <w:t xml:space="preserve"> „</w:t>
      </w:r>
      <w:r>
        <w:rPr>
          <w:rStyle w:val="ZkladntextChar"/>
          <w:b/>
          <w:bCs/>
        </w:rPr>
        <w:t>smluvní strany</w:t>
      </w:r>
      <w:r>
        <w:rPr>
          <w:rStyle w:val="ZkladntextChar"/>
        </w:rPr>
        <w:t>“ nebo samostatně jako „</w:t>
      </w:r>
      <w:r>
        <w:rPr>
          <w:rStyle w:val="ZkladntextChar"/>
          <w:b/>
          <w:bCs/>
        </w:rPr>
        <w:t>smluvní strana</w:t>
      </w:r>
      <w:r>
        <w:rPr>
          <w:rStyle w:val="ZkladntextChar"/>
        </w:rPr>
        <w:t>“)</w:t>
      </w:r>
    </w:p>
    <w:p w:rsidR="007141B3" w:rsidRDefault="007141B3">
      <w:pPr>
        <w:pStyle w:val="Zkladntext"/>
        <w:ind w:firstLine="440"/>
        <w:rPr>
          <w:rStyle w:val="ZkladntextChar"/>
        </w:rPr>
      </w:pPr>
    </w:p>
    <w:p w:rsidR="007141B3" w:rsidRDefault="007141B3">
      <w:pPr>
        <w:pStyle w:val="Zkladntext"/>
        <w:ind w:firstLine="440"/>
      </w:pPr>
    </w:p>
    <w:p w:rsidR="00970EFE" w:rsidRDefault="00970EFE">
      <w:pPr>
        <w:pStyle w:val="Zkladntext"/>
        <w:numPr>
          <w:ilvl w:val="0"/>
          <w:numId w:val="1"/>
        </w:numPr>
        <w:spacing w:after="0"/>
        <w:jc w:val="center"/>
      </w:pPr>
    </w:p>
    <w:p w:rsidR="00970EFE" w:rsidRDefault="000A12FE">
      <w:pPr>
        <w:pStyle w:val="Zkladntext"/>
        <w:jc w:val="center"/>
      </w:pPr>
      <w:r>
        <w:rPr>
          <w:rStyle w:val="ZkladntextChar"/>
          <w:b/>
          <w:bCs/>
        </w:rPr>
        <w:t>Předmět smlouvy</w:t>
      </w:r>
    </w:p>
    <w:p w:rsidR="00970EFE" w:rsidRDefault="000A12FE">
      <w:pPr>
        <w:pStyle w:val="Zkladntext"/>
        <w:numPr>
          <w:ilvl w:val="0"/>
          <w:numId w:val="2"/>
        </w:numPr>
        <w:tabs>
          <w:tab w:val="left" w:pos="427"/>
        </w:tabs>
        <w:ind w:left="380" w:hanging="380"/>
        <w:jc w:val="both"/>
      </w:pPr>
      <w:r>
        <w:rPr>
          <w:rStyle w:val="ZkladntextChar"/>
        </w:rPr>
        <w:t>Předmětem této smlouvy je stanovení podmínek spolupráce smluvních stran na řešení projektu z oblasti výzkumu a vývoje předkládaného v 7. veřejné soutěži programu „Prostředí pro život</w:t>
      </w:r>
      <w:r>
        <w:rPr>
          <w:rStyle w:val="ZkladntextChar"/>
        </w:rPr>
        <w:t>“ Technologické agentury České republiky.</w:t>
      </w:r>
    </w:p>
    <w:p w:rsidR="00970EFE" w:rsidRDefault="000A12FE">
      <w:pPr>
        <w:pStyle w:val="Zkladntext"/>
        <w:numPr>
          <w:ilvl w:val="0"/>
          <w:numId w:val="2"/>
        </w:numPr>
        <w:tabs>
          <w:tab w:val="left" w:pos="427"/>
        </w:tabs>
        <w:ind w:left="380" w:hanging="380"/>
        <w:jc w:val="both"/>
      </w:pPr>
      <w:r>
        <w:rPr>
          <w:rStyle w:val="ZkladntextChar"/>
        </w:rPr>
        <w:lastRenderedPageBreak/>
        <w:t>Předmětem smlouvy je vymezení vzájemných práv a povinností smluvních stran při jejich vzájemné spolupráci na řešení projektu.</w:t>
      </w:r>
    </w:p>
    <w:p w:rsidR="00970EFE" w:rsidRDefault="000A12FE">
      <w:pPr>
        <w:pStyle w:val="Zkladntext"/>
        <w:numPr>
          <w:ilvl w:val="0"/>
          <w:numId w:val="2"/>
        </w:numPr>
        <w:tabs>
          <w:tab w:val="left" w:pos="427"/>
        </w:tabs>
        <w:ind w:left="380" w:hanging="380"/>
        <w:jc w:val="both"/>
      </w:pPr>
      <w:r>
        <w:rPr>
          <w:rStyle w:val="ZkladntextChar"/>
        </w:rPr>
        <w:t xml:space="preserve">Předmětem smlouvy jsou také práva a povinnosti smluvních stran a jejich závazek k níže </w:t>
      </w:r>
      <w:r>
        <w:rPr>
          <w:rStyle w:val="ZkladntextChar"/>
        </w:rPr>
        <w:t>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w:t>
      </w:r>
      <w:r>
        <w:rPr>
          <w:rStyle w:val="ZkladntextChar"/>
        </w:rPr>
        <w:t>lementace výsledků v praxi. Za tímto účelem poskytovatel zavazuje smlouvou o poskytnutí podpory hlavního příjemce k součinnosti při provádění těchto činností.</w:t>
      </w:r>
    </w:p>
    <w:p w:rsidR="00970EFE" w:rsidRDefault="000A12FE">
      <w:pPr>
        <w:pStyle w:val="Zkladntext"/>
        <w:numPr>
          <w:ilvl w:val="0"/>
          <w:numId w:val="2"/>
        </w:numPr>
        <w:tabs>
          <w:tab w:val="left" w:pos="427"/>
        </w:tabs>
        <w:spacing w:after="500"/>
        <w:ind w:left="380" w:hanging="380"/>
        <w:jc w:val="both"/>
      </w:pPr>
      <w:r>
        <w:rPr>
          <w:rStyle w:val="ZkladntextChar"/>
        </w:rPr>
        <w:t xml:space="preserve">Předmětem smlouvy je dále úprava vzájemných práv a povinností smluvních stran k hmotnému majetku </w:t>
      </w:r>
      <w:r>
        <w:rPr>
          <w:rStyle w:val="ZkladntextChar"/>
        </w:rPr>
        <w:t>nutnému k řešení projektu a nabytému smluvní stranou a dále k výsledkům projektu a využití výsledků projektu.</w:t>
      </w:r>
    </w:p>
    <w:p w:rsidR="00970EFE" w:rsidRDefault="00970EFE">
      <w:pPr>
        <w:pStyle w:val="Zkladntext"/>
        <w:numPr>
          <w:ilvl w:val="0"/>
          <w:numId w:val="1"/>
        </w:numPr>
        <w:spacing w:after="0"/>
        <w:jc w:val="center"/>
      </w:pPr>
    </w:p>
    <w:p w:rsidR="00970EFE" w:rsidRDefault="000A12FE">
      <w:pPr>
        <w:pStyle w:val="Zkladntext"/>
        <w:jc w:val="center"/>
      </w:pPr>
      <w:r>
        <w:rPr>
          <w:rStyle w:val="ZkladntextChar"/>
          <w:b/>
          <w:bCs/>
        </w:rPr>
        <w:t>Projekt</w:t>
      </w:r>
    </w:p>
    <w:p w:rsidR="00970EFE" w:rsidRDefault="000A12FE">
      <w:pPr>
        <w:pStyle w:val="Zkladntext"/>
        <w:numPr>
          <w:ilvl w:val="0"/>
          <w:numId w:val="3"/>
        </w:numPr>
        <w:tabs>
          <w:tab w:val="left" w:pos="427"/>
        </w:tabs>
        <w:spacing w:after="0"/>
        <w:jc w:val="both"/>
      </w:pPr>
      <w:r>
        <w:rPr>
          <w:rStyle w:val="ZkladntextChar"/>
        </w:rPr>
        <w:t>Identifikace projektu:</w:t>
      </w:r>
    </w:p>
    <w:p w:rsidR="00970EFE" w:rsidRDefault="000A12FE">
      <w:pPr>
        <w:pStyle w:val="Zkladntext"/>
        <w:numPr>
          <w:ilvl w:val="0"/>
          <w:numId w:val="4"/>
        </w:numPr>
        <w:tabs>
          <w:tab w:val="left" w:pos="742"/>
        </w:tabs>
        <w:spacing w:after="0"/>
        <w:ind w:firstLine="380"/>
        <w:jc w:val="both"/>
      </w:pPr>
      <w:r>
        <w:rPr>
          <w:rStyle w:val="ZkladntextChar"/>
        </w:rPr>
        <w:t xml:space="preserve">Název: </w:t>
      </w:r>
      <w:r>
        <w:rPr>
          <w:rStyle w:val="ZkladntextChar"/>
          <w:b/>
          <w:bCs/>
        </w:rPr>
        <w:t>Recyklace fosforu z kalové vody ve formě vhodné pro zemědělské využití</w:t>
      </w:r>
    </w:p>
    <w:p w:rsidR="00970EFE" w:rsidRDefault="000A12FE">
      <w:pPr>
        <w:pStyle w:val="Zkladntext"/>
        <w:numPr>
          <w:ilvl w:val="0"/>
          <w:numId w:val="4"/>
        </w:numPr>
        <w:tabs>
          <w:tab w:val="left" w:pos="742"/>
        </w:tabs>
        <w:ind w:firstLine="380"/>
        <w:jc w:val="both"/>
      </w:pPr>
      <w:r>
        <w:rPr>
          <w:rStyle w:val="ZkladntextChar"/>
        </w:rPr>
        <w:t xml:space="preserve">Reg. </w:t>
      </w:r>
      <w:proofErr w:type="gramStart"/>
      <w:r>
        <w:rPr>
          <w:rStyle w:val="ZkladntextChar"/>
        </w:rPr>
        <w:t>č.</w:t>
      </w:r>
      <w:proofErr w:type="gramEnd"/>
      <w:r>
        <w:rPr>
          <w:rStyle w:val="ZkladntextChar"/>
        </w:rPr>
        <w:t>: SS07020258</w:t>
      </w:r>
    </w:p>
    <w:p w:rsidR="00970EFE" w:rsidRDefault="000A12FE">
      <w:pPr>
        <w:pStyle w:val="Zkladntext"/>
        <w:numPr>
          <w:ilvl w:val="0"/>
          <w:numId w:val="3"/>
        </w:numPr>
        <w:tabs>
          <w:tab w:val="left" w:pos="427"/>
        </w:tabs>
        <w:spacing w:after="0"/>
        <w:jc w:val="both"/>
      </w:pPr>
      <w:r>
        <w:rPr>
          <w:rStyle w:val="ZkladntextChar"/>
        </w:rPr>
        <w:t>Trvání projektu:</w:t>
      </w:r>
    </w:p>
    <w:p w:rsidR="00970EFE" w:rsidRDefault="000A12FE">
      <w:pPr>
        <w:pStyle w:val="Zkladntext"/>
        <w:numPr>
          <w:ilvl w:val="0"/>
          <w:numId w:val="5"/>
        </w:numPr>
        <w:tabs>
          <w:tab w:val="left" w:pos="742"/>
        </w:tabs>
        <w:spacing w:after="0"/>
        <w:ind w:firstLine="380"/>
        <w:jc w:val="both"/>
      </w:pPr>
      <w:r>
        <w:rPr>
          <w:rStyle w:val="ZkladntextChar"/>
        </w:rPr>
        <w:t>Zahájení řešení projektu: 1. 4. 2024</w:t>
      </w:r>
    </w:p>
    <w:p w:rsidR="00970EFE" w:rsidRDefault="000A12FE">
      <w:pPr>
        <w:pStyle w:val="Zkladntext"/>
        <w:numPr>
          <w:ilvl w:val="0"/>
          <w:numId w:val="5"/>
        </w:numPr>
        <w:tabs>
          <w:tab w:val="left" w:pos="742"/>
        </w:tabs>
        <w:ind w:firstLine="380"/>
        <w:jc w:val="both"/>
      </w:pPr>
      <w:r>
        <w:rPr>
          <w:rStyle w:val="ZkladntextChar"/>
        </w:rPr>
        <w:t>Ukončení řešení projektu: 30. 6. 2026.</w:t>
      </w:r>
    </w:p>
    <w:p w:rsidR="00970EFE" w:rsidRDefault="000A12FE">
      <w:pPr>
        <w:pStyle w:val="Zkladntext"/>
        <w:numPr>
          <w:ilvl w:val="0"/>
          <w:numId w:val="3"/>
        </w:numPr>
        <w:tabs>
          <w:tab w:val="left" w:pos="427"/>
        </w:tabs>
        <w:ind w:left="380" w:hanging="380"/>
        <w:jc w:val="both"/>
      </w:pPr>
      <w:r>
        <w:rPr>
          <w:rStyle w:val="ZkladntextChar"/>
        </w:rPr>
        <w:t xml:space="preserve">Předmětem řešení projektu: Projekt je zaměřen na vývoj a implementaci metody umožňující efektivní získávání fosforu z kalové vody vznikající na městských čistírnách odpadních vod </w:t>
      </w:r>
      <w:r>
        <w:rPr>
          <w:rStyle w:val="ZkladntextChar"/>
        </w:rPr>
        <w:t xml:space="preserve">při odvodňovaná anaerobně stabilizovaných čistírenských kalů. Tímto způsobem dojde k opětovnému získávání fosforu jako esenciálního </w:t>
      </w:r>
      <w:proofErr w:type="spellStart"/>
      <w:r>
        <w:rPr>
          <w:rStyle w:val="ZkladntextChar"/>
        </w:rPr>
        <w:t>nutrientu</w:t>
      </w:r>
      <w:proofErr w:type="spellEnd"/>
      <w:r>
        <w:rPr>
          <w:rStyle w:val="ZkladntextChar"/>
        </w:rPr>
        <w:t xml:space="preserve"> pro výživu rostlin v zemědělství a zároveň se sníží množství fosforu, který v kalové vodě cirkuluje v městských či</w:t>
      </w:r>
      <w:r>
        <w:rPr>
          <w:rStyle w:val="ZkladntextChar"/>
        </w:rPr>
        <w:t xml:space="preserve">stírnách odpadních vod, což vede k samovolnému srážení </w:t>
      </w:r>
      <w:proofErr w:type="spellStart"/>
      <w:r>
        <w:rPr>
          <w:rStyle w:val="ZkladntextChar"/>
        </w:rPr>
        <w:t>struvit</w:t>
      </w:r>
      <w:proofErr w:type="spellEnd"/>
      <w:r>
        <w:rPr>
          <w:rStyle w:val="ZkladntextChar"/>
        </w:rPr>
        <w:t xml:space="preserve"> v technologických zařízeních a potrubích a k zhoršování funkce čistíren. Fosfor bude produkován ve formě dostupné pro kořenové systémy rostlin, což bude ověřováno paralelními kultivačními pokus</w:t>
      </w:r>
      <w:r>
        <w:rPr>
          <w:rStyle w:val="ZkladntextChar"/>
        </w:rPr>
        <w:t>y. Vybraná metoda pak bude převedena do a o</w:t>
      </w:r>
      <w:r>
        <w:rPr>
          <w:rStyle w:val="ZkladntextChar"/>
        </w:rPr>
        <w:t>věřena v poloprovozním zařízení na vhodné městské čistírně odpadních vod.</w:t>
      </w:r>
    </w:p>
    <w:p w:rsidR="00970EFE" w:rsidRDefault="000A12FE">
      <w:pPr>
        <w:pStyle w:val="Zkladntext"/>
        <w:numPr>
          <w:ilvl w:val="0"/>
          <w:numId w:val="3"/>
        </w:numPr>
        <w:tabs>
          <w:tab w:val="left" w:pos="427"/>
        </w:tabs>
        <w:ind w:left="380" w:hanging="380"/>
        <w:jc w:val="both"/>
        <w:rPr>
          <w:rStyle w:val="ZkladntextChar"/>
        </w:rPr>
      </w:pPr>
      <w:r>
        <w:rPr>
          <w:rStyle w:val="ZkladntextChar"/>
        </w:rPr>
        <w:t xml:space="preserve">Cíle projektu: K naplnění hlavního cíle přispěje získávání fosforu z kalové vody, která vzniká při odvodňování čistírenského kalu, a to </w:t>
      </w:r>
      <w:r>
        <w:rPr>
          <w:rStyle w:val="ZkladntextChar"/>
        </w:rPr>
        <w:t xml:space="preserve">zejména anaerobně stabilizovaného. Fosfor se součástí kalu stává při simultánním chemickým srážením fosforu při čištění odpadní vody. Další významná část fosforu je obsažena v buněčné hmotě </w:t>
      </w:r>
      <w:proofErr w:type="spellStart"/>
      <w:r>
        <w:rPr>
          <w:rStyle w:val="ZkladntextChar"/>
        </w:rPr>
        <w:t>organotrofních</w:t>
      </w:r>
      <w:proofErr w:type="spellEnd"/>
      <w:r>
        <w:rPr>
          <w:rStyle w:val="ZkladntextChar"/>
        </w:rPr>
        <w:t xml:space="preserve"> baktérií, které tvoří podstatu biomasy přebytečného</w:t>
      </w:r>
      <w:r>
        <w:rPr>
          <w:rStyle w:val="ZkladntextChar"/>
        </w:rPr>
        <w:t xml:space="preserve"> aktivovaného kalu. Jako součást kalu se fosfor prakticky stává odpadem bez dalšího využití. Získáním vhodného materiálu (přípravku s hnojivými účinky nebo meziproduktu pro výrobu hnojiva) bude docíleno snížení produkce odpadu převedením jeho části do nové</w:t>
      </w:r>
      <w:r>
        <w:rPr>
          <w:rStyle w:val="ZkladntextChar"/>
        </w:rPr>
        <w:t xml:space="preserve">ho výrobku, čímž dojde k podpoře oběhové hospodářství. Cíle programu bude dosaženo tím, že tento nový produkt bude mít i vlastnosti omezující negativní dopad </w:t>
      </w:r>
      <w:proofErr w:type="spellStart"/>
      <w:r>
        <w:rPr>
          <w:rStyle w:val="ZkladntextChar"/>
        </w:rPr>
        <w:t>fosforečnanových</w:t>
      </w:r>
      <w:proofErr w:type="spellEnd"/>
      <w:r>
        <w:rPr>
          <w:rStyle w:val="ZkladntextChar"/>
        </w:rPr>
        <w:t xml:space="preserve"> hnojiv na eutrofizaci povrchových vod při současném pokrytí růstových potřeb pěst</w:t>
      </w:r>
      <w:r>
        <w:rPr>
          <w:rStyle w:val="ZkladntextChar"/>
        </w:rPr>
        <w:t xml:space="preserve">ovaných zemědělských plodin ve vegetační sezóně. Studovaná metoda přípravy </w:t>
      </w:r>
      <w:proofErr w:type="spellStart"/>
      <w:r>
        <w:rPr>
          <w:rStyle w:val="ZkladntextChar"/>
        </w:rPr>
        <w:t>fosforečnnových</w:t>
      </w:r>
      <w:proofErr w:type="spellEnd"/>
      <w:r>
        <w:rPr>
          <w:rStyle w:val="ZkladntextChar"/>
        </w:rPr>
        <w:t xml:space="preserve"> sraženin by měla omezit vnos škodlivých látek z odpadních vod do produktu.</w:t>
      </w:r>
    </w:p>
    <w:p w:rsidR="00F5580F" w:rsidRDefault="00F5580F" w:rsidP="00F5580F">
      <w:pPr>
        <w:pStyle w:val="Zkladntext"/>
        <w:tabs>
          <w:tab w:val="left" w:pos="427"/>
        </w:tabs>
        <w:jc w:val="both"/>
        <w:rPr>
          <w:rStyle w:val="ZkladntextChar"/>
        </w:rPr>
      </w:pPr>
    </w:p>
    <w:p w:rsidR="00F5580F" w:rsidRDefault="00F5580F" w:rsidP="00F5580F">
      <w:pPr>
        <w:pStyle w:val="Zkladntext"/>
        <w:tabs>
          <w:tab w:val="left" w:pos="427"/>
        </w:tabs>
        <w:jc w:val="both"/>
      </w:pPr>
    </w:p>
    <w:p w:rsidR="00970EFE" w:rsidRDefault="000A12FE">
      <w:pPr>
        <w:pStyle w:val="Zkladntext"/>
        <w:numPr>
          <w:ilvl w:val="0"/>
          <w:numId w:val="3"/>
        </w:numPr>
        <w:tabs>
          <w:tab w:val="left" w:pos="427"/>
        </w:tabs>
        <w:spacing w:after="0"/>
        <w:jc w:val="both"/>
      </w:pPr>
      <w:r>
        <w:rPr>
          <w:rStyle w:val="ZkladntextChar"/>
        </w:rPr>
        <w:t>Předpokládané výsledky projektu:</w:t>
      </w:r>
    </w:p>
    <w:p w:rsidR="00970EFE" w:rsidRDefault="000A12FE">
      <w:pPr>
        <w:pStyle w:val="Zkladntext"/>
        <w:numPr>
          <w:ilvl w:val="0"/>
          <w:numId w:val="6"/>
        </w:numPr>
        <w:tabs>
          <w:tab w:val="left" w:pos="780"/>
        </w:tabs>
        <w:spacing w:after="0"/>
        <w:ind w:left="740" w:hanging="320"/>
        <w:jc w:val="both"/>
      </w:pPr>
      <w:r>
        <w:rPr>
          <w:rStyle w:val="ZkladntextChar"/>
        </w:rPr>
        <w:t>SS07020258-V1: Pilotní jednotka k získávání produktu s hn</w:t>
      </w:r>
      <w:r>
        <w:rPr>
          <w:rStyle w:val="ZkladntextChar"/>
        </w:rPr>
        <w:t>ojivými vlastnostmi (Funkční vzorek).</w:t>
      </w:r>
    </w:p>
    <w:p w:rsidR="00970EFE" w:rsidRDefault="000A12FE">
      <w:pPr>
        <w:pStyle w:val="Zkladntext"/>
        <w:numPr>
          <w:ilvl w:val="0"/>
          <w:numId w:val="6"/>
        </w:numPr>
        <w:tabs>
          <w:tab w:val="left" w:pos="780"/>
        </w:tabs>
        <w:spacing w:after="0"/>
        <w:ind w:left="740" w:hanging="320"/>
        <w:jc w:val="both"/>
      </w:pPr>
      <w:r>
        <w:rPr>
          <w:rStyle w:val="ZkladntextChar"/>
        </w:rPr>
        <w:t>SS07020258-V2: Materiál získaný při zpracování kalové vody využitelný jako surovina pro výrobu fosforečného hnojiva (Užitný vzor).</w:t>
      </w:r>
    </w:p>
    <w:p w:rsidR="00970EFE" w:rsidRDefault="000A12FE">
      <w:pPr>
        <w:pStyle w:val="Zkladntext"/>
        <w:numPr>
          <w:ilvl w:val="0"/>
          <w:numId w:val="6"/>
        </w:numPr>
        <w:tabs>
          <w:tab w:val="left" w:pos="740"/>
        </w:tabs>
        <w:spacing w:after="0"/>
        <w:ind w:firstLine="380"/>
        <w:jc w:val="both"/>
      </w:pPr>
      <w:r>
        <w:rPr>
          <w:rStyle w:val="ZkladntextChar"/>
        </w:rPr>
        <w:t>SS07020258-V3: Studie ekonomické využitelnosti výsledků projektu (Ostatní výsledky).</w:t>
      </w:r>
    </w:p>
    <w:p w:rsidR="00970EFE" w:rsidRDefault="000A12FE">
      <w:pPr>
        <w:pStyle w:val="Zkladntext"/>
        <w:numPr>
          <w:ilvl w:val="0"/>
          <w:numId w:val="6"/>
        </w:numPr>
        <w:tabs>
          <w:tab w:val="left" w:pos="740"/>
        </w:tabs>
        <w:spacing w:after="0"/>
        <w:ind w:firstLine="380"/>
        <w:jc w:val="both"/>
      </w:pPr>
      <w:r>
        <w:rPr>
          <w:rStyle w:val="ZkladntextChar"/>
        </w:rPr>
        <w:t>SS</w:t>
      </w:r>
      <w:r>
        <w:rPr>
          <w:rStyle w:val="ZkladntextChar"/>
        </w:rPr>
        <w:t>07020258-V4: Závěrečná zpráva (Souhrnná výzkumná zpráva).</w:t>
      </w:r>
    </w:p>
    <w:p w:rsidR="00970EFE" w:rsidRDefault="000A12FE">
      <w:pPr>
        <w:pStyle w:val="Zkladntext"/>
        <w:numPr>
          <w:ilvl w:val="0"/>
          <w:numId w:val="6"/>
        </w:numPr>
        <w:tabs>
          <w:tab w:val="left" w:pos="740"/>
        </w:tabs>
        <w:spacing w:after="500"/>
        <w:ind w:firstLine="380"/>
        <w:jc w:val="both"/>
      </w:pPr>
      <w:r>
        <w:rPr>
          <w:rStyle w:val="ZkladntextChar"/>
        </w:rPr>
        <w:t>SS07020258-V5: Článek v recenzovaném periodiku (Ostatní výsledky).</w:t>
      </w:r>
    </w:p>
    <w:p w:rsidR="00970EFE" w:rsidRDefault="00970EFE">
      <w:pPr>
        <w:pStyle w:val="Heading30"/>
        <w:keepNext/>
        <w:keepLines/>
        <w:numPr>
          <w:ilvl w:val="0"/>
          <w:numId w:val="1"/>
        </w:numPr>
        <w:spacing w:after="0"/>
      </w:pPr>
      <w:bookmarkStart w:id="4" w:name="bookmark10"/>
      <w:bookmarkEnd w:id="4"/>
    </w:p>
    <w:p w:rsidR="00970EFE" w:rsidRDefault="000A12FE">
      <w:pPr>
        <w:pStyle w:val="Heading30"/>
        <w:keepNext/>
        <w:keepLines/>
      </w:pPr>
      <w:bookmarkStart w:id="5" w:name="bookmark12"/>
      <w:r>
        <w:rPr>
          <w:rStyle w:val="Heading3"/>
          <w:b/>
          <w:bCs/>
        </w:rPr>
        <w:t>Věcná náplň spolupráce hlavního příjemce a dalších účastníků</w:t>
      </w:r>
      <w:bookmarkEnd w:id="5"/>
    </w:p>
    <w:p w:rsidR="00970EFE" w:rsidRDefault="000A12FE">
      <w:pPr>
        <w:pStyle w:val="Zkladntext"/>
        <w:numPr>
          <w:ilvl w:val="0"/>
          <w:numId w:val="7"/>
        </w:numPr>
        <w:tabs>
          <w:tab w:val="left" w:pos="427"/>
        </w:tabs>
        <w:ind w:left="380" w:hanging="380"/>
        <w:jc w:val="both"/>
      </w:pPr>
      <w:r>
        <w:rPr>
          <w:rStyle w:val="ZkladntextChar"/>
        </w:rPr>
        <w:t>Hlavní příjemce plní funkci koordinátora projektu a zajišťuje adminis</w:t>
      </w:r>
      <w:r>
        <w:rPr>
          <w:rStyle w:val="ZkladntextChar"/>
        </w:rPr>
        <w:t>trativní spolupráci s poskytovatelem.</w:t>
      </w:r>
    </w:p>
    <w:p w:rsidR="00970EFE" w:rsidRDefault="000A12FE">
      <w:pPr>
        <w:pStyle w:val="Zkladntext"/>
        <w:numPr>
          <w:ilvl w:val="0"/>
          <w:numId w:val="7"/>
        </w:numPr>
        <w:tabs>
          <w:tab w:val="left" w:pos="427"/>
        </w:tabs>
        <w:ind w:left="380" w:hanging="380"/>
        <w:jc w:val="both"/>
      </w:pPr>
      <w:r>
        <w:rPr>
          <w:rStyle w:val="ZkladntextChar"/>
        </w:rPr>
        <w:t>Další účastník se při provádění činností dle smlouvy zavazuje konat tak, aby umožnil hlavnímu příjemci plnit jeho závazky vyplývající z obecně závazných právních předpisů České republiky týkajících se účelové podpory v</w:t>
      </w:r>
      <w:r>
        <w:rPr>
          <w:rStyle w:val="ZkladntextChar"/>
        </w:rPr>
        <w:t>ýzkumu a vývoje (zejména ZPVV) a jím uzavřené smlouvy o poskytnutí podpory. Dále se smluvní strany zavazují, že vyvinou veškeré nezbytné úsilí k realizaci projektu, že budou jednat způsobem, který neohrožuje realizaci projektu a zájmy smluvních stran.</w:t>
      </w:r>
    </w:p>
    <w:p w:rsidR="00970EFE" w:rsidRDefault="000A12FE">
      <w:pPr>
        <w:pStyle w:val="Zkladntext"/>
        <w:numPr>
          <w:ilvl w:val="0"/>
          <w:numId w:val="7"/>
        </w:numPr>
        <w:tabs>
          <w:tab w:val="left" w:pos="427"/>
        </w:tabs>
        <w:ind w:left="380" w:hanging="380"/>
        <w:jc w:val="both"/>
      </w:pPr>
      <w:r>
        <w:rPr>
          <w:rStyle w:val="ZkladntextChar"/>
        </w:rPr>
        <w:t>Smlu</w:t>
      </w:r>
      <w:r>
        <w:rPr>
          <w:rStyle w:val="ZkladntextChar"/>
        </w:rPr>
        <w:t>vní strany se zavazují, že v rámci spolupráce na řešení projektu budou provádět ve stanovených termínech a ve stanoveném rozsahu úkony konkrétně určené v projektu, popřípadě i další úkony nutné nebo potřebné pro realizaci projektu, které budou v jejich mož</w:t>
      </w:r>
      <w:r>
        <w:rPr>
          <w:rStyle w:val="ZkladntextChar"/>
        </w:rPr>
        <w:t xml:space="preserve">nostech. </w:t>
      </w:r>
      <w:proofErr w:type="gramStart"/>
      <w:r>
        <w:rPr>
          <w:rStyle w:val="ZkladntextChar"/>
        </w:rPr>
        <w:t>Hlavní</w:t>
      </w:r>
      <w:proofErr w:type="gramEnd"/>
      <w:r>
        <w:rPr>
          <w:rStyle w:val="ZkladntextChar"/>
        </w:rPr>
        <w:t xml:space="preserve"> úkony a odpovědnost smluvních stran plyne z harmonogramu, který přílohou této </w:t>
      </w:r>
      <w:proofErr w:type="gramStart"/>
      <w:r>
        <w:rPr>
          <w:rStyle w:val="ZkladntextChar"/>
        </w:rPr>
        <w:t>smlouvy.</w:t>
      </w:r>
      <w:proofErr w:type="gramEnd"/>
    </w:p>
    <w:p w:rsidR="00970EFE" w:rsidRDefault="000A12FE">
      <w:pPr>
        <w:pStyle w:val="Zkladntext"/>
        <w:numPr>
          <w:ilvl w:val="0"/>
          <w:numId w:val="7"/>
        </w:numPr>
        <w:tabs>
          <w:tab w:val="left" w:pos="427"/>
        </w:tabs>
        <w:jc w:val="both"/>
      </w:pPr>
      <w:r>
        <w:rPr>
          <w:rStyle w:val="ZkladntextChar"/>
        </w:rPr>
        <w:t>Každá ze smluvních stran odpovídá za tu část projektu, kterou fakticky provádí a vykonává.</w:t>
      </w:r>
    </w:p>
    <w:p w:rsidR="00970EFE" w:rsidRDefault="000A12FE">
      <w:pPr>
        <w:pStyle w:val="Zkladntext"/>
        <w:numPr>
          <w:ilvl w:val="0"/>
          <w:numId w:val="7"/>
        </w:numPr>
        <w:tabs>
          <w:tab w:val="left" w:pos="427"/>
        </w:tabs>
        <w:spacing w:after="500"/>
        <w:ind w:left="380" w:hanging="380"/>
        <w:jc w:val="both"/>
      </w:pPr>
      <w:r>
        <w:rPr>
          <w:rStyle w:val="ZkladntextChar"/>
        </w:rPr>
        <w:t xml:space="preserve">Smluvní strany se zavazují k účasti na kontrolních dnech, </w:t>
      </w:r>
      <w:r>
        <w:rPr>
          <w:rStyle w:val="ZkladntextChar"/>
        </w:rPr>
        <w:t>které se konají jednou za čtvrt roku. O průběhu a výsledku kontrolního dne bude sepsán zápis zapisovatelem, kterého určí hlavní příjemce. Každá ze smluvních stran obdrží elektronickou verzi zápisu. Jednotlivá ustanovení zápisu jsou závazná pro smluvní stra</w:t>
      </w:r>
      <w:r>
        <w:rPr>
          <w:rStyle w:val="ZkladntextChar"/>
        </w:rPr>
        <w:t>ny, jakož i pro řešitele.</w:t>
      </w:r>
    </w:p>
    <w:p w:rsidR="00970EFE" w:rsidRDefault="00970EFE">
      <w:pPr>
        <w:pStyle w:val="Heading30"/>
        <w:keepNext/>
        <w:keepLines/>
        <w:numPr>
          <w:ilvl w:val="0"/>
          <w:numId w:val="1"/>
        </w:numPr>
        <w:spacing w:after="0"/>
      </w:pPr>
      <w:bookmarkStart w:id="6" w:name="bookmark14"/>
      <w:bookmarkEnd w:id="6"/>
    </w:p>
    <w:p w:rsidR="00970EFE" w:rsidRDefault="000A12FE">
      <w:pPr>
        <w:pStyle w:val="Heading30"/>
        <w:keepNext/>
        <w:keepLines/>
      </w:pPr>
      <w:r>
        <w:rPr>
          <w:rStyle w:val="Heading3"/>
          <w:b/>
          <w:bCs/>
        </w:rPr>
        <w:t>Finanční zajištění projektu</w:t>
      </w:r>
    </w:p>
    <w:p w:rsidR="00970EFE" w:rsidRDefault="000A12FE">
      <w:pPr>
        <w:pStyle w:val="Zkladntext"/>
        <w:numPr>
          <w:ilvl w:val="0"/>
          <w:numId w:val="8"/>
        </w:numPr>
        <w:tabs>
          <w:tab w:val="left" w:pos="427"/>
        </w:tabs>
        <w:ind w:left="380" w:hanging="380"/>
        <w:jc w:val="both"/>
      </w:pPr>
      <w:r>
        <w:rPr>
          <w:rStyle w:val="ZkladntextChar"/>
        </w:rPr>
        <w:t>Hlavní příjemce se na základě této smlouvy zavazuje převést na řešení výše uvedené věcné náplně projektu neinvestiční účelové finanční prostředky takto:</w:t>
      </w:r>
    </w:p>
    <w:p w:rsidR="00970EFE" w:rsidRDefault="000A12FE">
      <w:pPr>
        <w:pStyle w:val="Heading30"/>
        <w:keepNext/>
        <w:keepLines/>
        <w:spacing w:after="0"/>
        <w:ind w:firstLine="380"/>
        <w:jc w:val="both"/>
      </w:pPr>
      <w:bookmarkStart w:id="7" w:name="bookmark17"/>
      <w:r>
        <w:rPr>
          <w:rStyle w:val="Heading3"/>
          <w:b/>
          <w:bCs/>
        </w:rPr>
        <w:t>Další účastník Vysoká škola chemicko-technologic</w:t>
      </w:r>
      <w:r>
        <w:rPr>
          <w:rStyle w:val="Heading3"/>
          <w:b/>
          <w:bCs/>
        </w:rPr>
        <w:t>ká v Praze:</w:t>
      </w:r>
      <w:bookmarkEnd w:id="7"/>
    </w:p>
    <w:p w:rsidR="00970EFE" w:rsidRDefault="000A12FE">
      <w:pPr>
        <w:pStyle w:val="Zkladntext"/>
        <w:spacing w:after="0"/>
        <w:jc w:val="center"/>
      </w:pPr>
      <w:r>
        <w:rPr>
          <w:rStyle w:val="ZkladntextChar"/>
        </w:rPr>
        <w:t>v roce 2024 ve výši 801 300 Kč,</w:t>
      </w:r>
    </w:p>
    <w:p w:rsidR="00970EFE" w:rsidRDefault="000A12FE">
      <w:pPr>
        <w:pStyle w:val="Zkladntext"/>
        <w:spacing w:after="0"/>
        <w:jc w:val="center"/>
      </w:pPr>
      <w:r>
        <w:rPr>
          <w:rStyle w:val="ZkladntextChar"/>
        </w:rPr>
        <w:t>v roce 2025 ve výši 973 880 Kč,</w:t>
      </w:r>
    </w:p>
    <w:p w:rsidR="00970EFE" w:rsidRDefault="000A12FE">
      <w:pPr>
        <w:pStyle w:val="Zkladntext"/>
        <w:jc w:val="center"/>
      </w:pPr>
      <w:r>
        <w:rPr>
          <w:rStyle w:val="ZkladntextChar"/>
        </w:rPr>
        <w:t>v roce 2026 ve výši 486 940 Kč,</w:t>
      </w:r>
    </w:p>
    <w:p w:rsidR="00970EFE" w:rsidRDefault="000A12FE">
      <w:pPr>
        <w:pStyle w:val="Heading30"/>
        <w:keepNext/>
        <w:keepLines/>
        <w:spacing w:after="0"/>
        <w:ind w:firstLine="380"/>
        <w:jc w:val="both"/>
      </w:pPr>
      <w:bookmarkStart w:id="8" w:name="bookmark19"/>
      <w:r>
        <w:rPr>
          <w:rStyle w:val="Heading3"/>
          <w:b/>
          <w:bCs/>
        </w:rPr>
        <w:t>Další účastník Česká zemědělská univerzita v Praze:</w:t>
      </w:r>
      <w:bookmarkEnd w:id="8"/>
    </w:p>
    <w:p w:rsidR="00970EFE" w:rsidRDefault="000A12FE">
      <w:pPr>
        <w:pStyle w:val="Zkladntext"/>
        <w:spacing w:after="0"/>
        <w:jc w:val="center"/>
      </w:pPr>
      <w:r>
        <w:rPr>
          <w:rStyle w:val="ZkladntextChar"/>
        </w:rPr>
        <w:t>v roce 2024 ve výši 708 500 Kč,</w:t>
      </w:r>
    </w:p>
    <w:p w:rsidR="00970EFE" w:rsidRDefault="000A12FE">
      <w:pPr>
        <w:pStyle w:val="Zkladntext"/>
        <w:spacing w:after="0"/>
        <w:jc w:val="center"/>
      </w:pPr>
      <w:r>
        <w:rPr>
          <w:rStyle w:val="ZkladntextChar"/>
        </w:rPr>
        <w:t>v roce 2025 ve výši 1 105 000 Kč,</w:t>
      </w:r>
    </w:p>
    <w:p w:rsidR="00970EFE" w:rsidRDefault="000A12FE">
      <w:pPr>
        <w:pStyle w:val="Zkladntext"/>
        <w:jc w:val="center"/>
      </w:pPr>
      <w:r>
        <w:rPr>
          <w:rStyle w:val="ZkladntextChar"/>
        </w:rPr>
        <w:t>v roce 2026 ve výši 530 000 Kč</w:t>
      </w:r>
      <w:r>
        <w:rPr>
          <w:rStyle w:val="ZkladntextChar"/>
        </w:rPr>
        <w:t>,</w:t>
      </w:r>
    </w:p>
    <w:p w:rsidR="00970EFE" w:rsidRDefault="000A12FE">
      <w:pPr>
        <w:pStyle w:val="Zkladntext"/>
        <w:numPr>
          <w:ilvl w:val="0"/>
          <w:numId w:val="8"/>
        </w:numPr>
        <w:tabs>
          <w:tab w:val="left" w:pos="427"/>
        </w:tabs>
        <w:ind w:left="380" w:hanging="380"/>
        <w:jc w:val="both"/>
        <w:rPr>
          <w:rStyle w:val="ZkladntextChar"/>
        </w:rPr>
      </w:pPr>
      <w:r>
        <w:rPr>
          <w:rStyle w:val="ZkladntextChar"/>
        </w:rPr>
        <w:t>Účelové finanční prostředky je hlavní příjemce povinen dalšímu účastníku projektu uhradit vždy bezhotovostním převodem na jeho bankovní účet uvedený v záhlaví smlouvy nejpozději do 15 dnů od obdržení účelových prostředků od poskytovatele.</w:t>
      </w:r>
    </w:p>
    <w:p w:rsidR="00F5580F" w:rsidRDefault="00F5580F" w:rsidP="00F5580F">
      <w:pPr>
        <w:pStyle w:val="Zkladntext"/>
        <w:tabs>
          <w:tab w:val="left" w:pos="427"/>
        </w:tabs>
        <w:jc w:val="both"/>
        <w:rPr>
          <w:rStyle w:val="ZkladntextChar"/>
        </w:rPr>
      </w:pPr>
    </w:p>
    <w:p w:rsidR="00F5580F" w:rsidRDefault="00F5580F" w:rsidP="00F5580F">
      <w:pPr>
        <w:pStyle w:val="Zkladntext"/>
        <w:tabs>
          <w:tab w:val="left" w:pos="427"/>
        </w:tabs>
        <w:jc w:val="both"/>
        <w:rPr>
          <w:rStyle w:val="ZkladntextChar"/>
        </w:rPr>
      </w:pPr>
    </w:p>
    <w:p w:rsidR="00F5580F" w:rsidRDefault="00F5580F" w:rsidP="00F5580F">
      <w:pPr>
        <w:pStyle w:val="Zkladntext"/>
        <w:tabs>
          <w:tab w:val="left" w:pos="427"/>
        </w:tabs>
        <w:jc w:val="both"/>
        <w:rPr>
          <w:rStyle w:val="ZkladntextChar"/>
        </w:rPr>
      </w:pPr>
    </w:p>
    <w:p w:rsidR="00F5580F" w:rsidRDefault="00F5580F" w:rsidP="00F5580F">
      <w:pPr>
        <w:pStyle w:val="Zkladntext"/>
        <w:tabs>
          <w:tab w:val="left" w:pos="427"/>
        </w:tabs>
        <w:jc w:val="both"/>
      </w:pPr>
    </w:p>
    <w:p w:rsidR="00970EFE" w:rsidRDefault="000A12FE">
      <w:pPr>
        <w:pStyle w:val="Zkladntext"/>
        <w:numPr>
          <w:ilvl w:val="0"/>
          <w:numId w:val="8"/>
        </w:numPr>
        <w:tabs>
          <w:tab w:val="left" w:pos="418"/>
        </w:tabs>
        <w:ind w:left="380" w:hanging="380"/>
        <w:jc w:val="both"/>
      </w:pPr>
      <w:r>
        <w:rPr>
          <w:rStyle w:val="ZkladntextChar"/>
        </w:rPr>
        <w:t>V případě, že p</w:t>
      </w:r>
      <w:r>
        <w:rPr>
          <w:rStyle w:val="ZkladntextChar"/>
        </w:rPr>
        <w:t>oskytovatel rozhodne o poskytnutí odlišné částky na řešení projektu, než je uvedena v návrhu projektu, zavazují se smluvní strany upravit poměrně výši účelových prostředků písemným dodatkem k této smlouvě.</w:t>
      </w:r>
    </w:p>
    <w:p w:rsidR="00970EFE" w:rsidRDefault="000A12FE">
      <w:pPr>
        <w:pStyle w:val="Zkladntext"/>
        <w:numPr>
          <w:ilvl w:val="0"/>
          <w:numId w:val="8"/>
        </w:numPr>
        <w:tabs>
          <w:tab w:val="left" w:pos="418"/>
        </w:tabs>
        <w:jc w:val="both"/>
      </w:pPr>
      <w:r>
        <w:rPr>
          <w:rStyle w:val="ZkladntextChar"/>
        </w:rPr>
        <w:t>Převáděné účelové finanční prostředky nejsou předm</w:t>
      </w:r>
      <w:r>
        <w:rPr>
          <w:rStyle w:val="ZkladntextChar"/>
        </w:rPr>
        <w:t>ětem DPH.</w:t>
      </w:r>
    </w:p>
    <w:p w:rsidR="00970EFE" w:rsidRDefault="000A12FE">
      <w:pPr>
        <w:pStyle w:val="Zkladntext"/>
        <w:numPr>
          <w:ilvl w:val="0"/>
          <w:numId w:val="9"/>
        </w:numPr>
        <w:tabs>
          <w:tab w:val="left" w:pos="418"/>
        </w:tabs>
        <w:jc w:val="both"/>
      </w:pPr>
      <w:r>
        <w:rPr>
          <w:rStyle w:val="ZkladntextChar"/>
        </w:rPr>
        <w:t>Smluvní strany ujednávají, že jejich finanční vklad do spolupráce na řešení projektu je:</w:t>
      </w:r>
    </w:p>
    <w:p w:rsidR="00970EFE" w:rsidRDefault="000A12FE">
      <w:pPr>
        <w:pStyle w:val="Zkladntext"/>
        <w:numPr>
          <w:ilvl w:val="0"/>
          <w:numId w:val="10"/>
        </w:numPr>
        <w:tabs>
          <w:tab w:val="left" w:pos="740"/>
        </w:tabs>
        <w:spacing w:after="0"/>
        <w:ind w:firstLine="380"/>
        <w:jc w:val="both"/>
      </w:pPr>
      <w:r>
        <w:rPr>
          <w:rStyle w:val="ZkladntextChar"/>
        </w:rPr>
        <w:t>ze strany hlavního příjemce: 2 644 687 Kč z vlastních zdrojů,</w:t>
      </w:r>
    </w:p>
    <w:p w:rsidR="00970EFE" w:rsidRDefault="000A12FE">
      <w:pPr>
        <w:pStyle w:val="Zkladntext"/>
        <w:numPr>
          <w:ilvl w:val="0"/>
          <w:numId w:val="10"/>
        </w:numPr>
        <w:tabs>
          <w:tab w:val="left" w:pos="740"/>
        </w:tabs>
        <w:spacing w:after="0"/>
        <w:ind w:firstLine="380"/>
        <w:jc w:val="both"/>
      </w:pPr>
      <w:r>
        <w:rPr>
          <w:rStyle w:val="ZkladntextChar"/>
        </w:rPr>
        <w:t>ze strany dalšího účastníka VŠCHT Praha 1: 270 390 Kč z vlastních zdrojů,</w:t>
      </w:r>
    </w:p>
    <w:p w:rsidR="00970EFE" w:rsidRDefault="000A12FE">
      <w:pPr>
        <w:pStyle w:val="Zkladntext"/>
        <w:numPr>
          <w:ilvl w:val="0"/>
          <w:numId w:val="10"/>
        </w:numPr>
        <w:tabs>
          <w:tab w:val="left" w:pos="740"/>
        </w:tabs>
        <w:spacing w:after="380"/>
        <w:ind w:firstLine="380"/>
        <w:jc w:val="both"/>
      </w:pPr>
      <w:r>
        <w:rPr>
          <w:rStyle w:val="ZkladntextChar"/>
        </w:rPr>
        <w:t xml:space="preserve">ze strany dalšího </w:t>
      </w:r>
      <w:r>
        <w:rPr>
          <w:rStyle w:val="ZkladntextChar"/>
        </w:rPr>
        <w:t>účastníka ČZU Praha: 264 000 Kč z vlastních zdrojů,</w:t>
      </w:r>
    </w:p>
    <w:p w:rsidR="00970EFE" w:rsidRDefault="00970EFE">
      <w:pPr>
        <w:pStyle w:val="Heading30"/>
        <w:keepNext/>
        <w:keepLines/>
        <w:numPr>
          <w:ilvl w:val="0"/>
          <w:numId w:val="11"/>
        </w:numPr>
        <w:spacing w:after="0"/>
      </w:pPr>
      <w:bookmarkStart w:id="9" w:name="bookmark21"/>
      <w:bookmarkEnd w:id="9"/>
    </w:p>
    <w:p w:rsidR="00970EFE" w:rsidRDefault="000A12FE">
      <w:pPr>
        <w:pStyle w:val="Heading30"/>
        <w:keepNext/>
        <w:keepLines/>
      </w:pPr>
      <w:bookmarkStart w:id="10" w:name="bookmark23"/>
      <w:r>
        <w:rPr>
          <w:rStyle w:val="Heading3"/>
          <w:b/>
          <w:bCs/>
        </w:rPr>
        <w:t>Podmínky použití poskytnutých účelových finančních prostředků</w:t>
      </w:r>
      <w:bookmarkEnd w:id="10"/>
    </w:p>
    <w:p w:rsidR="00970EFE" w:rsidRDefault="000A12FE">
      <w:pPr>
        <w:pStyle w:val="Zkladntext"/>
        <w:numPr>
          <w:ilvl w:val="0"/>
          <w:numId w:val="12"/>
        </w:numPr>
        <w:tabs>
          <w:tab w:val="left" w:pos="418"/>
        </w:tabs>
        <w:spacing w:after="0"/>
        <w:jc w:val="both"/>
      </w:pPr>
      <w:r>
        <w:rPr>
          <w:rStyle w:val="ZkladntextChar"/>
        </w:rPr>
        <w:t>Uznanými náklady projektu se rozumí způsobilé náklady vynaložené na činnosti uvedené v ust. § 2</w:t>
      </w:r>
    </w:p>
    <w:p w:rsidR="00970EFE" w:rsidRDefault="000A12FE">
      <w:pPr>
        <w:pStyle w:val="Zkladntext"/>
        <w:ind w:left="380" w:firstLine="60"/>
        <w:jc w:val="both"/>
      </w:pPr>
      <w:r>
        <w:rPr>
          <w:rStyle w:val="ZkladntextChar"/>
        </w:rPr>
        <w:t>odst. 2 písm. m) ZPVV, které poskytovatel sch</w:t>
      </w:r>
      <w:r>
        <w:rPr>
          <w:rStyle w:val="ZkladntextChar"/>
        </w:rPr>
        <w:t>válil a které jsou zdůvodněné. Uznané náklady projektu dle schváleného rozpočtu jsou uvedeny v Závazných parametrech řešení projektu.</w:t>
      </w:r>
    </w:p>
    <w:p w:rsidR="00970EFE" w:rsidRDefault="000A12FE">
      <w:pPr>
        <w:pStyle w:val="Zkladntext"/>
        <w:numPr>
          <w:ilvl w:val="0"/>
          <w:numId w:val="12"/>
        </w:numPr>
        <w:tabs>
          <w:tab w:val="left" w:pos="418"/>
        </w:tabs>
        <w:ind w:left="380" w:hanging="380"/>
        <w:jc w:val="both"/>
      </w:pPr>
      <w:r>
        <w:rPr>
          <w:rStyle w:val="ZkladntextChar"/>
        </w:rPr>
        <w:t>Smluvní strany se zavazují, že při řešení projektu budou při nákupu veškerého zboží nebo služeb od třetích osob postupovat</w:t>
      </w:r>
      <w:r>
        <w:rPr>
          <w:rStyle w:val="ZkladntextChar"/>
        </w:rPr>
        <w:t xml:space="preserve"> v souladu se zákonem č. 134/2016 Sb., o zadávání veřejných zakázek, ve znění pozdějších předpisů nebo předpisů jej měnících či nahrazujících, nelze-li aplikovat výjimku podle § 8 odst. 4 ZPVV.</w:t>
      </w:r>
    </w:p>
    <w:p w:rsidR="00970EFE" w:rsidRDefault="000A12FE">
      <w:pPr>
        <w:pStyle w:val="Zkladntext"/>
        <w:numPr>
          <w:ilvl w:val="0"/>
          <w:numId w:val="12"/>
        </w:numPr>
        <w:tabs>
          <w:tab w:val="left" w:pos="418"/>
        </w:tabs>
        <w:ind w:left="380" w:hanging="380"/>
        <w:jc w:val="both"/>
      </w:pPr>
      <w:r>
        <w:rPr>
          <w:rStyle w:val="ZkladntextChar"/>
        </w:rPr>
        <w:t>Smluvní strany se zavazují použít účelovou podporu v souladu s</w:t>
      </w:r>
      <w:r>
        <w:rPr>
          <w:rStyle w:val="ZkladntextChar"/>
        </w:rPr>
        <w:t>e zákonem č. 218/2000 Sb., o rozpočtových pravidlech a o změně některých souvisejících zákonů (rozpočtová pravidla), ve znění pozdějších předpisů a ZPVV, vždy do konce příslušného kalendářního roku výhradně k úhradě prokazatelných, nezbytně nutných nákladů</w:t>
      </w:r>
      <w:r>
        <w:rPr>
          <w:rStyle w:val="ZkladntextChar"/>
        </w:rPr>
        <w:t xml:space="preserve"> přímo souvisejících s plněním cílů a parametrů projektu.</w:t>
      </w:r>
    </w:p>
    <w:p w:rsidR="00970EFE" w:rsidRDefault="000A12FE">
      <w:pPr>
        <w:pStyle w:val="Zkladntext"/>
        <w:numPr>
          <w:ilvl w:val="0"/>
          <w:numId w:val="12"/>
        </w:numPr>
        <w:tabs>
          <w:tab w:val="left" w:pos="418"/>
        </w:tabs>
        <w:ind w:left="380" w:hanging="380"/>
        <w:jc w:val="both"/>
      </w:pPr>
      <w:r>
        <w:rPr>
          <w:rStyle w:val="ZkladntextChar"/>
        </w:rPr>
        <w:t>Smluvní strany se zavazují vést o uznaných nákladech samostatnou účetní evidenci podle zákona č. 563/1991 Sb., o účetnictví, ve znění pozdějších předpisů, a v rámci této evidence sledovat výdaje neb</w:t>
      </w:r>
      <w:r>
        <w:rPr>
          <w:rStyle w:val="ZkladntextChar"/>
        </w:rPr>
        <w:t>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w:t>
      </w:r>
      <w:r>
        <w:rPr>
          <w:rStyle w:val="ZkladntextChar"/>
        </w:rPr>
        <w:t>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w:t>
      </w:r>
      <w:r>
        <w:rPr>
          <w:rStyle w:val="ZkladntextChar"/>
        </w:rPr>
        <w:t>o jiným obdobným způsobem. Stanoví-li tak hlavní příjemce, je další účastník projektu povinen předložit účetnictví k auditu.</w:t>
      </w:r>
    </w:p>
    <w:p w:rsidR="00970EFE" w:rsidRDefault="000A12FE">
      <w:pPr>
        <w:pStyle w:val="Zkladntext"/>
        <w:numPr>
          <w:ilvl w:val="0"/>
          <w:numId w:val="12"/>
        </w:numPr>
        <w:tabs>
          <w:tab w:val="left" w:pos="418"/>
        </w:tabs>
        <w:spacing w:after="0"/>
        <w:jc w:val="both"/>
      </w:pPr>
      <w:r>
        <w:rPr>
          <w:rStyle w:val="ZkladntextChar"/>
        </w:rPr>
        <w:t>Nedojde-li k poskytnutí příslušné části dotace poskytovatelem hlavnímu příjemci nebo dojde-li k</w:t>
      </w:r>
    </w:p>
    <w:p w:rsidR="00970EFE" w:rsidRDefault="000A12FE">
      <w:pPr>
        <w:pStyle w:val="Zkladntext"/>
        <w:ind w:left="380" w:firstLine="60"/>
        <w:jc w:val="both"/>
      </w:pPr>
      <w:r>
        <w:rPr>
          <w:rStyle w:val="ZkladntextChar"/>
        </w:rPr>
        <w:t>opožděnému poskytnutí příslušné čás</w:t>
      </w:r>
      <w:r>
        <w:rPr>
          <w:rStyle w:val="ZkladntextChar"/>
        </w:rPr>
        <w:t>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w:t>
      </w:r>
      <w:r>
        <w:rPr>
          <w:rStyle w:val="ZkladntextChar"/>
        </w:rPr>
        <w:t>tníkovi projektu jako důsledek této situace.</w:t>
      </w:r>
    </w:p>
    <w:p w:rsidR="00970EFE" w:rsidRDefault="000A12FE">
      <w:pPr>
        <w:pStyle w:val="Zkladntext"/>
        <w:numPr>
          <w:ilvl w:val="0"/>
          <w:numId w:val="12"/>
        </w:numPr>
        <w:tabs>
          <w:tab w:val="left" w:pos="418"/>
        </w:tabs>
        <w:ind w:left="380" w:hanging="380"/>
        <w:jc w:val="both"/>
      </w:pPr>
      <w:r>
        <w:rPr>
          <w:rStyle w:val="ZkladntextChar"/>
        </w:rPr>
        <w:t>Pokud vznikne při provádění projektu finanční ztráta, tuto ztrátu nese každá ze smluvních stran sama za tu část projektu, za níž nese odpovědnost.</w:t>
      </w:r>
    </w:p>
    <w:p w:rsidR="00970EFE" w:rsidRDefault="000A12FE">
      <w:pPr>
        <w:pStyle w:val="Zkladntext"/>
        <w:numPr>
          <w:ilvl w:val="0"/>
          <w:numId w:val="12"/>
        </w:numPr>
        <w:tabs>
          <w:tab w:val="left" w:pos="418"/>
        </w:tabs>
        <w:ind w:left="380" w:hanging="380"/>
        <w:jc w:val="both"/>
      </w:pPr>
      <w:r>
        <w:rPr>
          <w:rStyle w:val="ZkladntextChar"/>
        </w:rPr>
        <w:t>Další účastník projektu je odpovědný hlavnímu příjemci za řešení</w:t>
      </w:r>
      <w:r>
        <w:rPr>
          <w:rStyle w:val="ZkladntextChar"/>
        </w:rPr>
        <w:t xml:space="preserve"> jím prováděné části projektu a za hospodaření s přidělenou částí účelových finančních prostředků v plném rozsahu.</w:t>
      </w:r>
    </w:p>
    <w:p w:rsidR="00970EFE" w:rsidRDefault="000A12FE">
      <w:pPr>
        <w:pStyle w:val="Zkladntext"/>
        <w:numPr>
          <w:ilvl w:val="0"/>
          <w:numId w:val="12"/>
        </w:numPr>
        <w:tabs>
          <w:tab w:val="left" w:pos="418"/>
        </w:tabs>
        <w:ind w:left="380" w:hanging="380"/>
        <w:jc w:val="both"/>
      </w:pPr>
      <w:r>
        <w:rPr>
          <w:rStyle w:val="ZkladntextChar"/>
        </w:rPr>
        <w:t>Každá ze smluvních stran se zavazuje archivovat dokumenty související s projektem po dobu nejméně 10 let od ukončení projektu.</w:t>
      </w:r>
    </w:p>
    <w:p w:rsidR="00970EFE" w:rsidRDefault="000A12FE">
      <w:pPr>
        <w:pStyle w:val="Zkladntext"/>
        <w:numPr>
          <w:ilvl w:val="0"/>
          <w:numId w:val="12"/>
        </w:numPr>
        <w:tabs>
          <w:tab w:val="left" w:pos="422"/>
        </w:tabs>
        <w:jc w:val="both"/>
      </w:pPr>
      <w:r>
        <w:rPr>
          <w:rStyle w:val="ZkladntextChar"/>
        </w:rPr>
        <w:t>Další účastník</w:t>
      </w:r>
      <w:r>
        <w:rPr>
          <w:rStyle w:val="ZkladntextChar"/>
        </w:rPr>
        <w:t xml:space="preserve"> projektu je povinen:</w:t>
      </w:r>
    </w:p>
    <w:p w:rsidR="00970EFE" w:rsidRDefault="000A12FE">
      <w:pPr>
        <w:pStyle w:val="Zkladntext"/>
        <w:numPr>
          <w:ilvl w:val="0"/>
          <w:numId w:val="13"/>
        </w:numPr>
        <w:tabs>
          <w:tab w:val="left" w:pos="745"/>
        </w:tabs>
        <w:ind w:left="720" w:hanging="340"/>
        <w:jc w:val="both"/>
      </w:pPr>
      <w:r>
        <w:rPr>
          <w:rStyle w:val="ZkladntextChar"/>
        </w:rPr>
        <w:t xml:space="preserve">Dodržet v rámci celkových nákladů skutečně vynaložených na řešení části projektu stanovený poměr mezi náklady hrazenými z účelových finančních prostředků poskytnutých ze státního rozpočtu a ostatními stanovenými formami financování </w:t>
      </w:r>
      <w:r>
        <w:rPr>
          <w:rStyle w:val="ZkladntextChar"/>
        </w:rPr>
        <w:t>části projektu.</w:t>
      </w:r>
    </w:p>
    <w:p w:rsidR="00970EFE" w:rsidRDefault="000A12FE">
      <w:pPr>
        <w:pStyle w:val="Zkladntext"/>
        <w:numPr>
          <w:ilvl w:val="0"/>
          <w:numId w:val="13"/>
        </w:numPr>
        <w:tabs>
          <w:tab w:val="left" w:pos="745"/>
        </w:tabs>
        <w:ind w:left="720" w:hanging="340"/>
        <w:jc w:val="both"/>
      </w:pPr>
      <w:r>
        <w:rPr>
          <w:rStyle w:val="ZkladntextChar"/>
        </w:rPr>
        <w:t>Externě nakupované služby v oblasti výzkumu a vývoje (smluvní výzkum) nesmí být pořízeny od osob jednajících ve shodě s dalším účastníkem, resp. náklady na tyto služby nelze zahrnout mezi způsobilé výdaje.</w:t>
      </w:r>
    </w:p>
    <w:p w:rsidR="00970EFE" w:rsidRDefault="000A12FE">
      <w:pPr>
        <w:pStyle w:val="Zkladntext"/>
        <w:numPr>
          <w:ilvl w:val="0"/>
          <w:numId w:val="13"/>
        </w:numPr>
        <w:tabs>
          <w:tab w:val="left" w:pos="745"/>
        </w:tabs>
        <w:ind w:left="720" w:hanging="340"/>
        <w:jc w:val="both"/>
      </w:pPr>
      <w:r>
        <w:rPr>
          <w:rStyle w:val="ZkladntextChar"/>
        </w:rPr>
        <w:t>V rámci přípravy průběžné zprávy o</w:t>
      </w:r>
      <w:r>
        <w:rPr>
          <w:rStyle w:val="ZkladntextChar"/>
        </w:rPr>
        <w:t xml:space="preserve"> řešení projektu za daný kalendářní rok předložit hlavnímu příjemci nejpozději do dne 10. 1. následujícího roku písemnou roční zprávu o realizaci části projektu v průběhu daného roku. Do 18. 1. následujícího roku musí hlavnímu příjemci předložit podrobné v</w:t>
      </w:r>
      <w:r>
        <w:rPr>
          <w:rStyle w:val="ZkladntextChar"/>
        </w:rPr>
        <w:t>yúčtování hospodaření s poskytnutými účelovými finančními prostředky.</w:t>
      </w:r>
    </w:p>
    <w:p w:rsidR="00970EFE" w:rsidRDefault="000A12FE">
      <w:pPr>
        <w:pStyle w:val="Zkladntext"/>
        <w:numPr>
          <w:ilvl w:val="0"/>
          <w:numId w:val="13"/>
        </w:numPr>
        <w:tabs>
          <w:tab w:val="left" w:pos="745"/>
        </w:tabs>
        <w:ind w:left="720" w:hanging="340"/>
        <w:jc w:val="both"/>
      </w:pPr>
      <w:r>
        <w:rPr>
          <w:rStyle w:val="ZkladntextChar"/>
        </w:rPr>
        <w:t>V rámci přípravy závěrečné zprávy o řešení projektu předložit hlavnímu příjemci nejpozději do 15 kalendářních dnů ode dne ukončení řešení projektu písemnou zprávu o realizaci části proje</w:t>
      </w:r>
      <w:r>
        <w:rPr>
          <w:rStyle w:val="ZkladntextChar"/>
        </w:rPr>
        <w:t>ktu v průběhu celého řešení. Do 20 kalendářních dnů musí hlavnímu příjemci předložit podrobné vyúčtování hospodaření s poskytnutými účelovými finančními prostředky.</w:t>
      </w:r>
    </w:p>
    <w:p w:rsidR="00970EFE" w:rsidRDefault="000A12FE">
      <w:pPr>
        <w:pStyle w:val="Zkladntext"/>
        <w:numPr>
          <w:ilvl w:val="0"/>
          <w:numId w:val="13"/>
        </w:numPr>
        <w:tabs>
          <w:tab w:val="left" w:pos="745"/>
        </w:tabs>
        <w:ind w:left="720" w:hanging="340"/>
        <w:jc w:val="both"/>
      </w:pPr>
      <w:r>
        <w:rPr>
          <w:rStyle w:val="ZkladntextChar"/>
        </w:rPr>
        <w:t>S průběžnou a závěrečnou zprávou předložit seznam všech dodavatelů a poddodavatelů ve veřej</w:t>
      </w:r>
      <w:r>
        <w:rPr>
          <w:rStyle w:val="ZkladntextChar"/>
        </w:rPr>
        <w:t>ných zakázkách dle zákona č. 134/2016 Sb., o zadávání veřejných zakázek, ve znění pozdějších předpisů, včetně seznamu jejich skutečných majitelů dle zákona č. 37/2021 Sb., o evidenci skutečných majitelů, ve znění pozdějších předpisů.</w:t>
      </w:r>
    </w:p>
    <w:p w:rsidR="00970EFE" w:rsidRDefault="000A12FE">
      <w:pPr>
        <w:pStyle w:val="Zkladntext"/>
        <w:numPr>
          <w:ilvl w:val="0"/>
          <w:numId w:val="13"/>
        </w:numPr>
        <w:tabs>
          <w:tab w:val="left" w:pos="745"/>
        </w:tabs>
        <w:ind w:left="720" w:hanging="340"/>
        <w:jc w:val="both"/>
      </w:pPr>
      <w:r>
        <w:rPr>
          <w:rStyle w:val="ZkladntextChar"/>
        </w:rPr>
        <w:t>Nevyčerpanou část podp</w:t>
      </w:r>
      <w:r>
        <w:rPr>
          <w:rStyle w:val="ZkladntextChar"/>
        </w:rPr>
        <w:t>ory je další účastník projektu povinen vrátit hlavnímu příjemci do 20 kalendářních dnů od ukončení řešení projektu, přičemž hlavní příjemce vrátí tuto nevyčerpanou část podpory na výdajový účet poskytovatele do 30 dnů od ukončení řešení projektu. Vrácení ú</w:t>
      </w:r>
      <w:r>
        <w:rPr>
          <w:rStyle w:val="ZkladntextChar"/>
        </w:rPr>
        <w:t>čelových finančních prostředků bude hlavnímu příjemci avizováno předem. Stanoví-li zvláštní právní předpis či rozhodnutí poskytovatele odlišné podmínky pro vyúčtování či finanční vypořádání, jsou hlavní příjemce a další účastník povinni tyto podmínky dodrž</w:t>
      </w:r>
      <w:r>
        <w:rPr>
          <w:rStyle w:val="ZkladntextChar"/>
        </w:rPr>
        <w:t>et.</w:t>
      </w:r>
    </w:p>
    <w:p w:rsidR="00970EFE" w:rsidRDefault="000A12FE">
      <w:pPr>
        <w:pStyle w:val="Zkladntext"/>
        <w:numPr>
          <w:ilvl w:val="0"/>
          <w:numId w:val="13"/>
        </w:numPr>
        <w:tabs>
          <w:tab w:val="left" w:pos="745"/>
        </w:tabs>
        <w:ind w:left="720" w:hanging="340"/>
        <w:jc w:val="both"/>
      </w:pPr>
      <w:r>
        <w:rPr>
          <w:rStyle w:val="ZkladntextChar"/>
        </w:rPr>
        <w:t>V případě, že vznikne povinnost vrácení účelových finančních prostředků z jiných důvodů než na podkladě finančního vypořádání, je další účastník projektu povinen neprodleně písemně požádat hlavního příjemce o sdělení podmínek a způsobu vypořádání těcht</w:t>
      </w:r>
      <w:r>
        <w:rPr>
          <w:rStyle w:val="ZkladntextChar"/>
        </w:rPr>
        <w:t>o prostředků.</w:t>
      </w:r>
    </w:p>
    <w:p w:rsidR="00970EFE" w:rsidRDefault="000A12FE">
      <w:pPr>
        <w:pStyle w:val="Zkladntext"/>
        <w:numPr>
          <w:ilvl w:val="0"/>
          <w:numId w:val="13"/>
        </w:numPr>
        <w:tabs>
          <w:tab w:val="left" w:pos="745"/>
        </w:tabs>
        <w:ind w:left="720" w:hanging="340"/>
        <w:jc w:val="both"/>
      </w:pPr>
      <w:r>
        <w:rPr>
          <w:rStyle w:val="ZkladntextChar"/>
        </w:rPr>
        <w:t>Umožnit poskytovateli a hlavnímu příjemci či jimi pověřeným osobám provádět komplexní kontrolu jak výsledků řešení projektu, tak i účetní evidence a použití účelových finančních prostředků, které byly na řešení části projektu poskytnuty ze st</w:t>
      </w:r>
      <w:r>
        <w:rPr>
          <w:rStyle w:val="ZkladntextChar"/>
        </w:rPr>
        <w:t>átního rozpočtu, a to kdykoli v průběhu řešení projektu a do 10 let od ukončení poskytování finančních prostředků ze státního rozpočtu na část projektu. Tímto ujednáním nejsou dotčena ani omezena práva kontrolních a finančních orgánů státní správy České re</w:t>
      </w:r>
      <w:r>
        <w:rPr>
          <w:rStyle w:val="ZkladntextChar"/>
        </w:rPr>
        <w:t>publiky.</w:t>
      </w:r>
    </w:p>
    <w:p w:rsidR="00970EFE" w:rsidRDefault="000A12FE">
      <w:pPr>
        <w:pStyle w:val="Zkladntext"/>
        <w:numPr>
          <w:ilvl w:val="0"/>
          <w:numId w:val="13"/>
        </w:numPr>
        <w:tabs>
          <w:tab w:val="left" w:pos="745"/>
        </w:tabs>
        <w:ind w:left="720" w:hanging="340"/>
        <w:jc w:val="both"/>
      </w:pPr>
      <w:r>
        <w:rPr>
          <w:rStyle w:val="ZkladntextChar"/>
        </w:rPr>
        <w:t>Informovat hlavního příjemce o případné své neschopnosti plnit řádně a včas povinnosti vyplývající pro něj z této smlouvy a o všech významných změnách svého majetkoprávního postavení, jakými jsou zejména vznik, spojení či rozdělení společnosti, zm</w:t>
      </w:r>
      <w:r>
        <w:rPr>
          <w:rStyle w:val="ZkladntextChar"/>
        </w:rPr>
        <w:t>ěna právní formy, snížení základního kapitálu, vstup do likvidace, zahájení insolvenčního řízení, zánik příslušného oprávnění k činnosti apod., a to bezprostředně poté, co tyto změny nabydou právní platnost.</w:t>
      </w:r>
    </w:p>
    <w:p w:rsidR="00970EFE" w:rsidRDefault="000A12FE">
      <w:pPr>
        <w:pStyle w:val="Zkladntext"/>
        <w:numPr>
          <w:ilvl w:val="0"/>
          <w:numId w:val="13"/>
        </w:numPr>
        <w:tabs>
          <w:tab w:val="left" w:pos="745"/>
        </w:tabs>
        <w:ind w:left="720" w:hanging="340"/>
        <w:jc w:val="both"/>
        <w:rPr>
          <w:rStyle w:val="ZkladntextChar"/>
        </w:rPr>
      </w:pPr>
      <w:r>
        <w:rPr>
          <w:rStyle w:val="ZkladntextChar"/>
        </w:rPr>
        <w:t>Při prezentaci informací o řešeném projektu s po</w:t>
      </w:r>
      <w:r>
        <w:rPr>
          <w:rStyle w:val="ZkladntextChar"/>
        </w:rPr>
        <w:t>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w:t>
      </w:r>
      <w:r>
        <w:rPr>
          <w:rStyle w:val="ZkladntextChar"/>
        </w:rPr>
        <w:t xml:space="preserve"> projektu či jeho výsledkům a výstupům vztahují, a to v souladu s podmínkami vizuální identity uveřejněnými na webových stránkách poskytovatele, a též v souladu s podmínkami vizuální identity stanovenými v Metodickém pokynu pro publicitu a komunikaci pro N</w:t>
      </w:r>
      <w:r>
        <w:rPr>
          <w:rStyle w:val="ZkladntextChar"/>
        </w:rPr>
        <w:t>árodní plán obnovy na období 2021-</w:t>
      </w:r>
    </w:p>
    <w:p w:rsidR="00F5580F" w:rsidRDefault="00F5580F" w:rsidP="00F5580F">
      <w:pPr>
        <w:pStyle w:val="Zkladntext"/>
        <w:tabs>
          <w:tab w:val="left" w:pos="745"/>
        </w:tabs>
        <w:jc w:val="both"/>
        <w:rPr>
          <w:rStyle w:val="ZkladntextChar"/>
        </w:rPr>
      </w:pPr>
    </w:p>
    <w:p w:rsidR="00F5580F" w:rsidRDefault="00F5580F" w:rsidP="00F5580F">
      <w:pPr>
        <w:pStyle w:val="Zkladntext"/>
        <w:tabs>
          <w:tab w:val="left" w:pos="745"/>
        </w:tabs>
        <w:jc w:val="both"/>
        <w:rPr>
          <w:rStyle w:val="ZkladntextChar"/>
        </w:rPr>
      </w:pPr>
    </w:p>
    <w:p w:rsidR="00F5580F" w:rsidRDefault="00F5580F" w:rsidP="00F5580F">
      <w:pPr>
        <w:pStyle w:val="Zkladntext"/>
        <w:tabs>
          <w:tab w:val="left" w:pos="745"/>
        </w:tabs>
        <w:jc w:val="both"/>
        <w:rPr>
          <w:rStyle w:val="ZkladntextChar"/>
        </w:rPr>
      </w:pPr>
    </w:p>
    <w:p w:rsidR="00F5580F" w:rsidRDefault="00F5580F" w:rsidP="00F5580F">
      <w:pPr>
        <w:pStyle w:val="Zkladntext"/>
        <w:tabs>
          <w:tab w:val="left" w:pos="745"/>
        </w:tabs>
        <w:jc w:val="both"/>
        <w:rPr>
          <w:rStyle w:val="ZkladntextChar"/>
        </w:rPr>
      </w:pPr>
    </w:p>
    <w:p w:rsidR="00F5580F" w:rsidRDefault="00F5580F" w:rsidP="00F5580F">
      <w:pPr>
        <w:pStyle w:val="Zkladntext"/>
        <w:tabs>
          <w:tab w:val="left" w:pos="745"/>
        </w:tabs>
        <w:jc w:val="both"/>
        <w:rPr>
          <w:rStyle w:val="ZkladntextChar"/>
        </w:rPr>
      </w:pPr>
    </w:p>
    <w:p w:rsidR="00F5580F" w:rsidRDefault="00F5580F" w:rsidP="00F5580F">
      <w:pPr>
        <w:pStyle w:val="Zkladntext"/>
        <w:tabs>
          <w:tab w:val="left" w:pos="745"/>
        </w:tabs>
        <w:jc w:val="both"/>
      </w:pPr>
    </w:p>
    <w:p w:rsidR="00F5580F" w:rsidRDefault="00F5580F">
      <w:pPr>
        <w:pStyle w:val="Zkladntext"/>
        <w:ind w:left="720"/>
        <w:jc w:val="both"/>
        <w:rPr>
          <w:rStyle w:val="ZkladntextChar"/>
        </w:rPr>
      </w:pPr>
    </w:p>
    <w:p w:rsidR="00970EFE" w:rsidRDefault="000A12FE">
      <w:pPr>
        <w:pStyle w:val="Zkladntext"/>
        <w:ind w:left="720"/>
        <w:jc w:val="both"/>
      </w:pPr>
      <w:r>
        <w:rPr>
          <w:rStyle w:val="ZkladntextChar"/>
        </w:rPr>
        <w:t>2026. Zveřejněním informací nesmí být dotčena nebo ohrožena ochrana výsledků projektu, jinak smluvní strana odpovídá ostatním smluvním stranám za způsobenou škodu.</w:t>
      </w:r>
    </w:p>
    <w:p w:rsidR="00970EFE" w:rsidRDefault="000A12FE">
      <w:pPr>
        <w:pStyle w:val="Zkladntext"/>
        <w:numPr>
          <w:ilvl w:val="0"/>
          <w:numId w:val="13"/>
        </w:numPr>
        <w:tabs>
          <w:tab w:val="left" w:pos="805"/>
        </w:tabs>
        <w:ind w:left="720" w:hanging="280"/>
        <w:jc w:val="both"/>
      </w:pPr>
      <w:r>
        <w:rPr>
          <w:rStyle w:val="ZkladntextChar"/>
        </w:rPr>
        <w:t>Dodržovat během realizace projektu zásadu „významně nepoš</w:t>
      </w:r>
      <w:r>
        <w:rPr>
          <w:rStyle w:val="ZkladntextChar"/>
        </w:rPr>
        <w:t xml:space="preserve">kozovat” ve smyslu článku 17 Nařízení Evropského parlamentu a Rady (EU) 2020/852 ze dne 18. června 2020 o zřízení rámce pro usnadnění udržitelných investic a o změně nařízení (EU) 2019/2088, </w:t>
      </w:r>
      <w:proofErr w:type="gramStart"/>
      <w:r>
        <w:rPr>
          <w:rStyle w:val="ZkladntextChar"/>
        </w:rPr>
        <w:t>tzn. nesmí</w:t>
      </w:r>
      <w:proofErr w:type="gramEnd"/>
      <w:r>
        <w:rPr>
          <w:rStyle w:val="ZkladntextChar"/>
        </w:rPr>
        <w:t xml:space="preserve"> dojít k porušení ani jednoho ze šesti environmentálníc</w:t>
      </w:r>
      <w:r>
        <w:rPr>
          <w:rStyle w:val="ZkladntextChar"/>
        </w:rPr>
        <w:t>h cílů a výsledky projektu budou na úrovni uplatňování technologicky neutrální.</w:t>
      </w:r>
    </w:p>
    <w:p w:rsidR="00970EFE" w:rsidRDefault="000A12FE">
      <w:pPr>
        <w:pStyle w:val="Zkladntext"/>
        <w:numPr>
          <w:ilvl w:val="0"/>
          <w:numId w:val="13"/>
        </w:numPr>
        <w:tabs>
          <w:tab w:val="left" w:pos="725"/>
        </w:tabs>
        <w:spacing w:after="500"/>
        <w:ind w:firstLine="360"/>
        <w:jc w:val="both"/>
      </w:pPr>
      <w:r>
        <w:rPr>
          <w:rStyle w:val="ZkladntextChar"/>
        </w:rPr>
        <w:t>Dodržovat další povinnosti vyplývající z Všeobecných podmínek TAČR, verze 7.</w:t>
      </w:r>
    </w:p>
    <w:p w:rsidR="00970EFE" w:rsidRDefault="00970EFE">
      <w:pPr>
        <w:pStyle w:val="Heading30"/>
        <w:keepNext/>
        <w:keepLines/>
        <w:numPr>
          <w:ilvl w:val="0"/>
          <w:numId w:val="11"/>
        </w:numPr>
        <w:spacing w:after="0"/>
      </w:pPr>
      <w:bookmarkStart w:id="11" w:name="bookmark25"/>
      <w:bookmarkEnd w:id="11"/>
    </w:p>
    <w:p w:rsidR="00970EFE" w:rsidRDefault="000A12FE">
      <w:pPr>
        <w:pStyle w:val="Heading30"/>
        <w:keepNext/>
        <w:keepLines/>
      </w:pPr>
      <w:bookmarkStart w:id="12" w:name="bookmark27"/>
      <w:r>
        <w:rPr>
          <w:rStyle w:val="Heading3"/>
          <w:b/>
          <w:bCs/>
        </w:rPr>
        <w:t>Práva k hmotnému majetku</w:t>
      </w:r>
      <w:bookmarkEnd w:id="12"/>
    </w:p>
    <w:p w:rsidR="00970EFE" w:rsidRDefault="000A12FE">
      <w:pPr>
        <w:pStyle w:val="Zkladntext"/>
        <w:numPr>
          <w:ilvl w:val="0"/>
          <w:numId w:val="14"/>
        </w:numPr>
        <w:tabs>
          <w:tab w:val="left" w:pos="420"/>
        </w:tabs>
        <w:ind w:left="360" w:hanging="360"/>
        <w:jc w:val="both"/>
      </w:pPr>
      <w:r>
        <w:rPr>
          <w:rStyle w:val="ZkladntextChar"/>
        </w:rPr>
        <w:t xml:space="preserve">Vlastníkem hmotného majetku, nutného k řešení projektu a pořízeného z </w:t>
      </w:r>
      <w:r>
        <w:rPr>
          <w:rStyle w:val="ZkladntextChar"/>
        </w:rPr>
        <w:t>poskytnutých účelových prostředků, je ta smluvní strana, která si uvedený majetek pořídila nebo ho při řešení projektu vytvořila. Byl-li tento majetek pořízen či vytvořen více smluvními stranami, je předmětný hmotný majetek v podílovém spoluvlastnictví těc</w:t>
      </w:r>
      <w:r>
        <w:rPr>
          <w:rStyle w:val="ZkladntextChar"/>
        </w:rPr>
        <w:t>hto smluvních stran, přičemž jejich podíl na vlastnictví hmotného majetku se stanoví podle poměru finančních prostředků vynaložených na pořízení předmětného hmotného majetku, nedohodnou-li se jinak.</w:t>
      </w:r>
    </w:p>
    <w:p w:rsidR="00970EFE" w:rsidRDefault="000A12FE">
      <w:pPr>
        <w:pStyle w:val="Zkladntext"/>
        <w:numPr>
          <w:ilvl w:val="0"/>
          <w:numId w:val="14"/>
        </w:numPr>
        <w:tabs>
          <w:tab w:val="left" w:pos="420"/>
        </w:tabs>
        <w:ind w:left="360" w:hanging="360"/>
        <w:jc w:val="both"/>
      </w:pPr>
      <w:r>
        <w:rPr>
          <w:rStyle w:val="ZkladntextChar"/>
        </w:rPr>
        <w:t>Po dobu realizace projektu nejsou smluvní strany oprávněn</w:t>
      </w:r>
      <w:r>
        <w:rPr>
          <w:rStyle w:val="ZkladntextChar"/>
        </w:rPr>
        <w:t>y bez souhlasu poskytovatele s hmotným majetkem pořízeným z poskytnutých účelových prostředků disponovat ve prospěch třetí osoby, zejména pak nejsou oprávněny tento hmotný majetek zcizit, převést, zatížit, pronajmout, půjčit či zapůjčit.</w:t>
      </w:r>
    </w:p>
    <w:p w:rsidR="00970EFE" w:rsidRDefault="000A12FE">
      <w:pPr>
        <w:pStyle w:val="Zkladntext"/>
        <w:numPr>
          <w:ilvl w:val="0"/>
          <w:numId w:val="14"/>
        </w:numPr>
        <w:tabs>
          <w:tab w:val="left" w:pos="420"/>
        </w:tabs>
        <w:spacing w:after="500"/>
        <w:jc w:val="both"/>
      </w:pPr>
      <w:r>
        <w:rPr>
          <w:rStyle w:val="ZkladntextChar"/>
        </w:rPr>
        <w:t xml:space="preserve">Smluvní strany se </w:t>
      </w:r>
      <w:r>
        <w:rPr>
          <w:rStyle w:val="ZkladntextChar"/>
        </w:rPr>
        <w:t>zavazují vzájemně si zpřístupnit pořízená zařízení potřebná k řešení projektu.</w:t>
      </w:r>
    </w:p>
    <w:p w:rsidR="00970EFE" w:rsidRDefault="00970EFE">
      <w:pPr>
        <w:pStyle w:val="Heading30"/>
        <w:keepNext/>
        <w:keepLines/>
        <w:numPr>
          <w:ilvl w:val="0"/>
          <w:numId w:val="11"/>
        </w:numPr>
        <w:spacing w:after="0"/>
      </w:pPr>
      <w:bookmarkStart w:id="13" w:name="bookmark29"/>
      <w:bookmarkEnd w:id="13"/>
    </w:p>
    <w:p w:rsidR="00970EFE" w:rsidRDefault="000A12FE">
      <w:pPr>
        <w:pStyle w:val="Heading30"/>
        <w:keepNext/>
        <w:keepLines/>
      </w:pPr>
      <w:bookmarkStart w:id="14" w:name="bookmark31"/>
      <w:r>
        <w:rPr>
          <w:rStyle w:val="Heading3"/>
          <w:b/>
          <w:bCs/>
        </w:rPr>
        <w:t>Ochrana duševního vlastnictví</w:t>
      </w:r>
      <w:bookmarkEnd w:id="14"/>
    </w:p>
    <w:p w:rsidR="00970EFE" w:rsidRDefault="000A12FE">
      <w:pPr>
        <w:pStyle w:val="Zkladntext"/>
        <w:numPr>
          <w:ilvl w:val="0"/>
          <w:numId w:val="15"/>
        </w:numPr>
        <w:tabs>
          <w:tab w:val="left" w:pos="420"/>
        </w:tabs>
        <w:ind w:left="360" w:hanging="360"/>
        <w:jc w:val="both"/>
      </w:pPr>
      <w:r>
        <w:rPr>
          <w:rStyle w:val="ZkladntextChar"/>
        </w:rPr>
        <w:t>Právní vztahy vzniklé v souvislosti s ochranou duševního vlastnictví vytvořeného při plnění účelu smlouvy se řídí obecně závaznými právními předpi</w:t>
      </w:r>
      <w:r>
        <w:rPr>
          <w:rStyle w:val="ZkladntextChar"/>
        </w:rPr>
        <w:t>sy České republiky, zejména zákonem č. 527/1990 Sb., o vynálezech a zlepšovacích návrzích, ve znění pozdějších předpisů, zákonem č. 207/2000 Sb., o ochraně průmyslových vzorů, ve znění pozdějších předpisů, zákonem č. 121/2000 Sb., o právu autorském, o práv</w:t>
      </w:r>
      <w:r>
        <w:rPr>
          <w:rStyle w:val="ZkladntextChar"/>
        </w:rPr>
        <w:t>ech souvisejících s právem autorským a o změně některých zákonů, zákonem č. 478/1992 Sb., o užitných vzorech, ve znění pozdějších předpisů, zákonem č. 221/2006 Sb., o vymáhání práv z průmyslového vlastnictví a o změně zákonů na ochranu průmyslového vlastni</w:t>
      </w:r>
      <w:r>
        <w:rPr>
          <w:rStyle w:val="ZkladntextChar"/>
        </w:rPr>
        <w:t>ctví, ve znění pozdějších předpisů, zákonem č. 206/2000 Sb., o ochraně biotechnologických vynálezů, ve znění pozdějších předpisů, zákonem č. 441/2003 Sb., o ochranných známkách, ve znění pozdějších předpisů, zákonem č. 121/2000 Sb., o právu autorském, o pr</w:t>
      </w:r>
      <w:r>
        <w:rPr>
          <w:rStyle w:val="ZkladntextChar"/>
        </w:rPr>
        <w:t>ávech souvisejících s právem autorským a o změně některých zákonů (autorský zákon), ve znění pozdějších předpisů a dále ZPVV.</w:t>
      </w:r>
    </w:p>
    <w:p w:rsidR="00970EFE" w:rsidRDefault="000A12FE">
      <w:pPr>
        <w:pStyle w:val="Zkladntext"/>
        <w:numPr>
          <w:ilvl w:val="0"/>
          <w:numId w:val="15"/>
        </w:numPr>
        <w:tabs>
          <w:tab w:val="left" w:pos="420"/>
        </w:tabs>
        <w:ind w:left="360" w:hanging="360"/>
        <w:jc w:val="both"/>
      </w:pPr>
      <w:r>
        <w:rPr>
          <w:rStyle w:val="ZkladntextChar"/>
        </w:rPr>
        <w:t>Předměty duševního vlastnictví, které jsou ve vlastnictví jednotlivých smluvních stran před uzavřením smlouvy (tzv. vnesená práva)</w:t>
      </w:r>
      <w:r>
        <w:rPr>
          <w:rStyle w:val="ZkladntextChar"/>
        </w:rPr>
        <w:t xml:space="preserve"> a které jsou potřebné pro realizaci projektu nebo pro užívání jeho výsledků, zůstávají ve vlastnictví příslušné smluvní strany. Smluvní strana umožní využívání předmětů duševního vlastnictví jemu náležících ostatním smluvním stranám v rozsahu potřebném pr</w:t>
      </w:r>
      <w:r>
        <w:rPr>
          <w:rStyle w:val="ZkladntextChar"/>
        </w:rPr>
        <w:t>o účely realizace projektu.</w:t>
      </w:r>
    </w:p>
    <w:p w:rsidR="00970EFE" w:rsidRDefault="000A12FE">
      <w:pPr>
        <w:pStyle w:val="Zkladntext"/>
        <w:numPr>
          <w:ilvl w:val="0"/>
          <w:numId w:val="15"/>
        </w:numPr>
        <w:tabs>
          <w:tab w:val="left" w:pos="420"/>
        </w:tabs>
        <w:ind w:left="360" w:hanging="360"/>
        <w:jc w:val="both"/>
        <w:rPr>
          <w:rStyle w:val="ZkladntextChar"/>
        </w:rPr>
      </w:pPr>
      <w:r>
        <w:rPr>
          <w:rStyle w:val="ZkladntextChar"/>
        </w:rPr>
        <w:t>Smluvní strany se dohodly na tom, že duševní vlastnictví vzniklé při plnění úkolů v rámci projektu je majetkem té smluvní strany, jejíž pracovníci duševní vlastnictví vytvořili. Smluvní strany si prostřednictvím řešitele navzáje</w:t>
      </w:r>
      <w:r>
        <w:rPr>
          <w:rStyle w:val="ZkladntextChar"/>
        </w:rPr>
        <w:t>m oznámí (neprodleně, nejpozději však na nejbližším kvartálním kontrolním dni projektu) vytvoření duševního vlastnictví a smluvní strana, která je majitelem</w:t>
      </w:r>
    </w:p>
    <w:p w:rsidR="00F5580F" w:rsidRDefault="00F5580F" w:rsidP="00F5580F">
      <w:pPr>
        <w:pStyle w:val="Zkladntext"/>
        <w:tabs>
          <w:tab w:val="left" w:pos="420"/>
        </w:tabs>
        <w:jc w:val="both"/>
      </w:pPr>
    </w:p>
    <w:p w:rsidR="00F5580F" w:rsidRDefault="00F5580F">
      <w:pPr>
        <w:pStyle w:val="Zkladntext"/>
        <w:ind w:left="440"/>
        <w:jc w:val="both"/>
        <w:rPr>
          <w:rStyle w:val="ZkladntextChar"/>
        </w:rPr>
      </w:pPr>
    </w:p>
    <w:p w:rsidR="00970EFE" w:rsidRDefault="000A12FE">
      <w:pPr>
        <w:pStyle w:val="Zkladntext"/>
        <w:ind w:left="440"/>
        <w:jc w:val="both"/>
      </w:pPr>
      <w:r>
        <w:rPr>
          <w:rStyle w:val="ZkladntextChar"/>
        </w:rPr>
        <w:t>takového duševního vlastnictví, nese náklady spojené s podáním přihlášek a vedením příslušných říze</w:t>
      </w:r>
      <w:r>
        <w:rPr>
          <w:rStyle w:val="ZkladntextChar"/>
        </w:rPr>
        <w:t>ní k zajištění ochrany duševního vlastnictví.</w:t>
      </w:r>
    </w:p>
    <w:p w:rsidR="00970EFE" w:rsidRDefault="000A12FE">
      <w:pPr>
        <w:pStyle w:val="Zkladntext"/>
        <w:numPr>
          <w:ilvl w:val="0"/>
          <w:numId w:val="15"/>
        </w:numPr>
        <w:tabs>
          <w:tab w:val="left" w:pos="416"/>
        </w:tabs>
        <w:ind w:left="440" w:hanging="440"/>
        <w:jc w:val="both"/>
      </w:pPr>
      <w:r>
        <w:rPr>
          <w:rStyle w:val="ZkladntextChar"/>
        </w:rPr>
        <w:t>Duševní vlastnictví vzniklé při plnění úkolů v rámci projektu více smluvními stranami je v podílovém spoluvlastnictví těchto smluvních stran, přičemž jejich podíl se stanoví podle poměru tvůrčích příspěvků prac</w:t>
      </w:r>
      <w:r>
        <w:rPr>
          <w:rStyle w:val="ZkladntextChar"/>
        </w:rPr>
        <w:t xml:space="preserve">ovníků jednotlivých smluvních stran na dosažení duševního vlastnictví. Smluvní strany jsou si vzájemně nápomocny při přípravě podání přihlášek, a to i zahraničních. Smluvní strany se v poměru jejich spoluvlastnických podílů podílejí na nákladech spojených </w:t>
      </w:r>
      <w:r>
        <w:rPr>
          <w:rStyle w:val="ZkladntextChar"/>
        </w:rPr>
        <w:t>s podáním přihlášek a vedením příslušných řízení k zajištění ochrany duševního vlastnictví, nedohodnou-li se jinak.</w:t>
      </w:r>
    </w:p>
    <w:p w:rsidR="00970EFE" w:rsidRDefault="000A12FE">
      <w:pPr>
        <w:pStyle w:val="Zkladntext"/>
        <w:numPr>
          <w:ilvl w:val="0"/>
          <w:numId w:val="15"/>
        </w:numPr>
        <w:tabs>
          <w:tab w:val="left" w:pos="416"/>
        </w:tabs>
        <w:spacing w:after="0"/>
        <w:jc w:val="both"/>
      </w:pPr>
      <w:r>
        <w:rPr>
          <w:rStyle w:val="ZkladntextChar"/>
        </w:rPr>
        <w:t>Nebude-li jeden ze spoluvlastníků společného duševního vlastnictví mít zájem na podání přihlášky,</w:t>
      </w:r>
    </w:p>
    <w:p w:rsidR="00970EFE" w:rsidRDefault="000A12FE">
      <w:pPr>
        <w:pStyle w:val="Zkladntext"/>
        <w:ind w:left="440"/>
        <w:jc w:val="both"/>
      </w:pPr>
      <w:r>
        <w:rPr>
          <w:rStyle w:val="ZkladntextChar"/>
        </w:rPr>
        <w:t>může druhý ze spoluvlastníků, resp. ostatn</w:t>
      </w:r>
      <w:r>
        <w:rPr>
          <w:rStyle w:val="ZkladntextChar"/>
        </w:rPr>
        <w:t>í spoluvlastníci požádat o převedení práva na podání takové přihlášky na sebe, a to za vzájemně sjednanou cenu, nedohodnou-li se, tak za cenu tržní stanovenou na základě znaleckého posudku. Smluvní strany před převodem projednají podmínky převedení práva p</w:t>
      </w:r>
      <w:r>
        <w:rPr>
          <w:rStyle w:val="ZkladntextChar"/>
        </w:rPr>
        <w:t>odat přihlášku. Smluvní strany, na které je převedeno právo k duševnímu vlastnictví a právo k podání přihlášky, nesou náklady spojené s podáním přihlášky a vedením příslušných řízení k zajištění ochrany duševního vlastnictví.</w:t>
      </w:r>
    </w:p>
    <w:p w:rsidR="00970EFE" w:rsidRDefault="000A12FE">
      <w:pPr>
        <w:pStyle w:val="Zkladntext"/>
        <w:numPr>
          <w:ilvl w:val="0"/>
          <w:numId w:val="15"/>
        </w:numPr>
        <w:tabs>
          <w:tab w:val="left" w:pos="416"/>
        </w:tabs>
        <w:ind w:left="440" w:hanging="440"/>
        <w:jc w:val="both"/>
      </w:pPr>
      <w:r>
        <w:rPr>
          <w:rStyle w:val="ZkladntextChar"/>
        </w:rPr>
        <w:t xml:space="preserve">Práva původců budou smluvními </w:t>
      </w:r>
      <w:r>
        <w:rPr>
          <w:rStyle w:val="ZkladntextChar"/>
        </w:rPr>
        <w:t>stranami řešena dle § 9 zák. č. 527/1990 Sb., o vynálezech a zlepšovacích návrzích, ve znění pozdějších předpisů nebo dle obdobných předpisů týkajících se ochrany práv duševního vlastnictví.</w:t>
      </w:r>
    </w:p>
    <w:p w:rsidR="00970EFE" w:rsidRDefault="000A12FE">
      <w:pPr>
        <w:pStyle w:val="Zkladntext"/>
        <w:numPr>
          <w:ilvl w:val="0"/>
          <w:numId w:val="15"/>
        </w:numPr>
        <w:tabs>
          <w:tab w:val="left" w:pos="416"/>
        </w:tabs>
        <w:spacing w:after="500"/>
        <w:ind w:left="440" w:hanging="440"/>
        <w:jc w:val="both"/>
      </w:pPr>
      <w:r>
        <w:rPr>
          <w:rStyle w:val="ZkladntextChar"/>
        </w:rPr>
        <w:t>Pokud práva z předmětu duševního vlastnictví, která budou vytvoře</w:t>
      </w:r>
      <w:r>
        <w:rPr>
          <w:rStyle w:val="ZkladntextChar"/>
        </w:rPr>
        <w:t>na při realizaci projektu, náleží v souladu s ustanoveními smlouvy více smluvním stranám, o využití těchto práv rozhodnou všichni spolumajitelé jednomyslně, žádný ze spolumajitelů není oprávněn využívat tato práva bez písemného souhlasu ostatních spolumaji</w:t>
      </w:r>
      <w:r>
        <w:rPr>
          <w:rStyle w:val="ZkladntextChar"/>
        </w:rPr>
        <w:t>telů. Smluvní strany se zavazují vynaložit maximální úsilí o dohodu na společném využití práv z předmětu duševního vlastnictví. K platnému uzavření písemné licenční smlouvy je třeba jednomyslného souhlasu všech spolumajitelů. K převodu práv z předmětu duše</w:t>
      </w:r>
      <w:r>
        <w:rPr>
          <w:rStyle w:val="ZkladntextChar"/>
        </w:rPr>
        <w:t>vního vlastnictví na třetí osobu je zapotřebí jednomyslného písemného souhlasu všech spolumajitelů. K převodu podílu některého ze spolumajitelů na jiného spolumajitele se souhlas ostatních nevyžaduje. Na třetí osobu může některý ze spolumajitelů převést sv</w:t>
      </w:r>
      <w:r>
        <w:rPr>
          <w:rStyle w:val="ZkladntextChar"/>
        </w:rPr>
        <w:t xml:space="preserve">ůj podíl jen v případě, že žádný ze spolumajitelů nepřijme ve lhůtě jednoho měsíce od doručení nabídky písemnou nabídku k převodu. Taková nabídka musí být srovnatelná s nabídkou tření straně, obdobně jako je tomu u institutu předkupního práva. V ostatních </w:t>
      </w:r>
      <w:r>
        <w:rPr>
          <w:rStyle w:val="ZkladntextChar"/>
        </w:rPr>
        <w:t>otázkách se vzájemné vztahy mezi spolumajiteli řídí obecnými předpisy o podílovém spoluvlastnictví tak, jak popisuje tato smlouva v tomto článku VIII, odst. 4, případně mohou být, při vůli všech dotčených smluvních stran, jednotlivé procentuální podíly sml</w:t>
      </w:r>
      <w:r>
        <w:rPr>
          <w:rStyle w:val="ZkladntextChar"/>
        </w:rPr>
        <w:t>uvních stran specifikovány odlišně ve zvláštní písemné smlouvě a na každý výsledek projektu zvlášť.</w:t>
      </w:r>
    </w:p>
    <w:p w:rsidR="00970EFE" w:rsidRDefault="00970EFE">
      <w:pPr>
        <w:pStyle w:val="Heading30"/>
        <w:keepNext/>
        <w:keepLines/>
        <w:numPr>
          <w:ilvl w:val="0"/>
          <w:numId w:val="11"/>
        </w:numPr>
        <w:spacing w:after="0"/>
      </w:pPr>
      <w:bookmarkStart w:id="15" w:name="bookmark33"/>
      <w:bookmarkEnd w:id="15"/>
    </w:p>
    <w:p w:rsidR="00970EFE" w:rsidRDefault="000A12FE">
      <w:pPr>
        <w:pStyle w:val="Heading30"/>
        <w:keepNext/>
        <w:keepLines/>
      </w:pPr>
      <w:bookmarkStart w:id="16" w:name="bookmark35"/>
      <w:r>
        <w:rPr>
          <w:rStyle w:val="Heading3"/>
          <w:b/>
          <w:bCs/>
        </w:rPr>
        <w:t>Zajištění ochrany výsledků výzkumu a vývoje uskutečněných v souvislosti s projektem</w:t>
      </w:r>
      <w:bookmarkEnd w:id="16"/>
    </w:p>
    <w:p w:rsidR="00970EFE" w:rsidRDefault="000A12FE">
      <w:pPr>
        <w:pStyle w:val="Zkladntext"/>
        <w:numPr>
          <w:ilvl w:val="0"/>
          <w:numId w:val="16"/>
        </w:numPr>
        <w:tabs>
          <w:tab w:val="left" w:pos="416"/>
        </w:tabs>
        <w:ind w:left="440" w:hanging="440"/>
        <w:jc w:val="both"/>
      </w:pPr>
      <w:r>
        <w:rPr>
          <w:rStyle w:val="ZkladntextChar"/>
        </w:rPr>
        <w:t xml:space="preserve">Smluvní strany se dohodly na tom, že informace, dokumentace a výsledky </w:t>
      </w:r>
      <w:r>
        <w:rPr>
          <w:rStyle w:val="ZkladntextChar"/>
        </w:rPr>
        <w:t>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970EFE" w:rsidRDefault="000A12FE">
      <w:pPr>
        <w:pStyle w:val="Zkladntext"/>
        <w:numPr>
          <w:ilvl w:val="0"/>
          <w:numId w:val="16"/>
        </w:numPr>
        <w:tabs>
          <w:tab w:val="left" w:pos="416"/>
        </w:tabs>
        <w:ind w:left="440" w:hanging="440"/>
        <w:jc w:val="both"/>
      </w:pPr>
      <w:r>
        <w:rPr>
          <w:rStyle w:val="ZkladntextChar"/>
        </w:rPr>
        <w:t>Smluvní</w:t>
      </w:r>
      <w:r>
        <w:rPr>
          <w:rStyle w:val="ZkladntextChar"/>
        </w:rPr>
        <w:t xml:space="preserve"> strany se zavazují si vzájemně poskytovat veškeré informace nutné pro vykonávání činností podle smlouvy, informace o činnostech v projektu a o jejich výsledcích.</w:t>
      </w:r>
    </w:p>
    <w:p w:rsidR="00970EFE" w:rsidRDefault="000A12FE">
      <w:pPr>
        <w:pStyle w:val="Zkladntext"/>
        <w:numPr>
          <w:ilvl w:val="0"/>
          <w:numId w:val="16"/>
        </w:numPr>
        <w:tabs>
          <w:tab w:val="left" w:pos="416"/>
        </w:tabs>
        <w:spacing w:after="0"/>
        <w:jc w:val="both"/>
      </w:pPr>
      <w:r>
        <w:rPr>
          <w:rStyle w:val="ZkladntextChar"/>
        </w:rPr>
        <w:t>Nedohodnou-li se smluvní strany v konkrétním případě jinak, jsou veškeré informace, které zís</w:t>
      </w:r>
      <w:r>
        <w:rPr>
          <w:rStyle w:val="ZkladntextChar"/>
        </w:rPr>
        <w:t>ká</w:t>
      </w:r>
    </w:p>
    <w:p w:rsidR="00970EFE" w:rsidRDefault="000A12FE">
      <w:pPr>
        <w:pStyle w:val="Zkladntext"/>
        <w:ind w:left="440"/>
        <w:jc w:val="both"/>
      </w:pPr>
      <w:r>
        <w:rPr>
          <w:rStyle w:val="ZkladntextChar"/>
        </w:rPr>
        <w:t>jedna smluvní strana od ostatních smluvních stran dle odst. 2 tohoto článku IX a které nejsou obecně známé, považovány za důvěrné (dále jen „</w:t>
      </w:r>
      <w:r>
        <w:rPr>
          <w:rStyle w:val="ZkladntextChar"/>
          <w:b/>
          <w:bCs/>
        </w:rPr>
        <w:t>důvěrné informace</w:t>
      </w:r>
      <w:r>
        <w:rPr>
          <w:rStyle w:val="ZkladntextChar"/>
        </w:rPr>
        <w:t>“) a smluvní strana, která je získala, je povinna důvěrné informace uchovat v tajnosti a zajist</w:t>
      </w:r>
      <w:r>
        <w:rPr>
          <w:rStyle w:val="ZkladntextChar"/>
        </w:rPr>
        <w:t>it dostatečnou ochranu před</w:t>
      </w:r>
    </w:p>
    <w:p w:rsidR="00F5580F" w:rsidRDefault="00F5580F">
      <w:pPr>
        <w:pStyle w:val="Zkladntext"/>
        <w:ind w:left="440"/>
        <w:jc w:val="both"/>
        <w:rPr>
          <w:rStyle w:val="ZkladntextChar"/>
        </w:rPr>
      </w:pPr>
    </w:p>
    <w:p w:rsidR="00F5580F" w:rsidRDefault="00F5580F">
      <w:pPr>
        <w:pStyle w:val="Zkladntext"/>
        <w:ind w:left="440"/>
        <w:jc w:val="both"/>
        <w:rPr>
          <w:rStyle w:val="ZkladntextChar"/>
        </w:rPr>
      </w:pPr>
    </w:p>
    <w:p w:rsidR="00970EFE" w:rsidRDefault="000A12FE">
      <w:pPr>
        <w:pStyle w:val="Zkladntext"/>
        <w:ind w:left="440"/>
        <w:jc w:val="both"/>
      </w:pPr>
      <w:r>
        <w:rPr>
          <w:rStyle w:val="ZkladntextChar"/>
        </w:rPr>
        <w:t>přístupem nepovolaných osob k nim, nesmí důvěrné informace sdělit žádné další osobě, s výjimkou svých zaměstnanců a jiných osob, které jsou pověřeny činnostmi v rámci smlouvy a se kterými dotyčná smluvní strana uzavřela dohodu o</w:t>
      </w:r>
      <w:r>
        <w:rPr>
          <w:rStyle w:val="ZkladntextChar"/>
        </w:rPr>
        <w:t xml:space="preserve">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w:t>
      </w:r>
      <w:r>
        <w:rPr>
          <w:rStyle w:val="ZkladntextChar"/>
        </w:rPr>
        <w:t xml:space="preserve"> porušení povinnosti smlouvy smluvní stranou sjednává smluvní pokuta ve výši 10 000 Kč splatná na účet té smluvní strany, vůči které byla povinnost porušena, uvedený v čl. I smlouvy.</w:t>
      </w:r>
    </w:p>
    <w:p w:rsidR="00970EFE" w:rsidRDefault="000A12FE">
      <w:pPr>
        <w:pStyle w:val="Zkladntext"/>
        <w:numPr>
          <w:ilvl w:val="0"/>
          <w:numId w:val="16"/>
        </w:numPr>
        <w:tabs>
          <w:tab w:val="left" w:pos="425"/>
        </w:tabs>
        <w:ind w:left="440" w:hanging="440"/>
        <w:jc w:val="both"/>
      </w:pPr>
      <w:r>
        <w:rPr>
          <w:rStyle w:val="ZkladntextChar"/>
        </w:rPr>
        <w:t>Povinnosti podle odst. 3 platí beze změny po dobu dalších 5 let po skonče</w:t>
      </w:r>
      <w:r>
        <w:rPr>
          <w:rStyle w:val="ZkladntextChar"/>
        </w:rPr>
        <w:t>ní účinnosti ostatních ustanovení smlouvy, ať k němu dojde z jakéhokoliv důvodu.</w:t>
      </w:r>
    </w:p>
    <w:p w:rsidR="00970EFE" w:rsidRDefault="000A12FE">
      <w:pPr>
        <w:pStyle w:val="Zkladntext"/>
        <w:numPr>
          <w:ilvl w:val="0"/>
          <w:numId w:val="16"/>
        </w:numPr>
        <w:tabs>
          <w:tab w:val="left" w:pos="425"/>
        </w:tabs>
        <w:spacing w:after="500"/>
        <w:ind w:left="440" w:hanging="440"/>
        <w:jc w:val="both"/>
      </w:pPr>
      <w:r>
        <w:rPr>
          <w:rStyle w:val="ZkladntextChar"/>
        </w:rPr>
        <w:t>Hlavní příjemce a další účastník projektu se zavazují samostatně předávat údaje o výsledcích vytvořených při realizaci projektu do Rejstříku informací o výsledcích výzkumu a v</w:t>
      </w:r>
      <w:r>
        <w:rPr>
          <w:rStyle w:val="ZkladntextChar"/>
        </w:rPr>
        <w:t>ývoje (RIV), a to v termínech a ve formě požadované zákonem o podpoře výzkumu a vývoje, pokud se smluvní strany nedohodnou jinak.</w:t>
      </w:r>
    </w:p>
    <w:p w:rsidR="00970EFE" w:rsidRDefault="00970EFE">
      <w:pPr>
        <w:pStyle w:val="Heading30"/>
        <w:keepNext/>
        <w:keepLines/>
        <w:numPr>
          <w:ilvl w:val="0"/>
          <w:numId w:val="11"/>
        </w:numPr>
        <w:spacing w:after="0"/>
      </w:pPr>
      <w:bookmarkStart w:id="17" w:name="bookmark37"/>
      <w:bookmarkEnd w:id="17"/>
    </w:p>
    <w:p w:rsidR="00970EFE" w:rsidRDefault="000A12FE">
      <w:pPr>
        <w:pStyle w:val="Heading30"/>
        <w:keepNext/>
        <w:keepLines/>
      </w:pPr>
      <w:r>
        <w:rPr>
          <w:rStyle w:val="Heading3"/>
          <w:b/>
          <w:bCs/>
        </w:rPr>
        <w:t>Odpovědnost a sankce</w:t>
      </w:r>
    </w:p>
    <w:p w:rsidR="00970EFE" w:rsidRDefault="000A12FE">
      <w:pPr>
        <w:pStyle w:val="Zkladntext"/>
        <w:numPr>
          <w:ilvl w:val="0"/>
          <w:numId w:val="17"/>
        </w:numPr>
        <w:tabs>
          <w:tab w:val="left" w:pos="425"/>
        </w:tabs>
        <w:ind w:left="440" w:hanging="440"/>
        <w:jc w:val="both"/>
      </w:pPr>
      <w:r>
        <w:rPr>
          <w:rStyle w:val="ZkladntextChar"/>
        </w:rPr>
        <w:t>Pokud další účastník projektu použije účelové finanční prostředky v rozporu s účelem anebo k jinému účel</w:t>
      </w:r>
      <w:r>
        <w:rPr>
          <w:rStyle w:val="ZkladntextChar"/>
        </w:rPr>
        <w:t>u, než ke kterému mu byly dle této smlouvy hlavním příjemcem poskytnuty, či je bude jinak neoprávněně používat či zadržovat, ujednávají smluvní strany, že takové jednání bude pro účely této smlouvy považováno za porušení rozpočtové kázně ve smyslu ustanove</w:t>
      </w:r>
      <w:r>
        <w:rPr>
          <w:rStyle w:val="ZkladntextChar"/>
        </w:rPr>
        <w:t>ní § 44 a násl. zákona č. 218/2000 Sb., o rozpočtových pravidlech a o změně některých souvisejících zákonů, ve znění pozdějších předpisů, a bude mít důsledky analogické důsledkům v tomto zákoně uvedeným.</w:t>
      </w:r>
    </w:p>
    <w:p w:rsidR="00970EFE" w:rsidRDefault="000A12FE">
      <w:pPr>
        <w:pStyle w:val="Zkladntext"/>
        <w:numPr>
          <w:ilvl w:val="0"/>
          <w:numId w:val="17"/>
        </w:numPr>
        <w:tabs>
          <w:tab w:val="left" w:pos="425"/>
        </w:tabs>
        <w:ind w:left="440" w:hanging="440"/>
        <w:jc w:val="both"/>
      </w:pPr>
      <w:r>
        <w:rPr>
          <w:rStyle w:val="ZkladntextChar"/>
        </w:rPr>
        <w:t>Za každé závažné (podstatné) porušení povinností vyp</w:t>
      </w:r>
      <w:r>
        <w:rPr>
          <w:rStyle w:val="ZkladntextChar"/>
        </w:rPr>
        <w:t>lývajících z této smlouvy je smluvní strana, která svou povinnost porušila, povinna uhradit ostatním smluvním stranám smluvní pokutu ve výši 0,05 % z celkové výše poskytnutých účelových finančních prostředků. Tímto ujednáním o smluvních sankcích není dotče</w:t>
      </w:r>
      <w:r>
        <w:rPr>
          <w:rStyle w:val="ZkladntextChar"/>
        </w:rPr>
        <w:t>no právo ostatních smluvních stran na náhradu vzniklé škody, kterou jsou oprávněny vymáhat samostatně.</w:t>
      </w:r>
    </w:p>
    <w:p w:rsidR="00970EFE" w:rsidRDefault="000A12FE">
      <w:pPr>
        <w:pStyle w:val="Zkladntext"/>
        <w:numPr>
          <w:ilvl w:val="0"/>
          <w:numId w:val="17"/>
        </w:numPr>
        <w:tabs>
          <w:tab w:val="left" w:pos="425"/>
        </w:tabs>
        <w:spacing w:after="500"/>
        <w:ind w:left="440" w:hanging="440"/>
        <w:jc w:val="both"/>
      </w:pPr>
      <w:r>
        <w:rPr>
          <w:rStyle w:val="ZkladntextChar"/>
        </w:rPr>
        <w:t xml:space="preserve">Pokud by došlo k porušení pravidel (podmínek) spolupráce vymezených v této smlouvě některou ze smluvních stran, je smluvní strana, která porušení </w:t>
      </w:r>
      <w:r>
        <w:rPr>
          <w:rStyle w:val="ZkladntextChar"/>
        </w:rPr>
        <w:t>způsobila, povinna nahradit ostatním smluvním stranám prokazatelnou škodu.</w:t>
      </w:r>
    </w:p>
    <w:p w:rsidR="00970EFE" w:rsidRDefault="00970EFE">
      <w:pPr>
        <w:pStyle w:val="Heading30"/>
        <w:keepNext/>
        <w:keepLines/>
        <w:numPr>
          <w:ilvl w:val="0"/>
          <w:numId w:val="11"/>
        </w:numPr>
        <w:spacing w:after="0"/>
      </w:pPr>
      <w:bookmarkStart w:id="18" w:name="bookmark40"/>
      <w:bookmarkEnd w:id="18"/>
    </w:p>
    <w:p w:rsidR="00970EFE" w:rsidRDefault="000A12FE">
      <w:pPr>
        <w:pStyle w:val="Heading30"/>
        <w:keepNext/>
        <w:keepLines/>
      </w:pPr>
      <w:bookmarkStart w:id="19" w:name="bookmark42"/>
      <w:r>
        <w:rPr>
          <w:rStyle w:val="Heading3"/>
          <w:b/>
          <w:bCs/>
        </w:rPr>
        <w:t>Závěrečná ustanovení</w:t>
      </w:r>
      <w:bookmarkEnd w:id="19"/>
    </w:p>
    <w:p w:rsidR="00970EFE" w:rsidRDefault="000A12FE">
      <w:pPr>
        <w:pStyle w:val="Zkladntext"/>
        <w:numPr>
          <w:ilvl w:val="0"/>
          <w:numId w:val="18"/>
        </w:numPr>
        <w:tabs>
          <w:tab w:val="left" w:pos="425"/>
        </w:tabs>
        <w:ind w:left="440" w:hanging="440"/>
        <w:jc w:val="both"/>
      </w:pPr>
      <w:r>
        <w:rPr>
          <w:rStyle w:val="ZkladntextChar"/>
        </w:rPr>
        <w:t>Údaje o projektu podléhají kódu důvěrnosti údajů S, nepodléhají tedy ochraně podle zvláštních právních předpisů. Předmět řešení Projektu však podléhá obchodním</w:t>
      </w:r>
      <w:r>
        <w:rPr>
          <w:rStyle w:val="ZkladntextChar"/>
        </w:rPr>
        <w:t>u tajemství smluvních stran (kód důvěrnosti údajů C).</w:t>
      </w:r>
    </w:p>
    <w:p w:rsidR="00970EFE" w:rsidRDefault="000A12FE">
      <w:pPr>
        <w:pStyle w:val="Zkladntext"/>
        <w:numPr>
          <w:ilvl w:val="0"/>
          <w:numId w:val="18"/>
        </w:numPr>
        <w:tabs>
          <w:tab w:val="left" w:pos="425"/>
        </w:tabs>
        <w:ind w:left="440" w:hanging="440"/>
        <w:jc w:val="both"/>
      </w:pPr>
      <w:r>
        <w:rPr>
          <w:rStyle w:val="ZkladntextChar"/>
        </w:rPr>
        <w:t>Další účastník se zavazuje, že bude dodržovat povinnost plynoucí ze Všeobecných podmínek TAČR, verze 7. Další účastník je dále povinen poskytnout příjemci veškerou potřebnou součinnost za účelem dodržen</w:t>
      </w:r>
      <w:r>
        <w:rPr>
          <w:rStyle w:val="ZkladntextChar"/>
        </w:rPr>
        <w:t>í povinností mu plynoucích ze smlouvy o poskytnutí podpory uzavřené s poskytovatelem.</w:t>
      </w:r>
    </w:p>
    <w:p w:rsidR="00970EFE" w:rsidRDefault="000A12FE">
      <w:pPr>
        <w:pStyle w:val="Zkladntext"/>
        <w:numPr>
          <w:ilvl w:val="0"/>
          <w:numId w:val="18"/>
        </w:numPr>
        <w:tabs>
          <w:tab w:val="left" w:pos="425"/>
        </w:tabs>
        <w:ind w:left="440" w:hanging="440"/>
        <w:jc w:val="both"/>
      </w:pPr>
      <w:r>
        <w:rPr>
          <w:rStyle w:val="ZkladntextChar"/>
        </w:rPr>
        <w:t>Smluvní pokuty sjednané touto smlouvou nesaturují případný nárok poškozené smluvní strany na náhradu škody.</w:t>
      </w:r>
    </w:p>
    <w:p w:rsidR="00970EFE" w:rsidRDefault="000A12FE">
      <w:pPr>
        <w:pStyle w:val="Zkladntext"/>
        <w:numPr>
          <w:ilvl w:val="0"/>
          <w:numId w:val="18"/>
        </w:numPr>
        <w:tabs>
          <w:tab w:val="left" w:pos="425"/>
        </w:tabs>
        <w:ind w:left="440" w:hanging="440"/>
        <w:jc w:val="both"/>
        <w:rPr>
          <w:rStyle w:val="ZkladntextChar"/>
        </w:rPr>
      </w:pPr>
      <w:r>
        <w:rPr>
          <w:rStyle w:val="ZkladntextChar"/>
        </w:rPr>
        <w:t xml:space="preserve">Zásady, které nejsou touto smlouvou upraveny, se řídí zákonem </w:t>
      </w:r>
      <w:r>
        <w:rPr>
          <w:rStyle w:val="ZkladntextChar"/>
        </w:rPr>
        <w:t>č. 89/2012 Sb., občanský zákoník, ve znění pozdějších předpisů a právními předpisy na občanský zákoník pro účely této smlouvy navazujícími, a to zejména ZPVV.</w:t>
      </w:r>
    </w:p>
    <w:p w:rsidR="00F5580F" w:rsidRDefault="00F5580F" w:rsidP="00F5580F">
      <w:pPr>
        <w:pStyle w:val="Zkladntext"/>
        <w:tabs>
          <w:tab w:val="left" w:pos="425"/>
        </w:tabs>
        <w:jc w:val="both"/>
      </w:pPr>
    </w:p>
    <w:p w:rsidR="00F5580F" w:rsidRDefault="00F5580F" w:rsidP="00F5580F">
      <w:pPr>
        <w:pStyle w:val="Zkladntext"/>
        <w:tabs>
          <w:tab w:val="left" w:pos="427"/>
        </w:tabs>
        <w:ind w:left="440"/>
        <w:jc w:val="both"/>
        <w:rPr>
          <w:rStyle w:val="ZkladntextChar"/>
        </w:rPr>
      </w:pPr>
    </w:p>
    <w:p w:rsidR="00970EFE" w:rsidRDefault="000A12FE">
      <w:pPr>
        <w:pStyle w:val="Zkladntext"/>
        <w:numPr>
          <w:ilvl w:val="0"/>
          <w:numId w:val="18"/>
        </w:numPr>
        <w:tabs>
          <w:tab w:val="left" w:pos="427"/>
        </w:tabs>
        <w:ind w:left="440" w:hanging="440"/>
        <w:jc w:val="both"/>
      </w:pPr>
      <w:r>
        <w:rPr>
          <w:rStyle w:val="ZkladntextChar"/>
        </w:rPr>
        <w:t xml:space="preserve">Tuto smlouvu lze měnit pouze písemně, její změna v jiné formě je vyloučena. Za písemnou formu se </w:t>
      </w:r>
      <w:r>
        <w:rPr>
          <w:rStyle w:val="ZkladntextChar"/>
        </w:rPr>
        <w:t>pro tento účel nepovažuje ujednání učiněné e-mailem. Smluvní strany mohou namítnout neplatnost změny této smlouvy z důvodu nedodržení formy kdykoliv, i poté, co bylo započato s plněním.</w:t>
      </w:r>
    </w:p>
    <w:p w:rsidR="00970EFE" w:rsidRDefault="000A12FE">
      <w:pPr>
        <w:pStyle w:val="Zkladntext"/>
        <w:numPr>
          <w:ilvl w:val="0"/>
          <w:numId w:val="18"/>
        </w:numPr>
        <w:tabs>
          <w:tab w:val="left" w:pos="427"/>
        </w:tabs>
        <w:ind w:left="440" w:hanging="440"/>
        <w:jc w:val="both"/>
      </w:pPr>
      <w:r>
        <w:rPr>
          <w:rStyle w:val="ZkladntextChar"/>
        </w:rPr>
        <w:t xml:space="preserve">Tato smlouva o vzájemných vztazích mezi smluvními stranami se uzavírá </w:t>
      </w:r>
      <w:r>
        <w:rPr>
          <w:rStyle w:val="ZkladntextChar"/>
        </w:rPr>
        <w:t>s účinností od data zahájení řešení projektu, na dobu určitou do ukončení řešení projektu a vyrovnání všech závazků smluvních stran s tím souvisejících, avšak s výjimkou přežívajícího článku VII a VIII této smlouvy. V případě, že nebude poskytovatelem přiz</w:t>
      </w:r>
      <w:r>
        <w:rPr>
          <w:rStyle w:val="ZkladntextChar"/>
        </w:rPr>
        <w:t>nána a poskytnuta podpora na řešení projektu a s řešením projektu tudíž nebude započato, tato smlouva nevstoupí v účinnost a její platnost automaticky skončí dnem zveřejněním rozhodnutí, resp. oznámení poskytovatele o nepřiznání podpory.</w:t>
      </w:r>
    </w:p>
    <w:p w:rsidR="00970EFE" w:rsidRDefault="000A12FE">
      <w:pPr>
        <w:pStyle w:val="Zkladntext"/>
        <w:numPr>
          <w:ilvl w:val="0"/>
          <w:numId w:val="18"/>
        </w:numPr>
        <w:tabs>
          <w:tab w:val="left" w:pos="427"/>
        </w:tabs>
        <w:ind w:left="440" w:hanging="440"/>
        <w:jc w:val="both"/>
      </w:pPr>
      <w:r>
        <w:rPr>
          <w:rStyle w:val="ZkladntextChar"/>
        </w:rPr>
        <w:t xml:space="preserve">Kterákoliv smluvní strana může od smlouvy odstoupit. </w:t>
      </w:r>
      <w:r>
        <w:rPr>
          <w:rStyle w:val="ZkladntextChar"/>
          <w:color w:val="333333"/>
        </w:rPr>
        <w:t>Pokud dojde k odstoupení některé smluvní strany od smlouvy, jsou smluvní strany povinny řídit se pokyny poskytovatele ohledně vrácení podpory/části podpory, která jim byla na základě smlouvy o poskytnutí</w:t>
      </w:r>
      <w:r>
        <w:rPr>
          <w:rStyle w:val="ZkladntextChar"/>
          <w:color w:val="333333"/>
        </w:rPr>
        <w:t xml:space="preserve"> podpory poskytnuta, a to včetně případného majetkového prospěchu získaného v souvislosti s neoprávněným použitím této podpory, a to nejdéle do 30 kalendářních dnů ode dne, kdy bylo dotčeným smluvním stranám doručeno písemné vyhotovení listiny obsahující o</w:t>
      </w:r>
      <w:r>
        <w:rPr>
          <w:rStyle w:val="ZkladntextChar"/>
          <w:color w:val="333333"/>
        </w:rPr>
        <w:t>známení o odstoupení od smlouvy.</w:t>
      </w:r>
    </w:p>
    <w:p w:rsidR="00970EFE" w:rsidRDefault="000A12FE">
      <w:pPr>
        <w:pStyle w:val="Zkladntext"/>
        <w:numPr>
          <w:ilvl w:val="0"/>
          <w:numId w:val="18"/>
        </w:numPr>
        <w:tabs>
          <w:tab w:val="left" w:pos="427"/>
        </w:tabs>
        <w:ind w:left="440" w:hanging="440"/>
        <w:jc w:val="both"/>
      </w:pPr>
      <w:r>
        <w:rPr>
          <w:rStyle w:val="ZkladntextChar"/>
        </w:rPr>
        <w:t>Pokud některá ze smluvních stran hodlá odstoupit z řešení projektu a poskytovatel takovou změnu schválí, bude součástí příslušného dodatku ke smlouvě dohoda, předávací protokol či jiný obdobný dokument stvrzující souhlas vš</w:t>
      </w:r>
      <w:r>
        <w:rPr>
          <w:rStyle w:val="ZkladntextChar"/>
        </w:rPr>
        <w:t>ech smluvních stran o vypořádání dosavadních povinností odstoupivší smluvní strany vyplývajících jí z řešení projektu, zejména stav dosažených výsledků, dále finanční otázky týkající se řešení projektu a práva k duševnímu vlastnictví.</w:t>
      </w:r>
    </w:p>
    <w:p w:rsidR="00970EFE" w:rsidRDefault="000A12FE">
      <w:pPr>
        <w:pStyle w:val="Zkladntext"/>
        <w:numPr>
          <w:ilvl w:val="0"/>
          <w:numId w:val="18"/>
        </w:numPr>
        <w:tabs>
          <w:tab w:val="left" w:pos="427"/>
        </w:tabs>
        <w:ind w:left="440" w:hanging="440"/>
        <w:jc w:val="both"/>
      </w:pPr>
      <w:r>
        <w:rPr>
          <w:rStyle w:val="ZkladntextChar"/>
        </w:rPr>
        <w:t>Smluvní strany podpis</w:t>
      </w:r>
      <w:r>
        <w:rPr>
          <w:rStyle w:val="ZkladntextChar"/>
        </w:rPr>
        <w:t xml:space="preserve">em této smlouvy potvrzují, že jsou si vědomy, že se na smlouvu vztahuje povinnost jejího uveřejnění dle zákona č. 340/2015 Sb. o registru smluv, ve znění pozdějších předpisů a podpisem souhlasí se uveřejněním v registru smluv. Uveřejnění smlouvy zajišťuje </w:t>
      </w:r>
      <w:r>
        <w:rPr>
          <w:rStyle w:val="ZkladntextChar"/>
        </w:rPr>
        <w:t>VŠCHT Praha.</w:t>
      </w:r>
    </w:p>
    <w:p w:rsidR="00970EFE" w:rsidRDefault="000A12FE">
      <w:pPr>
        <w:pStyle w:val="Zkladntext"/>
        <w:numPr>
          <w:ilvl w:val="0"/>
          <w:numId w:val="18"/>
        </w:numPr>
        <w:tabs>
          <w:tab w:val="left" w:pos="427"/>
        </w:tabs>
        <w:ind w:left="440" w:hanging="440"/>
        <w:jc w:val="both"/>
      </w:pPr>
      <w:r>
        <w:rPr>
          <w:rStyle w:val="ZkladntextChar"/>
        </w:rPr>
        <w:t xml:space="preserve">Smlouva je vyhotovena v elektronické podobě podepsané každou stranou minimálně zaručeným elektronickým podpisem dle Nařízení </w:t>
      </w:r>
      <w:proofErr w:type="spellStart"/>
      <w:r>
        <w:rPr>
          <w:rStyle w:val="ZkladntextChar"/>
        </w:rPr>
        <w:t>eIDAS</w:t>
      </w:r>
      <w:proofErr w:type="spellEnd"/>
      <w:r>
        <w:rPr>
          <w:rStyle w:val="ZkladntextChar"/>
        </w:rPr>
        <w:t>. Hlavní příjemce zajistí rozeslání originálu této elektronické podoby smluvním stranám.</w:t>
      </w:r>
    </w:p>
    <w:p w:rsidR="00970EFE" w:rsidRDefault="000A12FE">
      <w:pPr>
        <w:pStyle w:val="Zkladntext"/>
        <w:numPr>
          <w:ilvl w:val="0"/>
          <w:numId w:val="18"/>
        </w:numPr>
        <w:tabs>
          <w:tab w:val="left" w:pos="427"/>
        </w:tabs>
        <w:ind w:left="440" w:hanging="440"/>
        <w:jc w:val="both"/>
      </w:pPr>
      <w:r>
        <w:rPr>
          <w:rStyle w:val="ZkladntextChar"/>
        </w:rPr>
        <w:t>Tato smlouva obsahuje úp</w:t>
      </w:r>
      <w:r>
        <w:rPr>
          <w:rStyle w:val="ZkladntextChar"/>
        </w:rPr>
        <w:t>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w:t>
      </w:r>
      <w:r>
        <w:rPr>
          <w:rStyle w:val="ZkladntextChar"/>
        </w:rPr>
        <w:t>vření této smlouvy nesmí být vykládán v rozporu s výslovnými ustanoveními této smlouvy a nezakládá žádný závazek žádné ze smluvních stran.</w:t>
      </w:r>
    </w:p>
    <w:p w:rsidR="00970EFE" w:rsidRDefault="000A12FE">
      <w:pPr>
        <w:pStyle w:val="Zkladntext"/>
        <w:numPr>
          <w:ilvl w:val="0"/>
          <w:numId w:val="18"/>
        </w:numPr>
        <w:tabs>
          <w:tab w:val="left" w:pos="427"/>
        </w:tabs>
        <w:jc w:val="both"/>
      </w:pPr>
      <w:r>
        <w:rPr>
          <w:rStyle w:val="ZkladntextChar"/>
        </w:rPr>
        <w:t>Přílohou této smlouvy jsou:</w:t>
      </w:r>
    </w:p>
    <w:p w:rsidR="00970EFE" w:rsidRDefault="000A12FE">
      <w:pPr>
        <w:pStyle w:val="Zkladntext"/>
        <w:spacing w:after="0"/>
        <w:ind w:firstLine="440"/>
        <w:jc w:val="both"/>
      </w:pPr>
      <w:r>
        <w:rPr>
          <w:rStyle w:val="ZkladntextChar"/>
        </w:rPr>
        <w:t>Závazné parametry řešení projektu.</w:t>
      </w:r>
    </w:p>
    <w:p w:rsidR="00970EFE" w:rsidRDefault="000A12FE">
      <w:pPr>
        <w:pStyle w:val="Zkladntext"/>
        <w:ind w:firstLine="440"/>
        <w:jc w:val="both"/>
      </w:pPr>
      <w:r>
        <w:rPr>
          <w:rStyle w:val="ZkladntextChar"/>
        </w:rPr>
        <w:t>Harmonogram projektu (</w:t>
      </w:r>
      <w:proofErr w:type="spellStart"/>
      <w:r>
        <w:rPr>
          <w:rStyle w:val="ZkladntextChar"/>
        </w:rPr>
        <w:t>Ganttův</w:t>
      </w:r>
      <w:proofErr w:type="spellEnd"/>
      <w:r>
        <w:rPr>
          <w:rStyle w:val="ZkladntextChar"/>
        </w:rPr>
        <w:t xml:space="preserve"> diagram).</w:t>
      </w:r>
    </w:p>
    <w:p w:rsidR="00970EFE" w:rsidRDefault="000A12FE">
      <w:pPr>
        <w:pStyle w:val="Zkladntext"/>
        <w:numPr>
          <w:ilvl w:val="0"/>
          <w:numId w:val="18"/>
        </w:numPr>
        <w:tabs>
          <w:tab w:val="left" w:pos="427"/>
        </w:tabs>
        <w:ind w:left="440" w:hanging="440"/>
        <w:jc w:val="both"/>
      </w:pPr>
      <w:r>
        <w:rPr>
          <w:rStyle w:val="ZkladntextChar"/>
        </w:rPr>
        <w:t>Smluvní strany</w:t>
      </w:r>
      <w:r>
        <w:rPr>
          <w:rStyle w:val="ZkladntextChar"/>
        </w:rPr>
        <w:t xml:space="preserve"> výslovně potvrzují, že tato smlouva je výsledkem jejich jednání a každá ze stran měla příležitost ovlivnit její základní podmínky.</w:t>
      </w:r>
    </w:p>
    <w:p w:rsidR="000A12FE" w:rsidRDefault="000A12FE">
      <w:pPr>
        <w:pStyle w:val="Zkladntext"/>
        <w:spacing w:after="740"/>
        <w:ind w:firstLine="480"/>
        <w:rPr>
          <w:rStyle w:val="ZkladntextChar"/>
        </w:rPr>
      </w:pPr>
    </w:p>
    <w:p w:rsidR="000A12FE" w:rsidRDefault="000A12FE" w:rsidP="000A12FE">
      <w:pPr>
        <w:pStyle w:val="Zkladntext"/>
        <w:spacing w:after="740"/>
        <w:ind w:firstLine="480"/>
        <w:rPr>
          <w:rStyle w:val="ZkladntextChar"/>
        </w:rPr>
      </w:pPr>
      <w:r>
        <w:rPr>
          <w:rStyle w:val="ZkladntextChar"/>
        </w:rPr>
        <w:t>V </w:t>
      </w:r>
      <w:r>
        <w:rPr>
          <w:rStyle w:val="ZkladntextChar"/>
        </w:rPr>
        <w:t>Hranicích</w:t>
      </w:r>
      <w:r>
        <w:rPr>
          <w:rStyle w:val="ZkladntextChar"/>
        </w:rPr>
        <w:br/>
      </w:r>
      <w:r>
        <w:rPr>
          <w:rStyle w:val="ZkladntextChar"/>
        </w:rPr>
        <w:t xml:space="preserve">za </w:t>
      </w:r>
      <w:proofErr w:type="gramStart"/>
      <w:r>
        <w:rPr>
          <w:rStyle w:val="ZkladntextChar"/>
        </w:rPr>
        <w:t>KUNST</w:t>
      </w:r>
      <w:proofErr w:type="gramEnd"/>
      <w:r>
        <w:rPr>
          <w:rStyle w:val="ZkladntextChar"/>
        </w:rPr>
        <w:t xml:space="preserve">, spol. s r.o.                                     </w:t>
      </w:r>
      <w:r>
        <w:rPr>
          <w:rStyle w:val="ZkladntextChar"/>
        </w:rPr>
        <w:t>V </w:t>
      </w:r>
      <w:r>
        <w:rPr>
          <w:rStyle w:val="ZkladntextChar"/>
        </w:rPr>
        <w:t>Praze</w:t>
      </w:r>
    </w:p>
    <w:p w:rsidR="00970EFE" w:rsidRDefault="00970EFE" w:rsidP="000A12FE">
      <w:pPr>
        <w:pStyle w:val="Zkladntext"/>
        <w:spacing w:after="740"/>
        <w:ind w:firstLine="480"/>
      </w:pPr>
    </w:p>
    <w:p w:rsidR="00970EFE" w:rsidRDefault="000A12FE">
      <w:pPr>
        <w:pStyle w:val="Bodytext30"/>
        <w:spacing w:line="240" w:lineRule="auto"/>
        <w:ind w:left="0" w:firstLine="540"/>
      </w:pPr>
      <w:r>
        <w:rPr>
          <w:rStyle w:val="Bodytext3"/>
        </w:rPr>
        <w:t>P</w:t>
      </w:r>
      <w:r>
        <w:rPr>
          <w:rStyle w:val="Bodytext3"/>
        </w:rPr>
        <w:t xml:space="preserve">rof no PÁVA DN: </w:t>
      </w:r>
      <w:proofErr w:type="spellStart"/>
      <w:r>
        <w:rPr>
          <w:rStyle w:val="Bodytext3"/>
        </w:rPr>
        <w:t>cn</w:t>
      </w:r>
      <w:proofErr w:type="spellEnd"/>
      <w:r>
        <w:rPr>
          <w:rStyle w:val="Bodytext3"/>
        </w:rPr>
        <w:t>=Prof. Ing. Pavel Novák, Ph.D.,</w:t>
      </w:r>
    </w:p>
    <w:p w:rsidR="00970EFE" w:rsidRDefault="000A12FE">
      <w:pPr>
        <w:pStyle w:val="Heading10"/>
        <w:keepNext/>
        <w:keepLines/>
        <w:spacing w:after="580"/>
        <w:ind w:firstLine="680"/>
      </w:pPr>
      <w:bookmarkStart w:id="20" w:name="bookmark44"/>
      <w:r>
        <w:rPr>
          <w:rStyle w:val="Heading1"/>
          <w:b/>
          <w:bCs/>
        </w:rPr>
        <w:t>R</w:t>
      </w:r>
      <w:bookmarkEnd w:id="20"/>
    </w:p>
    <w:p w:rsidR="00970EFE" w:rsidRDefault="000A12FE">
      <w:pPr>
        <w:pStyle w:val="Heading20"/>
        <w:keepNext/>
        <w:keepLines/>
        <w:rPr>
          <w:sz w:val="32"/>
          <w:szCs w:val="32"/>
        </w:rPr>
      </w:pPr>
      <w:bookmarkStart w:id="21" w:name="bookmark46"/>
      <w:r>
        <w:rPr>
          <w:rStyle w:val="Heading2"/>
          <w:b/>
          <w:bCs/>
          <w:sz w:val="32"/>
          <w:szCs w:val="32"/>
        </w:rPr>
        <w:t>ZÁVAZNÉ PARAMETRY ŘEŠENÍ PROJEKTU</w:t>
      </w:r>
      <w:bookmarkEnd w:id="21"/>
    </w:p>
    <w:p w:rsidR="00970EFE" w:rsidRDefault="000A12FE">
      <w:pPr>
        <w:pStyle w:val="Bodytext20"/>
        <w:spacing w:after="0" w:line="240" w:lineRule="auto"/>
        <w:ind w:left="0" w:firstLine="400"/>
      </w:pPr>
      <w:r>
        <w:rPr>
          <w:rStyle w:val="Bodytext2"/>
        </w:rPr>
        <w:t xml:space="preserve">Číslo projektu: </w:t>
      </w:r>
      <w:r>
        <w:rPr>
          <w:rStyle w:val="Bodytext2"/>
          <w:b/>
          <w:bCs/>
        </w:rPr>
        <w:t>SS0702025S</w:t>
      </w:r>
    </w:p>
    <w:p w:rsidR="00970EFE" w:rsidRDefault="000A12FE">
      <w:pPr>
        <w:pStyle w:val="Bodytext20"/>
        <w:spacing w:after="0" w:line="240" w:lineRule="auto"/>
        <w:ind w:left="0" w:firstLine="400"/>
      </w:pPr>
      <w:r>
        <w:rPr>
          <w:rStyle w:val="Bodytext2"/>
        </w:rPr>
        <w:t>Rozhodný den pro uznatelnost nákladů dle této verze závazných parametrů:</w:t>
      </w:r>
    </w:p>
    <w:p w:rsidR="00970EFE" w:rsidRDefault="000A12FE">
      <w:pPr>
        <w:pStyle w:val="Bodytext20"/>
        <w:spacing w:after="280" w:line="240" w:lineRule="auto"/>
        <w:ind w:left="0" w:firstLine="400"/>
      </w:pPr>
      <w:r>
        <w:rPr>
          <w:rStyle w:val="Bodytext2"/>
          <w:b/>
          <w:bCs/>
        </w:rPr>
        <w:t xml:space="preserve">Od </w:t>
      </w:r>
      <w:r>
        <w:rPr>
          <w:rStyle w:val="Bodytext2"/>
          <w:b/>
          <w:bCs/>
        </w:rPr>
        <w:t xml:space="preserve">data zahájení řešení projektu </w:t>
      </w:r>
      <w:proofErr w:type="gramStart"/>
      <w:r>
        <w:rPr>
          <w:rStyle w:val="Bodytext2"/>
          <w:b/>
          <w:bCs/>
        </w:rPr>
        <w:t>uvedeném</w:t>
      </w:r>
      <w:proofErr w:type="gramEnd"/>
      <w:r>
        <w:rPr>
          <w:rStyle w:val="Bodytext2"/>
          <w:b/>
          <w:bCs/>
        </w:rPr>
        <w:t xml:space="preserve"> v Závazných parametrech</w:t>
      </w:r>
    </w:p>
    <w:p w:rsidR="00970EFE" w:rsidRDefault="000A12FE">
      <w:pPr>
        <w:pStyle w:val="Heading20"/>
        <w:keepNext/>
        <w:keepLines/>
        <w:numPr>
          <w:ilvl w:val="0"/>
          <w:numId w:val="19"/>
        </w:numPr>
        <w:tabs>
          <w:tab w:val="left" w:pos="402"/>
        </w:tabs>
      </w:pPr>
      <w:bookmarkStart w:id="22" w:name="bookmark48"/>
      <w:r>
        <w:rPr>
          <w:rStyle w:val="Heading2"/>
          <w:b/>
          <w:bCs/>
        </w:rPr>
        <w:t>Název projektu v českém jazyce</w:t>
      </w:r>
      <w:bookmarkEnd w:id="22"/>
    </w:p>
    <w:p w:rsidR="00970EFE" w:rsidRDefault="000A12FE">
      <w:pPr>
        <w:pStyle w:val="Bodytext20"/>
        <w:spacing w:after="400" w:line="240" w:lineRule="auto"/>
        <w:ind w:left="0" w:firstLine="560"/>
      </w:pPr>
      <w:r>
        <w:rPr>
          <w:rStyle w:val="Bodytext2"/>
        </w:rPr>
        <w:t>Recyklace fosforu z kalové vody ve formě vhodné pro zemědělské využití</w:t>
      </w:r>
    </w:p>
    <w:p w:rsidR="00970EFE" w:rsidRDefault="000A12FE">
      <w:pPr>
        <w:pStyle w:val="Heading20"/>
        <w:keepNext/>
        <w:keepLines/>
        <w:numPr>
          <w:ilvl w:val="0"/>
          <w:numId w:val="19"/>
        </w:numPr>
        <w:tabs>
          <w:tab w:val="left" w:pos="411"/>
        </w:tabs>
      </w:pPr>
      <w:bookmarkStart w:id="23" w:name="bookmark50"/>
      <w:r>
        <w:rPr>
          <w:rStyle w:val="Heading2"/>
          <w:b/>
          <w:bCs/>
        </w:rPr>
        <w:t>Datum zahájení a ukončení projektu</w:t>
      </w:r>
      <w:bookmarkEnd w:id="23"/>
    </w:p>
    <w:p w:rsidR="00970EFE" w:rsidRDefault="000A12FE">
      <w:pPr>
        <w:pStyle w:val="Bodytext20"/>
        <w:spacing w:after="400" w:line="240" w:lineRule="auto"/>
        <w:ind w:left="0" w:firstLine="560"/>
      </w:pPr>
      <w:r>
        <w:rPr>
          <w:rStyle w:val="Bodytext2"/>
        </w:rPr>
        <w:t>04/2024 - 06/2026</w:t>
      </w:r>
    </w:p>
    <w:p w:rsidR="00970EFE" w:rsidRDefault="000A12FE">
      <w:pPr>
        <w:pStyle w:val="Heading20"/>
        <w:keepNext/>
        <w:keepLines/>
        <w:numPr>
          <w:ilvl w:val="0"/>
          <w:numId w:val="19"/>
        </w:numPr>
        <w:tabs>
          <w:tab w:val="left" w:pos="406"/>
        </w:tabs>
      </w:pPr>
      <w:bookmarkStart w:id="24" w:name="bookmark52"/>
      <w:r>
        <w:rPr>
          <w:rStyle w:val="Heading2"/>
          <w:b/>
          <w:bCs/>
        </w:rPr>
        <w:t>Cíl projektu</w:t>
      </w:r>
      <w:bookmarkEnd w:id="24"/>
    </w:p>
    <w:p w:rsidR="00970EFE" w:rsidRDefault="000A12FE">
      <w:pPr>
        <w:pStyle w:val="Bodytext20"/>
        <w:spacing w:after="400" w:line="271" w:lineRule="auto"/>
        <w:ind w:left="560"/>
        <w:jc w:val="both"/>
      </w:pPr>
      <w:r>
        <w:rPr>
          <w:rStyle w:val="Bodytext2"/>
        </w:rPr>
        <w:t xml:space="preserve">Projekt je </w:t>
      </w:r>
      <w:proofErr w:type="spellStart"/>
      <w:r>
        <w:rPr>
          <w:rStyle w:val="Bodytext2"/>
        </w:rPr>
        <w:t>zameren</w:t>
      </w:r>
      <w:proofErr w:type="spellEnd"/>
      <w:r>
        <w:rPr>
          <w:rStyle w:val="Bodytext2"/>
        </w:rPr>
        <w:t xml:space="preserve"> na </w:t>
      </w:r>
      <w:proofErr w:type="spellStart"/>
      <w:r>
        <w:rPr>
          <w:rStyle w:val="Bodytext2"/>
        </w:rPr>
        <w:t>vyvoj</w:t>
      </w:r>
      <w:proofErr w:type="spellEnd"/>
      <w:r>
        <w:rPr>
          <w:rStyle w:val="Bodytext2"/>
        </w:rPr>
        <w:t xml:space="preserve"> a implementaci metody </w:t>
      </w:r>
      <w:proofErr w:type="spellStart"/>
      <w:r>
        <w:rPr>
          <w:rStyle w:val="Bodytext2"/>
        </w:rPr>
        <w:t>umoznující</w:t>
      </w:r>
      <w:proofErr w:type="spellEnd"/>
      <w:r>
        <w:rPr>
          <w:rStyle w:val="Bodytext2"/>
        </w:rPr>
        <w:t xml:space="preserve"> efektivní </w:t>
      </w:r>
      <w:proofErr w:type="spellStart"/>
      <w:r>
        <w:rPr>
          <w:rStyle w:val="Bodytext2"/>
        </w:rPr>
        <w:t>získavaní</w:t>
      </w:r>
      <w:proofErr w:type="spellEnd"/>
      <w:r>
        <w:rPr>
          <w:rStyle w:val="Bodytext2"/>
        </w:rPr>
        <w:t xml:space="preserve"> fosforu z </w:t>
      </w:r>
      <w:proofErr w:type="spellStart"/>
      <w:r>
        <w:rPr>
          <w:rStyle w:val="Bodytext2"/>
        </w:rPr>
        <w:t>kalove</w:t>
      </w:r>
      <w:proofErr w:type="spellEnd"/>
      <w:r>
        <w:rPr>
          <w:rStyle w:val="Bodytext2"/>
        </w:rPr>
        <w:t xml:space="preserve"> vody vznikající na </w:t>
      </w:r>
      <w:proofErr w:type="spellStart"/>
      <w:r>
        <w:rPr>
          <w:rStyle w:val="Bodytext2"/>
        </w:rPr>
        <w:t>mestskych</w:t>
      </w:r>
      <w:proofErr w:type="spellEnd"/>
      <w:r>
        <w:rPr>
          <w:rStyle w:val="Bodytext2"/>
        </w:rPr>
        <w:t xml:space="preserve"> </w:t>
      </w:r>
      <w:proofErr w:type="spellStart"/>
      <w:r>
        <w:rPr>
          <w:rStyle w:val="Bodytext2"/>
        </w:rPr>
        <w:t>cistírnach</w:t>
      </w:r>
      <w:proofErr w:type="spellEnd"/>
      <w:r>
        <w:rPr>
          <w:rStyle w:val="Bodytext2"/>
        </w:rPr>
        <w:t xml:space="preserve"> odpadních vod </w:t>
      </w:r>
      <w:proofErr w:type="spellStart"/>
      <w:r>
        <w:rPr>
          <w:rStyle w:val="Bodytext2"/>
        </w:rPr>
        <w:t>pri</w:t>
      </w:r>
      <w:proofErr w:type="spellEnd"/>
      <w:r>
        <w:rPr>
          <w:rStyle w:val="Bodytext2"/>
        </w:rPr>
        <w:t xml:space="preserve"> </w:t>
      </w:r>
      <w:proofErr w:type="spellStart"/>
      <w:r>
        <w:rPr>
          <w:rStyle w:val="Bodytext2"/>
        </w:rPr>
        <w:t>odvodnovana</w:t>
      </w:r>
      <w:proofErr w:type="spellEnd"/>
      <w:r>
        <w:rPr>
          <w:rStyle w:val="Bodytext2"/>
        </w:rPr>
        <w:t xml:space="preserve"> </w:t>
      </w:r>
      <w:proofErr w:type="spellStart"/>
      <w:r>
        <w:rPr>
          <w:rStyle w:val="Bodytext2"/>
        </w:rPr>
        <w:t>anaerobne</w:t>
      </w:r>
      <w:proofErr w:type="spellEnd"/>
      <w:r>
        <w:rPr>
          <w:rStyle w:val="Bodytext2"/>
        </w:rPr>
        <w:t xml:space="preserve"> stabilizovaných čistírenských kalu. Tímto </w:t>
      </w:r>
      <w:proofErr w:type="spellStart"/>
      <w:r>
        <w:rPr>
          <w:rStyle w:val="Bodytext2"/>
        </w:rPr>
        <w:t>zpusobem</w:t>
      </w:r>
      <w:proofErr w:type="spellEnd"/>
      <w:r>
        <w:rPr>
          <w:rStyle w:val="Bodytext2"/>
        </w:rPr>
        <w:t xml:space="preserve"> dojde k </w:t>
      </w:r>
      <w:proofErr w:type="spellStart"/>
      <w:r>
        <w:rPr>
          <w:rStyle w:val="Bodytext2"/>
        </w:rPr>
        <w:t>opetovnemu</w:t>
      </w:r>
      <w:proofErr w:type="spellEnd"/>
      <w:r>
        <w:rPr>
          <w:rStyle w:val="Bodytext2"/>
        </w:rPr>
        <w:t xml:space="preserve"> </w:t>
      </w:r>
      <w:proofErr w:type="spellStart"/>
      <w:r>
        <w:rPr>
          <w:rStyle w:val="Bodytext2"/>
        </w:rPr>
        <w:t>získavaní</w:t>
      </w:r>
      <w:proofErr w:type="spellEnd"/>
      <w:r>
        <w:rPr>
          <w:rStyle w:val="Bodytext2"/>
        </w:rPr>
        <w:t xml:space="preserve"> fosforu jako </w:t>
      </w:r>
      <w:proofErr w:type="spellStart"/>
      <w:r>
        <w:rPr>
          <w:rStyle w:val="Bodytext2"/>
        </w:rPr>
        <w:t>esencia</w:t>
      </w:r>
      <w:r>
        <w:rPr>
          <w:rStyle w:val="Bodytext2"/>
        </w:rPr>
        <w:t>lního</w:t>
      </w:r>
      <w:proofErr w:type="spellEnd"/>
      <w:r>
        <w:rPr>
          <w:rStyle w:val="Bodytext2"/>
        </w:rPr>
        <w:t xml:space="preserve"> </w:t>
      </w:r>
      <w:proofErr w:type="spellStart"/>
      <w:r>
        <w:rPr>
          <w:rStyle w:val="Bodytext2"/>
        </w:rPr>
        <w:t>nutrientu</w:t>
      </w:r>
      <w:proofErr w:type="spellEnd"/>
      <w:r>
        <w:rPr>
          <w:rStyle w:val="Bodytext2"/>
        </w:rPr>
        <w:t xml:space="preserve"> pro </w:t>
      </w:r>
      <w:proofErr w:type="spellStart"/>
      <w:r>
        <w:rPr>
          <w:rStyle w:val="Bodytext2"/>
        </w:rPr>
        <w:t>vyzivu</w:t>
      </w:r>
      <w:proofErr w:type="spellEnd"/>
      <w:r>
        <w:rPr>
          <w:rStyle w:val="Bodytext2"/>
        </w:rPr>
        <w:t xml:space="preserve"> rostlin v </w:t>
      </w:r>
      <w:proofErr w:type="spellStart"/>
      <w:r>
        <w:rPr>
          <w:rStyle w:val="Bodytext2"/>
        </w:rPr>
        <w:t>zemedelství</w:t>
      </w:r>
      <w:proofErr w:type="spellEnd"/>
      <w:r>
        <w:rPr>
          <w:rStyle w:val="Bodytext2"/>
        </w:rPr>
        <w:t xml:space="preserve"> a </w:t>
      </w:r>
      <w:proofErr w:type="spellStart"/>
      <w:r>
        <w:rPr>
          <w:rStyle w:val="Bodytext2"/>
        </w:rPr>
        <w:t>zaroven</w:t>
      </w:r>
      <w:proofErr w:type="spellEnd"/>
      <w:r>
        <w:rPr>
          <w:rStyle w:val="Bodytext2"/>
        </w:rPr>
        <w:t xml:space="preserve"> se </w:t>
      </w:r>
      <w:proofErr w:type="spellStart"/>
      <w:r>
        <w:rPr>
          <w:rStyle w:val="Bodytext2"/>
        </w:rPr>
        <w:t>snízí</w:t>
      </w:r>
      <w:proofErr w:type="spellEnd"/>
      <w:r>
        <w:rPr>
          <w:rStyle w:val="Bodytext2"/>
        </w:rPr>
        <w:t xml:space="preserve"> </w:t>
      </w:r>
      <w:proofErr w:type="spellStart"/>
      <w:r>
        <w:rPr>
          <w:rStyle w:val="Bodytext2"/>
        </w:rPr>
        <w:t>mnozství</w:t>
      </w:r>
      <w:proofErr w:type="spellEnd"/>
      <w:r>
        <w:rPr>
          <w:rStyle w:val="Bodytext2"/>
        </w:rPr>
        <w:t xml:space="preserve"> fosforu, </w:t>
      </w:r>
      <w:proofErr w:type="spellStart"/>
      <w:r>
        <w:rPr>
          <w:rStyle w:val="Bodytext2"/>
        </w:rPr>
        <w:t>ktery</w:t>
      </w:r>
      <w:proofErr w:type="spellEnd"/>
      <w:r>
        <w:rPr>
          <w:rStyle w:val="Bodytext2"/>
        </w:rPr>
        <w:t xml:space="preserve"> v </w:t>
      </w:r>
      <w:proofErr w:type="spellStart"/>
      <w:r>
        <w:rPr>
          <w:rStyle w:val="Bodytext2"/>
        </w:rPr>
        <w:t>kalove</w:t>
      </w:r>
      <w:proofErr w:type="spellEnd"/>
      <w:r>
        <w:rPr>
          <w:rStyle w:val="Bodytext2"/>
        </w:rPr>
        <w:t xml:space="preserve"> </w:t>
      </w:r>
      <w:proofErr w:type="spellStart"/>
      <w:r>
        <w:rPr>
          <w:rStyle w:val="Bodytext2"/>
        </w:rPr>
        <w:t>vode</w:t>
      </w:r>
      <w:proofErr w:type="spellEnd"/>
      <w:r>
        <w:rPr>
          <w:rStyle w:val="Bodytext2"/>
        </w:rPr>
        <w:t xml:space="preserve"> cirkuluje v </w:t>
      </w:r>
      <w:proofErr w:type="spellStart"/>
      <w:r>
        <w:rPr>
          <w:rStyle w:val="Bodytext2"/>
        </w:rPr>
        <w:t>mestskych</w:t>
      </w:r>
      <w:proofErr w:type="spellEnd"/>
      <w:r>
        <w:rPr>
          <w:rStyle w:val="Bodytext2"/>
        </w:rPr>
        <w:t xml:space="preserve"> </w:t>
      </w:r>
      <w:proofErr w:type="spellStart"/>
      <w:r>
        <w:rPr>
          <w:rStyle w:val="Bodytext2"/>
        </w:rPr>
        <w:t>cistírnach</w:t>
      </w:r>
      <w:proofErr w:type="spellEnd"/>
      <w:r>
        <w:rPr>
          <w:rStyle w:val="Bodytext2"/>
        </w:rPr>
        <w:t xml:space="preserve"> odpadních vod, </w:t>
      </w:r>
      <w:proofErr w:type="spellStart"/>
      <w:r>
        <w:rPr>
          <w:rStyle w:val="Bodytext2"/>
        </w:rPr>
        <w:t>coz</w:t>
      </w:r>
      <w:proofErr w:type="spellEnd"/>
      <w:r>
        <w:rPr>
          <w:rStyle w:val="Bodytext2"/>
        </w:rPr>
        <w:t xml:space="preserve"> vede k </w:t>
      </w:r>
      <w:proofErr w:type="spellStart"/>
      <w:r>
        <w:rPr>
          <w:rStyle w:val="Bodytext2"/>
        </w:rPr>
        <w:t>samovolnemu</w:t>
      </w:r>
      <w:proofErr w:type="spellEnd"/>
      <w:r>
        <w:rPr>
          <w:rStyle w:val="Bodytext2"/>
        </w:rPr>
        <w:t xml:space="preserve"> </w:t>
      </w:r>
      <w:proofErr w:type="spellStart"/>
      <w:r>
        <w:rPr>
          <w:rStyle w:val="Bodytext2"/>
        </w:rPr>
        <w:t>srazení</w:t>
      </w:r>
      <w:proofErr w:type="spellEnd"/>
      <w:r>
        <w:rPr>
          <w:rStyle w:val="Bodytext2"/>
        </w:rPr>
        <w:t xml:space="preserve"> </w:t>
      </w:r>
      <w:proofErr w:type="spellStart"/>
      <w:r>
        <w:rPr>
          <w:rStyle w:val="Bodytext2"/>
        </w:rPr>
        <w:t>struvit</w:t>
      </w:r>
      <w:proofErr w:type="spellEnd"/>
      <w:r>
        <w:rPr>
          <w:rStyle w:val="Bodytext2"/>
        </w:rPr>
        <w:t xml:space="preserve"> v </w:t>
      </w:r>
      <w:proofErr w:type="spellStart"/>
      <w:r>
        <w:rPr>
          <w:rStyle w:val="Bodytext2"/>
        </w:rPr>
        <w:t>technologickych</w:t>
      </w:r>
      <w:proofErr w:type="spellEnd"/>
      <w:r>
        <w:rPr>
          <w:rStyle w:val="Bodytext2"/>
        </w:rPr>
        <w:t xml:space="preserve"> </w:t>
      </w:r>
      <w:proofErr w:type="spellStart"/>
      <w:r>
        <w:rPr>
          <w:rStyle w:val="Bodytext2"/>
        </w:rPr>
        <w:t>zarízeních</w:t>
      </w:r>
      <w:proofErr w:type="spellEnd"/>
      <w:r>
        <w:rPr>
          <w:rStyle w:val="Bodytext2"/>
        </w:rPr>
        <w:t xml:space="preserve"> a potrubích a k </w:t>
      </w:r>
      <w:proofErr w:type="spellStart"/>
      <w:r>
        <w:rPr>
          <w:rStyle w:val="Bodytext2"/>
        </w:rPr>
        <w:t>zhorsovaní</w:t>
      </w:r>
      <w:proofErr w:type="spellEnd"/>
      <w:r>
        <w:rPr>
          <w:rStyle w:val="Bodytext2"/>
        </w:rPr>
        <w:t xml:space="preserve"> funkce </w:t>
      </w:r>
      <w:proofErr w:type="spellStart"/>
      <w:r>
        <w:rPr>
          <w:rStyle w:val="Bodytext2"/>
        </w:rPr>
        <w:t>cistíren</w:t>
      </w:r>
      <w:proofErr w:type="spellEnd"/>
      <w:r>
        <w:rPr>
          <w:rStyle w:val="Bodytext2"/>
        </w:rPr>
        <w:t xml:space="preserve">. Fosfor bude </w:t>
      </w:r>
      <w:proofErr w:type="spellStart"/>
      <w:r>
        <w:rPr>
          <w:rStyle w:val="Bodytext2"/>
        </w:rPr>
        <w:t>produkovan</w:t>
      </w:r>
      <w:proofErr w:type="spellEnd"/>
      <w:r>
        <w:rPr>
          <w:rStyle w:val="Bodytext2"/>
        </w:rPr>
        <w:t xml:space="preserve"> ve </w:t>
      </w:r>
      <w:proofErr w:type="spellStart"/>
      <w:r>
        <w:rPr>
          <w:rStyle w:val="Bodytext2"/>
        </w:rPr>
        <w:t>forme</w:t>
      </w:r>
      <w:proofErr w:type="spellEnd"/>
      <w:r>
        <w:rPr>
          <w:rStyle w:val="Bodytext2"/>
        </w:rPr>
        <w:t xml:space="preserve"> </w:t>
      </w:r>
      <w:proofErr w:type="spellStart"/>
      <w:r>
        <w:rPr>
          <w:rStyle w:val="Bodytext2"/>
        </w:rPr>
        <w:t>dostupne</w:t>
      </w:r>
      <w:proofErr w:type="spellEnd"/>
      <w:r>
        <w:rPr>
          <w:rStyle w:val="Bodytext2"/>
        </w:rPr>
        <w:t xml:space="preserve"> pro </w:t>
      </w:r>
      <w:proofErr w:type="spellStart"/>
      <w:r>
        <w:rPr>
          <w:rStyle w:val="Bodytext2"/>
        </w:rPr>
        <w:t>korenove</w:t>
      </w:r>
      <w:proofErr w:type="spellEnd"/>
      <w:r>
        <w:rPr>
          <w:rStyle w:val="Bodytext2"/>
        </w:rPr>
        <w:t xml:space="preserve"> </w:t>
      </w:r>
      <w:proofErr w:type="spellStart"/>
      <w:r>
        <w:rPr>
          <w:rStyle w:val="Bodytext2"/>
        </w:rPr>
        <w:t>systemy</w:t>
      </w:r>
      <w:proofErr w:type="spellEnd"/>
      <w:r>
        <w:rPr>
          <w:rStyle w:val="Bodytext2"/>
        </w:rPr>
        <w:t xml:space="preserve"> rostlin, </w:t>
      </w:r>
      <w:proofErr w:type="spellStart"/>
      <w:r>
        <w:rPr>
          <w:rStyle w:val="Bodytext2"/>
        </w:rPr>
        <w:t>coz</w:t>
      </w:r>
      <w:proofErr w:type="spellEnd"/>
      <w:r>
        <w:rPr>
          <w:rStyle w:val="Bodytext2"/>
        </w:rPr>
        <w:t xml:space="preserve"> bude </w:t>
      </w:r>
      <w:proofErr w:type="spellStart"/>
      <w:r>
        <w:rPr>
          <w:rStyle w:val="Bodytext2"/>
        </w:rPr>
        <w:t>overovano</w:t>
      </w:r>
      <w:proofErr w:type="spellEnd"/>
      <w:r>
        <w:rPr>
          <w:rStyle w:val="Bodytext2"/>
        </w:rPr>
        <w:t xml:space="preserve"> paralelními </w:t>
      </w:r>
      <w:proofErr w:type="spellStart"/>
      <w:r>
        <w:rPr>
          <w:rStyle w:val="Bodytext2"/>
        </w:rPr>
        <w:t>kultivacními</w:t>
      </w:r>
      <w:proofErr w:type="spellEnd"/>
      <w:r>
        <w:rPr>
          <w:rStyle w:val="Bodytext2"/>
        </w:rPr>
        <w:t xml:space="preserve"> pokusy. </w:t>
      </w:r>
      <w:proofErr w:type="spellStart"/>
      <w:r>
        <w:rPr>
          <w:rStyle w:val="Bodytext2"/>
        </w:rPr>
        <w:t>Vybrana</w:t>
      </w:r>
      <w:proofErr w:type="spellEnd"/>
      <w:r>
        <w:rPr>
          <w:rStyle w:val="Bodytext2"/>
        </w:rPr>
        <w:t xml:space="preserve"> metoda pak bude </w:t>
      </w:r>
      <w:proofErr w:type="spellStart"/>
      <w:r>
        <w:rPr>
          <w:rStyle w:val="Bodytext2"/>
        </w:rPr>
        <w:t>prevedena</w:t>
      </w:r>
      <w:proofErr w:type="spellEnd"/>
      <w:r>
        <w:rPr>
          <w:rStyle w:val="Bodytext2"/>
        </w:rPr>
        <w:t xml:space="preserve"> do a o </w:t>
      </w:r>
      <w:proofErr w:type="spellStart"/>
      <w:r>
        <w:rPr>
          <w:rStyle w:val="Bodytext2"/>
        </w:rPr>
        <w:t>verena</w:t>
      </w:r>
      <w:proofErr w:type="spellEnd"/>
      <w:r>
        <w:rPr>
          <w:rStyle w:val="Bodytext2"/>
        </w:rPr>
        <w:t xml:space="preserve"> v poloprovozním </w:t>
      </w:r>
      <w:proofErr w:type="spellStart"/>
      <w:r>
        <w:rPr>
          <w:rStyle w:val="Bodytext2"/>
        </w:rPr>
        <w:t>zarízení</w:t>
      </w:r>
      <w:proofErr w:type="spellEnd"/>
      <w:r>
        <w:rPr>
          <w:rStyle w:val="Bodytext2"/>
        </w:rPr>
        <w:t xml:space="preserve"> na </w:t>
      </w:r>
      <w:proofErr w:type="spellStart"/>
      <w:r>
        <w:rPr>
          <w:rStyle w:val="Bodytext2"/>
        </w:rPr>
        <w:t>vhodne</w:t>
      </w:r>
      <w:proofErr w:type="spellEnd"/>
      <w:r>
        <w:rPr>
          <w:rStyle w:val="Bodytext2"/>
        </w:rPr>
        <w:t xml:space="preserve"> </w:t>
      </w:r>
      <w:proofErr w:type="spellStart"/>
      <w:r>
        <w:rPr>
          <w:rStyle w:val="Bodytext2"/>
        </w:rPr>
        <w:t>mestske</w:t>
      </w:r>
      <w:proofErr w:type="spellEnd"/>
      <w:r>
        <w:rPr>
          <w:rStyle w:val="Bodytext2"/>
        </w:rPr>
        <w:t xml:space="preserve"> </w:t>
      </w:r>
      <w:proofErr w:type="spellStart"/>
      <w:r>
        <w:rPr>
          <w:rStyle w:val="Bodytext2"/>
        </w:rPr>
        <w:t>cistírne</w:t>
      </w:r>
      <w:proofErr w:type="spellEnd"/>
      <w:r>
        <w:rPr>
          <w:rStyle w:val="Bodytext2"/>
        </w:rPr>
        <w:t xml:space="preserve"> odpadních vod.</w:t>
      </w:r>
    </w:p>
    <w:p w:rsidR="00970EFE" w:rsidRDefault="000A12FE">
      <w:pPr>
        <w:pStyle w:val="Heading20"/>
        <w:keepNext/>
        <w:keepLines/>
        <w:numPr>
          <w:ilvl w:val="0"/>
          <w:numId w:val="19"/>
        </w:numPr>
        <w:tabs>
          <w:tab w:val="left" w:pos="421"/>
        </w:tabs>
      </w:pPr>
      <w:bookmarkStart w:id="25" w:name="bookmark54"/>
      <w:r>
        <w:rPr>
          <w:rStyle w:val="Heading2"/>
          <w:b/>
          <w:bCs/>
        </w:rPr>
        <w:t xml:space="preserve">Řešitel </w:t>
      </w:r>
      <w:r>
        <w:rPr>
          <w:rStyle w:val="Heading2"/>
          <w:b/>
          <w:bCs/>
        </w:rPr>
        <w:t>— Klíčová osoba řešitelského týmu</w:t>
      </w:r>
      <w:bookmarkEnd w:id="25"/>
    </w:p>
    <w:p w:rsidR="00970EFE" w:rsidRDefault="000A12FE">
      <w:pPr>
        <w:pStyle w:val="Bodytext20"/>
        <w:spacing w:after="220" w:line="240" w:lineRule="auto"/>
        <w:ind w:left="0" w:firstLine="560"/>
      </w:pPr>
      <w:proofErr w:type="spellStart"/>
      <w:r>
        <w:rPr>
          <w:rStyle w:val="Bodytext2"/>
        </w:rPr>
        <w:t>xxxxxxx</w:t>
      </w:r>
      <w:proofErr w:type="spellEnd"/>
      <w:r>
        <w:br w:type="page"/>
      </w:r>
    </w:p>
    <w:p w:rsidR="00970EFE" w:rsidRDefault="000A12FE">
      <w:pPr>
        <w:pStyle w:val="Heading10"/>
        <w:keepNext/>
        <w:keepLines/>
        <w:ind w:firstLine="700"/>
      </w:pPr>
      <w:bookmarkStart w:id="26" w:name="bookmark56"/>
      <w:r>
        <w:rPr>
          <w:rStyle w:val="Heading1"/>
          <w:b/>
          <w:bCs/>
        </w:rPr>
        <w:t>R</w:t>
      </w:r>
      <w:bookmarkEnd w:id="26"/>
    </w:p>
    <w:p w:rsidR="00970EFE" w:rsidRDefault="000A12FE">
      <w:pPr>
        <w:pStyle w:val="Heading20"/>
        <w:keepNext/>
        <w:keepLines/>
        <w:numPr>
          <w:ilvl w:val="0"/>
          <w:numId w:val="19"/>
        </w:numPr>
        <w:tabs>
          <w:tab w:val="left" w:pos="411"/>
        </w:tabs>
        <w:spacing w:after="420"/>
      </w:pPr>
      <w:bookmarkStart w:id="27" w:name="bookmark58"/>
      <w:r>
        <w:rPr>
          <w:rStyle w:val="Heading2"/>
          <w:b/>
          <w:bCs/>
        </w:rPr>
        <w:t>Plánované výsledky projektu</w:t>
      </w:r>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6950"/>
      </w:tblGrid>
      <w:tr w:rsidR="00970EFE">
        <w:tblPrEx>
          <w:tblCellMar>
            <w:top w:w="0" w:type="dxa"/>
            <w:bottom w:w="0" w:type="dxa"/>
          </w:tblCellMar>
        </w:tblPrEx>
        <w:trPr>
          <w:trHeight w:hRule="exact" w:val="773"/>
          <w:jc w:val="center"/>
        </w:trPr>
        <w:tc>
          <w:tcPr>
            <w:tcW w:w="2074"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Identifikační číslo</w:t>
            </w:r>
          </w:p>
          <w:p w:rsidR="00970EFE" w:rsidRDefault="000A12FE">
            <w:pPr>
              <w:pStyle w:val="Other0"/>
              <w:spacing w:after="0"/>
              <w:ind w:firstLine="140"/>
            </w:pPr>
            <w:r>
              <w:rPr>
                <w:rStyle w:val="Other"/>
                <w:rFonts w:ascii="Times New Roman" w:eastAsia="Times New Roman" w:hAnsi="Times New Roman" w:cs="Times New Roman"/>
              </w:rPr>
              <w:t>SS07020258-V1</w:t>
            </w:r>
          </w:p>
        </w:tc>
        <w:tc>
          <w:tcPr>
            <w:tcW w:w="6950"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Název výstupu/výsledku</w:t>
            </w:r>
          </w:p>
          <w:p w:rsidR="00970EFE" w:rsidRDefault="000A12FE">
            <w:pPr>
              <w:pStyle w:val="Other0"/>
              <w:spacing w:after="0"/>
              <w:ind w:firstLine="140"/>
            </w:pPr>
            <w:r>
              <w:rPr>
                <w:rStyle w:val="Other"/>
                <w:rFonts w:ascii="Times New Roman" w:eastAsia="Times New Roman" w:hAnsi="Times New Roman" w:cs="Times New Roman"/>
              </w:rPr>
              <w:t>Pilotní jednotka k získávání produktu s hnojivými vlastnostmi</w:t>
            </w:r>
          </w:p>
        </w:tc>
      </w:tr>
      <w:tr w:rsidR="00970EFE">
        <w:tblPrEx>
          <w:tblCellMar>
            <w:top w:w="0" w:type="dxa"/>
            <w:bottom w:w="0" w:type="dxa"/>
          </w:tblCellMar>
        </w:tblPrEx>
        <w:trPr>
          <w:trHeight w:hRule="exact" w:val="190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Popis výstupu/výsledku</w:t>
            </w:r>
          </w:p>
          <w:p w:rsidR="00970EFE" w:rsidRDefault="000A12FE">
            <w:pPr>
              <w:pStyle w:val="Other0"/>
              <w:spacing w:after="0" w:line="271" w:lineRule="auto"/>
              <w:ind w:left="140"/>
              <w:jc w:val="both"/>
            </w:pPr>
            <w:proofErr w:type="spellStart"/>
            <w:r>
              <w:rPr>
                <w:rStyle w:val="Other"/>
                <w:rFonts w:ascii="Times New Roman" w:eastAsia="Times New Roman" w:hAnsi="Times New Roman" w:cs="Times New Roman"/>
              </w:rPr>
              <w:t>xxxxx</w:t>
            </w:r>
            <w:proofErr w:type="spellEnd"/>
          </w:p>
        </w:tc>
      </w:tr>
      <w:tr w:rsidR="00970EFE">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 xml:space="preserve">Druh výsledku 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databáze RIV</w:t>
            </w:r>
          </w:p>
          <w:p w:rsidR="00970EFE" w:rsidRDefault="000A12FE">
            <w:pPr>
              <w:pStyle w:val="Other0"/>
              <w:spacing w:after="0"/>
              <w:ind w:firstLine="140"/>
            </w:pPr>
            <w:r>
              <w:rPr>
                <w:rStyle w:val="Other"/>
                <w:rFonts w:ascii="Times New Roman" w:eastAsia="Times New Roman" w:hAnsi="Times New Roman" w:cs="Times New Roman"/>
              </w:rPr>
              <w:t>Gfunk - Funkční vzorek</w:t>
            </w:r>
          </w:p>
        </w:tc>
      </w:tr>
    </w:tbl>
    <w:p w:rsidR="00970EFE" w:rsidRDefault="00970EFE">
      <w:pPr>
        <w:spacing w:after="419" w:line="1" w:lineRule="exact"/>
      </w:pPr>
    </w:p>
    <w:p w:rsidR="00970EFE" w:rsidRDefault="00970EF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7435"/>
      </w:tblGrid>
      <w:tr w:rsidR="00970EFE">
        <w:tblPrEx>
          <w:tblCellMar>
            <w:top w:w="0" w:type="dxa"/>
            <w:bottom w:w="0" w:type="dxa"/>
          </w:tblCellMar>
        </w:tblPrEx>
        <w:trPr>
          <w:trHeight w:hRule="exact" w:val="1056"/>
          <w:jc w:val="center"/>
        </w:trPr>
        <w:tc>
          <w:tcPr>
            <w:tcW w:w="1589"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proofErr w:type="spellStart"/>
            <w:r>
              <w:rPr>
                <w:rStyle w:val="Other"/>
                <w:rFonts w:ascii="Times New Roman" w:eastAsia="Times New Roman" w:hAnsi="Times New Roman" w:cs="Times New Roman"/>
                <w:sz w:val="16"/>
                <w:szCs w:val="16"/>
              </w:rPr>
              <w:t>Identifikáční</w:t>
            </w:r>
            <w:proofErr w:type="spellEnd"/>
            <w:r>
              <w:rPr>
                <w:rStyle w:val="Other"/>
                <w:rFonts w:ascii="Times New Roman" w:eastAsia="Times New Roman" w:hAnsi="Times New Roman" w:cs="Times New Roman"/>
                <w:sz w:val="16"/>
                <w:szCs w:val="16"/>
              </w:rPr>
              <w:t xml:space="preserve"> číslo</w:t>
            </w:r>
          </w:p>
          <w:p w:rsidR="00970EFE" w:rsidRDefault="000A12FE">
            <w:pPr>
              <w:pStyle w:val="Other0"/>
              <w:spacing w:after="0"/>
              <w:ind w:firstLine="140"/>
            </w:pPr>
            <w:r>
              <w:rPr>
                <w:rStyle w:val="Other"/>
                <w:rFonts w:ascii="Times New Roman" w:eastAsia="Times New Roman" w:hAnsi="Times New Roman" w:cs="Times New Roman"/>
              </w:rPr>
              <w:t>SS07020258-</w:t>
            </w:r>
          </w:p>
          <w:p w:rsidR="00970EFE" w:rsidRDefault="000A12FE">
            <w:pPr>
              <w:pStyle w:val="Other0"/>
              <w:spacing w:after="60"/>
              <w:ind w:firstLine="140"/>
            </w:pPr>
            <w:r>
              <w:rPr>
                <w:rStyle w:val="Other"/>
                <w:rFonts w:ascii="Times New Roman" w:eastAsia="Times New Roman" w:hAnsi="Times New Roman" w:cs="Times New Roman"/>
              </w:rPr>
              <w:t>V2</w:t>
            </w:r>
          </w:p>
        </w:tc>
        <w:tc>
          <w:tcPr>
            <w:tcW w:w="7435"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 xml:space="preserve">Název </w:t>
            </w:r>
            <w:r>
              <w:rPr>
                <w:rStyle w:val="Other"/>
                <w:rFonts w:ascii="Times New Roman" w:eastAsia="Times New Roman" w:hAnsi="Times New Roman" w:cs="Times New Roman"/>
                <w:sz w:val="16"/>
                <w:szCs w:val="16"/>
              </w:rPr>
              <w:t>výstupu/výsledku</w:t>
            </w:r>
          </w:p>
          <w:p w:rsidR="00970EFE" w:rsidRDefault="000A12FE">
            <w:pPr>
              <w:pStyle w:val="Other0"/>
              <w:spacing w:after="0" w:line="276" w:lineRule="auto"/>
              <w:ind w:left="140"/>
            </w:pPr>
            <w:r>
              <w:rPr>
                <w:rStyle w:val="Other"/>
                <w:rFonts w:ascii="Times New Roman" w:eastAsia="Times New Roman" w:hAnsi="Times New Roman" w:cs="Times New Roman"/>
              </w:rPr>
              <w:t xml:space="preserve">Materiál získaný při zpracování kalové </w:t>
            </w:r>
            <w:proofErr w:type="spellStart"/>
            <w:r>
              <w:rPr>
                <w:rStyle w:val="Other"/>
                <w:rFonts w:ascii="Times New Roman" w:eastAsia="Times New Roman" w:hAnsi="Times New Roman" w:cs="Times New Roman"/>
              </w:rPr>
              <w:t>vodý</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výužitelný</w:t>
            </w:r>
            <w:proofErr w:type="spellEnd"/>
            <w:r>
              <w:rPr>
                <w:rStyle w:val="Other"/>
                <w:rFonts w:ascii="Times New Roman" w:eastAsia="Times New Roman" w:hAnsi="Times New Roman" w:cs="Times New Roman"/>
              </w:rPr>
              <w:t xml:space="preserve"> jako surovina pro výrobu fosforečného hnojiva</w:t>
            </w:r>
          </w:p>
        </w:tc>
      </w:tr>
      <w:tr w:rsidR="00970EFE">
        <w:tblPrEx>
          <w:tblCellMar>
            <w:top w:w="0" w:type="dxa"/>
            <w:bottom w:w="0" w:type="dxa"/>
          </w:tblCellMar>
        </w:tblPrEx>
        <w:trPr>
          <w:trHeight w:hRule="exact" w:val="190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Popis výstupu/výsledku</w:t>
            </w:r>
          </w:p>
          <w:p w:rsidR="00970EFE" w:rsidRDefault="000A12FE">
            <w:pPr>
              <w:pStyle w:val="Other0"/>
              <w:spacing w:after="0" w:line="269" w:lineRule="auto"/>
              <w:ind w:left="140"/>
              <w:jc w:val="both"/>
            </w:pPr>
            <w:proofErr w:type="spellStart"/>
            <w:r>
              <w:rPr>
                <w:rStyle w:val="Other"/>
                <w:rFonts w:ascii="Times New Roman" w:eastAsia="Times New Roman" w:hAnsi="Times New Roman" w:cs="Times New Roman"/>
              </w:rPr>
              <w:t>xxxxxxx</w:t>
            </w:r>
            <w:proofErr w:type="spellEnd"/>
          </w:p>
        </w:tc>
      </w:tr>
      <w:tr w:rsidR="00970EFE">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Dru</w:t>
            </w:r>
            <w:r>
              <w:rPr>
                <w:rStyle w:val="Other"/>
                <w:rFonts w:ascii="Times New Roman" w:eastAsia="Times New Roman" w:hAnsi="Times New Roman" w:cs="Times New Roman"/>
                <w:sz w:val="16"/>
                <w:szCs w:val="16"/>
              </w:rPr>
              <w:t>h výsledku podle struktury databáze RIV</w:t>
            </w:r>
          </w:p>
          <w:p w:rsidR="00970EFE" w:rsidRDefault="000A12FE">
            <w:pPr>
              <w:pStyle w:val="Other0"/>
              <w:spacing w:after="0"/>
              <w:ind w:firstLine="140"/>
            </w:pPr>
            <w:r>
              <w:rPr>
                <w:rStyle w:val="Other"/>
                <w:rFonts w:ascii="Times New Roman" w:eastAsia="Times New Roman" w:hAnsi="Times New Roman" w:cs="Times New Roman"/>
              </w:rPr>
              <w:t>Fuzit - Užitný vzor</w:t>
            </w:r>
          </w:p>
        </w:tc>
      </w:tr>
    </w:tbl>
    <w:p w:rsidR="00970EFE" w:rsidRDefault="000A12FE">
      <w:pPr>
        <w:spacing w:line="1" w:lineRule="exact"/>
        <w:rPr>
          <w:sz w:val="2"/>
          <w:szCs w:val="2"/>
        </w:rPr>
      </w:pPr>
      <w:r>
        <w:br w:type="page"/>
      </w:r>
    </w:p>
    <w:p w:rsidR="00970EFE" w:rsidRDefault="000A12FE">
      <w:pPr>
        <w:spacing w:line="1" w:lineRule="exact"/>
      </w:pPr>
      <w:r>
        <w:rPr>
          <w:noProof/>
        </w:rPr>
        <mc:AlternateContent>
          <mc:Choice Requires="wps">
            <w:drawing>
              <wp:anchor distT="0" distB="304800" distL="0" distR="0" simplePos="0" relativeHeight="125829378" behindDoc="0" locked="0" layoutInCell="1" allowOverlap="1">
                <wp:simplePos x="0" y="0"/>
                <wp:positionH relativeFrom="page">
                  <wp:posOffset>1094105</wp:posOffset>
                </wp:positionH>
                <wp:positionV relativeFrom="paragraph">
                  <wp:posOffset>0</wp:posOffset>
                </wp:positionV>
                <wp:extent cx="234950" cy="2470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4950" cy="247015"/>
                        </a:xfrm>
                        <a:prstGeom prst="rect">
                          <a:avLst/>
                        </a:prstGeom>
                        <a:noFill/>
                      </wps:spPr>
                      <wps:txbx>
                        <w:txbxContent>
                          <w:p w:rsidR="00970EFE" w:rsidRDefault="000A12FE">
                            <w:pPr>
                              <w:pStyle w:val="Heading10"/>
                              <w:keepNext/>
                              <w:keepLines/>
                              <w:spacing w:after="0"/>
                              <w:ind w:firstLine="0"/>
                            </w:pPr>
                            <w:bookmarkStart w:id="28" w:name="bookmark0"/>
                            <w:r>
                              <w:rPr>
                                <w:rStyle w:val="Heading1"/>
                                <w:b/>
                                <w:bCs/>
                              </w:rPr>
                              <w:t>R</w:t>
                            </w:r>
                            <w:bookmarkEnd w:id="28"/>
                          </w:p>
                        </w:txbxContent>
                      </wps:txbx>
                      <wps:bodyPr wrap="none" lIns="0" tIns="0" rIns="0" bIns="0"/>
                    </wps:wsp>
                  </a:graphicData>
                </a:graphic>
              </wp:anchor>
            </w:drawing>
          </mc:Choice>
          <mc:Fallback>
            <w:pict>
              <v:shape id="_x0000_s1031" type="#_x0000_t202" style="position:absolute;margin-left:86.150000000000006pt;margin-top:0;width:18.5pt;height:19.449999999999999pt;z-index:-125829375;mso-wrap-distance-left:0;mso-wrap-distance-right:0;mso-wrap-distance-bottom:24.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r>
                        <w:rPr>
                          <w:rStyle w:val="CharStyle3"/>
                          <w:b/>
                          <w:bCs/>
                        </w:rPr>
                        <w:t>R</w:t>
                      </w:r>
                      <w:bookmarkEnd w:id="0"/>
                    </w:p>
                  </w:txbxContent>
                </v:textbox>
                <w10:wrap type="topAndBottom" anchorx="page"/>
              </v:shape>
            </w:pict>
          </mc:Fallback>
        </mc:AlternateContent>
      </w:r>
    </w:p>
    <w:p w:rsidR="00970EFE" w:rsidRDefault="000A12FE">
      <w:pPr>
        <w:pStyle w:val="Bodytext50"/>
        <w:ind w:firstLine="620"/>
      </w:pPr>
      <w:r>
        <w:rPr>
          <w:noProof/>
        </w:rPr>
        <mc:AlternateContent>
          <mc:Choice Requires="wps">
            <w:drawing>
              <wp:anchor distT="0" distB="0" distL="114300" distR="114300" simplePos="0" relativeHeight="125829380" behindDoc="0" locked="0" layoutInCell="1" allowOverlap="1">
                <wp:simplePos x="0" y="0"/>
                <wp:positionH relativeFrom="page">
                  <wp:posOffset>1038860</wp:posOffset>
                </wp:positionH>
                <wp:positionV relativeFrom="paragraph">
                  <wp:posOffset>12700</wp:posOffset>
                </wp:positionV>
                <wp:extent cx="999490" cy="35369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99490" cy="353695"/>
                        </a:xfrm>
                        <a:prstGeom prst="rect">
                          <a:avLst/>
                        </a:prstGeom>
                        <a:noFill/>
                      </wps:spPr>
                      <wps:txbx>
                        <w:txbxContent>
                          <w:p w:rsidR="00970EFE" w:rsidRDefault="000A12FE">
                            <w:pPr>
                              <w:pStyle w:val="Bodytext50"/>
                              <w:ind w:firstLine="0"/>
                            </w:pPr>
                            <w:r>
                              <w:rPr>
                                <w:rStyle w:val="Bodytext5"/>
                              </w:rPr>
                              <w:t>Identifikační číslo</w:t>
                            </w:r>
                          </w:p>
                          <w:p w:rsidR="00970EFE" w:rsidRDefault="000A12FE">
                            <w:pPr>
                              <w:pStyle w:val="Bodytext20"/>
                              <w:spacing w:after="0" w:line="240" w:lineRule="auto"/>
                              <w:ind w:left="0"/>
                            </w:pPr>
                            <w:r>
                              <w:rPr>
                                <w:rStyle w:val="Bodytext2"/>
                              </w:rPr>
                              <w:t>SS07020258-V3</w:t>
                            </w:r>
                          </w:p>
                        </w:txbxContent>
                      </wps:txbx>
                      <wps:bodyPr lIns="0" tIns="0" rIns="0" bIns="0"/>
                    </wps:wsp>
                  </a:graphicData>
                </a:graphic>
              </wp:anchor>
            </w:drawing>
          </mc:Choice>
          <mc:Fallback>
            <w:pict>
              <v:shape id="_x0000_s1033" type="#_x0000_t202" style="position:absolute;margin-left:81.799999999999997pt;margin-top:1.pt;width:78.700000000000003pt;height:27.850000000000001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line="240" w:lineRule="auto"/>
                        <w:ind w:left="0" w:right="0" w:firstLine="0"/>
                        <w:jc w:val="left"/>
                      </w:pPr>
                      <w:r>
                        <w:rPr>
                          <w:rStyle w:val="CharStyle5"/>
                        </w:rPr>
                        <w:t>Identifikační číslo</w:t>
                      </w:r>
                    </w:p>
                    <w:p>
                      <w:pPr>
                        <w:pStyle w:val="Style6"/>
                        <w:keepNext w:val="0"/>
                        <w:keepLines w:val="0"/>
                        <w:widowControl w:val="0"/>
                        <w:shd w:val="clear" w:color="auto" w:fill="auto"/>
                        <w:bidi w:val="0"/>
                        <w:spacing w:before="0" w:after="0" w:line="240" w:lineRule="auto"/>
                        <w:ind w:left="0" w:right="0" w:firstLine="0"/>
                        <w:jc w:val="left"/>
                      </w:pPr>
                      <w:r>
                        <w:rPr>
                          <w:rStyle w:val="CharStyle7"/>
                        </w:rPr>
                        <w:t>SS07020258-V3</w:t>
                      </w:r>
                    </w:p>
                  </w:txbxContent>
                </v:textbox>
                <w10:wrap type="square" side="right" anchorx="page"/>
              </v:shape>
            </w:pict>
          </mc:Fallback>
        </mc:AlternateContent>
      </w:r>
      <w:r>
        <w:rPr>
          <w:rStyle w:val="Bodytext5"/>
        </w:rPr>
        <w:t>Název výstupu/výsledku</w:t>
      </w:r>
    </w:p>
    <w:p w:rsidR="00970EFE" w:rsidRDefault="000A12FE">
      <w:pPr>
        <w:pStyle w:val="Bodytext20"/>
        <w:spacing w:after="220" w:line="240" w:lineRule="auto"/>
        <w:ind w:left="0" w:firstLine="620"/>
      </w:pPr>
      <w:r>
        <w:rPr>
          <w:rStyle w:val="Bodytext2"/>
        </w:rPr>
        <w:t>Studie ekonomické využitelnosti výsledků projektu</w:t>
      </w:r>
    </w:p>
    <w:p w:rsidR="00970EFE" w:rsidRDefault="000A12FE">
      <w:pPr>
        <w:pStyle w:val="Bodytext50"/>
      </w:pPr>
      <w:r>
        <w:rPr>
          <w:rStyle w:val="Bodytext5"/>
        </w:rPr>
        <w:t>Popis výstupu/výsledku</w:t>
      </w:r>
    </w:p>
    <w:p w:rsidR="00970EFE" w:rsidRDefault="000A12FE">
      <w:pPr>
        <w:pStyle w:val="Bodytext20"/>
        <w:spacing w:after="220"/>
      </w:pPr>
      <w:r>
        <w:rPr>
          <w:rStyle w:val="Bodytext2"/>
        </w:rPr>
        <w:t xml:space="preserve">V rámci poloprovozních zkoušek pilotní jednotky budou </w:t>
      </w:r>
      <w:r>
        <w:rPr>
          <w:rStyle w:val="Bodytext2"/>
        </w:rPr>
        <w:t xml:space="preserve">získány podklady pro cenotvorbu materiálu </w:t>
      </w:r>
      <w:proofErr w:type="spellStart"/>
      <w:r>
        <w:rPr>
          <w:rStyle w:val="Bodytext2"/>
        </w:rPr>
        <w:t>urceneho</w:t>
      </w:r>
      <w:proofErr w:type="spellEnd"/>
      <w:r>
        <w:rPr>
          <w:rStyle w:val="Bodytext2"/>
        </w:rPr>
        <w:t xml:space="preserve"> k </w:t>
      </w:r>
      <w:proofErr w:type="spellStart"/>
      <w:r>
        <w:rPr>
          <w:rStyle w:val="Bodytext2"/>
        </w:rPr>
        <w:t>príme</w:t>
      </w:r>
      <w:proofErr w:type="spellEnd"/>
      <w:r>
        <w:rPr>
          <w:rStyle w:val="Bodytext2"/>
        </w:rPr>
        <w:t xml:space="preserve"> aplikaci na </w:t>
      </w:r>
      <w:proofErr w:type="spellStart"/>
      <w:r>
        <w:rPr>
          <w:rStyle w:val="Bodytext2"/>
        </w:rPr>
        <w:t>zemedelskou</w:t>
      </w:r>
      <w:proofErr w:type="spellEnd"/>
      <w:r>
        <w:rPr>
          <w:rStyle w:val="Bodytext2"/>
        </w:rPr>
        <w:t xml:space="preserve"> pudu nebo k </w:t>
      </w:r>
      <w:proofErr w:type="spellStart"/>
      <w:r>
        <w:rPr>
          <w:rStyle w:val="Bodytext2"/>
        </w:rPr>
        <w:t>vyrobe</w:t>
      </w:r>
      <w:proofErr w:type="spellEnd"/>
      <w:r>
        <w:rPr>
          <w:rStyle w:val="Bodytext2"/>
        </w:rPr>
        <w:t xml:space="preserve"> hnojivá. Je </w:t>
      </w:r>
      <w:proofErr w:type="spellStart"/>
      <w:r>
        <w:rPr>
          <w:rStyle w:val="Bodytext2"/>
        </w:rPr>
        <w:t>obecne</w:t>
      </w:r>
      <w:proofErr w:type="spellEnd"/>
      <w:r>
        <w:rPr>
          <w:rStyle w:val="Bodytext2"/>
        </w:rPr>
        <w:t xml:space="preserve"> </w:t>
      </w:r>
      <w:proofErr w:type="spellStart"/>
      <w:r>
        <w:rPr>
          <w:rStyle w:val="Bodytext2"/>
        </w:rPr>
        <w:t>znamo</w:t>
      </w:r>
      <w:proofErr w:type="spellEnd"/>
      <w:r>
        <w:rPr>
          <w:rStyle w:val="Bodytext2"/>
        </w:rPr>
        <w:t xml:space="preserve">, Ze </w:t>
      </w:r>
      <w:proofErr w:type="spellStart"/>
      <w:r>
        <w:rPr>
          <w:rStyle w:val="Bodytext2"/>
        </w:rPr>
        <w:t>stavající</w:t>
      </w:r>
      <w:proofErr w:type="spellEnd"/>
      <w:r>
        <w:rPr>
          <w:rStyle w:val="Bodytext2"/>
        </w:rPr>
        <w:t xml:space="preserve"> technologie </w:t>
      </w:r>
      <w:proofErr w:type="spellStart"/>
      <w:r>
        <w:rPr>
          <w:rStyle w:val="Bodytext2"/>
        </w:rPr>
        <w:t>získavaní</w:t>
      </w:r>
      <w:proofErr w:type="spellEnd"/>
      <w:r>
        <w:rPr>
          <w:rStyle w:val="Bodytext2"/>
        </w:rPr>
        <w:t xml:space="preserve"> fosforu z odpadních vod </w:t>
      </w:r>
      <w:proofErr w:type="spellStart"/>
      <w:r>
        <w:rPr>
          <w:rStyle w:val="Bodytext2"/>
        </w:rPr>
        <w:t>nedokaZí</w:t>
      </w:r>
      <w:proofErr w:type="spellEnd"/>
      <w:r>
        <w:rPr>
          <w:rStyle w:val="Bodytext2"/>
        </w:rPr>
        <w:t xml:space="preserve"> cenou konkurovat </w:t>
      </w:r>
      <w:proofErr w:type="spellStart"/>
      <w:r>
        <w:rPr>
          <w:rStyle w:val="Bodytext2"/>
        </w:rPr>
        <w:t>prumyslove</w:t>
      </w:r>
      <w:proofErr w:type="spellEnd"/>
      <w:r>
        <w:rPr>
          <w:rStyle w:val="Bodytext2"/>
        </w:rPr>
        <w:t xml:space="preserve"> produkci hnojiv z </w:t>
      </w:r>
      <w:proofErr w:type="spellStart"/>
      <w:r>
        <w:rPr>
          <w:rStyle w:val="Bodytext2"/>
        </w:rPr>
        <w:t>fosfatovych</w:t>
      </w:r>
      <w:proofErr w:type="spellEnd"/>
      <w:r>
        <w:rPr>
          <w:rStyle w:val="Bodytext2"/>
        </w:rPr>
        <w:t xml:space="preserve"> ho</w:t>
      </w:r>
      <w:r>
        <w:rPr>
          <w:rStyle w:val="Bodytext2"/>
        </w:rPr>
        <w:t xml:space="preserve">rnin. Studie </w:t>
      </w:r>
      <w:proofErr w:type="spellStart"/>
      <w:r>
        <w:rPr>
          <w:rStyle w:val="Bodytext2"/>
        </w:rPr>
        <w:t>predlozí</w:t>
      </w:r>
      <w:proofErr w:type="spellEnd"/>
      <w:r>
        <w:rPr>
          <w:rStyle w:val="Bodytext2"/>
        </w:rPr>
        <w:t xml:space="preserve"> moznosti (resp. </w:t>
      </w:r>
      <w:proofErr w:type="spellStart"/>
      <w:r>
        <w:rPr>
          <w:rStyle w:val="Bodytext2"/>
        </w:rPr>
        <w:t>nezbytne</w:t>
      </w:r>
      <w:proofErr w:type="spellEnd"/>
      <w:r>
        <w:rPr>
          <w:rStyle w:val="Bodytext2"/>
        </w:rPr>
        <w:t xml:space="preserve"> legislativní </w:t>
      </w:r>
      <w:proofErr w:type="spellStart"/>
      <w:r>
        <w:rPr>
          <w:rStyle w:val="Bodytext2"/>
        </w:rPr>
        <w:t>nastrojej</w:t>
      </w:r>
      <w:proofErr w:type="spellEnd"/>
      <w:r>
        <w:rPr>
          <w:rStyle w:val="Bodytext2"/>
        </w:rPr>
        <w:t xml:space="preserve">, kterými by bylo </w:t>
      </w:r>
      <w:proofErr w:type="spellStart"/>
      <w:r>
        <w:rPr>
          <w:rStyle w:val="Bodytext2"/>
        </w:rPr>
        <w:t>mozne</w:t>
      </w:r>
      <w:proofErr w:type="spellEnd"/>
      <w:r>
        <w:rPr>
          <w:rStyle w:val="Bodytext2"/>
        </w:rPr>
        <w:t xml:space="preserve"> motivovat provozovatele ČOV k výrobě materiálu a zároveň zemědělce k zájmu o něj.</w:t>
      </w:r>
    </w:p>
    <w:p w:rsidR="00970EFE" w:rsidRDefault="000A12FE">
      <w:pPr>
        <w:pStyle w:val="Tablecaption0"/>
        <w:spacing w:after="100"/>
        <w:ind w:left="130"/>
        <w:rPr>
          <w:sz w:val="16"/>
          <w:szCs w:val="16"/>
        </w:rPr>
      </w:pPr>
      <w:r>
        <w:rPr>
          <w:rStyle w:val="Tablecaption"/>
          <w:sz w:val="16"/>
          <w:szCs w:val="16"/>
        </w:rPr>
        <w:t>Druh výsledku podle struktury databáze RIV</w:t>
      </w:r>
    </w:p>
    <w:p w:rsidR="00970EFE" w:rsidRDefault="000A12FE">
      <w:pPr>
        <w:pStyle w:val="Tablecaption0"/>
        <w:spacing w:line="269" w:lineRule="auto"/>
        <w:ind w:left="130"/>
      </w:pPr>
      <w:r>
        <w:rPr>
          <w:rStyle w:val="Tablecaption"/>
        </w:rPr>
        <w:t>O - Ostatní výsledky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39"/>
        <w:gridCol w:w="4685"/>
      </w:tblGrid>
      <w:tr w:rsidR="00970EFE">
        <w:tblPrEx>
          <w:tblCellMar>
            <w:top w:w="0" w:type="dxa"/>
            <w:bottom w:w="0" w:type="dxa"/>
          </w:tblCellMar>
        </w:tblPrEx>
        <w:trPr>
          <w:trHeight w:hRule="exact" w:val="773"/>
          <w:jc w:val="center"/>
        </w:trPr>
        <w:tc>
          <w:tcPr>
            <w:tcW w:w="4339"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Identifikační čís</w:t>
            </w:r>
            <w:r>
              <w:rPr>
                <w:rStyle w:val="Other"/>
                <w:rFonts w:ascii="Times New Roman" w:eastAsia="Times New Roman" w:hAnsi="Times New Roman" w:cs="Times New Roman"/>
                <w:sz w:val="16"/>
                <w:szCs w:val="16"/>
              </w:rPr>
              <w:t>lo</w:t>
            </w:r>
          </w:p>
          <w:p w:rsidR="00970EFE" w:rsidRDefault="000A12FE">
            <w:pPr>
              <w:pStyle w:val="Other0"/>
              <w:spacing w:after="0"/>
              <w:ind w:firstLine="140"/>
            </w:pPr>
            <w:r>
              <w:rPr>
                <w:rStyle w:val="Other"/>
                <w:rFonts w:ascii="Times New Roman" w:eastAsia="Times New Roman" w:hAnsi="Times New Roman" w:cs="Times New Roman"/>
              </w:rPr>
              <w:t>SS07020258-V4</w:t>
            </w:r>
          </w:p>
        </w:tc>
        <w:tc>
          <w:tcPr>
            <w:tcW w:w="4685"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Název výstupu/výsledku</w:t>
            </w:r>
          </w:p>
          <w:p w:rsidR="00970EFE" w:rsidRDefault="000A12FE">
            <w:pPr>
              <w:pStyle w:val="Other0"/>
              <w:spacing w:after="0"/>
              <w:ind w:firstLine="140"/>
            </w:pPr>
            <w:r>
              <w:rPr>
                <w:rStyle w:val="Other"/>
                <w:rFonts w:ascii="Times New Roman" w:eastAsia="Times New Roman" w:hAnsi="Times New Roman" w:cs="Times New Roman"/>
              </w:rPr>
              <w:t>Závěrečná zpráva</w:t>
            </w:r>
          </w:p>
        </w:tc>
      </w:tr>
      <w:tr w:rsidR="00970EFE">
        <w:tblPrEx>
          <w:tblCellMar>
            <w:top w:w="0" w:type="dxa"/>
            <w:bottom w:w="0" w:type="dxa"/>
          </w:tblCellMar>
        </w:tblPrEx>
        <w:trPr>
          <w:trHeight w:hRule="exact" w:val="1622"/>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Popis výstupu/výsledku</w:t>
            </w:r>
          </w:p>
          <w:p w:rsidR="00970EFE" w:rsidRDefault="000A12FE">
            <w:pPr>
              <w:pStyle w:val="Other0"/>
              <w:spacing w:after="0" w:line="269" w:lineRule="auto"/>
              <w:ind w:left="140"/>
              <w:jc w:val="both"/>
            </w:pPr>
            <w:proofErr w:type="spellStart"/>
            <w:r>
              <w:rPr>
                <w:rStyle w:val="Other"/>
                <w:rFonts w:ascii="Times New Roman" w:eastAsia="Times New Roman" w:hAnsi="Times New Roman" w:cs="Times New Roman"/>
              </w:rPr>
              <w:t>Zaverečna</w:t>
            </w:r>
            <w:proofErr w:type="spellEnd"/>
            <w:r>
              <w:rPr>
                <w:rStyle w:val="Other"/>
                <w:rFonts w:ascii="Times New Roman" w:eastAsia="Times New Roman" w:hAnsi="Times New Roman" w:cs="Times New Roman"/>
              </w:rPr>
              <w:t xml:space="preserve"> zprava bude obsahovat </w:t>
            </w:r>
            <w:proofErr w:type="spellStart"/>
            <w:r>
              <w:rPr>
                <w:rStyle w:val="Other"/>
                <w:rFonts w:ascii="Times New Roman" w:eastAsia="Times New Roman" w:hAnsi="Times New Roman" w:cs="Times New Roman"/>
              </w:rPr>
              <w:t>celkove</w:t>
            </w:r>
            <w:proofErr w:type="spellEnd"/>
            <w:r>
              <w:rPr>
                <w:rStyle w:val="Other"/>
                <w:rFonts w:ascii="Times New Roman" w:eastAsia="Times New Roman" w:hAnsi="Times New Roman" w:cs="Times New Roman"/>
              </w:rPr>
              <w:t xml:space="preserve"> shrnutí </w:t>
            </w:r>
            <w:proofErr w:type="spellStart"/>
            <w:r>
              <w:rPr>
                <w:rStyle w:val="Other"/>
                <w:rFonts w:ascii="Times New Roman" w:eastAsia="Times New Roman" w:hAnsi="Times New Roman" w:cs="Times New Roman"/>
              </w:rPr>
              <w:t>celeho</w:t>
            </w:r>
            <w:proofErr w:type="spellEnd"/>
            <w:r>
              <w:rPr>
                <w:rStyle w:val="Other"/>
                <w:rFonts w:ascii="Times New Roman" w:eastAsia="Times New Roman" w:hAnsi="Times New Roman" w:cs="Times New Roman"/>
              </w:rPr>
              <w:t xml:space="preserve"> projektu, od postupu </w:t>
            </w:r>
            <w:proofErr w:type="spellStart"/>
            <w:r>
              <w:rPr>
                <w:rStyle w:val="Other"/>
                <w:rFonts w:ascii="Times New Roman" w:eastAsia="Times New Roman" w:hAnsi="Times New Roman" w:cs="Times New Roman"/>
              </w:rPr>
              <w:t>experimentalních</w:t>
            </w:r>
            <w:proofErr w:type="spellEnd"/>
            <w:r>
              <w:rPr>
                <w:rStyle w:val="Other"/>
                <w:rFonts w:ascii="Times New Roman" w:eastAsia="Times New Roman" w:hAnsi="Times New Roman" w:cs="Times New Roman"/>
              </w:rPr>
              <w:t xml:space="preserve"> prací v laboratorním </w:t>
            </w:r>
            <w:proofErr w:type="spellStart"/>
            <w:r>
              <w:rPr>
                <w:rStyle w:val="Other"/>
                <w:rFonts w:ascii="Times New Roman" w:eastAsia="Times New Roman" w:hAnsi="Times New Roman" w:cs="Times New Roman"/>
              </w:rPr>
              <w:t>merítku</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az</w:t>
            </w:r>
            <w:proofErr w:type="spellEnd"/>
            <w:r>
              <w:rPr>
                <w:rStyle w:val="Other"/>
                <w:rFonts w:ascii="Times New Roman" w:eastAsia="Times New Roman" w:hAnsi="Times New Roman" w:cs="Times New Roman"/>
              </w:rPr>
              <w:t xml:space="preserve"> po </w:t>
            </w:r>
            <w:proofErr w:type="gramStart"/>
            <w:r>
              <w:rPr>
                <w:rStyle w:val="Other"/>
                <w:rFonts w:ascii="Times New Roman" w:eastAsia="Times New Roman" w:hAnsi="Times New Roman" w:cs="Times New Roman"/>
              </w:rPr>
              <w:t>otestovaní</w:t>
            </w:r>
            <w:proofErr w:type="gramEnd"/>
            <w:r>
              <w:rPr>
                <w:rStyle w:val="Other"/>
                <w:rFonts w:ascii="Times New Roman" w:eastAsia="Times New Roman" w:hAnsi="Times New Roman" w:cs="Times New Roman"/>
              </w:rPr>
              <w:t xml:space="preserve"> pilotní jednotky. Zprava bude </w:t>
            </w:r>
            <w:r>
              <w:rPr>
                <w:rStyle w:val="Other"/>
                <w:rFonts w:ascii="Times New Roman" w:eastAsia="Times New Roman" w:hAnsi="Times New Roman" w:cs="Times New Roman"/>
              </w:rPr>
              <w:t xml:space="preserve">obsahovat </w:t>
            </w:r>
            <w:proofErr w:type="spellStart"/>
            <w:r>
              <w:rPr>
                <w:rStyle w:val="Other"/>
                <w:rFonts w:ascii="Times New Roman" w:eastAsia="Times New Roman" w:hAnsi="Times New Roman" w:cs="Times New Roman"/>
              </w:rPr>
              <w:t>prínos</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jednotlivych</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resitelu</w:t>
            </w:r>
            <w:proofErr w:type="spellEnd"/>
            <w:r>
              <w:rPr>
                <w:rStyle w:val="Other"/>
                <w:rFonts w:ascii="Times New Roman" w:eastAsia="Times New Roman" w:hAnsi="Times New Roman" w:cs="Times New Roman"/>
              </w:rPr>
              <w:t xml:space="preserve"> pro </w:t>
            </w:r>
            <w:proofErr w:type="spellStart"/>
            <w:r>
              <w:rPr>
                <w:rStyle w:val="Other"/>
                <w:rFonts w:ascii="Times New Roman" w:eastAsia="Times New Roman" w:hAnsi="Times New Roman" w:cs="Times New Roman"/>
              </w:rPr>
              <w:t>vyresení</w:t>
            </w:r>
            <w:proofErr w:type="spellEnd"/>
            <w:r>
              <w:rPr>
                <w:rStyle w:val="Other"/>
                <w:rFonts w:ascii="Times New Roman" w:eastAsia="Times New Roman" w:hAnsi="Times New Roman" w:cs="Times New Roman"/>
              </w:rPr>
              <w:t xml:space="preserve"> problematiky a </w:t>
            </w:r>
            <w:proofErr w:type="spellStart"/>
            <w:r>
              <w:rPr>
                <w:rStyle w:val="Other"/>
                <w:rFonts w:ascii="Times New Roman" w:eastAsia="Times New Roman" w:hAnsi="Times New Roman" w:cs="Times New Roman"/>
              </w:rPr>
              <w:t>nasledny</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zpusob</w:t>
            </w:r>
            <w:proofErr w:type="spellEnd"/>
            <w:r>
              <w:rPr>
                <w:rStyle w:val="Other"/>
                <w:rFonts w:ascii="Times New Roman" w:eastAsia="Times New Roman" w:hAnsi="Times New Roman" w:cs="Times New Roman"/>
              </w:rPr>
              <w:t xml:space="preserve"> technologického transferu do praxe, doplněný o implementační plán.</w:t>
            </w:r>
          </w:p>
        </w:tc>
      </w:tr>
      <w:tr w:rsidR="00970EFE">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Druh výsledku podle struktury databáze RIV</w:t>
            </w:r>
          </w:p>
          <w:p w:rsidR="00970EFE" w:rsidRDefault="000A12FE">
            <w:pPr>
              <w:pStyle w:val="Other0"/>
              <w:spacing w:after="0"/>
              <w:ind w:firstLine="140"/>
            </w:pPr>
            <w:proofErr w:type="spellStart"/>
            <w:r>
              <w:rPr>
                <w:rStyle w:val="Other"/>
                <w:rFonts w:ascii="Times New Roman" w:eastAsia="Times New Roman" w:hAnsi="Times New Roman" w:cs="Times New Roman"/>
              </w:rPr>
              <w:t>Vsouhrn</w:t>
            </w:r>
            <w:proofErr w:type="spellEnd"/>
            <w:r>
              <w:rPr>
                <w:rStyle w:val="Other"/>
                <w:rFonts w:ascii="Times New Roman" w:eastAsia="Times New Roman" w:hAnsi="Times New Roman" w:cs="Times New Roman"/>
              </w:rPr>
              <w:t xml:space="preserve"> - Souhrnná výzkumná zpráva</w:t>
            </w:r>
          </w:p>
        </w:tc>
      </w:tr>
    </w:tbl>
    <w:p w:rsidR="00970EFE" w:rsidRDefault="00970EFE">
      <w:pPr>
        <w:spacing w:after="439" w:line="1" w:lineRule="exact"/>
      </w:pPr>
    </w:p>
    <w:p w:rsidR="00970EFE" w:rsidRDefault="00970EF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5933"/>
      </w:tblGrid>
      <w:tr w:rsidR="00970EFE">
        <w:tblPrEx>
          <w:tblCellMar>
            <w:top w:w="0" w:type="dxa"/>
            <w:bottom w:w="0" w:type="dxa"/>
          </w:tblCellMar>
        </w:tblPrEx>
        <w:trPr>
          <w:trHeight w:hRule="exact" w:val="773"/>
          <w:jc w:val="center"/>
        </w:trPr>
        <w:tc>
          <w:tcPr>
            <w:tcW w:w="3091"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proofErr w:type="spellStart"/>
            <w:r>
              <w:rPr>
                <w:rStyle w:val="Other"/>
                <w:rFonts w:ascii="Times New Roman" w:eastAsia="Times New Roman" w:hAnsi="Times New Roman" w:cs="Times New Roman"/>
                <w:sz w:val="16"/>
                <w:szCs w:val="16"/>
              </w:rPr>
              <w:t>Identifikáční</w:t>
            </w:r>
            <w:proofErr w:type="spellEnd"/>
            <w:r>
              <w:rPr>
                <w:rStyle w:val="Other"/>
                <w:rFonts w:ascii="Times New Roman" w:eastAsia="Times New Roman" w:hAnsi="Times New Roman" w:cs="Times New Roman"/>
                <w:sz w:val="16"/>
                <w:szCs w:val="16"/>
              </w:rPr>
              <w:t xml:space="preserve"> číslo</w:t>
            </w:r>
          </w:p>
          <w:p w:rsidR="00970EFE" w:rsidRDefault="000A12FE">
            <w:pPr>
              <w:pStyle w:val="Other0"/>
              <w:spacing w:after="0"/>
              <w:ind w:firstLine="140"/>
            </w:pPr>
            <w:r>
              <w:rPr>
                <w:rStyle w:val="Other"/>
                <w:rFonts w:ascii="Times New Roman" w:eastAsia="Times New Roman" w:hAnsi="Times New Roman" w:cs="Times New Roman"/>
              </w:rPr>
              <w:t>SS07020258-V5</w:t>
            </w:r>
          </w:p>
        </w:tc>
        <w:tc>
          <w:tcPr>
            <w:tcW w:w="5933"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Název výstupu/výsledku</w:t>
            </w:r>
          </w:p>
          <w:p w:rsidR="00970EFE" w:rsidRDefault="000A12FE">
            <w:pPr>
              <w:pStyle w:val="Other0"/>
              <w:spacing w:after="0"/>
              <w:ind w:firstLine="140"/>
            </w:pPr>
            <w:r>
              <w:rPr>
                <w:rStyle w:val="Other"/>
                <w:rFonts w:ascii="Times New Roman" w:eastAsia="Times New Roman" w:hAnsi="Times New Roman" w:cs="Times New Roman"/>
              </w:rPr>
              <w:t>Článek v recenzovaném periodiku</w:t>
            </w:r>
          </w:p>
        </w:tc>
      </w:tr>
      <w:tr w:rsidR="00970EFE">
        <w:tblPrEx>
          <w:tblCellMar>
            <w:top w:w="0" w:type="dxa"/>
            <w:bottom w:w="0" w:type="dxa"/>
          </w:tblCellMar>
        </w:tblPrEx>
        <w:trPr>
          <w:trHeight w:hRule="exact" w:val="1618"/>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Popis výstupu/výsledku</w:t>
            </w:r>
          </w:p>
          <w:p w:rsidR="00970EFE" w:rsidRDefault="000A12FE">
            <w:pPr>
              <w:pStyle w:val="Other0"/>
              <w:spacing w:after="0" w:line="271" w:lineRule="auto"/>
              <w:ind w:left="140"/>
            </w:pPr>
            <w:r>
              <w:rPr>
                <w:rStyle w:val="Other"/>
                <w:rFonts w:ascii="Times New Roman" w:eastAsia="Times New Roman" w:hAnsi="Times New Roman" w:cs="Times New Roman"/>
              </w:rPr>
              <w:t xml:space="preserve">Nove </w:t>
            </w:r>
            <w:proofErr w:type="spellStart"/>
            <w:r>
              <w:rPr>
                <w:rStyle w:val="Other"/>
                <w:rFonts w:ascii="Times New Roman" w:eastAsia="Times New Roman" w:hAnsi="Times New Roman" w:cs="Times New Roman"/>
              </w:rPr>
              <w:t>vedecke</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vysledky</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získane</w:t>
            </w:r>
            <w:proofErr w:type="spellEnd"/>
            <w:r>
              <w:rPr>
                <w:rStyle w:val="Other"/>
                <w:rFonts w:ascii="Times New Roman" w:eastAsia="Times New Roman" w:hAnsi="Times New Roman" w:cs="Times New Roman"/>
              </w:rPr>
              <w:t xml:space="preserve"> ve spolupráci partneru budou </w:t>
            </w:r>
            <w:proofErr w:type="spellStart"/>
            <w:r>
              <w:rPr>
                <w:rStyle w:val="Other"/>
                <w:rFonts w:ascii="Times New Roman" w:eastAsia="Times New Roman" w:hAnsi="Times New Roman" w:cs="Times New Roman"/>
              </w:rPr>
              <w:t>publikovany</w:t>
            </w:r>
            <w:proofErr w:type="spellEnd"/>
            <w:r>
              <w:rPr>
                <w:rStyle w:val="Other"/>
                <w:rFonts w:ascii="Times New Roman" w:eastAsia="Times New Roman" w:hAnsi="Times New Roman" w:cs="Times New Roman"/>
              </w:rPr>
              <w:t xml:space="preserve"> min. v 1 </w:t>
            </w:r>
            <w:proofErr w:type="spellStart"/>
            <w:r>
              <w:rPr>
                <w:rStyle w:val="Other"/>
                <w:rFonts w:ascii="Times New Roman" w:eastAsia="Times New Roman" w:hAnsi="Times New Roman" w:cs="Times New Roman"/>
              </w:rPr>
              <w:t>recenzovanem</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clanku</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pripravenem</w:t>
            </w:r>
            <w:proofErr w:type="spellEnd"/>
            <w:r>
              <w:rPr>
                <w:rStyle w:val="Other"/>
                <w:rFonts w:ascii="Times New Roman" w:eastAsia="Times New Roman" w:hAnsi="Times New Roman" w:cs="Times New Roman"/>
              </w:rPr>
              <w:t xml:space="preserve"> pro profesní periodikum v ČR (</w:t>
            </w:r>
            <w:proofErr w:type="spellStart"/>
            <w:r>
              <w:rPr>
                <w:rStyle w:val="Other"/>
                <w:rFonts w:ascii="Times New Roman" w:eastAsia="Times New Roman" w:hAnsi="Times New Roman" w:cs="Times New Roman"/>
              </w:rPr>
              <w:t>napr</w:t>
            </w:r>
            <w:proofErr w:type="spellEnd"/>
            <w:r>
              <w:rPr>
                <w:rStyle w:val="Other"/>
                <w:rFonts w:ascii="Times New Roman" w:eastAsia="Times New Roman" w:hAnsi="Times New Roman" w:cs="Times New Roman"/>
              </w:rPr>
              <w:t xml:space="preserve">. Vodní </w:t>
            </w:r>
            <w:proofErr w:type="spellStart"/>
            <w:r>
              <w:rPr>
                <w:rStyle w:val="Other"/>
                <w:rFonts w:ascii="Times New Roman" w:eastAsia="Times New Roman" w:hAnsi="Times New Roman" w:cs="Times New Roman"/>
              </w:rPr>
              <w:t>hospodars</w:t>
            </w:r>
            <w:r>
              <w:rPr>
                <w:rStyle w:val="Other"/>
                <w:rFonts w:ascii="Times New Roman" w:eastAsia="Times New Roman" w:hAnsi="Times New Roman" w:cs="Times New Roman"/>
              </w:rPr>
              <w:t>tvíj</w:t>
            </w:r>
            <w:proofErr w:type="spellEnd"/>
            <w:r>
              <w:rPr>
                <w:rStyle w:val="Other"/>
                <w:rFonts w:ascii="Times New Roman" w:eastAsia="Times New Roman" w:hAnsi="Times New Roman" w:cs="Times New Roman"/>
              </w:rPr>
              <w:t xml:space="preserve">. V </w:t>
            </w:r>
            <w:proofErr w:type="spellStart"/>
            <w:r>
              <w:rPr>
                <w:rStyle w:val="Other"/>
                <w:rFonts w:ascii="Times New Roman" w:eastAsia="Times New Roman" w:hAnsi="Times New Roman" w:cs="Times New Roman"/>
              </w:rPr>
              <w:t>ramci</w:t>
            </w:r>
            <w:proofErr w:type="spellEnd"/>
            <w:r>
              <w:rPr>
                <w:rStyle w:val="Other"/>
                <w:rFonts w:ascii="Times New Roman" w:eastAsia="Times New Roman" w:hAnsi="Times New Roman" w:cs="Times New Roman"/>
              </w:rPr>
              <w:t xml:space="preserve"> tohoto </w:t>
            </w:r>
            <w:proofErr w:type="spellStart"/>
            <w:r>
              <w:rPr>
                <w:rStyle w:val="Other"/>
                <w:rFonts w:ascii="Times New Roman" w:eastAsia="Times New Roman" w:hAnsi="Times New Roman" w:cs="Times New Roman"/>
              </w:rPr>
              <w:t>clanku</w:t>
            </w:r>
            <w:proofErr w:type="spellEnd"/>
            <w:r>
              <w:rPr>
                <w:rStyle w:val="Other"/>
                <w:rFonts w:ascii="Times New Roman" w:eastAsia="Times New Roman" w:hAnsi="Times New Roman" w:cs="Times New Roman"/>
              </w:rPr>
              <w:t xml:space="preserve"> bude </w:t>
            </w:r>
            <w:proofErr w:type="spellStart"/>
            <w:r>
              <w:rPr>
                <w:rStyle w:val="Other"/>
                <w:rFonts w:ascii="Times New Roman" w:eastAsia="Times New Roman" w:hAnsi="Times New Roman" w:cs="Times New Roman"/>
              </w:rPr>
              <w:t>presentovan</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prístup</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resitelskeho</w:t>
            </w:r>
            <w:proofErr w:type="spellEnd"/>
            <w:r>
              <w:rPr>
                <w:rStyle w:val="Other"/>
                <w:rFonts w:ascii="Times New Roman" w:eastAsia="Times New Roman" w:hAnsi="Times New Roman" w:cs="Times New Roman"/>
              </w:rPr>
              <w:t xml:space="preserve"> kolektivu k řešení projektu, shrnuty budou také aktuálně dostupné výsledky řešení.</w:t>
            </w:r>
          </w:p>
        </w:tc>
      </w:tr>
      <w:tr w:rsidR="00970EFE">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Druh výsledku podle struktury databáze RIV</w:t>
            </w:r>
          </w:p>
          <w:p w:rsidR="00970EFE" w:rsidRDefault="000A12FE">
            <w:pPr>
              <w:pStyle w:val="Other0"/>
              <w:spacing w:after="0"/>
              <w:ind w:firstLine="140"/>
            </w:pPr>
            <w:r>
              <w:rPr>
                <w:rStyle w:val="Other"/>
                <w:rFonts w:ascii="Times New Roman" w:eastAsia="Times New Roman" w:hAnsi="Times New Roman" w:cs="Times New Roman"/>
              </w:rPr>
              <w:t>O - Ostatní výsledky</w:t>
            </w:r>
          </w:p>
        </w:tc>
      </w:tr>
    </w:tbl>
    <w:p w:rsidR="00970EFE" w:rsidRDefault="000A12FE">
      <w:pPr>
        <w:spacing w:line="1" w:lineRule="exact"/>
        <w:rPr>
          <w:sz w:val="2"/>
          <w:szCs w:val="2"/>
        </w:rPr>
      </w:pPr>
      <w:r>
        <w:br w:type="page"/>
      </w:r>
    </w:p>
    <w:p w:rsidR="00970EFE" w:rsidRDefault="000A12FE">
      <w:pPr>
        <w:pStyle w:val="Heading10"/>
        <w:keepNext/>
        <w:keepLines/>
      </w:pPr>
      <w:bookmarkStart w:id="29" w:name="bookmark60"/>
      <w:r>
        <w:rPr>
          <w:rStyle w:val="Heading1"/>
          <w:b/>
          <w:bCs/>
        </w:rPr>
        <w:t>R</w:t>
      </w:r>
      <w:bookmarkEnd w:id="29"/>
    </w:p>
    <w:p w:rsidR="00970EFE" w:rsidRDefault="000A12FE">
      <w:pPr>
        <w:pStyle w:val="Heading20"/>
        <w:keepNext/>
        <w:keepLines/>
        <w:numPr>
          <w:ilvl w:val="0"/>
          <w:numId w:val="19"/>
        </w:numPr>
        <w:tabs>
          <w:tab w:val="left" w:pos="31"/>
        </w:tabs>
        <w:spacing w:after="340"/>
        <w:ind w:hanging="380"/>
      </w:pPr>
      <w:bookmarkStart w:id="30" w:name="bookmark62"/>
      <w:r>
        <w:rPr>
          <w:rStyle w:val="Heading2"/>
          <w:b/>
          <w:bCs/>
        </w:rPr>
        <w:t xml:space="preserve">Identifikační údaje </w:t>
      </w:r>
      <w:proofErr w:type="spellStart"/>
      <w:r>
        <w:rPr>
          <w:rStyle w:val="Heading2"/>
          <w:b/>
          <w:bCs/>
        </w:rPr>
        <w:t>účastniků</w:t>
      </w:r>
      <w:bookmarkEnd w:id="30"/>
      <w:proofErr w:type="spellEnd"/>
    </w:p>
    <w:p w:rsidR="00970EFE" w:rsidRDefault="000A12FE">
      <w:pPr>
        <w:pStyle w:val="Tablecaption0"/>
      </w:pPr>
      <w:r>
        <w:rPr>
          <w:rStyle w:val="Tablecaption"/>
          <w:b/>
          <w:bCs/>
        </w:rPr>
        <w:t xml:space="preserve">Hlavní příjemce - [P] </w:t>
      </w:r>
      <w:r>
        <w:rPr>
          <w:rStyle w:val="Tablecaption"/>
          <w:b/>
          <w:bCs/>
          <w:lang w:val="de-DE" w:eastAsia="de-DE"/>
        </w:rPr>
        <w:t xml:space="preserve">KUNST, </w:t>
      </w:r>
      <w:r>
        <w:rPr>
          <w:rStyle w:val="Tablecaption"/>
          <w:b/>
          <w:bCs/>
        </w:rPr>
        <w:t>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98"/>
        <w:gridCol w:w="4526"/>
      </w:tblGrid>
      <w:tr w:rsidR="00970EFE">
        <w:tblPrEx>
          <w:tblCellMar>
            <w:top w:w="0" w:type="dxa"/>
            <w:bottom w:w="0" w:type="dxa"/>
          </w:tblCellMar>
        </w:tblPrEx>
        <w:trPr>
          <w:trHeight w:hRule="exact" w:val="773"/>
          <w:jc w:val="center"/>
        </w:trPr>
        <w:tc>
          <w:tcPr>
            <w:tcW w:w="4498"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IČ</w:t>
            </w:r>
          </w:p>
          <w:p w:rsidR="00970EFE" w:rsidRDefault="000A12FE">
            <w:pPr>
              <w:pStyle w:val="Other0"/>
              <w:spacing w:after="0"/>
              <w:ind w:firstLine="140"/>
            </w:pPr>
            <w:r>
              <w:rPr>
                <w:rStyle w:val="Other"/>
                <w:rFonts w:ascii="Times New Roman" w:eastAsia="Times New Roman" w:hAnsi="Times New Roman" w:cs="Times New Roman"/>
              </w:rPr>
              <w:t>19010591</w:t>
            </w:r>
          </w:p>
        </w:tc>
        <w:tc>
          <w:tcPr>
            <w:tcW w:w="4526"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Obchodní jméno</w:t>
            </w:r>
          </w:p>
          <w:p w:rsidR="00970EFE" w:rsidRDefault="000A12FE">
            <w:pPr>
              <w:pStyle w:val="Other0"/>
              <w:spacing w:after="0"/>
              <w:ind w:firstLine="140"/>
            </w:pPr>
            <w:r>
              <w:rPr>
                <w:rStyle w:val="Other"/>
                <w:rFonts w:ascii="Times New Roman" w:eastAsia="Times New Roman" w:hAnsi="Times New Roman" w:cs="Times New Roman"/>
                <w:lang w:val="de-DE" w:eastAsia="de-DE"/>
              </w:rPr>
              <w:t xml:space="preserve">KUNST, </w:t>
            </w:r>
            <w:r>
              <w:rPr>
                <w:rStyle w:val="Other"/>
                <w:rFonts w:ascii="Times New Roman" w:eastAsia="Times New Roman" w:hAnsi="Times New Roman" w:cs="Times New Roman"/>
              </w:rPr>
              <w:t>spol. s r.o.</w:t>
            </w:r>
          </w:p>
        </w:tc>
      </w:tr>
      <w:tr w:rsidR="00970EFE">
        <w:tblPrEx>
          <w:tblCellMar>
            <w:top w:w="0" w:type="dxa"/>
            <w:bottom w:w="0" w:type="dxa"/>
          </w:tblCellMar>
        </w:tblPrEx>
        <w:trPr>
          <w:trHeight w:hRule="exact" w:val="408"/>
          <w:jc w:val="center"/>
        </w:trPr>
        <w:tc>
          <w:tcPr>
            <w:tcW w:w="4498" w:type="dxa"/>
            <w:tcBorders>
              <w:top w:val="single" w:sz="4" w:space="0" w:color="auto"/>
              <w:lef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Kód organizační jednotky</w:t>
            </w:r>
          </w:p>
        </w:tc>
        <w:tc>
          <w:tcPr>
            <w:tcW w:w="4526"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Organizační jednotka</w:t>
            </w:r>
          </w:p>
        </w:tc>
      </w:tr>
      <w:tr w:rsidR="00970EFE">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Právní forma</w:t>
            </w:r>
          </w:p>
          <w:p w:rsidR="00970EFE" w:rsidRDefault="000A12FE">
            <w:pPr>
              <w:pStyle w:val="Other0"/>
              <w:spacing w:after="0" w:line="269" w:lineRule="auto"/>
              <w:ind w:left="140"/>
            </w:pPr>
            <w:r>
              <w:rPr>
                <w:rStyle w:val="Other"/>
                <w:rFonts w:ascii="Times New Roman" w:eastAsia="Times New Roman" w:hAnsi="Times New Roman" w:cs="Times New Roman"/>
              </w:rPr>
              <w:t xml:space="preserve">POO - Právnická osoba zapsaná v obchodním rejstříku (zákon č. 304/2013 Sb., o veřejných rejstřících </w:t>
            </w:r>
            <w:r>
              <w:rPr>
                <w:rStyle w:val="Other"/>
                <w:rFonts w:ascii="Times New Roman" w:eastAsia="Times New Roman" w:hAnsi="Times New Roman" w:cs="Times New Roman"/>
              </w:rPr>
              <w:t>právnických a fyzických osob)</w:t>
            </w:r>
          </w:p>
        </w:tc>
      </w:tr>
      <w:tr w:rsidR="00970EFE">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Typ organizace</w:t>
            </w:r>
          </w:p>
          <w:p w:rsidR="00970EFE" w:rsidRDefault="000A12FE">
            <w:pPr>
              <w:pStyle w:val="Other0"/>
              <w:spacing w:after="0"/>
              <w:ind w:firstLine="140"/>
            </w:pPr>
            <w:r>
              <w:rPr>
                <w:rStyle w:val="Other"/>
                <w:rFonts w:ascii="Times New Roman" w:eastAsia="Times New Roman" w:hAnsi="Times New Roman" w:cs="Times New Roman"/>
              </w:rPr>
              <w:t>SP - Střední podnik</w:t>
            </w:r>
          </w:p>
        </w:tc>
      </w:tr>
    </w:tbl>
    <w:p w:rsidR="00970EFE" w:rsidRDefault="00970EFE">
      <w:pPr>
        <w:spacing w:after="339" w:line="1" w:lineRule="exact"/>
      </w:pPr>
    </w:p>
    <w:p w:rsidR="00970EFE" w:rsidRDefault="00970EFE">
      <w:pPr>
        <w:spacing w:line="1" w:lineRule="exact"/>
      </w:pPr>
    </w:p>
    <w:p w:rsidR="00970EFE" w:rsidRDefault="000A12FE">
      <w:pPr>
        <w:pStyle w:val="Tablecaption0"/>
      </w:pPr>
      <w:r>
        <w:rPr>
          <w:rStyle w:val="Tablecaption"/>
          <w:b/>
          <w:bCs/>
        </w:rPr>
        <w:t>Další účastník - [D]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298"/>
      </w:tblGrid>
      <w:tr w:rsidR="00970EFE">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IČ</w:t>
            </w:r>
          </w:p>
          <w:p w:rsidR="00970EFE" w:rsidRDefault="000A12FE">
            <w:pPr>
              <w:pStyle w:val="Other0"/>
              <w:spacing w:after="0"/>
              <w:ind w:firstLine="140"/>
            </w:pPr>
            <w:r>
              <w:rPr>
                <w:rStyle w:val="Other"/>
                <w:rFonts w:ascii="Times New Roman" w:eastAsia="Times New Roman" w:hAnsi="Times New Roman" w:cs="Times New Roman"/>
              </w:rPr>
              <w:t>60461373</w:t>
            </w:r>
          </w:p>
        </w:tc>
        <w:tc>
          <w:tcPr>
            <w:tcW w:w="6298"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Obchodní jméno</w:t>
            </w:r>
          </w:p>
          <w:p w:rsidR="00970EFE" w:rsidRDefault="000A12FE">
            <w:pPr>
              <w:pStyle w:val="Other0"/>
              <w:spacing w:after="0"/>
              <w:ind w:firstLine="140"/>
            </w:pPr>
            <w:r>
              <w:rPr>
                <w:rStyle w:val="Other"/>
                <w:rFonts w:ascii="Times New Roman" w:eastAsia="Times New Roman" w:hAnsi="Times New Roman" w:cs="Times New Roman"/>
              </w:rPr>
              <w:t>Vysoká škola chemicko-technologická v Praze</w:t>
            </w:r>
          </w:p>
        </w:tc>
      </w:tr>
      <w:tr w:rsidR="00970EFE">
        <w:tblPrEx>
          <w:tblCellMar>
            <w:top w:w="0" w:type="dxa"/>
            <w:bottom w:w="0" w:type="dxa"/>
          </w:tblCellMar>
        </w:tblPrEx>
        <w:trPr>
          <w:trHeight w:hRule="exact" w:val="763"/>
          <w:jc w:val="center"/>
        </w:trPr>
        <w:tc>
          <w:tcPr>
            <w:tcW w:w="2726"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Kód organizační jednotky</w:t>
            </w:r>
          </w:p>
          <w:p w:rsidR="00970EFE" w:rsidRDefault="000A12FE">
            <w:pPr>
              <w:pStyle w:val="Other0"/>
              <w:spacing w:after="0"/>
              <w:ind w:firstLine="140"/>
            </w:pPr>
            <w:r>
              <w:rPr>
                <w:rStyle w:val="Other"/>
                <w:rFonts w:ascii="Times New Roman" w:eastAsia="Times New Roman" w:hAnsi="Times New Roman" w:cs="Times New Roman"/>
              </w:rPr>
              <w:t>22320</w:t>
            </w:r>
          </w:p>
        </w:tc>
        <w:tc>
          <w:tcPr>
            <w:tcW w:w="6298"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 xml:space="preserve">Organizační </w:t>
            </w:r>
            <w:r>
              <w:rPr>
                <w:rStyle w:val="Other"/>
                <w:rFonts w:ascii="Times New Roman" w:eastAsia="Times New Roman" w:hAnsi="Times New Roman" w:cs="Times New Roman"/>
                <w:sz w:val="16"/>
                <w:szCs w:val="16"/>
              </w:rPr>
              <w:t>jednotka</w:t>
            </w:r>
          </w:p>
          <w:p w:rsidR="00970EFE" w:rsidRDefault="000A12FE">
            <w:pPr>
              <w:pStyle w:val="Other0"/>
              <w:spacing w:after="0"/>
              <w:ind w:firstLine="140"/>
            </w:pPr>
            <w:r>
              <w:rPr>
                <w:rStyle w:val="Other"/>
                <w:rFonts w:ascii="Times New Roman" w:eastAsia="Times New Roman" w:hAnsi="Times New Roman" w:cs="Times New Roman"/>
              </w:rPr>
              <w:t>Fakulta technologie ochrany prostředí</w:t>
            </w:r>
          </w:p>
        </w:tc>
      </w:tr>
      <w:tr w:rsidR="00970EFE">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Právní forma</w:t>
            </w:r>
          </w:p>
          <w:p w:rsidR="00970EFE" w:rsidRDefault="000A12FE">
            <w:pPr>
              <w:pStyle w:val="Other0"/>
              <w:spacing w:after="0" w:line="269" w:lineRule="auto"/>
              <w:ind w:left="140"/>
            </w:pPr>
            <w:r>
              <w:rPr>
                <w:rStyle w:val="Other"/>
                <w:rFonts w:ascii="Times New Roman" w:eastAsia="Times New Roman" w:hAnsi="Times New Roman" w:cs="Times New Roman"/>
              </w:rPr>
              <w:t>VVS - Veřejná nebo státní vysoká škola (zákon č. 111/1998 Sb., o vysokých školách a o změně a doplnění dalších zákonů)</w:t>
            </w:r>
          </w:p>
        </w:tc>
      </w:tr>
      <w:tr w:rsidR="00970EFE">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Typ organizace</w:t>
            </w:r>
          </w:p>
          <w:p w:rsidR="00970EFE" w:rsidRDefault="000A12FE">
            <w:pPr>
              <w:pStyle w:val="Other0"/>
              <w:spacing w:after="0"/>
              <w:ind w:firstLine="140"/>
            </w:pPr>
            <w:r>
              <w:rPr>
                <w:rStyle w:val="Other"/>
                <w:rFonts w:ascii="Times New Roman" w:eastAsia="Times New Roman" w:hAnsi="Times New Roman" w:cs="Times New Roman"/>
              </w:rPr>
              <w:t>VO - Výzkumná organizace</w:t>
            </w:r>
          </w:p>
        </w:tc>
      </w:tr>
    </w:tbl>
    <w:p w:rsidR="00970EFE" w:rsidRDefault="000A12FE">
      <w:pPr>
        <w:spacing w:line="1" w:lineRule="exact"/>
        <w:rPr>
          <w:sz w:val="2"/>
          <w:szCs w:val="2"/>
        </w:rPr>
      </w:pPr>
      <w:r>
        <w:br w:type="page"/>
      </w:r>
    </w:p>
    <w:p w:rsidR="00970EFE" w:rsidRDefault="000A12FE">
      <w:pPr>
        <w:pStyle w:val="Heading10"/>
        <w:keepNext/>
        <w:keepLines/>
        <w:spacing w:after="680"/>
      </w:pPr>
      <w:bookmarkStart w:id="31" w:name="bookmark64"/>
      <w:r>
        <w:rPr>
          <w:rStyle w:val="Heading1"/>
          <w:b/>
          <w:bCs/>
          <w:lang w:val="fr-FR" w:eastAsia="fr-FR"/>
        </w:rPr>
        <w:t>R</w:t>
      </w:r>
      <w:bookmarkEnd w:id="31"/>
    </w:p>
    <w:p w:rsidR="00970EFE" w:rsidRDefault="000A12FE">
      <w:pPr>
        <w:pStyle w:val="Tablecaption0"/>
      </w:pPr>
      <w:r>
        <w:rPr>
          <w:rStyle w:val="Tablecaption"/>
          <w:b/>
          <w:bCs/>
        </w:rPr>
        <w:t xml:space="preserve">Další účastník - [D] Česká </w:t>
      </w:r>
      <w:r>
        <w:rPr>
          <w:rStyle w:val="Tablecaption"/>
          <w:b/>
          <w:bCs/>
        </w:rPr>
        <w:t>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6648"/>
      </w:tblGrid>
      <w:tr w:rsidR="00970EFE">
        <w:tblPrEx>
          <w:tblCellMar>
            <w:top w:w="0" w:type="dxa"/>
            <w:bottom w:w="0" w:type="dxa"/>
          </w:tblCellMar>
        </w:tblPrEx>
        <w:trPr>
          <w:trHeight w:hRule="exact" w:val="768"/>
          <w:jc w:val="center"/>
        </w:trPr>
        <w:tc>
          <w:tcPr>
            <w:tcW w:w="2376" w:type="dxa"/>
            <w:tcBorders>
              <w:top w:val="single" w:sz="4" w:space="0" w:color="auto"/>
              <w:lef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IČ</w:t>
            </w:r>
          </w:p>
          <w:p w:rsidR="00970EFE" w:rsidRDefault="000A12FE">
            <w:pPr>
              <w:pStyle w:val="Other0"/>
              <w:spacing w:after="0"/>
              <w:ind w:firstLine="140"/>
            </w:pPr>
            <w:r>
              <w:rPr>
                <w:rStyle w:val="Other"/>
                <w:rFonts w:ascii="Times New Roman" w:eastAsia="Times New Roman" w:hAnsi="Times New Roman" w:cs="Times New Roman"/>
              </w:rPr>
              <w:t>60460709</w:t>
            </w:r>
          </w:p>
        </w:tc>
        <w:tc>
          <w:tcPr>
            <w:tcW w:w="6648"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ind w:firstLine="140"/>
              <w:rPr>
                <w:sz w:val="16"/>
                <w:szCs w:val="16"/>
              </w:rPr>
            </w:pPr>
            <w:r>
              <w:rPr>
                <w:rStyle w:val="Other"/>
                <w:rFonts w:ascii="Times New Roman" w:eastAsia="Times New Roman" w:hAnsi="Times New Roman" w:cs="Times New Roman"/>
                <w:sz w:val="16"/>
                <w:szCs w:val="16"/>
              </w:rPr>
              <w:t>Obchodní jméno</w:t>
            </w:r>
          </w:p>
          <w:p w:rsidR="00970EFE" w:rsidRDefault="000A12FE">
            <w:pPr>
              <w:pStyle w:val="Other0"/>
              <w:spacing w:after="0"/>
              <w:ind w:firstLine="140"/>
            </w:pPr>
            <w:r>
              <w:rPr>
                <w:rStyle w:val="Other"/>
                <w:rFonts w:ascii="Times New Roman" w:eastAsia="Times New Roman" w:hAnsi="Times New Roman" w:cs="Times New Roman"/>
              </w:rPr>
              <w:t>Česká zemědělská univerzita v Praze</w:t>
            </w:r>
          </w:p>
        </w:tc>
      </w:tr>
      <w:tr w:rsidR="00970EFE">
        <w:tblPrEx>
          <w:tblCellMar>
            <w:top w:w="0" w:type="dxa"/>
            <w:bottom w:w="0" w:type="dxa"/>
          </w:tblCellMar>
        </w:tblPrEx>
        <w:trPr>
          <w:trHeight w:hRule="exact" w:val="374"/>
          <w:jc w:val="center"/>
        </w:trPr>
        <w:tc>
          <w:tcPr>
            <w:tcW w:w="2376" w:type="dxa"/>
            <w:tcBorders>
              <w:top w:val="single" w:sz="4" w:space="0" w:color="auto"/>
              <w:lef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Kód organizační jednotky</w:t>
            </w:r>
          </w:p>
        </w:tc>
        <w:tc>
          <w:tcPr>
            <w:tcW w:w="6648" w:type="dxa"/>
            <w:tcBorders>
              <w:top w:val="single" w:sz="4" w:space="0" w:color="auto"/>
              <w:left w:val="single" w:sz="4" w:space="0" w:color="auto"/>
              <w:righ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Organizační jednotka</w:t>
            </w:r>
          </w:p>
        </w:tc>
      </w:tr>
      <w:tr w:rsidR="00970EFE">
        <w:tblPrEx>
          <w:tblCellMar>
            <w:top w:w="0" w:type="dxa"/>
            <w:bottom w:w="0" w:type="dxa"/>
          </w:tblCellMar>
        </w:tblPrEx>
        <w:trPr>
          <w:trHeight w:hRule="exact" w:val="394"/>
          <w:jc w:val="center"/>
        </w:trPr>
        <w:tc>
          <w:tcPr>
            <w:tcW w:w="2376" w:type="dxa"/>
            <w:tcBorders>
              <w:left w:val="single" w:sz="4" w:space="0" w:color="auto"/>
            </w:tcBorders>
            <w:shd w:val="clear" w:color="auto" w:fill="auto"/>
          </w:tcPr>
          <w:p w:rsidR="00970EFE" w:rsidRDefault="000A12FE">
            <w:pPr>
              <w:pStyle w:val="Other0"/>
              <w:spacing w:after="0"/>
              <w:ind w:firstLine="140"/>
            </w:pPr>
            <w:r>
              <w:rPr>
                <w:rStyle w:val="Other"/>
                <w:rFonts w:ascii="Times New Roman" w:eastAsia="Times New Roman" w:hAnsi="Times New Roman" w:cs="Times New Roman"/>
              </w:rPr>
              <w:t>41210</w:t>
            </w:r>
          </w:p>
        </w:tc>
        <w:tc>
          <w:tcPr>
            <w:tcW w:w="6648" w:type="dxa"/>
            <w:tcBorders>
              <w:left w:val="single" w:sz="4" w:space="0" w:color="auto"/>
              <w:right w:val="single" w:sz="4" w:space="0" w:color="auto"/>
            </w:tcBorders>
            <w:shd w:val="clear" w:color="auto" w:fill="auto"/>
          </w:tcPr>
          <w:p w:rsidR="00970EFE" w:rsidRDefault="000A12FE">
            <w:pPr>
              <w:pStyle w:val="Other0"/>
              <w:spacing w:after="0"/>
              <w:ind w:firstLine="140"/>
            </w:pPr>
            <w:r>
              <w:rPr>
                <w:rStyle w:val="Other"/>
                <w:rFonts w:ascii="Times New Roman" w:eastAsia="Times New Roman" w:hAnsi="Times New Roman" w:cs="Times New Roman"/>
              </w:rPr>
              <w:t>Fakulta agrobiologie, potravinových a přírodních zdrojů</w:t>
            </w:r>
          </w:p>
        </w:tc>
      </w:tr>
      <w:tr w:rsidR="00970EFE">
        <w:tblPrEx>
          <w:tblCellMar>
            <w:top w:w="0" w:type="dxa"/>
            <w:bottom w:w="0" w:type="dxa"/>
          </w:tblCellMar>
        </w:tblPrEx>
        <w:trPr>
          <w:trHeight w:hRule="exact" w:val="355"/>
          <w:jc w:val="center"/>
        </w:trPr>
        <w:tc>
          <w:tcPr>
            <w:tcW w:w="2376" w:type="dxa"/>
            <w:tcBorders>
              <w:top w:val="single" w:sz="4" w:space="0" w:color="auto"/>
              <w:lef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Právní forma</w:t>
            </w:r>
          </w:p>
        </w:tc>
        <w:tc>
          <w:tcPr>
            <w:tcW w:w="6648" w:type="dxa"/>
            <w:tcBorders>
              <w:top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696"/>
          <w:jc w:val="center"/>
        </w:trPr>
        <w:tc>
          <w:tcPr>
            <w:tcW w:w="9024" w:type="dxa"/>
            <w:gridSpan w:val="2"/>
            <w:tcBorders>
              <w:left w:val="single" w:sz="4" w:space="0" w:color="auto"/>
              <w:right w:val="single" w:sz="4" w:space="0" w:color="auto"/>
            </w:tcBorders>
            <w:shd w:val="clear" w:color="auto" w:fill="auto"/>
          </w:tcPr>
          <w:p w:rsidR="00970EFE" w:rsidRDefault="000A12FE">
            <w:pPr>
              <w:pStyle w:val="Other0"/>
              <w:spacing w:after="0" w:line="269" w:lineRule="auto"/>
              <w:ind w:left="140"/>
            </w:pPr>
            <w:r>
              <w:rPr>
                <w:rStyle w:val="Other"/>
                <w:rFonts w:ascii="Times New Roman" w:eastAsia="Times New Roman" w:hAnsi="Times New Roman" w:cs="Times New Roman"/>
              </w:rPr>
              <w:t xml:space="preserve">VVS - Veřejná nebo státní vysoká </w:t>
            </w:r>
            <w:r>
              <w:rPr>
                <w:rStyle w:val="Other"/>
                <w:rFonts w:ascii="Times New Roman" w:eastAsia="Times New Roman" w:hAnsi="Times New Roman" w:cs="Times New Roman"/>
              </w:rPr>
              <w:t>škola (zákon č. 111/1998 Sb., o vysokých školách a o změně a doplnění dalších zákonů)</w:t>
            </w:r>
          </w:p>
        </w:tc>
      </w:tr>
      <w:tr w:rsidR="00970EFE">
        <w:tblPrEx>
          <w:tblCellMar>
            <w:top w:w="0" w:type="dxa"/>
            <w:bottom w:w="0" w:type="dxa"/>
          </w:tblCellMar>
        </w:tblPrEx>
        <w:trPr>
          <w:trHeight w:hRule="exact" w:val="374"/>
          <w:jc w:val="center"/>
        </w:trPr>
        <w:tc>
          <w:tcPr>
            <w:tcW w:w="2376" w:type="dxa"/>
            <w:tcBorders>
              <w:top w:val="single" w:sz="4" w:space="0" w:color="auto"/>
              <w:left w:val="single" w:sz="4" w:space="0" w:color="auto"/>
            </w:tcBorders>
            <w:shd w:val="clear" w:color="auto" w:fill="auto"/>
            <w:vAlign w:val="center"/>
          </w:tcPr>
          <w:p w:rsidR="00970EFE" w:rsidRDefault="000A12FE">
            <w:pPr>
              <w:pStyle w:val="Other0"/>
              <w:spacing w:after="0"/>
              <w:ind w:firstLine="140"/>
              <w:rPr>
                <w:sz w:val="16"/>
                <w:szCs w:val="16"/>
              </w:rPr>
            </w:pPr>
            <w:r>
              <w:rPr>
                <w:rStyle w:val="Other"/>
                <w:rFonts w:ascii="Times New Roman" w:eastAsia="Times New Roman" w:hAnsi="Times New Roman" w:cs="Times New Roman"/>
                <w:sz w:val="16"/>
                <w:szCs w:val="16"/>
              </w:rPr>
              <w:t>Typ organizace</w:t>
            </w:r>
          </w:p>
        </w:tc>
        <w:tc>
          <w:tcPr>
            <w:tcW w:w="6648" w:type="dxa"/>
            <w:tcBorders>
              <w:top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403"/>
          <w:jc w:val="center"/>
        </w:trPr>
        <w:tc>
          <w:tcPr>
            <w:tcW w:w="9024" w:type="dxa"/>
            <w:gridSpan w:val="2"/>
            <w:tcBorders>
              <w:left w:val="single" w:sz="4" w:space="0" w:color="auto"/>
              <w:bottom w:val="single" w:sz="4" w:space="0" w:color="auto"/>
              <w:right w:val="single" w:sz="4" w:space="0" w:color="auto"/>
            </w:tcBorders>
            <w:shd w:val="clear" w:color="auto" w:fill="auto"/>
          </w:tcPr>
          <w:p w:rsidR="00970EFE" w:rsidRDefault="000A12FE">
            <w:pPr>
              <w:pStyle w:val="Other0"/>
              <w:spacing w:after="0"/>
              <w:ind w:firstLine="140"/>
            </w:pPr>
            <w:r>
              <w:rPr>
                <w:rStyle w:val="Other"/>
                <w:rFonts w:ascii="Times New Roman" w:eastAsia="Times New Roman" w:hAnsi="Times New Roman" w:cs="Times New Roman"/>
              </w:rPr>
              <w:t>VO - Výzkumná organizace</w:t>
            </w:r>
          </w:p>
        </w:tc>
      </w:tr>
    </w:tbl>
    <w:p w:rsidR="00970EFE" w:rsidRDefault="000A12FE">
      <w:pPr>
        <w:spacing w:line="1" w:lineRule="exact"/>
        <w:rPr>
          <w:sz w:val="2"/>
          <w:szCs w:val="2"/>
        </w:rPr>
      </w:pPr>
      <w:r>
        <w:br w:type="page"/>
      </w:r>
    </w:p>
    <w:p w:rsidR="00970EFE" w:rsidRDefault="000A12FE">
      <w:pPr>
        <w:pStyle w:val="Heading10"/>
        <w:keepNext/>
        <w:keepLines/>
        <w:spacing w:after="460"/>
      </w:pPr>
      <w:bookmarkStart w:id="32" w:name="bookmark66"/>
      <w:r>
        <w:rPr>
          <w:rStyle w:val="Heading1"/>
          <w:b/>
          <w:bCs/>
        </w:rPr>
        <w:t>R</w:t>
      </w:r>
      <w:bookmarkEnd w:id="32"/>
    </w:p>
    <w:p w:rsidR="00970EFE" w:rsidRDefault="000A12FE">
      <w:pPr>
        <w:pStyle w:val="Heading20"/>
        <w:keepNext/>
        <w:keepLines/>
        <w:numPr>
          <w:ilvl w:val="0"/>
          <w:numId w:val="19"/>
        </w:numPr>
        <w:tabs>
          <w:tab w:val="left" w:pos="31"/>
        </w:tabs>
        <w:spacing w:after="120"/>
        <w:ind w:hanging="380"/>
      </w:pPr>
      <w:bookmarkStart w:id="33" w:name="bookmark68"/>
      <w:r>
        <w:rPr>
          <w:rStyle w:val="Heading2"/>
          <w:b/>
          <w:bCs/>
        </w:rPr>
        <w:t>Náklady</w:t>
      </w:r>
      <w:bookmarkEnd w:id="33"/>
    </w:p>
    <w:p w:rsidR="00970EFE" w:rsidRDefault="000A12FE">
      <w:pPr>
        <w:pStyle w:val="Bodytext20"/>
        <w:spacing w:after="340" w:line="240" w:lineRule="auto"/>
        <w:ind w:left="0"/>
      </w:pPr>
      <w:r>
        <w:rPr>
          <w:rStyle w:val="Bodytext2"/>
        </w:rPr>
        <w:t>(uvedené údaje jsou v Kč, závazné parametry tučně v rámečku)</w:t>
      </w:r>
    </w:p>
    <w:p w:rsidR="00970EFE" w:rsidRDefault="000A12FE">
      <w:pPr>
        <w:pStyle w:val="Tablecaption0"/>
      </w:pPr>
      <w:r>
        <w:rPr>
          <w:rStyle w:val="Tablecaption"/>
          <w:b/>
          <w:bCs/>
        </w:rPr>
        <w:t>Projekt — SS0702025S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970EFE">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Položka / rok</w:t>
            </w:r>
          </w:p>
        </w:tc>
        <w:tc>
          <w:tcPr>
            <w:tcW w:w="1622" w:type="dxa"/>
            <w:tcBorders>
              <w:top w:val="single" w:sz="4" w:space="0" w:color="auto"/>
              <w:left w:val="single" w:sz="4" w:space="0" w:color="auto"/>
            </w:tcBorders>
            <w:shd w:val="clear" w:color="auto" w:fill="DEDEDE"/>
            <w:vAlign w:val="center"/>
          </w:tcPr>
          <w:p w:rsidR="00970EFE" w:rsidRDefault="000A12FE">
            <w:pPr>
              <w:pStyle w:val="Other0"/>
              <w:spacing w:after="0"/>
              <w:ind w:firstLine="520"/>
            </w:pPr>
            <w:r>
              <w:rPr>
                <w:rStyle w:val="Other"/>
                <w:rFonts w:ascii="Times New Roman" w:eastAsia="Times New Roman" w:hAnsi="Times New Roman" w:cs="Times New Roman"/>
                <w:b/>
                <w:bCs/>
              </w:rPr>
              <w:t>2024</w:t>
            </w:r>
          </w:p>
        </w:tc>
        <w:tc>
          <w:tcPr>
            <w:tcW w:w="1618"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2025</w:t>
            </w:r>
          </w:p>
        </w:tc>
        <w:tc>
          <w:tcPr>
            <w:tcW w:w="1622" w:type="dxa"/>
            <w:tcBorders>
              <w:top w:val="single" w:sz="4" w:space="0" w:color="auto"/>
              <w:left w:val="single" w:sz="4" w:space="0" w:color="auto"/>
            </w:tcBorders>
            <w:shd w:val="clear" w:color="auto" w:fill="DEDEDE"/>
            <w:vAlign w:val="center"/>
          </w:tcPr>
          <w:p w:rsidR="00970EFE" w:rsidRDefault="000A12FE">
            <w:pPr>
              <w:pStyle w:val="Other0"/>
              <w:spacing w:after="0"/>
              <w:ind w:firstLine="520"/>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970EFE" w:rsidRDefault="000A12FE">
            <w:pPr>
              <w:pStyle w:val="Other0"/>
              <w:spacing w:after="0" w:line="269" w:lineRule="auto"/>
              <w:jc w:val="center"/>
            </w:pPr>
            <w:r>
              <w:rPr>
                <w:rStyle w:val="Other"/>
                <w:rFonts w:ascii="Times New Roman" w:eastAsia="Times New Roman" w:hAnsi="Times New Roman" w:cs="Times New Roman"/>
                <w:b/>
                <w:bCs/>
              </w:rPr>
              <w:t>Celkem maximální výše</w:t>
            </w:r>
          </w:p>
        </w:tc>
      </w:tr>
      <w:tr w:rsidR="00970EFE">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Náklady projektu celkem</w:t>
            </w:r>
          </w:p>
        </w:tc>
        <w:tc>
          <w:tcPr>
            <w:tcW w:w="1622" w:type="dxa"/>
            <w:tcBorders>
              <w:top w:val="single" w:sz="4" w:space="0" w:color="auto"/>
              <w:left w:val="single" w:sz="4" w:space="0" w:color="auto"/>
            </w:tcBorders>
            <w:shd w:val="clear" w:color="auto" w:fill="auto"/>
          </w:tcPr>
          <w:p w:rsidR="00970EFE" w:rsidRDefault="000A12FE">
            <w:pPr>
              <w:pStyle w:val="Other0"/>
              <w:spacing w:after="0"/>
              <w:ind w:firstLine="520"/>
            </w:pPr>
            <w:r>
              <w:rPr>
                <w:rStyle w:val="Other"/>
                <w:rFonts w:ascii="Times New Roman" w:eastAsia="Times New Roman" w:hAnsi="Times New Roman" w:cs="Times New Roman"/>
              </w:rPr>
              <w:t>4 106 420</w:t>
            </w:r>
          </w:p>
        </w:tc>
        <w:tc>
          <w:tcPr>
            <w:tcW w:w="1618" w:type="dxa"/>
            <w:tcBorders>
              <w:top w:val="single" w:sz="4" w:space="0" w:color="auto"/>
              <w:left w:val="single" w:sz="4" w:space="0" w:color="auto"/>
            </w:tcBorders>
            <w:shd w:val="clear" w:color="auto" w:fill="auto"/>
          </w:tcPr>
          <w:p w:rsidR="00970EFE" w:rsidRDefault="000A12FE">
            <w:pPr>
              <w:pStyle w:val="Other0"/>
              <w:spacing w:after="0"/>
              <w:ind w:firstLine="500"/>
            </w:pPr>
            <w:r>
              <w:rPr>
                <w:rStyle w:val="Other"/>
                <w:rFonts w:ascii="Times New Roman" w:eastAsia="Times New Roman" w:hAnsi="Times New Roman" w:cs="Times New Roman"/>
              </w:rPr>
              <w:t>5 509 685</w:t>
            </w:r>
          </w:p>
        </w:tc>
        <w:tc>
          <w:tcPr>
            <w:tcW w:w="1622" w:type="dxa"/>
            <w:tcBorders>
              <w:top w:val="single" w:sz="4" w:space="0" w:color="auto"/>
              <w:left w:val="single" w:sz="4" w:space="0" w:color="auto"/>
            </w:tcBorders>
            <w:shd w:val="clear" w:color="auto" w:fill="auto"/>
          </w:tcPr>
          <w:p w:rsidR="00970EFE" w:rsidRDefault="000A12FE">
            <w:pPr>
              <w:pStyle w:val="Other0"/>
              <w:spacing w:after="0"/>
              <w:ind w:firstLine="520"/>
            </w:pPr>
            <w:r>
              <w:rPr>
                <w:rStyle w:val="Other"/>
                <w:rFonts w:ascii="Times New Roman" w:eastAsia="Times New Roman" w:hAnsi="Times New Roman" w:cs="Times New Roman"/>
              </w:rPr>
              <w:t>3 661 405</w:t>
            </w:r>
          </w:p>
        </w:tc>
        <w:tc>
          <w:tcPr>
            <w:tcW w:w="1747" w:type="dxa"/>
            <w:tcBorders>
              <w:top w:val="single" w:sz="4" w:space="0" w:color="auto"/>
              <w:left w:val="single" w:sz="4" w:space="0" w:color="auto"/>
              <w:right w:val="single" w:sz="4" w:space="0" w:color="auto"/>
            </w:tcBorders>
            <w:shd w:val="clear" w:color="auto" w:fill="auto"/>
          </w:tcPr>
          <w:p w:rsidR="00970EFE" w:rsidRDefault="000A12FE">
            <w:pPr>
              <w:pStyle w:val="Other0"/>
              <w:spacing w:after="0"/>
              <w:ind w:firstLine="480"/>
              <w:jc w:val="both"/>
            </w:pPr>
            <w:r>
              <w:rPr>
                <w:rStyle w:val="Other"/>
                <w:rFonts w:ascii="Times New Roman" w:eastAsia="Times New Roman" w:hAnsi="Times New Roman" w:cs="Times New Roman"/>
                <w:b/>
                <w:bCs/>
              </w:rPr>
              <w:t>13 277 510</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Výše podpory</w:t>
            </w:r>
          </w:p>
        </w:tc>
        <w:tc>
          <w:tcPr>
            <w:tcW w:w="1622" w:type="dxa"/>
            <w:tcBorders>
              <w:top w:val="single" w:sz="4" w:space="0" w:color="auto"/>
              <w:left w:val="single" w:sz="4" w:space="0" w:color="auto"/>
            </w:tcBorders>
            <w:shd w:val="clear" w:color="auto" w:fill="auto"/>
            <w:vAlign w:val="bottom"/>
          </w:tcPr>
          <w:p w:rsidR="00970EFE" w:rsidRDefault="000A12FE">
            <w:pPr>
              <w:pStyle w:val="Other0"/>
              <w:spacing w:after="0"/>
              <w:ind w:firstLine="520"/>
            </w:pPr>
            <w:r>
              <w:rPr>
                <w:rStyle w:val="Other"/>
                <w:rFonts w:ascii="Times New Roman" w:eastAsia="Times New Roman" w:hAnsi="Times New Roman" w:cs="Times New Roman"/>
                <w:b/>
                <w:bCs/>
              </w:rPr>
              <w:t>3 146 675</w:t>
            </w:r>
          </w:p>
        </w:tc>
        <w:tc>
          <w:tcPr>
            <w:tcW w:w="1618" w:type="dxa"/>
            <w:tcBorders>
              <w:top w:val="single" w:sz="4" w:space="0" w:color="auto"/>
              <w:left w:val="single" w:sz="4" w:space="0" w:color="auto"/>
            </w:tcBorders>
            <w:shd w:val="clear" w:color="auto" w:fill="auto"/>
            <w:vAlign w:val="bottom"/>
          </w:tcPr>
          <w:p w:rsidR="00970EFE" w:rsidRDefault="000A12FE">
            <w:pPr>
              <w:pStyle w:val="Other0"/>
              <w:spacing w:after="0"/>
              <w:ind w:firstLine="500"/>
            </w:pPr>
            <w:r>
              <w:rPr>
                <w:rStyle w:val="Other"/>
                <w:rFonts w:ascii="Times New Roman" w:eastAsia="Times New Roman" w:hAnsi="Times New Roman" w:cs="Times New Roman"/>
                <w:b/>
                <w:bCs/>
              </w:rPr>
              <w:t>4 230 443</w:t>
            </w:r>
          </w:p>
        </w:tc>
        <w:tc>
          <w:tcPr>
            <w:tcW w:w="1622" w:type="dxa"/>
            <w:tcBorders>
              <w:top w:val="single" w:sz="4" w:space="0" w:color="auto"/>
              <w:left w:val="single" w:sz="4" w:space="0" w:color="auto"/>
            </w:tcBorders>
            <w:shd w:val="clear" w:color="auto" w:fill="auto"/>
            <w:vAlign w:val="bottom"/>
          </w:tcPr>
          <w:p w:rsidR="00970EFE" w:rsidRDefault="000A12FE">
            <w:pPr>
              <w:pStyle w:val="Other0"/>
              <w:spacing w:after="0"/>
              <w:ind w:firstLine="520"/>
            </w:pPr>
            <w:r>
              <w:rPr>
                <w:rStyle w:val="Other"/>
                <w:rFonts w:ascii="Times New Roman" w:eastAsia="Times New Roman" w:hAnsi="Times New Roman" w:cs="Times New Roman"/>
                <w:b/>
                <w:bCs/>
              </w:rPr>
              <w:t>2 721315</w:t>
            </w: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480"/>
              <w:jc w:val="both"/>
            </w:pPr>
            <w:r>
              <w:rPr>
                <w:rStyle w:val="Other"/>
                <w:rFonts w:ascii="Times New Roman" w:eastAsia="Times New Roman" w:hAnsi="Times New Roman" w:cs="Times New Roman"/>
                <w:b/>
                <w:bCs/>
              </w:rPr>
              <w:t>10 09S 433</w:t>
            </w:r>
          </w:p>
        </w:tc>
      </w:tr>
      <w:tr w:rsidR="00970EFE">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Maximální intenzita podpory projektu</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b/>
                <w:bCs/>
              </w:rPr>
              <w:t>so %</w:t>
            </w:r>
          </w:p>
        </w:tc>
      </w:tr>
    </w:tbl>
    <w:p w:rsidR="00970EFE" w:rsidRDefault="00970EFE">
      <w:pPr>
        <w:spacing w:after="459" w:line="1" w:lineRule="exact"/>
      </w:pPr>
    </w:p>
    <w:p w:rsidR="00970EFE" w:rsidRDefault="00970EFE">
      <w:pPr>
        <w:spacing w:line="1" w:lineRule="exact"/>
      </w:pPr>
    </w:p>
    <w:p w:rsidR="00970EFE" w:rsidRDefault="000A12FE">
      <w:pPr>
        <w:pStyle w:val="Tablecaption0"/>
      </w:pPr>
      <w:r>
        <w:rPr>
          <w:rStyle w:val="Tablecaption"/>
          <w:b/>
          <w:bCs/>
        </w:rPr>
        <w:t xml:space="preserve">Hlavní příjemce — [P] </w:t>
      </w:r>
      <w:r>
        <w:rPr>
          <w:rStyle w:val="Tablecaption"/>
          <w:b/>
          <w:bCs/>
          <w:lang w:val="de-DE" w:eastAsia="de-DE"/>
        </w:rPr>
        <w:t xml:space="preserve">KUNST, </w:t>
      </w:r>
      <w:r>
        <w:rPr>
          <w:rStyle w:val="Tablecaption"/>
          <w:b/>
          <w:bCs/>
        </w:rPr>
        <w:t>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970EFE">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Položka / rok</w:t>
            </w:r>
          </w:p>
        </w:tc>
        <w:tc>
          <w:tcPr>
            <w:tcW w:w="1622" w:type="dxa"/>
            <w:tcBorders>
              <w:top w:val="single" w:sz="4" w:space="0" w:color="auto"/>
              <w:left w:val="single" w:sz="4" w:space="0" w:color="auto"/>
            </w:tcBorders>
            <w:shd w:val="clear" w:color="auto" w:fill="DEDEDE"/>
            <w:vAlign w:val="center"/>
          </w:tcPr>
          <w:p w:rsidR="00970EFE" w:rsidRDefault="000A12FE">
            <w:pPr>
              <w:pStyle w:val="Other0"/>
              <w:spacing w:after="0"/>
              <w:ind w:firstLine="520"/>
            </w:pPr>
            <w:r>
              <w:rPr>
                <w:rStyle w:val="Other"/>
                <w:rFonts w:ascii="Times New Roman" w:eastAsia="Times New Roman" w:hAnsi="Times New Roman" w:cs="Times New Roman"/>
                <w:b/>
                <w:bCs/>
              </w:rPr>
              <w:t>2024</w:t>
            </w:r>
          </w:p>
        </w:tc>
        <w:tc>
          <w:tcPr>
            <w:tcW w:w="1618"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2025</w:t>
            </w:r>
          </w:p>
        </w:tc>
        <w:tc>
          <w:tcPr>
            <w:tcW w:w="1622" w:type="dxa"/>
            <w:tcBorders>
              <w:top w:val="single" w:sz="4" w:space="0" w:color="auto"/>
              <w:left w:val="single" w:sz="4" w:space="0" w:color="auto"/>
            </w:tcBorders>
            <w:shd w:val="clear" w:color="auto" w:fill="DEDEDE"/>
            <w:vAlign w:val="center"/>
          </w:tcPr>
          <w:p w:rsidR="00970EFE" w:rsidRDefault="000A12FE">
            <w:pPr>
              <w:pStyle w:val="Other0"/>
              <w:spacing w:after="0"/>
              <w:ind w:firstLine="520"/>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970EFE" w:rsidRDefault="000A12FE">
            <w:pPr>
              <w:pStyle w:val="Other0"/>
              <w:spacing w:after="0" w:line="269" w:lineRule="auto"/>
              <w:jc w:val="center"/>
            </w:pPr>
            <w:r>
              <w:rPr>
                <w:rStyle w:val="Other"/>
                <w:rFonts w:ascii="Times New Roman" w:eastAsia="Times New Roman" w:hAnsi="Times New Roman" w:cs="Times New Roman"/>
                <w:b/>
                <w:bCs/>
              </w:rPr>
              <w:t>Celkem maximální výše</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Osobní náklady</w:t>
            </w: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618" w:type="dxa"/>
            <w:tcBorders>
              <w:top w:val="single" w:sz="4" w:space="0" w:color="auto"/>
              <w:left w:val="single" w:sz="4" w:space="0" w:color="auto"/>
            </w:tcBorders>
            <w:shd w:val="clear" w:color="auto" w:fill="auto"/>
          </w:tcPr>
          <w:p w:rsidR="00970EFE" w:rsidRDefault="00970EFE">
            <w:pPr>
              <w:rPr>
                <w:sz w:val="10"/>
                <w:szCs w:val="10"/>
              </w:rPr>
            </w:pP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2600000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Subdodávky</w:t>
            </w: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618" w:type="dxa"/>
            <w:tcBorders>
              <w:top w:val="single" w:sz="4" w:space="0" w:color="auto"/>
              <w:left w:val="single" w:sz="4" w:space="0" w:color="auto"/>
            </w:tcBorders>
            <w:shd w:val="clear" w:color="auto" w:fill="auto"/>
          </w:tcPr>
          <w:p w:rsidR="00970EFE" w:rsidRDefault="00970EFE">
            <w:pPr>
              <w:rPr>
                <w:sz w:val="10"/>
                <w:szCs w:val="10"/>
              </w:rPr>
            </w:pP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jc w:val="right"/>
            </w:pPr>
            <w:r>
              <w:rPr>
                <w:rStyle w:val="Other"/>
                <w:rFonts w:ascii="Times New Roman" w:eastAsia="Times New Roman" w:hAnsi="Times New Roman" w:cs="Times New Roman"/>
                <w:b/>
                <w:bCs/>
              </w:rPr>
              <w:t>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Ostatní přímé náklady</w:t>
            </w: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618" w:type="dxa"/>
            <w:tcBorders>
              <w:top w:val="single" w:sz="4" w:space="0" w:color="auto"/>
              <w:left w:val="single" w:sz="4" w:space="0" w:color="auto"/>
            </w:tcBorders>
            <w:shd w:val="clear" w:color="auto" w:fill="auto"/>
          </w:tcPr>
          <w:p w:rsidR="00970EFE" w:rsidRDefault="00970EFE">
            <w:pPr>
              <w:rPr>
                <w:sz w:val="10"/>
                <w:szCs w:val="10"/>
              </w:rPr>
            </w:pP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3910000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Nepřímé náklady</w:t>
            </w: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618" w:type="dxa"/>
            <w:tcBorders>
              <w:top w:val="single" w:sz="4" w:space="0" w:color="auto"/>
              <w:left w:val="single" w:sz="4" w:space="0" w:color="auto"/>
            </w:tcBorders>
            <w:shd w:val="clear" w:color="auto" w:fill="auto"/>
          </w:tcPr>
          <w:p w:rsidR="00970EFE" w:rsidRDefault="00970EFE">
            <w:pPr>
              <w:rPr>
                <w:sz w:val="10"/>
                <w:szCs w:val="10"/>
              </w:rPr>
            </w:pPr>
          </w:p>
        </w:tc>
        <w:tc>
          <w:tcPr>
            <w:tcW w:w="1622"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1 627 500</w:t>
            </w:r>
          </w:p>
        </w:tc>
      </w:tr>
      <w:tr w:rsidR="00970EFE">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Náklady projektu celkem</w:t>
            </w:r>
          </w:p>
        </w:tc>
        <w:tc>
          <w:tcPr>
            <w:tcW w:w="1622" w:type="dxa"/>
            <w:tcBorders>
              <w:top w:val="single" w:sz="4" w:space="0" w:color="auto"/>
              <w:left w:val="single" w:sz="4" w:space="0" w:color="auto"/>
            </w:tcBorders>
            <w:shd w:val="clear" w:color="auto" w:fill="auto"/>
          </w:tcPr>
          <w:p w:rsidR="00970EFE" w:rsidRDefault="000A12FE">
            <w:pPr>
              <w:pStyle w:val="Other0"/>
              <w:spacing w:after="0"/>
              <w:ind w:firstLine="520"/>
            </w:pPr>
            <w:r>
              <w:rPr>
                <w:rStyle w:val="Other"/>
                <w:rFonts w:ascii="Times New Roman" w:eastAsia="Times New Roman" w:hAnsi="Times New Roman" w:cs="Times New Roman"/>
              </w:rPr>
              <w:t>2 425 000</w:t>
            </w:r>
          </w:p>
        </w:tc>
        <w:tc>
          <w:tcPr>
            <w:tcW w:w="1618" w:type="dxa"/>
            <w:tcBorders>
              <w:top w:val="single" w:sz="4" w:space="0" w:color="auto"/>
              <w:left w:val="single" w:sz="4" w:space="0" w:color="auto"/>
            </w:tcBorders>
            <w:shd w:val="clear" w:color="auto" w:fill="auto"/>
          </w:tcPr>
          <w:p w:rsidR="00970EFE" w:rsidRDefault="000A12FE">
            <w:pPr>
              <w:pStyle w:val="Other0"/>
              <w:spacing w:after="0"/>
              <w:ind w:firstLine="500"/>
            </w:pPr>
            <w:r>
              <w:rPr>
                <w:rStyle w:val="Other"/>
                <w:rFonts w:ascii="Times New Roman" w:eastAsia="Times New Roman" w:hAnsi="Times New Roman" w:cs="Times New Roman"/>
              </w:rPr>
              <w:t>3 187 500</w:t>
            </w:r>
          </w:p>
        </w:tc>
        <w:tc>
          <w:tcPr>
            <w:tcW w:w="1622" w:type="dxa"/>
            <w:tcBorders>
              <w:top w:val="single" w:sz="4" w:space="0" w:color="auto"/>
              <w:left w:val="single" w:sz="4" w:space="0" w:color="auto"/>
            </w:tcBorders>
            <w:shd w:val="clear" w:color="auto" w:fill="auto"/>
          </w:tcPr>
          <w:p w:rsidR="00970EFE" w:rsidRDefault="000A12FE">
            <w:pPr>
              <w:pStyle w:val="Other0"/>
              <w:spacing w:after="0"/>
              <w:ind w:firstLine="520"/>
            </w:pPr>
            <w:r>
              <w:rPr>
                <w:rStyle w:val="Other"/>
                <w:rFonts w:ascii="Times New Roman" w:eastAsia="Times New Roman" w:hAnsi="Times New Roman" w:cs="Times New Roman"/>
              </w:rPr>
              <w:t>2 525 000</w:t>
            </w:r>
          </w:p>
        </w:tc>
        <w:tc>
          <w:tcPr>
            <w:tcW w:w="1747" w:type="dxa"/>
            <w:tcBorders>
              <w:top w:val="single" w:sz="4" w:space="0" w:color="auto"/>
              <w:left w:val="single" w:sz="4" w:space="0" w:color="auto"/>
              <w:right w:val="single" w:sz="4" w:space="0" w:color="auto"/>
            </w:tcBorders>
            <w:shd w:val="clear" w:color="auto" w:fill="auto"/>
          </w:tcPr>
          <w:p w:rsidR="00970EFE" w:rsidRDefault="000A12FE">
            <w:pPr>
              <w:pStyle w:val="Other0"/>
              <w:spacing w:after="0"/>
              <w:ind w:firstLine="620"/>
              <w:jc w:val="both"/>
            </w:pPr>
            <w:r>
              <w:rPr>
                <w:rStyle w:val="Other"/>
                <w:rFonts w:ascii="Times New Roman" w:eastAsia="Times New Roman" w:hAnsi="Times New Roman" w:cs="Times New Roman"/>
                <w:b/>
                <w:bCs/>
              </w:rPr>
              <w:t>S 137 500</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Výše podpory</w:t>
            </w:r>
          </w:p>
        </w:tc>
        <w:tc>
          <w:tcPr>
            <w:tcW w:w="1622" w:type="dxa"/>
            <w:tcBorders>
              <w:top w:val="single" w:sz="4" w:space="0" w:color="auto"/>
              <w:left w:val="single" w:sz="4" w:space="0" w:color="auto"/>
            </w:tcBorders>
            <w:shd w:val="clear" w:color="auto" w:fill="auto"/>
            <w:vAlign w:val="bottom"/>
          </w:tcPr>
          <w:p w:rsidR="00970EFE" w:rsidRDefault="000A12FE">
            <w:pPr>
              <w:pStyle w:val="Other0"/>
              <w:spacing w:after="0"/>
              <w:ind w:firstLine="520"/>
            </w:pPr>
            <w:r>
              <w:rPr>
                <w:rStyle w:val="Other"/>
                <w:rFonts w:ascii="Times New Roman" w:eastAsia="Times New Roman" w:hAnsi="Times New Roman" w:cs="Times New Roman"/>
                <w:b/>
                <w:bCs/>
              </w:rPr>
              <w:t>1 636 S75</w:t>
            </w:r>
          </w:p>
        </w:tc>
        <w:tc>
          <w:tcPr>
            <w:tcW w:w="1618" w:type="dxa"/>
            <w:tcBorders>
              <w:top w:val="single" w:sz="4" w:space="0" w:color="auto"/>
              <w:left w:val="single" w:sz="4" w:space="0" w:color="auto"/>
            </w:tcBorders>
            <w:shd w:val="clear" w:color="auto" w:fill="auto"/>
            <w:vAlign w:val="bottom"/>
          </w:tcPr>
          <w:p w:rsidR="00970EFE" w:rsidRDefault="000A12FE">
            <w:pPr>
              <w:pStyle w:val="Other0"/>
              <w:spacing w:after="0"/>
              <w:ind w:firstLine="500"/>
            </w:pPr>
            <w:r>
              <w:rPr>
                <w:rStyle w:val="Other"/>
                <w:rFonts w:ascii="Times New Roman" w:eastAsia="Times New Roman" w:hAnsi="Times New Roman" w:cs="Times New Roman"/>
                <w:b/>
                <w:bCs/>
              </w:rPr>
              <w:t>2 151 563</w:t>
            </w:r>
          </w:p>
        </w:tc>
        <w:tc>
          <w:tcPr>
            <w:tcW w:w="1622" w:type="dxa"/>
            <w:tcBorders>
              <w:top w:val="single" w:sz="4" w:space="0" w:color="auto"/>
              <w:left w:val="single" w:sz="4" w:space="0" w:color="auto"/>
            </w:tcBorders>
            <w:shd w:val="clear" w:color="auto" w:fill="auto"/>
            <w:vAlign w:val="bottom"/>
          </w:tcPr>
          <w:p w:rsidR="00970EFE" w:rsidRDefault="000A12FE">
            <w:pPr>
              <w:pStyle w:val="Other0"/>
              <w:spacing w:after="0"/>
              <w:ind w:firstLine="520"/>
            </w:pPr>
            <w:r>
              <w:rPr>
                <w:rStyle w:val="Other"/>
                <w:rFonts w:ascii="Times New Roman" w:eastAsia="Times New Roman" w:hAnsi="Times New Roman" w:cs="Times New Roman"/>
                <w:b/>
                <w:bCs/>
              </w:rPr>
              <w:t>1 704 375</w:t>
            </w: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5 492 S13</w:t>
            </w:r>
          </w:p>
        </w:tc>
      </w:tr>
      <w:tr w:rsidR="00970EFE">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b/>
                <w:bCs/>
                <w:lang w:val="en-US" w:eastAsia="en-US"/>
              </w:rPr>
              <w:t xml:space="preserve">Flat rate </w:t>
            </w:r>
            <w:r>
              <w:rPr>
                <w:rStyle w:val="Other"/>
                <w:rFonts w:ascii="Times New Roman" w:eastAsia="Times New Roman" w:hAnsi="Times New Roman" w:cs="Times New Roman"/>
                <w:b/>
                <w:bCs/>
              </w:rPr>
              <w:t>25%</w:t>
            </w:r>
          </w:p>
        </w:tc>
      </w:tr>
    </w:tbl>
    <w:p w:rsidR="00970EFE" w:rsidRDefault="000A12FE">
      <w:pPr>
        <w:spacing w:line="1" w:lineRule="exact"/>
        <w:rPr>
          <w:sz w:val="2"/>
          <w:szCs w:val="2"/>
        </w:rPr>
      </w:pPr>
      <w:r>
        <w:br w:type="page"/>
      </w:r>
    </w:p>
    <w:p w:rsidR="00970EFE" w:rsidRDefault="000A12FE">
      <w:pPr>
        <w:pStyle w:val="Heading10"/>
        <w:keepNext/>
        <w:keepLines/>
        <w:spacing w:after="700"/>
      </w:pPr>
      <w:bookmarkStart w:id="34" w:name="bookmark70"/>
      <w:r>
        <w:rPr>
          <w:rStyle w:val="Heading1"/>
          <w:b/>
          <w:bCs/>
        </w:rPr>
        <w:t>R</w:t>
      </w:r>
      <w:bookmarkEnd w:id="34"/>
    </w:p>
    <w:p w:rsidR="00970EFE" w:rsidRDefault="000A12FE">
      <w:pPr>
        <w:pStyle w:val="Tablecaption0"/>
      </w:pPr>
      <w:r>
        <w:rPr>
          <w:rStyle w:val="Tablecaption"/>
          <w:b/>
          <w:bCs/>
        </w:rPr>
        <w:t>Další účastník — [D]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560"/>
        <w:gridCol w:w="1742"/>
        <w:gridCol w:w="1560"/>
        <w:gridCol w:w="1747"/>
      </w:tblGrid>
      <w:tr w:rsidR="00970EFE">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Položka / rok</w:t>
            </w:r>
          </w:p>
        </w:tc>
        <w:tc>
          <w:tcPr>
            <w:tcW w:w="1560" w:type="dxa"/>
            <w:tcBorders>
              <w:top w:val="single" w:sz="4" w:space="0" w:color="auto"/>
              <w:left w:val="single" w:sz="4" w:space="0" w:color="auto"/>
            </w:tcBorders>
            <w:shd w:val="clear" w:color="auto" w:fill="DEDEDE"/>
            <w:vAlign w:val="center"/>
          </w:tcPr>
          <w:p w:rsidR="00970EFE" w:rsidRDefault="000A12FE">
            <w:pPr>
              <w:pStyle w:val="Other0"/>
              <w:spacing w:after="0"/>
              <w:jc w:val="center"/>
            </w:pPr>
            <w:r>
              <w:rPr>
                <w:rStyle w:val="Other"/>
                <w:rFonts w:ascii="Times New Roman" w:eastAsia="Times New Roman" w:hAnsi="Times New Roman" w:cs="Times New Roman"/>
                <w:b/>
                <w:bCs/>
              </w:rPr>
              <w:t>2024</w:t>
            </w:r>
          </w:p>
        </w:tc>
        <w:tc>
          <w:tcPr>
            <w:tcW w:w="1742" w:type="dxa"/>
            <w:tcBorders>
              <w:top w:val="single" w:sz="4" w:space="0" w:color="auto"/>
              <w:left w:val="single" w:sz="4" w:space="0" w:color="auto"/>
            </w:tcBorders>
            <w:shd w:val="clear" w:color="auto" w:fill="DEDEDE"/>
            <w:vAlign w:val="center"/>
          </w:tcPr>
          <w:p w:rsidR="00970EFE" w:rsidRDefault="000A12FE">
            <w:pPr>
              <w:pStyle w:val="Other0"/>
              <w:spacing w:after="0"/>
              <w:jc w:val="center"/>
            </w:pPr>
            <w:r>
              <w:rPr>
                <w:rStyle w:val="Other"/>
                <w:rFonts w:ascii="Times New Roman" w:eastAsia="Times New Roman" w:hAnsi="Times New Roman" w:cs="Times New Roman"/>
                <w:b/>
                <w:bCs/>
              </w:rPr>
              <w:t>2025</w:t>
            </w:r>
          </w:p>
        </w:tc>
        <w:tc>
          <w:tcPr>
            <w:tcW w:w="1560" w:type="dxa"/>
            <w:tcBorders>
              <w:top w:val="single" w:sz="4" w:space="0" w:color="auto"/>
              <w:left w:val="single" w:sz="4" w:space="0" w:color="auto"/>
            </w:tcBorders>
            <w:shd w:val="clear" w:color="auto" w:fill="DEDEDE"/>
            <w:vAlign w:val="center"/>
          </w:tcPr>
          <w:p w:rsidR="00970EFE" w:rsidRDefault="000A12FE">
            <w:pPr>
              <w:pStyle w:val="Other0"/>
              <w:spacing w:after="0"/>
              <w:jc w:val="center"/>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970EFE" w:rsidRDefault="000A12FE">
            <w:pPr>
              <w:pStyle w:val="Other0"/>
              <w:spacing w:after="0" w:line="276" w:lineRule="auto"/>
              <w:jc w:val="center"/>
            </w:pPr>
            <w:r>
              <w:rPr>
                <w:rStyle w:val="Other"/>
                <w:rFonts w:ascii="Times New Roman" w:eastAsia="Times New Roman" w:hAnsi="Times New Roman" w:cs="Times New Roman"/>
                <w:b/>
                <w:bCs/>
              </w:rPr>
              <w:t>Celkem maximální výše</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Osobní náklady</w:t>
            </w: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2" w:type="dxa"/>
            <w:tcBorders>
              <w:top w:val="single" w:sz="4" w:space="0" w:color="auto"/>
              <w:left w:val="single" w:sz="4" w:space="0" w:color="auto"/>
            </w:tcBorders>
            <w:shd w:val="clear" w:color="auto" w:fill="auto"/>
          </w:tcPr>
          <w:p w:rsidR="00970EFE" w:rsidRDefault="00970EFE">
            <w:pPr>
              <w:rPr>
                <w:sz w:val="10"/>
                <w:szCs w:val="10"/>
              </w:rPr>
            </w:pP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1 2S5 310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Subdodávky</w:t>
            </w: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2" w:type="dxa"/>
            <w:tcBorders>
              <w:top w:val="single" w:sz="4" w:space="0" w:color="auto"/>
              <w:left w:val="single" w:sz="4" w:space="0" w:color="auto"/>
            </w:tcBorders>
            <w:shd w:val="clear" w:color="auto" w:fill="auto"/>
          </w:tcPr>
          <w:p w:rsidR="00970EFE" w:rsidRDefault="00970EFE">
            <w:pPr>
              <w:rPr>
                <w:sz w:val="10"/>
                <w:szCs w:val="10"/>
              </w:rPr>
            </w:pP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jc w:val="right"/>
            </w:pPr>
            <w:r>
              <w:rPr>
                <w:rStyle w:val="Other"/>
                <w:rFonts w:ascii="Times New Roman" w:eastAsia="Times New Roman" w:hAnsi="Times New Roman" w:cs="Times New Roman"/>
                <w:b/>
                <w:bCs/>
              </w:rPr>
              <w:t>0</w:t>
            </w:r>
          </w:p>
        </w:tc>
      </w:tr>
      <w:tr w:rsidR="00970EFE">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Ostatní přímé náklady</w:t>
            </w: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2" w:type="dxa"/>
            <w:tcBorders>
              <w:top w:val="single" w:sz="4" w:space="0" w:color="auto"/>
              <w:left w:val="single" w:sz="4" w:space="0" w:color="auto"/>
            </w:tcBorders>
            <w:shd w:val="clear" w:color="auto" w:fill="auto"/>
          </w:tcPr>
          <w:p w:rsidR="00970EFE" w:rsidRDefault="00970EFE">
            <w:pPr>
              <w:rPr>
                <w:sz w:val="10"/>
                <w:szCs w:val="10"/>
              </w:rPr>
            </w:pP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800"/>
              <w:jc w:val="both"/>
            </w:pPr>
            <w:r>
              <w:rPr>
                <w:rStyle w:val="Other"/>
                <w:rFonts w:ascii="Times New Roman" w:eastAsia="Times New Roman" w:hAnsi="Times New Roman" w:cs="Times New Roman"/>
                <w:b/>
                <w:bCs/>
              </w:rPr>
              <w:t>500 000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Nepřímé</w:t>
            </w:r>
            <w:r>
              <w:rPr>
                <w:rStyle w:val="Other"/>
                <w:rFonts w:ascii="Times New Roman" w:eastAsia="Times New Roman" w:hAnsi="Times New Roman" w:cs="Times New Roman"/>
              </w:rPr>
              <w:t xml:space="preserve"> náklady</w:t>
            </w: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2" w:type="dxa"/>
            <w:tcBorders>
              <w:top w:val="single" w:sz="4" w:space="0" w:color="auto"/>
              <w:left w:val="single" w:sz="4" w:space="0" w:color="auto"/>
            </w:tcBorders>
            <w:shd w:val="clear" w:color="auto" w:fill="auto"/>
          </w:tcPr>
          <w:p w:rsidR="00970EFE" w:rsidRDefault="00970EFE">
            <w:pPr>
              <w:rPr>
                <w:sz w:val="10"/>
                <w:szCs w:val="10"/>
              </w:rPr>
            </w:pPr>
          </w:p>
        </w:tc>
        <w:tc>
          <w:tcPr>
            <w:tcW w:w="1560"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800"/>
              <w:jc w:val="both"/>
            </w:pPr>
            <w:r>
              <w:rPr>
                <w:rStyle w:val="Other"/>
                <w:rFonts w:ascii="Times New Roman" w:eastAsia="Times New Roman" w:hAnsi="Times New Roman" w:cs="Times New Roman"/>
                <w:b/>
                <w:bCs/>
              </w:rPr>
              <w:t>747 200</w:t>
            </w:r>
          </w:p>
        </w:tc>
      </w:tr>
      <w:tr w:rsidR="00970EFE">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Náklady projektu celkem</w:t>
            </w:r>
          </w:p>
        </w:tc>
        <w:tc>
          <w:tcPr>
            <w:tcW w:w="1560" w:type="dxa"/>
            <w:tcBorders>
              <w:top w:val="single" w:sz="4" w:space="0" w:color="auto"/>
              <w:left w:val="single" w:sz="4" w:space="0" w:color="auto"/>
            </w:tcBorders>
            <w:shd w:val="clear" w:color="auto" w:fill="auto"/>
          </w:tcPr>
          <w:p w:rsidR="00970EFE" w:rsidRDefault="000A12FE">
            <w:pPr>
              <w:pStyle w:val="Other0"/>
              <w:spacing w:after="0"/>
              <w:ind w:firstLine="640"/>
            </w:pPr>
            <w:r>
              <w:rPr>
                <w:rStyle w:val="Other"/>
                <w:rFonts w:ascii="Times New Roman" w:eastAsia="Times New Roman" w:hAnsi="Times New Roman" w:cs="Times New Roman"/>
              </w:rPr>
              <w:t>891 420</w:t>
            </w:r>
          </w:p>
        </w:tc>
        <w:tc>
          <w:tcPr>
            <w:tcW w:w="1742" w:type="dxa"/>
            <w:tcBorders>
              <w:top w:val="single" w:sz="4" w:space="0" w:color="auto"/>
              <w:left w:val="single" w:sz="4" w:space="0" w:color="auto"/>
            </w:tcBorders>
            <w:shd w:val="clear" w:color="auto" w:fill="auto"/>
          </w:tcPr>
          <w:p w:rsidR="00970EFE" w:rsidRDefault="000A12FE">
            <w:pPr>
              <w:pStyle w:val="Other0"/>
              <w:spacing w:after="0"/>
              <w:ind w:firstLine="700"/>
            </w:pPr>
            <w:r>
              <w:rPr>
                <w:rStyle w:val="Other"/>
                <w:rFonts w:ascii="Times New Roman" w:eastAsia="Times New Roman" w:hAnsi="Times New Roman" w:cs="Times New Roman"/>
              </w:rPr>
              <w:t>1 094 060</w:t>
            </w:r>
          </w:p>
        </w:tc>
        <w:tc>
          <w:tcPr>
            <w:tcW w:w="1560" w:type="dxa"/>
            <w:tcBorders>
              <w:top w:val="single" w:sz="4" w:space="0" w:color="auto"/>
              <w:lef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rPr>
              <w:t>547 030</w:t>
            </w:r>
          </w:p>
        </w:tc>
        <w:tc>
          <w:tcPr>
            <w:tcW w:w="1747" w:type="dxa"/>
            <w:tcBorders>
              <w:top w:val="single" w:sz="4" w:space="0" w:color="auto"/>
              <w:left w:val="single" w:sz="4" w:space="0" w:color="auto"/>
              <w:right w:val="single" w:sz="4" w:space="0" w:color="auto"/>
            </w:tcBorders>
            <w:shd w:val="clear" w:color="auto" w:fill="auto"/>
          </w:tcPr>
          <w:p w:rsidR="00970EFE" w:rsidRDefault="000A12FE">
            <w:pPr>
              <w:pStyle w:val="Other0"/>
              <w:spacing w:after="0"/>
              <w:ind w:firstLine="620"/>
              <w:jc w:val="both"/>
            </w:pPr>
            <w:r>
              <w:rPr>
                <w:rStyle w:val="Other"/>
                <w:rFonts w:ascii="Times New Roman" w:eastAsia="Times New Roman" w:hAnsi="Times New Roman" w:cs="Times New Roman"/>
                <w:b/>
                <w:bCs/>
              </w:rPr>
              <w:t>2 532 510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Výše podpory</w:t>
            </w:r>
          </w:p>
        </w:tc>
        <w:tc>
          <w:tcPr>
            <w:tcW w:w="1560" w:type="dxa"/>
            <w:tcBorders>
              <w:top w:val="single" w:sz="4" w:space="0" w:color="auto"/>
              <w:left w:val="single" w:sz="4" w:space="0" w:color="auto"/>
            </w:tcBorders>
            <w:shd w:val="clear" w:color="auto" w:fill="auto"/>
            <w:vAlign w:val="bottom"/>
          </w:tcPr>
          <w:p w:rsidR="00970EFE" w:rsidRDefault="000A12FE">
            <w:pPr>
              <w:pStyle w:val="Other0"/>
              <w:spacing w:after="0"/>
              <w:ind w:firstLine="640"/>
            </w:pPr>
            <w:r>
              <w:rPr>
                <w:rStyle w:val="Other"/>
                <w:rFonts w:ascii="Times New Roman" w:eastAsia="Times New Roman" w:hAnsi="Times New Roman" w:cs="Times New Roman"/>
                <w:b/>
                <w:bCs/>
              </w:rPr>
              <w:t>S01300</w:t>
            </w:r>
          </w:p>
        </w:tc>
        <w:tc>
          <w:tcPr>
            <w:tcW w:w="1742" w:type="dxa"/>
            <w:tcBorders>
              <w:top w:val="single" w:sz="4" w:space="0" w:color="auto"/>
              <w:left w:val="single" w:sz="4" w:space="0" w:color="auto"/>
            </w:tcBorders>
            <w:shd w:val="clear" w:color="auto" w:fill="auto"/>
            <w:vAlign w:val="bottom"/>
          </w:tcPr>
          <w:p w:rsidR="00970EFE" w:rsidRDefault="000A12FE">
            <w:pPr>
              <w:pStyle w:val="Other0"/>
              <w:spacing w:after="0"/>
              <w:ind w:firstLine="820"/>
            </w:pPr>
            <w:r>
              <w:rPr>
                <w:rStyle w:val="Other"/>
                <w:rFonts w:ascii="Times New Roman" w:eastAsia="Times New Roman" w:hAnsi="Times New Roman" w:cs="Times New Roman"/>
                <w:b/>
                <w:bCs/>
              </w:rPr>
              <w:t>973 SS0</w:t>
            </w:r>
          </w:p>
        </w:tc>
        <w:tc>
          <w:tcPr>
            <w:tcW w:w="1560" w:type="dxa"/>
            <w:tcBorders>
              <w:top w:val="single" w:sz="4" w:space="0" w:color="auto"/>
              <w:left w:val="single" w:sz="4" w:space="0" w:color="auto"/>
            </w:tcBorders>
            <w:shd w:val="clear" w:color="auto" w:fill="auto"/>
            <w:vAlign w:val="bottom"/>
          </w:tcPr>
          <w:p w:rsidR="00970EFE" w:rsidRDefault="000A12FE">
            <w:pPr>
              <w:pStyle w:val="Other0"/>
              <w:spacing w:after="0"/>
              <w:jc w:val="right"/>
            </w:pPr>
            <w:r>
              <w:rPr>
                <w:rStyle w:val="Other"/>
                <w:rFonts w:ascii="Times New Roman" w:eastAsia="Times New Roman" w:hAnsi="Times New Roman" w:cs="Times New Roman"/>
                <w:b/>
                <w:bCs/>
              </w:rPr>
              <w:t>4S6 940</w:t>
            </w: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2 262 120</w:t>
            </w:r>
          </w:p>
        </w:tc>
      </w:tr>
      <w:tr w:rsidR="00970EFE">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b/>
                <w:bCs/>
                <w:lang w:val="en-US" w:eastAsia="en-US"/>
              </w:rPr>
              <w:t>Full cost</w:t>
            </w:r>
          </w:p>
        </w:tc>
      </w:tr>
    </w:tbl>
    <w:p w:rsidR="00970EFE" w:rsidRDefault="00970EFE">
      <w:pPr>
        <w:spacing w:after="799" w:line="1" w:lineRule="exact"/>
      </w:pPr>
    </w:p>
    <w:p w:rsidR="00970EFE" w:rsidRDefault="00970EFE">
      <w:pPr>
        <w:spacing w:line="1" w:lineRule="exact"/>
      </w:pPr>
    </w:p>
    <w:p w:rsidR="00970EFE" w:rsidRDefault="000A12FE">
      <w:pPr>
        <w:pStyle w:val="Tablecaption0"/>
      </w:pPr>
      <w:r>
        <w:rPr>
          <w:rStyle w:val="Tablecaption"/>
          <w:b/>
          <w:bCs/>
        </w:rPr>
        <w:t>Další účastník — [D] Česká 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531"/>
        <w:gridCol w:w="1800"/>
        <w:gridCol w:w="1531"/>
        <w:gridCol w:w="1747"/>
      </w:tblGrid>
      <w:tr w:rsidR="00970EFE">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Položka / rok</w:t>
            </w:r>
          </w:p>
        </w:tc>
        <w:tc>
          <w:tcPr>
            <w:tcW w:w="1531" w:type="dxa"/>
            <w:tcBorders>
              <w:top w:val="single" w:sz="4" w:space="0" w:color="auto"/>
              <w:left w:val="single" w:sz="4" w:space="0" w:color="auto"/>
            </w:tcBorders>
            <w:shd w:val="clear" w:color="auto" w:fill="DEDEDE"/>
            <w:vAlign w:val="center"/>
          </w:tcPr>
          <w:p w:rsidR="00970EFE" w:rsidRDefault="000A12FE">
            <w:pPr>
              <w:pStyle w:val="Other0"/>
              <w:spacing w:after="0"/>
              <w:ind w:firstLine="500"/>
            </w:pPr>
            <w:r>
              <w:rPr>
                <w:rStyle w:val="Other"/>
                <w:rFonts w:ascii="Times New Roman" w:eastAsia="Times New Roman" w:hAnsi="Times New Roman" w:cs="Times New Roman"/>
                <w:b/>
                <w:bCs/>
              </w:rPr>
              <w:t>2024</w:t>
            </w:r>
          </w:p>
        </w:tc>
        <w:tc>
          <w:tcPr>
            <w:tcW w:w="1800" w:type="dxa"/>
            <w:tcBorders>
              <w:top w:val="single" w:sz="4" w:space="0" w:color="auto"/>
              <w:left w:val="single" w:sz="4" w:space="0" w:color="auto"/>
            </w:tcBorders>
            <w:shd w:val="clear" w:color="auto" w:fill="DEDEDE"/>
            <w:vAlign w:val="center"/>
          </w:tcPr>
          <w:p w:rsidR="00970EFE" w:rsidRDefault="000A12FE">
            <w:pPr>
              <w:pStyle w:val="Other0"/>
              <w:spacing w:after="0"/>
              <w:jc w:val="center"/>
            </w:pPr>
            <w:r>
              <w:rPr>
                <w:rStyle w:val="Other"/>
                <w:rFonts w:ascii="Times New Roman" w:eastAsia="Times New Roman" w:hAnsi="Times New Roman" w:cs="Times New Roman"/>
                <w:b/>
                <w:bCs/>
              </w:rPr>
              <w:t>2025</w:t>
            </w:r>
          </w:p>
        </w:tc>
        <w:tc>
          <w:tcPr>
            <w:tcW w:w="1531" w:type="dxa"/>
            <w:tcBorders>
              <w:top w:val="single" w:sz="4" w:space="0" w:color="auto"/>
              <w:left w:val="single" w:sz="4" w:space="0" w:color="auto"/>
            </w:tcBorders>
            <w:shd w:val="clear" w:color="auto" w:fill="DEDEDE"/>
            <w:vAlign w:val="center"/>
          </w:tcPr>
          <w:p w:rsidR="00970EFE" w:rsidRDefault="000A12FE">
            <w:pPr>
              <w:pStyle w:val="Other0"/>
              <w:spacing w:after="0"/>
              <w:jc w:val="center"/>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970EFE" w:rsidRDefault="000A12FE">
            <w:pPr>
              <w:pStyle w:val="Other0"/>
              <w:spacing w:after="0" w:line="269" w:lineRule="auto"/>
              <w:jc w:val="center"/>
            </w:pPr>
            <w:r>
              <w:rPr>
                <w:rStyle w:val="Other"/>
                <w:rFonts w:ascii="Times New Roman" w:eastAsia="Times New Roman" w:hAnsi="Times New Roman" w:cs="Times New Roman"/>
                <w:b/>
                <w:bCs/>
              </w:rPr>
              <w:t>Celkem maximální výše</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Osobní náklady</w:t>
            </w: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800" w:type="dxa"/>
            <w:tcBorders>
              <w:top w:val="single" w:sz="4" w:space="0" w:color="auto"/>
              <w:left w:val="single" w:sz="4" w:space="0" w:color="auto"/>
            </w:tcBorders>
            <w:shd w:val="clear" w:color="auto" w:fill="auto"/>
          </w:tcPr>
          <w:p w:rsidR="00970EFE" w:rsidRDefault="00970EFE">
            <w:pPr>
              <w:rPr>
                <w:sz w:val="10"/>
                <w:szCs w:val="10"/>
              </w:rPr>
            </w:pP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1 567 500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Subdodávky</w:t>
            </w: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800" w:type="dxa"/>
            <w:tcBorders>
              <w:top w:val="single" w:sz="4" w:space="0" w:color="auto"/>
              <w:left w:val="single" w:sz="4" w:space="0" w:color="auto"/>
            </w:tcBorders>
            <w:shd w:val="clear" w:color="auto" w:fill="auto"/>
          </w:tcPr>
          <w:p w:rsidR="00970EFE" w:rsidRDefault="00970EFE">
            <w:pPr>
              <w:rPr>
                <w:sz w:val="10"/>
                <w:szCs w:val="10"/>
              </w:rPr>
            </w:pP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jc w:val="right"/>
            </w:pPr>
            <w:r>
              <w:rPr>
                <w:rStyle w:val="Other"/>
                <w:rFonts w:ascii="Times New Roman" w:eastAsia="Times New Roman" w:hAnsi="Times New Roman" w:cs="Times New Roman"/>
                <w:b/>
                <w:bCs/>
              </w:rPr>
              <w:t>0</w:t>
            </w:r>
          </w:p>
        </w:tc>
      </w:tr>
      <w:tr w:rsidR="00970EFE">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Ostatní přímé náklady</w:t>
            </w: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800" w:type="dxa"/>
            <w:tcBorders>
              <w:top w:val="single" w:sz="4" w:space="0" w:color="auto"/>
              <w:left w:val="single" w:sz="4" w:space="0" w:color="auto"/>
            </w:tcBorders>
            <w:shd w:val="clear" w:color="auto" w:fill="auto"/>
          </w:tcPr>
          <w:p w:rsidR="00970EFE" w:rsidRDefault="00970EFE">
            <w:pPr>
              <w:rPr>
                <w:sz w:val="10"/>
                <w:szCs w:val="10"/>
              </w:rPr>
            </w:pP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800"/>
              <w:jc w:val="both"/>
            </w:pPr>
            <w:r>
              <w:rPr>
                <w:rStyle w:val="Other"/>
                <w:rFonts w:ascii="Times New Roman" w:eastAsia="Times New Roman" w:hAnsi="Times New Roman" w:cs="Times New Roman"/>
                <w:b/>
                <w:bCs/>
              </w:rPr>
              <w:t>51S 500</w:t>
            </w:r>
          </w:p>
        </w:tc>
      </w:tr>
      <w:tr w:rsidR="00970EFE">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Nepřímé náklady</w:t>
            </w: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800" w:type="dxa"/>
            <w:tcBorders>
              <w:top w:val="single" w:sz="4" w:space="0" w:color="auto"/>
              <w:left w:val="single" w:sz="4" w:space="0" w:color="auto"/>
            </w:tcBorders>
            <w:shd w:val="clear" w:color="auto" w:fill="auto"/>
          </w:tcPr>
          <w:p w:rsidR="00970EFE" w:rsidRDefault="00970EFE">
            <w:pPr>
              <w:rPr>
                <w:sz w:val="10"/>
                <w:szCs w:val="10"/>
              </w:rPr>
            </w:pPr>
          </w:p>
        </w:tc>
        <w:tc>
          <w:tcPr>
            <w:tcW w:w="1531" w:type="dxa"/>
            <w:tcBorders>
              <w:top w:val="single" w:sz="4" w:space="0" w:color="auto"/>
              <w:left w:val="single" w:sz="4" w:space="0" w:color="auto"/>
            </w:tcBorders>
            <w:shd w:val="clear" w:color="auto" w:fill="auto"/>
          </w:tcPr>
          <w:p w:rsidR="00970EFE" w:rsidRDefault="00970EFE">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800"/>
              <w:jc w:val="both"/>
            </w:pPr>
            <w:r>
              <w:rPr>
                <w:rStyle w:val="Other"/>
                <w:rFonts w:ascii="Times New Roman" w:eastAsia="Times New Roman" w:hAnsi="Times New Roman" w:cs="Times New Roman"/>
                <w:b/>
                <w:bCs/>
              </w:rPr>
              <w:t>521 500</w:t>
            </w:r>
          </w:p>
        </w:tc>
      </w:tr>
      <w:tr w:rsidR="00970EFE">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line="269" w:lineRule="auto"/>
            </w:pPr>
            <w:r>
              <w:rPr>
                <w:rStyle w:val="Other"/>
                <w:rFonts w:ascii="Times New Roman" w:eastAsia="Times New Roman" w:hAnsi="Times New Roman" w:cs="Times New Roman"/>
              </w:rPr>
              <w:t>Náklady projektu celkem</w:t>
            </w:r>
          </w:p>
        </w:tc>
        <w:tc>
          <w:tcPr>
            <w:tcW w:w="1531" w:type="dxa"/>
            <w:tcBorders>
              <w:top w:val="single" w:sz="4" w:space="0" w:color="auto"/>
              <w:left w:val="single" w:sz="4" w:space="0" w:color="auto"/>
            </w:tcBorders>
            <w:shd w:val="clear" w:color="auto" w:fill="auto"/>
          </w:tcPr>
          <w:p w:rsidR="00970EFE" w:rsidRDefault="000A12FE">
            <w:pPr>
              <w:pStyle w:val="Other0"/>
              <w:spacing w:after="0"/>
              <w:ind w:firstLine="600"/>
              <w:jc w:val="both"/>
            </w:pPr>
            <w:r>
              <w:rPr>
                <w:rStyle w:val="Other"/>
                <w:rFonts w:ascii="Times New Roman" w:eastAsia="Times New Roman" w:hAnsi="Times New Roman" w:cs="Times New Roman"/>
              </w:rPr>
              <w:t>790 000</w:t>
            </w:r>
          </w:p>
        </w:tc>
        <w:tc>
          <w:tcPr>
            <w:tcW w:w="1800" w:type="dxa"/>
            <w:tcBorders>
              <w:top w:val="single" w:sz="4" w:space="0" w:color="auto"/>
              <w:left w:val="single" w:sz="4" w:space="0" w:color="auto"/>
            </w:tcBorders>
            <w:shd w:val="clear" w:color="auto" w:fill="auto"/>
          </w:tcPr>
          <w:p w:rsidR="00970EFE" w:rsidRDefault="000A12FE">
            <w:pPr>
              <w:pStyle w:val="Other0"/>
              <w:spacing w:after="0"/>
              <w:ind w:firstLine="760"/>
            </w:pPr>
            <w:r>
              <w:rPr>
                <w:rStyle w:val="Other"/>
                <w:rFonts w:ascii="Times New Roman" w:eastAsia="Times New Roman" w:hAnsi="Times New Roman" w:cs="Times New Roman"/>
              </w:rPr>
              <w:t>1 228 125</w:t>
            </w:r>
          </w:p>
        </w:tc>
        <w:tc>
          <w:tcPr>
            <w:tcW w:w="1531" w:type="dxa"/>
            <w:tcBorders>
              <w:top w:val="single" w:sz="4" w:space="0" w:color="auto"/>
              <w:lef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rPr>
              <w:t>589 375</w:t>
            </w:r>
          </w:p>
        </w:tc>
        <w:tc>
          <w:tcPr>
            <w:tcW w:w="1747" w:type="dxa"/>
            <w:tcBorders>
              <w:top w:val="single" w:sz="4" w:space="0" w:color="auto"/>
              <w:left w:val="single" w:sz="4" w:space="0" w:color="auto"/>
              <w:right w:val="single" w:sz="4" w:space="0" w:color="auto"/>
            </w:tcBorders>
            <w:shd w:val="clear" w:color="auto" w:fill="auto"/>
          </w:tcPr>
          <w:p w:rsidR="00970EFE" w:rsidRDefault="000A12FE">
            <w:pPr>
              <w:pStyle w:val="Other0"/>
              <w:spacing w:after="0"/>
              <w:ind w:firstLine="620"/>
              <w:jc w:val="both"/>
            </w:pPr>
            <w:r>
              <w:rPr>
                <w:rStyle w:val="Other"/>
                <w:rFonts w:ascii="Times New Roman" w:eastAsia="Times New Roman" w:hAnsi="Times New Roman" w:cs="Times New Roman"/>
                <w:b/>
                <w:bCs/>
              </w:rPr>
              <w:t>2 607 500</w:t>
            </w:r>
          </w:p>
        </w:tc>
      </w:tr>
      <w:tr w:rsidR="00970EFE">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970EFE" w:rsidRDefault="000A12FE">
            <w:pPr>
              <w:pStyle w:val="Other0"/>
              <w:spacing w:after="0"/>
            </w:pPr>
            <w:r>
              <w:rPr>
                <w:rStyle w:val="Other"/>
                <w:rFonts w:ascii="Times New Roman" w:eastAsia="Times New Roman" w:hAnsi="Times New Roman" w:cs="Times New Roman"/>
              </w:rPr>
              <w:t>Výše podpory</w:t>
            </w:r>
          </w:p>
        </w:tc>
        <w:tc>
          <w:tcPr>
            <w:tcW w:w="1531" w:type="dxa"/>
            <w:tcBorders>
              <w:top w:val="single" w:sz="4" w:space="0" w:color="auto"/>
              <w:left w:val="single" w:sz="4" w:space="0" w:color="auto"/>
            </w:tcBorders>
            <w:shd w:val="clear" w:color="auto" w:fill="auto"/>
            <w:vAlign w:val="bottom"/>
          </w:tcPr>
          <w:p w:rsidR="00970EFE" w:rsidRDefault="000A12FE">
            <w:pPr>
              <w:pStyle w:val="Other0"/>
              <w:spacing w:after="0"/>
              <w:ind w:firstLine="600"/>
            </w:pPr>
            <w:r>
              <w:rPr>
                <w:rStyle w:val="Other"/>
                <w:rFonts w:ascii="Times New Roman" w:eastAsia="Times New Roman" w:hAnsi="Times New Roman" w:cs="Times New Roman"/>
                <w:b/>
                <w:bCs/>
              </w:rPr>
              <w:t>70S 500</w:t>
            </w:r>
          </w:p>
        </w:tc>
        <w:tc>
          <w:tcPr>
            <w:tcW w:w="1800" w:type="dxa"/>
            <w:tcBorders>
              <w:top w:val="single" w:sz="4" w:space="0" w:color="auto"/>
              <w:left w:val="single" w:sz="4" w:space="0" w:color="auto"/>
            </w:tcBorders>
            <w:shd w:val="clear" w:color="auto" w:fill="auto"/>
            <w:vAlign w:val="bottom"/>
          </w:tcPr>
          <w:p w:rsidR="00970EFE" w:rsidRDefault="000A12FE">
            <w:pPr>
              <w:pStyle w:val="Other0"/>
              <w:spacing w:after="0"/>
              <w:ind w:firstLine="620"/>
            </w:pPr>
            <w:r>
              <w:rPr>
                <w:rStyle w:val="Other"/>
                <w:rFonts w:ascii="Times New Roman" w:eastAsia="Times New Roman" w:hAnsi="Times New Roman" w:cs="Times New Roman"/>
                <w:b/>
                <w:bCs/>
              </w:rPr>
              <w:t>1 105 000</w:t>
            </w:r>
          </w:p>
        </w:tc>
        <w:tc>
          <w:tcPr>
            <w:tcW w:w="1531" w:type="dxa"/>
            <w:tcBorders>
              <w:top w:val="single" w:sz="4" w:space="0" w:color="auto"/>
              <w:left w:val="single" w:sz="4" w:space="0" w:color="auto"/>
            </w:tcBorders>
            <w:shd w:val="clear" w:color="auto" w:fill="auto"/>
            <w:vAlign w:val="bottom"/>
          </w:tcPr>
          <w:p w:rsidR="00970EFE" w:rsidRDefault="000A12FE">
            <w:pPr>
              <w:pStyle w:val="Other0"/>
              <w:spacing w:after="0"/>
              <w:ind w:firstLine="600"/>
              <w:jc w:val="both"/>
            </w:pPr>
            <w:r>
              <w:rPr>
                <w:rStyle w:val="Other"/>
                <w:rFonts w:ascii="Times New Roman" w:eastAsia="Times New Roman" w:hAnsi="Times New Roman" w:cs="Times New Roman"/>
                <w:b/>
                <w:bCs/>
              </w:rPr>
              <w:t>530 000</w:t>
            </w:r>
          </w:p>
        </w:tc>
        <w:tc>
          <w:tcPr>
            <w:tcW w:w="1747"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ind w:firstLine="620"/>
              <w:jc w:val="both"/>
            </w:pPr>
            <w:r>
              <w:rPr>
                <w:rStyle w:val="Other"/>
                <w:rFonts w:ascii="Times New Roman" w:eastAsia="Times New Roman" w:hAnsi="Times New Roman" w:cs="Times New Roman"/>
                <w:b/>
                <w:bCs/>
              </w:rPr>
              <w:t>2 343 500</w:t>
            </w:r>
          </w:p>
        </w:tc>
      </w:tr>
      <w:tr w:rsidR="00970EFE">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970EFE" w:rsidRDefault="000A12FE">
            <w:pPr>
              <w:pStyle w:val="Other0"/>
              <w:spacing w:after="0" w:line="276" w:lineRule="auto"/>
            </w:pPr>
            <w:r>
              <w:rPr>
                <w:rStyle w:val="Other"/>
                <w:rFonts w:ascii="Times New Roman" w:eastAsia="Times New Roman" w:hAnsi="Times New Roman" w:cs="Times New Roman"/>
              </w:rPr>
              <w:t xml:space="preserve">Způsob </w:t>
            </w:r>
            <w:r>
              <w:rPr>
                <w:rStyle w:val="Other"/>
                <w:rFonts w:ascii="Times New Roman" w:eastAsia="Times New Roman" w:hAnsi="Times New Roman" w:cs="Times New Roman"/>
              </w:rPr>
              <w:t>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970EFE" w:rsidRDefault="000A12FE">
            <w:pPr>
              <w:pStyle w:val="Other0"/>
              <w:spacing w:after="0"/>
              <w:jc w:val="right"/>
            </w:pPr>
            <w:r>
              <w:rPr>
                <w:rStyle w:val="Other"/>
                <w:rFonts w:ascii="Times New Roman" w:eastAsia="Times New Roman" w:hAnsi="Times New Roman" w:cs="Times New Roman"/>
                <w:b/>
                <w:bCs/>
                <w:lang w:val="en-US" w:eastAsia="en-US"/>
              </w:rPr>
              <w:t xml:space="preserve">Flat rate </w:t>
            </w:r>
            <w:r>
              <w:rPr>
                <w:rStyle w:val="Other"/>
                <w:rFonts w:ascii="Times New Roman" w:eastAsia="Times New Roman" w:hAnsi="Times New Roman" w:cs="Times New Roman"/>
                <w:b/>
                <w:bCs/>
              </w:rPr>
              <w:t>25%</w:t>
            </w:r>
          </w:p>
        </w:tc>
      </w:tr>
    </w:tbl>
    <w:p w:rsidR="00970EFE" w:rsidRDefault="00970EFE">
      <w:pPr>
        <w:spacing w:line="1" w:lineRule="exact"/>
        <w:sectPr w:rsidR="00970EFE">
          <w:headerReference w:type="default" r:id="rId7"/>
          <w:footerReference w:type="default" r:id="rId8"/>
          <w:pgSz w:w="11900" w:h="16840"/>
          <w:pgMar w:top="1386" w:right="1161" w:bottom="1280" w:left="1279" w:header="0" w:footer="3" w:gutter="0"/>
          <w:pgNumType w:start="1"/>
          <w:cols w:space="720"/>
          <w:noEndnote/>
          <w:docGrid w:linePitch="360"/>
        </w:sectPr>
      </w:pPr>
    </w:p>
    <w:p w:rsidR="00970EFE" w:rsidRDefault="000A12FE">
      <w:pPr>
        <w:jc w:val="center"/>
        <w:rPr>
          <w:sz w:val="2"/>
          <w:szCs w:val="2"/>
        </w:rPr>
      </w:pPr>
      <w:r>
        <w:rPr>
          <w:noProof/>
        </w:rPr>
        <w:drawing>
          <wp:inline distT="0" distB="0" distL="0" distR="0">
            <wp:extent cx="231775" cy="22542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pic:blipFill>
                  <pic:spPr>
                    <a:xfrm>
                      <a:off x="0" y="0"/>
                      <a:ext cx="231775" cy="225425"/>
                    </a:xfrm>
                    <a:prstGeom prst="rect">
                      <a:avLst/>
                    </a:prstGeom>
                  </pic:spPr>
                </pic:pic>
              </a:graphicData>
            </a:graphic>
          </wp:inline>
        </w:drawing>
      </w:r>
    </w:p>
    <w:p w:rsidR="00970EFE" w:rsidRDefault="00970EFE">
      <w:pPr>
        <w:spacing w:after="459" w:line="1" w:lineRule="exact"/>
      </w:pPr>
    </w:p>
    <w:p w:rsidR="00970EFE" w:rsidRDefault="000A12FE">
      <w:pPr>
        <w:pStyle w:val="Heading10"/>
        <w:keepNext/>
        <w:keepLines/>
        <w:spacing w:after="460"/>
        <w:ind w:firstLine="0"/>
      </w:pPr>
      <w:bookmarkStart w:id="35" w:name="bookmark72"/>
      <w:r>
        <w:rPr>
          <w:rStyle w:val="Heading1"/>
          <w:b/>
          <w:bCs/>
          <w:lang w:val="cs-CZ" w:eastAsia="cs-CZ"/>
        </w:rPr>
        <w:t>Č R</w:t>
      </w:r>
      <w:bookmarkEnd w:id="35"/>
    </w:p>
    <w:p w:rsidR="00970EFE" w:rsidRDefault="000A12FE">
      <w:pPr>
        <w:pStyle w:val="Heading20"/>
        <w:keepNext/>
        <w:keepLines/>
        <w:numPr>
          <w:ilvl w:val="0"/>
          <w:numId w:val="19"/>
        </w:numPr>
        <w:tabs>
          <w:tab w:val="left" w:pos="651"/>
        </w:tabs>
        <w:spacing w:after="460"/>
        <w:ind w:firstLine="240"/>
        <w:sectPr w:rsidR="00970EFE">
          <w:headerReference w:type="default" r:id="rId10"/>
          <w:footerReference w:type="default" r:id="rId11"/>
          <w:type w:val="continuous"/>
          <w:pgSz w:w="11900" w:h="16840"/>
          <w:pgMar w:top="1386" w:right="1161" w:bottom="1280" w:left="1279" w:header="0" w:footer="3" w:gutter="0"/>
          <w:cols w:space="720"/>
          <w:noEndnote/>
          <w:docGrid w:linePitch="360"/>
        </w:sectPr>
      </w:pPr>
      <w:bookmarkStart w:id="36" w:name="bookmark74"/>
      <w:r>
        <w:rPr>
          <w:rStyle w:val="Heading2"/>
          <w:b/>
          <w:bCs/>
        </w:rPr>
        <w:t>Další závazné parametry projektu</w:t>
      </w:r>
      <w:bookmarkEnd w:id="36"/>
    </w:p>
    <w:p w:rsidR="00970EFE" w:rsidRDefault="000A12FE">
      <w:pPr>
        <w:pStyle w:val="Tablecaption0"/>
        <w:ind w:left="19"/>
        <w:rPr>
          <w:sz w:val="16"/>
          <w:szCs w:val="16"/>
        </w:rPr>
      </w:pPr>
      <w:proofErr w:type="spellStart"/>
      <w:r>
        <w:rPr>
          <w:rStyle w:val="Tablecaption"/>
          <w:rFonts w:ascii="Calibri" w:eastAsia="Calibri" w:hAnsi="Calibri" w:cs="Calibri"/>
          <w:b/>
          <w:bCs/>
          <w:sz w:val="16"/>
          <w:szCs w:val="16"/>
        </w:rPr>
        <w:t>Ganttův</w:t>
      </w:r>
      <w:proofErr w:type="spellEnd"/>
      <w:r>
        <w:rPr>
          <w:rStyle w:val="Tablecaption"/>
          <w:rFonts w:ascii="Calibri" w:eastAsia="Calibri" w:hAnsi="Calibri" w:cs="Calibri"/>
          <w:b/>
          <w:bCs/>
          <w:sz w:val="16"/>
          <w:szCs w:val="16"/>
        </w:rPr>
        <w:t xml:space="preserve"> diagram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3"/>
        <w:gridCol w:w="4507"/>
        <w:gridCol w:w="2837"/>
        <w:gridCol w:w="926"/>
        <w:gridCol w:w="614"/>
        <w:gridCol w:w="614"/>
        <w:gridCol w:w="307"/>
        <w:gridCol w:w="298"/>
        <w:gridCol w:w="3389"/>
        <w:gridCol w:w="302"/>
        <w:gridCol w:w="1862"/>
      </w:tblGrid>
      <w:tr w:rsidR="00970EFE">
        <w:tblPrEx>
          <w:tblCellMar>
            <w:top w:w="0" w:type="dxa"/>
            <w:bottom w:w="0" w:type="dxa"/>
          </w:tblCellMar>
        </w:tblPrEx>
        <w:trPr>
          <w:trHeight w:hRule="exact" w:val="240"/>
          <w:jc w:val="center"/>
        </w:trPr>
        <w:tc>
          <w:tcPr>
            <w:tcW w:w="403" w:type="dxa"/>
            <w:tcBorders>
              <w:top w:val="single" w:sz="4" w:space="0" w:color="auto"/>
              <w:left w:val="single" w:sz="4" w:space="0" w:color="auto"/>
            </w:tcBorders>
            <w:shd w:val="clear" w:color="auto" w:fill="auto"/>
          </w:tcPr>
          <w:p w:rsidR="00970EFE" w:rsidRDefault="00970EFE">
            <w:pPr>
              <w:rPr>
                <w:sz w:val="10"/>
                <w:szCs w:val="10"/>
              </w:rPr>
            </w:pPr>
          </w:p>
        </w:tc>
        <w:tc>
          <w:tcPr>
            <w:tcW w:w="4507" w:type="dxa"/>
            <w:tcBorders>
              <w:top w:val="single" w:sz="4" w:space="0" w:color="auto"/>
              <w:left w:val="single" w:sz="4" w:space="0" w:color="auto"/>
            </w:tcBorders>
            <w:shd w:val="clear" w:color="auto" w:fill="auto"/>
          </w:tcPr>
          <w:p w:rsidR="00970EFE" w:rsidRDefault="00970EFE">
            <w:pPr>
              <w:rPr>
                <w:sz w:val="10"/>
                <w:szCs w:val="10"/>
              </w:rPr>
            </w:pPr>
          </w:p>
        </w:tc>
        <w:tc>
          <w:tcPr>
            <w:tcW w:w="2837" w:type="dxa"/>
            <w:tcBorders>
              <w:top w:val="single" w:sz="4" w:space="0" w:color="auto"/>
              <w:left w:val="single" w:sz="4" w:space="0" w:color="auto"/>
            </w:tcBorders>
            <w:shd w:val="clear" w:color="auto" w:fill="auto"/>
          </w:tcPr>
          <w:p w:rsidR="00970EFE" w:rsidRDefault="00970EFE">
            <w:pPr>
              <w:rPr>
                <w:sz w:val="10"/>
                <w:szCs w:val="10"/>
              </w:rPr>
            </w:pPr>
          </w:p>
        </w:tc>
        <w:tc>
          <w:tcPr>
            <w:tcW w:w="926"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2024</w:t>
            </w:r>
          </w:p>
        </w:tc>
        <w:tc>
          <w:tcPr>
            <w:tcW w:w="614" w:type="dxa"/>
            <w:tcBorders>
              <w:top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307" w:type="dxa"/>
            <w:tcBorders>
              <w:top w:val="single" w:sz="4" w:space="0" w:color="auto"/>
            </w:tcBorders>
            <w:shd w:val="clear" w:color="auto" w:fill="auto"/>
          </w:tcPr>
          <w:p w:rsidR="00970EFE" w:rsidRDefault="00970EFE">
            <w:pPr>
              <w:rPr>
                <w:sz w:val="10"/>
                <w:szCs w:val="10"/>
              </w:rPr>
            </w:pPr>
          </w:p>
        </w:tc>
        <w:tc>
          <w:tcPr>
            <w:tcW w:w="298" w:type="dxa"/>
            <w:tcBorders>
              <w:top w:val="single" w:sz="4" w:space="0" w:color="auto"/>
            </w:tcBorders>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2025</w:t>
            </w:r>
          </w:p>
        </w:tc>
        <w:tc>
          <w:tcPr>
            <w:tcW w:w="302" w:type="dxa"/>
            <w:tcBorders>
              <w:top w:val="single" w:sz="4" w:space="0" w:color="auto"/>
            </w:tcBorders>
            <w:shd w:val="clear" w:color="auto" w:fill="auto"/>
          </w:tcPr>
          <w:p w:rsidR="00970EFE" w:rsidRDefault="00970EFE">
            <w:pPr>
              <w:rPr>
                <w:sz w:val="10"/>
                <w:szCs w:val="10"/>
              </w:rPr>
            </w:pPr>
          </w:p>
        </w:tc>
        <w:tc>
          <w:tcPr>
            <w:tcW w:w="1862" w:type="dxa"/>
            <w:tcBorders>
              <w:top w:val="single" w:sz="4" w:space="0" w:color="auto"/>
              <w:left w:val="single" w:sz="4" w:space="0" w:color="auto"/>
              <w:righ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2026</w:t>
            </w:r>
          </w:p>
        </w:tc>
      </w:tr>
      <w:tr w:rsidR="00970EFE">
        <w:tblPrEx>
          <w:tblCellMar>
            <w:top w:w="0" w:type="dxa"/>
            <w:bottom w:w="0" w:type="dxa"/>
          </w:tblCellMar>
        </w:tblPrEx>
        <w:trPr>
          <w:trHeight w:hRule="exact" w:val="221"/>
          <w:jc w:val="center"/>
        </w:trPr>
        <w:tc>
          <w:tcPr>
            <w:tcW w:w="403" w:type="dxa"/>
            <w:tcBorders>
              <w:top w:val="single" w:sz="4" w:space="0" w:color="auto"/>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WP</w:t>
            </w:r>
          </w:p>
        </w:tc>
        <w:tc>
          <w:tcPr>
            <w:tcW w:w="4507" w:type="dxa"/>
            <w:tcBorders>
              <w:top w:val="single" w:sz="4" w:space="0" w:color="auto"/>
              <w:left w:val="single" w:sz="4" w:space="0" w:color="auto"/>
            </w:tcBorders>
            <w:shd w:val="clear" w:color="auto" w:fill="auto"/>
          </w:tcPr>
          <w:p w:rsidR="00970EFE" w:rsidRDefault="000A12FE">
            <w:pPr>
              <w:pStyle w:val="Other0"/>
              <w:spacing w:after="0"/>
              <w:rPr>
                <w:sz w:val="16"/>
                <w:szCs w:val="16"/>
              </w:rPr>
            </w:pPr>
            <w:r>
              <w:rPr>
                <w:rStyle w:val="Other"/>
                <w:b/>
                <w:bCs/>
                <w:sz w:val="16"/>
                <w:szCs w:val="16"/>
              </w:rPr>
              <w:t>Akce</w:t>
            </w:r>
          </w:p>
        </w:tc>
        <w:tc>
          <w:tcPr>
            <w:tcW w:w="2837" w:type="dxa"/>
            <w:tcBorders>
              <w:top w:val="single" w:sz="4" w:space="0" w:color="auto"/>
              <w:left w:val="single" w:sz="4" w:space="0" w:color="auto"/>
            </w:tcBorders>
            <w:shd w:val="clear" w:color="auto" w:fill="auto"/>
          </w:tcPr>
          <w:p w:rsidR="00970EFE" w:rsidRDefault="000A12FE">
            <w:pPr>
              <w:pStyle w:val="Other0"/>
              <w:tabs>
                <w:tab w:val="left" w:pos="2016"/>
              </w:tabs>
              <w:spacing w:after="0"/>
              <w:rPr>
                <w:sz w:val="16"/>
                <w:szCs w:val="16"/>
              </w:rPr>
            </w:pPr>
            <w:r>
              <w:rPr>
                <w:rStyle w:val="Other"/>
                <w:b/>
                <w:bCs/>
                <w:sz w:val="16"/>
                <w:szCs w:val="16"/>
              </w:rPr>
              <w:t>Odpovědnost</w:t>
            </w:r>
            <w:r>
              <w:rPr>
                <w:rStyle w:val="Other"/>
                <w:b/>
                <w:bCs/>
                <w:sz w:val="16"/>
                <w:szCs w:val="16"/>
              </w:rPr>
              <w:tab/>
              <w:t>Osoba</w:t>
            </w:r>
          </w:p>
        </w:tc>
        <w:tc>
          <w:tcPr>
            <w:tcW w:w="926" w:type="dxa"/>
            <w:tcBorders>
              <w:top w:val="single" w:sz="4" w:space="0" w:color="auto"/>
              <w:left w:val="single" w:sz="4" w:space="0" w:color="auto"/>
            </w:tcBorders>
            <w:shd w:val="clear" w:color="auto" w:fill="auto"/>
          </w:tcPr>
          <w:p w:rsidR="00970EFE" w:rsidRDefault="000A12FE">
            <w:pPr>
              <w:pStyle w:val="Other0"/>
              <w:tabs>
                <w:tab w:val="left" w:pos="307"/>
                <w:tab w:val="left" w:pos="610"/>
              </w:tabs>
              <w:spacing w:after="0"/>
              <w:jc w:val="center"/>
              <w:rPr>
                <w:sz w:val="16"/>
                <w:szCs w:val="16"/>
              </w:rPr>
            </w:pPr>
            <w:r>
              <w:rPr>
                <w:rStyle w:val="Other"/>
                <w:b/>
                <w:bCs/>
                <w:sz w:val="16"/>
                <w:szCs w:val="16"/>
              </w:rPr>
              <w:t>4</w:t>
            </w:r>
            <w:r>
              <w:rPr>
                <w:rStyle w:val="Other"/>
                <w:b/>
                <w:bCs/>
                <w:sz w:val="16"/>
                <w:szCs w:val="16"/>
              </w:rPr>
              <w:tab/>
              <w:t>5</w:t>
            </w:r>
            <w:r>
              <w:rPr>
                <w:rStyle w:val="Other"/>
                <w:b/>
                <w:bCs/>
                <w:sz w:val="16"/>
                <w:szCs w:val="16"/>
              </w:rPr>
              <w:tab/>
              <w:t>6</w:t>
            </w:r>
          </w:p>
        </w:tc>
        <w:tc>
          <w:tcPr>
            <w:tcW w:w="614" w:type="dxa"/>
            <w:tcBorders>
              <w:top w:val="single" w:sz="4" w:space="0" w:color="auto"/>
            </w:tcBorders>
            <w:shd w:val="clear" w:color="auto" w:fill="auto"/>
          </w:tcPr>
          <w:p w:rsidR="00970EFE" w:rsidRDefault="000A12FE">
            <w:pPr>
              <w:pStyle w:val="Other0"/>
              <w:tabs>
                <w:tab w:val="left" w:pos="302"/>
              </w:tabs>
              <w:spacing w:after="0"/>
              <w:jc w:val="right"/>
              <w:rPr>
                <w:sz w:val="16"/>
                <w:szCs w:val="16"/>
              </w:rPr>
            </w:pPr>
            <w:r>
              <w:rPr>
                <w:rStyle w:val="Other"/>
                <w:b/>
                <w:bCs/>
                <w:sz w:val="16"/>
                <w:szCs w:val="16"/>
              </w:rPr>
              <w:t>7</w:t>
            </w:r>
            <w:r>
              <w:rPr>
                <w:rStyle w:val="Other"/>
                <w:b/>
                <w:bCs/>
                <w:sz w:val="16"/>
                <w:szCs w:val="16"/>
              </w:rPr>
              <w:tab/>
              <w:t>8</w:t>
            </w:r>
          </w:p>
        </w:tc>
        <w:tc>
          <w:tcPr>
            <w:tcW w:w="614" w:type="dxa"/>
            <w:tcBorders>
              <w:top w:val="single" w:sz="4" w:space="0" w:color="auto"/>
            </w:tcBorders>
            <w:shd w:val="clear" w:color="auto" w:fill="auto"/>
          </w:tcPr>
          <w:p w:rsidR="00970EFE" w:rsidRDefault="000A12FE">
            <w:pPr>
              <w:pStyle w:val="Other0"/>
              <w:spacing w:after="0"/>
              <w:jc w:val="right"/>
              <w:rPr>
                <w:sz w:val="16"/>
                <w:szCs w:val="16"/>
              </w:rPr>
            </w:pPr>
            <w:r>
              <w:rPr>
                <w:rStyle w:val="Other"/>
                <w:b/>
                <w:bCs/>
                <w:sz w:val="16"/>
                <w:szCs w:val="16"/>
              </w:rPr>
              <w:t>9 10</w:t>
            </w:r>
          </w:p>
        </w:tc>
        <w:tc>
          <w:tcPr>
            <w:tcW w:w="307" w:type="dxa"/>
            <w:tcBorders>
              <w:top w:val="single" w:sz="4" w:space="0" w:color="auto"/>
            </w:tcBorders>
            <w:shd w:val="clear" w:color="auto" w:fill="auto"/>
          </w:tcPr>
          <w:p w:rsidR="00970EFE" w:rsidRDefault="000A12FE">
            <w:pPr>
              <w:pStyle w:val="Other0"/>
              <w:spacing w:after="0"/>
              <w:jc w:val="right"/>
              <w:rPr>
                <w:sz w:val="16"/>
                <w:szCs w:val="16"/>
              </w:rPr>
            </w:pPr>
            <w:r>
              <w:rPr>
                <w:rStyle w:val="Other"/>
                <w:b/>
                <w:bCs/>
                <w:sz w:val="16"/>
                <w:szCs w:val="16"/>
              </w:rPr>
              <w:t>11</w:t>
            </w:r>
          </w:p>
        </w:tc>
        <w:tc>
          <w:tcPr>
            <w:tcW w:w="298" w:type="dxa"/>
            <w:tcBorders>
              <w:top w:val="single" w:sz="4" w:space="0" w:color="auto"/>
            </w:tcBorders>
            <w:shd w:val="clear" w:color="auto" w:fill="auto"/>
          </w:tcPr>
          <w:p w:rsidR="00970EFE" w:rsidRDefault="000A12FE">
            <w:pPr>
              <w:pStyle w:val="Other0"/>
              <w:spacing w:after="0"/>
              <w:jc w:val="right"/>
              <w:rPr>
                <w:sz w:val="16"/>
                <w:szCs w:val="16"/>
              </w:rPr>
            </w:pPr>
            <w:r>
              <w:rPr>
                <w:rStyle w:val="Other"/>
                <w:b/>
                <w:bCs/>
                <w:sz w:val="16"/>
                <w:szCs w:val="16"/>
              </w:rPr>
              <w:t>12</w:t>
            </w:r>
          </w:p>
        </w:tc>
        <w:tc>
          <w:tcPr>
            <w:tcW w:w="3389" w:type="dxa"/>
            <w:tcBorders>
              <w:top w:val="single" w:sz="4" w:space="0" w:color="auto"/>
              <w:left w:val="single" w:sz="4" w:space="0" w:color="auto"/>
            </w:tcBorders>
            <w:shd w:val="clear" w:color="auto" w:fill="auto"/>
          </w:tcPr>
          <w:p w:rsidR="00970EFE" w:rsidRDefault="000A12FE">
            <w:pPr>
              <w:pStyle w:val="Other0"/>
              <w:spacing w:after="0"/>
              <w:rPr>
                <w:sz w:val="16"/>
                <w:szCs w:val="16"/>
              </w:rPr>
            </w:pPr>
            <w:r>
              <w:rPr>
                <w:rStyle w:val="Other"/>
                <w:b/>
                <w:bCs/>
                <w:sz w:val="16"/>
                <w:szCs w:val="16"/>
              </w:rPr>
              <w:t>123456789 10 11</w:t>
            </w:r>
          </w:p>
        </w:tc>
        <w:tc>
          <w:tcPr>
            <w:tcW w:w="302" w:type="dxa"/>
            <w:tcBorders>
              <w:top w:val="single" w:sz="4" w:space="0" w:color="auto"/>
            </w:tcBorders>
            <w:shd w:val="clear" w:color="auto" w:fill="auto"/>
          </w:tcPr>
          <w:p w:rsidR="00970EFE" w:rsidRDefault="000A12FE">
            <w:pPr>
              <w:pStyle w:val="Other0"/>
              <w:spacing w:after="0"/>
              <w:jc w:val="right"/>
              <w:rPr>
                <w:sz w:val="16"/>
                <w:szCs w:val="16"/>
              </w:rPr>
            </w:pPr>
            <w:r>
              <w:rPr>
                <w:rStyle w:val="Other"/>
                <w:b/>
                <w:bCs/>
                <w:sz w:val="16"/>
                <w:szCs w:val="16"/>
              </w:rPr>
              <w:t>12</w:t>
            </w:r>
          </w:p>
        </w:tc>
        <w:tc>
          <w:tcPr>
            <w:tcW w:w="1862" w:type="dxa"/>
            <w:tcBorders>
              <w:top w:val="single" w:sz="4" w:space="0" w:color="auto"/>
              <w:left w:val="single" w:sz="4" w:space="0" w:color="auto"/>
              <w:right w:val="single" w:sz="4" w:space="0" w:color="auto"/>
            </w:tcBorders>
            <w:shd w:val="clear" w:color="auto" w:fill="auto"/>
          </w:tcPr>
          <w:p w:rsidR="00970EFE" w:rsidRDefault="000A12FE">
            <w:pPr>
              <w:pStyle w:val="Other0"/>
              <w:tabs>
                <w:tab w:val="left" w:pos="298"/>
                <w:tab w:val="left" w:pos="605"/>
                <w:tab w:val="left" w:pos="912"/>
                <w:tab w:val="left" w:pos="1224"/>
                <w:tab w:val="left" w:pos="1526"/>
              </w:tabs>
              <w:spacing w:after="0"/>
              <w:rPr>
                <w:sz w:val="16"/>
                <w:szCs w:val="16"/>
              </w:rPr>
            </w:pPr>
            <w:r>
              <w:rPr>
                <w:rStyle w:val="Other"/>
                <w:b/>
                <w:bCs/>
                <w:sz w:val="16"/>
                <w:szCs w:val="16"/>
              </w:rPr>
              <w:t>1</w:t>
            </w:r>
            <w:r>
              <w:rPr>
                <w:rStyle w:val="Other"/>
                <w:b/>
                <w:bCs/>
                <w:sz w:val="16"/>
                <w:szCs w:val="16"/>
              </w:rPr>
              <w:tab/>
              <w:t>2</w:t>
            </w:r>
            <w:r>
              <w:rPr>
                <w:rStyle w:val="Other"/>
                <w:b/>
                <w:bCs/>
                <w:sz w:val="16"/>
                <w:szCs w:val="16"/>
              </w:rPr>
              <w:tab/>
              <w:t>3</w:t>
            </w:r>
            <w:r>
              <w:rPr>
                <w:rStyle w:val="Other"/>
                <w:b/>
                <w:bCs/>
                <w:sz w:val="16"/>
                <w:szCs w:val="16"/>
              </w:rPr>
              <w:tab/>
              <w:t>4</w:t>
            </w:r>
            <w:r>
              <w:rPr>
                <w:rStyle w:val="Other"/>
                <w:b/>
                <w:bCs/>
                <w:sz w:val="16"/>
                <w:szCs w:val="16"/>
              </w:rPr>
              <w:tab/>
              <w:t>5</w:t>
            </w:r>
            <w:r>
              <w:rPr>
                <w:rStyle w:val="Other"/>
                <w:b/>
                <w:bCs/>
                <w:sz w:val="16"/>
                <w:szCs w:val="16"/>
              </w:rPr>
              <w:tab/>
              <w:t>6</w:t>
            </w:r>
          </w:p>
        </w:tc>
      </w:tr>
      <w:tr w:rsidR="00970EFE">
        <w:tblPrEx>
          <w:tblCellMar>
            <w:top w:w="0" w:type="dxa"/>
            <w:bottom w:w="0" w:type="dxa"/>
          </w:tblCellMar>
        </w:tblPrEx>
        <w:trPr>
          <w:trHeight w:hRule="exact" w:val="427"/>
          <w:jc w:val="center"/>
        </w:trPr>
        <w:tc>
          <w:tcPr>
            <w:tcW w:w="403" w:type="dxa"/>
            <w:tcBorders>
              <w:top w:val="single" w:sz="4" w:space="0" w:color="auto"/>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1</w:t>
            </w:r>
          </w:p>
          <w:p w:rsidR="00970EFE" w:rsidRDefault="000A12FE">
            <w:pPr>
              <w:pStyle w:val="Other0"/>
              <w:spacing w:after="0"/>
              <w:jc w:val="both"/>
              <w:rPr>
                <w:sz w:val="16"/>
                <w:szCs w:val="16"/>
              </w:rPr>
            </w:pPr>
            <w:r>
              <w:rPr>
                <w:rStyle w:val="Other"/>
                <w:b/>
                <w:bCs/>
                <w:sz w:val="16"/>
                <w:szCs w:val="16"/>
              </w:rPr>
              <w:t>1.1</w:t>
            </w:r>
          </w:p>
        </w:tc>
        <w:tc>
          <w:tcPr>
            <w:tcW w:w="4507"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x</w:t>
            </w:r>
          </w:p>
        </w:tc>
        <w:tc>
          <w:tcPr>
            <w:tcW w:w="2837" w:type="dxa"/>
            <w:tcBorders>
              <w:top w:val="single" w:sz="4" w:space="0" w:color="auto"/>
              <w:left w:val="single" w:sz="4" w:space="0" w:color="auto"/>
            </w:tcBorders>
            <w:shd w:val="clear" w:color="auto" w:fill="auto"/>
            <w:vAlign w:val="bottom"/>
          </w:tcPr>
          <w:p w:rsidR="00970EFE" w:rsidRDefault="000A12FE">
            <w:pPr>
              <w:pStyle w:val="Other0"/>
              <w:tabs>
                <w:tab w:val="left" w:pos="2030"/>
              </w:tabs>
              <w:spacing w:after="0"/>
              <w:rPr>
                <w:sz w:val="16"/>
                <w:szCs w:val="16"/>
              </w:rPr>
            </w:pPr>
            <w:r>
              <w:rPr>
                <w:rStyle w:val="Other"/>
                <w:b/>
                <w:bCs/>
                <w:sz w:val="16"/>
                <w:szCs w:val="16"/>
              </w:rPr>
              <w:t>VŠCHT</w:t>
            </w:r>
            <w:r>
              <w:rPr>
                <w:rStyle w:val="Other"/>
                <w:sz w:val="16"/>
                <w:szCs w:val="16"/>
              </w:rPr>
              <w:t>, ČZU, KUNST</w:t>
            </w:r>
            <w:r>
              <w:rPr>
                <w:rStyle w:val="Other"/>
                <w:sz w:val="16"/>
                <w:szCs w:val="16"/>
              </w:rPr>
              <w:tab/>
              <w:t>Pečenka</w:t>
            </w:r>
          </w:p>
        </w:tc>
        <w:tc>
          <w:tcPr>
            <w:tcW w:w="926" w:type="dxa"/>
            <w:tcBorders>
              <w:top w:val="single" w:sz="4" w:space="0" w:color="auto"/>
              <w:left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307" w:type="dxa"/>
            <w:tcBorders>
              <w:top w:val="single" w:sz="4" w:space="0" w:color="auto"/>
            </w:tcBorders>
            <w:shd w:val="clear" w:color="auto" w:fill="auto"/>
          </w:tcPr>
          <w:p w:rsidR="00970EFE" w:rsidRDefault="00970EFE">
            <w:pPr>
              <w:rPr>
                <w:sz w:val="10"/>
                <w:szCs w:val="10"/>
              </w:rPr>
            </w:pPr>
          </w:p>
        </w:tc>
        <w:tc>
          <w:tcPr>
            <w:tcW w:w="298" w:type="dxa"/>
            <w:tcBorders>
              <w:top w:val="single" w:sz="4" w:space="0" w:color="auto"/>
            </w:tcBorders>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tcPr>
          <w:p w:rsidR="00970EFE" w:rsidRDefault="00970EFE">
            <w:pPr>
              <w:rPr>
                <w:sz w:val="10"/>
                <w:szCs w:val="10"/>
              </w:rPr>
            </w:pPr>
          </w:p>
        </w:tc>
        <w:tc>
          <w:tcPr>
            <w:tcW w:w="302" w:type="dxa"/>
            <w:tcBorders>
              <w:top w:val="single" w:sz="4" w:space="0" w:color="auto"/>
            </w:tcBorders>
            <w:shd w:val="clear" w:color="auto" w:fill="auto"/>
          </w:tcPr>
          <w:p w:rsidR="00970EFE" w:rsidRDefault="00970EFE">
            <w:pPr>
              <w:rPr>
                <w:sz w:val="10"/>
                <w:szCs w:val="10"/>
              </w:rPr>
            </w:pPr>
          </w:p>
        </w:tc>
        <w:tc>
          <w:tcPr>
            <w:tcW w:w="1862" w:type="dxa"/>
            <w:tcBorders>
              <w:top w:val="single" w:sz="4" w:space="0" w:color="auto"/>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11"/>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1.2</w:t>
            </w:r>
          </w:p>
        </w:tc>
        <w:tc>
          <w:tcPr>
            <w:tcW w:w="4507" w:type="dxa"/>
            <w:tcBorders>
              <w:left w:val="single" w:sz="4" w:space="0" w:color="auto"/>
            </w:tcBorders>
            <w:shd w:val="clear" w:color="auto" w:fill="auto"/>
          </w:tcPr>
          <w:p w:rsidR="00970EFE" w:rsidRDefault="000A12FE">
            <w:pPr>
              <w:pStyle w:val="Other0"/>
              <w:spacing w:after="0"/>
              <w:rPr>
                <w:sz w:val="16"/>
                <w:szCs w:val="16"/>
              </w:rPr>
            </w:pPr>
            <w:r>
              <w:rPr>
                <w:rStyle w:val="Other"/>
                <w:sz w:val="16"/>
                <w:szCs w:val="16"/>
              </w:rPr>
              <w:t>xx</w:t>
            </w:r>
          </w:p>
        </w:tc>
        <w:tc>
          <w:tcPr>
            <w:tcW w:w="2837" w:type="dxa"/>
            <w:tcBorders>
              <w:left w:val="single" w:sz="4" w:space="0" w:color="auto"/>
            </w:tcBorders>
            <w:shd w:val="clear" w:color="auto" w:fill="auto"/>
          </w:tcPr>
          <w:p w:rsidR="00970EFE" w:rsidRDefault="000A12FE">
            <w:pPr>
              <w:pStyle w:val="Other0"/>
              <w:tabs>
                <w:tab w:val="left" w:pos="2030"/>
              </w:tabs>
              <w:spacing w:after="0"/>
              <w:rPr>
                <w:sz w:val="16"/>
                <w:szCs w:val="16"/>
              </w:rPr>
            </w:pPr>
            <w:r>
              <w:rPr>
                <w:rStyle w:val="Other"/>
                <w:b/>
                <w:bCs/>
                <w:sz w:val="16"/>
                <w:szCs w:val="16"/>
              </w:rPr>
              <w:t>VŠCHT</w:t>
            </w:r>
            <w:r>
              <w:rPr>
                <w:rStyle w:val="Other"/>
                <w:b/>
                <w:bCs/>
                <w:sz w:val="16"/>
                <w:szCs w:val="16"/>
              </w:rPr>
              <w:tab/>
            </w:r>
            <w:r>
              <w:rPr>
                <w:rStyle w:val="Other"/>
                <w:sz w:val="16"/>
                <w:szCs w:val="16"/>
              </w:rPr>
              <w:t>Pečenka</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11"/>
          <w:jc w:val="center"/>
        </w:trPr>
        <w:tc>
          <w:tcPr>
            <w:tcW w:w="403" w:type="dxa"/>
            <w:tcBorders>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1.3</w:t>
            </w:r>
          </w:p>
        </w:tc>
        <w:tc>
          <w:tcPr>
            <w:tcW w:w="4507" w:type="dxa"/>
            <w:tcBorders>
              <w:left w:val="single" w:sz="4" w:space="0" w:color="auto"/>
            </w:tcBorders>
            <w:shd w:val="clear" w:color="auto" w:fill="auto"/>
            <w:vAlign w:val="bottom"/>
          </w:tcPr>
          <w:p w:rsidR="00970EFE" w:rsidRDefault="000A12FE">
            <w:pPr>
              <w:pStyle w:val="Other0"/>
              <w:spacing w:after="0"/>
              <w:rPr>
                <w:sz w:val="16"/>
                <w:szCs w:val="16"/>
              </w:rPr>
            </w:pPr>
            <w:proofErr w:type="spellStart"/>
            <w:r>
              <w:rPr>
                <w:rStyle w:val="Other"/>
                <w:sz w:val="16"/>
                <w:szCs w:val="16"/>
              </w:rPr>
              <w:t>xxx</w:t>
            </w:r>
            <w:proofErr w:type="spellEnd"/>
          </w:p>
        </w:tc>
        <w:tc>
          <w:tcPr>
            <w:tcW w:w="2837" w:type="dxa"/>
            <w:tcBorders>
              <w:left w:val="single" w:sz="4" w:space="0" w:color="auto"/>
            </w:tcBorders>
            <w:shd w:val="clear" w:color="auto" w:fill="auto"/>
            <w:vAlign w:val="bottom"/>
          </w:tcPr>
          <w:p w:rsidR="00970EFE" w:rsidRDefault="000A12FE">
            <w:pPr>
              <w:pStyle w:val="Other0"/>
              <w:tabs>
                <w:tab w:val="left" w:pos="2030"/>
              </w:tabs>
              <w:spacing w:after="0"/>
              <w:rPr>
                <w:sz w:val="16"/>
                <w:szCs w:val="16"/>
              </w:rPr>
            </w:pPr>
            <w:r>
              <w:rPr>
                <w:rStyle w:val="Other"/>
                <w:b/>
                <w:bCs/>
                <w:sz w:val="16"/>
                <w:szCs w:val="16"/>
              </w:rPr>
              <w:t>VŠCHT</w:t>
            </w:r>
            <w:r>
              <w:rPr>
                <w:rStyle w:val="Other"/>
                <w:b/>
                <w:bCs/>
                <w:sz w:val="16"/>
                <w:szCs w:val="16"/>
              </w:rPr>
              <w:tab/>
            </w:r>
            <w:r>
              <w:rPr>
                <w:rStyle w:val="Other"/>
                <w:sz w:val="16"/>
                <w:szCs w:val="16"/>
              </w:rPr>
              <w:t>Pečenka</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11"/>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1.4</w:t>
            </w:r>
          </w:p>
        </w:tc>
        <w:tc>
          <w:tcPr>
            <w:tcW w:w="4507" w:type="dxa"/>
            <w:tcBorders>
              <w:left w:val="single" w:sz="4" w:space="0" w:color="auto"/>
            </w:tcBorders>
            <w:shd w:val="clear" w:color="auto" w:fill="auto"/>
          </w:tcPr>
          <w:p w:rsidR="00970EFE" w:rsidRDefault="000A12FE">
            <w:pPr>
              <w:pStyle w:val="Other0"/>
              <w:spacing w:after="0"/>
              <w:rPr>
                <w:sz w:val="16"/>
                <w:szCs w:val="16"/>
              </w:rPr>
            </w:pPr>
            <w:r>
              <w:rPr>
                <w:rStyle w:val="Other"/>
                <w:sz w:val="16"/>
                <w:szCs w:val="16"/>
              </w:rPr>
              <w:t>x</w:t>
            </w:r>
          </w:p>
        </w:tc>
        <w:tc>
          <w:tcPr>
            <w:tcW w:w="2837" w:type="dxa"/>
            <w:tcBorders>
              <w:left w:val="single" w:sz="4" w:space="0" w:color="auto"/>
            </w:tcBorders>
            <w:shd w:val="clear" w:color="auto" w:fill="auto"/>
          </w:tcPr>
          <w:p w:rsidR="00970EFE" w:rsidRDefault="000A12FE">
            <w:pPr>
              <w:pStyle w:val="Other0"/>
              <w:tabs>
                <w:tab w:val="left" w:pos="2030"/>
              </w:tabs>
              <w:spacing w:after="0"/>
              <w:rPr>
                <w:sz w:val="16"/>
                <w:szCs w:val="16"/>
              </w:rPr>
            </w:pPr>
            <w:r>
              <w:rPr>
                <w:rStyle w:val="Other"/>
                <w:b/>
                <w:bCs/>
                <w:sz w:val="16"/>
                <w:szCs w:val="16"/>
              </w:rPr>
              <w:t>VŠCHT</w:t>
            </w:r>
            <w:r>
              <w:rPr>
                <w:rStyle w:val="Other"/>
                <w:b/>
                <w:bCs/>
                <w:sz w:val="16"/>
                <w:szCs w:val="16"/>
              </w:rPr>
              <w:tab/>
            </w:r>
            <w:r>
              <w:rPr>
                <w:rStyle w:val="Other"/>
                <w:sz w:val="16"/>
                <w:szCs w:val="16"/>
              </w:rPr>
              <w:t>Pečenka</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16"/>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1.5</w:t>
            </w:r>
          </w:p>
        </w:tc>
        <w:tc>
          <w:tcPr>
            <w:tcW w:w="4507" w:type="dxa"/>
            <w:tcBorders>
              <w:left w:val="single" w:sz="4" w:space="0" w:color="auto"/>
            </w:tcBorders>
            <w:shd w:val="clear" w:color="auto" w:fill="auto"/>
          </w:tcPr>
          <w:p w:rsidR="00970EFE" w:rsidRDefault="000A12FE" w:rsidP="000A12FE">
            <w:pPr>
              <w:pStyle w:val="Other0"/>
              <w:spacing w:after="0"/>
              <w:rPr>
                <w:sz w:val="16"/>
                <w:szCs w:val="16"/>
              </w:rPr>
            </w:pPr>
            <w:proofErr w:type="spellStart"/>
            <w:r>
              <w:rPr>
                <w:rStyle w:val="Other"/>
                <w:sz w:val="16"/>
                <w:szCs w:val="16"/>
              </w:rPr>
              <w:t>xxxx</w:t>
            </w:r>
            <w:proofErr w:type="spellEnd"/>
          </w:p>
        </w:tc>
        <w:tc>
          <w:tcPr>
            <w:tcW w:w="2837" w:type="dxa"/>
            <w:tcBorders>
              <w:left w:val="single" w:sz="4" w:space="0" w:color="auto"/>
            </w:tcBorders>
            <w:shd w:val="clear" w:color="auto" w:fill="auto"/>
          </w:tcPr>
          <w:p w:rsidR="00970EFE" w:rsidRDefault="000A12FE">
            <w:pPr>
              <w:pStyle w:val="Other0"/>
              <w:tabs>
                <w:tab w:val="left" w:pos="2021"/>
              </w:tabs>
              <w:spacing w:after="0"/>
              <w:rPr>
                <w:sz w:val="16"/>
                <w:szCs w:val="16"/>
              </w:rPr>
            </w:pPr>
            <w:r>
              <w:rPr>
                <w:rStyle w:val="Other"/>
                <w:b/>
                <w:bCs/>
                <w:sz w:val="16"/>
                <w:szCs w:val="16"/>
              </w:rPr>
              <w:t>V</w:t>
            </w:r>
            <w:r>
              <w:rPr>
                <w:rStyle w:val="Other"/>
                <w:b/>
                <w:bCs/>
                <w:sz w:val="16"/>
                <w:szCs w:val="16"/>
              </w:rPr>
              <w:t xml:space="preserve">ŠCHT, </w:t>
            </w:r>
            <w:r>
              <w:rPr>
                <w:rStyle w:val="Other"/>
                <w:sz w:val="16"/>
                <w:szCs w:val="16"/>
              </w:rPr>
              <w:t>ČZU, KUNST</w:t>
            </w:r>
            <w:r>
              <w:rPr>
                <w:rStyle w:val="Other"/>
                <w:sz w:val="16"/>
                <w:szCs w:val="16"/>
              </w:rPr>
              <w:tab/>
              <w:t>Wanner</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432"/>
          <w:jc w:val="center"/>
        </w:trPr>
        <w:tc>
          <w:tcPr>
            <w:tcW w:w="403" w:type="dxa"/>
            <w:tcBorders>
              <w:top w:val="single" w:sz="4" w:space="0" w:color="auto"/>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2</w:t>
            </w:r>
          </w:p>
          <w:p w:rsidR="00970EFE" w:rsidRDefault="000A12FE">
            <w:pPr>
              <w:pStyle w:val="Other0"/>
              <w:spacing w:after="0"/>
              <w:jc w:val="both"/>
              <w:rPr>
                <w:sz w:val="16"/>
                <w:szCs w:val="16"/>
              </w:rPr>
            </w:pPr>
            <w:r>
              <w:rPr>
                <w:rStyle w:val="Other"/>
                <w:b/>
                <w:bCs/>
                <w:sz w:val="16"/>
                <w:szCs w:val="16"/>
              </w:rPr>
              <w:t>2.1</w:t>
            </w:r>
          </w:p>
        </w:tc>
        <w:tc>
          <w:tcPr>
            <w:tcW w:w="4507" w:type="dxa"/>
            <w:tcBorders>
              <w:top w:val="single" w:sz="4" w:space="0" w:color="auto"/>
              <w:left w:val="single" w:sz="4" w:space="0" w:color="auto"/>
            </w:tcBorders>
            <w:shd w:val="clear" w:color="auto" w:fill="auto"/>
            <w:vAlign w:val="bottom"/>
          </w:tcPr>
          <w:p w:rsidR="00970EFE" w:rsidRDefault="000A12FE" w:rsidP="000A12FE">
            <w:pPr>
              <w:pStyle w:val="Other0"/>
              <w:spacing w:after="0"/>
              <w:rPr>
                <w:sz w:val="16"/>
                <w:szCs w:val="16"/>
              </w:rPr>
            </w:pPr>
            <w:r>
              <w:rPr>
                <w:rStyle w:val="Other"/>
                <w:b/>
                <w:bCs/>
                <w:sz w:val="16"/>
                <w:szCs w:val="16"/>
              </w:rPr>
              <w:t>Testování produkt</w:t>
            </w:r>
          </w:p>
        </w:tc>
        <w:tc>
          <w:tcPr>
            <w:tcW w:w="2837"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V</w:t>
            </w:r>
            <w:r>
              <w:rPr>
                <w:rStyle w:val="Other"/>
                <w:b/>
                <w:bCs/>
                <w:sz w:val="16"/>
                <w:szCs w:val="16"/>
              </w:rPr>
              <w:t>ŠCHT</w:t>
            </w:r>
          </w:p>
        </w:tc>
        <w:tc>
          <w:tcPr>
            <w:tcW w:w="926" w:type="dxa"/>
            <w:tcBorders>
              <w:top w:val="single" w:sz="4" w:space="0" w:color="auto"/>
              <w:left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tcPr>
          <w:p w:rsidR="00970EFE" w:rsidRDefault="00970EFE">
            <w:pPr>
              <w:rPr>
                <w:sz w:val="10"/>
                <w:szCs w:val="10"/>
              </w:rPr>
            </w:pPr>
          </w:p>
        </w:tc>
        <w:tc>
          <w:tcPr>
            <w:tcW w:w="302" w:type="dxa"/>
            <w:tcBorders>
              <w:top w:val="single" w:sz="4" w:space="0" w:color="auto"/>
            </w:tcBorders>
            <w:shd w:val="clear" w:color="auto" w:fill="auto"/>
          </w:tcPr>
          <w:p w:rsidR="00970EFE" w:rsidRDefault="00970EFE">
            <w:pPr>
              <w:rPr>
                <w:sz w:val="10"/>
                <w:szCs w:val="10"/>
              </w:rPr>
            </w:pPr>
          </w:p>
        </w:tc>
        <w:tc>
          <w:tcPr>
            <w:tcW w:w="1862" w:type="dxa"/>
            <w:tcBorders>
              <w:top w:val="single" w:sz="4" w:space="0" w:color="auto"/>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422"/>
          <w:jc w:val="center"/>
        </w:trPr>
        <w:tc>
          <w:tcPr>
            <w:tcW w:w="403" w:type="dxa"/>
            <w:tcBorders>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2.2</w:t>
            </w:r>
          </w:p>
          <w:p w:rsidR="00970EFE" w:rsidRDefault="000A12FE">
            <w:pPr>
              <w:pStyle w:val="Other0"/>
              <w:spacing w:after="0"/>
              <w:jc w:val="both"/>
              <w:rPr>
                <w:sz w:val="16"/>
                <w:szCs w:val="16"/>
              </w:rPr>
            </w:pPr>
            <w:r>
              <w:rPr>
                <w:rStyle w:val="Other"/>
                <w:b/>
                <w:bCs/>
                <w:sz w:val="16"/>
                <w:szCs w:val="16"/>
              </w:rPr>
              <w:t>2.3</w:t>
            </w:r>
          </w:p>
        </w:tc>
        <w:tc>
          <w:tcPr>
            <w:tcW w:w="4507" w:type="dxa"/>
            <w:tcBorders>
              <w:left w:val="single" w:sz="4" w:space="0" w:color="auto"/>
            </w:tcBorders>
            <w:shd w:val="clear" w:color="auto" w:fill="auto"/>
            <w:vAlign w:val="bottom"/>
          </w:tcPr>
          <w:p w:rsidR="00970EFE" w:rsidRDefault="000A12FE">
            <w:pPr>
              <w:pStyle w:val="Other0"/>
              <w:spacing w:after="0"/>
              <w:rPr>
                <w:sz w:val="16"/>
                <w:szCs w:val="16"/>
              </w:rPr>
            </w:pPr>
            <w:r>
              <w:rPr>
                <w:sz w:val="16"/>
                <w:szCs w:val="16"/>
              </w:rPr>
              <w:t>X</w:t>
            </w:r>
          </w:p>
          <w:p w:rsidR="000A12FE" w:rsidRDefault="000A12FE">
            <w:pPr>
              <w:pStyle w:val="Other0"/>
              <w:spacing w:after="0"/>
              <w:rPr>
                <w:sz w:val="16"/>
                <w:szCs w:val="16"/>
              </w:rPr>
            </w:pPr>
            <w:r>
              <w:rPr>
                <w:sz w:val="16"/>
                <w:szCs w:val="16"/>
              </w:rPr>
              <w:t>X</w:t>
            </w:r>
          </w:p>
          <w:p w:rsidR="000A12FE" w:rsidRDefault="000A12FE">
            <w:pPr>
              <w:pStyle w:val="Other0"/>
              <w:spacing w:after="0"/>
              <w:rPr>
                <w:sz w:val="16"/>
                <w:szCs w:val="16"/>
              </w:rPr>
            </w:pPr>
            <w:r>
              <w:rPr>
                <w:sz w:val="16"/>
                <w:szCs w:val="16"/>
              </w:rPr>
              <w:t>X</w:t>
            </w:r>
          </w:p>
          <w:p w:rsidR="000A12FE" w:rsidRDefault="000A12FE">
            <w:pPr>
              <w:pStyle w:val="Other0"/>
              <w:spacing w:after="0"/>
              <w:rPr>
                <w:sz w:val="16"/>
                <w:szCs w:val="16"/>
              </w:rPr>
            </w:pPr>
            <w:proofErr w:type="spellStart"/>
            <w:r>
              <w:rPr>
                <w:sz w:val="16"/>
                <w:szCs w:val="16"/>
              </w:rPr>
              <w:t>Xxxxx</w:t>
            </w:r>
            <w:proofErr w:type="spellEnd"/>
          </w:p>
          <w:p w:rsidR="000A12FE" w:rsidRDefault="000A12FE">
            <w:pPr>
              <w:pStyle w:val="Other0"/>
              <w:spacing w:after="0"/>
              <w:rPr>
                <w:sz w:val="16"/>
                <w:szCs w:val="16"/>
              </w:rPr>
            </w:pPr>
          </w:p>
        </w:tc>
        <w:tc>
          <w:tcPr>
            <w:tcW w:w="2837" w:type="dxa"/>
            <w:tcBorders>
              <w:left w:val="single" w:sz="4" w:space="0" w:color="auto"/>
            </w:tcBorders>
            <w:shd w:val="clear" w:color="auto" w:fill="auto"/>
            <w:vAlign w:val="bottom"/>
          </w:tcPr>
          <w:p w:rsidR="00970EFE" w:rsidRDefault="000A12FE">
            <w:pPr>
              <w:pStyle w:val="Other0"/>
              <w:tabs>
                <w:tab w:val="left" w:pos="2011"/>
              </w:tabs>
              <w:spacing w:after="0"/>
              <w:rPr>
                <w:sz w:val="16"/>
                <w:szCs w:val="16"/>
              </w:rPr>
            </w:pPr>
            <w:r>
              <w:rPr>
                <w:rStyle w:val="Other"/>
                <w:b/>
                <w:bCs/>
                <w:sz w:val="16"/>
                <w:szCs w:val="16"/>
              </w:rPr>
              <w:t>ČZU</w:t>
            </w:r>
            <w:r>
              <w:rPr>
                <w:rStyle w:val="Other"/>
                <w:b/>
                <w:bCs/>
                <w:sz w:val="16"/>
                <w:szCs w:val="16"/>
              </w:rPr>
              <w:tab/>
            </w:r>
            <w:proofErr w:type="spellStart"/>
            <w:r>
              <w:rPr>
                <w:rStyle w:val="Other"/>
                <w:sz w:val="16"/>
                <w:szCs w:val="16"/>
              </w:rPr>
              <w:t>Tlustoš</w:t>
            </w:r>
            <w:proofErr w:type="spellEnd"/>
          </w:p>
          <w:p w:rsidR="00970EFE" w:rsidRDefault="000A12FE">
            <w:pPr>
              <w:pStyle w:val="Other0"/>
              <w:spacing w:after="0"/>
              <w:rPr>
                <w:sz w:val="16"/>
                <w:szCs w:val="16"/>
              </w:rPr>
            </w:pPr>
            <w:r>
              <w:rPr>
                <w:rStyle w:val="Other"/>
                <w:b/>
                <w:bCs/>
                <w:sz w:val="16"/>
                <w:szCs w:val="16"/>
              </w:rPr>
              <w:t>VŠCHT</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634"/>
          <w:jc w:val="center"/>
        </w:trPr>
        <w:tc>
          <w:tcPr>
            <w:tcW w:w="403" w:type="dxa"/>
            <w:tcBorders>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2.4</w:t>
            </w:r>
          </w:p>
          <w:p w:rsidR="00970EFE" w:rsidRDefault="000A12FE">
            <w:pPr>
              <w:pStyle w:val="Other0"/>
              <w:spacing w:after="0"/>
              <w:jc w:val="both"/>
              <w:rPr>
                <w:sz w:val="16"/>
                <w:szCs w:val="16"/>
              </w:rPr>
            </w:pPr>
            <w:r>
              <w:rPr>
                <w:rStyle w:val="Other"/>
                <w:b/>
                <w:bCs/>
                <w:sz w:val="16"/>
                <w:szCs w:val="16"/>
              </w:rPr>
              <w:t>2.5</w:t>
            </w:r>
          </w:p>
          <w:p w:rsidR="00970EFE" w:rsidRDefault="000A12FE">
            <w:pPr>
              <w:pStyle w:val="Other0"/>
              <w:spacing w:after="0"/>
              <w:jc w:val="both"/>
              <w:rPr>
                <w:sz w:val="16"/>
                <w:szCs w:val="16"/>
              </w:rPr>
            </w:pPr>
            <w:r>
              <w:rPr>
                <w:rStyle w:val="Other"/>
                <w:b/>
                <w:bCs/>
                <w:sz w:val="16"/>
                <w:szCs w:val="16"/>
              </w:rPr>
              <w:t>2.6</w:t>
            </w:r>
          </w:p>
        </w:tc>
        <w:tc>
          <w:tcPr>
            <w:tcW w:w="4507" w:type="dxa"/>
            <w:tcBorders>
              <w:left w:val="single" w:sz="4" w:space="0" w:color="auto"/>
            </w:tcBorders>
            <w:shd w:val="clear" w:color="auto" w:fill="auto"/>
            <w:vAlign w:val="bottom"/>
          </w:tcPr>
          <w:p w:rsidR="00970EFE" w:rsidRDefault="00970EFE">
            <w:pPr>
              <w:pStyle w:val="Other0"/>
              <w:spacing w:after="0"/>
              <w:rPr>
                <w:sz w:val="16"/>
                <w:szCs w:val="16"/>
              </w:rPr>
            </w:pPr>
          </w:p>
        </w:tc>
        <w:tc>
          <w:tcPr>
            <w:tcW w:w="2837" w:type="dxa"/>
            <w:tcBorders>
              <w:left w:val="single" w:sz="4" w:space="0" w:color="auto"/>
            </w:tcBorders>
            <w:shd w:val="clear" w:color="auto" w:fill="auto"/>
            <w:vAlign w:val="bottom"/>
          </w:tcPr>
          <w:p w:rsidR="00970EFE" w:rsidRDefault="000A12FE">
            <w:pPr>
              <w:pStyle w:val="Other0"/>
              <w:tabs>
                <w:tab w:val="left" w:pos="1958"/>
              </w:tabs>
              <w:spacing w:after="0"/>
              <w:rPr>
                <w:sz w:val="16"/>
                <w:szCs w:val="16"/>
              </w:rPr>
            </w:pPr>
            <w:r>
              <w:rPr>
                <w:rStyle w:val="Other"/>
                <w:b/>
                <w:bCs/>
                <w:sz w:val="16"/>
                <w:szCs w:val="16"/>
              </w:rPr>
              <w:t>ČZU</w:t>
            </w:r>
            <w:r>
              <w:rPr>
                <w:rStyle w:val="Other"/>
                <w:b/>
                <w:bCs/>
                <w:sz w:val="16"/>
                <w:szCs w:val="16"/>
              </w:rPr>
              <w:tab/>
            </w:r>
            <w:proofErr w:type="spellStart"/>
            <w:r>
              <w:rPr>
                <w:rStyle w:val="Other"/>
                <w:sz w:val="16"/>
                <w:szCs w:val="16"/>
              </w:rPr>
              <w:t>Tlustoš</w:t>
            </w:r>
            <w:proofErr w:type="spellEnd"/>
          </w:p>
          <w:p w:rsidR="00970EFE" w:rsidRDefault="000A12FE">
            <w:pPr>
              <w:pStyle w:val="Other0"/>
              <w:tabs>
                <w:tab w:val="left" w:pos="1958"/>
              </w:tabs>
              <w:spacing w:after="0"/>
              <w:rPr>
                <w:sz w:val="16"/>
                <w:szCs w:val="16"/>
              </w:rPr>
            </w:pPr>
            <w:r>
              <w:rPr>
                <w:rStyle w:val="Other"/>
                <w:b/>
                <w:bCs/>
                <w:sz w:val="16"/>
                <w:szCs w:val="16"/>
              </w:rPr>
              <w:t xml:space="preserve">ČZU, </w:t>
            </w:r>
            <w:r>
              <w:rPr>
                <w:rStyle w:val="Other"/>
                <w:sz w:val="16"/>
                <w:szCs w:val="16"/>
              </w:rPr>
              <w:t>VŠCHT, KUNST</w:t>
            </w:r>
            <w:r>
              <w:rPr>
                <w:rStyle w:val="Other"/>
                <w:sz w:val="16"/>
                <w:szCs w:val="16"/>
              </w:rPr>
              <w:tab/>
            </w:r>
            <w:proofErr w:type="spellStart"/>
            <w:r>
              <w:rPr>
                <w:rStyle w:val="Other"/>
                <w:sz w:val="16"/>
                <w:szCs w:val="16"/>
              </w:rPr>
              <w:t>Tlustoš</w:t>
            </w:r>
            <w:proofErr w:type="spellEnd"/>
          </w:p>
          <w:p w:rsidR="00970EFE" w:rsidRDefault="000A12FE">
            <w:pPr>
              <w:pStyle w:val="Other0"/>
              <w:spacing w:after="0"/>
              <w:rPr>
                <w:sz w:val="16"/>
                <w:szCs w:val="16"/>
              </w:rPr>
            </w:pPr>
            <w:r>
              <w:rPr>
                <w:rStyle w:val="Other"/>
                <w:b/>
                <w:bCs/>
                <w:sz w:val="16"/>
                <w:szCs w:val="16"/>
              </w:rPr>
              <w:t>VŠCHT</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16"/>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2.7</w:t>
            </w:r>
          </w:p>
        </w:tc>
        <w:tc>
          <w:tcPr>
            <w:tcW w:w="4507" w:type="dxa"/>
            <w:tcBorders>
              <w:left w:val="single" w:sz="4" w:space="0" w:color="auto"/>
            </w:tcBorders>
            <w:shd w:val="clear" w:color="auto" w:fill="auto"/>
          </w:tcPr>
          <w:p w:rsidR="00970EFE" w:rsidRDefault="000A12FE">
            <w:pPr>
              <w:pStyle w:val="Other0"/>
              <w:spacing w:after="0"/>
              <w:rPr>
                <w:sz w:val="16"/>
                <w:szCs w:val="16"/>
              </w:rPr>
            </w:pPr>
            <w:r>
              <w:rPr>
                <w:rStyle w:val="Other"/>
                <w:sz w:val="16"/>
                <w:szCs w:val="16"/>
              </w:rPr>
              <w:t>Testy s aplikací na půdu</w:t>
            </w:r>
          </w:p>
        </w:tc>
        <w:tc>
          <w:tcPr>
            <w:tcW w:w="2837" w:type="dxa"/>
            <w:tcBorders>
              <w:left w:val="single" w:sz="4" w:space="0" w:color="auto"/>
            </w:tcBorders>
            <w:shd w:val="clear" w:color="auto" w:fill="auto"/>
          </w:tcPr>
          <w:p w:rsidR="00970EFE" w:rsidRDefault="000A12FE">
            <w:pPr>
              <w:pStyle w:val="Other0"/>
              <w:tabs>
                <w:tab w:val="left" w:pos="2011"/>
              </w:tabs>
              <w:spacing w:after="0"/>
              <w:rPr>
                <w:sz w:val="16"/>
                <w:szCs w:val="16"/>
              </w:rPr>
            </w:pPr>
            <w:r>
              <w:rPr>
                <w:rStyle w:val="Other"/>
                <w:b/>
                <w:bCs/>
                <w:sz w:val="16"/>
                <w:szCs w:val="16"/>
              </w:rPr>
              <w:t>ČZU</w:t>
            </w:r>
            <w:r>
              <w:rPr>
                <w:rStyle w:val="Other"/>
                <w:b/>
                <w:bCs/>
                <w:sz w:val="16"/>
                <w:szCs w:val="16"/>
              </w:rPr>
              <w:tab/>
            </w:r>
            <w:proofErr w:type="spellStart"/>
            <w:r>
              <w:rPr>
                <w:rStyle w:val="Other"/>
                <w:sz w:val="16"/>
                <w:szCs w:val="16"/>
              </w:rPr>
              <w:t>Tlustoš</w:t>
            </w:r>
            <w:proofErr w:type="spellEnd"/>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638"/>
          <w:jc w:val="center"/>
        </w:trPr>
        <w:tc>
          <w:tcPr>
            <w:tcW w:w="403"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3</w:t>
            </w:r>
          </w:p>
          <w:p w:rsidR="00970EFE" w:rsidRDefault="000A12FE">
            <w:pPr>
              <w:pStyle w:val="Other0"/>
              <w:spacing w:after="0"/>
              <w:jc w:val="both"/>
              <w:rPr>
                <w:sz w:val="16"/>
                <w:szCs w:val="16"/>
              </w:rPr>
            </w:pPr>
            <w:r>
              <w:rPr>
                <w:rStyle w:val="Other"/>
                <w:b/>
                <w:bCs/>
                <w:sz w:val="16"/>
                <w:szCs w:val="16"/>
              </w:rPr>
              <w:t>2.1</w:t>
            </w:r>
          </w:p>
          <w:p w:rsidR="00970EFE" w:rsidRDefault="000A12FE">
            <w:pPr>
              <w:pStyle w:val="Other0"/>
              <w:spacing w:after="0"/>
              <w:jc w:val="both"/>
              <w:rPr>
                <w:sz w:val="16"/>
                <w:szCs w:val="16"/>
              </w:rPr>
            </w:pPr>
            <w:r>
              <w:rPr>
                <w:rStyle w:val="Other"/>
                <w:b/>
                <w:bCs/>
                <w:sz w:val="16"/>
                <w:szCs w:val="16"/>
              </w:rPr>
              <w:t>2.2</w:t>
            </w:r>
          </w:p>
        </w:tc>
        <w:tc>
          <w:tcPr>
            <w:tcW w:w="4507"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Poloprovozní zařízení</w:t>
            </w:r>
          </w:p>
          <w:p w:rsidR="00970EFE" w:rsidRDefault="000A12FE">
            <w:pPr>
              <w:pStyle w:val="Other0"/>
              <w:spacing w:after="0"/>
              <w:rPr>
                <w:sz w:val="16"/>
                <w:szCs w:val="16"/>
              </w:rPr>
            </w:pPr>
            <w:r>
              <w:rPr>
                <w:rStyle w:val="Other"/>
                <w:sz w:val="16"/>
                <w:szCs w:val="16"/>
              </w:rPr>
              <w:t>x</w:t>
            </w:r>
          </w:p>
          <w:p w:rsidR="00970EFE" w:rsidRDefault="000A12FE" w:rsidP="000A12FE">
            <w:pPr>
              <w:pStyle w:val="Other0"/>
              <w:spacing w:after="0"/>
              <w:rPr>
                <w:sz w:val="16"/>
                <w:szCs w:val="16"/>
              </w:rPr>
            </w:pPr>
            <w:proofErr w:type="spellStart"/>
            <w:r>
              <w:rPr>
                <w:rStyle w:val="Other"/>
                <w:sz w:val="16"/>
                <w:szCs w:val="16"/>
              </w:rPr>
              <w:t>xxxxxxxxxxxxxxxxxxx</w:t>
            </w:r>
            <w:proofErr w:type="spellEnd"/>
          </w:p>
        </w:tc>
        <w:tc>
          <w:tcPr>
            <w:tcW w:w="2837" w:type="dxa"/>
            <w:tcBorders>
              <w:top w:val="single" w:sz="4" w:space="0" w:color="auto"/>
              <w:left w:val="single" w:sz="4" w:space="0" w:color="auto"/>
            </w:tcBorders>
            <w:shd w:val="clear" w:color="auto" w:fill="auto"/>
            <w:vAlign w:val="bottom"/>
          </w:tcPr>
          <w:p w:rsidR="00970EFE" w:rsidRDefault="000A12FE">
            <w:pPr>
              <w:pStyle w:val="Other0"/>
              <w:tabs>
                <w:tab w:val="left" w:pos="2002"/>
              </w:tabs>
              <w:spacing w:after="0"/>
              <w:rPr>
                <w:sz w:val="16"/>
                <w:szCs w:val="16"/>
              </w:rPr>
            </w:pPr>
            <w:r>
              <w:rPr>
                <w:rStyle w:val="Other"/>
                <w:b/>
                <w:bCs/>
                <w:sz w:val="16"/>
                <w:szCs w:val="16"/>
              </w:rPr>
              <w:t>K</w:t>
            </w:r>
            <w:r>
              <w:rPr>
                <w:rStyle w:val="Other"/>
                <w:b/>
                <w:bCs/>
                <w:sz w:val="16"/>
                <w:szCs w:val="16"/>
              </w:rPr>
              <w:t>UNST</w:t>
            </w:r>
            <w:r>
              <w:rPr>
                <w:rStyle w:val="Other"/>
                <w:b/>
                <w:bCs/>
                <w:sz w:val="16"/>
                <w:szCs w:val="16"/>
              </w:rPr>
              <w:tab/>
            </w:r>
            <w:r>
              <w:rPr>
                <w:rStyle w:val="Other"/>
                <w:sz w:val="16"/>
                <w:szCs w:val="16"/>
              </w:rPr>
              <w:t>Houdková</w:t>
            </w:r>
          </w:p>
          <w:p w:rsidR="00970EFE" w:rsidRDefault="000A12FE">
            <w:pPr>
              <w:pStyle w:val="Other0"/>
              <w:tabs>
                <w:tab w:val="left" w:pos="2002"/>
              </w:tabs>
              <w:spacing w:after="0"/>
              <w:rPr>
                <w:sz w:val="16"/>
                <w:szCs w:val="16"/>
              </w:rPr>
            </w:pPr>
            <w:r>
              <w:rPr>
                <w:rStyle w:val="Other"/>
                <w:b/>
                <w:bCs/>
                <w:sz w:val="16"/>
                <w:szCs w:val="16"/>
              </w:rPr>
              <w:t xml:space="preserve">KUNST, </w:t>
            </w:r>
            <w:r>
              <w:rPr>
                <w:rStyle w:val="Other"/>
                <w:sz w:val="16"/>
                <w:szCs w:val="16"/>
              </w:rPr>
              <w:t>VŠCHT</w:t>
            </w:r>
            <w:r>
              <w:rPr>
                <w:rStyle w:val="Other"/>
                <w:sz w:val="16"/>
                <w:szCs w:val="16"/>
              </w:rPr>
              <w:tab/>
              <w:t>Houdková</w:t>
            </w:r>
          </w:p>
        </w:tc>
        <w:tc>
          <w:tcPr>
            <w:tcW w:w="926" w:type="dxa"/>
            <w:tcBorders>
              <w:top w:val="single" w:sz="4" w:space="0" w:color="auto"/>
              <w:left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307" w:type="dxa"/>
            <w:tcBorders>
              <w:top w:val="single" w:sz="4" w:space="0" w:color="auto"/>
            </w:tcBorders>
            <w:shd w:val="clear" w:color="auto" w:fill="auto"/>
          </w:tcPr>
          <w:p w:rsidR="00970EFE" w:rsidRDefault="00970EFE">
            <w:pPr>
              <w:rPr>
                <w:sz w:val="10"/>
                <w:szCs w:val="10"/>
              </w:rPr>
            </w:pPr>
          </w:p>
        </w:tc>
        <w:tc>
          <w:tcPr>
            <w:tcW w:w="298" w:type="dxa"/>
            <w:tcBorders>
              <w:top w:val="single" w:sz="4" w:space="0" w:color="auto"/>
            </w:tcBorders>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tcPr>
          <w:p w:rsidR="00970EFE" w:rsidRDefault="00970EFE">
            <w:pPr>
              <w:rPr>
                <w:sz w:val="10"/>
                <w:szCs w:val="10"/>
              </w:rPr>
            </w:pPr>
          </w:p>
        </w:tc>
        <w:tc>
          <w:tcPr>
            <w:tcW w:w="302" w:type="dxa"/>
            <w:tcBorders>
              <w:top w:val="single" w:sz="4" w:space="0" w:color="auto"/>
            </w:tcBorders>
            <w:shd w:val="clear" w:color="auto" w:fill="auto"/>
          </w:tcPr>
          <w:p w:rsidR="00970EFE" w:rsidRDefault="00970EFE">
            <w:pPr>
              <w:rPr>
                <w:sz w:val="10"/>
                <w:szCs w:val="10"/>
              </w:rPr>
            </w:pPr>
          </w:p>
        </w:tc>
        <w:tc>
          <w:tcPr>
            <w:tcW w:w="1862" w:type="dxa"/>
            <w:tcBorders>
              <w:top w:val="single" w:sz="4" w:space="0" w:color="auto"/>
              <w:left w:val="single" w:sz="4" w:space="0" w:color="auto"/>
              <w:righ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21"/>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2.3</w:t>
            </w:r>
          </w:p>
        </w:tc>
        <w:tc>
          <w:tcPr>
            <w:tcW w:w="4507" w:type="dxa"/>
            <w:tcBorders>
              <w:left w:val="single" w:sz="4" w:space="0" w:color="auto"/>
            </w:tcBorders>
            <w:shd w:val="clear" w:color="auto" w:fill="auto"/>
          </w:tcPr>
          <w:p w:rsidR="00970EFE" w:rsidRDefault="000A12FE" w:rsidP="000A12FE">
            <w:pPr>
              <w:pStyle w:val="Other0"/>
              <w:spacing w:after="0"/>
              <w:rPr>
                <w:sz w:val="16"/>
                <w:szCs w:val="16"/>
              </w:rPr>
            </w:pPr>
            <w:proofErr w:type="spellStart"/>
            <w:r>
              <w:rPr>
                <w:sz w:val="16"/>
                <w:szCs w:val="16"/>
              </w:rPr>
              <w:t>xxx</w:t>
            </w:r>
            <w:proofErr w:type="spellEnd"/>
          </w:p>
        </w:tc>
        <w:tc>
          <w:tcPr>
            <w:tcW w:w="2837" w:type="dxa"/>
            <w:tcBorders>
              <w:left w:val="single" w:sz="4" w:space="0" w:color="auto"/>
            </w:tcBorders>
            <w:shd w:val="clear" w:color="auto" w:fill="auto"/>
          </w:tcPr>
          <w:p w:rsidR="00970EFE" w:rsidRDefault="000A12FE">
            <w:pPr>
              <w:pStyle w:val="Other0"/>
              <w:tabs>
                <w:tab w:val="left" w:pos="2021"/>
              </w:tabs>
              <w:spacing w:after="0"/>
              <w:rPr>
                <w:sz w:val="16"/>
                <w:szCs w:val="16"/>
              </w:rPr>
            </w:pPr>
            <w:r>
              <w:rPr>
                <w:rStyle w:val="Other"/>
                <w:b/>
                <w:bCs/>
                <w:sz w:val="16"/>
                <w:szCs w:val="16"/>
              </w:rPr>
              <w:t>K</w:t>
            </w:r>
            <w:r>
              <w:rPr>
                <w:rStyle w:val="Other"/>
                <w:b/>
                <w:bCs/>
                <w:sz w:val="16"/>
                <w:szCs w:val="16"/>
              </w:rPr>
              <w:t xml:space="preserve">UNST, </w:t>
            </w:r>
            <w:r>
              <w:rPr>
                <w:rStyle w:val="Other"/>
                <w:sz w:val="16"/>
                <w:szCs w:val="16"/>
              </w:rPr>
              <w:t>ČZU, VŠCHT</w:t>
            </w:r>
            <w:r>
              <w:rPr>
                <w:rStyle w:val="Other"/>
                <w:sz w:val="16"/>
                <w:szCs w:val="16"/>
              </w:rPr>
              <w:tab/>
              <w:t>Houdková</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shd w:val="clear" w:color="auto" w:fill="auto"/>
          </w:tcPr>
          <w:p w:rsidR="00970EFE" w:rsidRDefault="00970EFE">
            <w:pPr>
              <w:rPr>
                <w:sz w:val="10"/>
                <w:szCs w:val="10"/>
              </w:rPr>
            </w:pPr>
          </w:p>
        </w:tc>
      </w:tr>
      <w:tr w:rsidR="00970EFE">
        <w:tblPrEx>
          <w:tblCellMar>
            <w:top w:w="0" w:type="dxa"/>
            <w:bottom w:w="0" w:type="dxa"/>
          </w:tblCellMar>
        </w:tblPrEx>
        <w:trPr>
          <w:trHeight w:hRule="exact" w:val="216"/>
          <w:jc w:val="center"/>
        </w:trPr>
        <w:tc>
          <w:tcPr>
            <w:tcW w:w="403" w:type="dxa"/>
            <w:tcBorders>
              <w:top w:val="single" w:sz="4" w:space="0" w:color="auto"/>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4</w:t>
            </w:r>
          </w:p>
        </w:tc>
        <w:tc>
          <w:tcPr>
            <w:tcW w:w="4507" w:type="dxa"/>
            <w:tcBorders>
              <w:top w:val="single" w:sz="4" w:space="0" w:color="auto"/>
              <w:left w:val="single" w:sz="4" w:space="0" w:color="auto"/>
            </w:tcBorders>
            <w:shd w:val="clear" w:color="auto" w:fill="auto"/>
            <w:vAlign w:val="bottom"/>
          </w:tcPr>
          <w:p w:rsidR="00970EFE" w:rsidRDefault="000A12FE">
            <w:pPr>
              <w:pStyle w:val="Other0"/>
              <w:spacing w:after="0"/>
              <w:rPr>
                <w:sz w:val="16"/>
                <w:szCs w:val="16"/>
              </w:rPr>
            </w:pPr>
            <w:r>
              <w:rPr>
                <w:rStyle w:val="Other"/>
                <w:b/>
                <w:bCs/>
                <w:sz w:val="16"/>
                <w:szCs w:val="16"/>
              </w:rPr>
              <w:t>Vyhodnocení</w:t>
            </w:r>
          </w:p>
        </w:tc>
        <w:tc>
          <w:tcPr>
            <w:tcW w:w="2837" w:type="dxa"/>
            <w:tcBorders>
              <w:top w:val="single" w:sz="4" w:space="0" w:color="auto"/>
              <w:left w:val="single" w:sz="4" w:space="0" w:color="auto"/>
            </w:tcBorders>
            <w:shd w:val="clear" w:color="auto" w:fill="auto"/>
          </w:tcPr>
          <w:p w:rsidR="00970EFE" w:rsidRDefault="00970EFE">
            <w:pPr>
              <w:rPr>
                <w:sz w:val="10"/>
                <w:szCs w:val="10"/>
              </w:rPr>
            </w:pPr>
          </w:p>
        </w:tc>
        <w:tc>
          <w:tcPr>
            <w:tcW w:w="926" w:type="dxa"/>
            <w:tcBorders>
              <w:top w:val="single" w:sz="4" w:space="0" w:color="auto"/>
              <w:left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614" w:type="dxa"/>
            <w:tcBorders>
              <w:top w:val="single" w:sz="4" w:space="0" w:color="auto"/>
            </w:tcBorders>
            <w:shd w:val="clear" w:color="auto" w:fill="auto"/>
          </w:tcPr>
          <w:p w:rsidR="00970EFE" w:rsidRDefault="00970EFE">
            <w:pPr>
              <w:rPr>
                <w:sz w:val="10"/>
                <w:szCs w:val="10"/>
              </w:rPr>
            </w:pPr>
          </w:p>
        </w:tc>
        <w:tc>
          <w:tcPr>
            <w:tcW w:w="307" w:type="dxa"/>
            <w:tcBorders>
              <w:top w:val="single" w:sz="4" w:space="0" w:color="auto"/>
            </w:tcBorders>
            <w:shd w:val="clear" w:color="auto" w:fill="auto"/>
          </w:tcPr>
          <w:p w:rsidR="00970EFE" w:rsidRDefault="00970EFE">
            <w:pPr>
              <w:rPr>
                <w:sz w:val="10"/>
                <w:szCs w:val="10"/>
              </w:rPr>
            </w:pPr>
          </w:p>
        </w:tc>
        <w:tc>
          <w:tcPr>
            <w:tcW w:w="298" w:type="dxa"/>
            <w:tcBorders>
              <w:top w:val="single" w:sz="4" w:space="0" w:color="auto"/>
            </w:tcBorders>
            <w:shd w:val="clear" w:color="auto" w:fill="auto"/>
          </w:tcPr>
          <w:p w:rsidR="00970EFE" w:rsidRDefault="00970EFE">
            <w:pPr>
              <w:rPr>
                <w:sz w:val="10"/>
                <w:szCs w:val="10"/>
              </w:rPr>
            </w:pPr>
          </w:p>
        </w:tc>
        <w:tc>
          <w:tcPr>
            <w:tcW w:w="3389" w:type="dxa"/>
            <w:tcBorders>
              <w:top w:val="single" w:sz="4" w:space="0" w:color="auto"/>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206"/>
          <w:jc w:val="center"/>
        </w:trPr>
        <w:tc>
          <w:tcPr>
            <w:tcW w:w="403" w:type="dxa"/>
            <w:tcBorders>
              <w:left w:val="single" w:sz="4" w:space="0" w:color="auto"/>
            </w:tcBorders>
            <w:shd w:val="clear" w:color="auto" w:fill="auto"/>
            <w:vAlign w:val="bottom"/>
          </w:tcPr>
          <w:p w:rsidR="00970EFE" w:rsidRDefault="000A12FE">
            <w:pPr>
              <w:pStyle w:val="Other0"/>
              <w:spacing w:after="0"/>
              <w:jc w:val="both"/>
              <w:rPr>
                <w:sz w:val="16"/>
                <w:szCs w:val="16"/>
              </w:rPr>
            </w:pPr>
            <w:r>
              <w:rPr>
                <w:rStyle w:val="Other"/>
                <w:b/>
                <w:bCs/>
                <w:sz w:val="16"/>
                <w:szCs w:val="16"/>
              </w:rPr>
              <w:t>4.1</w:t>
            </w:r>
          </w:p>
        </w:tc>
        <w:tc>
          <w:tcPr>
            <w:tcW w:w="4507" w:type="dxa"/>
            <w:tcBorders>
              <w:left w:val="single" w:sz="4" w:space="0" w:color="auto"/>
            </w:tcBorders>
            <w:shd w:val="clear" w:color="auto" w:fill="auto"/>
            <w:vAlign w:val="bottom"/>
          </w:tcPr>
          <w:p w:rsidR="00970EFE" w:rsidRDefault="000A12FE">
            <w:pPr>
              <w:pStyle w:val="Other0"/>
              <w:spacing w:after="0"/>
              <w:rPr>
                <w:sz w:val="16"/>
                <w:szCs w:val="16"/>
              </w:rPr>
            </w:pPr>
            <w:proofErr w:type="spellStart"/>
            <w:r>
              <w:rPr>
                <w:sz w:val="16"/>
                <w:szCs w:val="16"/>
              </w:rPr>
              <w:t>Xxxx</w:t>
            </w:r>
            <w:proofErr w:type="spellEnd"/>
          </w:p>
          <w:p w:rsidR="000A12FE" w:rsidRDefault="000A12FE">
            <w:pPr>
              <w:pStyle w:val="Other0"/>
              <w:spacing w:after="0"/>
              <w:rPr>
                <w:sz w:val="16"/>
                <w:szCs w:val="16"/>
              </w:rPr>
            </w:pPr>
            <w:r>
              <w:rPr>
                <w:sz w:val="16"/>
                <w:szCs w:val="16"/>
              </w:rPr>
              <w:t>xxxx</w:t>
            </w:r>
            <w:bookmarkStart w:id="37" w:name="_GoBack"/>
            <w:bookmarkEnd w:id="37"/>
          </w:p>
        </w:tc>
        <w:tc>
          <w:tcPr>
            <w:tcW w:w="2837" w:type="dxa"/>
            <w:tcBorders>
              <w:left w:val="single" w:sz="4" w:space="0" w:color="auto"/>
            </w:tcBorders>
            <w:shd w:val="clear" w:color="auto" w:fill="auto"/>
            <w:vAlign w:val="bottom"/>
          </w:tcPr>
          <w:p w:rsidR="00970EFE" w:rsidRDefault="000A12FE">
            <w:pPr>
              <w:pStyle w:val="Other0"/>
              <w:tabs>
                <w:tab w:val="left" w:pos="2021"/>
              </w:tabs>
              <w:spacing w:after="0"/>
              <w:rPr>
                <w:sz w:val="16"/>
                <w:szCs w:val="16"/>
              </w:rPr>
            </w:pPr>
            <w:r>
              <w:rPr>
                <w:rStyle w:val="Other"/>
                <w:b/>
                <w:bCs/>
                <w:sz w:val="16"/>
                <w:szCs w:val="16"/>
              </w:rPr>
              <w:t xml:space="preserve">KUNST, </w:t>
            </w:r>
            <w:r>
              <w:rPr>
                <w:rStyle w:val="Other"/>
                <w:sz w:val="16"/>
                <w:szCs w:val="16"/>
              </w:rPr>
              <w:t>ČZU, VŠCHT</w:t>
            </w:r>
            <w:r>
              <w:rPr>
                <w:rStyle w:val="Other"/>
                <w:sz w:val="16"/>
                <w:szCs w:val="16"/>
              </w:rPr>
              <w:tab/>
              <w:t>Houdková</w:t>
            </w:r>
          </w:p>
        </w:tc>
        <w:tc>
          <w:tcPr>
            <w:tcW w:w="926" w:type="dxa"/>
            <w:tcBorders>
              <w:left w:val="single" w:sz="4" w:space="0" w:color="auto"/>
            </w:tcBorders>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614" w:type="dxa"/>
            <w:shd w:val="clear" w:color="auto" w:fill="auto"/>
          </w:tcPr>
          <w:p w:rsidR="00970EFE" w:rsidRDefault="00970EFE">
            <w:pPr>
              <w:rPr>
                <w:sz w:val="10"/>
                <w:szCs w:val="10"/>
              </w:rPr>
            </w:pPr>
          </w:p>
        </w:tc>
        <w:tc>
          <w:tcPr>
            <w:tcW w:w="307" w:type="dxa"/>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tcBorders>
            <w:shd w:val="clear" w:color="auto" w:fill="auto"/>
          </w:tcPr>
          <w:p w:rsidR="00970EFE" w:rsidRDefault="00970EFE">
            <w:pPr>
              <w:rPr>
                <w:sz w:val="10"/>
                <w:szCs w:val="10"/>
              </w:rPr>
            </w:pPr>
          </w:p>
        </w:tc>
        <w:tc>
          <w:tcPr>
            <w:tcW w:w="302" w:type="dxa"/>
            <w:shd w:val="clear" w:color="auto" w:fill="auto"/>
          </w:tcPr>
          <w:p w:rsidR="00970EFE" w:rsidRDefault="00970EFE">
            <w:pPr>
              <w:rPr>
                <w:sz w:val="10"/>
                <w:szCs w:val="10"/>
              </w:rPr>
            </w:pPr>
          </w:p>
        </w:tc>
        <w:tc>
          <w:tcPr>
            <w:tcW w:w="1862" w:type="dxa"/>
            <w:tcBorders>
              <w:left w:val="single" w:sz="4" w:space="0" w:color="auto"/>
            </w:tcBorders>
            <w:shd w:val="clear" w:color="auto" w:fill="auto"/>
          </w:tcPr>
          <w:p w:rsidR="00970EFE" w:rsidRDefault="00970EFE">
            <w:pPr>
              <w:rPr>
                <w:sz w:val="10"/>
                <w:szCs w:val="10"/>
              </w:rPr>
            </w:pPr>
          </w:p>
        </w:tc>
      </w:tr>
      <w:tr w:rsidR="00970EFE">
        <w:tblPrEx>
          <w:tblCellMar>
            <w:top w:w="0" w:type="dxa"/>
            <w:bottom w:w="0" w:type="dxa"/>
          </w:tblCellMar>
        </w:tblPrEx>
        <w:trPr>
          <w:trHeight w:hRule="exact" w:val="662"/>
          <w:jc w:val="center"/>
        </w:trPr>
        <w:tc>
          <w:tcPr>
            <w:tcW w:w="403" w:type="dxa"/>
            <w:tcBorders>
              <w:left w:val="single" w:sz="4" w:space="0" w:color="auto"/>
            </w:tcBorders>
            <w:shd w:val="clear" w:color="auto" w:fill="auto"/>
          </w:tcPr>
          <w:p w:rsidR="00970EFE" w:rsidRDefault="000A12FE">
            <w:pPr>
              <w:pStyle w:val="Other0"/>
              <w:spacing w:after="0"/>
              <w:jc w:val="both"/>
              <w:rPr>
                <w:sz w:val="16"/>
                <w:szCs w:val="16"/>
              </w:rPr>
            </w:pPr>
            <w:r>
              <w:rPr>
                <w:rStyle w:val="Other"/>
                <w:b/>
                <w:bCs/>
                <w:sz w:val="16"/>
                <w:szCs w:val="16"/>
              </w:rPr>
              <w:t>4.2</w:t>
            </w:r>
          </w:p>
          <w:p w:rsidR="00970EFE" w:rsidRDefault="000A12FE">
            <w:pPr>
              <w:pStyle w:val="Other0"/>
              <w:spacing w:after="0"/>
              <w:jc w:val="both"/>
              <w:rPr>
                <w:sz w:val="16"/>
                <w:szCs w:val="16"/>
              </w:rPr>
            </w:pPr>
            <w:r>
              <w:rPr>
                <w:rStyle w:val="Other"/>
                <w:b/>
                <w:bCs/>
                <w:sz w:val="16"/>
                <w:szCs w:val="16"/>
              </w:rPr>
              <w:t>4.3</w:t>
            </w:r>
          </w:p>
          <w:p w:rsidR="00970EFE" w:rsidRDefault="000A12FE">
            <w:pPr>
              <w:pStyle w:val="Other0"/>
              <w:spacing w:after="0"/>
              <w:jc w:val="both"/>
              <w:rPr>
                <w:sz w:val="16"/>
                <w:szCs w:val="16"/>
              </w:rPr>
            </w:pPr>
            <w:r>
              <w:rPr>
                <w:rStyle w:val="Other"/>
                <w:b/>
                <w:bCs/>
                <w:sz w:val="16"/>
                <w:szCs w:val="16"/>
              </w:rPr>
              <w:t>4.4</w:t>
            </w:r>
          </w:p>
        </w:tc>
        <w:tc>
          <w:tcPr>
            <w:tcW w:w="4507" w:type="dxa"/>
            <w:tcBorders>
              <w:left w:val="single" w:sz="4" w:space="0" w:color="auto"/>
              <w:bottom w:val="single" w:sz="4" w:space="0" w:color="auto"/>
            </w:tcBorders>
            <w:shd w:val="clear" w:color="auto" w:fill="auto"/>
          </w:tcPr>
          <w:p w:rsidR="00970EFE" w:rsidRDefault="00970EFE">
            <w:pPr>
              <w:pStyle w:val="Other0"/>
              <w:spacing w:after="0" w:line="252" w:lineRule="auto"/>
              <w:rPr>
                <w:sz w:val="16"/>
                <w:szCs w:val="16"/>
              </w:rPr>
            </w:pPr>
          </w:p>
        </w:tc>
        <w:tc>
          <w:tcPr>
            <w:tcW w:w="2837" w:type="dxa"/>
            <w:tcBorders>
              <w:left w:val="single" w:sz="4" w:space="0" w:color="auto"/>
              <w:bottom w:val="single" w:sz="4" w:space="0" w:color="auto"/>
            </w:tcBorders>
            <w:shd w:val="clear" w:color="auto" w:fill="auto"/>
          </w:tcPr>
          <w:p w:rsidR="00970EFE" w:rsidRDefault="000A12FE">
            <w:pPr>
              <w:pStyle w:val="Other0"/>
              <w:tabs>
                <w:tab w:val="right" w:pos="1421"/>
                <w:tab w:val="right" w:pos="2659"/>
              </w:tabs>
              <w:spacing w:after="0"/>
              <w:rPr>
                <w:sz w:val="16"/>
                <w:szCs w:val="16"/>
              </w:rPr>
            </w:pPr>
            <w:r>
              <w:rPr>
                <w:rStyle w:val="Other"/>
                <w:b/>
                <w:bCs/>
                <w:sz w:val="16"/>
                <w:szCs w:val="16"/>
              </w:rPr>
              <w:t xml:space="preserve">KUNST, </w:t>
            </w:r>
            <w:r>
              <w:rPr>
                <w:rStyle w:val="Other"/>
                <w:sz w:val="16"/>
                <w:szCs w:val="16"/>
              </w:rPr>
              <w:t>ČZU,</w:t>
            </w:r>
            <w:r>
              <w:rPr>
                <w:rStyle w:val="Other"/>
                <w:sz w:val="16"/>
                <w:szCs w:val="16"/>
              </w:rPr>
              <w:tab/>
            </w:r>
            <w:r>
              <w:rPr>
                <w:rStyle w:val="Other"/>
                <w:sz w:val="16"/>
                <w:szCs w:val="16"/>
              </w:rPr>
              <w:t>VŠCHT</w:t>
            </w:r>
            <w:r>
              <w:rPr>
                <w:rStyle w:val="Other"/>
                <w:sz w:val="16"/>
                <w:szCs w:val="16"/>
              </w:rPr>
              <w:tab/>
              <w:t>Houdková</w:t>
            </w:r>
          </w:p>
          <w:p w:rsidR="00970EFE" w:rsidRDefault="000A12FE">
            <w:pPr>
              <w:pStyle w:val="Other0"/>
              <w:tabs>
                <w:tab w:val="right" w:pos="1421"/>
                <w:tab w:val="right" w:pos="2659"/>
              </w:tabs>
              <w:spacing w:after="0"/>
              <w:rPr>
                <w:sz w:val="16"/>
                <w:szCs w:val="16"/>
              </w:rPr>
            </w:pPr>
            <w:r>
              <w:rPr>
                <w:rStyle w:val="Other"/>
                <w:b/>
                <w:bCs/>
                <w:sz w:val="16"/>
                <w:szCs w:val="16"/>
              </w:rPr>
              <w:t xml:space="preserve">KUNST, </w:t>
            </w:r>
            <w:r>
              <w:rPr>
                <w:rStyle w:val="Other"/>
                <w:sz w:val="16"/>
                <w:szCs w:val="16"/>
              </w:rPr>
              <w:t>ČZU,</w:t>
            </w:r>
            <w:r>
              <w:rPr>
                <w:rStyle w:val="Other"/>
                <w:sz w:val="16"/>
                <w:szCs w:val="16"/>
              </w:rPr>
              <w:tab/>
              <w:t>VŠCHT</w:t>
            </w:r>
            <w:r>
              <w:rPr>
                <w:rStyle w:val="Other"/>
                <w:sz w:val="16"/>
                <w:szCs w:val="16"/>
              </w:rPr>
              <w:tab/>
              <w:t>Houdková</w:t>
            </w:r>
          </w:p>
          <w:p w:rsidR="00970EFE" w:rsidRDefault="000A12FE">
            <w:pPr>
              <w:pStyle w:val="Other0"/>
              <w:tabs>
                <w:tab w:val="right" w:pos="1421"/>
                <w:tab w:val="right" w:pos="2659"/>
              </w:tabs>
              <w:spacing w:after="0"/>
              <w:rPr>
                <w:sz w:val="16"/>
                <w:szCs w:val="16"/>
              </w:rPr>
            </w:pPr>
            <w:r>
              <w:rPr>
                <w:rStyle w:val="Other"/>
                <w:b/>
                <w:bCs/>
                <w:sz w:val="16"/>
                <w:szCs w:val="16"/>
              </w:rPr>
              <w:t xml:space="preserve">KUNST, </w:t>
            </w:r>
            <w:r>
              <w:rPr>
                <w:rStyle w:val="Other"/>
                <w:sz w:val="16"/>
                <w:szCs w:val="16"/>
              </w:rPr>
              <w:t>ČZU,</w:t>
            </w:r>
            <w:r>
              <w:rPr>
                <w:rStyle w:val="Other"/>
                <w:sz w:val="16"/>
                <w:szCs w:val="16"/>
              </w:rPr>
              <w:tab/>
              <w:t>VŠCHT</w:t>
            </w:r>
            <w:r>
              <w:rPr>
                <w:rStyle w:val="Other"/>
                <w:sz w:val="16"/>
                <w:szCs w:val="16"/>
              </w:rPr>
              <w:tab/>
              <w:t>Houdková</w:t>
            </w:r>
          </w:p>
        </w:tc>
        <w:tc>
          <w:tcPr>
            <w:tcW w:w="926" w:type="dxa"/>
            <w:tcBorders>
              <w:left w:val="single" w:sz="4" w:space="0" w:color="auto"/>
              <w:bottom w:val="single" w:sz="4" w:space="0" w:color="auto"/>
            </w:tcBorders>
            <w:shd w:val="clear" w:color="auto" w:fill="auto"/>
          </w:tcPr>
          <w:p w:rsidR="00970EFE" w:rsidRDefault="00970EFE">
            <w:pPr>
              <w:rPr>
                <w:sz w:val="10"/>
                <w:szCs w:val="10"/>
              </w:rPr>
            </w:pPr>
          </w:p>
        </w:tc>
        <w:tc>
          <w:tcPr>
            <w:tcW w:w="614" w:type="dxa"/>
            <w:tcBorders>
              <w:bottom w:val="single" w:sz="4" w:space="0" w:color="auto"/>
            </w:tcBorders>
            <w:shd w:val="clear" w:color="auto" w:fill="auto"/>
          </w:tcPr>
          <w:p w:rsidR="00970EFE" w:rsidRDefault="00970EFE">
            <w:pPr>
              <w:rPr>
                <w:sz w:val="10"/>
                <w:szCs w:val="10"/>
              </w:rPr>
            </w:pPr>
          </w:p>
        </w:tc>
        <w:tc>
          <w:tcPr>
            <w:tcW w:w="614" w:type="dxa"/>
            <w:tcBorders>
              <w:bottom w:val="single" w:sz="4" w:space="0" w:color="auto"/>
            </w:tcBorders>
            <w:shd w:val="clear" w:color="auto" w:fill="auto"/>
          </w:tcPr>
          <w:p w:rsidR="00970EFE" w:rsidRDefault="00970EFE">
            <w:pPr>
              <w:rPr>
                <w:sz w:val="10"/>
                <w:szCs w:val="10"/>
              </w:rPr>
            </w:pPr>
          </w:p>
        </w:tc>
        <w:tc>
          <w:tcPr>
            <w:tcW w:w="307" w:type="dxa"/>
            <w:tcBorders>
              <w:bottom w:val="single" w:sz="4" w:space="0" w:color="auto"/>
            </w:tcBorders>
            <w:shd w:val="clear" w:color="auto" w:fill="auto"/>
          </w:tcPr>
          <w:p w:rsidR="00970EFE" w:rsidRDefault="00970EFE">
            <w:pPr>
              <w:rPr>
                <w:sz w:val="10"/>
                <w:szCs w:val="10"/>
              </w:rPr>
            </w:pPr>
          </w:p>
        </w:tc>
        <w:tc>
          <w:tcPr>
            <w:tcW w:w="298" w:type="dxa"/>
            <w:shd w:val="clear" w:color="auto" w:fill="auto"/>
          </w:tcPr>
          <w:p w:rsidR="00970EFE" w:rsidRDefault="00970EFE">
            <w:pPr>
              <w:rPr>
                <w:sz w:val="10"/>
                <w:szCs w:val="10"/>
              </w:rPr>
            </w:pPr>
          </w:p>
        </w:tc>
        <w:tc>
          <w:tcPr>
            <w:tcW w:w="3389" w:type="dxa"/>
            <w:tcBorders>
              <w:left w:val="single" w:sz="4" w:space="0" w:color="auto"/>
              <w:bottom w:val="single" w:sz="4" w:space="0" w:color="auto"/>
            </w:tcBorders>
            <w:shd w:val="clear" w:color="auto" w:fill="auto"/>
            <w:vAlign w:val="center"/>
          </w:tcPr>
          <w:p w:rsidR="00970EFE" w:rsidRDefault="000A12FE">
            <w:pPr>
              <w:pStyle w:val="Other0"/>
              <w:tabs>
                <w:tab w:val="left" w:pos="917"/>
                <w:tab w:val="left" w:pos="1838"/>
              </w:tabs>
              <w:spacing w:after="0"/>
              <w:jc w:val="center"/>
              <w:rPr>
                <w:sz w:val="46"/>
                <w:szCs w:val="46"/>
              </w:rPr>
            </w:pPr>
            <w:r>
              <w:rPr>
                <w:rStyle w:val="Other"/>
                <w:rFonts w:ascii="Arial" w:eastAsia="Arial" w:hAnsi="Arial" w:cs="Arial"/>
                <w:sz w:val="46"/>
                <w:szCs w:val="46"/>
              </w:rPr>
              <w:t>■</w:t>
            </w:r>
            <w:r>
              <w:rPr>
                <w:rStyle w:val="Other"/>
                <w:rFonts w:ascii="Arial" w:eastAsia="Arial" w:hAnsi="Arial" w:cs="Arial"/>
                <w:sz w:val="46"/>
                <w:szCs w:val="46"/>
              </w:rPr>
              <w:tab/>
              <w:t>■</w:t>
            </w:r>
            <w:r>
              <w:rPr>
                <w:rStyle w:val="Other"/>
                <w:rFonts w:ascii="Arial" w:eastAsia="Arial" w:hAnsi="Arial" w:cs="Arial"/>
                <w:sz w:val="46"/>
                <w:szCs w:val="46"/>
              </w:rPr>
              <w:tab/>
              <w:t>■</w:t>
            </w:r>
          </w:p>
        </w:tc>
        <w:tc>
          <w:tcPr>
            <w:tcW w:w="302" w:type="dxa"/>
            <w:shd w:val="clear" w:color="auto" w:fill="auto"/>
          </w:tcPr>
          <w:p w:rsidR="00970EFE" w:rsidRDefault="00970EFE">
            <w:pPr>
              <w:rPr>
                <w:sz w:val="10"/>
                <w:szCs w:val="10"/>
              </w:rPr>
            </w:pPr>
          </w:p>
        </w:tc>
        <w:tc>
          <w:tcPr>
            <w:tcW w:w="1862" w:type="dxa"/>
            <w:tcBorders>
              <w:left w:val="single" w:sz="4" w:space="0" w:color="auto"/>
              <w:bottom w:val="single" w:sz="4" w:space="0" w:color="auto"/>
            </w:tcBorders>
            <w:shd w:val="clear" w:color="auto" w:fill="auto"/>
          </w:tcPr>
          <w:p w:rsidR="00970EFE" w:rsidRDefault="00970EFE">
            <w:pPr>
              <w:rPr>
                <w:sz w:val="10"/>
                <w:szCs w:val="10"/>
              </w:rPr>
            </w:pPr>
          </w:p>
        </w:tc>
      </w:tr>
    </w:tbl>
    <w:p w:rsidR="00000000" w:rsidRDefault="000A12FE"/>
    <w:sectPr w:rsidR="00000000">
      <w:headerReference w:type="default" r:id="rId12"/>
      <w:footerReference w:type="default" r:id="rId13"/>
      <w:pgSz w:w="16840" w:h="11900" w:orient="landscape"/>
      <w:pgMar w:top="1079" w:right="420" w:bottom="719" w:left="358" w:header="651" w:footer="291" w:gutter="0"/>
      <w:pgNumType w:start="1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12FE">
      <w:r>
        <w:separator/>
      </w:r>
    </w:p>
  </w:endnote>
  <w:endnote w:type="continuationSeparator" w:id="0">
    <w:p w:rsidR="00000000" w:rsidRDefault="000A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0A12FE">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5490845</wp:posOffset>
              </wp:positionH>
              <wp:positionV relativeFrom="page">
                <wp:posOffset>9853295</wp:posOffset>
              </wp:positionV>
              <wp:extent cx="1316990" cy="328930"/>
              <wp:effectExtent l="0" t="0" r="0" b="0"/>
              <wp:wrapNone/>
              <wp:docPr id="11" name="Shape 11"/>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970EFE" w:rsidRDefault="000A12FE">
                          <w:pPr>
                            <w:pStyle w:val="Headerorfooter20"/>
                            <w:rPr>
                              <w:sz w:val="17"/>
                              <w:szCs w:val="17"/>
                            </w:rPr>
                          </w:pPr>
                          <w:r>
                            <w:rPr>
                              <w:rStyle w:val="Headerorfooter2"/>
                              <w:sz w:val="17"/>
                              <w:szCs w:val="17"/>
                            </w:rPr>
                            <w:t>F-372, verze 4, revize 231222</w:t>
                          </w:r>
                        </w:p>
                        <w:p w:rsidR="00970EFE" w:rsidRDefault="000A12FE">
                          <w:pPr>
                            <w:pStyle w:val="Headerorfooter20"/>
                            <w:rPr>
                              <w:sz w:val="17"/>
                              <w:szCs w:val="17"/>
                            </w:rPr>
                          </w:pPr>
                          <w:r>
                            <w:rPr>
                              <w:rStyle w:val="Headerorfooter2"/>
                              <w:sz w:val="17"/>
                              <w:szCs w:val="17"/>
                            </w:rPr>
                            <w:t>Veřejný</w:t>
                          </w:r>
                        </w:p>
                        <w:p w:rsidR="00970EFE" w:rsidRDefault="000A12FE">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A12FE">
                            <w:rPr>
                              <w:rStyle w:val="Headerorfooter2"/>
                              <w:noProof/>
                              <w:sz w:val="17"/>
                              <w:szCs w:val="17"/>
                            </w:rPr>
                            <w:t>16</w:t>
                          </w:r>
                          <w:r>
                            <w:rPr>
                              <w:rStyle w:val="Headerorfooter2"/>
                              <w:sz w:val="17"/>
                              <w:szCs w:val="17"/>
                            </w:rPr>
                            <w:fldChar w:fldCharType="end"/>
                          </w:r>
                          <w:r>
                            <w:rPr>
                              <w:rStyle w:val="Headerorfooter2"/>
                              <w:sz w:val="17"/>
                              <w:szCs w:val="17"/>
                            </w:rPr>
                            <w:t xml:space="preserve"> /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432.35pt;margin-top:775.85pt;width:103.7pt;height:25.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" filled="f" stroked="f">
              <v:textbox style="mso-fit-shape-to-text:t" inset="0,0,0,0">
                <w:txbxContent>
                  <w:p w:rsidR="00970EFE" w:rsidRDefault="000A12FE">
                    <w:pPr>
                      <w:pStyle w:val="Headerorfooter20"/>
                      <w:rPr>
                        <w:sz w:val="17"/>
                        <w:szCs w:val="17"/>
                      </w:rPr>
                    </w:pPr>
                    <w:r>
                      <w:rPr>
                        <w:rStyle w:val="Headerorfooter2"/>
                        <w:sz w:val="17"/>
                        <w:szCs w:val="17"/>
                      </w:rPr>
                      <w:t>F-372, verze 4, revize 231222</w:t>
                    </w:r>
                  </w:p>
                  <w:p w:rsidR="00970EFE" w:rsidRDefault="000A12FE">
                    <w:pPr>
                      <w:pStyle w:val="Headerorfooter20"/>
                      <w:rPr>
                        <w:sz w:val="17"/>
                        <w:szCs w:val="17"/>
                      </w:rPr>
                    </w:pPr>
                    <w:r>
                      <w:rPr>
                        <w:rStyle w:val="Headerorfooter2"/>
                        <w:sz w:val="17"/>
                        <w:szCs w:val="17"/>
                      </w:rPr>
                      <w:t>Veřejný</w:t>
                    </w:r>
                  </w:p>
                  <w:p w:rsidR="00970EFE" w:rsidRDefault="000A12FE">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A12FE">
                      <w:rPr>
                        <w:rStyle w:val="Headerorfooter2"/>
                        <w:noProof/>
                        <w:sz w:val="17"/>
                        <w:szCs w:val="17"/>
                      </w:rPr>
                      <w:t>16</w:t>
                    </w:r>
                    <w:r>
                      <w:rPr>
                        <w:rStyle w:val="Headerorfooter2"/>
                        <w:sz w:val="17"/>
                        <w:szCs w:val="17"/>
                      </w:rPr>
                      <w:fldChar w:fldCharType="end"/>
                    </w:r>
                    <w:r>
                      <w:rPr>
                        <w:rStyle w:val="Headerorfooter2"/>
                        <w:sz w:val="17"/>
                        <w:szCs w:val="17"/>
                      </w:rPr>
                      <w:t xml:space="preserve"> / 8</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744855</wp:posOffset>
              </wp:positionH>
              <wp:positionV relativeFrom="page">
                <wp:posOffset>9868535</wp:posOffset>
              </wp:positionV>
              <wp:extent cx="688975" cy="295910"/>
              <wp:effectExtent l="0" t="0" r="0" b="0"/>
              <wp:wrapNone/>
              <wp:docPr id="13" name="Shape 1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970EFE" w:rsidRDefault="000A12FE">
                          <w:pPr>
                            <w:pStyle w:val="Headerorfooter20"/>
                            <w:rPr>
                              <w:sz w:val="16"/>
                              <w:szCs w:val="16"/>
                            </w:rPr>
                          </w:pPr>
                          <w:r>
                            <w:rPr>
                              <w:rStyle w:val="Headerorfooter2"/>
                              <w:rFonts w:ascii="Calibri" w:eastAsia="Calibri" w:hAnsi="Calibri" w:cs="Calibri"/>
                              <w:b/>
                              <w:bCs/>
                              <w:color w:val="EF3744"/>
                              <w:sz w:val="16"/>
                              <w:szCs w:val="16"/>
                            </w:rPr>
                            <w:t>Technologická</w:t>
                          </w:r>
                        </w:p>
                        <w:p w:rsidR="00970EFE" w:rsidRDefault="000A12FE">
                          <w:pPr>
                            <w:pStyle w:val="Headerorfooter20"/>
                            <w:rPr>
                              <w:sz w:val="16"/>
                              <w:szCs w:val="16"/>
                            </w:rPr>
                          </w:pPr>
                          <w:r>
                            <w:rPr>
                              <w:rStyle w:val="Headerorfooter2"/>
                              <w:rFonts w:ascii="Calibri" w:eastAsia="Calibri" w:hAnsi="Calibri" w:cs="Calibri"/>
                              <w:b/>
                              <w:bCs/>
                              <w:color w:val="EF3744"/>
                              <w:sz w:val="16"/>
                              <w:szCs w:val="16"/>
                            </w:rPr>
                            <w:t>agentura</w:t>
                          </w:r>
                        </w:p>
                        <w:p w:rsidR="00970EFE" w:rsidRDefault="000A12FE">
                          <w:pPr>
                            <w:pStyle w:val="Headerorfooter20"/>
                            <w:rPr>
                              <w:sz w:val="16"/>
                              <w:szCs w:val="16"/>
                            </w:rPr>
                          </w:pPr>
                          <w:r>
                            <w:rPr>
                              <w:rStyle w:val="Headerorfooter2"/>
                              <w:rFonts w:ascii="Calibri" w:eastAsia="Calibri" w:hAnsi="Calibri" w:cs="Calibri"/>
                              <w:b/>
                              <w:bCs/>
                              <w:color w:val="EF3744"/>
                              <w:sz w:val="16"/>
                              <w:szCs w:val="16"/>
                            </w:rPr>
                            <w:t>České republiky</w:t>
                          </w:r>
                        </w:p>
                      </w:txbxContent>
                    </wps:txbx>
                    <wps:bodyPr wrap="none" lIns="0" tIns="0" rIns="0" bIns="0">
                      <a:spAutoFit/>
                    </wps:bodyPr>
                  </wps:wsp>
                </a:graphicData>
              </a:graphic>
            </wp:anchor>
          </w:drawing>
        </mc:Choice>
        <mc:Fallback>
          <w:pict>
            <v:shape id="_x0000_s1039" type="#_x0000_t202" style="position:absolute;margin-left:58.649999999999999pt;margin-top:777.05000000000007pt;width:54.25pt;height:23.300000000000001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Technologická</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agentura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České republiky</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1945640</wp:posOffset>
              </wp:positionH>
              <wp:positionV relativeFrom="page">
                <wp:posOffset>9868535</wp:posOffset>
              </wp:positionV>
              <wp:extent cx="1353185" cy="289560"/>
              <wp:effectExtent l="0" t="0" r="0" b="0"/>
              <wp:wrapNone/>
              <wp:docPr id="15" name="Shape 1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970EFE" w:rsidRDefault="000A12FE">
                          <w:pPr>
                            <w:pStyle w:val="Headerorfooter20"/>
                            <w:rPr>
                              <w:sz w:val="12"/>
                              <w:szCs w:val="12"/>
                            </w:rPr>
                          </w:pPr>
                          <w:r>
                            <w:rPr>
                              <w:rStyle w:val="Headerorfooter2"/>
                              <w:rFonts w:ascii="Arial" w:eastAsia="Arial" w:hAnsi="Arial" w:cs="Arial"/>
                              <w:color w:val="EF3744"/>
                              <w:sz w:val="12"/>
                              <w:szCs w:val="12"/>
                            </w:rPr>
                            <w:t>Evropská 1692/37, 160 00 Praha ó</w:t>
                          </w:r>
                        </w:p>
                        <w:p w:rsidR="00970EFE" w:rsidRDefault="000A12FE">
                          <w:pPr>
                            <w:pStyle w:val="Headerorfooter20"/>
                            <w:rPr>
                              <w:sz w:val="12"/>
                              <w:szCs w:val="12"/>
                            </w:rPr>
                          </w:pPr>
                          <w:r>
                            <w:rPr>
                              <w:rStyle w:val="Headerorfooter2"/>
                              <w:rFonts w:ascii="Arial" w:eastAsia="Arial" w:hAnsi="Arial" w:cs="Arial"/>
                              <w:color w:val="EF3744"/>
                              <w:sz w:val="12"/>
                              <w:szCs w:val="12"/>
                            </w:rPr>
                            <w:t>*620 236 611 111</w:t>
                          </w:r>
                        </w:p>
                        <w:p w:rsidR="00970EFE" w:rsidRDefault="000A12FE">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41" type="#_x0000_t202" style="position:absolute;margin-left:153.20000000000002pt;margin-top:777.05000000000007pt;width:106.55pt;height:22.800000000000001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rPr>
                      <w:t>Evropská 1692/37, 160 00 Praha ó</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rPr>
                      <w:t>*620 236 611 111</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0A12FE">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5766435</wp:posOffset>
              </wp:positionH>
              <wp:positionV relativeFrom="page">
                <wp:posOffset>9854565</wp:posOffset>
              </wp:positionV>
              <wp:extent cx="1316990" cy="328930"/>
              <wp:effectExtent l="0" t="0" r="0" b="0"/>
              <wp:wrapNone/>
              <wp:docPr id="20" name="Shape 20"/>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970EFE" w:rsidRDefault="000A12FE">
                          <w:pPr>
                            <w:pStyle w:val="Headerorfooter20"/>
                            <w:rPr>
                              <w:sz w:val="17"/>
                              <w:szCs w:val="17"/>
                            </w:rPr>
                          </w:pPr>
                          <w:r>
                            <w:rPr>
                              <w:rStyle w:val="Headerorfooter2"/>
                              <w:sz w:val="17"/>
                              <w:szCs w:val="17"/>
                            </w:rPr>
                            <w:t>F-372, verze 4, revize 231222</w:t>
                          </w:r>
                        </w:p>
                        <w:p w:rsidR="00970EFE" w:rsidRDefault="000A12FE">
                          <w:pPr>
                            <w:pStyle w:val="Headerorfooter20"/>
                            <w:rPr>
                              <w:sz w:val="17"/>
                              <w:szCs w:val="17"/>
                            </w:rPr>
                          </w:pPr>
                          <w:r>
                            <w:rPr>
                              <w:rStyle w:val="Headerorfooter2"/>
                              <w:sz w:val="17"/>
                              <w:szCs w:val="17"/>
                            </w:rPr>
                            <w:t>Veřejný</w:t>
                          </w:r>
                        </w:p>
                        <w:p w:rsidR="00970EFE" w:rsidRDefault="000A12FE">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8</w:t>
                          </w:r>
                        </w:p>
                      </w:txbxContent>
                    </wps:txbx>
                    <wps:bodyPr wrap="none" lIns="0" tIns="0" rIns="0" bIns="0">
                      <a:spAutoFit/>
                    </wps:bodyPr>
                  </wps:wsp>
                </a:graphicData>
              </a:graphic>
            </wp:anchor>
          </w:drawing>
        </mc:Choice>
        <mc:Fallback>
          <w:pict>
            <v:shape id="_x0000_s1046" type="#_x0000_t202" style="position:absolute;margin-left:454.05000000000001pt;margin-top:775.95000000000005pt;width:103.7pt;height:25.900000000000002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Style w:val="CharStyle11"/>
                        <w:sz w:val="17"/>
                        <w:szCs w:val="17"/>
                      </w:rPr>
                      <w:t>F-372, verze 4, revize 231222</w:t>
                    </w:r>
                  </w:p>
                  <w:p>
                    <w:pPr>
                      <w:pStyle w:val="Style10"/>
                      <w:keepNext w:val="0"/>
                      <w:keepLines w:val="0"/>
                      <w:widowControl w:val="0"/>
                      <w:shd w:val="clear" w:color="auto" w:fill="auto"/>
                      <w:bidi w:val="0"/>
                      <w:spacing w:before="0" w:after="0" w:line="240" w:lineRule="auto"/>
                      <w:ind w:left="0" w:right="0" w:firstLine="0"/>
                      <w:jc w:val="left"/>
                      <w:rPr>
                        <w:sz w:val="17"/>
                        <w:szCs w:val="17"/>
                      </w:rPr>
                    </w:pPr>
                    <w:r>
                      <w:rPr>
                        <w:rStyle w:val="CharStyle11"/>
                        <w:sz w:val="17"/>
                        <w:szCs w:val="17"/>
                      </w:rPr>
                      <w:t>Veřejný</w:t>
                    </w:r>
                  </w:p>
                  <w:p>
                    <w:pPr>
                      <w:pStyle w:val="Style10"/>
                      <w:keepNext w:val="0"/>
                      <w:keepLines w:val="0"/>
                      <w:widowControl w:val="0"/>
                      <w:shd w:val="clear" w:color="auto" w:fill="auto"/>
                      <w:bidi w:val="0"/>
                      <w:spacing w:before="0" w:after="0" w:line="240" w:lineRule="auto"/>
                      <w:ind w:left="0" w:right="0" w:firstLine="0"/>
                      <w:jc w:val="left"/>
                      <w:rPr>
                        <w:sz w:val="17"/>
                        <w:szCs w:val="17"/>
                      </w:rPr>
                    </w:pPr>
                    <w:r>
                      <w:rPr>
                        <w:rStyle w:val="CharStyle11"/>
                        <w:sz w:val="17"/>
                        <w:szCs w:val="17"/>
                      </w:rPr>
                      <w:t xml:space="preserve">Strana </w:t>
                    </w:r>
                    <w:fldSimple w:instr=" PAGE \* MERGEFORMAT ">
                      <w:r>
                        <w:rPr>
                          <w:rStyle w:val="CharStyle11"/>
                          <w:sz w:val="17"/>
                          <w:szCs w:val="17"/>
                        </w:rPr>
                        <w:t>#</w:t>
                      </w:r>
                    </w:fldSimple>
                    <w:r>
                      <w:rPr>
                        <w:rStyle w:val="CharStyle11"/>
                        <w:sz w:val="17"/>
                        <w:szCs w:val="17"/>
                      </w:rPr>
                      <w:t xml:space="preserve"> / 8</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1021080</wp:posOffset>
              </wp:positionH>
              <wp:positionV relativeFrom="page">
                <wp:posOffset>9869805</wp:posOffset>
              </wp:positionV>
              <wp:extent cx="688975" cy="295910"/>
              <wp:effectExtent l="0" t="0" r="0" b="0"/>
              <wp:wrapNone/>
              <wp:docPr id="22" name="Shape 22"/>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970EFE" w:rsidRDefault="000A12FE">
                          <w:pPr>
                            <w:pStyle w:val="Headerorfooter20"/>
                            <w:rPr>
                              <w:sz w:val="16"/>
                              <w:szCs w:val="16"/>
                            </w:rPr>
                          </w:pPr>
                          <w:r>
                            <w:rPr>
                              <w:rStyle w:val="Headerorfooter2"/>
                              <w:rFonts w:ascii="Calibri" w:eastAsia="Calibri" w:hAnsi="Calibri" w:cs="Calibri"/>
                              <w:b/>
                              <w:bCs/>
                              <w:color w:val="EF3744"/>
                              <w:sz w:val="16"/>
                              <w:szCs w:val="16"/>
                            </w:rPr>
                            <w:t>Technologická</w:t>
                          </w:r>
                        </w:p>
                        <w:p w:rsidR="00970EFE" w:rsidRDefault="000A12FE">
                          <w:pPr>
                            <w:pStyle w:val="Headerorfooter20"/>
                            <w:rPr>
                              <w:sz w:val="16"/>
                              <w:szCs w:val="16"/>
                            </w:rPr>
                          </w:pPr>
                          <w:r>
                            <w:rPr>
                              <w:rStyle w:val="Headerorfooter2"/>
                              <w:rFonts w:ascii="Calibri" w:eastAsia="Calibri" w:hAnsi="Calibri" w:cs="Calibri"/>
                              <w:b/>
                              <w:bCs/>
                              <w:color w:val="EF3744"/>
                              <w:sz w:val="16"/>
                              <w:szCs w:val="16"/>
                            </w:rPr>
                            <w:t>agentura</w:t>
                          </w:r>
                        </w:p>
                        <w:p w:rsidR="00970EFE" w:rsidRDefault="000A12FE">
                          <w:pPr>
                            <w:pStyle w:val="Headerorfooter20"/>
                            <w:rPr>
                              <w:sz w:val="16"/>
                              <w:szCs w:val="16"/>
                            </w:rPr>
                          </w:pPr>
                          <w:r>
                            <w:rPr>
                              <w:rStyle w:val="Headerorfooter2"/>
                              <w:rFonts w:ascii="Calibri" w:eastAsia="Calibri" w:hAnsi="Calibri" w:cs="Calibri"/>
                              <w:b/>
                              <w:bCs/>
                              <w:color w:val="EF3744"/>
                              <w:sz w:val="16"/>
                              <w:szCs w:val="16"/>
                            </w:rPr>
                            <w:t>České republiky</w:t>
                          </w:r>
                        </w:p>
                      </w:txbxContent>
                    </wps:txbx>
                    <wps:bodyPr wrap="none" lIns="0" tIns="0" rIns="0" bIns="0">
                      <a:spAutoFit/>
                    </wps:bodyPr>
                  </wps:wsp>
                </a:graphicData>
              </a:graphic>
            </wp:anchor>
          </w:drawing>
        </mc:Choice>
        <mc:Fallback>
          <w:pict>
            <v:shape id="_x0000_s1048" type="#_x0000_t202" style="position:absolute;margin-left:80.400000000000006pt;margin-top:777.14999999999998pt;width:54.25pt;height:23.300000000000001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Technologická</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agentura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rFonts w:ascii="Calibri" w:eastAsia="Calibri" w:hAnsi="Calibri" w:cs="Calibri"/>
                        <w:b/>
                        <w:bCs/>
                        <w:color w:val="EF3744"/>
                        <w:sz w:val="16"/>
                        <w:szCs w:val="16"/>
                      </w:rPr>
                      <w:t>České republiky</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2221865</wp:posOffset>
              </wp:positionH>
              <wp:positionV relativeFrom="page">
                <wp:posOffset>9869805</wp:posOffset>
              </wp:positionV>
              <wp:extent cx="1353185" cy="289560"/>
              <wp:effectExtent l="0" t="0" r="0" b="0"/>
              <wp:wrapNone/>
              <wp:docPr id="24" name="Shape 24"/>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970EFE" w:rsidRDefault="000A12FE">
                          <w:pPr>
                            <w:pStyle w:val="Headerorfooter20"/>
                            <w:rPr>
                              <w:sz w:val="12"/>
                              <w:szCs w:val="12"/>
                            </w:rPr>
                          </w:pPr>
                          <w:r>
                            <w:rPr>
                              <w:rStyle w:val="Headerorfooter2"/>
                              <w:rFonts w:ascii="Arial" w:eastAsia="Arial" w:hAnsi="Arial" w:cs="Arial"/>
                              <w:color w:val="EF3744"/>
                              <w:sz w:val="12"/>
                              <w:szCs w:val="12"/>
                            </w:rPr>
                            <w:t>Evropská 1692/37, 160 00 Praha ó</w:t>
                          </w:r>
                        </w:p>
                        <w:p w:rsidR="00970EFE" w:rsidRDefault="000A12FE">
                          <w:pPr>
                            <w:pStyle w:val="Headerorfooter20"/>
                            <w:rPr>
                              <w:sz w:val="12"/>
                              <w:szCs w:val="12"/>
                            </w:rPr>
                          </w:pPr>
                          <w:r>
                            <w:rPr>
                              <w:rStyle w:val="Headerorfooter2"/>
                              <w:rFonts w:ascii="Arial" w:eastAsia="Arial" w:hAnsi="Arial" w:cs="Arial"/>
                              <w:color w:val="EF3744"/>
                              <w:sz w:val="12"/>
                              <w:szCs w:val="12"/>
                            </w:rPr>
                            <w:t>*620</w:t>
                          </w:r>
                          <w:r>
                            <w:rPr>
                              <w:rStyle w:val="Headerorfooter2"/>
                              <w:rFonts w:ascii="Arial" w:eastAsia="Arial" w:hAnsi="Arial" w:cs="Arial"/>
                              <w:color w:val="EF3744"/>
                              <w:sz w:val="12"/>
                              <w:szCs w:val="12"/>
                            </w:rPr>
                            <w:t xml:space="preserve"> 236 611 111</w:t>
                          </w:r>
                        </w:p>
                        <w:p w:rsidR="00970EFE" w:rsidRDefault="000A12FE">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50" type="#_x0000_t202" style="position:absolute;margin-left:174.95000000000002pt;margin-top:777.14999999999998pt;width:106.55pt;height:22.800000000000001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rPr>
                      <w:t>Evropská 1692/37, 160 00 Praha ó</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rPr>
                      <w:t>*620 236 611 111</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Style w:val="CharStyle11"/>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970E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FE" w:rsidRDefault="00970EFE"/>
  </w:footnote>
  <w:footnote w:type="continuationSeparator" w:id="0">
    <w:p w:rsidR="00970EFE" w:rsidRDefault="00970E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0A12FE">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1244600</wp:posOffset>
              </wp:positionH>
              <wp:positionV relativeFrom="page">
                <wp:posOffset>663575</wp:posOffset>
              </wp:positionV>
              <wp:extent cx="5553710" cy="243840"/>
              <wp:effectExtent l="0" t="0" r="0" b="0"/>
              <wp:wrapNone/>
              <wp:docPr id="9" name="Shape 9"/>
              <wp:cNvGraphicFramePr/>
              <a:graphic xmlns:a="http://schemas.openxmlformats.org/drawingml/2006/main">
                <a:graphicData uri="http://schemas.microsoft.com/office/word/2010/wordprocessingShape">
                  <wps:wsp>
                    <wps:cNvSpPr txBox="1"/>
                    <wps:spPr>
                      <a:xfrm>
                        <a:off x="0" y="0"/>
                        <a:ext cx="5553710" cy="243840"/>
                      </a:xfrm>
                      <a:prstGeom prst="rect">
                        <a:avLst/>
                      </a:prstGeom>
                      <a:noFill/>
                    </wps:spPr>
                    <wps:txbx>
                      <w:txbxContent>
                        <w:p w:rsidR="00970EFE" w:rsidRDefault="000A12FE">
                          <w:pPr>
                            <w:pStyle w:val="Headerorfooter20"/>
                            <w:tabs>
                              <w:tab w:val="right" w:pos="8746"/>
                            </w:tabs>
                            <w:rPr>
                              <w:sz w:val="34"/>
                              <w:szCs w:val="34"/>
                            </w:rPr>
                          </w:pPr>
                          <w:r>
                            <w:rPr>
                              <w:rStyle w:val="Headerorfooter2"/>
                              <w:rFonts w:ascii="Arial" w:eastAsia="Arial" w:hAnsi="Arial" w:cs="Arial"/>
                              <w:b/>
                              <w:bCs/>
                              <w:color w:val="EE233D"/>
                              <w:sz w:val="40"/>
                              <w:szCs w:val="40"/>
                              <w:lang w:val="en-US" w:eastAsia="en-US"/>
                            </w:rPr>
                            <w:t>A</w:t>
                          </w:r>
                          <w:r>
                            <w:rPr>
                              <w:rStyle w:val="Headerorfooter2"/>
                              <w:rFonts w:ascii="Arial" w:eastAsia="Arial" w:hAnsi="Arial" w:cs="Arial"/>
                              <w:b/>
                              <w:bCs/>
                              <w:color w:val="EE233D"/>
                              <w:sz w:val="40"/>
                              <w:szCs w:val="40"/>
                              <w:lang w:val="en-US" w:eastAsia="en-US"/>
                            </w:rPr>
                            <w:tab/>
                          </w:r>
                          <w:r>
                            <w:rPr>
                              <w:rStyle w:val="Headerorfooter2"/>
                              <w:rFonts w:ascii="Century Gothic" w:eastAsia="Century Gothic" w:hAnsi="Century Gothic" w:cs="Century Gothic"/>
                              <w:color w:val="EE233D"/>
                              <w:sz w:val="32"/>
                              <w:szCs w:val="32"/>
                              <w:lang w:val="en-US" w:eastAsia="en-US"/>
                            </w:rPr>
                            <w:t xml:space="preserve">Program </w:t>
                          </w:r>
                          <w:r>
                            <w:rPr>
                              <w:rStyle w:val="Headerorfooter2"/>
                              <w:rFonts w:ascii="Arial" w:eastAsia="Arial" w:hAnsi="Arial" w:cs="Arial"/>
                              <w:b/>
                              <w:bCs/>
                              <w:color w:val="EE233D"/>
                              <w:sz w:val="34"/>
                              <w:szCs w:val="34"/>
                            </w:rPr>
                            <w:t xml:space="preserve">Prostředí </w:t>
                          </w:r>
                          <w:r>
                            <w:rPr>
                              <w:rStyle w:val="Headerorfooter2"/>
                              <w:rFonts w:ascii="Arial" w:eastAsia="Arial" w:hAnsi="Arial" w:cs="Arial"/>
                              <w:b/>
                              <w:bCs/>
                              <w:color w:val="EE233D"/>
                              <w:sz w:val="34"/>
                              <w:szCs w:val="34"/>
                              <w:lang w:val="en-US" w:eastAsia="en-US"/>
                            </w:rPr>
                            <w:t xml:space="preserve">pro </w:t>
                          </w:r>
                          <w:r>
                            <w:rPr>
                              <w:rStyle w:val="Headerorfooter2"/>
                              <w:rFonts w:ascii="Arial" w:eastAsia="Arial" w:hAnsi="Arial" w:cs="Arial"/>
                              <w:b/>
                              <w:bCs/>
                              <w:color w:val="EE233D"/>
                              <w:sz w:val="34"/>
                              <w:szCs w:val="34"/>
                            </w:rPr>
                            <w:t>život</w:t>
                          </w:r>
                        </w:p>
                      </w:txbxContent>
                    </wps:txbx>
                    <wps:bodyPr lIns="0" tIns="0" rIns="0" bIns="0">
                      <a:spAutoFit/>
                    </wps:bodyPr>
                  </wps:wsp>
                </a:graphicData>
              </a:graphic>
            </wp:anchor>
          </w:drawing>
        </mc:Choice>
        <mc:Fallback>
          <w:pict>
            <v:shape id="_x0000_s1035" type="#_x0000_t202" style="position:absolute;margin-left:98.pt;margin-top:52.25pt;width:437.30000000000001pt;height:19.199999999999999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8746" w:val="right"/>
                      </w:tabs>
                      <w:bidi w:val="0"/>
                      <w:spacing w:before="0" w:after="0" w:line="240" w:lineRule="auto"/>
                      <w:ind w:left="0" w:right="0" w:firstLine="0"/>
                      <w:jc w:val="left"/>
                      <w:rPr>
                        <w:sz w:val="34"/>
                        <w:szCs w:val="34"/>
                      </w:rPr>
                    </w:pPr>
                    <w:r>
                      <w:rPr>
                        <w:rStyle w:val="CharStyle11"/>
                        <w:rFonts w:ascii="Arial" w:eastAsia="Arial" w:hAnsi="Arial" w:cs="Arial"/>
                        <w:b/>
                        <w:bCs/>
                        <w:color w:val="EE233D"/>
                        <w:sz w:val="40"/>
                        <w:szCs w:val="40"/>
                        <w:lang w:val="en-US" w:eastAsia="en-US"/>
                      </w:rPr>
                      <w:t>A</w:t>
                      <w:tab/>
                    </w:r>
                    <w:r>
                      <w:rPr>
                        <w:rStyle w:val="CharStyle11"/>
                        <w:rFonts w:ascii="Century Gothic" w:eastAsia="Century Gothic" w:hAnsi="Century Gothic" w:cs="Century Gothic"/>
                        <w:color w:val="EE233D"/>
                        <w:sz w:val="32"/>
                        <w:szCs w:val="32"/>
                        <w:lang w:val="en-US" w:eastAsia="en-US"/>
                      </w:rPr>
                      <w:t xml:space="preserve">Program </w:t>
                    </w:r>
                    <w:r>
                      <w:rPr>
                        <w:rStyle w:val="CharStyle11"/>
                        <w:rFonts w:ascii="Arial" w:eastAsia="Arial" w:hAnsi="Arial" w:cs="Arial"/>
                        <w:b/>
                        <w:bCs/>
                        <w:color w:val="EE233D"/>
                        <w:sz w:val="34"/>
                        <w:szCs w:val="34"/>
                      </w:rPr>
                      <w:t xml:space="preserve">Prostředí </w:t>
                    </w:r>
                    <w:r>
                      <w:rPr>
                        <w:rStyle w:val="CharStyle11"/>
                        <w:rFonts w:ascii="Arial" w:eastAsia="Arial" w:hAnsi="Arial" w:cs="Arial"/>
                        <w:b/>
                        <w:bCs/>
                        <w:color w:val="EE233D"/>
                        <w:sz w:val="34"/>
                        <w:szCs w:val="34"/>
                        <w:lang w:val="en-US" w:eastAsia="en-US"/>
                      </w:rPr>
                      <w:t xml:space="preserve">pro </w:t>
                    </w:r>
                    <w:r>
                      <w:rPr>
                        <w:rStyle w:val="CharStyle11"/>
                        <w:rFonts w:ascii="Arial" w:eastAsia="Arial" w:hAnsi="Arial" w:cs="Arial"/>
                        <w:b/>
                        <w:bCs/>
                        <w:color w:val="EE233D"/>
                        <w:sz w:val="34"/>
                        <w:szCs w:val="34"/>
                      </w:rPr>
                      <w:t>život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0A12FE">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4114800</wp:posOffset>
              </wp:positionH>
              <wp:positionV relativeFrom="page">
                <wp:posOffset>698500</wp:posOffset>
              </wp:positionV>
              <wp:extent cx="2953385" cy="207010"/>
              <wp:effectExtent l="0" t="0" r="0" b="0"/>
              <wp:wrapNone/>
              <wp:docPr id="18" name="Shape 18"/>
              <wp:cNvGraphicFramePr/>
              <a:graphic xmlns:a="http://schemas.openxmlformats.org/drawingml/2006/main">
                <a:graphicData uri="http://schemas.microsoft.com/office/word/2010/wordprocessingShape">
                  <wps:wsp>
                    <wps:cNvSpPr txBox="1"/>
                    <wps:spPr>
                      <a:xfrm>
                        <a:off x="0" y="0"/>
                        <a:ext cx="2953385" cy="207010"/>
                      </a:xfrm>
                      <a:prstGeom prst="rect">
                        <a:avLst/>
                      </a:prstGeom>
                      <a:noFill/>
                    </wps:spPr>
                    <wps:txbx>
                      <w:txbxContent>
                        <w:p w:rsidR="00970EFE" w:rsidRDefault="000A12FE">
                          <w:pPr>
                            <w:pStyle w:val="Headerorfooter20"/>
                            <w:rPr>
                              <w:sz w:val="34"/>
                              <w:szCs w:val="34"/>
                            </w:rPr>
                          </w:pPr>
                          <w:r>
                            <w:rPr>
                              <w:rStyle w:val="Headerorfooter2"/>
                              <w:rFonts w:ascii="Century Gothic" w:eastAsia="Century Gothic" w:hAnsi="Century Gothic" w:cs="Century Gothic"/>
                              <w:color w:val="EE233D"/>
                              <w:sz w:val="32"/>
                              <w:szCs w:val="32"/>
                            </w:rPr>
                            <w:t xml:space="preserve">Program </w:t>
                          </w:r>
                          <w:r>
                            <w:rPr>
                              <w:rStyle w:val="Headerorfooter2"/>
                              <w:rFonts w:ascii="Arial" w:eastAsia="Arial" w:hAnsi="Arial" w:cs="Arial"/>
                              <w:b/>
                              <w:bCs/>
                              <w:color w:val="EE233D"/>
                              <w:sz w:val="34"/>
                              <w:szCs w:val="34"/>
                            </w:rPr>
                            <w:t>Prostředí pro život</w:t>
                          </w:r>
                        </w:p>
                      </w:txbxContent>
                    </wps:txbx>
                    <wps:bodyPr wrap="none" lIns="0" tIns="0" rIns="0" bIns="0">
                      <a:spAutoFit/>
                    </wps:bodyPr>
                  </wps:wsp>
                </a:graphicData>
              </a:graphic>
            </wp:anchor>
          </w:drawing>
        </mc:Choice>
        <mc:Fallback>
          <w:pict>
            <v:shape id="_x0000_s1044" type="#_x0000_t202" style="position:absolute;margin-left:324.pt;margin-top:55.pt;width:232.55000000000001pt;height:16.300000000000001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4"/>
                        <w:szCs w:val="34"/>
                      </w:rPr>
                    </w:pPr>
                    <w:r>
                      <w:rPr>
                        <w:rStyle w:val="CharStyle11"/>
                        <w:rFonts w:ascii="Century Gothic" w:eastAsia="Century Gothic" w:hAnsi="Century Gothic" w:cs="Century Gothic"/>
                        <w:color w:val="EE233D"/>
                        <w:sz w:val="32"/>
                        <w:szCs w:val="32"/>
                      </w:rPr>
                      <w:t xml:space="preserve">Program </w:t>
                    </w:r>
                    <w:r>
                      <w:rPr>
                        <w:rStyle w:val="CharStyle11"/>
                        <w:rFonts w:ascii="Arial" w:eastAsia="Arial" w:hAnsi="Arial" w:cs="Arial"/>
                        <w:b/>
                        <w:bCs/>
                        <w:color w:val="EE233D"/>
                        <w:sz w:val="34"/>
                        <w:szCs w:val="34"/>
                      </w:rPr>
                      <w:t>Prostředí pro život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FE" w:rsidRDefault="00970E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AB9"/>
    <w:multiLevelType w:val="multilevel"/>
    <w:tmpl w:val="D3DE81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10503"/>
    <w:multiLevelType w:val="multilevel"/>
    <w:tmpl w:val="CB7CEC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50F55"/>
    <w:multiLevelType w:val="multilevel"/>
    <w:tmpl w:val="B89232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367ED"/>
    <w:multiLevelType w:val="multilevel"/>
    <w:tmpl w:val="7BE6B8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80909"/>
    <w:multiLevelType w:val="multilevel"/>
    <w:tmpl w:val="889C72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550B8"/>
    <w:multiLevelType w:val="multilevel"/>
    <w:tmpl w:val="EDCC46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A52CA"/>
    <w:multiLevelType w:val="multilevel"/>
    <w:tmpl w:val="CCC4EF14"/>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34F96"/>
    <w:multiLevelType w:val="multilevel"/>
    <w:tmpl w:val="CDEEBC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7714E"/>
    <w:multiLevelType w:val="multilevel"/>
    <w:tmpl w:val="1038B1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380EAB"/>
    <w:multiLevelType w:val="multilevel"/>
    <w:tmpl w:val="EE18AD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F2F83"/>
    <w:multiLevelType w:val="multilevel"/>
    <w:tmpl w:val="E66C60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B7377"/>
    <w:multiLevelType w:val="multilevel"/>
    <w:tmpl w:val="F8F46C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67F82"/>
    <w:multiLevelType w:val="multilevel"/>
    <w:tmpl w:val="E45C4A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7A1CA4"/>
    <w:multiLevelType w:val="multilevel"/>
    <w:tmpl w:val="CD1C47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C2DEA"/>
    <w:multiLevelType w:val="multilevel"/>
    <w:tmpl w:val="2E1C2E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C03F9F"/>
    <w:multiLevelType w:val="multilevel"/>
    <w:tmpl w:val="CCA44750"/>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D738EF"/>
    <w:multiLevelType w:val="multilevel"/>
    <w:tmpl w:val="C412A0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D34C8C"/>
    <w:multiLevelType w:val="multilevel"/>
    <w:tmpl w:val="98AA2E3C"/>
    <w:lvl w:ilvl="0">
      <w:start w:val="6"/>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1C2F4A"/>
    <w:multiLevelType w:val="multilevel"/>
    <w:tmpl w:val="BD2A79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4"/>
  </w:num>
  <w:num w:numId="4">
    <w:abstractNumId w:val="10"/>
  </w:num>
  <w:num w:numId="5">
    <w:abstractNumId w:val="8"/>
  </w:num>
  <w:num w:numId="6">
    <w:abstractNumId w:val="13"/>
  </w:num>
  <w:num w:numId="7">
    <w:abstractNumId w:val="0"/>
  </w:num>
  <w:num w:numId="8">
    <w:abstractNumId w:val="5"/>
  </w:num>
  <w:num w:numId="9">
    <w:abstractNumId w:val="6"/>
  </w:num>
  <w:num w:numId="10">
    <w:abstractNumId w:val="7"/>
  </w:num>
  <w:num w:numId="11">
    <w:abstractNumId w:val="17"/>
  </w:num>
  <w:num w:numId="12">
    <w:abstractNumId w:val="1"/>
  </w:num>
  <w:num w:numId="13">
    <w:abstractNumId w:val="2"/>
  </w:num>
  <w:num w:numId="14">
    <w:abstractNumId w:val="18"/>
  </w:num>
  <w:num w:numId="15">
    <w:abstractNumId w:val="16"/>
  </w:num>
  <w:num w:numId="16">
    <w:abstractNumId w:val="12"/>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FE"/>
    <w:rsid w:val="000A12FE"/>
    <w:rsid w:val="007141B3"/>
    <w:rsid w:val="00970EFE"/>
    <w:rsid w:val="00F55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2BBE"/>
  <w15:docId w15:val="{51A1F652-59D4-4B7A-8B7F-1376E832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color w:val="EE233D"/>
      <w:sz w:val="40"/>
      <w:szCs w:val="40"/>
      <w:u w:val="none"/>
      <w:lang w:val="en-US" w:eastAsia="en-US"/>
    </w:rPr>
  </w:style>
  <w:style w:type="character" w:customStyle="1" w:styleId="Bodytext5">
    <w:name w:val="Body text (5)_"/>
    <w:basedOn w:val="Standardnpsmoodstavce"/>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34"/>
      <w:szCs w:val="34"/>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7"/>
      <w:szCs w:val="17"/>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8"/>
      <w:szCs w:val="8"/>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30"/>
      <w:szCs w:val="30"/>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paragraph" w:customStyle="1" w:styleId="Heading10">
    <w:name w:val="Heading #1"/>
    <w:basedOn w:val="Normln"/>
    <w:link w:val="Heading1"/>
    <w:pPr>
      <w:spacing w:after="480"/>
      <w:ind w:firstLine="280"/>
      <w:outlineLvl w:val="0"/>
    </w:pPr>
    <w:rPr>
      <w:rFonts w:ascii="Arial" w:eastAsia="Arial" w:hAnsi="Arial" w:cs="Arial"/>
      <w:b/>
      <w:bCs/>
      <w:color w:val="EE233D"/>
      <w:sz w:val="40"/>
      <w:szCs w:val="40"/>
      <w:lang w:val="en-US" w:eastAsia="en-US"/>
    </w:rPr>
  </w:style>
  <w:style w:type="paragraph" w:customStyle="1" w:styleId="Bodytext50">
    <w:name w:val="Body text (5)"/>
    <w:basedOn w:val="Normln"/>
    <w:link w:val="Bodytext5"/>
    <w:pPr>
      <w:spacing w:after="100"/>
      <w:ind w:firstLine="140"/>
    </w:pPr>
    <w:rPr>
      <w:rFonts w:ascii="Times New Roman" w:eastAsia="Times New Roman" w:hAnsi="Times New Roman" w:cs="Times New Roman"/>
      <w:sz w:val="16"/>
      <w:szCs w:val="16"/>
    </w:rPr>
  </w:style>
  <w:style w:type="paragraph" w:customStyle="1" w:styleId="Bodytext20">
    <w:name w:val="Body text (2)"/>
    <w:basedOn w:val="Normln"/>
    <w:link w:val="Bodytext2"/>
    <w:pPr>
      <w:spacing w:after="370" w:line="269" w:lineRule="auto"/>
      <w:ind w:left="140"/>
    </w:pPr>
    <w:rPr>
      <w:rFonts w:ascii="Times New Roman" w:eastAsia="Times New Roman" w:hAnsi="Times New Roman" w:cs="Times New Roman"/>
      <w:sz w:val="22"/>
      <w:szCs w:val="22"/>
    </w:rPr>
  </w:style>
  <w:style w:type="paragraph" w:customStyle="1" w:styleId="Bodytext60">
    <w:name w:val="Body text (6)"/>
    <w:basedOn w:val="Normln"/>
    <w:link w:val="Bodytext6"/>
    <w:pPr>
      <w:spacing w:before="190" w:after="100"/>
      <w:jc w:val="center"/>
    </w:pPr>
    <w:rPr>
      <w:rFonts w:ascii="Arial" w:eastAsia="Arial" w:hAnsi="Arial" w:cs="Arial"/>
      <w:b/>
      <w:bCs/>
      <w:sz w:val="34"/>
      <w:szCs w:val="34"/>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pPr>
      <w:spacing w:after="100"/>
    </w:pPr>
    <w:rPr>
      <w:rFonts w:ascii="Calibri" w:eastAsia="Calibri" w:hAnsi="Calibri" w:cs="Calibri"/>
      <w:sz w:val="22"/>
      <w:szCs w:val="22"/>
    </w:rPr>
  </w:style>
  <w:style w:type="paragraph" w:customStyle="1" w:styleId="Heading30">
    <w:name w:val="Heading #3"/>
    <w:basedOn w:val="Normln"/>
    <w:link w:val="Heading3"/>
    <w:pPr>
      <w:spacing w:after="100"/>
      <w:jc w:val="center"/>
      <w:outlineLvl w:val="2"/>
    </w:pPr>
    <w:rPr>
      <w:rFonts w:ascii="Calibri" w:eastAsia="Calibri" w:hAnsi="Calibri" w:cs="Calibri"/>
      <w:b/>
      <w:bCs/>
      <w:sz w:val="22"/>
      <w:szCs w:val="22"/>
    </w:rPr>
  </w:style>
  <w:style w:type="paragraph" w:customStyle="1" w:styleId="Bodytext40">
    <w:name w:val="Body text (4)"/>
    <w:basedOn w:val="Normln"/>
    <w:link w:val="Bodytext4"/>
    <w:pPr>
      <w:spacing w:line="197" w:lineRule="auto"/>
      <w:ind w:left="540" w:firstLine="1640"/>
    </w:pPr>
    <w:rPr>
      <w:rFonts w:ascii="Arial" w:eastAsia="Arial" w:hAnsi="Arial" w:cs="Arial"/>
      <w:sz w:val="17"/>
      <w:szCs w:val="17"/>
    </w:rPr>
  </w:style>
  <w:style w:type="paragraph" w:customStyle="1" w:styleId="Bodytext30">
    <w:name w:val="Body text (3)"/>
    <w:basedOn w:val="Normln"/>
    <w:link w:val="Bodytext3"/>
    <w:pPr>
      <w:spacing w:line="173" w:lineRule="auto"/>
      <w:ind w:left="640"/>
    </w:pPr>
    <w:rPr>
      <w:rFonts w:ascii="Arial" w:eastAsia="Arial" w:hAnsi="Arial" w:cs="Arial"/>
      <w:sz w:val="8"/>
      <w:szCs w:val="8"/>
    </w:rPr>
  </w:style>
  <w:style w:type="paragraph" w:customStyle="1" w:styleId="Heading20">
    <w:name w:val="Heading #2"/>
    <w:basedOn w:val="Normln"/>
    <w:link w:val="Heading2"/>
    <w:pPr>
      <w:spacing w:after="220"/>
      <w:outlineLvl w:val="1"/>
    </w:pPr>
    <w:rPr>
      <w:rFonts w:ascii="Times New Roman" w:eastAsia="Times New Roman" w:hAnsi="Times New Roman" w:cs="Times New Roman"/>
      <w:b/>
      <w:bCs/>
      <w:sz w:val="30"/>
      <w:szCs w:val="30"/>
    </w:rPr>
  </w:style>
  <w:style w:type="paragraph" w:customStyle="1" w:styleId="Other0">
    <w:name w:val="Other"/>
    <w:basedOn w:val="Normln"/>
    <w:link w:val="Other"/>
    <w:pPr>
      <w:spacing w:after="100"/>
    </w:pPr>
    <w:rPr>
      <w:rFonts w:ascii="Calibri" w:eastAsia="Calibri" w:hAnsi="Calibri" w:cs="Calibri"/>
      <w:sz w:val="22"/>
      <w:szCs w:val="22"/>
    </w:rPr>
  </w:style>
  <w:style w:type="paragraph" w:customStyle="1" w:styleId="Tablecaption0">
    <w:name w:val="Table caption"/>
    <w:basedOn w:val="Normln"/>
    <w:link w:val="Tablecaption"/>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5082</Words>
  <Characters>29984</Characters>
  <Application>Microsoft Office Word</Application>
  <DocSecurity>0</DocSecurity>
  <Lines>249</Lines>
  <Paragraphs>69</Paragraphs>
  <ScaleCrop>false</ScaleCrop>
  <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Pospisilova Iveta</cp:lastModifiedBy>
  <cp:revision>4</cp:revision>
  <dcterms:created xsi:type="dcterms:W3CDTF">2024-05-24T12:15:00Z</dcterms:created>
  <dcterms:modified xsi:type="dcterms:W3CDTF">2024-05-24T12:29:00Z</dcterms:modified>
</cp:coreProperties>
</file>