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0332" w14:textId="7FB254DD" w:rsidR="00831040" w:rsidRPr="005770E0" w:rsidRDefault="002F7D9D" w:rsidP="001C44D3">
      <w:pPr>
        <w:pStyle w:val="Nadpis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dn"/>
          <w:rFonts w:ascii="Arial" w:hAnsi="Arial" w:cs="Arial"/>
          <w:i/>
          <w:iCs/>
          <w:color w:val="auto"/>
          <w:sz w:val="28"/>
          <w:szCs w:val="28"/>
        </w:rPr>
      </w:pPr>
      <w:r w:rsidRPr="005770E0">
        <w:rPr>
          <w:rFonts w:ascii="Arial" w:hAnsi="Arial" w:cs="Arial"/>
          <w:sz w:val="28"/>
          <w:szCs w:val="28"/>
        </w:rPr>
        <w:t xml:space="preserve">Smlouva o zajištění </w:t>
      </w:r>
      <w:r w:rsidR="007C4D83" w:rsidRPr="005770E0">
        <w:rPr>
          <w:rFonts w:ascii="Arial" w:hAnsi="Arial" w:cs="Arial"/>
          <w:sz w:val="28"/>
          <w:szCs w:val="28"/>
        </w:rPr>
        <w:t>služby</w:t>
      </w:r>
      <w:r w:rsidRPr="005770E0">
        <w:rPr>
          <w:rFonts w:ascii="Arial" w:hAnsi="Arial" w:cs="Arial"/>
          <w:sz w:val="28"/>
          <w:szCs w:val="28"/>
        </w:rPr>
        <w:t xml:space="preserve"> </w:t>
      </w:r>
      <w:r w:rsidR="008B38E9" w:rsidRPr="005770E0">
        <w:rPr>
          <w:rFonts w:ascii="Arial" w:hAnsi="Arial" w:cs="Arial"/>
          <w:sz w:val="28"/>
          <w:szCs w:val="28"/>
        </w:rPr>
        <w:t>KISS – Krizového</w:t>
      </w:r>
      <w:r w:rsidRPr="005770E0">
        <w:rPr>
          <w:rFonts w:ascii="Arial" w:hAnsi="Arial" w:cs="Arial"/>
          <w:sz w:val="28"/>
          <w:szCs w:val="28"/>
        </w:rPr>
        <w:t xml:space="preserve"> </w:t>
      </w:r>
      <w:r w:rsidR="00A91A61" w:rsidRPr="005770E0">
        <w:rPr>
          <w:rFonts w:ascii="Arial" w:hAnsi="Arial" w:cs="Arial"/>
          <w:sz w:val="28"/>
          <w:szCs w:val="28"/>
        </w:rPr>
        <w:t>I</w:t>
      </w:r>
      <w:r w:rsidRPr="005770E0">
        <w:rPr>
          <w:rFonts w:ascii="Arial" w:hAnsi="Arial" w:cs="Arial"/>
          <w:sz w:val="28"/>
          <w:szCs w:val="28"/>
        </w:rPr>
        <w:t>nformačního a</w:t>
      </w:r>
      <w:r w:rsidR="001C44D3">
        <w:rPr>
          <w:rFonts w:ascii="Arial" w:hAnsi="Arial" w:cs="Arial"/>
          <w:sz w:val="28"/>
          <w:szCs w:val="28"/>
        </w:rPr>
        <w:t> </w:t>
      </w:r>
      <w:r w:rsidR="00A91A61" w:rsidRPr="005770E0">
        <w:rPr>
          <w:rFonts w:ascii="Arial" w:hAnsi="Arial" w:cs="Arial"/>
          <w:sz w:val="28"/>
          <w:szCs w:val="28"/>
        </w:rPr>
        <w:t>S</w:t>
      </w:r>
      <w:r w:rsidRPr="005770E0">
        <w:rPr>
          <w:rFonts w:ascii="Arial" w:hAnsi="Arial" w:cs="Arial"/>
          <w:sz w:val="28"/>
          <w:szCs w:val="28"/>
        </w:rPr>
        <w:t xml:space="preserve">volávacího </w:t>
      </w:r>
      <w:r w:rsidR="00A91A61" w:rsidRPr="005770E0">
        <w:rPr>
          <w:rFonts w:ascii="Arial" w:hAnsi="Arial" w:cs="Arial"/>
          <w:sz w:val="28"/>
          <w:szCs w:val="28"/>
        </w:rPr>
        <w:t>S</w:t>
      </w:r>
      <w:r w:rsidRPr="005770E0">
        <w:rPr>
          <w:rFonts w:ascii="Arial" w:hAnsi="Arial" w:cs="Arial"/>
          <w:sz w:val="28"/>
          <w:szCs w:val="28"/>
        </w:rPr>
        <w:t>ystému</w:t>
      </w:r>
      <w:r w:rsidR="00C2182D" w:rsidRPr="005770E0">
        <w:rPr>
          <w:rFonts w:ascii="Arial" w:hAnsi="Arial" w:cs="Arial"/>
          <w:sz w:val="28"/>
          <w:szCs w:val="28"/>
        </w:rPr>
        <w:t xml:space="preserve"> </w:t>
      </w:r>
      <w:r w:rsidRPr="005770E0">
        <w:rPr>
          <w:rFonts w:ascii="Arial" w:hAnsi="Arial" w:cs="Arial"/>
          <w:sz w:val="28"/>
          <w:szCs w:val="28"/>
        </w:rPr>
        <w:t>(dále jen „smlouva“)</w:t>
      </w:r>
      <w:r w:rsidR="0078008E" w:rsidRPr="005770E0">
        <w:rPr>
          <w:rFonts w:ascii="Arial" w:hAnsi="Arial" w:cs="Arial"/>
          <w:sz w:val="28"/>
          <w:szCs w:val="28"/>
        </w:rPr>
        <w:t xml:space="preserve"> </w:t>
      </w:r>
      <w:r w:rsidR="00B7769B" w:rsidRPr="005770E0">
        <w:rPr>
          <w:rFonts w:ascii="Arial" w:hAnsi="Arial" w:cs="Arial"/>
          <w:color w:val="auto"/>
          <w:sz w:val="28"/>
          <w:szCs w:val="28"/>
        </w:rPr>
        <w:br/>
      </w:r>
    </w:p>
    <w:p w14:paraId="53C1828F" w14:textId="77777777" w:rsidR="00831040" w:rsidRPr="005770E0" w:rsidRDefault="002F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szCs w:val="20"/>
        </w:rPr>
      </w:pPr>
      <w:r w:rsidRPr="005770E0">
        <w:rPr>
          <w:rFonts w:ascii="Arial" w:hAnsi="Arial" w:cs="Arial"/>
          <w:sz w:val="20"/>
          <w:szCs w:val="20"/>
        </w:rPr>
        <w:tab/>
      </w:r>
      <w:r w:rsidRPr="005770E0">
        <w:rPr>
          <w:rFonts w:ascii="Arial" w:hAnsi="Arial" w:cs="Arial"/>
          <w:sz w:val="20"/>
          <w:szCs w:val="20"/>
        </w:rPr>
        <w:tab/>
      </w:r>
    </w:p>
    <w:p w14:paraId="41BA8948" w14:textId="77777777" w:rsidR="00831040" w:rsidRPr="005770E0" w:rsidRDefault="002F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dn"/>
          <w:rFonts w:ascii="Arial" w:eastAsia="Arial" w:hAnsi="Arial" w:cs="Arial"/>
          <w:i/>
          <w:iCs/>
          <w:sz w:val="22"/>
          <w:szCs w:val="22"/>
        </w:rPr>
      </w:pPr>
      <w:r w:rsidRPr="005770E0">
        <w:rPr>
          <w:rStyle w:val="dn"/>
          <w:rFonts w:ascii="Arial" w:hAnsi="Arial" w:cs="Arial"/>
          <w:i/>
          <w:iCs/>
          <w:sz w:val="22"/>
          <w:szCs w:val="22"/>
        </w:rPr>
        <w:t>uzavřená</w:t>
      </w:r>
    </w:p>
    <w:p w14:paraId="2C316720" w14:textId="18C410F2" w:rsidR="00831040" w:rsidRPr="005770E0" w:rsidRDefault="002F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dn"/>
          <w:rFonts w:ascii="Arial" w:eastAsia="Arial" w:hAnsi="Arial" w:cs="Arial"/>
          <w:i/>
          <w:iCs/>
          <w:sz w:val="22"/>
          <w:szCs w:val="22"/>
        </w:rPr>
      </w:pPr>
      <w:r w:rsidRPr="005770E0">
        <w:rPr>
          <w:rStyle w:val="dn"/>
          <w:rFonts w:ascii="Arial" w:hAnsi="Arial" w:cs="Arial"/>
          <w:i/>
          <w:iCs/>
          <w:sz w:val="22"/>
          <w:szCs w:val="22"/>
        </w:rPr>
        <w:t>dle ustanovení § 1746 odst. 2 a násl. zákona č. 89/2012 Sb., občanský zákoník, v</w:t>
      </w:r>
      <w:r w:rsidR="00B7769B" w:rsidRPr="005770E0">
        <w:rPr>
          <w:rStyle w:val="dn"/>
          <w:rFonts w:ascii="Arial" w:hAnsi="Arial" w:cs="Arial"/>
          <w:i/>
          <w:iCs/>
          <w:sz w:val="22"/>
          <w:szCs w:val="22"/>
        </w:rPr>
        <w:t>e</w:t>
      </w:r>
      <w:r w:rsidRPr="005770E0">
        <w:rPr>
          <w:rStyle w:val="dn"/>
          <w:rFonts w:ascii="Arial" w:hAnsi="Arial" w:cs="Arial"/>
          <w:i/>
          <w:iCs/>
          <w:sz w:val="22"/>
          <w:szCs w:val="22"/>
        </w:rPr>
        <w:t> znění</w:t>
      </w:r>
      <w:r w:rsidR="00B7769B" w:rsidRPr="005770E0">
        <w:rPr>
          <w:rStyle w:val="dn"/>
          <w:rFonts w:ascii="Arial" w:hAnsi="Arial" w:cs="Arial"/>
          <w:i/>
          <w:iCs/>
          <w:sz w:val="22"/>
          <w:szCs w:val="22"/>
        </w:rPr>
        <w:t xml:space="preserve"> pozdějších předpisů</w:t>
      </w:r>
      <w:r w:rsidRPr="005770E0">
        <w:rPr>
          <w:rStyle w:val="dn"/>
          <w:rFonts w:ascii="Arial" w:hAnsi="Arial" w:cs="Arial"/>
          <w:i/>
          <w:iCs/>
          <w:sz w:val="22"/>
          <w:szCs w:val="22"/>
        </w:rPr>
        <w:t xml:space="preserve"> (dále jen „Občanský zákoník“) mezi stranami, jimiž jsou:</w:t>
      </w:r>
    </w:p>
    <w:p w14:paraId="7E4DF38A" w14:textId="77777777" w:rsidR="00831040" w:rsidRPr="005770E0" w:rsidRDefault="008310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dn"/>
          <w:rFonts w:ascii="Arial" w:eastAsia="Arial" w:hAnsi="Arial" w:cs="Arial"/>
          <w:i/>
          <w:iCs/>
          <w:sz w:val="22"/>
          <w:szCs w:val="22"/>
        </w:rPr>
      </w:pPr>
    </w:p>
    <w:p w14:paraId="574EE6B6" w14:textId="77777777" w:rsidR="00FE1690" w:rsidRPr="005770E0" w:rsidRDefault="00FE1690" w:rsidP="00FE1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color w:val="auto"/>
          <w:sz w:val="22"/>
          <w:szCs w:val="22"/>
        </w:rPr>
      </w:pPr>
      <w:r w:rsidRPr="005770E0">
        <w:rPr>
          <w:rStyle w:val="dn"/>
          <w:rFonts w:ascii="Arial" w:hAnsi="Arial" w:cs="Arial"/>
          <w:b/>
          <w:bCs/>
          <w:i/>
          <w:iCs/>
          <w:color w:val="auto"/>
          <w:sz w:val="22"/>
          <w:szCs w:val="22"/>
        </w:rPr>
        <w:t>Poskytovatel:</w:t>
      </w:r>
    </w:p>
    <w:p w14:paraId="78E4AB82" w14:textId="77777777" w:rsidR="00831040" w:rsidRPr="005770E0" w:rsidRDefault="008310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sz w:val="22"/>
          <w:szCs w:val="22"/>
        </w:rPr>
      </w:pPr>
    </w:p>
    <w:tbl>
      <w:tblPr>
        <w:tblStyle w:val="TableNormal"/>
        <w:tblW w:w="88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0"/>
        <w:gridCol w:w="6555"/>
      </w:tblGrid>
      <w:tr w:rsidR="00831040" w:rsidRPr="005770E0" w14:paraId="5D6F751A"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497A7" w14:textId="77777777" w:rsidR="00831040" w:rsidRPr="005770E0" w:rsidRDefault="002F7D9D">
            <w:pPr>
              <w:tabs>
                <w:tab w:val="left" w:pos="708"/>
                <w:tab w:val="left" w:pos="1416"/>
                <w:tab w:val="left" w:pos="2124"/>
              </w:tabs>
              <w:rPr>
                <w:rFonts w:ascii="Arial" w:hAnsi="Arial" w:cs="Arial"/>
                <w:sz w:val="20"/>
                <w:szCs w:val="20"/>
              </w:rPr>
            </w:pPr>
            <w:r w:rsidRPr="005770E0">
              <w:rPr>
                <w:rStyle w:val="dn"/>
                <w:rFonts w:ascii="Arial" w:hAnsi="Arial" w:cs="Arial"/>
                <w:i/>
                <w:iCs/>
                <w:sz w:val="20"/>
                <w:szCs w:val="20"/>
              </w:rPr>
              <w:t>Obchodní firma</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E492" w14:textId="7E71B2E4" w:rsidR="00831040" w:rsidRPr="005770E0" w:rsidRDefault="00346BD9" w:rsidP="009E27D3">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b/>
                <w:bCs/>
                <w:i/>
                <w:iCs/>
                <w:color w:val="FF0000"/>
                <w:sz w:val="20"/>
                <w:szCs w:val="20"/>
              </w:rPr>
            </w:pPr>
            <w:r w:rsidRPr="005770E0">
              <w:rPr>
                <w:rFonts w:ascii="Arial" w:hAnsi="Arial" w:cs="Arial"/>
                <w:b/>
                <w:spacing w:val="-2"/>
                <w:sz w:val="20"/>
                <w:szCs w:val="20"/>
              </w:rPr>
              <w:t>O2 Czech Republic a.s.</w:t>
            </w:r>
          </w:p>
        </w:tc>
      </w:tr>
      <w:tr w:rsidR="00831040" w:rsidRPr="005770E0" w14:paraId="31E2083F"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C4BE7" w14:textId="77777777" w:rsidR="00831040" w:rsidRPr="005770E0" w:rsidRDefault="002F7D9D">
            <w:pPr>
              <w:tabs>
                <w:tab w:val="left" w:pos="708"/>
                <w:tab w:val="left" w:pos="1416"/>
                <w:tab w:val="left" w:pos="2124"/>
              </w:tabs>
              <w:rPr>
                <w:rFonts w:ascii="Arial" w:hAnsi="Arial" w:cs="Arial"/>
                <w:sz w:val="20"/>
                <w:szCs w:val="20"/>
              </w:rPr>
            </w:pPr>
            <w:r w:rsidRPr="005770E0">
              <w:rPr>
                <w:rStyle w:val="dn"/>
                <w:rFonts w:ascii="Arial" w:hAnsi="Arial" w:cs="Arial"/>
                <w:i/>
                <w:iCs/>
                <w:sz w:val="20"/>
                <w:szCs w:val="20"/>
              </w:rPr>
              <w:t>Se sídlem</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8E25" w14:textId="26A32021" w:rsidR="00831040" w:rsidRPr="005770E0" w:rsidRDefault="00346BD9" w:rsidP="00C746A7">
            <w:pPr>
              <w:tabs>
                <w:tab w:val="left" w:pos="708"/>
                <w:tab w:val="left" w:pos="1416"/>
                <w:tab w:val="left" w:pos="2124"/>
                <w:tab w:val="left" w:pos="2832"/>
                <w:tab w:val="left" w:pos="3540"/>
                <w:tab w:val="left" w:pos="4248"/>
                <w:tab w:val="left" w:pos="4956"/>
                <w:tab w:val="left" w:pos="5664"/>
                <w:tab w:val="left" w:pos="6372"/>
              </w:tabs>
              <w:rPr>
                <w:rFonts w:ascii="Arial" w:hAnsi="Arial" w:cs="Arial"/>
                <w:i/>
                <w:iCs/>
                <w:color w:val="FF0000"/>
                <w:sz w:val="20"/>
                <w:szCs w:val="20"/>
              </w:rPr>
            </w:pPr>
            <w:r w:rsidRPr="005770E0">
              <w:rPr>
                <w:rFonts w:ascii="Arial" w:hAnsi="Arial" w:cs="Arial"/>
                <w:spacing w:val="-2"/>
                <w:sz w:val="20"/>
                <w:szCs w:val="20"/>
              </w:rPr>
              <w:t>Praha 4 - Michle, Za Brumlovkou 266/2, PSČ 140 22</w:t>
            </w:r>
          </w:p>
        </w:tc>
      </w:tr>
      <w:tr w:rsidR="00831040" w:rsidRPr="005770E0" w14:paraId="407CED00"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DF752" w14:textId="4255056F" w:rsidR="00831040" w:rsidRPr="005770E0" w:rsidRDefault="002F7D9D">
            <w:pPr>
              <w:tabs>
                <w:tab w:val="left" w:pos="708"/>
                <w:tab w:val="left" w:pos="1416"/>
                <w:tab w:val="left" w:pos="2124"/>
              </w:tabs>
              <w:rPr>
                <w:rFonts w:ascii="Arial" w:hAnsi="Arial" w:cs="Arial"/>
                <w:sz w:val="20"/>
                <w:szCs w:val="20"/>
              </w:rPr>
            </w:pPr>
            <w:r w:rsidRPr="005770E0">
              <w:rPr>
                <w:rStyle w:val="dn"/>
                <w:rFonts w:ascii="Arial" w:hAnsi="Arial" w:cs="Arial"/>
                <w:i/>
                <w:iCs/>
                <w:sz w:val="20"/>
                <w:szCs w:val="20"/>
              </w:rPr>
              <w:t>IČ</w:t>
            </w:r>
            <w:r w:rsidR="00B7769B" w:rsidRPr="005770E0">
              <w:rPr>
                <w:rStyle w:val="dn"/>
                <w:rFonts w:ascii="Arial" w:hAnsi="Arial" w:cs="Arial"/>
                <w:i/>
                <w:iCs/>
                <w:sz w:val="20"/>
                <w:szCs w:val="20"/>
              </w:rPr>
              <w:t>O</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5AD7B" w14:textId="1004E4D2" w:rsidR="00831040" w:rsidRPr="005770E0" w:rsidRDefault="00346BD9" w:rsidP="009E27D3">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s>
              <w:rPr>
                <w:rFonts w:ascii="Arial" w:hAnsi="Arial" w:cs="Arial"/>
                <w:i/>
                <w:iCs/>
                <w:color w:val="FF0000"/>
                <w:sz w:val="20"/>
                <w:szCs w:val="20"/>
              </w:rPr>
            </w:pPr>
            <w:r w:rsidRPr="005770E0">
              <w:rPr>
                <w:rFonts w:ascii="Arial" w:hAnsi="Arial" w:cs="Arial"/>
                <w:spacing w:val="-2"/>
                <w:sz w:val="20"/>
                <w:szCs w:val="20"/>
              </w:rPr>
              <w:t>60193336</w:t>
            </w:r>
          </w:p>
        </w:tc>
      </w:tr>
      <w:tr w:rsidR="009E27D3" w:rsidRPr="005770E0" w14:paraId="3E71DC3F"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CDE03" w14:textId="77777777" w:rsidR="009E27D3" w:rsidRPr="005770E0" w:rsidRDefault="009E27D3" w:rsidP="009E27D3">
            <w:pPr>
              <w:tabs>
                <w:tab w:val="left" w:pos="708"/>
                <w:tab w:val="left" w:pos="1416"/>
                <w:tab w:val="left" w:pos="2124"/>
              </w:tabs>
              <w:rPr>
                <w:rFonts w:ascii="Arial" w:hAnsi="Arial" w:cs="Arial"/>
                <w:sz w:val="20"/>
                <w:szCs w:val="20"/>
              </w:rPr>
            </w:pPr>
            <w:r w:rsidRPr="005770E0">
              <w:rPr>
                <w:rStyle w:val="dn"/>
                <w:rFonts w:ascii="Arial" w:hAnsi="Arial" w:cs="Arial"/>
                <w:i/>
                <w:iCs/>
                <w:sz w:val="20"/>
                <w:szCs w:val="20"/>
              </w:rPr>
              <w:t>DIČ</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DE61F" w14:textId="7567A368" w:rsidR="009E27D3" w:rsidRPr="005770E0" w:rsidRDefault="00346BD9" w:rsidP="009E27D3">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s>
              <w:rPr>
                <w:rFonts w:ascii="Arial" w:hAnsi="Arial" w:cs="Arial"/>
                <w:i/>
                <w:iCs/>
                <w:color w:val="FF0000"/>
                <w:sz w:val="20"/>
                <w:szCs w:val="20"/>
              </w:rPr>
            </w:pPr>
            <w:r w:rsidRPr="005770E0">
              <w:rPr>
                <w:rFonts w:ascii="Arial" w:hAnsi="Arial" w:cs="Arial"/>
                <w:spacing w:val="-2"/>
                <w:sz w:val="20"/>
                <w:szCs w:val="20"/>
              </w:rPr>
              <w:t>CZ60193336</w:t>
            </w:r>
          </w:p>
        </w:tc>
      </w:tr>
      <w:tr w:rsidR="00FE1690" w:rsidRPr="005770E0" w14:paraId="46B588E7"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4470" w14:textId="3D91672F" w:rsidR="009E27D3" w:rsidRPr="005770E0" w:rsidRDefault="009E27D3" w:rsidP="009E27D3">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Zastoupená</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5792" w14:textId="5E48AED7" w:rsidR="009E27D3" w:rsidRPr="000427C6" w:rsidRDefault="00541C3D" w:rsidP="005439AF">
            <w:pPr>
              <w:tabs>
                <w:tab w:val="left" w:pos="708"/>
                <w:tab w:val="left" w:pos="1416"/>
                <w:tab w:val="left" w:pos="2124"/>
                <w:tab w:val="left" w:pos="2832"/>
                <w:tab w:val="left" w:pos="3540"/>
                <w:tab w:val="left" w:pos="4248"/>
                <w:tab w:val="left" w:pos="4956"/>
                <w:tab w:val="left" w:pos="5664"/>
                <w:tab w:val="left" w:pos="6372"/>
              </w:tabs>
              <w:rPr>
                <w:rFonts w:ascii="Arial" w:hAnsi="Arial" w:cs="Arial"/>
                <w:color w:val="auto"/>
                <w:sz w:val="20"/>
                <w:szCs w:val="20"/>
                <w:highlight w:val="yellow"/>
              </w:rPr>
            </w:pPr>
            <w:proofErr w:type="spellStart"/>
            <w:r>
              <w:rPr>
                <w:rFonts w:ascii="Arial" w:hAnsi="Arial" w:cs="Arial"/>
                <w:color w:val="auto"/>
                <w:sz w:val="20"/>
                <w:szCs w:val="20"/>
              </w:rPr>
              <w:t>xxx</w:t>
            </w:r>
            <w:proofErr w:type="spellEnd"/>
          </w:p>
        </w:tc>
      </w:tr>
      <w:tr w:rsidR="009E27D3" w:rsidRPr="005770E0" w14:paraId="7D440B13"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1F257" w14:textId="77777777" w:rsidR="009E27D3" w:rsidRPr="005770E0" w:rsidRDefault="009E27D3" w:rsidP="009E27D3">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Bankovní spojení</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AC714" w14:textId="205A0131" w:rsidR="009E27D3" w:rsidRPr="000427C6" w:rsidRDefault="00541C3D" w:rsidP="005439AF">
            <w:pPr>
              <w:tabs>
                <w:tab w:val="left" w:pos="708"/>
                <w:tab w:val="left" w:pos="1416"/>
                <w:tab w:val="left" w:pos="2124"/>
                <w:tab w:val="left" w:pos="2832"/>
                <w:tab w:val="left" w:pos="3540"/>
                <w:tab w:val="left" w:pos="4248"/>
                <w:tab w:val="left" w:pos="4956"/>
                <w:tab w:val="left" w:pos="5664"/>
                <w:tab w:val="left" w:pos="6372"/>
              </w:tabs>
              <w:rPr>
                <w:rFonts w:ascii="Arial" w:hAnsi="Arial" w:cs="Arial"/>
                <w:color w:val="auto"/>
                <w:sz w:val="20"/>
                <w:szCs w:val="20"/>
                <w:highlight w:val="yellow"/>
              </w:rPr>
            </w:pPr>
            <w:proofErr w:type="spellStart"/>
            <w:r>
              <w:rPr>
                <w:rFonts w:ascii="Arial" w:hAnsi="Arial" w:cs="Arial"/>
                <w:color w:val="auto"/>
                <w:sz w:val="20"/>
                <w:szCs w:val="20"/>
              </w:rPr>
              <w:t>xxx</w:t>
            </w:r>
            <w:proofErr w:type="spellEnd"/>
          </w:p>
        </w:tc>
      </w:tr>
    </w:tbl>
    <w:p w14:paraId="3669DCAD" w14:textId="77777777" w:rsidR="00831040" w:rsidRPr="005770E0" w:rsidRDefault="00831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color w:val="auto"/>
          <w:sz w:val="22"/>
          <w:szCs w:val="22"/>
        </w:rPr>
      </w:pPr>
    </w:p>
    <w:p w14:paraId="1643AD98" w14:textId="77777777" w:rsidR="00831040" w:rsidRPr="005770E0" w:rsidRDefault="008310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i/>
          <w:iCs/>
          <w:color w:val="auto"/>
          <w:sz w:val="22"/>
          <w:szCs w:val="22"/>
        </w:rPr>
      </w:pPr>
    </w:p>
    <w:p w14:paraId="365E7A29" w14:textId="77777777" w:rsidR="00FE1690" w:rsidRPr="005770E0" w:rsidRDefault="00FE1690" w:rsidP="00FE1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sz w:val="22"/>
          <w:szCs w:val="22"/>
        </w:rPr>
      </w:pPr>
      <w:r w:rsidRPr="005770E0">
        <w:rPr>
          <w:rStyle w:val="dn"/>
          <w:rFonts w:ascii="Arial" w:hAnsi="Arial" w:cs="Arial"/>
          <w:b/>
          <w:bCs/>
          <w:i/>
          <w:iCs/>
          <w:sz w:val="22"/>
          <w:szCs w:val="22"/>
        </w:rPr>
        <w:t>Objednatel:</w:t>
      </w:r>
    </w:p>
    <w:p w14:paraId="4283A87F" w14:textId="77777777" w:rsidR="00831040" w:rsidRPr="005770E0" w:rsidRDefault="008310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color w:val="auto"/>
          <w:sz w:val="22"/>
          <w:szCs w:val="22"/>
        </w:rPr>
      </w:pPr>
    </w:p>
    <w:tbl>
      <w:tblPr>
        <w:tblStyle w:val="TableNormal"/>
        <w:tblW w:w="88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0"/>
        <w:gridCol w:w="6555"/>
      </w:tblGrid>
      <w:tr w:rsidR="00FE1690" w:rsidRPr="005770E0" w14:paraId="19B7DC4F"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3EB40" w14:textId="77777777"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Obchodní firma</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4CB4A" w14:textId="01784E98" w:rsidR="00831040" w:rsidRPr="005770E0" w:rsidRDefault="00FE1690">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b/>
                <w:bCs/>
                <w:color w:val="auto"/>
                <w:sz w:val="20"/>
                <w:szCs w:val="20"/>
              </w:rPr>
            </w:pPr>
            <w:r w:rsidRPr="005770E0">
              <w:rPr>
                <w:rStyle w:val="dn"/>
                <w:rFonts w:ascii="Arial" w:hAnsi="Arial" w:cs="Arial"/>
                <w:b/>
                <w:bCs/>
                <w:color w:val="auto"/>
                <w:sz w:val="20"/>
                <w:szCs w:val="20"/>
              </w:rPr>
              <w:t>Národní zemědělské muzeum, s. p. o.</w:t>
            </w:r>
          </w:p>
        </w:tc>
      </w:tr>
      <w:tr w:rsidR="00FE1690" w:rsidRPr="005770E0" w14:paraId="60726EA4"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7115" w14:textId="77777777"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Se sídlem</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F6D1" w14:textId="23BC0297" w:rsidR="00831040" w:rsidRPr="005770E0" w:rsidRDefault="000427C6">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color w:val="auto"/>
                <w:sz w:val="20"/>
                <w:szCs w:val="20"/>
                <w:highlight w:val="green"/>
              </w:rPr>
            </w:pPr>
            <w:r>
              <w:rPr>
                <w:rFonts w:ascii="Arial" w:hAnsi="Arial" w:cs="Arial"/>
                <w:color w:val="auto"/>
                <w:sz w:val="20"/>
                <w:szCs w:val="20"/>
              </w:rPr>
              <w:t>Praha 7 – Holešovice, Kostelní 1300/44, PSČ 17000</w:t>
            </w:r>
          </w:p>
        </w:tc>
      </w:tr>
      <w:tr w:rsidR="00FE1690" w:rsidRPr="005770E0" w14:paraId="5E6E0479"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1824" w14:textId="6D83E67D"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IČ</w:t>
            </w:r>
            <w:r w:rsidR="00B7769B" w:rsidRPr="005770E0">
              <w:rPr>
                <w:rStyle w:val="dn"/>
                <w:rFonts w:ascii="Arial" w:hAnsi="Arial" w:cs="Arial"/>
                <w:i/>
                <w:iCs/>
                <w:color w:val="auto"/>
                <w:sz w:val="20"/>
                <w:szCs w:val="20"/>
              </w:rPr>
              <w:t>O</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ED353" w14:textId="2116E5DD" w:rsidR="00831040" w:rsidRPr="005770E0" w:rsidRDefault="000427C6">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color w:val="auto"/>
                <w:sz w:val="20"/>
                <w:szCs w:val="20"/>
                <w:highlight w:val="green"/>
              </w:rPr>
            </w:pPr>
            <w:r w:rsidRPr="000427C6">
              <w:rPr>
                <w:rFonts w:ascii="Arial" w:hAnsi="Arial" w:cs="Arial"/>
                <w:color w:val="auto"/>
                <w:sz w:val="20"/>
                <w:szCs w:val="20"/>
              </w:rPr>
              <w:t>75075741</w:t>
            </w:r>
          </w:p>
        </w:tc>
      </w:tr>
      <w:tr w:rsidR="00FE1690" w:rsidRPr="005770E0" w14:paraId="7574D547"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E7052" w14:textId="77777777"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DIČ</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7D5E0" w14:textId="597FC2F4" w:rsidR="00831040" w:rsidRPr="005770E0" w:rsidRDefault="000427C6">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color w:val="auto"/>
                <w:sz w:val="20"/>
                <w:szCs w:val="20"/>
                <w:highlight w:val="green"/>
              </w:rPr>
            </w:pPr>
            <w:r w:rsidRPr="000427C6">
              <w:rPr>
                <w:rFonts w:ascii="Arial" w:hAnsi="Arial" w:cs="Arial"/>
                <w:color w:val="auto"/>
                <w:sz w:val="20"/>
                <w:szCs w:val="20"/>
              </w:rPr>
              <w:t>CZ75075741</w:t>
            </w:r>
          </w:p>
        </w:tc>
      </w:tr>
      <w:tr w:rsidR="00FE1690" w:rsidRPr="005770E0" w14:paraId="5569F914"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FC02" w14:textId="77777777"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Jednající/Zastoupená</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E8BE7" w14:textId="2A625B5E" w:rsidR="00831040" w:rsidRPr="005770E0" w:rsidRDefault="00541C3D">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color w:val="auto"/>
                <w:sz w:val="20"/>
                <w:szCs w:val="20"/>
                <w:highlight w:val="green"/>
              </w:rPr>
            </w:pPr>
            <w:proofErr w:type="spellStart"/>
            <w:r>
              <w:rPr>
                <w:rFonts w:ascii="Arial" w:hAnsi="Arial" w:cs="Arial"/>
                <w:color w:val="auto"/>
                <w:sz w:val="20"/>
                <w:szCs w:val="20"/>
              </w:rPr>
              <w:t>xxx</w:t>
            </w:r>
            <w:proofErr w:type="spellEnd"/>
          </w:p>
        </w:tc>
      </w:tr>
      <w:tr w:rsidR="00FE1690" w:rsidRPr="005770E0" w14:paraId="2A2A53AD" w14:textId="77777777">
        <w:trPr>
          <w:trHeight w:val="243"/>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55E23" w14:textId="77777777" w:rsidR="00831040" w:rsidRPr="005770E0" w:rsidRDefault="002F7D9D">
            <w:pPr>
              <w:tabs>
                <w:tab w:val="left" w:pos="708"/>
                <w:tab w:val="left" w:pos="1416"/>
                <w:tab w:val="left" w:pos="2124"/>
              </w:tabs>
              <w:rPr>
                <w:rFonts w:ascii="Arial" w:hAnsi="Arial" w:cs="Arial"/>
                <w:color w:val="auto"/>
                <w:sz w:val="20"/>
                <w:szCs w:val="20"/>
              </w:rPr>
            </w:pPr>
            <w:r w:rsidRPr="005770E0">
              <w:rPr>
                <w:rStyle w:val="dn"/>
                <w:rFonts w:ascii="Arial" w:hAnsi="Arial" w:cs="Arial"/>
                <w:i/>
                <w:iCs/>
                <w:color w:val="auto"/>
                <w:sz w:val="20"/>
                <w:szCs w:val="20"/>
              </w:rPr>
              <w:t>Bankovní spojení</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57CE" w14:textId="5AFF8231" w:rsidR="00831040" w:rsidRPr="005770E0" w:rsidRDefault="00541C3D" w:rsidP="008D4FBC">
            <w:pPr>
              <w:tabs>
                <w:tab w:val="left" w:pos="708"/>
                <w:tab w:val="left" w:pos="1416"/>
                <w:tab w:val="left" w:pos="2124"/>
                <w:tab w:val="left" w:pos="2832"/>
                <w:tab w:val="left" w:pos="3540"/>
                <w:tab w:val="left" w:pos="4248"/>
                <w:tab w:val="left" w:pos="4956"/>
                <w:tab w:val="left" w:pos="5664"/>
                <w:tab w:val="left" w:pos="6372"/>
              </w:tabs>
              <w:rPr>
                <w:rStyle w:val="dn"/>
                <w:rFonts w:ascii="Arial" w:hAnsi="Arial" w:cs="Arial"/>
                <w:color w:val="auto"/>
                <w:sz w:val="20"/>
                <w:szCs w:val="20"/>
                <w:highlight w:val="green"/>
              </w:rPr>
            </w:pPr>
            <w:proofErr w:type="spellStart"/>
            <w:r>
              <w:rPr>
                <w:rFonts w:ascii="Arial" w:hAnsi="Arial" w:cs="Arial"/>
                <w:color w:val="auto"/>
                <w:sz w:val="20"/>
                <w:szCs w:val="20"/>
              </w:rPr>
              <w:t>xxx</w:t>
            </w:r>
            <w:proofErr w:type="spellEnd"/>
          </w:p>
        </w:tc>
      </w:tr>
    </w:tbl>
    <w:p w14:paraId="34D8E585" w14:textId="77777777" w:rsidR="00831040" w:rsidRPr="005770E0" w:rsidRDefault="00831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b/>
          <w:bCs/>
          <w:i/>
          <w:iCs/>
          <w:sz w:val="22"/>
          <w:szCs w:val="22"/>
        </w:rPr>
      </w:pPr>
    </w:p>
    <w:p w14:paraId="7FE9F8B4" w14:textId="01F59CA0" w:rsidR="00A147B6" w:rsidRPr="005770E0" w:rsidRDefault="009E1D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hAnsi="Arial" w:cs="Arial"/>
          <w:i/>
          <w:iCs/>
          <w:sz w:val="22"/>
          <w:szCs w:val="22"/>
        </w:rPr>
      </w:pPr>
      <w:r w:rsidRPr="005770E0">
        <w:rPr>
          <w:rStyle w:val="dn"/>
          <w:rFonts w:ascii="Arial" w:hAnsi="Arial" w:cs="Arial"/>
          <w:i/>
          <w:iCs/>
          <w:sz w:val="22"/>
          <w:szCs w:val="22"/>
        </w:rPr>
        <w:t>(společně dále také jako „smluvní strany“ nebo samostatně jako „smluvní strana“)</w:t>
      </w:r>
    </w:p>
    <w:p w14:paraId="76C4565D" w14:textId="77777777" w:rsidR="009E1DCB" w:rsidRPr="005770E0" w:rsidRDefault="009E1D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hAnsi="Arial" w:cs="Arial"/>
          <w:i/>
          <w:iCs/>
          <w:sz w:val="22"/>
          <w:szCs w:val="22"/>
        </w:rPr>
      </w:pPr>
    </w:p>
    <w:p w14:paraId="4DF705FB" w14:textId="77777777" w:rsidR="00831040" w:rsidRPr="005770E0" w:rsidRDefault="002F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dn"/>
          <w:rFonts w:ascii="Arial" w:eastAsia="Arial" w:hAnsi="Arial" w:cs="Arial"/>
          <w:i/>
          <w:iCs/>
          <w:sz w:val="22"/>
          <w:szCs w:val="22"/>
        </w:rPr>
      </w:pPr>
      <w:r w:rsidRPr="005770E0">
        <w:rPr>
          <w:rStyle w:val="dn"/>
          <w:rFonts w:ascii="Arial" w:hAnsi="Arial" w:cs="Arial"/>
          <w:i/>
          <w:iCs/>
          <w:sz w:val="22"/>
          <w:szCs w:val="22"/>
        </w:rPr>
        <w:t>za takto dohodnutých podmínek:</w:t>
      </w:r>
      <w:bookmarkStart w:id="0" w:name="_Ref385935816"/>
    </w:p>
    <w:p w14:paraId="18AD39F0" w14:textId="77777777" w:rsidR="00831040" w:rsidRPr="005770E0" w:rsidRDefault="00831040">
      <w:pPr>
        <w:tabs>
          <w:tab w:val="right" w:pos="8190"/>
          <w:tab w:val="left" w:pos="8496"/>
        </w:tabs>
        <w:rPr>
          <w:rFonts w:ascii="Arial" w:hAnsi="Arial" w:cs="Arial"/>
          <w:sz w:val="20"/>
          <w:szCs w:val="20"/>
        </w:rPr>
      </w:pPr>
    </w:p>
    <w:p w14:paraId="4894782A" w14:textId="77777777" w:rsidR="00A147B6" w:rsidRPr="005770E0" w:rsidRDefault="00A147B6">
      <w:pPr>
        <w:tabs>
          <w:tab w:val="right" w:pos="8190"/>
          <w:tab w:val="left" w:pos="8496"/>
        </w:tabs>
        <w:rPr>
          <w:rFonts w:ascii="Arial" w:hAnsi="Arial" w:cs="Arial"/>
          <w:sz w:val="20"/>
          <w:szCs w:val="20"/>
        </w:rPr>
      </w:pPr>
    </w:p>
    <w:p w14:paraId="02D2C425" w14:textId="77777777" w:rsidR="00A147B6" w:rsidRPr="005770E0" w:rsidRDefault="00A147B6">
      <w:pPr>
        <w:tabs>
          <w:tab w:val="right" w:pos="8190"/>
          <w:tab w:val="left" w:pos="8496"/>
        </w:tabs>
        <w:rPr>
          <w:rFonts w:ascii="Arial" w:hAnsi="Arial" w:cs="Arial"/>
          <w:sz w:val="20"/>
          <w:szCs w:val="20"/>
        </w:rPr>
      </w:pPr>
    </w:p>
    <w:p w14:paraId="6ABB6D98" w14:textId="77777777" w:rsidR="00A147B6" w:rsidRPr="005770E0" w:rsidRDefault="00A147B6">
      <w:pPr>
        <w:tabs>
          <w:tab w:val="right" w:pos="8190"/>
          <w:tab w:val="left" w:pos="8496"/>
        </w:tabs>
        <w:rPr>
          <w:rFonts w:ascii="Arial" w:hAnsi="Arial" w:cs="Arial"/>
          <w:sz w:val="20"/>
          <w:szCs w:val="20"/>
        </w:rPr>
      </w:pPr>
    </w:p>
    <w:p w14:paraId="33685C3A" w14:textId="77777777" w:rsidR="00A147B6" w:rsidRPr="005770E0" w:rsidRDefault="00A147B6">
      <w:pPr>
        <w:tabs>
          <w:tab w:val="right" w:pos="8190"/>
          <w:tab w:val="left" w:pos="8496"/>
        </w:tabs>
        <w:rPr>
          <w:rFonts w:ascii="Arial" w:hAnsi="Arial" w:cs="Arial"/>
          <w:sz w:val="20"/>
          <w:szCs w:val="20"/>
        </w:rPr>
      </w:pPr>
    </w:p>
    <w:p w14:paraId="04E87F1D" w14:textId="77777777" w:rsidR="00011404" w:rsidRPr="005770E0" w:rsidRDefault="00011404">
      <w:pPr>
        <w:tabs>
          <w:tab w:val="right" w:pos="8190"/>
          <w:tab w:val="left" w:pos="8496"/>
        </w:tabs>
        <w:rPr>
          <w:rFonts w:ascii="Arial" w:hAnsi="Arial" w:cs="Arial"/>
          <w:sz w:val="20"/>
          <w:szCs w:val="20"/>
        </w:rPr>
      </w:pPr>
    </w:p>
    <w:p w14:paraId="3AB9C7BA" w14:textId="77777777" w:rsidR="00011404" w:rsidRPr="005770E0" w:rsidRDefault="00011404">
      <w:pPr>
        <w:tabs>
          <w:tab w:val="right" w:pos="8190"/>
          <w:tab w:val="left" w:pos="8496"/>
        </w:tabs>
        <w:rPr>
          <w:rFonts w:ascii="Arial" w:hAnsi="Arial" w:cs="Arial"/>
          <w:sz w:val="20"/>
          <w:szCs w:val="20"/>
        </w:rPr>
      </w:pPr>
    </w:p>
    <w:p w14:paraId="3F3D57CD" w14:textId="77777777" w:rsidR="00011404" w:rsidRPr="005770E0" w:rsidRDefault="00011404">
      <w:pPr>
        <w:tabs>
          <w:tab w:val="right" w:pos="8190"/>
          <w:tab w:val="left" w:pos="8496"/>
        </w:tabs>
        <w:rPr>
          <w:rFonts w:ascii="Arial" w:hAnsi="Arial" w:cs="Arial"/>
          <w:sz w:val="20"/>
          <w:szCs w:val="20"/>
        </w:rPr>
      </w:pPr>
    </w:p>
    <w:p w14:paraId="45A6FF27" w14:textId="77777777" w:rsidR="00A147B6" w:rsidRPr="005770E0" w:rsidRDefault="00A147B6">
      <w:pPr>
        <w:tabs>
          <w:tab w:val="right" w:pos="8190"/>
          <w:tab w:val="left" w:pos="8496"/>
        </w:tabs>
        <w:rPr>
          <w:rFonts w:ascii="Arial" w:hAnsi="Arial" w:cs="Arial"/>
          <w:sz w:val="20"/>
          <w:szCs w:val="20"/>
        </w:rPr>
      </w:pPr>
    </w:p>
    <w:p w14:paraId="32974C17" w14:textId="77777777" w:rsidR="00A147B6" w:rsidRPr="005770E0" w:rsidRDefault="00A147B6">
      <w:pPr>
        <w:tabs>
          <w:tab w:val="right" w:pos="8190"/>
          <w:tab w:val="left" w:pos="8496"/>
        </w:tabs>
        <w:rPr>
          <w:rFonts w:ascii="Arial" w:hAnsi="Arial" w:cs="Arial"/>
          <w:sz w:val="20"/>
          <w:szCs w:val="20"/>
        </w:rPr>
      </w:pPr>
    </w:p>
    <w:p w14:paraId="714EEEC9" w14:textId="77777777" w:rsidR="00A147B6" w:rsidRPr="005770E0" w:rsidRDefault="00A147B6" w:rsidP="00A147B6">
      <w:pPr>
        <w:pStyle w:val="Nadpis1"/>
        <w:rPr>
          <w:rFonts w:ascii="Arial" w:hAnsi="Arial" w:cs="Arial"/>
        </w:rPr>
      </w:pPr>
      <w:bookmarkStart w:id="1" w:name="_Toc453673467"/>
      <w:r w:rsidRPr="005770E0">
        <w:rPr>
          <w:rFonts w:ascii="Arial" w:hAnsi="Arial" w:cs="Arial"/>
        </w:rPr>
        <w:t>Článek I.</w:t>
      </w:r>
      <w:r w:rsidRPr="005770E0">
        <w:rPr>
          <w:rFonts w:ascii="Arial" w:hAnsi="Arial" w:cs="Arial"/>
        </w:rPr>
        <w:tab/>
        <w:t>Předmět smlouvy</w:t>
      </w:r>
      <w:bookmarkEnd w:id="1"/>
    </w:p>
    <w:p w14:paraId="7C2B8C74" w14:textId="03EB6B3C" w:rsidR="00A147B6" w:rsidRPr="005770E0" w:rsidRDefault="00A147B6" w:rsidP="00A147B6">
      <w:pPr>
        <w:pStyle w:val="Zkladntextodsazen3"/>
        <w:spacing w:before="120"/>
        <w:ind w:left="425" w:hanging="425"/>
        <w:jc w:val="both"/>
        <w:rPr>
          <w:rFonts w:cs="Arial"/>
        </w:rPr>
      </w:pPr>
      <w:r w:rsidRPr="005770E0">
        <w:rPr>
          <w:rFonts w:cs="Arial"/>
        </w:rPr>
        <w:t>1.1</w:t>
      </w:r>
      <w:r w:rsidRPr="005770E0">
        <w:rPr>
          <w:rFonts w:cs="Arial"/>
        </w:rPr>
        <w:tab/>
        <w:t xml:space="preserve">Předmětem této smlouvy je </w:t>
      </w:r>
      <w:r w:rsidR="000163EA" w:rsidRPr="005770E0">
        <w:rPr>
          <w:rFonts w:cs="Arial"/>
        </w:rPr>
        <w:t>závazek</w:t>
      </w:r>
      <w:r w:rsidRPr="005770E0">
        <w:rPr>
          <w:rFonts w:cs="Arial"/>
        </w:rPr>
        <w:t xml:space="preserve"> Poskytovatele poskytn</w:t>
      </w:r>
      <w:r w:rsidR="00487F8E" w:rsidRPr="005770E0">
        <w:rPr>
          <w:rFonts w:cs="Arial"/>
        </w:rPr>
        <w:t>ou</w:t>
      </w:r>
      <w:r w:rsidR="00A6184E" w:rsidRPr="005770E0">
        <w:rPr>
          <w:rFonts w:cs="Arial"/>
        </w:rPr>
        <w:t>t</w:t>
      </w:r>
      <w:r w:rsidR="00487F8E" w:rsidRPr="005770E0">
        <w:rPr>
          <w:rFonts w:cs="Arial"/>
        </w:rPr>
        <w:t xml:space="preserve"> </w:t>
      </w:r>
      <w:r w:rsidR="004B6E65" w:rsidRPr="005770E0">
        <w:rPr>
          <w:rFonts w:cs="Arial"/>
        </w:rPr>
        <w:t>Objednateli krizový</w:t>
      </w:r>
      <w:r w:rsidRPr="005770E0">
        <w:rPr>
          <w:rFonts w:cs="Arial"/>
          <w:b/>
          <w:bCs/>
        </w:rPr>
        <w:t xml:space="preserve"> a informační svolávací systém </w:t>
      </w:r>
      <w:r w:rsidRPr="005770E0">
        <w:rPr>
          <w:rFonts w:cs="Arial"/>
        </w:rPr>
        <w:t xml:space="preserve">(dále jen “KISS”) </w:t>
      </w:r>
      <w:r w:rsidR="00487F8E" w:rsidRPr="005770E0">
        <w:rPr>
          <w:rFonts w:cs="Arial"/>
        </w:rPr>
        <w:t xml:space="preserve">a zajištění </w:t>
      </w:r>
      <w:r w:rsidR="0067203D" w:rsidRPr="005770E0">
        <w:rPr>
          <w:rFonts w:cs="Arial"/>
        </w:rPr>
        <w:t xml:space="preserve">jeho následného řádného užívání Objednatelem, a to </w:t>
      </w:r>
      <w:r w:rsidRPr="005770E0">
        <w:rPr>
          <w:rFonts w:cs="Arial"/>
        </w:rPr>
        <w:t>v rozsahu specifikovaném v Příloze č. 1 této smlouvy.</w:t>
      </w:r>
    </w:p>
    <w:p w14:paraId="2DB82CA9" w14:textId="77777777" w:rsidR="00A147B6" w:rsidRPr="005770E0" w:rsidRDefault="00A147B6" w:rsidP="00A147B6">
      <w:pPr>
        <w:tabs>
          <w:tab w:val="left" w:pos="567"/>
        </w:tabs>
        <w:ind w:left="426" w:hanging="426"/>
        <w:rPr>
          <w:rFonts w:ascii="Arial" w:hAnsi="Arial" w:cs="Arial"/>
        </w:rPr>
      </w:pPr>
    </w:p>
    <w:p w14:paraId="0D96263D" w14:textId="77777777" w:rsidR="00A147B6" w:rsidRPr="005770E0" w:rsidRDefault="00A147B6" w:rsidP="00A147B6">
      <w:pPr>
        <w:pStyle w:val="Nadpis1"/>
        <w:rPr>
          <w:rFonts w:ascii="Arial" w:hAnsi="Arial" w:cs="Arial"/>
        </w:rPr>
      </w:pPr>
      <w:bookmarkStart w:id="2" w:name="_Toc453673468"/>
      <w:r w:rsidRPr="005770E0">
        <w:rPr>
          <w:rFonts w:ascii="Arial" w:hAnsi="Arial" w:cs="Arial"/>
        </w:rPr>
        <w:lastRenderedPageBreak/>
        <w:t>Článek II.</w:t>
      </w:r>
      <w:r w:rsidRPr="005770E0">
        <w:rPr>
          <w:rFonts w:ascii="Arial" w:hAnsi="Arial" w:cs="Arial"/>
        </w:rPr>
        <w:tab/>
        <w:t>Práva a povinnosti smluvních stran</w:t>
      </w:r>
      <w:bookmarkEnd w:id="2"/>
    </w:p>
    <w:p w14:paraId="5445B9A4" w14:textId="505FE55D" w:rsidR="00A147B6" w:rsidRPr="005770E0" w:rsidRDefault="00A147B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jc w:val="both"/>
        <w:rPr>
          <w:rFonts w:ascii="Arial" w:hAnsi="Arial" w:cs="Arial"/>
          <w:sz w:val="20"/>
        </w:rPr>
      </w:pPr>
      <w:r w:rsidRPr="005770E0">
        <w:rPr>
          <w:rFonts w:ascii="Arial" w:hAnsi="Arial" w:cs="Arial"/>
          <w:sz w:val="20"/>
        </w:rPr>
        <w:t>Poskytovatel se zavazuje poskytnout</w:t>
      </w:r>
      <w:r w:rsidR="00293974">
        <w:rPr>
          <w:rFonts w:ascii="Arial" w:hAnsi="Arial" w:cs="Arial"/>
          <w:sz w:val="20"/>
        </w:rPr>
        <w:t>/instalovat</w:t>
      </w:r>
      <w:r w:rsidRPr="005770E0">
        <w:rPr>
          <w:rFonts w:ascii="Arial" w:hAnsi="Arial" w:cs="Arial"/>
          <w:sz w:val="20"/>
        </w:rPr>
        <w:t xml:space="preserve"> Objednateli funkční systém KISS</w:t>
      </w:r>
      <w:r w:rsidR="00293974">
        <w:rPr>
          <w:rFonts w:ascii="Arial" w:hAnsi="Arial" w:cs="Arial"/>
          <w:sz w:val="20"/>
        </w:rPr>
        <w:t xml:space="preserve"> a poskytnout následnou službu KISS</w:t>
      </w:r>
      <w:r w:rsidRPr="005770E0">
        <w:rPr>
          <w:rFonts w:ascii="Arial" w:hAnsi="Arial" w:cs="Arial"/>
          <w:sz w:val="20"/>
        </w:rPr>
        <w:t xml:space="preserve">. Poskytovatel bude provozovat a udržovat systém KISS </w:t>
      </w:r>
      <w:r w:rsidR="00516320">
        <w:rPr>
          <w:rFonts w:ascii="Arial" w:hAnsi="Arial" w:cs="Arial"/>
          <w:sz w:val="20"/>
        </w:rPr>
        <w:t xml:space="preserve">(a to </w:t>
      </w:r>
      <w:r w:rsidRPr="005770E0">
        <w:rPr>
          <w:rFonts w:ascii="Arial" w:hAnsi="Arial" w:cs="Arial"/>
          <w:sz w:val="20"/>
        </w:rPr>
        <w:t>na svých technologických prostředcích</w:t>
      </w:r>
      <w:r w:rsidR="00516320">
        <w:rPr>
          <w:rFonts w:ascii="Arial" w:hAnsi="Arial" w:cs="Arial"/>
          <w:sz w:val="20"/>
        </w:rPr>
        <w:t>)</w:t>
      </w:r>
      <w:r w:rsidRPr="005770E0">
        <w:rPr>
          <w:rFonts w:ascii="Arial" w:hAnsi="Arial" w:cs="Arial"/>
          <w:sz w:val="20"/>
        </w:rPr>
        <w:t xml:space="preserve"> </w:t>
      </w:r>
      <w:r w:rsidR="00D45192">
        <w:rPr>
          <w:rFonts w:ascii="Arial" w:hAnsi="Arial" w:cs="Arial"/>
          <w:sz w:val="20"/>
        </w:rPr>
        <w:t xml:space="preserve">tak, aby jej mohl Objednatel řádně v souladu s touto smlouvou a jejími přílohami po dobu jejího trvání užívat </w:t>
      </w:r>
      <w:r w:rsidRPr="005770E0">
        <w:rPr>
          <w:rFonts w:ascii="Arial" w:hAnsi="Arial" w:cs="Arial"/>
          <w:sz w:val="20"/>
        </w:rPr>
        <w:t xml:space="preserve">a Objednateli poskytne </w:t>
      </w:r>
      <w:r w:rsidR="00EC2712" w:rsidRPr="005770E0">
        <w:rPr>
          <w:rFonts w:ascii="Arial" w:hAnsi="Arial" w:cs="Arial"/>
          <w:sz w:val="20"/>
        </w:rPr>
        <w:t xml:space="preserve">touto smlouvou dohodnutý </w:t>
      </w:r>
      <w:r w:rsidRPr="005770E0">
        <w:rPr>
          <w:rFonts w:ascii="Arial" w:hAnsi="Arial" w:cs="Arial"/>
          <w:sz w:val="20"/>
        </w:rPr>
        <w:t>počet přístupových licencí do systému</w:t>
      </w:r>
      <w:r w:rsidR="00F264C8" w:rsidRPr="005770E0">
        <w:rPr>
          <w:rFonts w:ascii="Arial" w:hAnsi="Arial" w:cs="Arial"/>
          <w:sz w:val="20"/>
        </w:rPr>
        <w:t xml:space="preserve"> KISS</w:t>
      </w:r>
      <w:r w:rsidRPr="005770E0">
        <w:rPr>
          <w:rFonts w:ascii="Arial" w:hAnsi="Arial" w:cs="Arial"/>
          <w:sz w:val="20"/>
        </w:rPr>
        <w:t>. Poskytovatel bude udržovat systém KISS v </w:t>
      </w:r>
      <w:r w:rsidR="00305257" w:rsidRPr="005770E0">
        <w:rPr>
          <w:rFonts w:ascii="Arial" w:hAnsi="Arial" w:cs="Arial"/>
          <w:sz w:val="20"/>
        </w:rPr>
        <w:t xml:space="preserve">řádném a plně </w:t>
      </w:r>
      <w:r w:rsidRPr="005770E0">
        <w:rPr>
          <w:rFonts w:ascii="Arial" w:hAnsi="Arial" w:cs="Arial"/>
          <w:sz w:val="20"/>
        </w:rPr>
        <w:t xml:space="preserve">provozuschopném stavu podle podmínek </w:t>
      </w:r>
      <w:r w:rsidR="00F264C8" w:rsidRPr="005770E0">
        <w:rPr>
          <w:rFonts w:ascii="Arial" w:hAnsi="Arial" w:cs="Arial"/>
          <w:sz w:val="20"/>
        </w:rPr>
        <w:t xml:space="preserve">v této smlouvě </w:t>
      </w:r>
      <w:r w:rsidRPr="005770E0">
        <w:rPr>
          <w:rFonts w:ascii="Arial" w:hAnsi="Arial" w:cs="Arial"/>
          <w:sz w:val="20"/>
        </w:rPr>
        <w:t xml:space="preserve">dále uvedených. </w:t>
      </w:r>
    </w:p>
    <w:p w14:paraId="53387B82" w14:textId="44D85197" w:rsidR="00E26F18" w:rsidRPr="005770E0" w:rsidRDefault="00E26F18">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jc w:val="both"/>
        <w:rPr>
          <w:rFonts w:ascii="Arial" w:hAnsi="Arial" w:cs="Arial"/>
          <w:sz w:val="20"/>
        </w:rPr>
      </w:pPr>
      <w:r w:rsidRPr="005770E0">
        <w:rPr>
          <w:rFonts w:ascii="Arial" w:hAnsi="Arial" w:cs="Arial"/>
          <w:sz w:val="20"/>
        </w:rPr>
        <w:t>Poskytovatel je povinen postupovat s veškerou odbornou péčí, bez zbytečných průtahů a v souladu se zájmy Objednatele, které Poskytovatel zná nebo musí znát</w:t>
      </w:r>
      <w:r w:rsidR="00D45192">
        <w:rPr>
          <w:rFonts w:ascii="Arial" w:hAnsi="Arial" w:cs="Arial"/>
          <w:sz w:val="20"/>
        </w:rPr>
        <w:t>, Poskytovatel prohlašuje, že s činností Objednatele byl Objednatelem řádně seznámen.</w:t>
      </w:r>
      <w:r w:rsidRPr="005770E0">
        <w:rPr>
          <w:rFonts w:ascii="Arial" w:hAnsi="Arial" w:cs="Arial"/>
          <w:sz w:val="20"/>
        </w:rPr>
        <w:t xml:space="preserve"> Postupuje přitom samostatně a na vlastní odpovědnost. Je vázán pokyny a příkazy Objednatele, obdrží-li je. Poskytovatel je povinen neprodleně informovat Objednatele o důvodech bránících provedení nebo dokončení plnění ve stanoveném rozsahu nebo termínu nebo o nevhodnosti pokynů Objednatele.</w:t>
      </w:r>
    </w:p>
    <w:p w14:paraId="11EFAD5C" w14:textId="1CC82272" w:rsidR="00A147B6" w:rsidRPr="005770E0" w:rsidRDefault="00A147B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jc w:val="both"/>
        <w:rPr>
          <w:rFonts w:ascii="Arial" w:hAnsi="Arial" w:cs="Arial"/>
          <w:sz w:val="20"/>
        </w:rPr>
      </w:pPr>
      <w:r w:rsidRPr="005770E0">
        <w:rPr>
          <w:rFonts w:ascii="Arial" w:hAnsi="Arial" w:cs="Arial"/>
          <w:sz w:val="20"/>
        </w:rPr>
        <w:t>Poskytovatel musí po dobu účinnosti této smlouvy zajistit údržbu a opravy systému KISS. V údržbě je zejména zahrnuto:</w:t>
      </w:r>
    </w:p>
    <w:p w14:paraId="32DA61AA" w14:textId="0B20109C" w:rsidR="00A147B6" w:rsidRPr="005770E0" w:rsidRDefault="00A147B6" w:rsidP="00A6184E">
      <w:pPr>
        <w:tabs>
          <w:tab w:val="left" w:pos="851"/>
        </w:tabs>
        <w:ind w:left="993" w:hanging="567"/>
        <w:jc w:val="both"/>
        <w:rPr>
          <w:rFonts w:ascii="Arial" w:hAnsi="Arial" w:cs="Arial"/>
          <w:sz w:val="20"/>
        </w:rPr>
      </w:pPr>
      <w:r w:rsidRPr="005770E0">
        <w:rPr>
          <w:rFonts w:ascii="Arial" w:hAnsi="Arial" w:cs="Arial"/>
          <w:sz w:val="20"/>
        </w:rPr>
        <w:tab/>
        <w:t>- maintenance a kontrola systému KISS v rozsahu technicky potřebném</w:t>
      </w:r>
      <w:r w:rsidR="00824E4A" w:rsidRPr="005770E0">
        <w:rPr>
          <w:rFonts w:ascii="Arial" w:hAnsi="Arial" w:cs="Arial"/>
          <w:sz w:val="20"/>
        </w:rPr>
        <w:t xml:space="preserve"> pro jeho řádné fungování</w:t>
      </w:r>
      <w:r w:rsidRPr="005770E0">
        <w:rPr>
          <w:rFonts w:ascii="Arial" w:hAnsi="Arial" w:cs="Arial"/>
          <w:sz w:val="20"/>
        </w:rPr>
        <w:t>,</w:t>
      </w:r>
    </w:p>
    <w:p w14:paraId="7EE175EB" w14:textId="0283F3C7" w:rsidR="00A147B6" w:rsidRPr="005770E0" w:rsidRDefault="00A147B6" w:rsidP="00A147B6">
      <w:pPr>
        <w:tabs>
          <w:tab w:val="left" w:pos="851"/>
        </w:tabs>
        <w:ind w:left="426"/>
        <w:rPr>
          <w:rFonts w:ascii="Arial" w:hAnsi="Arial" w:cs="Arial"/>
          <w:sz w:val="20"/>
        </w:rPr>
      </w:pPr>
      <w:r w:rsidRPr="005770E0">
        <w:rPr>
          <w:rFonts w:ascii="Arial" w:hAnsi="Arial" w:cs="Arial"/>
        </w:rPr>
        <w:tab/>
      </w:r>
      <w:r w:rsidRPr="005770E0">
        <w:rPr>
          <w:rFonts w:ascii="Arial" w:hAnsi="Arial" w:cs="Arial"/>
          <w:sz w:val="20"/>
        </w:rPr>
        <w:t>- provádění oprav systému KISS, odstraňování poruch a výpadků</w:t>
      </w:r>
      <w:r w:rsidR="00F24BA4" w:rsidRPr="005770E0">
        <w:rPr>
          <w:rFonts w:ascii="Arial" w:hAnsi="Arial" w:cs="Arial"/>
          <w:sz w:val="20"/>
        </w:rPr>
        <w:t>.</w:t>
      </w:r>
    </w:p>
    <w:p w14:paraId="01EBC915" w14:textId="4D941CC4" w:rsidR="00A147B6" w:rsidRPr="005770E0" w:rsidRDefault="00A147B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jc w:val="both"/>
        <w:rPr>
          <w:rFonts w:ascii="Arial" w:hAnsi="Arial" w:cs="Arial"/>
          <w:sz w:val="20"/>
        </w:rPr>
      </w:pPr>
      <w:r w:rsidRPr="005770E0">
        <w:rPr>
          <w:rFonts w:ascii="Arial" w:hAnsi="Arial" w:cs="Arial"/>
          <w:sz w:val="20"/>
        </w:rPr>
        <w:t>Objednatel se zavazuje, že:</w:t>
      </w:r>
    </w:p>
    <w:p w14:paraId="1C2E82C0" w14:textId="5FF041C9" w:rsidR="00FC184D" w:rsidRPr="005770E0" w:rsidRDefault="00FC184D">
      <w:pPr>
        <w:pStyle w:val="Odstavecseseznamem"/>
        <w:numPr>
          <w:ilvl w:val="0"/>
          <w:numId w:val="12"/>
        </w:numPr>
        <w:rPr>
          <w:rFonts w:ascii="Arial" w:eastAsia="Times New Roman" w:hAnsi="Arial" w:cs="Arial"/>
          <w:color w:val="000000"/>
          <w:sz w:val="20"/>
          <w:szCs w:val="16"/>
          <w:bdr w:val="nil"/>
          <w:lang w:val="cs-CZ" w:eastAsia="cs-CZ"/>
        </w:rPr>
      </w:pPr>
      <w:r w:rsidRPr="005770E0">
        <w:rPr>
          <w:rFonts w:ascii="Arial" w:eastAsia="Times New Roman" w:hAnsi="Arial" w:cs="Arial"/>
          <w:color w:val="000000"/>
          <w:sz w:val="20"/>
          <w:szCs w:val="16"/>
          <w:bdr w:val="nil"/>
          <w:lang w:val="cs-CZ" w:eastAsia="cs-CZ"/>
        </w:rPr>
        <w:t xml:space="preserve">za </w:t>
      </w:r>
      <w:r w:rsidR="00D45192">
        <w:rPr>
          <w:rFonts w:ascii="Arial" w:eastAsia="Times New Roman" w:hAnsi="Arial" w:cs="Arial"/>
          <w:color w:val="000000"/>
          <w:sz w:val="20"/>
          <w:szCs w:val="16"/>
          <w:bdr w:val="nil"/>
          <w:lang w:val="cs-CZ" w:eastAsia="cs-CZ"/>
        </w:rPr>
        <w:t xml:space="preserve">řádně poskytnutou </w:t>
      </w:r>
      <w:r w:rsidRPr="005770E0">
        <w:rPr>
          <w:rFonts w:ascii="Arial" w:eastAsia="Times New Roman" w:hAnsi="Arial" w:cs="Arial"/>
          <w:color w:val="000000"/>
          <w:sz w:val="20"/>
          <w:szCs w:val="16"/>
          <w:bdr w:val="nil"/>
          <w:lang w:val="cs-CZ" w:eastAsia="cs-CZ"/>
        </w:rPr>
        <w:t>službu KISS, na daný měsíc a za dále stanovených podmínek, bude platit sjednanou cenu dle článku IV. této smlouvy</w:t>
      </w:r>
      <w:r w:rsidR="008A1DA5" w:rsidRPr="005770E0">
        <w:rPr>
          <w:rFonts w:ascii="Arial" w:eastAsia="Times New Roman" w:hAnsi="Arial" w:cs="Arial"/>
          <w:color w:val="000000"/>
          <w:sz w:val="20"/>
          <w:szCs w:val="16"/>
          <w:bdr w:val="nil"/>
          <w:lang w:val="cs-CZ" w:eastAsia="cs-CZ"/>
        </w:rPr>
        <w:t>,</w:t>
      </w:r>
      <w:r w:rsidRPr="005770E0">
        <w:rPr>
          <w:rFonts w:ascii="Arial" w:eastAsia="Times New Roman" w:hAnsi="Arial" w:cs="Arial"/>
          <w:color w:val="000000"/>
          <w:sz w:val="20"/>
          <w:szCs w:val="16"/>
          <w:bdr w:val="nil"/>
          <w:lang w:val="cs-CZ" w:eastAsia="cs-CZ"/>
        </w:rPr>
        <w:t xml:space="preserve"> </w:t>
      </w:r>
    </w:p>
    <w:p w14:paraId="77269A4A" w14:textId="1C77720D" w:rsidR="00E82005" w:rsidRPr="005770E0" w:rsidRDefault="008A1DA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60"/>
        <w:ind w:left="777" w:hanging="357"/>
        <w:jc w:val="both"/>
        <w:rPr>
          <w:rFonts w:ascii="Arial" w:hAnsi="Arial" w:cs="Arial"/>
          <w:sz w:val="20"/>
        </w:rPr>
      </w:pPr>
      <w:r w:rsidRPr="005770E0">
        <w:rPr>
          <w:rFonts w:ascii="Arial" w:hAnsi="Arial" w:cs="Arial"/>
          <w:sz w:val="20"/>
        </w:rPr>
        <w:t>p</w:t>
      </w:r>
      <w:r w:rsidR="00D52837" w:rsidRPr="005770E0">
        <w:rPr>
          <w:rFonts w:ascii="Arial" w:hAnsi="Arial" w:cs="Arial"/>
          <w:sz w:val="20"/>
        </w:rPr>
        <w:t>oskytn</w:t>
      </w:r>
      <w:r w:rsidRPr="005770E0">
        <w:rPr>
          <w:rFonts w:ascii="Arial" w:hAnsi="Arial" w:cs="Arial"/>
          <w:sz w:val="20"/>
        </w:rPr>
        <w:t>e</w:t>
      </w:r>
      <w:r w:rsidR="00D52837" w:rsidRPr="005770E0">
        <w:rPr>
          <w:rFonts w:ascii="Arial" w:hAnsi="Arial" w:cs="Arial"/>
          <w:sz w:val="20"/>
        </w:rPr>
        <w:t xml:space="preserve"> </w:t>
      </w:r>
      <w:r w:rsidR="00192617" w:rsidRPr="005770E0">
        <w:rPr>
          <w:rFonts w:ascii="Arial" w:hAnsi="Arial" w:cs="Arial"/>
          <w:sz w:val="20"/>
        </w:rPr>
        <w:t xml:space="preserve">součinnost při implementaci </w:t>
      </w:r>
      <w:r w:rsidR="00991A9C" w:rsidRPr="005770E0">
        <w:rPr>
          <w:rFonts w:ascii="Arial" w:hAnsi="Arial" w:cs="Arial"/>
          <w:sz w:val="20"/>
        </w:rPr>
        <w:t>systému</w:t>
      </w:r>
      <w:r w:rsidR="00192617" w:rsidRPr="005770E0">
        <w:rPr>
          <w:rFonts w:ascii="Arial" w:hAnsi="Arial" w:cs="Arial"/>
          <w:sz w:val="20"/>
        </w:rPr>
        <w:t xml:space="preserve"> KISS</w:t>
      </w:r>
      <w:r w:rsidRPr="005770E0">
        <w:rPr>
          <w:rFonts w:ascii="Arial" w:hAnsi="Arial" w:cs="Arial"/>
          <w:sz w:val="20"/>
        </w:rPr>
        <w:t>,</w:t>
      </w:r>
    </w:p>
    <w:p w14:paraId="4D8DCE25" w14:textId="374D148A" w:rsidR="00A147B6" w:rsidRPr="005770E0" w:rsidRDefault="008A1DA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60"/>
        <w:ind w:left="777" w:hanging="357"/>
        <w:jc w:val="both"/>
        <w:rPr>
          <w:rFonts w:ascii="Arial" w:hAnsi="Arial" w:cs="Arial"/>
          <w:sz w:val="20"/>
        </w:rPr>
      </w:pPr>
      <w:r w:rsidRPr="005770E0">
        <w:rPr>
          <w:rFonts w:ascii="Arial" w:hAnsi="Arial" w:cs="Arial"/>
          <w:sz w:val="20"/>
        </w:rPr>
        <w:t>z</w:t>
      </w:r>
      <w:r w:rsidR="001A5C33" w:rsidRPr="005770E0">
        <w:rPr>
          <w:rFonts w:ascii="Arial" w:hAnsi="Arial" w:cs="Arial"/>
          <w:sz w:val="20"/>
        </w:rPr>
        <w:t>aplat</w:t>
      </w:r>
      <w:r w:rsidRPr="005770E0">
        <w:rPr>
          <w:rFonts w:ascii="Arial" w:hAnsi="Arial" w:cs="Arial"/>
          <w:sz w:val="20"/>
        </w:rPr>
        <w:t>í</w:t>
      </w:r>
      <w:r w:rsidR="001A5C33" w:rsidRPr="005770E0">
        <w:rPr>
          <w:rFonts w:ascii="Arial" w:hAnsi="Arial" w:cs="Arial"/>
          <w:sz w:val="20"/>
        </w:rPr>
        <w:t xml:space="preserve"> za </w:t>
      </w:r>
      <w:r w:rsidRPr="005770E0">
        <w:rPr>
          <w:rFonts w:ascii="Arial" w:hAnsi="Arial" w:cs="Arial"/>
          <w:sz w:val="20"/>
        </w:rPr>
        <w:t xml:space="preserve">instalaci </w:t>
      </w:r>
      <w:r w:rsidR="001A5C33" w:rsidRPr="005770E0">
        <w:rPr>
          <w:rFonts w:ascii="Arial" w:hAnsi="Arial" w:cs="Arial"/>
          <w:sz w:val="20"/>
        </w:rPr>
        <w:t>systém</w:t>
      </w:r>
      <w:r w:rsidRPr="005770E0">
        <w:rPr>
          <w:rFonts w:ascii="Arial" w:hAnsi="Arial" w:cs="Arial"/>
          <w:sz w:val="20"/>
        </w:rPr>
        <w:t>u</w:t>
      </w:r>
      <w:r w:rsidR="001A5C33" w:rsidRPr="005770E0">
        <w:rPr>
          <w:rFonts w:ascii="Arial" w:hAnsi="Arial" w:cs="Arial"/>
          <w:sz w:val="20"/>
        </w:rPr>
        <w:t xml:space="preserve"> </w:t>
      </w:r>
      <w:r w:rsidR="00A147B6" w:rsidRPr="005770E0">
        <w:rPr>
          <w:rFonts w:ascii="Arial" w:hAnsi="Arial" w:cs="Arial"/>
          <w:sz w:val="20"/>
        </w:rPr>
        <w:t>KISS</w:t>
      </w:r>
      <w:r w:rsidR="001A5C33" w:rsidRPr="005770E0">
        <w:rPr>
          <w:rFonts w:ascii="Arial" w:hAnsi="Arial" w:cs="Arial"/>
          <w:sz w:val="20"/>
        </w:rPr>
        <w:t xml:space="preserve"> dle </w:t>
      </w:r>
      <w:r w:rsidR="003012D2" w:rsidRPr="005770E0">
        <w:rPr>
          <w:rFonts w:ascii="Arial" w:hAnsi="Arial" w:cs="Arial"/>
          <w:sz w:val="20"/>
        </w:rPr>
        <w:t xml:space="preserve">podmínek článku </w:t>
      </w:r>
      <w:r w:rsidR="00A147B6" w:rsidRPr="005770E0">
        <w:rPr>
          <w:rFonts w:ascii="Arial" w:hAnsi="Arial" w:cs="Arial"/>
          <w:sz w:val="20"/>
        </w:rPr>
        <w:t xml:space="preserve">IV. této smlouvy. </w:t>
      </w:r>
    </w:p>
    <w:p w14:paraId="542A3F07" w14:textId="77777777" w:rsidR="00A147B6" w:rsidRPr="005770E0" w:rsidRDefault="00A147B6" w:rsidP="00A147B6">
      <w:pPr>
        <w:pStyle w:val="Zhlav"/>
        <w:tabs>
          <w:tab w:val="left" w:pos="-142"/>
        </w:tabs>
        <w:rPr>
          <w:rFonts w:ascii="Arial" w:hAnsi="Arial" w:cs="Arial"/>
        </w:rPr>
      </w:pPr>
    </w:p>
    <w:p w14:paraId="73C0DB5D" w14:textId="0774407B" w:rsidR="00A147B6" w:rsidRPr="005770E0" w:rsidRDefault="00A147B6" w:rsidP="00A147B6">
      <w:pPr>
        <w:pStyle w:val="Nadpis1"/>
        <w:rPr>
          <w:rFonts w:ascii="Arial" w:hAnsi="Arial" w:cs="Arial"/>
        </w:rPr>
      </w:pPr>
      <w:bookmarkStart w:id="3" w:name="_Toc453673469"/>
      <w:r w:rsidRPr="005770E0">
        <w:rPr>
          <w:rFonts w:ascii="Arial" w:hAnsi="Arial" w:cs="Arial"/>
        </w:rPr>
        <w:t>Článek III.</w:t>
      </w:r>
      <w:r w:rsidR="000036F6">
        <w:rPr>
          <w:rFonts w:ascii="Arial" w:hAnsi="Arial" w:cs="Arial"/>
        </w:rPr>
        <w:t xml:space="preserve"> </w:t>
      </w:r>
      <w:r w:rsidRPr="005770E0">
        <w:rPr>
          <w:rFonts w:ascii="Arial" w:hAnsi="Arial" w:cs="Arial"/>
        </w:rPr>
        <w:t>Termín zprovoznění systému KISS do provozu</w:t>
      </w:r>
      <w:bookmarkEnd w:id="3"/>
    </w:p>
    <w:p w14:paraId="19014ABB" w14:textId="3692CAAF" w:rsidR="00A147B6" w:rsidRPr="005770E0" w:rsidRDefault="00A147B6">
      <w:pPr>
        <w:pStyle w:val="Odstavecseseznamem"/>
        <w:numPr>
          <w:ilvl w:val="1"/>
          <w:numId w:val="17"/>
        </w:numPr>
        <w:tabs>
          <w:tab w:val="left" w:pos="-142"/>
        </w:tabs>
        <w:spacing w:before="120" w:after="240"/>
        <w:jc w:val="both"/>
        <w:rPr>
          <w:rFonts w:ascii="Arial" w:hAnsi="Arial" w:cs="Arial"/>
          <w:sz w:val="20"/>
          <w:lang w:val="cs-CZ"/>
        </w:rPr>
      </w:pPr>
      <w:r w:rsidRPr="005770E0">
        <w:rPr>
          <w:rFonts w:ascii="Arial" w:hAnsi="Arial" w:cs="Arial"/>
          <w:sz w:val="20"/>
          <w:lang w:val="cs-CZ"/>
        </w:rPr>
        <w:t xml:space="preserve">Poskytovatel se zavazuje, že uvede </w:t>
      </w:r>
      <w:r w:rsidR="00305257" w:rsidRPr="005770E0">
        <w:rPr>
          <w:rFonts w:ascii="Arial" w:hAnsi="Arial" w:cs="Arial"/>
          <w:sz w:val="20"/>
          <w:lang w:val="cs-CZ"/>
        </w:rPr>
        <w:t xml:space="preserve">systém KISS </w:t>
      </w:r>
      <w:r w:rsidRPr="005770E0">
        <w:rPr>
          <w:rFonts w:ascii="Arial" w:hAnsi="Arial" w:cs="Arial"/>
          <w:sz w:val="20"/>
          <w:lang w:val="cs-CZ"/>
        </w:rPr>
        <w:t xml:space="preserve">do </w:t>
      </w:r>
      <w:r w:rsidR="00305257" w:rsidRPr="005770E0">
        <w:rPr>
          <w:rFonts w:ascii="Arial" w:hAnsi="Arial" w:cs="Arial"/>
          <w:sz w:val="20"/>
          <w:lang w:val="cs-CZ"/>
        </w:rPr>
        <w:t xml:space="preserve">řádného a plně </w:t>
      </w:r>
      <w:r w:rsidRPr="005770E0">
        <w:rPr>
          <w:rFonts w:ascii="Arial" w:hAnsi="Arial" w:cs="Arial"/>
          <w:sz w:val="20"/>
          <w:lang w:val="cs-CZ"/>
        </w:rPr>
        <w:t>provozuschopného stavu</w:t>
      </w:r>
      <w:r w:rsidR="008442AD">
        <w:rPr>
          <w:rFonts w:ascii="Arial" w:hAnsi="Arial" w:cs="Arial"/>
          <w:sz w:val="20"/>
          <w:lang w:val="cs-CZ"/>
        </w:rPr>
        <w:t xml:space="preserve"> včetně š</w:t>
      </w:r>
      <w:r w:rsidR="008442AD" w:rsidRPr="008442AD">
        <w:rPr>
          <w:rFonts w:ascii="Arial" w:hAnsi="Arial" w:cs="Arial"/>
          <w:sz w:val="20"/>
          <w:lang w:val="cs-CZ"/>
        </w:rPr>
        <w:t>kolení administrátora a svolavatelů scénářů</w:t>
      </w:r>
      <w:r w:rsidRPr="005770E0">
        <w:rPr>
          <w:rFonts w:ascii="Arial" w:hAnsi="Arial" w:cs="Arial"/>
          <w:sz w:val="20"/>
          <w:lang w:val="cs-CZ"/>
        </w:rPr>
        <w:t xml:space="preserve"> ve smyslu ustanovení odst. 2.1 této smlouvy v</w:t>
      </w:r>
      <w:r w:rsidR="00293974">
        <w:rPr>
          <w:rFonts w:ascii="Arial" w:hAnsi="Arial" w:cs="Arial"/>
          <w:sz w:val="20"/>
          <w:lang w:val="cs-CZ"/>
        </w:rPr>
        <w:t> </w:t>
      </w:r>
      <w:r w:rsidRPr="005770E0">
        <w:rPr>
          <w:rFonts w:ascii="Arial" w:hAnsi="Arial" w:cs="Arial"/>
          <w:sz w:val="20"/>
          <w:lang w:val="cs-CZ"/>
        </w:rPr>
        <w:t xml:space="preserve">termínu </w:t>
      </w:r>
      <w:r w:rsidRPr="005770E0">
        <w:rPr>
          <w:rFonts w:ascii="Arial" w:hAnsi="Arial" w:cs="Arial"/>
          <w:b/>
          <w:bCs/>
          <w:sz w:val="20"/>
          <w:lang w:val="cs-CZ"/>
        </w:rPr>
        <w:t xml:space="preserve">do </w:t>
      </w:r>
      <w:r w:rsidR="008D4FBC" w:rsidRPr="005770E0">
        <w:rPr>
          <w:rFonts w:ascii="Arial" w:hAnsi="Arial" w:cs="Arial"/>
          <w:b/>
          <w:bCs/>
          <w:sz w:val="20"/>
          <w:lang w:val="cs-CZ"/>
        </w:rPr>
        <w:t>4</w:t>
      </w:r>
      <w:r w:rsidRPr="005770E0">
        <w:rPr>
          <w:rFonts w:ascii="Arial" w:hAnsi="Arial" w:cs="Arial"/>
          <w:b/>
          <w:bCs/>
          <w:sz w:val="20"/>
          <w:lang w:val="cs-CZ"/>
        </w:rPr>
        <w:t xml:space="preserve"> týdnů</w:t>
      </w:r>
      <w:r w:rsidRPr="005770E0">
        <w:rPr>
          <w:rFonts w:ascii="Arial" w:hAnsi="Arial" w:cs="Arial"/>
          <w:sz w:val="20"/>
          <w:lang w:val="cs-CZ"/>
        </w:rPr>
        <w:t xml:space="preserve"> od podpisu smlouvy.</w:t>
      </w:r>
    </w:p>
    <w:p w14:paraId="619CAAEB" w14:textId="3EDCD24F" w:rsidR="00A147B6" w:rsidRPr="005770E0" w:rsidRDefault="00377E52">
      <w:pPr>
        <w:pStyle w:val="Odstavecseseznamem"/>
        <w:numPr>
          <w:ilvl w:val="1"/>
          <w:numId w:val="17"/>
        </w:numPr>
        <w:spacing w:after="240"/>
        <w:jc w:val="both"/>
        <w:rPr>
          <w:rFonts w:ascii="Arial" w:hAnsi="Arial" w:cs="Arial"/>
          <w:color w:val="000000"/>
          <w:sz w:val="20"/>
          <w:bdr w:val="nil"/>
          <w:lang w:val="cs-CZ"/>
        </w:rPr>
      </w:pPr>
      <w:r w:rsidRPr="005770E0">
        <w:rPr>
          <w:rFonts w:ascii="Arial" w:hAnsi="Arial" w:cs="Arial"/>
          <w:color w:val="000000"/>
          <w:sz w:val="20"/>
          <w:bdr w:val="nil"/>
          <w:lang w:val="cs-CZ"/>
        </w:rPr>
        <w:t>Trvání doby poskytnutí systému KISS</w:t>
      </w:r>
      <w:r w:rsidR="00293974">
        <w:rPr>
          <w:rFonts w:ascii="Arial" w:hAnsi="Arial" w:cs="Arial"/>
          <w:color w:val="000000"/>
          <w:sz w:val="20"/>
          <w:bdr w:val="nil"/>
          <w:lang w:val="cs-CZ"/>
        </w:rPr>
        <w:t xml:space="preserve"> a jeho řádného udržování</w:t>
      </w:r>
      <w:r w:rsidRPr="005770E0">
        <w:rPr>
          <w:rFonts w:ascii="Arial" w:hAnsi="Arial" w:cs="Arial"/>
          <w:color w:val="000000"/>
          <w:sz w:val="20"/>
          <w:bdr w:val="nil"/>
          <w:lang w:val="cs-CZ"/>
        </w:rPr>
        <w:t xml:space="preserve"> je sjednáno </w:t>
      </w:r>
      <w:r w:rsidRPr="005770E0">
        <w:rPr>
          <w:rFonts w:ascii="Arial" w:hAnsi="Arial" w:cs="Arial"/>
          <w:b/>
          <w:bCs/>
          <w:sz w:val="20"/>
          <w:bdr w:val="nil"/>
          <w:lang w:val="cs-CZ"/>
        </w:rPr>
        <w:t>na dobu neurčitou</w:t>
      </w:r>
      <w:r w:rsidRPr="005770E0">
        <w:rPr>
          <w:rFonts w:ascii="Arial" w:hAnsi="Arial" w:cs="Arial"/>
          <w:sz w:val="20"/>
          <w:bdr w:val="nil"/>
          <w:lang w:val="cs-CZ"/>
        </w:rPr>
        <w:t xml:space="preserve">, </w:t>
      </w:r>
      <w:r w:rsidRPr="005770E0">
        <w:rPr>
          <w:rFonts w:ascii="Arial" w:hAnsi="Arial" w:cs="Arial"/>
          <w:b/>
          <w:bCs/>
          <w:sz w:val="20"/>
          <w:bdr w:val="nil"/>
          <w:lang w:val="cs-CZ"/>
        </w:rPr>
        <w:t xml:space="preserve">s výpovědní </w:t>
      </w:r>
      <w:r w:rsidR="00CB778B" w:rsidRPr="005770E0">
        <w:rPr>
          <w:rFonts w:ascii="Arial" w:hAnsi="Arial" w:cs="Arial"/>
          <w:b/>
          <w:bCs/>
          <w:sz w:val="20"/>
          <w:bdr w:val="nil"/>
          <w:lang w:val="cs-CZ"/>
        </w:rPr>
        <w:t xml:space="preserve">dobou </w:t>
      </w:r>
      <w:r w:rsidR="00A232DE" w:rsidRPr="005770E0">
        <w:rPr>
          <w:rFonts w:ascii="Arial" w:hAnsi="Arial" w:cs="Arial"/>
          <w:b/>
          <w:bCs/>
          <w:sz w:val="20"/>
          <w:bdr w:val="nil"/>
          <w:lang w:val="cs-CZ"/>
        </w:rPr>
        <w:t>3</w:t>
      </w:r>
      <w:r w:rsidRPr="005770E0">
        <w:rPr>
          <w:rFonts w:ascii="Arial" w:hAnsi="Arial" w:cs="Arial"/>
          <w:b/>
          <w:bCs/>
          <w:sz w:val="20"/>
          <w:bdr w:val="nil"/>
          <w:lang w:val="cs-CZ"/>
        </w:rPr>
        <w:t xml:space="preserve"> měsíce</w:t>
      </w:r>
      <w:r w:rsidR="00CB778B" w:rsidRPr="005770E0">
        <w:rPr>
          <w:rFonts w:ascii="Arial" w:hAnsi="Arial" w:cs="Arial"/>
          <w:sz w:val="20"/>
          <w:bdr w:val="nil"/>
          <w:lang w:val="cs-CZ"/>
        </w:rPr>
        <w:t>, která počíná běžet prvním dnem kalendářního měsíce následujícího po kalendářním měsíci, v němž byla výpověď doručena druhé smluvní straně</w:t>
      </w:r>
      <w:r w:rsidRPr="005770E0">
        <w:rPr>
          <w:rFonts w:ascii="Arial" w:hAnsi="Arial" w:cs="Arial"/>
          <w:sz w:val="20"/>
          <w:bdr w:val="nil"/>
          <w:lang w:val="cs-CZ"/>
        </w:rPr>
        <w:t>.</w:t>
      </w:r>
    </w:p>
    <w:p w14:paraId="7BF58C72" w14:textId="50FFBC1D" w:rsidR="00C86A18" w:rsidRPr="005770E0" w:rsidRDefault="00C86A18">
      <w:pPr>
        <w:pStyle w:val="Odstavecseseznamem"/>
        <w:numPr>
          <w:ilvl w:val="1"/>
          <w:numId w:val="17"/>
        </w:numPr>
        <w:spacing w:before="240"/>
        <w:jc w:val="both"/>
        <w:rPr>
          <w:rFonts w:ascii="Arial" w:eastAsia="Times New Roman" w:hAnsi="Arial" w:cs="Arial"/>
          <w:color w:val="000000"/>
          <w:sz w:val="20"/>
          <w:szCs w:val="16"/>
          <w:bdr w:val="nil"/>
          <w:lang w:val="cs-CZ" w:eastAsia="cs-CZ"/>
        </w:rPr>
      </w:pPr>
      <w:r w:rsidRPr="005770E0">
        <w:rPr>
          <w:rFonts w:ascii="Arial" w:eastAsia="Times New Roman" w:hAnsi="Arial" w:cs="Arial"/>
          <w:color w:val="000000"/>
          <w:sz w:val="20"/>
          <w:szCs w:val="16"/>
          <w:bdr w:val="nil"/>
          <w:lang w:val="cs-CZ" w:eastAsia="cs-CZ"/>
        </w:rPr>
        <w:t>Místem plnění budou dle jejich povahy prostory určené Objednatelem v místě jeho sídla, popř. v místě jiných pracovišť Objednatele, nebo dle výslovné předchozí dohody sídlo Poskytovatele, popř. prostory jím určené v místech pracovišť Poskytovatele.</w:t>
      </w:r>
    </w:p>
    <w:p w14:paraId="5C68FCD9" w14:textId="77777777" w:rsidR="002204C1" w:rsidRPr="005770E0" w:rsidRDefault="002204C1" w:rsidP="002204C1">
      <w:pPr>
        <w:pStyle w:val="Odstavecseseznamem"/>
        <w:ind w:left="420"/>
        <w:rPr>
          <w:rFonts w:ascii="Arial" w:eastAsia="Times New Roman" w:hAnsi="Arial" w:cs="Arial"/>
          <w:color w:val="000000"/>
          <w:sz w:val="20"/>
          <w:szCs w:val="16"/>
          <w:bdr w:val="nil"/>
          <w:lang w:val="cs-CZ" w:eastAsia="cs-CZ"/>
        </w:rPr>
      </w:pPr>
    </w:p>
    <w:p w14:paraId="5255E20C" w14:textId="7EB1453C" w:rsidR="00A147B6" w:rsidRPr="005770E0" w:rsidRDefault="00A147B6" w:rsidP="00A147B6">
      <w:pPr>
        <w:pStyle w:val="Nadpis1"/>
        <w:rPr>
          <w:rFonts w:ascii="Arial" w:hAnsi="Arial" w:cs="Arial"/>
        </w:rPr>
      </w:pPr>
      <w:bookmarkStart w:id="4" w:name="_Toc453673470"/>
      <w:r w:rsidRPr="005770E0">
        <w:rPr>
          <w:rFonts w:ascii="Arial" w:hAnsi="Arial" w:cs="Arial"/>
        </w:rPr>
        <w:t>Článek IV.</w:t>
      </w:r>
      <w:r w:rsidR="000036F6">
        <w:rPr>
          <w:rFonts w:ascii="Arial" w:hAnsi="Arial" w:cs="Arial"/>
        </w:rPr>
        <w:t xml:space="preserve"> </w:t>
      </w:r>
      <w:r w:rsidRPr="005770E0">
        <w:rPr>
          <w:rFonts w:ascii="Arial" w:hAnsi="Arial" w:cs="Arial"/>
        </w:rPr>
        <w:t>Cena</w:t>
      </w:r>
      <w:bookmarkEnd w:id="4"/>
    </w:p>
    <w:p w14:paraId="1C82F08D" w14:textId="7EE8F4D3" w:rsidR="009F2F79" w:rsidRPr="005770E0" w:rsidRDefault="009F2F79">
      <w:pPr>
        <w:pStyle w:val="Odstavecseseznamem"/>
        <w:numPr>
          <w:ilvl w:val="1"/>
          <w:numId w:val="18"/>
        </w:numPr>
        <w:tabs>
          <w:tab w:val="left" w:pos="-142"/>
        </w:tabs>
        <w:spacing w:before="120"/>
        <w:jc w:val="both"/>
        <w:rPr>
          <w:rFonts w:ascii="Arial" w:hAnsi="Arial" w:cs="Arial"/>
          <w:sz w:val="20"/>
          <w:lang w:val="cs-CZ"/>
        </w:rPr>
      </w:pPr>
      <w:bookmarkStart w:id="5" w:name="_Toc453673471"/>
      <w:r w:rsidRPr="005770E0">
        <w:rPr>
          <w:rFonts w:ascii="Arial" w:hAnsi="Arial" w:cs="Arial"/>
          <w:sz w:val="20"/>
          <w:lang w:val="cs-CZ"/>
        </w:rPr>
        <w:t>Jednorázová cena za instalaci</w:t>
      </w:r>
      <w:r w:rsidR="004B6E65" w:rsidRPr="005770E0">
        <w:rPr>
          <w:rFonts w:ascii="Arial" w:hAnsi="Arial" w:cs="Arial"/>
          <w:sz w:val="20"/>
          <w:lang w:val="cs-CZ"/>
        </w:rPr>
        <w:t>, dodání hardware příslušenství</w:t>
      </w:r>
      <w:r w:rsidRPr="005770E0">
        <w:rPr>
          <w:rFonts w:ascii="Arial" w:hAnsi="Arial" w:cs="Arial"/>
          <w:sz w:val="20"/>
          <w:lang w:val="cs-CZ"/>
        </w:rPr>
        <w:t xml:space="preserve"> a zprovoznění systému KISS dle rozsahu specifikovaném v Příloze č.</w:t>
      </w:r>
      <w:r w:rsidR="00974A8F" w:rsidRPr="005770E0">
        <w:rPr>
          <w:rFonts w:ascii="Arial" w:hAnsi="Arial" w:cs="Arial"/>
          <w:sz w:val="20"/>
          <w:lang w:val="cs-CZ"/>
        </w:rPr>
        <w:t>1</w:t>
      </w:r>
      <w:r w:rsidRPr="005770E0">
        <w:rPr>
          <w:rFonts w:ascii="Arial" w:hAnsi="Arial" w:cs="Arial"/>
          <w:sz w:val="20"/>
          <w:lang w:val="cs-CZ"/>
        </w:rPr>
        <w:t xml:space="preserve">, je </w:t>
      </w:r>
      <w:r w:rsidR="004B6E65" w:rsidRPr="000036F6">
        <w:rPr>
          <w:rFonts w:ascii="Arial" w:hAnsi="Arial" w:cs="Arial"/>
          <w:sz w:val="20"/>
          <w:lang w:val="cs-CZ"/>
        </w:rPr>
        <w:t xml:space="preserve">131 388,- </w:t>
      </w:r>
      <w:r w:rsidRPr="000036F6">
        <w:rPr>
          <w:rFonts w:ascii="Arial" w:hAnsi="Arial" w:cs="Arial"/>
          <w:sz w:val="20"/>
          <w:lang w:val="cs-CZ"/>
        </w:rPr>
        <w:t>Kč</w:t>
      </w:r>
      <w:r w:rsidRPr="005770E0">
        <w:rPr>
          <w:rFonts w:ascii="Arial" w:hAnsi="Arial" w:cs="Arial"/>
          <w:sz w:val="20"/>
          <w:lang w:val="cs-CZ"/>
        </w:rPr>
        <w:t xml:space="preserve"> (slovy: </w:t>
      </w:r>
      <w:r w:rsidR="004B6E65" w:rsidRPr="005770E0">
        <w:rPr>
          <w:rFonts w:ascii="Arial" w:hAnsi="Arial" w:cs="Arial"/>
          <w:sz w:val="20"/>
          <w:lang w:val="cs-CZ"/>
        </w:rPr>
        <w:t>sto</w:t>
      </w:r>
      <w:r w:rsidR="005770E0" w:rsidRPr="005770E0">
        <w:rPr>
          <w:rFonts w:ascii="Arial" w:hAnsi="Arial" w:cs="Arial"/>
          <w:sz w:val="20"/>
          <w:lang w:val="cs-CZ"/>
        </w:rPr>
        <w:t xml:space="preserve"> </w:t>
      </w:r>
      <w:r w:rsidR="004B6E65" w:rsidRPr="005770E0">
        <w:rPr>
          <w:rFonts w:ascii="Arial" w:hAnsi="Arial" w:cs="Arial"/>
          <w:sz w:val="20"/>
          <w:lang w:val="cs-CZ"/>
        </w:rPr>
        <w:t>třicet jedna tisíc tři</w:t>
      </w:r>
      <w:r w:rsidR="005770E0" w:rsidRPr="005770E0">
        <w:rPr>
          <w:rFonts w:ascii="Arial" w:hAnsi="Arial" w:cs="Arial"/>
          <w:sz w:val="20"/>
          <w:lang w:val="cs-CZ"/>
        </w:rPr>
        <w:t xml:space="preserve"> </w:t>
      </w:r>
      <w:r w:rsidR="004B6E65" w:rsidRPr="005770E0">
        <w:rPr>
          <w:rFonts w:ascii="Arial" w:hAnsi="Arial" w:cs="Arial"/>
          <w:sz w:val="20"/>
          <w:lang w:val="cs-CZ"/>
        </w:rPr>
        <w:t xml:space="preserve">sta osmdesát osm korun </w:t>
      </w:r>
      <w:r w:rsidRPr="005770E0">
        <w:rPr>
          <w:rFonts w:ascii="Arial" w:hAnsi="Arial" w:cs="Arial"/>
          <w:sz w:val="20"/>
          <w:lang w:val="cs-CZ"/>
        </w:rPr>
        <w:t>českých) bez DPH.</w:t>
      </w:r>
    </w:p>
    <w:p w14:paraId="66531D93" w14:textId="66620C68" w:rsidR="009F2F79" w:rsidRPr="005770E0" w:rsidRDefault="009F2F79">
      <w:pPr>
        <w:pStyle w:val="Odstavecseseznamem"/>
        <w:numPr>
          <w:ilvl w:val="1"/>
          <w:numId w:val="18"/>
        </w:numPr>
        <w:tabs>
          <w:tab w:val="left" w:pos="-142"/>
        </w:tabs>
        <w:spacing w:before="120"/>
        <w:jc w:val="both"/>
        <w:rPr>
          <w:rFonts w:ascii="Arial" w:hAnsi="Arial" w:cs="Arial"/>
          <w:sz w:val="20"/>
          <w:lang w:val="cs-CZ"/>
        </w:rPr>
      </w:pPr>
      <w:r w:rsidRPr="005770E0">
        <w:rPr>
          <w:rFonts w:ascii="Arial" w:hAnsi="Arial" w:cs="Arial"/>
          <w:sz w:val="20"/>
          <w:lang w:val="cs-CZ"/>
        </w:rPr>
        <w:t>Měsíční cena za službu KISS dle detailní specifikace v</w:t>
      </w:r>
      <w:r w:rsidR="00904161" w:rsidRPr="005770E0">
        <w:rPr>
          <w:rFonts w:ascii="Arial" w:hAnsi="Arial" w:cs="Arial"/>
          <w:sz w:val="20"/>
          <w:lang w:val="cs-CZ"/>
        </w:rPr>
        <w:t> této smlouvě a</w:t>
      </w:r>
      <w:r w:rsidRPr="005770E0">
        <w:rPr>
          <w:rFonts w:ascii="Arial" w:hAnsi="Arial" w:cs="Arial"/>
          <w:sz w:val="20"/>
          <w:lang w:val="cs-CZ"/>
        </w:rPr>
        <w:t xml:space="preserve"> Příloze č.1, a za poskytnutí </w:t>
      </w:r>
      <w:r w:rsidR="00904161" w:rsidRPr="005770E0">
        <w:rPr>
          <w:rFonts w:ascii="Arial" w:hAnsi="Arial" w:cs="Arial"/>
          <w:sz w:val="20"/>
          <w:lang w:val="cs-CZ"/>
        </w:rPr>
        <w:t xml:space="preserve">dohodnutého </w:t>
      </w:r>
      <w:r w:rsidRPr="005770E0">
        <w:rPr>
          <w:rFonts w:ascii="Arial" w:hAnsi="Arial" w:cs="Arial"/>
          <w:sz w:val="20"/>
          <w:lang w:val="cs-CZ"/>
        </w:rPr>
        <w:t>počtu licencí systému KISS, činí</w:t>
      </w:r>
      <w:r w:rsidR="00904161" w:rsidRPr="005770E0">
        <w:rPr>
          <w:rFonts w:ascii="Arial" w:hAnsi="Arial" w:cs="Arial"/>
          <w:sz w:val="20"/>
          <w:lang w:val="cs-CZ"/>
        </w:rPr>
        <w:t xml:space="preserve"> částku ve výši</w:t>
      </w:r>
      <w:r w:rsidR="004F428F" w:rsidRPr="005770E0">
        <w:rPr>
          <w:rFonts w:ascii="Arial" w:hAnsi="Arial" w:cs="Arial"/>
          <w:sz w:val="20"/>
          <w:lang w:val="cs-CZ"/>
        </w:rPr>
        <w:t xml:space="preserve"> </w:t>
      </w:r>
      <w:r w:rsidR="000036F6" w:rsidRPr="000036F6">
        <w:rPr>
          <w:rFonts w:ascii="Arial" w:hAnsi="Arial" w:cs="Arial"/>
          <w:sz w:val="20"/>
          <w:lang w:val="cs-CZ"/>
        </w:rPr>
        <w:t>17</w:t>
      </w:r>
      <w:r w:rsidR="000036F6">
        <w:rPr>
          <w:rFonts w:ascii="Arial" w:hAnsi="Arial" w:cs="Arial"/>
          <w:sz w:val="20"/>
          <w:lang w:val="cs-CZ"/>
        </w:rPr>
        <w:t xml:space="preserve"> </w:t>
      </w:r>
      <w:r w:rsidR="000036F6" w:rsidRPr="000036F6">
        <w:rPr>
          <w:rFonts w:ascii="Arial" w:hAnsi="Arial" w:cs="Arial"/>
          <w:sz w:val="20"/>
          <w:lang w:val="cs-CZ"/>
        </w:rPr>
        <w:t xml:space="preserve">150,- Kč </w:t>
      </w:r>
      <w:r w:rsidR="000036F6">
        <w:rPr>
          <w:rFonts w:ascii="Arial" w:hAnsi="Arial" w:cs="Arial"/>
          <w:sz w:val="20"/>
          <w:lang w:val="cs-CZ"/>
        </w:rPr>
        <w:t>(</w:t>
      </w:r>
      <w:r w:rsidR="000036F6" w:rsidRPr="000036F6">
        <w:rPr>
          <w:rFonts w:ascii="Arial" w:hAnsi="Arial" w:cs="Arial"/>
          <w:sz w:val="20"/>
          <w:lang w:val="cs-CZ"/>
        </w:rPr>
        <w:t>s</w:t>
      </w:r>
      <w:r w:rsidRPr="005770E0">
        <w:rPr>
          <w:rFonts w:ascii="Arial" w:hAnsi="Arial" w:cs="Arial"/>
          <w:sz w:val="20"/>
          <w:lang w:val="cs-CZ"/>
        </w:rPr>
        <w:t xml:space="preserve">lovy: </w:t>
      </w:r>
      <w:r w:rsidR="000036F6">
        <w:rPr>
          <w:rFonts w:ascii="Arial" w:hAnsi="Arial" w:cs="Arial"/>
          <w:sz w:val="20"/>
          <w:lang w:val="cs-CZ"/>
        </w:rPr>
        <w:t>sedmnáct</w:t>
      </w:r>
      <w:r w:rsidR="005770E0" w:rsidRPr="005770E0">
        <w:rPr>
          <w:rFonts w:ascii="Arial" w:hAnsi="Arial" w:cs="Arial"/>
          <w:sz w:val="20"/>
          <w:lang w:val="cs-CZ"/>
        </w:rPr>
        <w:t xml:space="preserve"> tisíc </w:t>
      </w:r>
      <w:r w:rsidR="000036F6">
        <w:rPr>
          <w:rFonts w:ascii="Arial" w:hAnsi="Arial" w:cs="Arial"/>
          <w:sz w:val="20"/>
          <w:lang w:val="cs-CZ"/>
        </w:rPr>
        <w:t>sto</w:t>
      </w:r>
      <w:r w:rsidR="005770E0" w:rsidRPr="005770E0">
        <w:rPr>
          <w:rFonts w:ascii="Arial" w:hAnsi="Arial" w:cs="Arial"/>
          <w:sz w:val="20"/>
          <w:lang w:val="cs-CZ"/>
        </w:rPr>
        <w:t xml:space="preserve"> </w:t>
      </w:r>
      <w:r w:rsidR="000036F6">
        <w:rPr>
          <w:rFonts w:ascii="Arial" w:hAnsi="Arial" w:cs="Arial"/>
          <w:sz w:val="20"/>
          <w:lang w:val="cs-CZ"/>
        </w:rPr>
        <w:t>padesát</w:t>
      </w:r>
      <w:r w:rsidR="005770E0" w:rsidRPr="005770E0">
        <w:rPr>
          <w:rFonts w:ascii="Arial" w:hAnsi="Arial" w:cs="Arial"/>
          <w:sz w:val="20"/>
          <w:lang w:val="cs-CZ"/>
        </w:rPr>
        <w:t xml:space="preserve"> </w:t>
      </w:r>
      <w:r w:rsidR="00AB1B8A" w:rsidRPr="005770E0">
        <w:rPr>
          <w:rFonts w:ascii="Arial" w:hAnsi="Arial" w:cs="Arial"/>
          <w:sz w:val="20"/>
          <w:lang w:val="cs-CZ"/>
        </w:rPr>
        <w:t>korun</w:t>
      </w:r>
      <w:r w:rsidRPr="005770E0">
        <w:rPr>
          <w:rFonts w:ascii="Arial" w:hAnsi="Arial" w:cs="Arial"/>
          <w:sz w:val="20"/>
          <w:lang w:val="cs-CZ"/>
        </w:rPr>
        <w:t xml:space="preserve"> </w:t>
      </w:r>
      <w:r w:rsidR="005770E0" w:rsidRPr="005770E0">
        <w:rPr>
          <w:rFonts w:ascii="Arial" w:hAnsi="Arial" w:cs="Arial"/>
          <w:sz w:val="20"/>
          <w:lang w:val="cs-CZ"/>
        </w:rPr>
        <w:t>českých</w:t>
      </w:r>
      <w:r w:rsidRPr="005770E0">
        <w:rPr>
          <w:rFonts w:ascii="Arial" w:hAnsi="Arial" w:cs="Arial"/>
          <w:sz w:val="20"/>
          <w:lang w:val="cs-CZ"/>
        </w:rPr>
        <w:t xml:space="preserve">) bez DPH. </w:t>
      </w:r>
    </w:p>
    <w:p w14:paraId="4B5D36AA" w14:textId="77777777" w:rsidR="002204C1" w:rsidRPr="005770E0" w:rsidRDefault="002204C1" w:rsidP="002204C1">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420"/>
        <w:jc w:val="both"/>
        <w:rPr>
          <w:rFonts w:ascii="Arial" w:hAnsi="Arial" w:cs="Arial"/>
          <w:sz w:val="20"/>
        </w:rPr>
      </w:pPr>
    </w:p>
    <w:p w14:paraId="12870AD9" w14:textId="77777777" w:rsidR="00A147B6" w:rsidRPr="005770E0" w:rsidRDefault="00A147B6" w:rsidP="00A147B6">
      <w:pPr>
        <w:pStyle w:val="Nadpis1"/>
        <w:rPr>
          <w:rFonts w:ascii="Arial" w:hAnsi="Arial" w:cs="Arial"/>
        </w:rPr>
      </w:pPr>
      <w:r w:rsidRPr="005770E0">
        <w:rPr>
          <w:rFonts w:ascii="Arial" w:hAnsi="Arial" w:cs="Arial"/>
        </w:rPr>
        <w:t>Článek V.</w:t>
      </w:r>
      <w:r w:rsidRPr="005770E0">
        <w:rPr>
          <w:rFonts w:ascii="Arial" w:hAnsi="Arial" w:cs="Arial"/>
        </w:rPr>
        <w:tab/>
        <w:t>Platební podmínky</w:t>
      </w:r>
      <w:bookmarkEnd w:id="5"/>
    </w:p>
    <w:p w14:paraId="61B7E578" w14:textId="0EDCF545" w:rsidR="0078008E" w:rsidRPr="005770E0" w:rsidRDefault="0078008E">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jc w:val="both"/>
        <w:rPr>
          <w:rFonts w:ascii="Arial" w:hAnsi="Arial" w:cs="Arial"/>
          <w:sz w:val="20"/>
        </w:rPr>
      </w:pPr>
      <w:r w:rsidRPr="005770E0">
        <w:rPr>
          <w:rFonts w:ascii="Arial" w:hAnsi="Arial" w:cs="Arial"/>
          <w:sz w:val="20"/>
        </w:rPr>
        <w:t xml:space="preserve">Daňový doklad </w:t>
      </w:r>
      <w:r w:rsidR="00B21FAB" w:rsidRPr="005770E0">
        <w:rPr>
          <w:rFonts w:ascii="Arial" w:hAnsi="Arial" w:cs="Arial"/>
          <w:sz w:val="20"/>
        </w:rPr>
        <w:t xml:space="preserve">na celkovou </w:t>
      </w:r>
      <w:r w:rsidR="00904161" w:rsidRPr="005770E0">
        <w:rPr>
          <w:rFonts w:ascii="Arial" w:hAnsi="Arial" w:cs="Arial"/>
          <w:sz w:val="20"/>
        </w:rPr>
        <w:t xml:space="preserve">cenu </w:t>
      </w:r>
      <w:r w:rsidR="00B21FAB" w:rsidRPr="005770E0">
        <w:rPr>
          <w:rFonts w:ascii="Arial" w:hAnsi="Arial" w:cs="Arial"/>
          <w:sz w:val="20"/>
        </w:rPr>
        <w:t xml:space="preserve">dle </w:t>
      </w:r>
      <w:r w:rsidR="00904161" w:rsidRPr="005770E0">
        <w:rPr>
          <w:rFonts w:ascii="Arial" w:hAnsi="Arial" w:cs="Arial"/>
          <w:sz w:val="20"/>
        </w:rPr>
        <w:t>odst.</w:t>
      </w:r>
      <w:r w:rsidR="00B21FAB" w:rsidRPr="005770E0">
        <w:rPr>
          <w:rFonts w:ascii="Arial" w:hAnsi="Arial" w:cs="Arial"/>
          <w:sz w:val="20"/>
        </w:rPr>
        <w:t xml:space="preserve"> </w:t>
      </w:r>
      <w:r w:rsidR="00C80DD1" w:rsidRPr="005770E0">
        <w:rPr>
          <w:rFonts w:ascii="Arial" w:hAnsi="Arial" w:cs="Arial"/>
          <w:sz w:val="20"/>
        </w:rPr>
        <w:t>4.1</w:t>
      </w:r>
      <w:r w:rsidR="00B21FAB" w:rsidRPr="005770E0">
        <w:rPr>
          <w:rFonts w:ascii="Arial" w:hAnsi="Arial" w:cs="Arial"/>
          <w:sz w:val="20"/>
        </w:rPr>
        <w:t xml:space="preserve"> </w:t>
      </w:r>
      <w:r w:rsidR="00904161" w:rsidRPr="005770E0">
        <w:rPr>
          <w:rFonts w:ascii="Arial" w:hAnsi="Arial" w:cs="Arial"/>
          <w:sz w:val="20"/>
        </w:rPr>
        <w:t>b</w:t>
      </w:r>
      <w:r w:rsidR="00B21FAB" w:rsidRPr="005770E0">
        <w:rPr>
          <w:rFonts w:ascii="Arial" w:hAnsi="Arial" w:cs="Arial"/>
          <w:sz w:val="20"/>
        </w:rPr>
        <w:t xml:space="preserve">ude vystaven ze strany </w:t>
      </w:r>
      <w:r w:rsidRPr="005770E0">
        <w:rPr>
          <w:rFonts w:ascii="Arial" w:hAnsi="Arial" w:cs="Arial"/>
          <w:sz w:val="20"/>
        </w:rPr>
        <w:t>Poskytovatele Objednateli po protokolárním předání přístupových licencí do</w:t>
      </w:r>
      <w:r w:rsidR="00904161" w:rsidRPr="005770E0">
        <w:rPr>
          <w:rFonts w:ascii="Arial" w:hAnsi="Arial" w:cs="Arial"/>
          <w:sz w:val="20"/>
        </w:rPr>
        <w:t xml:space="preserve"> plně</w:t>
      </w:r>
      <w:r w:rsidRPr="005770E0">
        <w:rPr>
          <w:rFonts w:ascii="Arial" w:hAnsi="Arial" w:cs="Arial"/>
          <w:sz w:val="20"/>
        </w:rPr>
        <w:t xml:space="preserve"> funkčního systému KISS. Splatnost daňového dokladu bude </w:t>
      </w:r>
      <w:r w:rsidR="00714F95" w:rsidRPr="005770E0">
        <w:rPr>
          <w:rFonts w:ascii="Arial" w:hAnsi="Arial" w:cs="Arial"/>
          <w:sz w:val="20"/>
        </w:rPr>
        <w:t>30</w:t>
      </w:r>
      <w:r w:rsidRPr="005770E0">
        <w:rPr>
          <w:rFonts w:ascii="Arial" w:hAnsi="Arial" w:cs="Arial"/>
          <w:sz w:val="20"/>
        </w:rPr>
        <w:t xml:space="preserve"> dnů od data obdržení originálu faktury </w:t>
      </w:r>
      <w:r w:rsidR="006E490F" w:rsidRPr="005770E0">
        <w:rPr>
          <w:rFonts w:ascii="Arial" w:hAnsi="Arial" w:cs="Arial"/>
          <w:sz w:val="20"/>
        </w:rPr>
        <w:t>Objednatelem</w:t>
      </w:r>
      <w:r w:rsidRPr="005770E0">
        <w:rPr>
          <w:rFonts w:ascii="Arial" w:hAnsi="Arial" w:cs="Arial"/>
          <w:sz w:val="20"/>
        </w:rPr>
        <w:t>.</w:t>
      </w:r>
      <w:r w:rsidR="00293974">
        <w:rPr>
          <w:rFonts w:ascii="Arial" w:hAnsi="Arial" w:cs="Arial"/>
          <w:sz w:val="20"/>
        </w:rPr>
        <w:t xml:space="preserve"> </w:t>
      </w:r>
    </w:p>
    <w:p w14:paraId="66EB2719" w14:textId="29DB611B" w:rsidR="00A147B6" w:rsidRPr="005770E0" w:rsidRDefault="006E0216">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Daňový doklad na č</w:t>
      </w:r>
      <w:r w:rsidR="005E4109" w:rsidRPr="005770E0">
        <w:rPr>
          <w:rFonts w:ascii="Arial" w:hAnsi="Arial" w:cs="Arial"/>
          <w:sz w:val="20"/>
        </w:rPr>
        <w:t xml:space="preserve">ástku dle </w:t>
      </w:r>
      <w:r w:rsidR="006E490F" w:rsidRPr="005770E0">
        <w:rPr>
          <w:rFonts w:ascii="Arial" w:hAnsi="Arial" w:cs="Arial"/>
          <w:sz w:val="20"/>
        </w:rPr>
        <w:t xml:space="preserve">odst. </w:t>
      </w:r>
      <w:r w:rsidR="005E4109" w:rsidRPr="005770E0">
        <w:rPr>
          <w:rFonts w:ascii="Arial" w:hAnsi="Arial" w:cs="Arial"/>
          <w:sz w:val="20"/>
        </w:rPr>
        <w:t xml:space="preserve">4.2 bude vystavován </w:t>
      </w:r>
      <w:r w:rsidR="00A04366" w:rsidRPr="005770E0">
        <w:rPr>
          <w:rFonts w:ascii="Arial" w:hAnsi="Arial" w:cs="Arial"/>
          <w:sz w:val="20"/>
        </w:rPr>
        <w:t xml:space="preserve">opakovaně </w:t>
      </w:r>
      <w:r w:rsidR="008313CE" w:rsidRPr="005770E0">
        <w:rPr>
          <w:rFonts w:ascii="Arial" w:hAnsi="Arial" w:cs="Arial"/>
          <w:sz w:val="20"/>
        </w:rPr>
        <w:t xml:space="preserve">vždy </w:t>
      </w:r>
      <w:r w:rsidR="00625D10" w:rsidRPr="005770E0">
        <w:rPr>
          <w:rFonts w:ascii="Arial" w:hAnsi="Arial" w:cs="Arial"/>
          <w:sz w:val="20"/>
        </w:rPr>
        <w:t>k</w:t>
      </w:r>
      <w:r w:rsidR="008313CE" w:rsidRPr="005770E0">
        <w:rPr>
          <w:rFonts w:ascii="Arial" w:hAnsi="Arial" w:cs="Arial"/>
          <w:sz w:val="20"/>
        </w:rPr>
        <w:t> </w:t>
      </w:r>
      <w:r w:rsidR="00625D10" w:rsidRPr="005770E0">
        <w:rPr>
          <w:rFonts w:ascii="Arial" w:hAnsi="Arial" w:cs="Arial"/>
          <w:sz w:val="20"/>
        </w:rPr>
        <w:t xml:space="preserve">poslednímu dni daného měsíce </w:t>
      </w:r>
      <w:r w:rsidR="008313CE" w:rsidRPr="005770E0">
        <w:rPr>
          <w:rFonts w:ascii="Arial" w:hAnsi="Arial" w:cs="Arial"/>
          <w:sz w:val="20"/>
        </w:rPr>
        <w:t>v němž byla Poskytovatelem služba poskytována</w:t>
      </w:r>
      <w:r w:rsidR="00625D10" w:rsidRPr="005770E0">
        <w:rPr>
          <w:rFonts w:ascii="Arial" w:hAnsi="Arial" w:cs="Arial"/>
          <w:sz w:val="20"/>
        </w:rPr>
        <w:t>.</w:t>
      </w:r>
      <w:r w:rsidR="00A93356" w:rsidRPr="005770E0">
        <w:rPr>
          <w:rFonts w:ascii="Arial" w:hAnsi="Arial" w:cs="Arial"/>
          <w:sz w:val="20"/>
        </w:rPr>
        <w:t xml:space="preserve"> Splatnost daňového dokladu bude 30 dnů od data obdržení originálu faktury </w:t>
      </w:r>
      <w:r w:rsidR="008313CE" w:rsidRPr="005770E0">
        <w:rPr>
          <w:rFonts w:ascii="Arial" w:hAnsi="Arial" w:cs="Arial"/>
          <w:sz w:val="20"/>
        </w:rPr>
        <w:t>Objednatelem</w:t>
      </w:r>
      <w:r w:rsidR="00A93356" w:rsidRPr="005770E0">
        <w:rPr>
          <w:rFonts w:ascii="Arial" w:hAnsi="Arial" w:cs="Arial"/>
          <w:sz w:val="20"/>
        </w:rPr>
        <w:t>.</w:t>
      </w:r>
      <w:r w:rsidR="00625D10" w:rsidRPr="005770E0">
        <w:rPr>
          <w:rFonts w:ascii="Arial" w:hAnsi="Arial" w:cs="Arial"/>
          <w:sz w:val="20"/>
        </w:rPr>
        <w:t xml:space="preserve"> </w:t>
      </w:r>
      <w:r w:rsidR="008313CE" w:rsidRPr="005770E0">
        <w:rPr>
          <w:rFonts w:ascii="Arial" w:hAnsi="Arial" w:cs="Arial"/>
          <w:sz w:val="20"/>
        </w:rPr>
        <w:t>Daňové d</w:t>
      </w:r>
      <w:r w:rsidR="006B579C" w:rsidRPr="005770E0">
        <w:rPr>
          <w:rFonts w:ascii="Arial" w:hAnsi="Arial" w:cs="Arial"/>
          <w:sz w:val="20"/>
        </w:rPr>
        <w:t>oklady</w:t>
      </w:r>
      <w:r w:rsidR="00A147B6" w:rsidRPr="005770E0">
        <w:rPr>
          <w:rFonts w:ascii="Arial" w:hAnsi="Arial" w:cs="Arial"/>
          <w:sz w:val="20"/>
        </w:rPr>
        <w:t xml:space="preserve"> bud</w:t>
      </w:r>
      <w:r w:rsidR="0078008E" w:rsidRPr="005770E0">
        <w:rPr>
          <w:rFonts w:ascii="Arial" w:hAnsi="Arial" w:cs="Arial"/>
          <w:sz w:val="20"/>
        </w:rPr>
        <w:t>ou</w:t>
      </w:r>
      <w:r w:rsidR="00A147B6" w:rsidRPr="005770E0">
        <w:rPr>
          <w:rFonts w:ascii="Arial" w:hAnsi="Arial" w:cs="Arial"/>
          <w:sz w:val="20"/>
        </w:rPr>
        <w:t xml:space="preserve"> vyhotoven</w:t>
      </w:r>
      <w:r w:rsidR="0078008E" w:rsidRPr="005770E0">
        <w:rPr>
          <w:rFonts w:ascii="Arial" w:hAnsi="Arial" w:cs="Arial"/>
          <w:sz w:val="20"/>
        </w:rPr>
        <w:t>y</w:t>
      </w:r>
      <w:r w:rsidR="00A147B6" w:rsidRPr="005770E0">
        <w:rPr>
          <w:rFonts w:ascii="Arial" w:hAnsi="Arial" w:cs="Arial"/>
          <w:sz w:val="20"/>
        </w:rPr>
        <w:t xml:space="preserve"> v</w:t>
      </w:r>
      <w:r w:rsidR="008313CE" w:rsidRPr="005770E0">
        <w:rPr>
          <w:rFonts w:ascii="Arial" w:hAnsi="Arial" w:cs="Arial"/>
          <w:sz w:val="20"/>
        </w:rPr>
        <w:t> </w:t>
      </w:r>
      <w:r w:rsidR="00A147B6" w:rsidRPr="005770E0">
        <w:rPr>
          <w:rFonts w:ascii="Arial" w:hAnsi="Arial" w:cs="Arial"/>
          <w:sz w:val="20"/>
        </w:rPr>
        <w:t xml:space="preserve">jednom </w:t>
      </w:r>
      <w:r w:rsidR="00A147B6" w:rsidRPr="005770E0">
        <w:rPr>
          <w:rFonts w:ascii="Arial" w:hAnsi="Arial" w:cs="Arial"/>
          <w:sz w:val="20"/>
        </w:rPr>
        <w:lastRenderedPageBreak/>
        <w:t>originále a bud</w:t>
      </w:r>
      <w:r w:rsidR="0078008E" w:rsidRPr="005770E0">
        <w:rPr>
          <w:rFonts w:ascii="Arial" w:hAnsi="Arial" w:cs="Arial"/>
          <w:sz w:val="20"/>
        </w:rPr>
        <w:t>ou</w:t>
      </w:r>
      <w:r w:rsidR="00A147B6" w:rsidRPr="005770E0">
        <w:rPr>
          <w:rFonts w:ascii="Arial" w:hAnsi="Arial" w:cs="Arial"/>
          <w:sz w:val="20"/>
        </w:rPr>
        <w:t xml:space="preserve"> mít náležitosti daňového dokladu v</w:t>
      </w:r>
      <w:r w:rsidR="008313CE" w:rsidRPr="005770E0">
        <w:rPr>
          <w:rFonts w:ascii="Arial" w:hAnsi="Arial" w:cs="Arial"/>
          <w:sz w:val="20"/>
        </w:rPr>
        <w:t> </w:t>
      </w:r>
      <w:r w:rsidR="00A147B6" w:rsidRPr="005770E0">
        <w:rPr>
          <w:rFonts w:ascii="Arial" w:hAnsi="Arial" w:cs="Arial"/>
          <w:sz w:val="20"/>
        </w:rPr>
        <w:t>souladu s</w:t>
      </w:r>
      <w:r w:rsidR="008313CE" w:rsidRPr="005770E0">
        <w:rPr>
          <w:rFonts w:ascii="Arial" w:hAnsi="Arial" w:cs="Arial"/>
          <w:sz w:val="20"/>
        </w:rPr>
        <w:t> </w:t>
      </w:r>
      <w:r w:rsidR="00A147B6" w:rsidRPr="005770E0">
        <w:rPr>
          <w:rFonts w:ascii="Arial" w:hAnsi="Arial" w:cs="Arial"/>
          <w:sz w:val="20"/>
        </w:rPr>
        <w:t>příslušnými ustanoveními zákona č.</w:t>
      </w:r>
      <w:r w:rsidR="008313CE" w:rsidRPr="005770E0">
        <w:rPr>
          <w:rFonts w:ascii="Arial" w:hAnsi="Arial" w:cs="Arial"/>
          <w:sz w:val="20"/>
        </w:rPr>
        <w:t xml:space="preserve"> </w:t>
      </w:r>
      <w:r w:rsidR="00A147B6" w:rsidRPr="005770E0">
        <w:rPr>
          <w:rFonts w:ascii="Arial" w:hAnsi="Arial" w:cs="Arial"/>
          <w:sz w:val="20"/>
        </w:rPr>
        <w:t xml:space="preserve">235/2004 Sb. </w:t>
      </w:r>
      <w:r w:rsidR="0078008E" w:rsidRPr="005770E0">
        <w:rPr>
          <w:rFonts w:ascii="Arial" w:hAnsi="Arial" w:cs="Arial"/>
          <w:sz w:val="20"/>
        </w:rPr>
        <w:t>o</w:t>
      </w:r>
      <w:r w:rsidR="00A147B6" w:rsidRPr="005770E0">
        <w:rPr>
          <w:rFonts w:ascii="Arial" w:hAnsi="Arial" w:cs="Arial"/>
          <w:sz w:val="20"/>
        </w:rPr>
        <w:t xml:space="preserve"> dani </w:t>
      </w:r>
      <w:r w:rsidR="008313CE" w:rsidRPr="005770E0">
        <w:rPr>
          <w:rFonts w:ascii="Arial" w:hAnsi="Arial" w:cs="Arial"/>
          <w:sz w:val="20"/>
        </w:rPr>
        <w:t>z</w:t>
      </w:r>
      <w:r w:rsidR="00A147B6" w:rsidRPr="005770E0">
        <w:rPr>
          <w:rFonts w:ascii="Arial" w:hAnsi="Arial" w:cs="Arial"/>
          <w:sz w:val="20"/>
        </w:rPr>
        <w:t> přidané hodnoty</w:t>
      </w:r>
      <w:r w:rsidR="008313CE" w:rsidRPr="005770E0">
        <w:rPr>
          <w:rFonts w:ascii="Arial" w:hAnsi="Arial" w:cs="Arial"/>
          <w:sz w:val="20"/>
        </w:rPr>
        <w:t>,</w:t>
      </w:r>
      <w:r w:rsidR="00A147B6" w:rsidRPr="005770E0">
        <w:rPr>
          <w:rFonts w:ascii="Arial" w:hAnsi="Arial" w:cs="Arial"/>
          <w:sz w:val="20"/>
        </w:rPr>
        <w:t xml:space="preserve"> v</w:t>
      </w:r>
      <w:r w:rsidR="008313CE" w:rsidRPr="005770E0">
        <w:rPr>
          <w:rFonts w:ascii="Arial" w:hAnsi="Arial" w:cs="Arial"/>
          <w:sz w:val="20"/>
        </w:rPr>
        <w:t>e</w:t>
      </w:r>
      <w:r w:rsidR="00A147B6" w:rsidRPr="005770E0">
        <w:rPr>
          <w:rFonts w:ascii="Arial" w:hAnsi="Arial" w:cs="Arial"/>
          <w:sz w:val="20"/>
        </w:rPr>
        <w:t xml:space="preserve"> znění </w:t>
      </w:r>
      <w:r w:rsidR="008313CE" w:rsidRPr="005770E0">
        <w:rPr>
          <w:rFonts w:ascii="Arial" w:hAnsi="Arial" w:cs="Arial"/>
          <w:sz w:val="20"/>
        </w:rPr>
        <w:t xml:space="preserve">pozdějších předpisů </w:t>
      </w:r>
      <w:r w:rsidR="00A147B6" w:rsidRPr="005770E0">
        <w:rPr>
          <w:rFonts w:ascii="Arial" w:hAnsi="Arial" w:cs="Arial"/>
          <w:sz w:val="20"/>
        </w:rPr>
        <w:t>a bude obsahovat mj. následující údaje.</w:t>
      </w:r>
    </w:p>
    <w:p w14:paraId="6647E99C" w14:textId="7779CCC2" w:rsidR="00A147B6" w:rsidRPr="005770E0" w:rsidRDefault="00A147B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66" w:hanging="357"/>
        <w:jc w:val="both"/>
        <w:rPr>
          <w:rFonts w:ascii="Arial" w:hAnsi="Arial" w:cs="Arial"/>
          <w:sz w:val="20"/>
        </w:rPr>
      </w:pPr>
      <w:r w:rsidRPr="005770E0">
        <w:rPr>
          <w:rFonts w:ascii="Arial" w:hAnsi="Arial" w:cs="Arial"/>
          <w:sz w:val="20"/>
        </w:rPr>
        <w:t>číslo smlouvy</w:t>
      </w:r>
      <w:r w:rsidR="001A79E3" w:rsidRPr="005770E0">
        <w:rPr>
          <w:rFonts w:ascii="Arial" w:hAnsi="Arial" w:cs="Arial"/>
          <w:sz w:val="20"/>
        </w:rPr>
        <w:t xml:space="preserve"> Poskytovatele,</w:t>
      </w:r>
    </w:p>
    <w:p w14:paraId="6FD9E55A" w14:textId="6AF48853" w:rsidR="00A147B6" w:rsidRPr="005770E0" w:rsidRDefault="00A147B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66" w:hanging="357"/>
        <w:jc w:val="both"/>
        <w:rPr>
          <w:rFonts w:ascii="Arial" w:hAnsi="Arial" w:cs="Arial"/>
          <w:sz w:val="20"/>
        </w:rPr>
      </w:pPr>
      <w:r w:rsidRPr="005770E0">
        <w:rPr>
          <w:rFonts w:ascii="Arial" w:hAnsi="Arial" w:cs="Arial"/>
          <w:sz w:val="20"/>
        </w:rPr>
        <w:t>číslo faktury</w:t>
      </w:r>
      <w:r w:rsidR="001A79E3" w:rsidRPr="005770E0">
        <w:rPr>
          <w:rFonts w:ascii="Arial" w:hAnsi="Arial" w:cs="Arial"/>
          <w:sz w:val="20"/>
        </w:rPr>
        <w:t>,</w:t>
      </w:r>
    </w:p>
    <w:p w14:paraId="1540AC2D" w14:textId="3D5EE3BA" w:rsidR="00A147B6" w:rsidRPr="005770E0" w:rsidRDefault="00A147B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66" w:hanging="357"/>
        <w:jc w:val="both"/>
        <w:rPr>
          <w:rFonts w:ascii="Arial" w:hAnsi="Arial" w:cs="Arial"/>
          <w:sz w:val="20"/>
        </w:rPr>
      </w:pPr>
      <w:r w:rsidRPr="005770E0">
        <w:rPr>
          <w:rFonts w:ascii="Arial" w:hAnsi="Arial" w:cs="Arial"/>
          <w:sz w:val="20"/>
        </w:rPr>
        <w:t>datum a vystavení a datum uskutečněného zdanitelného plnění</w:t>
      </w:r>
      <w:r w:rsidR="001A79E3" w:rsidRPr="005770E0">
        <w:rPr>
          <w:rFonts w:ascii="Arial" w:hAnsi="Arial" w:cs="Arial"/>
          <w:sz w:val="20"/>
        </w:rPr>
        <w:t>,</w:t>
      </w:r>
    </w:p>
    <w:p w14:paraId="6D1A0533" w14:textId="16173A5B" w:rsidR="00A147B6" w:rsidRPr="005770E0" w:rsidRDefault="006F045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66" w:hanging="357"/>
        <w:jc w:val="both"/>
        <w:rPr>
          <w:rFonts w:ascii="Arial" w:hAnsi="Arial" w:cs="Arial"/>
          <w:sz w:val="20"/>
        </w:rPr>
      </w:pPr>
      <w:r w:rsidRPr="005770E0">
        <w:rPr>
          <w:rFonts w:ascii="Arial" w:hAnsi="Arial" w:cs="Arial"/>
          <w:sz w:val="20"/>
        </w:rPr>
        <w:t>název</w:t>
      </w:r>
      <w:r w:rsidR="00A147B6" w:rsidRPr="005770E0">
        <w:rPr>
          <w:rFonts w:ascii="Arial" w:hAnsi="Arial" w:cs="Arial"/>
          <w:sz w:val="20"/>
        </w:rPr>
        <w:t xml:space="preserve"> Objednatel, sídlo, DIČ, IČ</w:t>
      </w:r>
      <w:r w:rsidR="001A79E3" w:rsidRPr="005770E0">
        <w:rPr>
          <w:rFonts w:ascii="Arial" w:hAnsi="Arial" w:cs="Arial"/>
          <w:sz w:val="20"/>
        </w:rPr>
        <w:t>O,</w:t>
      </w:r>
    </w:p>
    <w:p w14:paraId="1A4660FA" w14:textId="2D2E5C85" w:rsidR="00A147B6" w:rsidRPr="005770E0" w:rsidRDefault="00A147B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66" w:hanging="357"/>
        <w:jc w:val="both"/>
        <w:rPr>
          <w:rFonts w:ascii="Arial" w:hAnsi="Arial" w:cs="Arial"/>
          <w:sz w:val="20"/>
        </w:rPr>
      </w:pPr>
      <w:r w:rsidRPr="005770E0">
        <w:rPr>
          <w:rFonts w:ascii="Arial" w:hAnsi="Arial" w:cs="Arial"/>
          <w:sz w:val="20"/>
        </w:rPr>
        <w:t>obchodní firma Poskytovatele, sídlo, DIČ, IČ</w:t>
      </w:r>
      <w:r w:rsidR="006F0450" w:rsidRPr="005770E0">
        <w:rPr>
          <w:rFonts w:ascii="Arial" w:hAnsi="Arial" w:cs="Arial"/>
          <w:sz w:val="20"/>
        </w:rPr>
        <w:t>O</w:t>
      </w:r>
      <w:r w:rsidRPr="005770E0">
        <w:rPr>
          <w:rFonts w:ascii="Arial" w:hAnsi="Arial" w:cs="Arial"/>
          <w:sz w:val="20"/>
        </w:rPr>
        <w:t>, bankovní spojení</w:t>
      </w:r>
      <w:r w:rsidR="006F0450" w:rsidRPr="005770E0">
        <w:rPr>
          <w:rFonts w:ascii="Arial" w:hAnsi="Arial" w:cs="Arial"/>
          <w:sz w:val="20"/>
        </w:rPr>
        <w:t>,</w:t>
      </w:r>
    </w:p>
    <w:p w14:paraId="63D7C7F5" w14:textId="49BE3E4F" w:rsidR="00293974" w:rsidRPr="00293974" w:rsidRDefault="00A147B6" w:rsidP="00293974">
      <w:pPr>
        <w:pBdr>
          <w:top w:val="none" w:sz="0" w:space="0" w:color="auto"/>
          <w:left w:val="none" w:sz="0" w:space="0" w:color="auto"/>
          <w:bottom w:val="none" w:sz="0" w:space="0" w:color="auto"/>
          <w:right w:val="none" w:sz="0" w:space="0" w:color="auto"/>
          <w:between w:val="none" w:sz="0" w:space="0" w:color="auto"/>
          <w:bar w:val="none" w:sz="0" w:color="auto"/>
        </w:pBdr>
        <w:ind w:left="420"/>
        <w:jc w:val="both"/>
        <w:rPr>
          <w:rFonts w:ascii="Arial" w:hAnsi="Arial" w:cs="Arial"/>
          <w:sz w:val="20"/>
        </w:rPr>
      </w:pPr>
      <w:r w:rsidRPr="005770E0">
        <w:rPr>
          <w:rFonts w:ascii="Arial" w:hAnsi="Arial" w:cs="Arial"/>
          <w:sz w:val="20"/>
        </w:rPr>
        <w:t>údaj o stanovené výši DPH</w:t>
      </w:r>
      <w:r w:rsidR="006F0450" w:rsidRPr="005770E0">
        <w:rPr>
          <w:rFonts w:ascii="Arial" w:hAnsi="Arial" w:cs="Arial"/>
          <w:sz w:val="20"/>
        </w:rPr>
        <w:t>,</w:t>
      </w:r>
    </w:p>
    <w:p w14:paraId="3E9494DD" w14:textId="77777777" w:rsidR="002204C1" w:rsidRPr="005770E0" w:rsidRDefault="002204C1" w:rsidP="002204C1">
      <w:pPr>
        <w:pBdr>
          <w:top w:val="none" w:sz="0" w:space="0" w:color="auto"/>
          <w:left w:val="none" w:sz="0" w:space="0" w:color="auto"/>
          <w:bottom w:val="none" w:sz="0" w:space="0" w:color="auto"/>
          <w:right w:val="none" w:sz="0" w:space="0" w:color="auto"/>
          <w:between w:val="none" w:sz="0" w:space="0" w:color="auto"/>
          <w:bar w:val="none" w:sz="0" w:color="auto"/>
        </w:pBdr>
        <w:ind w:left="1066"/>
        <w:jc w:val="both"/>
        <w:rPr>
          <w:rFonts w:ascii="Arial" w:hAnsi="Arial" w:cs="Arial"/>
          <w:sz w:val="20"/>
        </w:rPr>
      </w:pPr>
    </w:p>
    <w:p w14:paraId="23AC13E6" w14:textId="5D91E053" w:rsidR="000D6093" w:rsidRPr="005770E0" w:rsidRDefault="000D6093">
      <w:pPr>
        <w:pStyle w:val="Odstavecseseznamem"/>
        <w:numPr>
          <w:ilvl w:val="1"/>
          <w:numId w:val="11"/>
        </w:numPr>
        <w:jc w:val="both"/>
        <w:rPr>
          <w:rFonts w:ascii="Arial" w:hAnsi="Arial" w:cs="Arial"/>
          <w:sz w:val="20"/>
          <w:lang w:val="cs-CZ"/>
        </w:rPr>
      </w:pPr>
      <w:r w:rsidRPr="005770E0">
        <w:rPr>
          <w:rFonts w:ascii="Arial" w:eastAsia="Times New Roman" w:hAnsi="Arial" w:cs="Arial"/>
          <w:color w:val="000000"/>
          <w:sz w:val="20"/>
          <w:szCs w:val="16"/>
          <w:bdr w:val="nil"/>
          <w:lang w:val="cs-CZ" w:eastAsia="cs-CZ"/>
        </w:rPr>
        <w:t xml:space="preserve">Objednatel je oprávněn před uplynutím lhůty splatnosti vrátit fakturu Poskytovateli, pokud tato neobsahuje požadované náležitosti stanovené </w:t>
      </w:r>
      <w:r w:rsidR="00071104" w:rsidRPr="005770E0">
        <w:rPr>
          <w:rFonts w:ascii="Arial" w:eastAsia="Times New Roman" w:hAnsi="Arial" w:cs="Arial"/>
          <w:color w:val="000000"/>
          <w:sz w:val="20"/>
          <w:szCs w:val="16"/>
          <w:bdr w:val="nil"/>
          <w:lang w:val="cs-CZ" w:eastAsia="cs-CZ"/>
        </w:rPr>
        <w:t xml:space="preserve">v tomto článku a </w:t>
      </w:r>
      <w:r w:rsidRPr="005770E0">
        <w:rPr>
          <w:rFonts w:ascii="Arial" w:eastAsia="Times New Roman" w:hAnsi="Arial" w:cs="Arial"/>
          <w:color w:val="000000"/>
          <w:sz w:val="20"/>
          <w:szCs w:val="16"/>
          <w:bdr w:val="nil"/>
          <w:lang w:val="cs-CZ" w:eastAsia="cs-CZ"/>
        </w:rPr>
        <w:t>příslušný</w:t>
      </w:r>
      <w:r w:rsidR="00071104" w:rsidRPr="005770E0">
        <w:rPr>
          <w:rFonts w:ascii="Arial" w:eastAsia="Times New Roman" w:hAnsi="Arial" w:cs="Arial"/>
          <w:color w:val="000000"/>
          <w:sz w:val="20"/>
          <w:szCs w:val="16"/>
          <w:bdr w:val="nil"/>
          <w:lang w:val="cs-CZ" w:eastAsia="cs-CZ"/>
        </w:rPr>
        <w:t>ch</w:t>
      </w:r>
      <w:r w:rsidRPr="005770E0">
        <w:rPr>
          <w:rFonts w:ascii="Arial" w:eastAsia="Times New Roman" w:hAnsi="Arial" w:cs="Arial"/>
          <w:color w:val="000000"/>
          <w:sz w:val="20"/>
          <w:szCs w:val="16"/>
          <w:bdr w:val="nil"/>
          <w:lang w:val="cs-CZ" w:eastAsia="cs-CZ"/>
        </w:rPr>
        <w:t xml:space="preserve"> právní</w:t>
      </w:r>
      <w:r w:rsidR="00071104" w:rsidRPr="005770E0">
        <w:rPr>
          <w:rFonts w:ascii="Arial" w:eastAsia="Times New Roman" w:hAnsi="Arial" w:cs="Arial"/>
          <w:color w:val="000000"/>
          <w:sz w:val="20"/>
          <w:szCs w:val="16"/>
          <w:bdr w:val="nil"/>
          <w:lang w:val="cs-CZ" w:eastAsia="cs-CZ"/>
        </w:rPr>
        <w:t>ch</w:t>
      </w:r>
      <w:r w:rsidRPr="005770E0">
        <w:rPr>
          <w:rFonts w:ascii="Arial" w:eastAsia="Times New Roman" w:hAnsi="Arial" w:cs="Arial"/>
          <w:color w:val="000000"/>
          <w:sz w:val="20"/>
          <w:szCs w:val="16"/>
          <w:bdr w:val="nil"/>
          <w:lang w:val="cs-CZ" w:eastAsia="cs-CZ"/>
        </w:rPr>
        <w:t xml:space="preserve"> předpis</w:t>
      </w:r>
      <w:r w:rsidR="00071104" w:rsidRPr="005770E0">
        <w:rPr>
          <w:rFonts w:ascii="Arial" w:eastAsia="Times New Roman" w:hAnsi="Arial" w:cs="Arial"/>
          <w:color w:val="000000"/>
          <w:sz w:val="20"/>
          <w:szCs w:val="16"/>
          <w:bdr w:val="nil"/>
          <w:lang w:val="cs-CZ" w:eastAsia="cs-CZ"/>
        </w:rPr>
        <w:t>ech</w:t>
      </w:r>
      <w:r w:rsidRPr="005770E0">
        <w:rPr>
          <w:rFonts w:ascii="Arial" w:eastAsia="Times New Roman" w:hAnsi="Arial" w:cs="Arial"/>
          <w:color w:val="000000"/>
          <w:sz w:val="20"/>
          <w:szCs w:val="16"/>
          <w:bdr w:val="nil"/>
          <w:lang w:val="cs-CZ" w:eastAsia="cs-CZ"/>
        </w:rPr>
        <w:t>, zejména uveden</w:t>
      </w:r>
      <w:r w:rsidR="00071104" w:rsidRPr="005770E0">
        <w:rPr>
          <w:rFonts w:ascii="Arial" w:eastAsia="Times New Roman" w:hAnsi="Arial" w:cs="Arial"/>
          <w:color w:val="000000"/>
          <w:sz w:val="20"/>
          <w:szCs w:val="16"/>
          <w:bdr w:val="nil"/>
          <w:lang w:val="cs-CZ" w:eastAsia="cs-CZ"/>
        </w:rPr>
        <w:t>é</w:t>
      </w:r>
      <w:r w:rsidRPr="005770E0">
        <w:rPr>
          <w:rFonts w:ascii="Arial" w:eastAsia="Times New Roman" w:hAnsi="Arial" w:cs="Arial"/>
          <w:color w:val="000000"/>
          <w:sz w:val="20"/>
          <w:szCs w:val="16"/>
          <w:bdr w:val="nil"/>
          <w:lang w:val="cs-CZ" w:eastAsia="cs-CZ"/>
        </w:rPr>
        <w:t xml:space="preserve"> v odst. </w:t>
      </w:r>
      <w:r w:rsidR="00071104" w:rsidRPr="005770E0">
        <w:rPr>
          <w:rFonts w:ascii="Arial" w:eastAsia="Times New Roman" w:hAnsi="Arial" w:cs="Arial"/>
          <w:color w:val="000000"/>
          <w:sz w:val="20"/>
          <w:szCs w:val="16"/>
          <w:bdr w:val="nil"/>
          <w:lang w:val="cs-CZ" w:eastAsia="cs-CZ"/>
        </w:rPr>
        <w:t>5.2</w:t>
      </w:r>
      <w:r w:rsidRPr="005770E0">
        <w:rPr>
          <w:rFonts w:ascii="Arial" w:eastAsia="Times New Roman" w:hAnsi="Arial" w:cs="Arial"/>
          <w:color w:val="000000"/>
          <w:sz w:val="20"/>
          <w:szCs w:val="16"/>
          <w:bdr w:val="nil"/>
          <w:lang w:val="cs-CZ" w:eastAsia="cs-CZ"/>
        </w:rPr>
        <w:t xml:space="preserve"> tohoto článku. Oprávněným vrácením faktury přestává běžet původní lhůta splatnosti. Opravená nebo přepracovaná faktura bude opatřena novou lhůtou splatnosti.</w:t>
      </w:r>
    </w:p>
    <w:p w14:paraId="4BC69052" w14:textId="1BAAAEC9" w:rsidR="00220989" w:rsidRPr="005770E0" w:rsidRDefault="00C36DA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Jakákoliv cena dle této smlouvy</w:t>
      </w:r>
      <w:r w:rsidR="00220989" w:rsidRPr="005770E0">
        <w:rPr>
          <w:rFonts w:ascii="Arial" w:hAnsi="Arial" w:cs="Arial"/>
          <w:sz w:val="20"/>
        </w:rPr>
        <w:t xml:space="preserve"> bude </w:t>
      </w:r>
      <w:r w:rsidRPr="005770E0">
        <w:rPr>
          <w:rFonts w:ascii="Arial" w:hAnsi="Arial" w:cs="Arial"/>
          <w:sz w:val="20"/>
        </w:rPr>
        <w:t>P</w:t>
      </w:r>
      <w:r w:rsidR="00220989" w:rsidRPr="005770E0">
        <w:rPr>
          <w:rFonts w:ascii="Arial" w:hAnsi="Arial" w:cs="Arial"/>
          <w:sz w:val="20"/>
        </w:rPr>
        <w:t xml:space="preserve">oskytovateli převedena na jeho účet zveřejněný správcem daně podle § 98 zákona č. 235/2004 Sb., o dani z přidané hodnoty, ve znění pozdějších předpisů, a to i v případě, že na faktuře bude uveden jiný bankovní účet. Pokud </w:t>
      </w:r>
      <w:r w:rsidR="00753721" w:rsidRPr="005770E0">
        <w:rPr>
          <w:rFonts w:ascii="Arial" w:hAnsi="Arial" w:cs="Arial"/>
          <w:sz w:val="20"/>
        </w:rPr>
        <w:t>P</w:t>
      </w:r>
      <w:r w:rsidR="00220989" w:rsidRPr="005770E0">
        <w:rPr>
          <w:rFonts w:ascii="Arial" w:hAnsi="Arial" w:cs="Arial"/>
          <w:sz w:val="20"/>
        </w:rPr>
        <w:t xml:space="preserve">oskytovatel nebude mít bankovní účet zveřejněný podle § 98 zákona č. 235/2004 Sb., o dani z přidané hodnoty, ve znění pozdějších předpisů, správcem daně, provede </w:t>
      </w:r>
      <w:r w:rsidR="00753721" w:rsidRPr="005770E0">
        <w:rPr>
          <w:rFonts w:ascii="Arial" w:hAnsi="Arial" w:cs="Arial"/>
          <w:sz w:val="20"/>
        </w:rPr>
        <w:t>O</w:t>
      </w:r>
      <w:r w:rsidR="00220989" w:rsidRPr="005770E0">
        <w:rPr>
          <w:rFonts w:ascii="Arial" w:hAnsi="Arial" w:cs="Arial"/>
          <w:sz w:val="20"/>
        </w:rPr>
        <w:t xml:space="preserve">bjednatel úhradu na bankovní účet až po jeho zveřejnění správcem daně, aniž by byl </w:t>
      </w:r>
      <w:r w:rsidR="00753721" w:rsidRPr="005770E0">
        <w:rPr>
          <w:rFonts w:ascii="Arial" w:hAnsi="Arial" w:cs="Arial"/>
          <w:sz w:val="20"/>
        </w:rPr>
        <w:t>O</w:t>
      </w:r>
      <w:r w:rsidR="00220989" w:rsidRPr="005770E0">
        <w:rPr>
          <w:rFonts w:ascii="Arial" w:hAnsi="Arial" w:cs="Arial"/>
          <w:sz w:val="20"/>
        </w:rPr>
        <w:t xml:space="preserve">bjednatel v prodlení s úhradou. Zveřejnění bankovního účtu správcem daně oznámí </w:t>
      </w:r>
      <w:r w:rsidR="00753721" w:rsidRPr="005770E0">
        <w:rPr>
          <w:rFonts w:ascii="Arial" w:hAnsi="Arial" w:cs="Arial"/>
          <w:sz w:val="20"/>
        </w:rPr>
        <w:t>P</w:t>
      </w:r>
      <w:r w:rsidR="00220989" w:rsidRPr="005770E0">
        <w:rPr>
          <w:rFonts w:ascii="Arial" w:hAnsi="Arial" w:cs="Arial"/>
          <w:sz w:val="20"/>
        </w:rPr>
        <w:t xml:space="preserve">oskytovatel bezodkladně </w:t>
      </w:r>
      <w:r w:rsidR="00753721" w:rsidRPr="005770E0">
        <w:rPr>
          <w:rFonts w:ascii="Arial" w:hAnsi="Arial" w:cs="Arial"/>
          <w:sz w:val="20"/>
        </w:rPr>
        <w:t>O</w:t>
      </w:r>
      <w:r w:rsidR="00220989" w:rsidRPr="005770E0">
        <w:rPr>
          <w:rFonts w:ascii="Arial" w:hAnsi="Arial" w:cs="Arial"/>
          <w:sz w:val="20"/>
        </w:rPr>
        <w:t>bjednateli.</w:t>
      </w:r>
    </w:p>
    <w:p w14:paraId="2C8E29B9" w14:textId="3E678FC3" w:rsidR="00036E70" w:rsidRPr="005770E0" w:rsidRDefault="00A147B6">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Daňový doklad Poskytovatel odešle na </w:t>
      </w:r>
      <w:r w:rsidR="00B21FAB" w:rsidRPr="005770E0">
        <w:rPr>
          <w:rFonts w:ascii="Arial" w:hAnsi="Arial" w:cs="Arial"/>
          <w:sz w:val="20"/>
        </w:rPr>
        <w:t xml:space="preserve">e-mailovou adresu </w:t>
      </w:r>
      <w:r w:rsidRPr="005770E0">
        <w:rPr>
          <w:rFonts w:ascii="Arial" w:hAnsi="Arial" w:cs="Arial"/>
          <w:sz w:val="20"/>
        </w:rPr>
        <w:t>Objednatele:</w:t>
      </w:r>
    </w:p>
    <w:p w14:paraId="7DA2ABDD" w14:textId="0E02092B" w:rsidR="00A147B6" w:rsidRPr="005770E0" w:rsidRDefault="0036387E" w:rsidP="0036387E">
      <w:pPr>
        <w:tabs>
          <w:tab w:val="left" w:pos="426"/>
        </w:tabs>
        <w:jc w:val="both"/>
        <w:rPr>
          <w:rFonts w:ascii="Arial" w:hAnsi="Arial" w:cs="Arial"/>
          <w:sz w:val="20"/>
        </w:rPr>
      </w:pPr>
      <w:r>
        <w:rPr>
          <w:rFonts w:ascii="Arial" w:hAnsi="Arial" w:cs="Arial"/>
          <w:sz w:val="20"/>
        </w:rPr>
        <w:tab/>
      </w:r>
      <w:proofErr w:type="spellStart"/>
      <w:r w:rsidR="007051E2">
        <w:rPr>
          <w:rFonts w:ascii="Arial" w:hAnsi="Arial" w:cs="Arial"/>
          <w:sz w:val="20"/>
        </w:rPr>
        <w:t>xxx</w:t>
      </w:r>
      <w:proofErr w:type="spellEnd"/>
      <w:r w:rsidR="008D4FBC" w:rsidRPr="005770E0">
        <w:rPr>
          <w:rFonts w:ascii="Arial" w:hAnsi="Arial" w:cs="Arial"/>
          <w:sz w:val="20"/>
        </w:rPr>
        <w:tab/>
      </w:r>
      <w:r w:rsidR="008D4FBC" w:rsidRPr="005770E0">
        <w:rPr>
          <w:rFonts w:ascii="Arial" w:hAnsi="Arial" w:cs="Arial"/>
          <w:sz w:val="20"/>
        </w:rPr>
        <w:tab/>
      </w:r>
      <w:r w:rsidR="008D4FBC" w:rsidRPr="005770E0">
        <w:rPr>
          <w:rFonts w:ascii="Arial" w:hAnsi="Arial" w:cs="Arial"/>
          <w:sz w:val="20"/>
        </w:rPr>
        <w:tab/>
      </w:r>
      <w:r w:rsidR="008D4FBC" w:rsidRPr="005770E0">
        <w:rPr>
          <w:rFonts w:ascii="Arial" w:hAnsi="Arial" w:cs="Arial"/>
          <w:sz w:val="20"/>
        </w:rPr>
        <w:tab/>
      </w:r>
      <w:r w:rsidR="008D4FBC" w:rsidRPr="005770E0">
        <w:rPr>
          <w:rFonts w:ascii="Arial" w:hAnsi="Arial" w:cs="Arial"/>
          <w:sz w:val="20"/>
        </w:rPr>
        <w:tab/>
      </w:r>
      <w:r w:rsidR="008D4FBC" w:rsidRPr="005770E0">
        <w:rPr>
          <w:rFonts w:ascii="Arial" w:hAnsi="Arial" w:cs="Arial"/>
          <w:sz w:val="20"/>
        </w:rPr>
        <w:tab/>
      </w:r>
    </w:p>
    <w:p w14:paraId="36465127" w14:textId="6A96479C" w:rsidR="006D0DC5" w:rsidRPr="005770E0" w:rsidRDefault="006D0DC5">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Cs/>
          <w:sz w:val="20"/>
          <w:szCs w:val="20"/>
        </w:rPr>
      </w:pPr>
      <w:r w:rsidRPr="005770E0">
        <w:rPr>
          <w:rFonts w:ascii="Arial" w:hAnsi="Arial" w:cs="Arial"/>
          <w:bCs/>
          <w:sz w:val="20"/>
          <w:szCs w:val="20"/>
        </w:rPr>
        <w:t>Pokud bude v okamžiku uskutečnění zdanitelného plnění o Poskytovateli zveřejněna příslušným správcem daně informace, že je nespolehlivým plátcem DPH, vyhrazuje si Objed</w:t>
      </w:r>
      <w:r w:rsidR="00B70B37" w:rsidRPr="005770E0">
        <w:rPr>
          <w:rFonts w:ascii="Arial" w:hAnsi="Arial" w:cs="Arial"/>
          <w:bCs/>
          <w:sz w:val="20"/>
          <w:szCs w:val="20"/>
        </w:rPr>
        <w:t>natel</w:t>
      </w:r>
      <w:r w:rsidRPr="005770E0">
        <w:rPr>
          <w:rFonts w:ascii="Arial" w:hAnsi="Arial" w:cs="Arial"/>
          <w:bCs/>
          <w:sz w:val="20"/>
          <w:szCs w:val="20"/>
        </w:rPr>
        <w:t>, jakožto ručitel, právo o částk</w:t>
      </w:r>
      <w:r w:rsidR="00B70B37" w:rsidRPr="005770E0">
        <w:rPr>
          <w:rFonts w:ascii="Arial" w:hAnsi="Arial" w:cs="Arial"/>
          <w:bCs/>
          <w:sz w:val="20"/>
          <w:szCs w:val="20"/>
        </w:rPr>
        <w:t>y</w:t>
      </w:r>
      <w:r w:rsidRPr="005770E0">
        <w:rPr>
          <w:rFonts w:ascii="Arial" w:hAnsi="Arial" w:cs="Arial"/>
          <w:bCs/>
          <w:sz w:val="20"/>
          <w:szCs w:val="20"/>
        </w:rPr>
        <w:t xml:space="preserve"> odpovídající výši DPH uveden</w:t>
      </w:r>
      <w:r w:rsidR="00B70B37" w:rsidRPr="005770E0">
        <w:rPr>
          <w:rFonts w:ascii="Arial" w:hAnsi="Arial" w:cs="Arial"/>
          <w:bCs/>
          <w:sz w:val="20"/>
          <w:szCs w:val="20"/>
        </w:rPr>
        <w:t>é v této smlouvě</w:t>
      </w:r>
      <w:r w:rsidRPr="005770E0">
        <w:rPr>
          <w:rFonts w:ascii="Arial" w:hAnsi="Arial" w:cs="Arial"/>
          <w:bCs/>
          <w:sz w:val="20"/>
          <w:szCs w:val="20"/>
        </w:rPr>
        <w:t xml:space="preserve"> snížit částku poskytnutou na úhradu cen </w:t>
      </w:r>
      <w:r w:rsidR="00A171DD" w:rsidRPr="005770E0">
        <w:rPr>
          <w:rFonts w:ascii="Arial" w:hAnsi="Arial" w:cs="Arial"/>
          <w:bCs/>
          <w:sz w:val="20"/>
          <w:szCs w:val="20"/>
        </w:rPr>
        <w:t>Poskytovateli</w:t>
      </w:r>
      <w:r w:rsidRPr="005770E0">
        <w:rPr>
          <w:rFonts w:ascii="Arial" w:hAnsi="Arial" w:cs="Arial"/>
          <w:bCs/>
          <w:sz w:val="20"/>
          <w:szCs w:val="20"/>
        </w:rPr>
        <w:t xml:space="preserve"> dle této smlouvy. Tuto skutečnost je </w:t>
      </w:r>
      <w:r w:rsidR="00A171DD" w:rsidRPr="005770E0">
        <w:rPr>
          <w:rFonts w:ascii="Arial" w:hAnsi="Arial" w:cs="Arial"/>
          <w:bCs/>
          <w:sz w:val="20"/>
          <w:szCs w:val="20"/>
        </w:rPr>
        <w:t>Objednatel</w:t>
      </w:r>
      <w:r w:rsidRPr="005770E0">
        <w:rPr>
          <w:rFonts w:ascii="Arial" w:hAnsi="Arial" w:cs="Arial"/>
          <w:bCs/>
          <w:sz w:val="20"/>
          <w:szCs w:val="20"/>
        </w:rPr>
        <w:t xml:space="preserve"> povinen </w:t>
      </w:r>
      <w:r w:rsidR="00A171DD" w:rsidRPr="005770E0">
        <w:rPr>
          <w:rFonts w:ascii="Arial" w:hAnsi="Arial" w:cs="Arial"/>
          <w:bCs/>
          <w:sz w:val="20"/>
          <w:szCs w:val="20"/>
        </w:rPr>
        <w:t xml:space="preserve">Poskytovateli </w:t>
      </w:r>
      <w:r w:rsidRPr="005770E0">
        <w:rPr>
          <w:rFonts w:ascii="Arial" w:hAnsi="Arial" w:cs="Arial"/>
          <w:bCs/>
          <w:sz w:val="20"/>
          <w:szCs w:val="20"/>
        </w:rPr>
        <w:t xml:space="preserve">předem oznámit. Uplatněním tohoto postupu dojde ke snížení pohledávky </w:t>
      </w:r>
      <w:r w:rsidR="00A171DD" w:rsidRPr="005770E0">
        <w:rPr>
          <w:rFonts w:ascii="Arial" w:hAnsi="Arial" w:cs="Arial"/>
          <w:bCs/>
          <w:sz w:val="20"/>
          <w:szCs w:val="20"/>
        </w:rPr>
        <w:t xml:space="preserve">Poskytovatele </w:t>
      </w:r>
      <w:r w:rsidRPr="005770E0">
        <w:rPr>
          <w:rFonts w:ascii="Arial" w:hAnsi="Arial" w:cs="Arial"/>
          <w:bCs/>
          <w:sz w:val="20"/>
          <w:szCs w:val="20"/>
        </w:rPr>
        <w:t xml:space="preserve">za </w:t>
      </w:r>
      <w:r w:rsidR="00A171DD" w:rsidRPr="005770E0">
        <w:rPr>
          <w:rFonts w:ascii="Arial" w:hAnsi="Arial" w:cs="Arial"/>
          <w:bCs/>
          <w:sz w:val="20"/>
          <w:szCs w:val="20"/>
        </w:rPr>
        <w:t>Objednatelem</w:t>
      </w:r>
      <w:r w:rsidRPr="005770E0">
        <w:rPr>
          <w:rFonts w:ascii="Arial" w:hAnsi="Arial" w:cs="Arial"/>
          <w:bCs/>
          <w:sz w:val="20"/>
          <w:szCs w:val="20"/>
        </w:rPr>
        <w:t xml:space="preserve"> o příslušnou částku DPH a </w:t>
      </w:r>
      <w:r w:rsidR="00A171DD" w:rsidRPr="005770E0">
        <w:rPr>
          <w:rFonts w:ascii="Arial" w:hAnsi="Arial" w:cs="Arial"/>
          <w:bCs/>
          <w:sz w:val="20"/>
          <w:szCs w:val="20"/>
        </w:rPr>
        <w:t xml:space="preserve">Poskytovatel </w:t>
      </w:r>
      <w:r w:rsidRPr="005770E0">
        <w:rPr>
          <w:rFonts w:ascii="Arial" w:hAnsi="Arial" w:cs="Arial"/>
          <w:bCs/>
          <w:sz w:val="20"/>
          <w:szCs w:val="20"/>
        </w:rPr>
        <w:t>není oprávněn po </w:t>
      </w:r>
      <w:r w:rsidR="00A171DD" w:rsidRPr="005770E0">
        <w:rPr>
          <w:rFonts w:ascii="Arial" w:hAnsi="Arial" w:cs="Arial"/>
          <w:bCs/>
          <w:sz w:val="20"/>
          <w:szCs w:val="20"/>
        </w:rPr>
        <w:t>Objednateli</w:t>
      </w:r>
      <w:r w:rsidRPr="005770E0">
        <w:rPr>
          <w:rFonts w:ascii="Arial" w:hAnsi="Arial" w:cs="Arial"/>
          <w:bCs/>
          <w:sz w:val="20"/>
          <w:szCs w:val="20"/>
        </w:rPr>
        <w:t xml:space="preserve"> uhrazení částky odpovídající výši </w:t>
      </w:r>
      <w:proofErr w:type="gramStart"/>
      <w:r w:rsidRPr="005770E0">
        <w:rPr>
          <w:rFonts w:ascii="Arial" w:hAnsi="Arial" w:cs="Arial"/>
          <w:bCs/>
          <w:sz w:val="20"/>
          <w:szCs w:val="20"/>
        </w:rPr>
        <w:t>DPH</w:t>
      </w:r>
      <w:proofErr w:type="gramEnd"/>
      <w:r w:rsidRPr="005770E0">
        <w:rPr>
          <w:rFonts w:ascii="Arial" w:hAnsi="Arial" w:cs="Arial"/>
          <w:bCs/>
          <w:sz w:val="20"/>
          <w:szCs w:val="20"/>
        </w:rPr>
        <w:t xml:space="preserve"> jakkoliv vymáhat. </w:t>
      </w:r>
    </w:p>
    <w:p w14:paraId="42A40C5A" w14:textId="48B34238" w:rsidR="006D0DC5" w:rsidRPr="005770E0" w:rsidRDefault="006D0DC5">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Cs/>
          <w:sz w:val="20"/>
          <w:szCs w:val="20"/>
        </w:rPr>
      </w:pPr>
      <w:r w:rsidRPr="005770E0">
        <w:rPr>
          <w:rFonts w:ascii="Arial" w:hAnsi="Arial" w:cs="Arial"/>
          <w:bCs/>
          <w:sz w:val="20"/>
          <w:szCs w:val="20"/>
        </w:rPr>
        <w:t xml:space="preserve">Stane-li se </w:t>
      </w:r>
      <w:r w:rsidR="00A171DD" w:rsidRPr="005770E0">
        <w:rPr>
          <w:rFonts w:ascii="Arial" w:hAnsi="Arial" w:cs="Arial"/>
          <w:bCs/>
          <w:sz w:val="20"/>
          <w:szCs w:val="20"/>
        </w:rPr>
        <w:t xml:space="preserve">Poskytovatel </w:t>
      </w:r>
      <w:r w:rsidRPr="005770E0">
        <w:rPr>
          <w:rFonts w:ascii="Arial" w:hAnsi="Arial" w:cs="Arial"/>
          <w:bCs/>
          <w:sz w:val="20"/>
          <w:szCs w:val="20"/>
        </w:rPr>
        <w:t xml:space="preserve">nespolehlivým plátcem DPH, je </w:t>
      </w:r>
      <w:r w:rsidR="00AC2515" w:rsidRPr="005770E0">
        <w:rPr>
          <w:rFonts w:ascii="Arial" w:hAnsi="Arial" w:cs="Arial"/>
          <w:bCs/>
          <w:sz w:val="20"/>
          <w:szCs w:val="20"/>
        </w:rPr>
        <w:t>Objednatel</w:t>
      </w:r>
      <w:r w:rsidRPr="005770E0">
        <w:rPr>
          <w:rFonts w:ascii="Arial" w:hAnsi="Arial" w:cs="Arial"/>
          <w:bCs/>
          <w:sz w:val="20"/>
          <w:szCs w:val="20"/>
        </w:rPr>
        <w:t xml:space="preserve"> oprávněn od této smlouvy odstoupit. Tímto ustanovením zůstávají nedotčena práva </w:t>
      </w:r>
      <w:r w:rsidR="00AC2515" w:rsidRPr="005770E0">
        <w:rPr>
          <w:rFonts w:ascii="Arial" w:hAnsi="Arial" w:cs="Arial"/>
          <w:bCs/>
          <w:sz w:val="20"/>
          <w:szCs w:val="20"/>
        </w:rPr>
        <w:t>Objednatele</w:t>
      </w:r>
      <w:r w:rsidRPr="005770E0">
        <w:rPr>
          <w:rFonts w:ascii="Arial" w:hAnsi="Arial" w:cs="Arial"/>
          <w:bCs/>
          <w:sz w:val="20"/>
          <w:szCs w:val="20"/>
        </w:rPr>
        <w:t xml:space="preserve"> na náhradu škody. </w:t>
      </w:r>
    </w:p>
    <w:p w14:paraId="64A8408F" w14:textId="77777777" w:rsidR="00A147B6" w:rsidRPr="005770E0" w:rsidRDefault="00A147B6">
      <w:pPr>
        <w:tabs>
          <w:tab w:val="left" w:pos="709"/>
        </w:tabs>
        <w:jc w:val="both"/>
        <w:rPr>
          <w:rFonts w:ascii="Arial" w:hAnsi="Arial" w:cs="Arial"/>
          <w:b/>
          <w:spacing w:val="-2"/>
          <w:sz w:val="20"/>
        </w:rPr>
      </w:pPr>
    </w:p>
    <w:p w14:paraId="25C190C8" w14:textId="1765B83F" w:rsidR="00A147B6" w:rsidRPr="005770E0" w:rsidRDefault="00A147B6">
      <w:pPr>
        <w:pStyle w:val="Nadpis1"/>
        <w:rPr>
          <w:rFonts w:ascii="Arial" w:hAnsi="Arial" w:cs="Arial"/>
        </w:rPr>
      </w:pPr>
      <w:bookmarkStart w:id="6" w:name="_Toc453673476"/>
      <w:r w:rsidRPr="005770E0">
        <w:rPr>
          <w:rFonts w:ascii="Arial" w:hAnsi="Arial" w:cs="Arial"/>
        </w:rPr>
        <w:t>Článek VI.</w:t>
      </w:r>
      <w:r w:rsidR="000036F6">
        <w:rPr>
          <w:rFonts w:ascii="Arial" w:hAnsi="Arial" w:cs="Arial"/>
        </w:rPr>
        <w:t xml:space="preserve"> </w:t>
      </w:r>
      <w:r w:rsidRPr="005770E0">
        <w:rPr>
          <w:rFonts w:ascii="Arial" w:hAnsi="Arial" w:cs="Arial"/>
        </w:rPr>
        <w:t>Obecná ustanovení smlouvy</w:t>
      </w:r>
      <w:bookmarkEnd w:id="6"/>
    </w:p>
    <w:p w14:paraId="344E4AE1" w14:textId="47FA202A" w:rsidR="00A147B6" w:rsidRPr="005770E0" w:rsidRDefault="00A147B6">
      <w:pPr>
        <w:pStyle w:val="Odstavecseseznamem"/>
        <w:numPr>
          <w:ilvl w:val="1"/>
          <w:numId w:val="19"/>
        </w:numPr>
        <w:spacing w:before="120"/>
        <w:jc w:val="both"/>
        <w:rPr>
          <w:rFonts w:ascii="Arial" w:hAnsi="Arial" w:cs="Arial"/>
          <w:sz w:val="20"/>
          <w:lang w:val="cs-CZ"/>
        </w:rPr>
      </w:pPr>
      <w:r w:rsidRPr="005770E0">
        <w:rPr>
          <w:rFonts w:ascii="Arial" w:hAnsi="Arial" w:cs="Arial"/>
          <w:sz w:val="20"/>
          <w:lang w:val="cs-CZ"/>
        </w:rPr>
        <w:t>V případě podstatného porušení smlouvy ze strany jedné smluvní strany má druhá smluvní strana právo od této smlouvy odstoupit. Odstoupení od smlouvy nabývá účinnosti dnem doručení písemného oznámení o odstoupení druhé smluvní straně.</w:t>
      </w:r>
    </w:p>
    <w:p w14:paraId="3A9B64E4" w14:textId="4EC45104" w:rsidR="00A147B6" w:rsidRPr="005770E0" w:rsidRDefault="00A147B6">
      <w:pPr>
        <w:pStyle w:val="Odstavecseseznamem"/>
        <w:numPr>
          <w:ilvl w:val="1"/>
          <w:numId w:val="19"/>
        </w:numPr>
        <w:spacing w:before="120"/>
        <w:jc w:val="both"/>
        <w:rPr>
          <w:rFonts w:ascii="Arial" w:hAnsi="Arial" w:cs="Arial"/>
          <w:sz w:val="20"/>
          <w:lang w:val="cs-CZ"/>
        </w:rPr>
      </w:pPr>
      <w:r w:rsidRPr="005770E0">
        <w:rPr>
          <w:rFonts w:ascii="Arial" w:hAnsi="Arial" w:cs="Arial"/>
          <w:sz w:val="20"/>
          <w:lang w:val="cs-CZ"/>
        </w:rPr>
        <w:t>Smluvní strany se tímto zavazují důsledně dodržovat všechna ustanovení zákona č. 11</w:t>
      </w:r>
      <w:r w:rsidR="00DD0809" w:rsidRPr="005770E0">
        <w:rPr>
          <w:rFonts w:ascii="Arial" w:hAnsi="Arial" w:cs="Arial"/>
          <w:sz w:val="20"/>
          <w:lang w:val="cs-CZ"/>
        </w:rPr>
        <w:t>0</w:t>
      </w:r>
      <w:r w:rsidRPr="005770E0">
        <w:rPr>
          <w:rFonts w:ascii="Arial" w:hAnsi="Arial" w:cs="Arial"/>
          <w:sz w:val="20"/>
          <w:lang w:val="cs-CZ"/>
        </w:rPr>
        <w:t>/20</w:t>
      </w:r>
      <w:r w:rsidR="00DD0809" w:rsidRPr="005770E0">
        <w:rPr>
          <w:rFonts w:ascii="Arial" w:hAnsi="Arial" w:cs="Arial"/>
          <w:sz w:val="20"/>
          <w:lang w:val="cs-CZ"/>
        </w:rPr>
        <w:t>19</w:t>
      </w:r>
      <w:r w:rsidRPr="005770E0">
        <w:rPr>
          <w:rFonts w:ascii="Arial" w:hAnsi="Arial" w:cs="Arial"/>
          <w:sz w:val="20"/>
          <w:lang w:val="cs-CZ"/>
        </w:rPr>
        <w:t xml:space="preserve"> Sb., o </w:t>
      </w:r>
      <w:r w:rsidR="009C4784" w:rsidRPr="005770E0">
        <w:rPr>
          <w:rFonts w:ascii="Arial" w:hAnsi="Arial" w:cs="Arial"/>
          <w:sz w:val="20"/>
          <w:lang w:val="cs-CZ"/>
        </w:rPr>
        <w:t xml:space="preserve">zpracování </w:t>
      </w:r>
      <w:r w:rsidRPr="005770E0">
        <w:rPr>
          <w:rFonts w:ascii="Arial" w:hAnsi="Arial" w:cs="Arial"/>
          <w:sz w:val="20"/>
          <w:lang w:val="cs-CZ"/>
        </w:rPr>
        <w:t>osobních údajů</w:t>
      </w:r>
      <w:r w:rsidR="00C86A18" w:rsidRPr="005770E0">
        <w:rPr>
          <w:rFonts w:ascii="Arial" w:hAnsi="Arial" w:cs="Arial"/>
          <w:sz w:val="20"/>
          <w:lang w:val="cs-CZ"/>
        </w:rPr>
        <w:t>,</w:t>
      </w:r>
      <w:r w:rsidRPr="005770E0">
        <w:rPr>
          <w:rFonts w:ascii="Arial" w:hAnsi="Arial" w:cs="Arial"/>
          <w:sz w:val="20"/>
          <w:lang w:val="cs-CZ"/>
        </w:rPr>
        <w:t xml:space="preserve"> v</w:t>
      </w:r>
      <w:r w:rsidR="009C4784" w:rsidRPr="005770E0">
        <w:rPr>
          <w:rFonts w:ascii="Arial" w:hAnsi="Arial" w:cs="Arial"/>
          <w:sz w:val="20"/>
          <w:lang w:val="cs-CZ"/>
        </w:rPr>
        <w:t>e</w:t>
      </w:r>
      <w:r w:rsidRPr="005770E0">
        <w:rPr>
          <w:rFonts w:ascii="Arial" w:hAnsi="Arial" w:cs="Arial"/>
          <w:sz w:val="20"/>
          <w:lang w:val="cs-CZ"/>
        </w:rPr>
        <w:t> znění</w:t>
      </w:r>
      <w:r w:rsidR="009C4784" w:rsidRPr="005770E0">
        <w:rPr>
          <w:rFonts w:ascii="Arial" w:hAnsi="Arial" w:cs="Arial"/>
          <w:sz w:val="20"/>
          <w:lang w:val="cs-CZ"/>
        </w:rPr>
        <w:t xml:space="preserve"> pozdějších předpisů</w:t>
      </w:r>
      <w:r w:rsidR="0000278D" w:rsidRPr="005770E0">
        <w:rPr>
          <w:rFonts w:ascii="Arial" w:hAnsi="Arial" w:cs="Arial"/>
          <w:sz w:val="20"/>
          <w:lang w:val="cs-CZ"/>
        </w:rPr>
        <w:t xml:space="preserve"> (dále jen „ZOOÚ“)</w:t>
      </w:r>
      <w:r w:rsidRPr="005770E0">
        <w:rPr>
          <w:rFonts w:ascii="Arial" w:hAnsi="Arial" w:cs="Arial"/>
          <w:sz w:val="20"/>
          <w:lang w:val="cs-CZ"/>
        </w:rPr>
        <w:t>, pokud bude v rámci plnění předmětu této smlouvy s těmito potřeba pracovat.</w:t>
      </w:r>
    </w:p>
    <w:p w14:paraId="7AD78A93" w14:textId="227FC8A4" w:rsidR="00B31F9F" w:rsidRPr="005770E0" w:rsidRDefault="00B31F9F">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Budou-li údaje, ke kterým Poskytovatel získá nebo již získal v souvislosti s plněním dle této </w:t>
      </w:r>
      <w:r w:rsidR="009C4784" w:rsidRPr="005770E0">
        <w:rPr>
          <w:rFonts w:ascii="Arial" w:hAnsi="Arial" w:cs="Arial"/>
          <w:sz w:val="20"/>
        </w:rPr>
        <w:t>s</w:t>
      </w:r>
      <w:r w:rsidRPr="005770E0">
        <w:rPr>
          <w:rFonts w:ascii="Arial" w:hAnsi="Arial" w:cs="Arial"/>
          <w:sz w:val="20"/>
        </w:rPr>
        <w:t xml:space="preserve">mlouvy přístup, mít povahu osobních údajů, kterými se rozumí osobní údaje dle ZOOÚ, resp. ve smyslu nařízení Evropského parlamentu a Rady (EU) 2016/679 o ochraně fyzických osob v souvislosti se zpracováním osobních údajů a o volném pohybu těchto údajů a o zrušení směrnice 95/46/ES (obecné nařízení o ochraně osobních údajů) (GDPR) (dále jen „Nařízení GDPR“) včetně zvláštních kategorií osobních údajů ve smyslu článku 9 Nařízení GDPR a rozsudků ve smyslu článku 10 Nařízení GDPR (dále jen „osobní údaje“),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ZOOÚ a Nařízením GDPR. Poskytovatel se zavazuje, že osobní údaje, ke kterým získá nebo již získal přístup v souvislosti s plněním dle této </w:t>
      </w:r>
      <w:r w:rsidR="005F636D" w:rsidRPr="005770E0">
        <w:rPr>
          <w:rFonts w:ascii="Arial" w:hAnsi="Arial" w:cs="Arial"/>
          <w:sz w:val="20"/>
        </w:rPr>
        <w:t>s</w:t>
      </w:r>
      <w:r w:rsidRPr="005770E0">
        <w:rPr>
          <w:rFonts w:ascii="Arial" w:hAnsi="Arial" w:cs="Arial"/>
          <w:sz w:val="20"/>
        </w:rPr>
        <w:t xml:space="preserve">mlouvy bude zpracovávat pouze v nezbytně nutném rozsahu pro naplnění stanoveného účelu. </w:t>
      </w:r>
    </w:p>
    <w:p w14:paraId="39EC2C14" w14:textId="3EF0052A" w:rsidR="00B31F9F" w:rsidRPr="005770E0" w:rsidRDefault="00B31F9F">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Poskytovatel učiní v souladu s platnými právními předpisy </w:t>
      </w:r>
      <w:r w:rsidR="00516320">
        <w:rPr>
          <w:rFonts w:ascii="Arial" w:hAnsi="Arial" w:cs="Arial"/>
          <w:sz w:val="20"/>
        </w:rPr>
        <w:t xml:space="preserve">bezplatně pro Objednatele </w:t>
      </w:r>
      <w:r w:rsidRPr="005770E0">
        <w:rPr>
          <w:rFonts w:ascii="Arial" w:hAnsi="Arial" w:cs="Arial"/>
          <w:sz w:val="20"/>
        </w:rPr>
        <w:t xml:space="preserve">dostatečná organizační a technická opatření zabraňující přístupu neoprávněných osob k osobním údajům Objednatele, se kterými se seznámil v souvislosti s plněním předmětu </w:t>
      </w:r>
      <w:r w:rsidR="00BB11F2" w:rsidRPr="005770E0">
        <w:rPr>
          <w:rFonts w:ascii="Arial" w:hAnsi="Arial" w:cs="Arial"/>
          <w:sz w:val="20"/>
        </w:rPr>
        <w:t>s</w:t>
      </w:r>
      <w:r w:rsidRPr="005770E0">
        <w:rPr>
          <w:rFonts w:ascii="Arial" w:hAnsi="Arial" w:cs="Arial"/>
          <w:sz w:val="20"/>
        </w:rPr>
        <w:t>mlouvy.</w:t>
      </w:r>
    </w:p>
    <w:p w14:paraId="3463CCB7" w14:textId="77777777" w:rsidR="00B31F9F" w:rsidRPr="005770E0" w:rsidRDefault="00B31F9F">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lastRenderedPageBreak/>
        <w:t xml:space="preserve">Poskytovatel se zavazuje zachovávat a zajistit zachování mlčenlivosti o všech skutečnostech týkajících se zpracování a ochrany osobních údajů a bezpečnostních opatření po celou dobu trvání smluvního vztahu. Povinnost zachovávat mlčenlivost a ochrany osobních údajů trvá i po skončení tohoto smluvního vztahu. Poskytovatel se zavazuje zajistit, aby zpracování osobních údajů prováděly pouze oprávněné osoby, aby tyto osoby měly přístup pouze k osobním údajům odpovídajícím oprávnění těchto osob a zabránit neoprávněnému přístupu k nim např. prostřednictvím nastavení hesel, přístupových práv, šifrování, fyzické ochrany osobních údajů apod. </w:t>
      </w:r>
    </w:p>
    <w:p w14:paraId="48307E7D" w14:textId="2E40036A" w:rsidR="00661106" w:rsidRPr="005770E0" w:rsidRDefault="0066110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Poskytovatel jako zpracovatel osobních údajů je povinen zajistit ochranu osobních údajů dle příslušných právních předpisů. Zejména není oprávněn pořizovat kopie dat v elektronické a listinné podobě jinak než pro účel plnění smlouvy. Poskytovatel je povinen osobní údaje uložené na přenosných médiích nebo v listinné podobě uchovávat v uzamykatelných schránkách. V případě uložení dat v elektronické formě na technickém zařízení připojeném k síti Poskytovatele je povinen zabezpečit přístup k těmto údajům heslem.  </w:t>
      </w:r>
    </w:p>
    <w:p w14:paraId="643BC7D7" w14:textId="55D785AF" w:rsidR="00F30E3C" w:rsidRPr="005770E0" w:rsidRDefault="00F30E3C">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Poskytovatel se zavazuje, že bude zachovávat mlčenlivost ohledně všech informací předaných v jakékoliv podobě v souvislosti se smlouvou a jejím plněním, a to po dobu trvání smlouvy i po jejím skončení. Takto získané informace nesmí být bez předchozího písemného souhlasu Objednatele poskytnuty třetím osobám.</w:t>
      </w:r>
    </w:p>
    <w:p w14:paraId="646E6C01" w14:textId="4EE590C7" w:rsidR="00F30E3C" w:rsidRPr="005770E0" w:rsidRDefault="00787E7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Poskytovatel </w:t>
      </w:r>
      <w:r w:rsidR="00F30E3C" w:rsidRPr="005770E0">
        <w:rPr>
          <w:rFonts w:ascii="Arial" w:hAnsi="Arial" w:cs="Arial"/>
          <w:sz w:val="20"/>
        </w:rPr>
        <w:t xml:space="preserve">je povinen zavázat povinností mlčenlivosti i zaměstnance, popř. další spolupracující osoby </w:t>
      </w:r>
      <w:r w:rsidRPr="005770E0">
        <w:rPr>
          <w:rFonts w:ascii="Arial" w:hAnsi="Arial" w:cs="Arial"/>
          <w:sz w:val="20"/>
        </w:rPr>
        <w:t>Poskytovatele</w:t>
      </w:r>
      <w:r w:rsidR="00F30E3C" w:rsidRPr="005770E0">
        <w:rPr>
          <w:rFonts w:ascii="Arial" w:hAnsi="Arial" w:cs="Arial"/>
          <w:sz w:val="20"/>
        </w:rPr>
        <w:t xml:space="preserve">, které budou tvořit jeho realizační tým (popř. poddodavatele) popř. budou </w:t>
      </w:r>
      <w:r w:rsidRPr="005770E0">
        <w:rPr>
          <w:rFonts w:ascii="Arial" w:hAnsi="Arial" w:cs="Arial"/>
          <w:sz w:val="20"/>
        </w:rPr>
        <w:t xml:space="preserve">Poskytovatelem </w:t>
      </w:r>
      <w:r w:rsidR="00F30E3C" w:rsidRPr="005770E0">
        <w:rPr>
          <w:rFonts w:ascii="Arial" w:hAnsi="Arial" w:cs="Arial"/>
          <w:sz w:val="20"/>
        </w:rPr>
        <w:t xml:space="preserve">jinak seznámeny s informacemi předanými dodavateli v souvislosti s touto smlouvou. </w:t>
      </w:r>
    </w:p>
    <w:p w14:paraId="7B324797" w14:textId="5FCE68E5" w:rsidR="00F30E3C" w:rsidRPr="005770E0" w:rsidRDefault="00787E7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Poskytovatel </w:t>
      </w:r>
      <w:r w:rsidR="00F30E3C" w:rsidRPr="005770E0">
        <w:rPr>
          <w:rFonts w:ascii="Arial" w:hAnsi="Arial" w:cs="Arial"/>
          <w:sz w:val="20"/>
        </w:rPr>
        <w:t xml:space="preserve">se zavazuje použít informace získané od </w:t>
      </w:r>
      <w:r w:rsidRPr="005770E0">
        <w:rPr>
          <w:rFonts w:ascii="Arial" w:hAnsi="Arial" w:cs="Arial"/>
          <w:sz w:val="20"/>
        </w:rPr>
        <w:t>O</w:t>
      </w:r>
      <w:r w:rsidR="00F30E3C" w:rsidRPr="005770E0">
        <w:rPr>
          <w:rFonts w:ascii="Arial" w:hAnsi="Arial" w:cs="Arial"/>
          <w:sz w:val="20"/>
        </w:rPr>
        <w:t xml:space="preserve">bjednatele jen k účelu plnění této smlouvy a nesmí je zneužít ku prospěchu svému či ku prospěchu třetí osoby či je využít v neprospěch </w:t>
      </w:r>
      <w:r w:rsidR="008E4345" w:rsidRPr="005770E0">
        <w:rPr>
          <w:rFonts w:ascii="Arial" w:hAnsi="Arial" w:cs="Arial"/>
          <w:sz w:val="20"/>
        </w:rPr>
        <w:t>O</w:t>
      </w:r>
      <w:r w:rsidR="00F30E3C" w:rsidRPr="005770E0">
        <w:rPr>
          <w:rFonts w:ascii="Arial" w:hAnsi="Arial" w:cs="Arial"/>
          <w:sz w:val="20"/>
        </w:rPr>
        <w:t>bjednatele či jeho dobrého jména nebo pověsti.</w:t>
      </w:r>
    </w:p>
    <w:p w14:paraId="52F154E7" w14:textId="269F4B81" w:rsidR="00F30E3C" w:rsidRPr="005770E0" w:rsidRDefault="00F30E3C" w:rsidP="001E12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 xml:space="preserve">Objednatel má právo použít výstupy vzniklé v rámci plnění služeb dle této smlouvy převzaté od </w:t>
      </w:r>
      <w:r w:rsidR="008E4345" w:rsidRPr="005770E0">
        <w:rPr>
          <w:rFonts w:ascii="Arial" w:hAnsi="Arial" w:cs="Arial"/>
          <w:sz w:val="20"/>
        </w:rPr>
        <w:t xml:space="preserve">Poskytovatele </w:t>
      </w:r>
      <w:r w:rsidRPr="005770E0">
        <w:rPr>
          <w:rFonts w:ascii="Arial" w:hAnsi="Arial" w:cs="Arial"/>
          <w:sz w:val="20"/>
        </w:rPr>
        <w:t>bez jakéhokoliv omezení.</w:t>
      </w:r>
    </w:p>
    <w:p w14:paraId="1564E66C" w14:textId="3462EE10" w:rsidR="00F30E3C" w:rsidRDefault="00661106" w:rsidP="001E12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 xml:space="preserve">Poskytovatel </w:t>
      </w:r>
      <w:r w:rsidR="00F30E3C" w:rsidRPr="005770E0">
        <w:rPr>
          <w:rFonts w:ascii="Arial" w:hAnsi="Arial" w:cs="Arial"/>
          <w:sz w:val="20"/>
        </w:rPr>
        <w:t xml:space="preserve">je povinen seznámit s povinnostmi dle tohoto článku i své zaměstnance, popř. další spolupracující osoby, které budou tvořit jeho pracovní tým (popř. poddodavatele), a k této povinnosti je zavázat. </w:t>
      </w:r>
      <w:r w:rsidR="000C17A7" w:rsidRPr="005770E0">
        <w:rPr>
          <w:rFonts w:ascii="Arial" w:hAnsi="Arial" w:cs="Arial"/>
          <w:sz w:val="20"/>
        </w:rPr>
        <w:t xml:space="preserve">Poskytovatel </w:t>
      </w:r>
      <w:r w:rsidR="00F30E3C" w:rsidRPr="005770E0">
        <w:rPr>
          <w:rFonts w:ascii="Arial" w:hAnsi="Arial" w:cs="Arial"/>
          <w:sz w:val="20"/>
        </w:rPr>
        <w:t>zajistí, aby jeho zaměstnanci a další spolupracující osoby byli poučeni o možných následcích ve smyslu příslušných právních předpisů o ochraně osobních údajů pro případ porušení jejich povinnosti.</w:t>
      </w:r>
    </w:p>
    <w:p w14:paraId="4B44BE5A" w14:textId="0A92321E" w:rsidR="00516320" w:rsidRPr="005770E0" w:rsidRDefault="00516320" w:rsidP="001E1249">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Pr>
          <w:rFonts w:ascii="Arial" w:hAnsi="Arial" w:cs="Arial"/>
          <w:sz w:val="20"/>
        </w:rPr>
        <w:t>Pokud poskytovatel nesplní svou povinnost řádně plnit službu KISS, tj. provoz a udržování systému KISS pro objednatele v souladu s touto smlouvou, má Objednatel právo na slevu z ceny a dále při opakovaném porušení má právo od této smlouvy okamžitě odstoupit.</w:t>
      </w:r>
    </w:p>
    <w:p w14:paraId="0CBD7218" w14:textId="77777777" w:rsidR="002204C1" w:rsidRPr="005770E0" w:rsidRDefault="002204C1" w:rsidP="002204C1">
      <w:pPr>
        <w:pBdr>
          <w:top w:val="none" w:sz="0" w:space="0" w:color="auto"/>
          <w:left w:val="none" w:sz="0" w:space="0" w:color="auto"/>
          <w:bottom w:val="none" w:sz="0" w:space="0" w:color="auto"/>
          <w:right w:val="none" w:sz="0" w:space="0" w:color="auto"/>
          <w:between w:val="none" w:sz="0" w:space="0" w:color="auto"/>
          <w:bar w:val="none" w:sz="0" w:color="auto"/>
        </w:pBdr>
        <w:spacing w:before="120"/>
        <w:ind w:left="420"/>
        <w:jc w:val="both"/>
        <w:rPr>
          <w:rFonts w:ascii="Arial" w:hAnsi="Arial" w:cs="Arial"/>
          <w:sz w:val="20"/>
        </w:rPr>
      </w:pPr>
    </w:p>
    <w:p w14:paraId="767A5FC8" w14:textId="305BA8A8" w:rsidR="00A147B6" w:rsidRPr="005770E0" w:rsidRDefault="00A147B6" w:rsidP="00A147B6">
      <w:pPr>
        <w:pStyle w:val="Nadpis1"/>
        <w:rPr>
          <w:rFonts w:ascii="Arial" w:hAnsi="Arial" w:cs="Arial"/>
        </w:rPr>
      </w:pPr>
      <w:bookmarkStart w:id="7" w:name="_Toc453673478"/>
      <w:r w:rsidRPr="005770E0">
        <w:rPr>
          <w:rFonts w:ascii="Arial" w:hAnsi="Arial" w:cs="Arial"/>
        </w:rPr>
        <w:t>Článek VII.</w:t>
      </w:r>
      <w:r w:rsidR="000036F6">
        <w:rPr>
          <w:rFonts w:ascii="Arial" w:hAnsi="Arial" w:cs="Arial"/>
        </w:rPr>
        <w:t xml:space="preserve"> </w:t>
      </w:r>
      <w:r w:rsidRPr="005770E0">
        <w:rPr>
          <w:rFonts w:ascii="Arial" w:hAnsi="Arial" w:cs="Arial"/>
        </w:rPr>
        <w:t>Vyšší moc</w:t>
      </w:r>
      <w:bookmarkEnd w:id="7"/>
      <w:r w:rsidR="00DF6A16" w:rsidRPr="005770E0">
        <w:rPr>
          <w:rFonts w:ascii="Arial" w:hAnsi="Arial" w:cs="Arial"/>
        </w:rPr>
        <w:t xml:space="preserve"> a odpovědnost za škodu</w:t>
      </w:r>
    </w:p>
    <w:p w14:paraId="1A10B5D3" w14:textId="55BA3C0B" w:rsidR="00A147B6" w:rsidRPr="005770E0" w:rsidRDefault="00A147B6">
      <w:pPr>
        <w:pStyle w:val="Odstavecseseznamem"/>
        <w:numPr>
          <w:ilvl w:val="1"/>
          <w:numId w:val="20"/>
        </w:numPr>
        <w:spacing w:before="120"/>
        <w:jc w:val="both"/>
        <w:rPr>
          <w:rFonts w:ascii="Arial" w:hAnsi="Arial" w:cs="Arial"/>
          <w:sz w:val="20"/>
          <w:lang w:val="cs-CZ"/>
        </w:rPr>
      </w:pPr>
      <w:r w:rsidRPr="005770E0">
        <w:rPr>
          <w:rFonts w:ascii="Arial" w:hAnsi="Arial" w:cs="Arial"/>
          <w:sz w:val="20"/>
          <w:lang w:val="cs-CZ"/>
        </w:rPr>
        <w:t>Pro účely této smlouvy „vyšší moc“ znamená událost, která je mimo kontrolu smluvních stran, nastanou po podpisu smlouvy, kterou nebylo možno předvídat, ke které došlo bez jejího zavinění, pokud nebyla způsobena její chybou či nedbalostí. Takovými událostmi se rozumí, ale nejsou omezeny pouze na, války a revoluce, přírodní katastrofy, epidemie, karanténní omezení, dopravní embarga, vyhlášené generální stávky v příslušných průmyslových odvětvích.</w:t>
      </w:r>
    </w:p>
    <w:p w14:paraId="32F9BF45" w14:textId="206488BB" w:rsidR="00AD74BF" w:rsidRPr="005770E0" w:rsidRDefault="00A147B6">
      <w:pPr>
        <w:pStyle w:val="Odstavecseseznamem"/>
        <w:numPr>
          <w:ilvl w:val="1"/>
          <w:numId w:val="20"/>
        </w:numPr>
        <w:spacing w:before="120"/>
        <w:jc w:val="both"/>
        <w:rPr>
          <w:rFonts w:ascii="Arial" w:hAnsi="Arial" w:cs="Arial"/>
          <w:sz w:val="20"/>
          <w:lang w:val="cs-CZ"/>
        </w:rPr>
      </w:pPr>
      <w:r w:rsidRPr="005770E0">
        <w:rPr>
          <w:rFonts w:ascii="Arial" w:hAnsi="Arial" w:cs="Arial"/>
          <w:sz w:val="20"/>
          <w:lang w:val="cs-CZ"/>
        </w:rPr>
        <w:t>Smluvní strana postižen</w:t>
      </w:r>
      <w:r w:rsidR="008C7BFC" w:rsidRPr="005770E0">
        <w:rPr>
          <w:rFonts w:ascii="Arial" w:hAnsi="Arial" w:cs="Arial"/>
          <w:sz w:val="20"/>
          <w:lang w:val="cs-CZ"/>
        </w:rPr>
        <w:t>á</w:t>
      </w:r>
      <w:r w:rsidRPr="005770E0">
        <w:rPr>
          <w:rFonts w:ascii="Arial" w:hAnsi="Arial" w:cs="Arial"/>
          <w:sz w:val="20"/>
          <w:lang w:val="cs-CZ"/>
        </w:rPr>
        <w:t xml:space="preserve"> zásahem vyšší moci je povinn</w:t>
      </w:r>
      <w:r w:rsidR="008C7BFC" w:rsidRPr="005770E0">
        <w:rPr>
          <w:rFonts w:ascii="Arial" w:hAnsi="Arial" w:cs="Arial"/>
          <w:sz w:val="20"/>
          <w:lang w:val="cs-CZ"/>
        </w:rPr>
        <w:t>a</w:t>
      </w:r>
      <w:r w:rsidRPr="005770E0">
        <w:rPr>
          <w:rFonts w:ascii="Arial" w:hAnsi="Arial" w:cs="Arial"/>
          <w:sz w:val="20"/>
          <w:lang w:val="cs-CZ"/>
        </w:rPr>
        <w:t xml:space="preserve"> bezodkladně informovat druhou smluvní stranu o rozsahu a předpokládaném trvání nemožnosti plnit své smluvní závazky. </w:t>
      </w:r>
    </w:p>
    <w:p w14:paraId="0E1C3214" w14:textId="339422C8" w:rsidR="00A147B6" w:rsidRPr="005770E0" w:rsidRDefault="00AD74BF">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Žádná ze smluvních stran není odpovědná za porušení své povinnosti v důsledku vyšší moci. </w:t>
      </w:r>
    </w:p>
    <w:p w14:paraId="274CCACF" w14:textId="77777777" w:rsidR="00DF6A16" w:rsidRPr="005770E0" w:rsidRDefault="00DF6A16" w:rsidP="00627299">
      <w:pPr>
        <w:pStyle w:val="Odstavecseseznamem"/>
        <w:rPr>
          <w:rFonts w:ascii="Arial" w:hAnsi="Arial" w:cs="Arial"/>
          <w:sz w:val="20"/>
          <w:lang w:val="cs-CZ"/>
        </w:rPr>
      </w:pPr>
    </w:p>
    <w:p w14:paraId="26D134AA" w14:textId="32D32AB1" w:rsidR="00DF6A16" w:rsidRPr="005770E0" w:rsidRDefault="00DF6A1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Poskytovatel odpovídá Objednateli pouze za skutečnou škodu, která mu vznikla v přímé souvislosti s porušením smluvní povinnosti Poskytovatele dle této Smlouvy či obecně závazných právních předpisů. Poskytovatel tak neodpovídá Objednateli zejména za ztrátu na zisku či za jiné nepřímé škody. Poskytovatel neodpovídá Objednateli ani za škodu způsobenou vyšší mocí, porušením právní povinnosti Objednatele, spolupůsobením Objednatele nebo z důvodů vzniklých na straně třetích osob (jiných než dodavatelé společnosti O2). Objednatel nemá nárok na náhradu jakéhokoliv ušlého zisku či jakékoliv nepřímé a/nebo následné újmy.</w:t>
      </w:r>
    </w:p>
    <w:p w14:paraId="61B17E22" w14:textId="453BDF4E" w:rsidR="00DF6A16" w:rsidRPr="005770E0" w:rsidRDefault="00DF6A1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lastRenderedPageBreak/>
        <w:t>Jestliže Objednateli hrozí nebo vzniká škoda, je povinen bez prodlení, s přihlédnutím k okolnostem konkrétního případu, přijmout veškerá opatření potřebná k jejímu odvrácení nebo zmírnění.</w:t>
      </w:r>
    </w:p>
    <w:p w14:paraId="7140C048" w14:textId="053F0E80" w:rsidR="00DF6A16" w:rsidRPr="005770E0" w:rsidRDefault="00DF6A1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Hodlá-li Objednatel uplatnit vůči Poskytovateli nárok na náhradu škody, je povinen:</w:t>
      </w:r>
    </w:p>
    <w:p w14:paraId="5C1D7381" w14:textId="69FC6A2D" w:rsidR="00DF6A16" w:rsidRPr="005770E0" w:rsidRDefault="00DF6A16">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neprodleně informovat Poskytovatele o vzniku škody a o jejích příčinách</w:t>
      </w:r>
      <w:r w:rsidR="00516320">
        <w:rPr>
          <w:rFonts w:ascii="Arial" w:hAnsi="Arial" w:cs="Arial"/>
          <w:sz w:val="20"/>
        </w:rPr>
        <w:t>, jakmile se o ni dozví</w:t>
      </w:r>
      <w:r w:rsidRPr="005770E0">
        <w:rPr>
          <w:rFonts w:ascii="Arial" w:hAnsi="Arial" w:cs="Arial"/>
          <w:sz w:val="20"/>
        </w:rPr>
        <w:t>;</w:t>
      </w:r>
    </w:p>
    <w:p w14:paraId="70E50489" w14:textId="69ED5C6E" w:rsidR="00DF6A16" w:rsidRPr="005770E0" w:rsidRDefault="00DF6A16">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pověřeným pracovníkům Poskytovatele, event. pojišťovny Poskytovatele šetřící vznik škody, na jejich vyžádání neprodleně umožnit šetření okolností předmětné škodní události; a</w:t>
      </w:r>
    </w:p>
    <w:p w14:paraId="1CEBF275" w14:textId="77777777" w:rsidR="00DF6A16" w:rsidRDefault="00DF6A16">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výši škody hodnověrně prokázat.</w:t>
      </w:r>
    </w:p>
    <w:p w14:paraId="6A4D01D9" w14:textId="77777777" w:rsidR="00DF6A16" w:rsidRPr="005770E0" w:rsidRDefault="00DF6A16" w:rsidP="00627299">
      <w:pPr>
        <w:pBdr>
          <w:top w:val="none" w:sz="0" w:space="0" w:color="auto"/>
          <w:left w:val="none" w:sz="0" w:space="0" w:color="auto"/>
          <w:bottom w:val="none" w:sz="0" w:space="0" w:color="auto"/>
          <w:right w:val="none" w:sz="0" w:space="0" w:color="auto"/>
          <w:between w:val="none" w:sz="0" w:space="0" w:color="auto"/>
          <w:bar w:val="none" w:sz="0" w:color="auto"/>
        </w:pBdr>
        <w:spacing w:before="120"/>
        <w:ind w:left="420"/>
        <w:jc w:val="both"/>
        <w:rPr>
          <w:rFonts w:ascii="Arial" w:hAnsi="Arial" w:cs="Arial"/>
          <w:sz w:val="20"/>
        </w:rPr>
      </w:pPr>
    </w:p>
    <w:p w14:paraId="48DF9A70" w14:textId="77777777" w:rsidR="002204C1" w:rsidRPr="005770E0" w:rsidRDefault="002204C1" w:rsidP="002204C1">
      <w:pPr>
        <w:pBdr>
          <w:top w:val="none" w:sz="0" w:space="0" w:color="auto"/>
          <w:left w:val="none" w:sz="0" w:space="0" w:color="auto"/>
          <w:bottom w:val="none" w:sz="0" w:space="0" w:color="auto"/>
          <w:right w:val="none" w:sz="0" w:space="0" w:color="auto"/>
          <w:between w:val="none" w:sz="0" w:space="0" w:color="auto"/>
          <w:bar w:val="none" w:sz="0" w:color="auto"/>
        </w:pBdr>
        <w:spacing w:before="120"/>
        <w:ind w:left="420"/>
        <w:jc w:val="both"/>
        <w:rPr>
          <w:rFonts w:ascii="Arial" w:hAnsi="Arial" w:cs="Arial"/>
          <w:sz w:val="20"/>
        </w:rPr>
      </w:pPr>
    </w:p>
    <w:p w14:paraId="6AB9D53F" w14:textId="4D566542" w:rsidR="00A147B6" w:rsidRPr="005770E0" w:rsidRDefault="00A147B6" w:rsidP="00A147B6">
      <w:pPr>
        <w:pStyle w:val="Nadpis1"/>
        <w:rPr>
          <w:rFonts w:ascii="Arial" w:hAnsi="Arial" w:cs="Arial"/>
          <w:b/>
        </w:rPr>
      </w:pPr>
      <w:bookmarkStart w:id="8" w:name="_Toc5087441"/>
      <w:bookmarkStart w:id="9" w:name="_Toc453673481"/>
      <w:r w:rsidRPr="005770E0">
        <w:rPr>
          <w:rFonts w:ascii="Arial" w:hAnsi="Arial" w:cs="Arial"/>
        </w:rPr>
        <w:t xml:space="preserve">Článek </w:t>
      </w:r>
      <w:r w:rsidR="00EB6530" w:rsidRPr="005770E0">
        <w:rPr>
          <w:rFonts w:ascii="Arial" w:hAnsi="Arial" w:cs="Arial"/>
        </w:rPr>
        <w:t>VIII</w:t>
      </w:r>
      <w:r w:rsidRPr="005770E0">
        <w:rPr>
          <w:rFonts w:ascii="Arial" w:hAnsi="Arial" w:cs="Arial"/>
        </w:rPr>
        <w:t>. Závěrečná ustanovení</w:t>
      </w:r>
      <w:bookmarkEnd w:id="8"/>
      <w:bookmarkEnd w:id="9"/>
    </w:p>
    <w:p w14:paraId="2DFBC6FD" w14:textId="0B3761C2" w:rsidR="00A147B6" w:rsidRPr="005770E0" w:rsidRDefault="00E1502F">
      <w:pPr>
        <w:pStyle w:val="Odstavecseseznamem"/>
        <w:numPr>
          <w:ilvl w:val="1"/>
          <w:numId w:val="21"/>
        </w:numPr>
        <w:spacing w:before="120"/>
        <w:jc w:val="both"/>
        <w:rPr>
          <w:rFonts w:ascii="Arial" w:hAnsi="Arial" w:cs="Arial"/>
          <w:sz w:val="20"/>
          <w:lang w:val="cs-CZ"/>
        </w:rPr>
      </w:pPr>
      <w:r w:rsidRPr="005770E0">
        <w:rPr>
          <w:rFonts w:ascii="Arial" w:hAnsi="Arial" w:cs="Arial"/>
          <w:sz w:val="20"/>
          <w:lang w:val="cs-CZ"/>
        </w:rPr>
        <w:t>Tato Smlouva nabývá platnosti dnem jejího uzavření, tj. dnem podpisu posledním z</w:t>
      </w:r>
      <w:r w:rsidR="00D26D63" w:rsidRPr="005770E0">
        <w:rPr>
          <w:rFonts w:ascii="Arial" w:hAnsi="Arial" w:cs="Arial"/>
          <w:sz w:val="20"/>
          <w:lang w:val="cs-CZ"/>
        </w:rPr>
        <w:t>e smluvních stran a</w:t>
      </w:r>
      <w:r w:rsidR="00D26D63" w:rsidRPr="005770E0">
        <w:rPr>
          <w:rFonts w:ascii="Arial" w:hAnsi="Arial" w:cs="Arial"/>
          <w:lang w:val="cs-CZ"/>
        </w:rPr>
        <w:t xml:space="preserve"> </w:t>
      </w:r>
      <w:r w:rsidR="00D26D63" w:rsidRPr="005770E0">
        <w:rPr>
          <w:rFonts w:ascii="Arial" w:hAnsi="Arial" w:cs="Arial"/>
          <w:sz w:val="20"/>
          <w:lang w:val="cs-CZ"/>
        </w:rPr>
        <w:t>účinnosti v souladu se zákonem č. 340/2015 Sb., o zvláštních podmínkách účinnosti některých smluv, uveřejňování těchto smluv a o registru smluv (zákon o registru smluv)</w:t>
      </w:r>
      <w:r w:rsidR="00CE3F0F" w:rsidRPr="005770E0">
        <w:rPr>
          <w:rFonts w:ascii="Arial" w:hAnsi="Arial" w:cs="Arial"/>
          <w:sz w:val="20"/>
          <w:lang w:val="cs-CZ"/>
        </w:rPr>
        <w:t>, ve znění pozdějších předpisů</w:t>
      </w:r>
      <w:r w:rsidR="00D26D63" w:rsidRPr="005770E0">
        <w:rPr>
          <w:rFonts w:ascii="Arial" w:hAnsi="Arial" w:cs="Arial"/>
          <w:sz w:val="20"/>
          <w:lang w:val="cs-CZ"/>
        </w:rPr>
        <w:t>.</w:t>
      </w:r>
    </w:p>
    <w:p w14:paraId="067314FA" w14:textId="42E0E769" w:rsidR="001F366E" w:rsidRPr="005770E0" w:rsidRDefault="001F366E">
      <w:pPr>
        <w:pStyle w:val="Odstavecseseznamem"/>
        <w:numPr>
          <w:ilvl w:val="1"/>
          <w:numId w:val="21"/>
        </w:numPr>
        <w:spacing w:before="120"/>
        <w:jc w:val="both"/>
        <w:rPr>
          <w:rFonts w:ascii="Arial" w:hAnsi="Arial" w:cs="Arial"/>
          <w:sz w:val="20"/>
          <w:lang w:val="cs-CZ"/>
        </w:rPr>
      </w:pPr>
      <w:r w:rsidRPr="005770E0">
        <w:rPr>
          <w:rFonts w:ascii="Arial" w:hAnsi="Arial" w:cs="Arial"/>
          <w:sz w:val="20"/>
          <w:lang w:val="cs-CZ"/>
        </w:rPr>
        <w:t xml:space="preserve">Kontaktní a pověřenou osobou ve věcech plnění této smlouvy je za Objednatele: </w:t>
      </w:r>
      <w:r w:rsidR="001738BA" w:rsidRPr="001738BA">
        <w:rPr>
          <w:rFonts w:ascii="Arial" w:hAnsi="Arial" w:cs="Arial"/>
          <w:sz w:val="20"/>
          <w:lang w:val="cs-CZ"/>
        </w:rPr>
        <w:t>Ing. Josef Praks, náměstek pro prezentaci, ředitel pobočky Praha</w:t>
      </w:r>
      <w:r w:rsidR="001738BA">
        <w:rPr>
          <w:rFonts w:ascii="Arial" w:hAnsi="Arial" w:cs="Arial"/>
          <w:sz w:val="20"/>
          <w:lang w:val="cs-CZ"/>
        </w:rPr>
        <w:t xml:space="preserve">, T: </w:t>
      </w:r>
      <w:r w:rsidR="007051E2">
        <w:rPr>
          <w:rFonts w:eastAsiaTheme="minorEastAsia"/>
          <w:noProof/>
          <w:color w:val="000000" w:themeColor="text1"/>
          <w:lang w:eastAsia="cs-CZ"/>
        </w:rPr>
        <w:t>xxx</w:t>
      </w:r>
      <w:r w:rsidR="001738BA" w:rsidRPr="001E1249">
        <w:rPr>
          <w:rFonts w:eastAsiaTheme="minorEastAsia"/>
          <w:noProof/>
          <w:color w:val="1F497D"/>
          <w:lang w:eastAsia="cs-CZ"/>
        </w:rPr>
        <w:t xml:space="preserve"> </w:t>
      </w:r>
      <w:r w:rsidR="001738BA" w:rsidRPr="001E1249">
        <w:rPr>
          <w:rFonts w:ascii="Arial" w:hAnsi="Arial" w:cs="Arial"/>
          <w:b/>
          <w:bCs/>
          <w:sz w:val="20"/>
          <w:lang w:val="cs-CZ"/>
        </w:rPr>
        <w:t xml:space="preserve"> </w:t>
      </w:r>
    </w:p>
    <w:p w14:paraId="6BC65463" w14:textId="249348B2" w:rsidR="001F366E" w:rsidRPr="00503090" w:rsidRDefault="001F366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color w:val="auto"/>
          <w:sz w:val="20"/>
        </w:rPr>
      </w:pPr>
      <w:r w:rsidRPr="005770E0">
        <w:rPr>
          <w:rFonts w:ascii="Arial" w:hAnsi="Arial" w:cs="Arial"/>
          <w:color w:val="auto"/>
          <w:sz w:val="20"/>
        </w:rPr>
        <w:t xml:space="preserve">Kontaktní a pověřenou osobou ve věcech plnění této smlouvy je za Poskytovatele: </w:t>
      </w:r>
    </w:p>
    <w:p w14:paraId="7E292AB3" w14:textId="4D7E0CAE" w:rsidR="00503090" w:rsidRPr="00503090" w:rsidRDefault="007051E2" w:rsidP="00503090">
      <w:pPr>
        <w:pStyle w:val="Odstavecseseznamem"/>
        <w:spacing w:before="120"/>
        <w:ind w:left="360"/>
        <w:jc w:val="both"/>
        <w:rPr>
          <w:rFonts w:ascii="Arial" w:hAnsi="Arial" w:cs="Arial"/>
          <w:sz w:val="20"/>
        </w:rPr>
      </w:pPr>
      <w:r>
        <w:rPr>
          <w:rFonts w:ascii="Arial" w:hAnsi="Arial" w:cs="Arial"/>
          <w:sz w:val="20"/>
          <w:szCs w:val="20"/>
        </w:rPr>
        <w:t>xxx</w:t>
      </w:r>
    </w:p>
    <w:p w14:paraId="104776D9" w14:textId="4EA251B7" w:rsidR="00142A22" w:rsidRPr="005770E0" w:rsidRDefault="00142A2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color w:val="auto"/>
          <w:sz w:val="20"/>
        </w:rPr>
      </w:pPr>
      <w:r w:rsidRPr="005770E0">
        <w:rPr>
          <w:rFonts w:ascii="Arial" w:hAnsi="Arial" w:cs="Arial"/>
          <w:color w:val="auto"/>
          <w:sz w:val="20"/>
        </w:rPr>
        <w:t xml:space="preserve">Smluvní strany sjednávají, že ceny „paušálních“ Služeb dle </w:t>
      </w:r>
      <w:proofErr w:type="spellStart"/>
      <w:r w:rsidR="006B33C1" w:rsidRPr="005770E0">
        <w:rPr>
          <w:rFonts w:ascii="Arial" w:hAnsi="Arial" w:cs="Arial"/>
          <w:color w:val="auto"/>
          <w:sz w:val="20"/>
        </w:rPr>
        <w:t>odst</w:t>
      </w:r>
      <w:proofErr w:type="spellEnd"/>
      <w:r w:rsidRPr="005770E0">
        <w:rPr>
          <w:rFonts w:ascii="Arial" w:hAnsi="Arial" w:cs="Arial"/>
          <w:color w:val="auto"/>
          <w:sz w:val="20"/>
        </w:rPr>
        <w:t xml:space="preserve"> 4.2, vycházející ze specifikace v Příloze č.1 Smlouvy lze každoročně navýšit o inflaci. Toto navýšení může </w:t>
      </w:r>
      <w:r w:rsidR="006B33C1" w:rsidRPr="005770E0">
        <w:rPr>
          <w:rFonts w:ascii="Arial" w:hAnsi="Arial" w:cs="Arial"/>
          <w:color w:val="auto"/>
          <w:sz w:val="20"/>
        </w:rPr>
        <w:t>P</w:t>
      </w:r>
      <w:r w:rsidRPr="005770E0">
        <w:rPr>
          <w:rFonts w:ascii="Arial" w:hAnsi="Arial" w:cs="Arial"/>
          <w:color w:val="auto"/>
          <w:sz w:val="20"/>
        </w:rPr>
        <w:t xml:space="preserve">oskytovatel uplatnit tím způsobem, že navýšení je možné provést o roční změnu inflace pouze za uplynulý kalendářní rok. Při úpravě cen </w:t>
      </w:r>
      <w:r w:rsidR="006B33C1" w:rsidRPr="005770E0">
        <w:rPr>
          <w:rFonts w:ascii="Arial" w:hAnsi="Arial" w:cs="Arial"/>
          <w:color w:val="auto"/>
          <w:sz w:val="20"/>
        </w:rPr>
        <w:t>P</w:t>
      </w:r>
      <w:r w:rsidRPr="005770E0">
        <w:rPr>
          <w:rFonts w:ascii="Arial" w:hAnsi="Arial" w:cs="Arial"/>
          <w:color w:val="auto"/>
          <w:sz w:val="20"/>
        </w:rPr>
        <w:t>oskytovatel vychází z údaje o „průměrné roční míře inflace“</w:t>
      </w:r>
      <w:r w:rsidRPr="005770E0">
        <w:rPr>
          <w:rStyle w:val="Znakapoznpodarou"/>
          <w:rFonts w:ascii="Arial" w:hAnsi="Arial" w:cs="Arial"/>
          <w:color w:val="auto"/>
          <w:sz w:val="20"/>
        </w:rPr>
        <w:footnoteReference w:id="1"/>
      </w:r>
      <w:r w:rsidRPr="005770E0">
        <w:rPr>
          <w:rFonts w:ascii="Arial" w:hAnsi="Arial" w:cs="Arial"/>
          <w:color w:val="auto"/>
          <w:sz w:val="20"/>
        </w:rPr>
        <w:t xml:space="preserve"> za předchozí kalendářní rok zveřejněné Českým statistickým úřadem. Zvýšení cen paušálních Služeb je Poskytovatel povinen Objednateli oznámit nejpozději do 1. dubna příslušného roku, jinak toto právo valorizovat (navýšit) ceny o roční změnu inflace pro 12měsíční období zaniká. Oznámí-li Poskytovatel zvýšení cen ve výše uvedené lhůtě, může je uplatnit (fakturovat) nejdříve za paušální služby provedené od 1. dubna</w:t>
      </w:r>
      <w:r w:rsidR="00B609D5" w:rsidRPr="005770E0">
        <w:rPr>
          <w:rFonts w:ascii="Arial" w:hAnsi="Arial" w:cs="Arial"/>
          <w:color w:val="auto"/>
          <w:sz w:val="20"/>
        </w:rPr>
        <w:t xml:space="preserve"> daného kalendářního roku</w:t>
      </w:r>
      <w:r w:rsidRPr="005770E0">
        <w:rPr>
          <w:rFonts w:ascii="Arial" w:hAnsi="Arial" w:cs="Arial"/>
          <w:color w:val="auto"/>
          <w:sz w:val="20"/>
        </w:rPr>
        <w:t>.</w:t>
      </w:r>
    </w:p>
    <w:p w14:paraId="626F76FA" w14:textId="15647DE8" w:rsidR="001F366E" w:rsidRPr="005770E0" w:rsidRDefault="001F366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Pověřené osoby jsou oprávněny jednat ve všech věcech plnění této smlouvy za smluvní strany. Změnu kontaktní a pověřené osoby lze provést jednostranným písemným oznámením dané smluvní straně, a to minimálně pět pracovních dnů před předpokládanou změnou.</w:t>
      </w:r>
    </w:p>
    <w:p w14:paraId="39D0B6C9" w14:textId="6A79896C" w:rsidR="00A147B6" w:rsidRPr="005770E0" w:rsidRDefault="00A147B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Veškeré změny smlouvy, včetně rozsahu dodávaných služeb specifikovaných v Příloze č.1 této smlouvy, je možné činit výlučně formou datovaných, číslovaných a smluvními stranami podepsanými dodatků ke smlouvě. Jednotlivé dodatky se vyhotovují </w:t>
      </w:r>
      <w:r w:rsidR="008D4B1D" w:rsidRPr="005770E0">
        <w:rPr>
          <w:rFonts w:ascii="Arial" w:hAnsi="Arial" w:cs="Arial"/>
          <w:sz w:val="20"/>
        </w:rPr>
        <w:t>elektronicky a podepisují se kvalifikovanými elektronickými podpisy oprávněných zástupců smluvních stran</w:t>
      </w:r>
      <w:r w:rsidRPr="005770E0">
        <w:rPr>
          <w:rFonts w:ascii="Arial" w:hAnsi="Arial" w:cs="Arial"/>
          <w:sz w:val="20"/>
        </w:rPr>
        <w:t xml:space="preserve">. </w:t>
      </w:r>
    </w:p>
    <w:p w14:paraId="17012027" w14:textId="77777777" w:rsidR="00A147B6" w:rsidRPr="005770E0" w:rsidRDefault="00A147B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 xml:space="preserve">Pokud se některé z ustanovení této smlouvy stane neplatným, není tím dotčena platnost jejích ostatních ustanovení ani platnost této smlouvy jakožto celku. V takovém případě bude neplatné ustanovení nahrazeno ustanovením jiným, jež bude svým účinkem co nejblíže původnímu účelu neplatného ustanovení. </w:t>
      </w:r>
    </w:p>
    <w:p w14:paraId="750AA0BF" w14:textId="658EB1E3" w:rsidR="006E16EF" w:rsidRPr="005770E0" w:rsidRDefault="00AD74BF">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Smluvní strany nejsou</w:t>
      </w:r>
      <w:r w:rsidR="006E16EF" w:rsidRPr="005770E0">
        <w:rPr>
          <w:rFonts w:ascii="Arial" w:hAnsi="Arial" w:cs="Arial"/>
          <w:sz w:val="20"/>
        </w:rPr>
        <w:t xml:space="preserve"> oprávněn</w:t>
      </w:r>
      <w:r w:rsidRPr="005770E0">
        <w:rPr>
          <w:rFonts w:ascii="Arial" w:hAnsi="Arial" w:cs="Arial"/>
          <w:sz w:val="20"/>
        </w:rPr>
        <w:t>y</w:t>
      </w:r>
      <w:r w:rsidR="006E16EF" w:rsidRPr="005770E0">
        <w:rPr>
          <w:rFonts w:ascii="Arial" w:hAnsi="Arial" w:cs="Arial"/>
          <w:sz w:val="20"/>
        </w:rPr>
        <w:t xml:space="preserve"> bez předchozího písemného souhlasu </w:t>
      </w:r>
      <w:r w:rsidRPr="005770E0">
        <w:rPr>
          <w:rFonts w:ascii="Arial" w:hAnsi="Arial" w:cs="Arial"/>
          <w:sz w:val="20"/>
        </w:rPr>
        <w:t xml:space="preserve">druhé smluvní strany </w:t>
      </w:r>
      <w:r w:rsidR="006E16EF" w:rsidRPr="005770E0">
        <w:rPr>
          <w:rFonts w:ascii="Arial" w:hAnsi="Arial" w:cs="Arial"/>
          <w:sz w:val="20"/>
        </w:rPr>
        <w:t>převést svá práva a povinnosti vyplývající ze smlouvy na třetí osobu, a to ani částečně.</w:t>
      </w:r>
    </w:p>
    <w:p w14:paraId="33C5A571" w14:textId="3B076249" w:rsidR="006E16EF" w:rsidRPr="005770E0" w:rsidRDefault="006E16EF">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0"/>
        </w:rPr>
      </w:pPr>
      <w:r w:rsidRPr="005770E0">
        <w:rPr>
          <w:rFonts w:ascii="Arial" w:hAnsi="Arial" w:cs="Arial"/>
          <w:sz w:val="20"/>
        </w:rPr>
        <w:t>Poskytovatel není oprávněn postoupit jakékoliv své pohledávky za Objednatelem na třetí osobu bez předchozího písemného souhlasu Objednatele, a to ani částečně.</w:t>
      </w:r>
    </w:p>
    <w:p w14:paraId="43CF144D" w14:textId="42A976A7" w:rsidR="005244AE" w:rsidRPr="005770E0" w:rsidRDefault="005244AE" w:rsidP="001E1249">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 xml:space="preserve">Poskytovatel bezvýhradně souhlasí se zveřejněním plného znění smlouvy tak, aby tato smlouva mohla být předmětem poskytnuté informace ve smyslu zákona č. 106/1999 Sb., o svobodném přístupu k informacím, ve znění pozdějších předpisů. Poskytovatel rovněž souhlasí s uveřejněním plného znění smlouvy dle § 219 zákona č. 134/2016 Sb., o zadávání veřejných zakázek, ve znění pozdějších předpisů a dle zákona č. 340/2015 Sb., o zvláštních podmínkách účinnosti některých </w:t>
      </w:r>
      <w:r w:rsidRPr="005770E0">
        <w:rPr>
          <w:rFonts w:ascii="Arial" w:hAnsi="Arial" w:cs="Arial"/>
          <w:sz w:val="20"/>
        </w:rPr>
        <w:lastRenderedPageBreak/>
        <w:t>smluv, uveřejňování těchto smluv a o registru smluv (zákon o registru smluv), ve znění pozdějších předpisů.</w:t>
      </w:r>
    </w:p>
    <w:p w14:paraId="4068A2D0" w14:textId="7BCF0AEB" w:rsidR="006E16EF" w:rsidRPr="005770E0" w:rsidRDefault="006E16EF" w:rsidP="001E1249">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Poskytovatel bere na vědomí a souhlasí, že je osobou povinnou ve smyslu § 2 písm. e) zákona č. 320/2001 Sb., o finanční kontrole, ve znění pozdějších předpisů. Poskytovatel je povinen plnit povinnosti vyplývající pro něho jako osobu povinnou z výše citovaného zákona</w:t>
      </w:r>
    </w:p>
    <w:p w14:paraId="49FDA836" w14:textId="678E5920" w:rsidR="006E16EF" w:rsidRPr="005770E0" w:rsidRDefault="006E16EF" w:rsidP="001E1249">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Poskytovatel není oprávněn započítat své pohledávky ze smlouvy proti pohledávkám Objednatele.</w:t>
      </w:r>
    </w:p>
    <w:p w14:paraId="213B378F" w14:textId="77777777" w:rsidR="00A147B6" w:rsidRPr="005770E0" w:rsidRDefault="00A147B6" w:rsidP="001E1249">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Soupis příloh, jež jsou nedílnou součástí této smlouvy:</w:t>
      </w:r>
    </w:p>
    <w:p w14:paraId="03517704" w14:textId="77777777" w:rsidR="008C7BFC" w:rsidRPr="005770E0" w:rsidRDefault="008C7BFC" w:rsidP="00627299">
      <w:pPr>
        <w:pBdr>
          <w:top w:val="none" w:sz="0" w:space="0" w:color="auto"/>
          <w:left w:val="none" w:sz="0" w:space="0" w:color="auto"/>
          <w:bottom w:val="none" w:sz="0" w:space="0" w:color="auto"/>
          <w:right w:val="none" w:sz="0" w:space="0" w:color="auto"/>
          <w:between w:val="none" w:sz="0" w:space="0" w:color="auto"/>
          <w:bar w:val="none" w:sz="0" w:color="auto"/>
        </w:pBdr>
        <w:spacing w:before="120"/>
        <w:ind w:left="360"/>
        <w:jc w:val="both"/>
        <w:rPr>
          <w:rFonts w:ascii="Arial" w:hAnsi="Arial" w:cs="Arial"/>
          <w:sz w:val="20"/>
        </w:rPr>
      </w:pPr>
    </w:p>
    <w:p w14:paraId="77D2CE0F" w14:textId="4EBE1379" w:rsidR="00A147B6" w:rsidRPr="005770E0" w:rsidRDefault="00A147B6" w:rsidP="00C3153F">
      <w:pPr>
        <w:pBdr>
          <w:top w:val="none" w:sz="0" w:space="0" w:color="auto"/>
          <w:left w:val="none" w:sz="0" w:space="0" w:color="auto"/>
          <w:bottom w:val="none" w:sz="0" w:space="0" w:color="auto"/>
          <w:right w:val="none" w:sz="0" w:space="0" w:color="auto"/>
          <w:between w:val="none" w:sz="0" w:space="0" w:color="auto"/>
          <w:bar w:val="none" w:sz="0" w:color="auto"/>
        </w:pBdr>
        <w:ind w:left="1066"/>
        <w:jc w:val="both"/>
        <w:rPr>
          <w:rFonts w:ascii="Arial" w:hAnsi="Arial" w:cs="Arial"/>
          <w:sz w:val="20"/>
        </w:rPr>
      </w:pPr>
      <w:r w:rsidRPr="005770E0">
        <w:rPr>
          <w:rFonts w:ascii="Arial" w:hAnsi="Arial" w:cs="Arial"/>
          <w:sz w:val="20"/>
        </w:rPr>
        <w:t>Příloha číslo 1 - Specifikace systému KISS a poskytovaných služeb</w:t>
      </w:r>
    </w:p>
    <w:p w14:paraId="1BDA1709" w14:textId="4DEA8783" w:rsidR="00A147B6" w:rsidRPr="005770E0" w:rsidRDefault="00A147B6" w:rsidP="001E1249">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jc w:val="both"/>
        <w:rPr>
          <w:rFonts w:ascii="Arial" w:hAnsi="Arial" w:cs="Arial"/>
          <w:sz w:val="20"/>
        </w:rPr>
      </w:pPr>
      <w:r w:rsidRPr="005770E0">
        <w:rPr>
          <w:rFonts w:ascii="Arial" w:hAnsi="Arial" w:cs="Arial"/>
          <w:sz w:val="20"/>
        </w:rPr>
        <w:t xml:space="preserve">Tato smlouva je vyhotovena </w:t>
      </w:r>
      <w:r w:rsidR="008D4B1D" w:rsidRPr="005770E0">
        <w:rPr>
          <w:rFonts w:ascii="Arial" w:hAnsi="Arial" w:cs="Arial"/>
          <w:sz w:val="20"/>
        </w:rPr>
        <w:t>v jednom elektronickém vyhotovení a podepsána kvalifikovanými elektronickými podpisy oprávněných zástupců smluvních stran</w:t>
      </w:r>
      <w:r w:rsidRPr="005770E0">
        <w:rPr>
          <w:rFonts w:ascii="Arial" w:hAnsi="Arial" w:cs="Arial"/>
          <w:sz w:val="20"/>
        </w:rPr>
        <w:t>.</w:t>
      </w:r>
      <w:r w:rsidR="008C7BFC" w:rsidRPr="005770E0">
        <w:rPr>
          <w:rFonts w:ascii="Arial" w:hAnsi="Arial" w:cs="Arial"/>
          <w:sz w:val="20"/>
        </w:rPr>
        <w:t xml:space="preserve"> </w:t>
      </w:r>
      <w:r w:rsidR="00C3153F" w:rsidRPr="005770E0">
        <w:rPr>
          <w:rFonts w:ascii="Arial" w:hAnsi="Arial" w:cs="Arial"/>
          <w:sz w:val="20"/>
        </w:rPr>
        <w:t>S</w:t>
      </w:r>
      <w:r w:rsidRPr="005770E0">
        <w:rPr>
          <w:rFonts w:ascii="Arial" w:hAnsi="Arial" w:cs="Arial"/>
          <w:sz w:val="20"/>
        </w:rPr>
        <w:t xml:space="preserve">mluvní strany prohlašují, že tato smlouva je projevem jejich pravé a svobodné vůle a na důkaz dohody o všech ustanoveních této </w:t>
      </w:r>
      <w:r w:rsidR="00C3153F" w:rsidRPr="005770E0">
        <w:rPr>
          <w:rFonts w:ascii="Arial" w:hAnsi="Arial" w:cs="Arial"/>
          <w:sz w:val="20"/>
        </w:rPr>
        <w:t>s</w:t>
      </w:r>
      <w:r w:rsidRPr="005770E0">
        <w:rPr>
          <w:rFonts w:ascii="Arial" w:hAnsi="Arial" w:cs="Arial"/>
          <w:sz w:val="20"/>
        </w:rPr>
        <w:t>mlouvy připojují své podpisy:</w:t>
      </w:r>
    </w:p>
    <w:p w14:paraId="306E8D43" w14:textId="77777777" w:rsidR="002204C1" w:rsidRPr="005770E0" w:rsidRDefault="002204C1" w:rsidP="002204C1">
      <w:pPr>
        <w:pBdr>
          <w:top w:val="none" w:sz="0" w:space="0" w:color="auto"/>
          <w:left w:val="none" w:sz="0" w:space="0" w:color="auto"/>
          <w:bottom w:val="none" w:sz="0" w:space="0" w:color="auto"/>
          <w:right w:val="none" w:sz="0" w:space="0" w:color="auto"/>
          <w:between w:val="none" w:sz="0" w:space="0" w:color="auto"/>
          <w:bar w:val="none" w:sz="0" w:color="auto"/>
        </w:pBdr>
        <w:spacing w:before="120"/>
        <w:ind w:left="420"/>
        <w:jc w:val="both"/>
        <w:rPr>
          <w:rFonts w:ascii="Arial" w:hAnsi="Arial" w:cs="Arial"/>
          <w:sz w:val="20"/>
        </w:rPr>
      </w:pPr>
    </w:p>
    <w:p w14:paraId="18B273BD" w14:textId="77777777" w:rsidR="00A147B6" w:rsidRPr="005770E0" w:rsidRDefault="00A147B6" w:rsidP="00A147B6">
      <w:pPr>
        <w:tabs>
          <w:tab w:val="left" w:pos="709"/>
        </w:tabs>
        <w:ind w:left="426" w:hanging="426"/>
        <w:rPr>
          <w:rFonts w:ascii="Arial" w:hAnsi="Arial" w:cs="Arial"/>
          <w:sz w:val="20"/>
        </w:rPr>
      </w:pPr>
    </w:p>
    <w:p w14:paraId="38D59AC6" w14:textId="77777777" w:rsidR="00A147B6" w:rsidRPr="005770E0" w:rsidRDefault="00A147B6" w:rsidP="00A147B6">
      <w:pPr>
        <w:pStyle w:val="Zhlav"/>
        <w:tabs>
          <w:tab w:val="left" w:pos="720"/>
          <w:tab w:val="left" w:pos="5387"/>
        </w:tabs>
        <w:ind w:right="-426"/>
        <w:rPr>
          <w:rFonts w:ascii="Arial" w:hAnsi="Arial" w:cs="Arial"/>
        </w:rPr>
      </w:pPr>
    </w:p>
    <w:tbl>
      <w:tblPr>
        <w:tblW w:w="5000" w:type="pct"/>
        <w:tblLook w:val="0000" w:firstRow="0" w:lastRow="0" w:firstColumn="0" w:lastColumn="0" w:noHBand="0" w:noVBand="0"/>
      </w:tblPr>
      <w:tblGrid>
        <w:gridCol w:w="4533"/>
        <w:gridCol w:w="4533"/>
      </w:tblGrid>
      <w:tr w:rsidR="001C44D3" w:rsidRPr="005770E0" w14:paraId="10BD72C4" w14:textId="77777777" w:rsidTr="00E139F6">
        <w:trPr>
          <w:trHeight w:val="532"/>
        </w:trPr>
        <w:tc>
          <w:tcPr>
            <w:tcW w:w="2500" w:type="pct"/>
          </w:tcPr>
          <w:p w14:paraId="1A97B43F" w14:textId="77777777" w:rsidR="001C44D3" w:rsidRPr="005770E0" w:rsidRDefault="001C44D3" w:rsidP="001C44D3">
            <w:pPr>
              <w:pStyle w:val="Podpise-mailu"/>
              <w:rPr>
                <w:rFonts w:ascii="Arial" w:hAnsi="Arial" w:cs="Arial"/>
                <w:bCs/>
                <w:sz w:val="20"/>
                <w:szCs w:val="20"/>
                <w:lang w:val="cs-CZ"/>
              </w:rPr>
            </w:pPr>
            <w:r w:rsidRPr="005770E0">
              <w:rPr>
                <w:rFonts w:ascii="Arial" w:hAnsi="Arial" w:cs="Arial"/>
                <w:sz w:val="20"/>
                <w:lang w:val="cs-CZ"/>
              </w:rPr>
              <w:t>V Praze dne</w:t>
            </w:r>
            <w:r>
              <w:rPr>
                <w:rFonts w:ascii="Arial" w:hAnsi="Arial" w:cs="Arial"/>
                <w:sz w:val="20"/>
                <w:lang w:val="cs-CZ"/>
              </w:rPr>
              <w:br/>
            </w:r>
            <w:r>
              <w:rPr>
                <w:rFonts w:ascii="Arial" w:hAnsi="Arial" w:cs="Arial"/>
                <w:sz w:val="20"/>
                <w:lang w:val="cs-CZ"/>
              </w:rPr>
              <w:br/>
            </w:r>
            <w:r w:rsidRPr="005770E0">
              <w:rPr>
                <w:rFonts w:ascii="Arial" w:hAnsi="Arial" w:cs="Arial"/>
                <w:bCs/>
                <w:sz w:val="20"/>
                <w:szCs w:val="20"/>
                <w:lang w:val="cs-CZ"/>
              </w:rPr>
              <w:t>Za Poskytovatele:</w:t>
            </w:r>
          </w:p>
          <w:p w14:paraId="1A5E8040" w14:textId="48EA9746" w:rsidR="001C44D3" w:rsidRDefault="001C44D3" w:rsidP="001C44D3">
            <w:pPr>
              <w:pStyle w:val="Podpise-mailu"/>
              <w:rPr>
                <w:rFonts w:ascii="Arial" w:hAnsi="Arial" w:cs="Arial"/>
                <w:sz w:val="20"/>
                <w:lang w:val="cs-CZ"/>
              </w:rPr>
            </w:pPr>
            <w:r w:rsidRPr="005770E0">
              <w:rPr>
                <w:rFonts w:ascii="Arial" w:hAnsi="Arial" w:cs="Arial"/>
                <w:sz w:val="20"/>
                <w:lang w:val="cs-CZ"/>
              </w:rPr>
              <w:t xml:space="preserve"> </w:t>
            </w:r>
          </w:p>
          <w:p w14:paraId="3E3FE195" w14:textId="77777777" w:rsidR="001C44D3" w:rsidRDefault="001C44D3" w:rsidP="001C44D3">
            <w:pPr>
              <w:rPr>
                <w:rFonts w:ascii="Arial" w:hAnsi="Arial" w:cs="Arial"/>
                <w:color w:val="auto"/>
                <w:sz w:val="20"/>
                <w:szCs w:val="24"/>
                <w:bdr w:val="none" w:sz="0" w:space="0" w:color="auto"/>
                <w:lang w:eastAsia="en-US"/>
              </w:rPr>
            </w:pPr>
          </w:p>
          <w:p w14:paraId="759F75AB" w14:textId="366AE780" w:rsidR="001C44D3" w:rsidRPr="001C44D3" w:rsidRDefault="001C44D3" w:rsidP="001C44D3">
            <w:pPr>
              <w:rPr>
                <w:lang w:eastAsia="en-US"/>
              </w:rPr>
            </w:pPr>
          </w:p>
        </w:tc>
        <w:tc>
          <w:tcPr>
            <w:tcW w:w="2500" w:type="pct"/>
          </w:tcPr>
          <w:p w14:paraId="2E54817C" w14:textId="77777777" w:rsidR="001C44D3" w:rsidRPr="005770E0" w:rsidRDefault="001C44D3" w:rsidP="001C44D3">
            <w:pPr>
              <w:pStyle w:val="Podpise-mailu"/>
              <w:rPr>
                <w:rFonts w:ascii="Arial" w:hAnsi="Arial" w:cs="Arial"/>
                <w:sz w:val="20"/>
                <w:szCs w:val="20"/>
                <w:lang w:val="cs-CZ"/>
              </w:rPr>
            </w:pPr>
            <w:r w:rsidRPr="005770E0">
              <w:rPr>
                <w:rFonts w:ascii="Arial" w:hAnsi="Arial" w:cs="Arial"/>
                <w:sz w:val="20"/>
                <w:lang w:val="cs-CZ"/>
              </w:rPr>
              <w:t>V Praze dne</w:t>
            </w:r>
            <w:r>
              <w:rPr>
                <w:rFonts w:ascii="Arial" w:hAnsi="Arial" w:cs="Arial"/>
                <w:sz w:val="20"/>
                <w:lang w:val="cs-CZ"/>
              </w:rPr>
              <w:br/>
            </w:r>
            <w:r>
              <w:rPr>
                <w:rFonts w:ascii="Arial" w:hAnsi="Arial" w:cs="Arial"/>
                <w:sz w:val="20"/>
                <w:lang w:val="cs-CZ"/>
              </w:rPr>
              <w:br/>
            </w:r>
            <w:r w:rsidRPr="005770E0">
              <w:rPr>
                <w:rFonts w:ascii="Arial" w:hAnsi="Arial" w:cs="Arial"/>
                <w:sz w:val="20"/>
                <w:szCs w:val="20"/>
                <w:lang w:val="cs-CZ"/>
              </w:rPr>
              <w:t>Za Objednatele:</w:t>
            </w:r>
          </w:p>
          <w:p w14:paraId="32AA70C4" w14:textId="7AF84810" w:rsidR="001C44D3" w:rsidRDefault="001C44D3" w:rsidP="001C44D3">
            <w:pPr>
              <w:pStyle w:val="Podpise-mailu"/>
              <w:rPr>
                <w:rFonts w:ascii="Arial" w:hAnsi="Arial" w:cs="Arial"/>
                <w:sz w:val="20"/>
                <w:lang w:val="cs-CZ"/>
              </w:rPr>
            </w:pPr>
            <w:r>
              <w:rPr>
                <w:rFonts w:ascii="Arial" w:hAnsi="Arial" w:cs="Arial"/>
                <w:sz w:val="20"/>
                <w:lang w:val="cs-CZ"/>
              </w:rPr>
              <w:br/>
            </w:r>
          </w:p>
          <w:p w14:paraId="66B406D3" w14:textId="77777777" w:rsidR="001C44D3" w:rsidRDefault="001C44D3" w:rsidP="001C44D3">
            <w:pPr>
              <w:pStyle w:val="Podpise-mailu"/>
              <w:rPr>
                <w:rFonts w:ascii="Arial" w:hAnsi="Arial" w:cs="Arial"/>
                <w:sz w:val="20"/>
                <w:lang w:val="cs-CZ"/>
              </w:rPr>
            </w:pPr>
          </w:p>
          <w:p w14:paraId="017215DD" w14:textId="1C5820B6" w:rsidR="001C44D3" w:rsidRPr="005770E0" w:rsidRDefault="001C44D3" w:rsidP="001C44D3">
            <w:pPr>
              <w:pStyle w:val="Podpise-mailu"/>
              <w:rPr>
                <w:rFonts w:ascii="Arial" w:hAnsi="Arial" w:cs="Arial"/>
                <w:sz w:val="20"/>
                <w:lang w:val="cs-CZ"/>
              </w:rPr>
            </w:pPr>
          </w:p>
        </w:tc>
      </w:tr>
      <w:tr w:rsidR="001C44D3" w:rsidRPr="005770E0" w14:paraId="61DC122F" w14:textId="77777777" w:rsidTr="00C902F9">
        <w:trPr>
          <w:trHeight w:val="541"/>
        </w:trPr>
        <w:tc>
          <w:tcPr>
            <w:tcW w:w="2500" w:type="pct"/>
            <w:vAlign w:val="center"/>
          </w:tcPr>
          <w:p w14:paraId="49F1EF22" w14:textId="358C1CAB" w:rsidR="001C44D3" w:rsidRDefault="001C44D3" w:rsidP="001C44D3">
            <w:pPr>
              <w:rPr>
                <w:rFonts w:ascii="Arial" w:hAnsi="Arial" w:cs="Arial"/>
                <w:b/>
                <w:color w:val="000080"/>
                <w:sz w:val="20"/>
              </w:rPr>
            </w:pPr>
            <w:r w:rsidRPr="005770E0">
              <w:rPr>
                <w:rFonts w:ascii="Arial" w:hAnsi="Arial" w:cs="Arial"/>
                <w:spacing w:val="-2"/>
                <w:sz w:val="22"/>
              </w:rPr>
              <w:t>………………………</w:t>
            </w:r>
          </w:p>
          <w:p w14:paraId="2A1BD234" w14:textId="77777777" w:rsidR="001C44D3" w:rsidRPr="005770E0" w:rsidRDefault="001C44D3" w:rsidP="001C44D3">
            <w:pPr>
              <w:pStyle w:val="Podpise-mailu"/>
              <w:rPr>
                <w:rFonts w:ascii="Arial" w:hAnsi="Arial" w:cs="Arial"/>
                <w:color w:val="000000"/>
                <w:lang w:val="cs-CZ"/>
              </w:rPr>
            </w:pPr>
          </w:p>
          <w:p w14:paraId="773167FA" w14:textId="3623A244" w:rsidR="001C44D3" w:rsidRPr="005770E0" w:rsidRDefault="001C44D3" w:rsidP="001C44D3">
            <w:pPr>
              <w:pStyle w:val="Podpise-mailu"/>
              <w:rPr>
                <w:rFonts w:ascii="Arial" w:hAnsi="Arial" w:cs="Arial"/>
                <w:color w:val="000000"/>
                <w:lang w:val="cs-CZ"/>
              </w:rPr>
            </w:pPr>
          </w:p>
        </w:tc>
        <w:tc>
          <w:tcPr>
            <w:tcW w:w="2500" w:type="pct"/>
          </w:tcPr>
          <w:p w14:paraId="3D6EE1E0" w14:textId="27493C2F" w:rsidR="001C44D3" w:rsidRPr="005770E0" w:rsidRDefault="00C902F9" w:rsidP="00C902F9">
            <w:pPr>
              <w:pStyle w:val="Podpise-mailu"/>
              <w:rPr>
                <w:rFonts w:ascii="Arial" w:hAnsi="Arial" w:cs="Arial"/>
                <w:color w:val="000000"/>
                <w:sz w:val="20"/>
                <w:szCs w:val="20"/>
                <w:lang w:val="cs-CZ"/>
              </w:rPr>
            </w:pPr>
            <w:r w:rsidRPr="005770E0">
              <w:rPr>
                <w:rFonts w:ascii="Arial" w:hAnsi="Arial" w:cs="Arial"/>
                <w:spacing w:val="-2"/>
                <w:sz w:val="22"/>
              </w:rPr>
              <w:t>....................................</w:t>
            </w:r>
            <w:r>
              <w:rPr>
                <w:rFonts w:ascii="Arial" w:hAnsi="Arial" w:cs="Arial"/>
                <w:spacing w:val="-2"/>
                <w:sz w:val="22"/>
              </w:rPr>
              <w:br/>
            </w:r>
          </w:p>
        </w:tc>
      </w:tr>
      <w:tr w:rsidR="00C902F9" w:rsidRPr="005770E0" w14:paraId="3775EFA0" w14:textId="77777777" w:rsidTr="00C902F9">
        <w:trPr>
          <w:trHeight w:val="1701"/>
        </w:trPr>
        <w:tc>
          <w:tcPr>
            <w:tcW w:w="2500" w:type="pct"/>
          </w:tcPr>
          <w:p w14:paraId="074F05FF" w14:textId="16484A61" w:rsidR="00C902F9" w:rsidRPr="00C241C2" w:rsidRDefault="00C902F9" w:rsidP="00C902F9">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20"/>
              </w:rPr>
            </w:pPr>
            <w:r w:rsidRPr="00C241C2">
              <w:rPr>
                <w:rFonts w:ascii="Arial" w:hAnsi="Arial" w:cs="Arial"/>
                <w:sz w:val="20"/>
              </w:rPr>
              <w:t xml:space="preserve"> </w:t>
            </w:r>
          </w:p>
          <w:p w14:paraId="117A80FF" w14:textId="77777777" w:rsidR="00C902F9" w:rsidRPr="005770E0" w:rsidRDefault="00C902F9" w:rsidP="00C902F9">
            <w:pPr>
              <w:rPr>
                <w:rFonts w:ascii="Arial" w:hAnsi="Arial" w:cs="Arial"/>
                <w:spacing w:val="-2"/>
                <w:sz w:val="22"/>
              </w:rPr>
            </w:pPr>
          </w:p>
        </w:tc>
        <w:tc>
          <w:tcPr>
            <w:tcW w:w="2500" w:type="pct"/>
          </w:tcPr>
          <w:p w14:paraId="23B37AAC" w14:textId="142F0598" w:rsidR="00C902F9" w:rsidRPr="00C902F9" w:rsidRDefault="00C902F9" w:rsidP="00C902F9">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20"/>
              </w:rPr>
            </w:pPr>
            <w:r w:rsidRPr="00C902F9">
              <w:rPr>
                <w:rFonts w:ascii="Arial" w:hAnsi="Arial" w:cs="Arial"/>
                <w:sz w:val="20"/>
              </w:rPr>
              <w:br/>
            </w:r>
          </w:p>
        </w:tc>
      </w:tr>
    </w:tbl>
    <w:p w14:paraId="07E7DB87" w14:textId="77777777" w:rsidR="00A147B6" w:rsidRPr="005770E0" w:rsidRDefault="00A147B6">
      <w:pPr>
        <w:tabs>
          <w:tab w:val="right" w:pos="8190"/>
          <w:tab w:val="left" w:pos="8496"/>
        </w:tabs>
        <w:rPr>
          <w:rFonts w:ascii="Arial" w:hAnsi="Arial" w:cs="Arial"/>
          <w:sz w:val="20"/>
          <w:szCs w:val="20"/>
        </w:rPr>
      </w:pPr>
    </w:p>
    <w:p w14:paraId="64DD8E9A" w14:textId="77777777" w:rsidR="00A147B6" w:rsidRPr="005770E0" w:rsidRDefault="00A147B6">
      <w:pPr>
        <w:tabs>
          <w:tab w:val="right" w:pos="8190"/>
          <w:tab w:val="left" w:pos="8496"/>
        </w:tabs>
        <w:rPr>
          <w:rFonts w:ascii="Arial" w:hAnsi="Arial" w:cs="Arial"/>
          <w:sz w:val="20"/>
          <w:szCs w:val="20"/>
        </w:rPr>
      </w:pPr>
    </w:p>
    <w:p w14:paraId="22B48B81" w14:textId="77777777" w:rsidR="00A147B6" w:rsidRPr="005770E0" w:rsidRDefault="00A147B6">
      <w:pPr>
        <w:tabs>
          <w:tab w:val="right" w:pos="8190"/>
          <w:tab w:val="left" w:pos="8496"/>
        </w:tabs>
        <w:rPr>
          <w:rFonts w:ascii="Arial" w:hAnsi="Arial" w:cs="Arial"/>
          <w:sz w:val="20"/>
          <w:szCs w:val="20"/>
        </w:rPr>
      </w:pPr>
    </w:p>
    <w:p w14:paraId="03589A60" w14:textId="77777777" w:rsidR="00A147B6" w:rsidRDefault="00A147B6">
      <w:pPr>
        <w:tabs>
          <w:tab w:val="right" w:pos="8190"/>
          <w:tab w:val="left" w:pos="8496"/>
        </w:tabs>
        <w:rPr>
          <w:rFonts w:ascii="Arial" w:hAnsi="Arial" w:cs="Arial"/>
          <w:sz w:val="20"/>
          <w:szCs w:val="20"/>
        </w:rPr>
      </w:pPr>
    </w:p>
    <w:p w14:paraId="08943CE1" w14:textId="77777777" w:rsidR="007051E2" w:rsidRDefault="007051E2">
      <w:pPr>
        <w:tabs>
          <w:tab w:val="right" w:pos="8190"/>
          <w:tab w:val="left" w:pos="8496"/>
        </w:tabs>
        <w:rPr>
          <w:rFonts w:ascii="Arial" w:hAnsi="Arial" w:cs="Arial"/>
          <w:sz w:val="20"/>
          <w:szCs w:val="20"/>
        </w:rPr>
      </w:pPr>
    </w:p>
    <w:p w14:paraId="4FAB48D7" w14:textId="77777777" w:rsidR="007051E2" w:rsidRDefault="007051E2">
      <w:pPr>
        <w:tabs>
          <w:tab w:val="right" w:pos="8190"/>
          <w:tab w:val="left" w:pos="8496"/>
        </w:tabs>
        <w:rPr>
          <w:rFonts w:ascii="Arial" w:hAnsi="Arial" w:cs="Arial"/>
          <w:sz w:val="20"/>
          <w:szCs w:val="20"/>
        </w:rPr>
      </w:pPr>
    </w:p>
    <w:p w14:paraId="6782AA83" w14:textId="77777777" w:rsidR="007051E2" w:rsidRDefault="007051E2">
      <w:pPr>
        <w:tabs>
          <w:tab w:val="right" w:pos="8190"/>
          <w:tab w:val="left" w:pos="8496"/>
        </w:tabs>
        <w:rPr>
          <w:rFonts w:ascii="Arial" w:hAnsi="Arial" w:cs="Arial"/>
          <w:sz w:val="20"/>
          <w:szCs w:val="20"/>
        </w:rPr>
      </w:pPr>
    </w:p>
    <w:p w14:paraId="5D4ADF5A" w14:textId="77777777" w:rsidR="007051E2" w:rsidRDefault="007051E2">
      <w:pPr>
        <w:tabs>
          <w:tab w:val="right" w:pos="8190"/>
          <w:tab w:val="left" w:pos="8496"/>
        </w:tabs>
        <w:rPr>
          <w:rFonts w:ascii="Arial" w:hAnsi="Arial" w:cs="Arial"/>
          <w:sz w:val="20"/>
          <w:szCs w:val="20"/>
        </w:rPr>
      </w:pPr>
    </w:p>
    <w:p w14:paraId="47A2C33F" w14:textId="77777777" w:rsidR="007051E2" w:rsidRDefault="007051E2">
      <w:pPr>
        <w:tabs>
          <w:tab w:val="right" w:pos="8190"/>
          <w:tab w:val="left" w:pos="8496"/>
        </w:tabs>
        <w:rPr>
          <w:rFonts w:ascii="Arial" w:hAnsi="Arial" w:cs="Arial"/>
          <w:sz w:val="20"/>
          <w:szCs w:val="20"/>
        </w:rPr>
      </w:pPr>
    </w:p>
    <w:p w14:paraId="27A0A700" w14:textId="77777777" w:rsidR="007051E2" w:rsidRDefault="007051E2">
      <w:pPr>
        <w:tabs>
          <w:tab w:val="right" w:pos="8190"/>
          <w:tab w:val="left" w:pos="8496"/>
        </w:tabs>
        <w:rPr>
          <w:rFonts w:ascii="Arial" w:hAnsi="Arial" w:cs="Arial"/>
          <w:sz w:val="20"/>
          <w:szCs w:val="20"/>
        </w:rPr>
      </w:pPr>
    </w:p>
    <w:p w14:paraId="2853BF97" w14:textId="77777777" w:rsidR="007051E2" w:rsidRDefault="007051E2">
      <w:pPr>
        <w:tabs>
          <w:tab w:val="right" w:pos="8190"/>
          <w:tab w:val="left" w:pos="8496"/>
        </w:tabs>
        <w:rPr>
          <w:rFonts w:ascii="Arial" w:hAnsi="Arial" w:cs="Arial"/>
          <w:sz w:val="20"/>
          <w:szCs w:val="20"/>
        </w:rPr>
      </w:pPr>
    </w:p>
    <w:p w14:paraId="36FF68F6" w14:textId="77777777" w:rsidR="007051E2" w:rsidRDefault="007051E2">
      <w:pPr>
        <w:tabs>
          <w:tab w:val="right" w:pos="8190"/>
          <w:tab w:val="left" w:pos="8496"/>
        </w:tabs>
        <w:rPr>
          <w:rFonts w:ascii="Arial" w:hAnsi="Arial" w:cs="Arial"/>
          <w:sz w:val="20"/>
          <w:szCs w:val="20"/>
        </w:rPr>
      </w:pPr>
    </w:p>
    <w:p w14:paraId="33262B5C" w14:textId="77777777" w:rsidR="007051E2" w:rsidRPr="005770E0" w:rsidRDefault="007051E2">
      <w:pPr>
        <w:tabs>
          <w:tab w:val="right" w:pos="8190"/>
          <w:tab w:val="left" w:pos="8496"/>
        </w:tabs>
        <w:rPr>
          <w:rFonts w:ascii="Arial" w:hAnsi="Arial" w:cs="Arial"/>
          <w:sz w:val="20"/>
          <w:szCs w:val="20"/>
        </w:rPr>
      </w:pPr>
    </w:p>
    <w:p w14:paraId="7927056D" w14:textId="5F246755" w:rsidR="00A147B6" w:rsidRDefault="00E121FA">
      <w:pPr>
        <w:tabs>
          <w:tab w:val="right" w:pos="8190"/>
          <w:tab w:val="left" w:pos="8496"/>
        </w:tabs>
        <w:rPr>
          <w:rFonts w:ascii="Arial" w:hAnsi="Arial" w:cs="Arial"/>
          <w:sz w:val="20"/>
          <w:szCs w:val="20"/>
        </w:rPr>
      </w:pPr>
      <w:r>
        <w:rPr>
          <w:rFonts w:ascii="Arial" w:hAnsi="Arial" w:cs="Arial"/>
          <w:sz w:val="20"/>
          <w:szCs w:val="20"/>
        </w:rPr>
        <w:t>¨</w:t>
      </w:r>
    </w:p>
    <w:p w14:paraId="129D0970" w14:textId="2D7FD432" w:rsidR="00E121FA" w:rsidRDefault="00E121FA">
      <w:pPr>
        <w:tabs>
          <w:tab w:val="right" w:pos="8190"/>
          <w:tab w:val="left" w:pos="8496"/>
        </w:tabs>
        <w:rPr>
          <w:rFonts w:ascii="Arial" w:hAnsi="Arial" w:cs="Arial"/>
          <w:sz w:val="20"/>
          <w:szCs w:val="20"/>
        </w:rPr>
      </w:pPr>
    </w:p>
    <w:p w14:paraId="1BFC5915" w14:textId="3AF24914" w:rsidR="00E121FA" w:rsidRDefault="00E121FA">
      <w:pPr>
        <w:tabs>
          <w:tab w:val="right" w:pos="8190"/>
          <w:tab w:val="left" w:pos="8496"/>
        </w:tabs>
        <w:rPr>
          <w:rFonts w:ascii="Arial" w:hAnsi="Arial" w:cs="Arial"/>
          <w:sz w:val="20"/>
          <w:szCs w:val="20"/>
        </w:rPr>
      </w:pPr>
    </w:p>
    <w:p w14:paraId="7BEA64EB" w14:textId="6A2E97B6" w:rsidR="00E121FA" w:rsidRDefault="00E121FA">
      <w:pPr>
        <w:tabs>
          <w:tab w:val="right" w:pos="8190"/>
          <w:tab w:val="left" w:pos="8496"/>
        </w:tabs>
        <w:rPr>
          <w:rFonts w:ascii="Arial" w:hAnsi="Arial" w:cs="Arial"/>
          <w:sz w:val="20"/>
          <w:szCs w:val="20"/>
        </w:rPr>
      </w:pPr>
    </w:p>
    <w:p w14:paraId="187F0333" w14:textId="5BAA8C73" w:rsidR="00E121FA" w:rsidRDefault="00E121FA">
      <w:pPr>
        <w:tabs>
          <w:tab w:val="right" w:pos="8190"/>
          <w:tab w:val="left" w:pos="8496"/>
        </w:tabs>
        <w:rPr>
          <w:rFonts w:ascii="Arial" w:hAnsi="Arial" w:cs="Arial"/>
          <w:sz w:val="20"/>
          <w:szCs w:val="20"/>
        </w:rPr>
      </w:pPr>
    </w:p>
    <w:p w14:paraId="38DAF836" w14:textId="437100B1" w:rsidR="00E121FA" w:rsidRDefault="00E121FA">
      <w:pPr>
        <w:tabs>
          <w:tab w:val="right" w:pos="8190"/>
          <w:tab w:val="left" w:pos="8496"/>
        </w:tabs>
        <w:rPr>
          <w:rFonts w:ascii="Arial" w:hAnsi="Arial" w:cs="Arial"/>
          <w:sz w:val="20"/>
          <w:szCs w:val="20"/>
        </w:rPr>
      </w:pPr>
    </w:p>
    <w:p w14:paraId="61344E4E" w14:textId="2EACF588" w:rsidR="00E121FA" w:rsidRDefault="00E121FA">
      <w:pPr>
        <w:tabs>
          <w:tab w:val="right" w:pos="8190"/>
          <w:tab w:val="left" w:pos="8496"/>
        </w:tabs>
        <w:rPr>
          <w:rFonts w:ascii="Arial" w:hAnsi="Arial" w:cs="Arial"/>
          <w:sz w:val="20"/>
          <w:szCs w:val="20"/>
        </w:rPr>
      </w:pPr>
    </w:p>
    <w:p w14:paraId="3C542B2A" w14:textId="77777777" w:rsidR="00E121FA" w:rsidRPr="005770E0" w:rsidRDefault="00E121FA">
      <w:pPr>
        <w:tabs>
          <w:tab w:val="right" w:pos="8190"/>
          <w:tab w:val="left" w:pos="8496"/>
        </w:tabs>
        <w:rPr>
          <w:rFonts w:ascii="Arial" w:hAnsi="Arial" w:cs="Arial"/>
          <w:sz w:val="20"/>
          <w:szCs w:val="20"/>
        </w:rPr>
      </w:pPr>
    </w:p>
    <w:p w14:paraId="69081B69" w14:textId="77777777" w:rsidR="00A147B6" w:rsidRPr="005770E0" w:rsidRDefault="00A147B6">
      <w:pPr>
        <w:tabs>
          <w:tab w:val="right" w:pos="8190"/>
          <w:tab w:val="left" w:pos="8496"/>
        </w:tabs>
        <w:rPr>
          <w:rFonts w:ascii="Arial" w:hAnsi="Arial" w:cs="Arial"/>
          <w:sz w:val="20"/>
          <w:szCs w:val="20"/>
        </w:rPr>
      </w:pPr>
    </w:p>
    <w:p w14:paraId="77106BE0" w14:textId="77777777" w:rsidR="00A147B6" w:rsidRPr="005770E0" w:rsidRDefault="00A147B6">
      <w:pPr>
        <w:tabs>
          <w:tab w:val="right" w:pos="8190"/>
          <w:tab w:val="left" w:pos="8496"/>
        </w:tabs>
        <w:rPr>
          <w:rFonts w:ascii="Arial" w:hAnsi="Arial" w:cs="Arial"/>
          <w:sz w:val="20"/>
          <w:szCs w:val="20"/>
        </w:rPr>
      </w:pPr>
    </w:p>
    <w:bookmarkEnd w:id="0"/>
    <w:p w14:paraId="7843E1F0" w14:textId="77777777" w:rsidR="00FC707C" w:rsidRPr="005770E0" w:rsidRDefault="00FC707C" w:rsidP="00037856">
      <w:pPr>
        <w:pStyle w:val="Podpise-mailu"/>
        <w:rPr>
          <w:rFonts w:ascii="Arial" w:hAnsi="Arial" w:cs="Arial"/>
          <w:b/>
          <w:sz w:val="20"/>
          <w:szCs w:val="20"/>
          <w:u w:val="single"/>
          <w:lang w:val="cs-CZ"/>
        </w:rPr>
      </w:pPr>
    </w:p>
    <w:p w14:paraId="141A3D6C" w14:textId="40BA90C6" w:rsidR="00FC707C" w:rsidRPr="005770E0" w:rsidRDefault="00D56B51" w:rsidP="00037856">
      <w:pPr>
        <w:pStyle w:val="Podpise-mailu"/>
        <w:rPr>
          <w:rFonts w:ascii="Arial" w:hAnsi="Arial" w:cs="Arial"/>
          <w:b/>
          <w:u w:val="single"/>
          <w:lang w:val="cs-CZ"/>
        </w:rPr>
      </w:pPr>
      <w:r w:rsidRPr="005770E0">
        <w:rPr>
          <w:rFonts w:ascii="Arial" w:hAnsi="Arial" w:cs="Arial"/>
          <w:b/>
          <w:u w:val="single"/>
          <w:lang w:val="cs-CZ"/>
        </w:rPr>
        <w:t>Příloha číslo 1 - Specifikace systému KISS a poskytovaných služeb</w:t>
      </w:r>
    </w:p>
    <w:p w14:paraId="6E9BDD95" w14:textId="77777777" w:rsidR="00627299" w:rsidRPr="005770E0" w:rsidRDefault="00627299" w:rsidP="00037856">
      <w:pPr>
        <w:pStyle w:val="Podpise-mailu"/>
        <w:rPr>
          <w:rFonts w:ascii="Arial" w:hAnsi="Arial" w:cs="Arial"/>
          <w:b/>
          <w:sz w:val="20"/>
          <w:szCs w:val="20"/>
          <w:u w:val="single"/>
          <w:lang w:val="cs-CZ"/>
        </w:rPr>
      </w:pPr>
    </w:p>
    <w:p w14:paraId="46B108C8" w14:textId="222BEEC3" w:rsidR="00627299" w:rsidRPr="005770E0" w:rsidRDefault="00627299" w:rsidP="00627299">
      <w:pPr>
        <w:jc w:val="both"/>
        <w:rPr>
          <w:rFonts w:ascii="Arial" w:hAnsi="Arial" w:cs="Arial"/>
          <w:sz w:val="20"/>
          <w:szCs w:val="20"/>
        </w:rPr>
      </w:pPr>
      <w:r w:rsidRPr="005770E0">
        <w:rPr>
          <w:rFonts w:ascii="Arial" w:hAnsi="Arial" w:cs="Arial"/>
          <w:b/>
          <w:sz w:val="20"/>
          <w:szCs w:val="20"/>
        </w:rPr>
        <w:t>Systém KISS je zcela automatický systém pro monitoring, svolávání či informování osob.</w:t>
      </w:r>
      <w:r w:rsidRPr="005770E0">
        <w:rPr>
          <w:rFonts w:ascii="Arial" w:hAnsi="Arial" w:cs="Arial"/>
          <w:sz w:val="20"/>
          <w:szCs w:val="20"/>
        </w:rPr>
        <w:t xml:space="preserve"> Eviduje kontakty osob (zaměstnanci, spolupracovníci, externisté …), kterým je schopen předat potřebné informace v různých formách komunikace (automatické volání hlasovým robotem, SMS, e-mail, </w:t>
      </w:r>
      <w:proofErr w:type="spellStart"/>
      <w:r w:rsidRPr="005770E0">
        <w:rPr>
          <w:rFonts w:ascii="Arial" w:hAnsi="Arial" w:cs="Arial"/>
          <w:sz w:val="20"/>
          <w:szCs w:val="20"/>
        </w:rPr>
        <w:t>push</w:t>
      </w:r>
      <w:proofErr w:type="spellEnd"/>
      <w:r w:rsidRPr="005770E0">
        <w:rPr>
          <w:rFonts w:ascii="Arial" w:hAnsi="Arial" w:cs="Arial"/>
          <w:sz w:val="20"/>
          <w:szCs w:val="20"/>
        </w:rPr>
        <w:t xml:space="preserve"> zpráva do mobilního telefonu, WhatsApp nebo sdělení na PC stanice). Jednotlivé typy komunikace vyjadřují přání uživatele a rovněž určují stupeň naléhavosti předávané informace.</w:t>
      </w:r>
    </w:p>
    <w:p w14:paraId="10AAABF6"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 xml:space="preserve">Mezi prioritní typy komunikace patří automatické zavolání a „přeříkání“ konkrétní informace pomocí hlasového modulu (AI hlasový robot). Svolavatel vybere skupinu kontaktů, napíše text sdělení a vše ostatní již zařídí KISS. Umí předat informaci paralelně všem kontaktům najednou a výrazně tak zrychlit předání informace od svolavatele zvolené skupině kontaktů. Systém eviduje reakce příjemců – hovor bere/nebere, vzkaz si vyposlechl, potvrdil přijetí zprávy či zvolil konkrétní odpověď z několika variant (DTMF volbou). Na základě reakce volaného je systém schopen dále postupovat dle předem definovaného scénáře, např. pokud volaný nebere, tak mu informaci pošle formou SMS nebo bude volat náhradníka (kontakt, který je definovaný jako zástupce pro případ nedostupnosti). Scénáře svolávání jsou jednou ze základních částí systému KISS. </w:t>
      </w:r>
    </w:p>
    <w:p w14:paraId="7E93C4E5"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Uživatel si může sám definovat libovolné scénáře komunikace a svolávání, včetně podmínek a rozhodovacích uzlů. Scénáře jsou často využívány v krizových případech svolávání, kdy je např. nutné informovat o určité události konkrétní kontakty či konkrétní typy pracovních pozic. Např. při vážné nehodě je třeba svolat lékaře a pomocný personál, který v daný okamžik má službu. Těmto osobám pak sám zavolá a předá informaci o této události. Ve scénáři je jasně definováno, jaké osoby informovat, jakým kontaktům volat, jakým jen poslat informační SMS o události a jak postupovat v případě, že někdo nereaguje. Pro spuštění celé akce bylo zapotřebí jen jednoduché spuštění konkrétního scénáře, který si uživatel předem nadefinoval do systému. Svolávající se tak vyhne zmatkům a stresu při konkrétních nenadálých situacích. Odpadají tak chyby, vznikající lidským faktorem (opomenutí někomu zavolat; pamatovat si, že volaný nezvedl hovor apod.)</w:t>
      </w:r>
    </w:p>
    <w:p w14:paraId="05F57ECE"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 xml:space="preserve">Scénáře svolávání mohou být nadefinovány pro libovolné životní situace. Od krizových složitých událostí, až po běžné situace v podniku, kdy potřebujeme například jen poslat informaci zaměstnancům a evidovat jejich odpovědi. </w:t>
      </w:r>
    </w:p>
    <w:p w14:paraId="360E50D2"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Další hojně využívanou částí systému KISS je modul informační. Zde se nejčastěji využívá forma komunikace pomocí zaslání SMS či e-mailu. Uživatel vybere skupinu osob z modulu kontaktů a na tuto skupinu zašle konkrétní informaci. KISS eviduje seznamy oslovených kontaktů, včetně odpovědí (jsou-li očekávány). Např. pozvánka na pravidelné prohlídky u lékaře, SMS ankety či marketingové podnikové aktivity.  Výsledky a informační aktivity jsou detailně evidovány a zobrazeny v modulu reportů.</w:t>
      </w:r>
    </w:p>
    <w:p w14:paraId="5E3F53AA"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Modul reportů zobrazuje veškerou historii komunikace a svolávání, kterou systém KISS prováděl. Jsou zde evidovány jednotlivé stavy a reakce uživatelů/volaných osob. Poskytuje informace v tabulkové i grafické formě s možností automatického zaslání e-mailem oprávněné osobě.</w:t>
      </w:r>
    </w:p>
    <w:p w14:paraId="3E79969F" w14:textId="77777777" w:rsidR="00627299" w:rsidRPr="005770E0" w:rsidRDefault="00627299" w:rsidP="00627299">
      <w:pPr>
        <w:jc w:val="both"/>
        <w:rPr>
          <w:rFonts w:ascii="Arial" w:hAnsi="Arial" w:cs="Arial"/>
          <w:sz w:val="20"/>
          <w:szCs w:val="20"/>
        </w:rPr>
      </w:pPr>
      <w:r w:rsidRPr="005770E0">
        <w:rPr>
          <w:rFonts w:ascii="Arial" w:hAnsi="Arial" w:cs="Arial"/>
          <w:sz w:val="20"/>
          <w:szCs w:val="20"/>
        </w:rPr>
        <w:t xml:space="preserve">Modul mapy umožňuje sledování mapové lokalizaci osob a uživatelů systému KISS. Uživatel může používat </w:t>
      </w:r>
      <w:proofErr w:type="spellStart"/>
      <w:r w:rsidRPr="005770E0">
        <w:rPr>
          <w:rFonts w:ascii="Arial" w:hAnsi="Arial" w:cs="Arial"/>
          <w:sz w:val="20"/>
          <w:szCs w:val="20"/>
        </w:rPr>
        <w:t>smart-phone</w:t>
      </w:r>
      <w:proofErr w:type="spellEnd"/>
      <w:r w:rsidRPr="005770E0">
        <w:rPr>
          <w:rFonts w:ascii="Arial" w:hAnsi="Arial" w:cs="Arial"/>
          <w:sz w:val="20"/>
          <w:szCs w:val="20"/>
        </w:rPr>
        <w:t xml:space="preserve"> s nainstalovanou aplikací KISS-Mobile, nebo může využívat některé z profesionálních zařízení, příslušenství KISS. Systém nabízí okamžitou polohu uživatele, ukazuje jeho časový pohyb, ve zvolené periodě či poskytuje informace o volitelných stavech ze strany uživatele (ve službě, mimo službu, oběd…). Díky mapové lokalizaci lze také oslovovat vybrané uživatele, nalézající se ve zvoleném perimetru.</w:t>
      </w:r>
    </w:p>
    <w:p w14:paraId="601B84E5" w14:textId="77777777" w:rsidR="00627299" w:rsidRPr="005770E0" w:rsidRDefault="00627299" w:rsidP="00037856">
      <w:pPr>
        <w:pStyle w:val="Podpise-mailu"/>
        <w:rPr>
          <w:rFonts w:ascii="Arial" w:hAnsi="Arial" w:cs="Arial"/>
          <w:b/>
          <w:sz w:val="20"/>
          <w:szCs w:val="20"/>
          <w:u w:val="single"/>
          <w:lang w:val="cs-CZ"/>
        </w:rPr>
      </w:pPr>
    </w:p>
    <w:p w14:paraId="0F355ADC" w14:textId="77777777" w:rsidR="00011404" w:rsidRPr="005770E0" w:rsidRDefault="00011404" w:rsidP="00037856">
      <w:pPr>
        <w:pStyle w:val="Podpise-mailu"/>
        <w:rPr>
          <w:rFonts w:ascii="Arial" w:hAnsi="Arial" w:cs="Arial"/>
          <w:b/>
          <w:sz w:val="20"/>
          <w:szCs w:val="20"/>
          <w:u w:val="single"/>
          <w:lang w:val="cs-CZ"/>
        </w:rPr>
      </w:pPr>
    </w:p>
    <w:p w14:paraId="3B6B0F3D" w14:textId="77777777" w:rsidR="00011404" w:rsidRPr="005770E0" w:rsidRDefault="00011404" w:rsidP="00037856">
      <w:pPr>
        <w:pStyle w:val="Podpise-mailu"/>
        <w:rPr>
          <w:rFonts w:ascii="Arial" w:hAnsi="Arial" w:cs="Arial"/>
          <w:b/>
          <w:sz w:val="20"/>
          <w:szCs w:val="20"/>
          <w:u w:val="single"/>
          <w:lang w:val="cs-CZ"/>
        </w:rPr>
      </w:pPr>
    </w:p>
    <w:p w14:paraId="49E62410" w14:textId="7EEF7F5A" w:rsidR="00D56B51" w:rsidRPr="005770E0" w:rsidRDefault="00011404" w:rsidP="00037856">
      <w:pPr>
        <w:pStyle w:val="Podpise-mailu"/>
        <w:rPr>
          <w:rFonts w:ascii="Arial" w:hAnsi="Arial" w:cs="Arial"/>
          <w:b/>
          <w:caps/>
          <w:sz w:val="20"/>
          <w:szCs w:val="20"/>
          <w:u w:val="single"/>
          <w:lang w:val="cs-CZ"/>
        </w:rPr>
      </w:pPr>
      <w:r w:rsidRPr="005770E0">
        <w:rPr>
          <w:rFonts w:ascii="Arial" w:hAnsi="Arial" w:cs="Arial"/>
          <w:b/>
          <w:caps/>
          <w:sz w:val="20"/>
          <w:szCs w:val="20"/>
          <w:u w:val="single"/>
          <w:lang w:val="cs-CZ"/>
        </w:rPr>
        <w:t>A/ Systém KISS:</w:t>
      </w:r>
    </w:p>
    <w:p w14:paraId="52C6BA46" w14:textId="77777777" w:rsidR="00D53FA5" w:rsidRPr="005770E0" w:rsidRDefault="00D53FA5" w:rsidP="00346BD9">
      <w:pPr>
        <w:pStyle w:val="Nadpis2"/>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tbl>
      <w:tblPr>
        <w:tblW w:w="5000" w:type="pct"/>
        <w:tblCellMar>
          <w:left w:w="70" w:type="dxa"/>
          <w:right w:w="70" w:type="dxa"/>
        </w:tblCellMar>
        <w:tblLook w:val="04A0" w:firstRow="1" w:lastRow="0" w:firstColumn="1" w:lastColumn="0" w:noHBand="0" w:noVBand="1"/>
      </w:tblPr>
      <w:tblGrid>
        <w:gridCol w:w="7499"/>
        <w:gridCol w:w="1547"/>
      </w:tblGrid>
      <w:tr w:rsidR="00477EED" w:rsidRPr="005770E0" w14:paraId="4009E061" w14:textId="77777777" w:rsidTr="00477EED">
        <w:trPr>
          <w:trHeight w:val="312"/>
        </w:trPr>
        <w:tc>
          <w:tcPr>
            <w:tcW w:w="5000" w:type="pct"/>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bottom"/>
            <w:hideMark/>
          </w:tcPr>
          <w:p w14:paraId="658525D9" w14:textId="4CC42AEF" w:rsidR="00477EED" w:rsidRPr="005770E0" w:rsidRDefault="00477EED" w:rsidP="00477EED">
            <w:pPr>
              <w:rPr>
                <w:rFonts w:ascii="Arial" w:hAnsi="Arial" w:cs="Arial"/>
                <w:b/>
                <w:bCs/>
                <w:sz w:val="20"/>
                <w:szCs w:val="20"/>
              </w:rPr>
            </w:pPr>
            <w:r w:rsidRPr="005770E0">
              <w:rPr>
                <w:rFonts w:ascii="Arial" w:hAnsi="Arial" w:cs="Arial"/>
                <w:b/>
                <w:bCs/>
                <w:sz w:val="20"/>
                <w:szCs w:val="20"/>
              </w:rPr>
              <w:t>KISS – verze Enterprise *) </w:t>
            </w:r>
          </w:p>
        </w:tc>
      </w:tr>
      <w:tr w:rsidR="00D53FA5" w:rsidRPr="005770E0" w14:paraId="5ADA872D"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D9D9D9" w:themeFill="background1" w:themeFillShade="D9"/>
            <w:vAlign w:val="bottom"/>
            <w:hideMark/>
          </w:tcPr>
          <w:p w14:paraId="55F1CE51" w14:textId="1DBF934E" w:rsidR="00D53FA5" w:rsidRPr="005770E0" w:rsidRDefault="00011404" w:rsidP="00B3178B">
            <w:pPr>
              <w:rPr>
                <w:rFonts w:ascii="Arial" w:hAnsi="Arial" w:cs="Arial"/>
                <w:b/>
                <w:bCs/>
                <w:sz w:val="20"/>
                <w:szCs w:val="20"/>
              </w:rPr>
            </w:pPr>
            <w:r w:rsidRPr="005770E0">
              <w:rPr>
                <w:rFonts w:ascii="Arial" w:hAnsi="Arial" w:cs="Arial"/>
                <w:b/>
                <w:bCs/>
                <w:sz w:val="20"/>
                <w:szCs w:val="20"/>
              </w:rPr>
              <w:t>P</w:t>
            </w:r>
            <w:r w:rsidR="00D53FA5" w:rsidRPr="005770E0">
              <w:rPr>
                <w:rFonts w:ascii="Arial" w:hAnsi="Arial" w:cs="Arial"/>
                <w:b/>
                <w:bCs/>
                <w:sz w:val="20"/>
                <w:szCs w:val="20"/>
              </w:rPr>
              <w:t>oložka </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bottom"/>
            <w:hideMark/>
          </w:tcPr>
          <w:p w14:paraId="3884D48A"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počet</w:t>
            </w:r>
          </w:p>
        </w:tc>
      </w:tr>
      <w:tr w:rsidR="00D53FA5" w:rsidRPr="005770E0" w14:paraId="10F3727D"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0C80A969" w14:textId="77777777" w:rsidR="00D53FA5" w:rsidRPr="005770E0" w:rsidRDefault="00D53FA5" w:rsidP="00B3178B">
            <w:pPr>
              <w:rPr>
                <w:rFonts w:ascii="Arial" w:hAnsi="Arial" w:cs="Arial"/>
                <w:sz w:val="20"/>
                <w:szCs w:val="20"/>
              </w:rPr>
            </w:pPr>
            <w:r w:rsidRPr="005770E0">
              <w:rPr>
                <w:rFonts w:ascii="Arial" w:hAnsi="Arial" w:cs="Arial"/>
                <w:sz w:val="20"/>
                <w:szCs w:val="20"/>
              </w:rPr>
              <w:t>KISS – aplikační server (CZ)</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bottom"/>
            <w:hideMark/>
          </w:tcPr>
          <w:p w14:paraId="3EEFCF60"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r w:rsidR="00D53FA5" w:rsidRPr="005770E0" w14:paraId="7C11F9AC" w14:textId="77777777" w:rsidTr="00B3178B">
        <w:trPr>
          <w:trHeight w:val="239"/>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667BEC5D" w14:textId="77777777" w:rsidR="00D53FA5" w:rsidRPr="005770E0" w:rsidRDefault="00D53FA5" w:rsidP="00B3178B">
            <w:pPr>
              <w:rPr>
                <w:rFonts w:ascii="Arial" w:hAnsi="Arial" w:cs="Arial"/>
                <w:sz w:val="20"/>
                <w:szCs w:val="20"/>
              </w:rPr>
            </w:pPr>
            <w:r w:rsidRPr="005770E0">
              <w:rPr>
                <w:rFonts w:ascii="Arial" w:hAnsi="Arial" w:cs="Arial"/>
                <w:sz w:val="20"/>
                <w:szCs w:val="20"/>
              </w:rPr>
              <w:t xml:space="preserve">KISS CAL – licence uživatele (včetně mobilního přístupu) </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B27AC83"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5</w:t>
            </w:r>
          </w:p>
        </w:tc>
      </w:tr>
      <w:tr w:rsidR="00D53FA5" w:rsidRPr="005770E0" w14:paraId="467066D5"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58A444C0" w14:textId="77777777" w:rsidR="00D53FA5" w:rsidRPr="005770E0" w:rsidRDefault="00D53FA5" w:rsidP="00B3178B">
            <w:pPr>
              <w:rPr>
                <w:rFonts w:ascii="Arial" w:hAnsi="Arial" w:cs="Arial"/>
                <w:sz w:val="20"/>
                <w:szCs w:val="20"/>
              </w:rPr>
            </w:pPr>
            <w:r w:rsidRPr="005770E0">
              <w:rPr>
                <w:rFonts w:ascii="Arial" w:hAnsi="Arial" w:cs="Arial"/>
                <w:sz w:val="20"/>
                <w:szCs w:val="20"/>
              </w:rPr>
              <w:t xml:space="preserve">KISS </w:t>
            </w:r>
            <w:proofErr w:type="spellStart"/>
            <w:r w:rsidRPr="005770E0">
              <w:rPr>
                <w:rFonts w:ascii="Arial" w:hAnsi="Arial" w:cs="Arial"/>
                <w:sz w:val="20"/>
                <w:szCs w:val="20"/>
              </w:rPr>
              <w:t>Voice</w:t>
            </w:r>
            <w:proofErr w:type="spellEnd"/>
            <w:r w:rsidRPr="005770E0">
              <w:rPr>
                <w:rFonts w:ascii="Arial" w:hAnsi="Arial" w:cs="Arial"/>
                <w:sz w:val="20"/>
                <w:szCs w:val="20"/>
              </w:rPr>
              <w:t xml:space="preserve"> </w:t>
            </w:r>
            <w:proofErr w:type="spellStart"/>
            <w:r w:rsidRPr="005770E0">
              <w:rPr>
                <w:rFonts w:ascii="Arial" w:hAnsi="Arial" w:cs="Arial"/>
                <w:sz w:val="20"/>
                <w:szCs w:val="20"/>
              </w:rPr>
              <w:t>Channel</w:t>
            </w:r>
            <w:proofErr w:type="spellEnd"/>
            <w:r w:rsidRPr="005770E0">
              <w:rPr>
                <w:rFonts w:ascii="Arial" w:hAnsi="Arial" w:cs="Arial"/>
                <w:sz w:val="20"/>
                <w:szCs w:val="20"/>
              </w:rPr>
              <w:t xml:space="preserve"> lic </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0EE70F6"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5</w:t>
            </w:r>
          </w:p>
        </w:tc>
      </w:tr>
      <w:tr w:rsidR="00D53FA5" w:rsidRPr="005770E0" w14:paraId="033216A0"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6125CE92" w14:textId="77777777" w:rsidR="00D53FA5" w:rsidRPr="005770E0" w:rsidRDefault="00D53FA5" w:rsidP="00B3178B">
            <w:pPr>
              <w:rPr>
                <w:rFonts w:ascii="Arial" w:hAnsi="Arial" w:cs="Arial"/>
                <w:sz w:val="20"/>
                <w:szCs w:val="20"/>
              </w:rPr>
            </w:pPr>
            <w:r w:rsidRPr="005770E0">
              <w:rPr>
                <w:rFonts w:ascii="Arial" w:hAnsi="Arial" w:cs="Arial"/>
                <w:sz w:val="20"/>
                <w:szCs w:val="20"/>
              </w:rPr>
              <w:t>KISS Desk (portál pro registraci kontaktů)</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0272A50A"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573BB5F0"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339AAF20" w14:textId="77777777" w:rsidR="00D53FA5" w:rsidRPr="005770E0" w:rsidRDefault="00D53FA5" w:rsidP="00B3178B">
            <w:pPr>
              <w:rPr>
                <w:rFonts w:ascii="Arial" w:hAnsi="Arial" w:cs="Arial"/>
                <w:sz w:val="20"/>
                <w:szCs w:val="20"/>
              </w:rPr>
            </w:pPr>
            <w:r w:rsidRPr="005770E0">
              <w:rPr>
                <w:rFonts w:ascii="Arial" w:hAnsi="Arial" w:cs="Arial"/>
                <w:sz w:val="20"/>
                <w:szCs w:val="20"/>
              </w:rPr>
              <w:t>KISS Modul automatizace</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503D3589"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4ADE1CF6"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28BFAAFB" w14:textId="77777777" w:rsidR="00D53FA5" w:rsidRPr="005770E0" w:rsidRDefault="00D53FA5" w:rsidP="00B3178B">
            <w:pPr>
              <w:rPr>
                <w:rFonts w:ascii="Arial" w:hAnsi="Arial" w:cs="Arial"/>
                <w:sz w:val="20"/>
                <w:szCs w:val="20"/>
              </w:rPr>
            </w:pPr>
            <w:r w:rsidRPr="005770E0">
              <w:rPr>
                <w:rFonts w:ascii="Arial" w:hAnsi="Arial" w:cs="Arial"/>
                <w:sz w:val="20"/>
                <w:szCs w:val="20"/>
              </w:rPr>
              <w:t xml:space="preserve">KISS PC </w:t>
            </w:r>
            <w:proofErr w:type="spellStart"/>
            <w:r w:rsidRPr="005770E0">
              <w:rPr>
                <w:rFonts w:ascii="Arial" w:hAnsi="Arial" w:cs="Arial"/>
                <w:sz w:val="20"/>
                <w:szCs w:val="20"/>
              </w:rPr>
              <w:t>Alert</w:t>
            </w:r>
            <w:proofErr w:type="spellEnd"/>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5C0F1D26"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7ABA5154"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4609E142" w14:textId="77777777" w:rsidR="00D53FA5" w:rsidRPr="005770E0" w:rsidRDefault="00D53FA5" w:rsidP="00B3178B">
            <w:pPr>
              <w:rPr>
                <w:rFonts w:ascii="Arial" w:hAnsi="Arial" w:cs="Arial"/>
                <w:sz w:val="20"/>
                <w:szCs w:val="20"/>
              </w:rPr>
            </w:pPr>
            <w:r w:rsidRPr="005770E0">
              <w:rPr>
                <w:rFonts w:ascii="Arial" w:hAnsi="Arial" w:cs="Arial"/>
                <w:sz w:val="20"/>
                <w:szCs w:val="20"/>
              </w:rPr>
              <w:t>KISS HW CAL (pro připojení externích SOS tlačítek)</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04137D4B"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17</w:t>
            </w:r>
          </w:p>
        </w:tc>
      </w:tr>
      <w:tr w:rsidR="00D53FA5" w:rsidRPr="005770E0" w14:paraId="00072D40"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58CEEE5D" w14:textId="77777777" w:rsidR="00D53FA5" w:rsidRPr="005770E0" w:rsidRDefault="00D53FA5" w:rsidP="00B3178B">
            <w:pPr>
              <w:rPr>
                <w:rFonts w:ascii="Arial" w:hAnsi="Arial" w:cs="Arial"/>
                <w:sz w:val="20"/>
                <w:szCs w:val="20"/>
              </w:rPr>
            </w:pPr>
            <w:proofErr w:type="gramStart"/>
            <w:r w:rsidRPr="005770E0">
              <w:rPr>
                <w:rFonts w:ascii="Arial" w:hAnsi="Arial" w:cs="Arial"/>
                <w:sz w:val="20"/>
                <w:szCs w:val="20"/>
              </w:rPr>
              <w:lastRenderedPageBreak/>
              <w:t>KISS  API</w:t>
            </w:r>
            <w:proofErr w:type="gramEnd"/>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159B4087"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4E36C663"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2E5F9830" w14:textId="77777777" w:rsidR="00D53FA5" w:rsidRPr="005770E0" w:rsidRDefault="00D53FA5" w:rsidP="00B3178B">
            <w:pPr>
              <w:rPr>
                <w:rFonts w:ascii="Arial" w:hAnsi="Arial" w:cs="Arial"/>
                <w:sz w:val="20"/>
                <w:szCs w:val="20"/>
              </w:rPr>
            </w:pPr>
            <w:proofErr w:type="gramStart"/>
            <w:r w:rsidRPr="005770E0">
              <w:rPr>
                <w:rFonts w:ascii="Arial" w:hAnsi="Arial" w:cs="Arial"/>
                <w:sz w:val="20"/>
                <w:szCs w:val="20"/>
              </w:rPr>
              <w:t>KISS  Mobile</w:t>
            </w:r>
            <w:proofErr w:type="gramEnd"/>
            <w:r w:rsidRPr="005770E0">
              <w:rPr>
                <w:rFonts w:ascii="Arial" w:hAnsi="Arial" w:cs="Arial"/>
                <w:sz w:val="20"/>
                <w:szCs w:val="20"/>
              </w:rPr>
              <w:t xml:space="preserve"> API</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245E3C29"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554BE583"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tcPr>
          <w:p w14:paraId="2665A779" w14:textId="77777777" w:rsidR="00D53FA5" w:rsidRPr="005770E0" w:rsidRDefault="00D53FA5" w:rsidP="00B3178B">
            <w:pPr>
              <w:rPr>
                <w:rFonts w:ascii="Arial" w:hAnsi="Arial" w:cs="Arial"/>
                <w:sz w:val="20"/>
                <w:szCs w:val="20"/>
              </w:rPr>
            </w:pPr>
            <w:r w:rsidRPr="005770E0">
              <w:rPr>
                <w:rFonts w:ascii="Arial" w:hAnsi="Arial" w:cs="Arial"/>
                <w:sz w:val="20"/>
                <w:szCs w:val="20"/>
              </w:rPr>
              <w:t>KISS licence pro oslovení velkého množství kontaktů (nad 1500)</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bottom"/>
          </w:tcPr>
          <w:p w14:paraId="24D688D4" w14:textId="77777777" w:rsidR="00D53FA5" w:rsidRPr="005770E0" w:rsidRDefault="00D53FA5" w:rsidP="00B3178B">
            <w:pPr>
              <w:jc w:val="center"/>
              <w:rPr>
                <w:rFonts w:ascii="Arial" w:hAnsi="Arial" w:cs="Arial"/>
                <w:sz w:val="20"/>
                <w:szCs w:val="20"/>
              </w:rPr>
            </w:pPr>
            <w:r w:rsidRPr="005770E0">
              <w:rPr>
                <w:rFonts w:ascii="Arial" w:hAnsi="Arial" w:cs="Arial"/>
                <w:sz w:val="20"/>
                <w:szCs w:val="20"/>
              </w:rPr>
              <w:t>0</w:t>
            </w:r>
          </w:p>
        </w:tc>
      </w:tr>
      <w:tr w:rsidR="00D53FA5" w:rsidRPr="005770E0" w14:paraId="14DE0BA6"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5BB0AAC7" w14:textId="77777777" w:rsidR="00D53FA5" w:rsidRPr="005770E0" w:rsidRDefault="00D53FA5" w:rsidP="00B3178B">
            <w:pPr>
              <w:rPr>
                <w:rFonts w:ascii="Arial" w:hAnsi="Arial" w:cs="Arial"/>
                <w:sz w:val="20"/>
                <w:szCs w:val="20"/>
              </w:rPr>
            </w:pPr>
            <w:r w:rsidRPr="005770E0">
              <w:rPr>
                <w:rFonts w:ascii="Arial" w:hAnsi="Arial" w:cs="Arial"/>
                <w:sz w:val="20"/>
                <w:szCs w:val="20"/>
              </w:rPr>
              <w:t>KISS Reporting</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bottom"/>
            <w:hideMark/>
          </w:tcPr>
          <w:p w14:paraId="23948C7B"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r w:rsidR="00D53FA5" w:rsidRPr="005770E0" w14:paraId="66869EE6" w14:textId="77777777" w:rsidTr="00B3178B">
        <w:trPr>
          <w:trHeight w:val="210"/>
        </w:trPr>
        <w:tc>
          <w:tcPr>
            <w:tcW w:w="4145" w:type="pct"/>
            <w:tcBorders>
              <w:top w:val="nil"/>
              <w:left w:val="single" w:sz="8" w:space="0" w:color="auto"/>
              <w:bottom w:val="single" w:sz="4" w:space="0" w:color="auto"/>
              <w:right w:val="single" w:sz="8" w:space="0" w:color="auto"/>
            </w:tcBorders>
            <w:shd w:val="clear" w:color="auto" w:fill="D9D9D9" w:themeFill="background1" w:themeFillShade="D9"/>
            <w:vAlign w:val="center"/>
            <w:hideMark/>
          </w:tcPr>
          <w:p w14:paraId="2571A54A" w14:textId="228A9FCC" w:rsidR="00D53FA5" w:rsidRPr="005770E0" w:rsidRDefault="00011404" w:rsidP="00B3178B">
            <w:pPr>
              <w:rPr>
                <w:rFonts w:ascii="Arial" w:hAnsi="Arial" w:cs="Arial"/>
                <w:sz w:val="20"/>
                <w:szCs w:val="20"/>
              </w:rPr>
            </w:pPr>
            <w:r w:rsidRPr="005770E0">
              <w:rPr>
                <w:rFonts w:ascii="Arial" w:hAnsi="Arial" w:cs="Arial"/>
                <w:b/>
                <w:bCs/>
                <w:sz w:val="20"/>
                <w:szCs w:val="20"/>
              </w:rPr>
              <w:t>Realizace</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13DED463" w14:textId="7E86DD53"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 </w:t>
            </w:r>
            <w:r w:rsidR="00011404" w:rsidRPr="005770E0">
              <w:rPr>
                <w:rFonts w:ascii="Arial" w:hAnsi="Arial" w:cs="Arial"/>
                <w:b/>
                <w:bCs/>
                <w:sz w:val="20"/>
                <w:szCs w:val="20"/>
              </w:rPr>
              <w:t>počet</w:t>
            </w:r>
          </w:p>
        </w:tc>
      </w:tr>
      <w:tr w:rsidR="00D53FA5" w:rsidRPr="005770E0" w14:paraId="55E6460D"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558ABB97" w14:textId="77777777" w:rsidR="00D53FA5" w:rsidRPr="005770E0" w:rsidRDefault="00D53FA5" w:rsidP="00B3178B">
            <w:pPr>
              <w:rPr>
                <w:rFonts w:ascii="Arial" w:hAnsi="Arial" w:cs="Arial"/>
                <w:sz w:val="20"/>
                <w:szCs w:val="20"/>
              </w:rPr>
            </w:pPr>
            <w:r w:rsidRPr="005770E0">
              <w:rPr>
                <w:rFonts w:ascii="Arial" w:hAnsi="Arial" w:cs="Arial"/>
                <w:sz w:val="20"/>
                <w:szCs w:val="20"/>
              </w:rPr>
              <w:t>Registrace nového zákazníka do systému – zřízení služby</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464B681F"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r w:rsidR="00D53FA5" w:rsidRPr="005770E0" w14:paraId="0F7A8C59"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7E1A43ED" w14:textId="77777777" w:rsidR="00D53FA5" w:rsidRPr="005770E0" w:rsidRDefault="00D53FA5" w:rsidP="00B3178B">
            <w:pPr>
              <w:rPr>
                <w:rFonts w:ascii="Arial" w:hAnsi="Arial" w:cs="Arial"/>
                <w:sz w:val="20"/>
                <w:szCs w:val="20"/>
              </w:rPr>
            </w:pPr>
            <w:r w:rsidRPr="005770E0">
              <w:rPr>
                <w:rFonts w:ascii="Arial" w:hAnsi="Arial" w:cs="Arial"/>
                <w:sz w:val="20"/>
                <w:szCs w:val="20"/>
              </w:rPr>
              <w:t>Jednorázový import dat – adresářové služby</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50ACC7D1"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r w:rsidR="00D53FA5" w:rsidRPr="005770E0" w14:paraId="19C0E7E7"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6B66E9A0" w14:textId="77777777" w:rsidR="00D53FA5" w:rsidRPr="005770E0" w:rsidRDefault="00D53FA5" w:rsidP="00B3178B">
            <w:pPr>
              <w:rPr>
                <w:rFonts w:ascii="Arial" w:hAnsi="Arial" w:cs="Arial"/>
                <w:sz w:val="20"/>
                <w:szCs w:val="20"/>
              </w:rPr>
            </w:pPr>
            <w:r w:rsidRPr="005770E0">
              <w:rPr>
                <w:rFonts w:ascii="Arial" w:hAnsi="Arial" w:cs="Arial"/>
                <w:sz w:val="20"/>
                <w:szCs w:val="20"/>
              </w:rPr>
              <w:t>Školení administrátora a svolavatelů scénářů (1 MD)</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661DA146"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r w:rsidR="00D53FA5" w:rsidRPr="005770E0" w14:paraId="0DC05E13" w14:textId="77777777" w:rsidTr="00B3178B">
        <w:trPr>
          <w:trHeight w:val="288"/>
        </w:trPr>
        <w:tc>
          <w:tcPr>
            <w:tcW w:w="4145" w:type="pct"/>
            <w:tcBorders>
              <w:top w:val="nil"/>
              <w:left w:val="single" w:sz="8" w:space="0" w:color="auto"/>
              <w:bottom w:val="single" w:sz="4" w:space="0" w:color="auto"/>
              <w:right w:val="single" w:sz="8" w:space="0" w:color="auto"/>
            </w:tcBorders>
            <w:shd w:val="clear" w:color="auto" w:fill="auto"/>
            <w:vAlign w:val="center"/>
            <w:hideMark/>
          </w:tcPr>
          <w:p w14:paraId="188D4ADC" w14:textId="77777777" w:rsidR="00D53FA5" w:rsidRPr="005770E0" w:rsidRDefault="00D53FA5" w:rsidP="00B3178B">
            <w:pPr>
              <w:rPr>
                <w:rFonts w:ascii="Arial" w:hAnsi="Arial" w:cs="Arial"/>
                <w:sz w:val="20"/>
                <w:szCs w:val="20"/>
              </w:rPr>
            </w:pPr>
            <w:r w:rsidRPr="005770E0">
              <w:rPr>
                <w:rFonts w:ascii="Arial" w:hAnsi="Arial" w:cs="Arial"/>
                <w:sz w:val="20"/>
                <w:szCs w:val="20"/>
              </w:rPr>
              <w:t>Tvorba a customizace zákaznických krizových scénářů – šablony(1MD)</w:t>
            </w:r>
          </w:p>
        </w:tc>
        <w:tc>
          <w:tcPr>
            <w:tcW w:w="855"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F7D8766" w14:textId="77777777" w:rsidR="00D53FA5" w:rsidRPr="005770E0" w:rsidRDefault="00D53FA5" w:rsidP="00B3178B">
            <w:pPr>
              <w:jc w:val="center"/>
              <w:rPr>
                <w:rFonts w:ascii="Arial" w:hAnsi="Arial" w:cs="Arial"/>
                <w:b/>
                <w:bCs/>
                <w:sz w:val="20"/>
                <w:szCs w:val="20"/>
              </w:rPr>
            </w:pPr>
            <w:r w:rsidRPr="005770E0">
              <w:rPr>
                <w:rFonts w:ascii="Arial" w:hAnsi="Arial" w:cs="Arial"/>
                <w:b/>
                <w:bCs/>
                <w:sz w:val="20"/>
                <w:szCs w:val="20"/>
              </w:rPr>
              <w:t>1</w:t>
            </w:r>
          </w:p>
        </w:tc>
      </w:tr>
    </w:tbl>
    <w:p w14:paraId="27E5C8DC" w14:textId="77777777" w:rsidR="00D53FA5" w:rsidRPr="005770E0" w:rsidRDefault="00D53FA5" w:rsidP="00D53FA5">
      <w:pPr>
        <w:spacing w:after="200" w:line="276" w:lineRule="auto"/>
        <w:rPr>
          <w:rFonts w:ascii="Arial" w:hAnsi="Arial" w:cs="Arial"/>
          <w:b/>
          <w:sz w:val="20"/>
          <w:szCs w:val="20"/>
        </w:rPr>
      </w:pPr>
    </w:p>
    <w:p w14:paraId="35575E1D" w14:textId="198C1D39" w:rsidR="00D53FA5" w:rsidRPr="005770E0" w:rsidRDefault="00D53FA5" w:rsidP="00D53FA5">
      <w:pPr>
        <w:rPr>
          <w:rFonts w:ascii="Arial" w:hAnsi="Arial" w:cs="Arial"/>
          <w:sz w:val="20"/>
          <w:szCs w:val="20"/>
        </w:rPr>
      </w:pPr>
      <w:r w:rsidRPr="005770E0">
        <w:rPr>
          <w:rFonts w:ascii="Arial" w:hAnsi="Arial" w:cs="Arial"/>
          <w:sz w:val="20"/>
          <w:szCs w:val="20"/>
        </w:rPr>
        <w:t>Měsíční cena služby (bez DPH):</w:t>
      </w:r>
      <w:r w:rsidRPr="005770E0">
        <w:rPr>
          <w:rFonts w:ascii="Arial" w:hAnsi="Arial" w:cs="Arial"/>
          <w:sz w:val="20"/>
          <w:szCs w:val="20"/>
        </w:rPr>
        <w:tab/>
      </w:r>
      <w:r w:rsidRPr="005770E0">
        <w:rPr>
          <w:rFonts w:ascii="Arial" w:hAnsi="Arial" w:cs="Arial"/>
          <w:sz w:val="20"/>
          <w:szCs w:val="20"/>
        </w:rPr>
        <w:tab/>
      </w:r>
      <w:r w:rsidRPr="005770E0">
        <w:rPr>
          <w:rFonts w:ascii="Arial" w:hAnsi="Arial" w:cs="Arial"/>
          <w:sz w:val="20"/>
          <w:szCs w:val="20"/>
        </w:rPr>
        <w:tab/>
      </w:r>
      <w:r w:rsidRPr="005770E0">
        <w:rPr>
          <w:rFonts w:ascii="Arial" w:hAnsi="Arial" w:cs="Arial"/>
          <w:sz w:val="20"/>
          <w:szCs w:val="20"/>
        </w:rPr>
        <w:tab/>
      </w:r>
      <w:r w:rsidRPr="005770E0">
        <w:rPr>
          <w:rFonts w:ascii="Arial" w:hAnsi="Arial" w:cs="Arial"/>
          <w:sz w:val="20"/>
          <w:szCs w:val="20"/>
        </w:rPr>
        <w:tab/>
      </w:r>
      <w:r w:rsidRPr="005770E0">
        <w:rPr>
          <w:rFonts w:ascii="Arial" w:hAnsi="Arial" w:cs="Arial"/>
          <w:sz w:val="20"/>
          <w:szCs w:val="20"/>
        </w:rPr>
        <w:tab/>
      </w:r>
      <w:r w:rsidR="00011404" w:rsidRPr="005770E0">
        <w:rPr>
          <w:rFonts w:ascii="Arial" w:hAnsi="Arial" w:cs="Arial"/>
          <w:sz w:val="20"/>
          <w:szCs w:val="20"/>
        </w:rPr>
        <w:tab/>
      </w:r>
      <w:r w:rsidRPr="005770E0">
        <w:rPr>
          <w:rFonts w:ascii="Arial" w:hAnsi="Arial" w:cs="Arial"/>
          <w:sz w:val="20"/>
          <w:szCs w:val="20"/>
        </w:rPr>
        <w:t>21 250 Kč</w:t>
      </w:r>
    </w:p>
    <w:p w14:paraId="73C24F3B" w14:textId="2F49D7D1" w:rsidR="00D53FA5" w:rsidRPr="005770E0" w:rsidRDefault="00D53FA5" w:rsidP="00D53FA5">
      <w:pPr>
        <w:rPr>
          <w:rFonts w:ascii="Arial" w:hAnsi="Arial" w:cs="Arial"/>
          <w:i/>
          <w:iCs/>
          <w:sz w:val="20"/>
          <w:szCs w:val="20"/>
        </w:rPr>
      </w:pPr>
      <w:r w:rsidRPr="005770E0">
        <w:rPr>
          <w:rFonts w:ascii="Arial" w:hAnsi="Arial" w:cs="Arial"/>
          <w:i/>
          <w:iCs/>
          <w:sz w:val="20"/>
          <w:szCs w:val="20"/>
        </w:rPr>
        <w:t xml:space="preserve">Projektová sleva </w:t>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Pr="005770E0">
        <w:rPr>
          <w:rFonts w:ascii="Arial" w:hAnsi="Arial" w:cs="Arial"/>
          <w:i/>
          <w:iCs/>
          <w:sz w:val="20"/>
          <w:szCs w:val="20"/>
        </w:rPr>
        <w:tab/>
      </w:r>
      <w:r w:rsidR="00011404" w:rsidRPr="005770E0">
        <w:rPr>
          <w:rFonts w:ascii="Arial" w:hAnsi="Arial" w:cs="Arial"/>
          <w:i/>
          <w:iCs/>
          <w:sz w:val="20"/>
          <w:szCs w:val="20"/>
        </w:rPr>
        <w:tab/>
      </w:r>
      <w:r w:rsidRPr="005770E0">
        <w:rPr>
          <w:rFonts w:ascii="Arial" w:hAnsi="Arial" w:cs="Arial"/>
          <w:i/>
          <w:iCs/>
          <w:sz w:val="20"/>
          <w:szCs w:val="20"/>
        </w:rPr>
        <w:t>- 4 100 Kč</w:t>
      </w:r>
    </w:p>
    <w:p w14:paraId="00667C54" w14:textId="3EE94B09" w:rsidR="00D53FA5" w:rsidRPr="005770E0" w:rsidRDefault="00D53FA5" w:rsidP="00D53FA5">
      <w:pPr>
        <w:rPr>
          <w:rFonts w:ascii="Arial" w:hAnsi="Arial" w:cs="Arial"/>
          <w:b/>
          <w:bCs/>
          <w:sz w:val="20"/>
          <w:szCs w:val="20"/>
          <w:u w:val="single"/>
        </w:rPr>
      </w:pPr>
      <w:r w:rsidRPr="005770E0">
        <w:rPr>
          <w:rFonts w:ascii="Arial" w:hAnsi="Arial" w:cs="Arial"/>
          <w:b/>
          <w:bCs/>
          <w:sz w:val="20"/>
          <w:szCs w:val="20"/>
          <w:u w:val="single"/>
        </w:rPr>
        <w:t>Měsíční cena služby po projektové slevě (bez DPH):</w:t>
      </w:r>
      <w:r w:rsidRPr="005770E0">
        <w:rPr>
          <w:rFonts w:ascii="Arial" w:hAnsi="Arial" w:cs="Arial"/>
          <w:b/>
          <w:bCs/>
          <w:sz w:val="20"/>
          <w:szCs w:val="20"/>
          <w:u w:val="single"/>
        </w:rPr>
        <w:tab/>
      </w:r>
      <w:r w:rsidRPr="005770E0">
        <w:rPr>
          <w:rFonts w:ascii="Arial" w:hAnsi="Arial" w:cs="Arial"/>
          <w:b/>
          <w:bCs/>
          <w:sz w:val="20"/>
          <w:szCs w:val="20"/>
          <w:u w:val="single"/>
        </w:rPr>
        <w:tab/>
      </w:r>
      <w:r w:rsidRPr="005770E0">
        <w:rPr>
          <w:rFonts w:ascii="Arial" w:hAnsi="Arial" w:cs="Arial"/>
          <w:b/>
          <w:bCs/>
          <w:sz w:val="20"/>
          <w:szCs w:val="20"/>
          <w:u w:val="single"/>
        </w:rPr>
        <w:tab/>
      </w:r>
      <w:r w:rsidR="00346BD9" w:rsidRPr="005770E0">
        <w:rPr>
          <w:rFonts w:ascii="Arial" w:hAnsi="Arial" w:cs="Arial"/>
          <w:b/>
          <w:bCs/>
          <w:sz w:val="20"/>
          <w:szCs w:val="20"/>
          <w:u w:val="single"/>
        </w:rPr>
        <w:tab/>
      </w:r>
      <w:r w:rsidR="00011404" w:rsidRPr="005770E0">
        <w:rPr>
          <w:rFonts w:ascii="Arial" w:hAnsi="Arial" w:cs="Arial"/>
          <w:b/>
          <w:bCs/>
          <w:sz w:val="20"/>
          <w:szCs w:val="20"/>
          <w:u w:val="single"/>
        </w:rPr>
        <w:tab/>
      </w:r>
      <w:r w:rsidRPr="005770E0">
        <w:rPr>
          <w:rFonts w:ascii="Arial" w:hAnsi="Arial" w:cs="Arial"/>
          <w:b/>
          <w:bCs/>
          <w:sz w:val="20"/>
          <w:szCs w:val="20"/>
          <w:u w:val="single"/>
        </w:rPr>
        <w:t>17 150 Kč</w:t>
      </w:r>
    </w:p>
    <w:p w14:paraId="76BC5996" w14:textId="16F07782" w:rsidR="00D53FA5" w:rsidRPr="005770E0" w:rsidRDefault="00D53FA5" w:rsidP="00D53FA5">
      <w:pPr>
        <w:rPr>
          <w:rFonts w:ascii="Arial" w:hAnsi="Arial" w:cs="Arial"/>
          <w:b/>
          <w:bCs/>
          <w:sz w:val="20"/>
          <w:szCs w:val="20"/>
          <w:u w:val="single"/>
        </w:rPr>
      </w:pPr>
      <w:r w:rsidRPr="005770E0">
        <w:rPr>
          <w:rFonts w:ascii="Arial" w:hAnsi="Arial" w:cs="Arial"/>
          <w:b/>
          <w:bCs/>
          <w:sz w:val="20"/>
          <w:szCs w:val="20"/>
          <w:u w:val="single"/>
        </w:rPr>
        <w:t>Jednorázová cena implementačních služeb (bez DPH):</w:t>
      </w:r>
      <w:r w:rsidRPr="005770E0">
        <w:rPr>
          <w:rFonts w:ascii="Arial" w:hAnsi="Arial" w:cs="Arial"/>
          <w:b/>
          <w:bCs/>
          <w:sz w:val="20"/>
          <w:szCs w:val="20"/>
          <w:u w:val="single"/>
        </w:rPr>
        <w:tab/>
      </w:r>
      <w:r w:rsidRPr="005770E0">
        <w:rPr>
          <w:rFonts w:ascii="Arial" w:hAnsi="Arial" w:cs="Arial"/>
          <w:b/>
          <w:bCs/>
          <w:sz w:val="20"/>
          <w:szCs w:val="20"/>
          <w:u w:val="single"/>
        </w:rPr>
        <w:tab/>
      </w:r>
      <w:r w:rsidRPr="005770E0">
        <w:rPr>
          <w:rFonts w:ascii="Arial" w:hAnsi="Arial" w:cs="Arial"/>
          <w:b/>
          <w:bCs/>
          <w:sz w:val="20"/>
          <w:szCs w:val="20"/>
          <w:u w:val="single"/>
        </w:rPr>
        <w:tab/>
      </w:r>
      <w:r w:rsidR="00011404" w:rsidRPr="005770E0">
        <w:rPr>
          <w:rFonts w:ascii="Arial" w:hAnsi="Arial" w:cs="Arial"/>
          <w:b/>
          <w:bCs/>
          <w:sz w:val="20"/>
          <w:szCs w:val="20"/>
          <w:u w:val="single"/>
        </w:rPr>
        <w:tab/>
      </w:r>
      <w:r w:rsidRPr="005770E0">
        <w:rPr>
          <w:rFonts w:ascii="Arial" w:hAnsi="Arial" w:cs="Arial"/>
          <w:b/>
          <w:bCs/>
          <w:sz w:val="20"/>
          <w:szCs w:val="20"/>
          <w:u w:val="single"/>
        </w:rPr>
        <w:t>45 840 Kč</w:t>
      </w:r>
    </w:p>
    <w:p w14:paraId="18C6BDB7" w14:textId="77777777" w:rsidR="00011404" w:rsidRPr="005770E0" w:rsidRDefault="00011404" w:rsidP="00D53FA5">
      <w:pPr>
        <w:rPr>
          <w:rFonts w:ascii="Arial" w:hAnsi="Arial" w:cs="Arial"/>
          <w:b/>
          <w:bCs/>
          <w:sz w:val="20"/>
          <w:szCs w:val="20"/>
          <w:u w:val="single"/>
        </w:rPr>
      </w:pPr>
    </w:p>
    <w:p w14:paraId="32C5BCBD" w14:textId="77777777" w:rsidR="00D53FA5" w:rsidRPr="005770E0" w:rsidRDefault="00D53FA5" w:rsidP="00D53FA5">
      <w:pPr>
        <w:spacing w:before="240" w:line="276" w:lineRule="auto"/>
        <w:rPr>
          <w:rFonts w:ascii="Arial" w:hAnsi="Arial" w:cs="Arial"/>
          <w:b/>
          <w:sz w:val="20"/>
          <w:szCs w:val="20"/>
        </w:rPr>
      </w:pPr>
      <w:r w:rsidRPr="005770E0">
        <w:rPr>
          <w:rFonts w:ascii="Arial" w:hAnsi="Arial" w:cs="Arial"/>
          <w:b/>
          <w:sz w:val="20"/>
          <w:szCs w:val="20"/>
        </w:rPr>
        <w:t>Součástí měsíční služby je také:</w:t>
      </w:r>
    </w:p>
    <w:p w14:paraId="1D37D1DC" w14:textId="7DD1127A" w:rsidR="00503090" w:rsidRDefault="00D53FA5" w:rsidP="00B05D63">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03090">
        <w:rPr>
          <w:rFonts w:ascii="Arial" w:hAnsi="Arial" w:cs="Arial"/>
          <w:sz w:val="20"/>
          <w:szCs w:val="20"/>
          <w:lang w:val="cs-CZ"/>
        </w:rPr>
        <w:t>Kapacita využitelných SMS = 300 SMS/měsíc (další SMS jsou zpoplatněny</w:t>
      </w:r>
      <w:r w:rsidR="00503090">
        <w:rPr>
          <w:rFonts w:ascii="Arial" w:hAnsi="Arial" w:cs="Arial"/>
          <w:sz w:val="20"/>
          <w:szCs w:val="20"/>
          <w:lang w:val="cs-CZ"/>
        </w:rPr>
        <w:t xml:space="preserve"> dle Rámcové smlouvy na poskytování mobilních služeb č. 895093)</w:t>
      </w:r>
      <w:r w:rsidRPr="00503090">
        <w:rPr>
          <w:rFonts w:ascii="Arial" w:hAnsi="Arial" w:cs="Arial"/>
          <w:sz w:val="20"/>
          <w:szCs w:val="20"/>
          <w:lang w:val="cs-CZ"/>
        </w:rPr>
        <w:t xml:space="preserve"> </w:t>
      </w:r>
    </w:p>
    <w:p w14:paraId="3C55D8EC" w14:textId="77777777" w:rsidR="00503090" w:rsidRDefault="00D53FA5" w:rsidP="00503090">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03090">
        <w:rPr>
          <w:rFonts w:ascii="Arial" w:hAnsi="Arial" w:cs="Arial"/>
          <w:sz w:val="20"/>
          <w:szCs w:val="20"/>
          <w:lang w:val="cs-CZ"/>
        </w:rPr>
        <w:t xml:space="preserve">Kapacita volných minut = 120 minut hovoru/měsíc (další hovorné je zpoplatněny </w:t>
      </w:r>
      <w:r w:rsidR="00503090">
        <w:rPr>
          <w:rFonts w:ascii="Arial" w:hAnsi="Arial" w:cs="Arial"/>
          <w:sz w:val="20"/>
          <w:szCs w:val="20"/>
          <w:lang w:val="cs-CZ"/>
        </w:rPr>
        <w:t>dle Rámcové smlouvy na poskytování mobilních služeb č. 895093)</w:t>
      </w:r>
      <w:r w:rsidR="00503090" w:rsidRPr="00503090">
        <w:rPr>
          <w:rFonts w:ascii="Arial" w:hAnsi="Arial" w:cs="Arial"/>
          <w:sz w:val="20"/>
          <w:szCs w:val="20"/>
          <w:lang w:val="cs-CZ"/>
        </w:rPr>
        <w:t xml:space="preserve"> </w:t>
      </w:r>
    </w:p>
    <w:p w14:paraId="15EACB99" w14:textId="4425C201" w:rsidR="00D53FA5" w:rsidRPr="00503090" w:rsidRDefault="00D53FA5" w:rsidP="00CD2681">
      <w:pPr>
        <w:pStyle w:val="Odstavecseseznamem"/>
        <w:numPr>
          <w:ilvl w:val="0"/>
          <w:numId w:val="16"/>
        </w:numPr>
        <w:tabs>
          <w:tab w:val="left" w:pos="708"/>
        </w:tabs>
        <w:spacing w:before="240" w:after="120" w:line="276" w:lineRule="auto"/>
        <w:ind w:left="567" w:hanging="357"/>
        <w:rPr>
          <w:rFonts w:ascii="Arial" w:hAnsi="Arial" w:cs="Arial"/>
          <w:b/>
          <w:sz w:val="20"/>
          <w:szCs w:val="20"/>
        </w:rPr>
      </w:pPr>
      <w:r w:rsidRPr="00503090">
        <w:rPr>
          <w:rFonts w:ascii="Arial" w:hAnsi="Arial" w:cs="Arial"/>
          <w:sz w:val="20"/>
          <w:szCs w:val="20"/>
        </w:rPr>
        <w:t>SLA program Basic (</w:t>
      </w:r>
      <w:proofErr w:type="spellStart"/>
      <w:r w:rsidRPr="00503090">
        <w:rPr>
          <w:rFonts w:ascii="Arial" w:hAnsi="Arial" w:cs="Arial"/>
          <w:sz w:val="20"/>
          <w:szCs w:val="20"/>
        </w:rPr>
        <w:t>dostupnost</w:t>
      </w:r>
      <w:proofErr w:type="spellEnd"/>
      <w:r w:rsidRPr="00503090">
        <w:rPr>
          <w:rFonts w:ascii="Arial" w:hAnsi="Arial" w:cs="Arial"/>
          <w:sz w:val="20"/>
          <w:szCs w:val="20"/>
        </w:rPr>
        <w:t xml:space="preserve"> </w:t>
      </w:r>
      <w:proofErr w:type="spellStart"/>
      <w:r w:rsidRPr="00503090">
        <w:rPr>
          <w:rFonts w:ascii="Arial" w:hAnsi="Arial" w:cs="Arial"/>
          <w:sz w:val="20"/>
          <w:szCs w:val="20"/>
        </w:rPr>
        <w:t>servisní</w:t>
      </w:r>
      <w:proofErr w:type="spellEnd"/>
      <w:r w:rsidRPr="00503090">
        <w:rPr>
          <w:rFonts w:ascii="Arial" w:hAnsi="Arial" w:cs="Arial"/>
          <w:sz w:val="20"/>
          <w:szCs w:val="20"/>
        </w:rPr>
        <w:t xml:space="preserve"> </w:t>
      </w:r>
      <w:proofErr w:type="spellStart"/>
      <w:r w:rsidRPr="00503090">
        <w:rPr>
          <w:rFonts w:ascii="Arial" w:hAnsi="Arial" w:cs="Arial"/>
          <w:sz w:val="20"/>
          <w:szCs w:val="20"/>
        </w:rPr>
        <w:t>služby</w:t>
      </w:r>
      <w:proofErr w:type="spellEnd"/>
      <w:r w:rsidRPr="00503090">
        <w:rPr>
          <w:rFonts w:ascii="Arial" w:hAnsi="Arial" w:cs="Arial"/>
          <w:sz w:val="20"/>
          <w:szCs w:val="20"/>
        </w:rPr>
        <w:t xml:space="preserve"> v </w:t>
      </w:r>
      <w:proofErr w:type="spellStart"/>
      <w:r w:rsidRPr="00503090">
        <w:rPr>
          <w:rFonts w:ascii="Arial" w:hAnsi="Arial" w:cs="Arial"/>
          <w:sz w:val="20"/>
          <w:szCs w:val="20"/>
        </w:rPr>
        <w:t>prac</w:t>
      </w:r>
      <w:proofErr w:type="spellEnd"/>
      <w:r w:rsidRPr="00503090">
        <w:rPr>
          <w:rFonts w:ascii="Arial" w:hAnsi="Arial" w:cs="Arial"/>
          <w:sz w:val="20"/>
          <w:szCs w:val="20"/>
        </w:rPr>
        <w:t xml:space="preserve">. </w:t>
      </w:r>
      <w:proofErr w:type="spellStart"/>
      <w:r w:rsidRPr="00503090">
        <w:rPr>
          <w:rFonts w:ascii="Arial" w:hAnsi="Arial" w:cs="Arial"/>
          <w:sz w:val="20"/>
          <w:szCs w:val="20"/>
        </w:rPr>
        <w:t>dnech</w:t>
      </w:r>
      <w:proofErr w:type="spellEnd"/>
      <w:r w:rsidRPr="00503090">
        <w:rPr>
          <w:rFonts w:ascii="Arial" w:hAnsi="Arial" w:cs="Arial"/>
          <w:sz w:val="20"/>
          <w:szCs w:val="20"/>
        </w:rPr>
        <w:t xml:space="preserve"> od 8:00-17:00</w:t>
      </w:r>
      <w:r w:rsidR="003B3BF0" w:rsidRPr="00503090">
        <w:rPr>
          <w:rFonts w:ascii="Arial" w:hAnsi="Arial" w:cs="Arial"/>
          <w:sz w:val="20"/>
          <w:szCs w:val="20"/>
        </w:rPr>
        <w:t xml:space="preserve"> s </w:t>
      </w:r>
      <w:proofErr w:type="spellStart"/>
      <w:r w:rsidR="003B3BF0" w:rsidRPr="00503090">
        <w:rPr>
          <w:rFonts w:ascii="Arial" w:hAnsi="Arial" w:cs="Arial"/>
          <w:sz w:val="20"/>
          <w:szCs w:val="20"/>
        </w:rPr>
        <w:t>reakčním</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časem</w:t>
      </w:r>
      <w:proofErr w:type="spellEnd"/>
      <w:r w:rsidR="003B3BF0" w:rsidRPr="00503090">
        <w:rPr>
          <w:rFonts w:ascii="Arial" w:hAnsi="Arial" w:cs="Arial"/>
          <w:sz w:val="20"/>
          <w:szCs w:val="20"/>
        </w:rPr>
        <w:t xml:space="preserve"> pro </w:t>
      </w:r>
      <w:proofErr w:type="spellStart"/>
      <w:r w:rsidR="003B3BF0" w:rsidRPr="00503090">
        <w:rPr>
          <w:rFonts w:ascii="Arial" w:hAnsi="Arial" w:cs="Arial"/>
          <w:sz w:val="20"/>
          <w:szCs w:val="20"/>
        </w:rPr>
        <w:t>zahájení</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činností</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směřující</w:t>
      </w:r>
      <w:proofErr w:type="spellEnd"/>
      <w:r w:rsidR="003B3BF0" w:rsidRPr="00503090">
        <w:rPr>
          <w:rFonts w:ascii="Arial" w:hAnsi="Arial" w:cs="Arial"/>
          <w:sz w:val="20"/>
          <w:szCs w:val="20"/>
        </w:rPr>
        <w:t xml:space="preserve"> k </w:t>
      </w:r>
      <w:proofErr w:type="spellStart"/>
      <w:r w:rsidR="003B3BF0" w:rsidRPr="00503090">
        <w:rPr>
          <w:rFonts w:ascii="Arial" w:hAnsi="Arial" w:cs="Arial"/>
          <w:sz w:val="20"/>
          <w:szCs w:val="20"/>
        </w:rPr>
        <w:t>odstranění</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Objednatelem</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Poskytovateli</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nahlášené</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závady</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nejpozději</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následující</w:t>
      </w:r>
      <w:proofErr w:type="spellEnd"/>
      <w:r w:rsidR="003B3BF0" w:rsidRPr="00503090">
        <w:rPr>
          <w:rFonts w:ascii="Arial" w:hAnsi="Arial" w:cs="Arial"/>
          <w:sz w:val="20"/>
          <w:szCs w:val="20"/>
        </w:rPr>
        <w:t xml:space="preserve"> </w:t>
      </w:r>
      <w:proofErr w:type="spellStart"/>
      <w:r w:rsidR="003B3BF0" w:rsidRPr="00503090">
        <w:rPr>
          <w:rFonts w:ascii="Arial" w:hAnsi="Arial" w:cs="Arial"/>
          <w:sz w:val="20"/>
          <w:szCs w:val="20"/>
        </w:rPr>
        <w:t>pracovní</w:t>
      </w:r>
      <w:proofErr w:type="spellEnd"/>
      <w:r w:rsidR="003B3BF0" w:rsidRPr="00503090">
        <w:rPr>
          <w:rFonts w:ascii="Arial" w:hAnsi="Arial" w:cs="Arial"/>
          <w:sz w:val="20"/>
          <w:szCs w:val="20"/>
        </w:rPr>
        <w:t xml:space="preserve"> den</w:t>
      </w:r>
      <w:r w:rsidRPr="00503090">
        <w:rPr>
          <w:rFonts w:ascii="Arial" w:hAnsi="Arial" w:cs="Arial"/>
          <w:sz w:val="20"/>
          <w:szCs w:val="20"/>
        </w:rPr>
        <w:t>)</w:t>
      </w:r>
      <w:r w:rsidR="003B3BF0" w:rsidRPr="00503090">
        <w:rPr>
          <w:rFonts w:ascii="Arial" w:hAnsi="Arial" w:cs="Arial"/>
          <w:sz w:val="20"/>
          <w:szCs w:val="20"/>
        </w:rPr>
        <w:t xml:space="preserve">. </w:t>
      </w:r>
      <w:proofErr w:type="spellStart"/>
      <w:r w:rsidR="000537AF" w:rsidRPr="00503090">
        <w:rPr>
          <w:rFonts w:ascii="Arial" w:hAnsi="Arial" w:cs="Arial"/>
          <w:sz w:val="20"/>
          <w:szCs w:val="20"/>
        </w:rPr>
        <w:t>Hlášení</w:t>
      </w:r>
      <w:proofErr w:type="spellEnd"/>
      <w:r w:rsidR="000537AF" w:rsidRPr="00503090">
        <w:rPr>
          <w:rFonts w:ascii="Arial" w:hAnsi="Arial" w:cs="Arial"/>
          <w:sz w:val="20"/>
          <w:szCs w:val="20"/>
        </w:rPr>
        <w:t xml:space="preserve"> </w:t>
      </w:r>
      <w:proofErr w:type="spellStart"/>
      <w:r w:rsidR="000537AF" w:rsidRPr="00503090">
        <w:rPr>
          <w:rFonts w:ascii="Arial" w:hAnsi="Arial" w:cs="Arial"/>
          <w:sz w:val="20"/>
          <w:szCs w:val="20"/>
        </w:rPr>
        <w:t>Poruch</w:t>
      </w:r>
      <w:proofErr w:type="spellEnd"/>
      <w:r w:rsidR="000537AF" w:rsidRPr="00503090">
        <w:rPr>
          <w:rFonts w:ascii="Arial" w:hAnsi="Arial" w:cs="Arial"/>
          <w:sz w:val="20"/>
          <w:szCs w:val="20"/>
        </w:rPr>
        <w:t xml:space="preserve"> je </w:t>
      </w:r>
      <w:proofErr w:type="spellStart"/>
      <w:r w:rsidR="000537AF" w:rsidRPr="00503090">
        <w:rPr>
          <w:rFonts w:ascii="Arial" w:hAnsi="Arial" w:cs="Arial"/>
          <w:sz w:val="20"/>
          <w:szCs w:val="20"/>
        </w:rPr>
        <w:t>Poskytovatelem</w:t>
      </w:r>
      <w:proofErr w:type="spellEnd"/>
      <w:r w:rsidR="000537AF" w:rsidRPr="00503090">
        <w:rPr>
          <w:rFonts w:ascii="Arial" w:hAnsi="Arial" w:cs="Arial"/>
          <w:sz w:val="20"/>
          <w:szCs w:val="20"/>
        </w:rPr>
        <w:t xml:space="preserve"> </w:t>
      </w:r>
      <w:proofErr w:type="spellStart"/>
      <w:r w:rsidR="000537AF" w:rsidRPr="00503090">
        <w:rPr>
          <w:rFonts w:ascii="Arial" w:hAnsi="Arial" w:cs="Arial"/>
          <w:sz w:val="20"/>
          <w:szCs w:val="20"/>
        </w:rPr>
        <w:t>přijímáno</w:t>
      </w:r>
      <w:proofErr w:type="spellEnd"/>
      <w:r w:rsidR="000537AF" w:rsidRPr="00503090">
        <w:rPr>
          <w:rFonts w:ascii="Arial" w:hAnsi="Arial" w:cs="Arial"/>
          <w:sz w:val="20"/>
          <w:szCs w:val="20"/>
        </w:rPr>
        <w:t xml:space="preserve"> </w:t>
      </w:r>
      <w:proofErr w:type="spellStart"/>
      <w:r w:rsidR="000537AF" w:rsidRPr="00503090">
        <w:rPr>
          <w:rFonts w:ascii="Arial" w:hAnsi="Arial" w:cs="Arial"/>
          <w:sz w:val="20"/>
          <w:szCs w:val="20"/>
        </w:rPr>
        <w:t>na</w:t>
      </w:r>
      <w:proofErr w:type="spellEnd"/>
      <w:r w:rsidR="000537AF" w:rsidRPr="00503090">
        <w:rPr>
          <w:rFonts w:ascii="Arial" w:hAnsi="Arial" w:cs="Arial"/>
          <w:sz w:val="20"/>
          <w:szCs w:val="20"/>
        </w:rPr>
        <w:t xml:space="preserve"> helpdesk </w:t>
      </w:r>
      <w:proofErr w:type="spellStart"/>
      <w:r w:rsidR="000537AF" w:rsidRPr="00503090">
        <w:rPr>
          <w:rFonts w:ascii="Arial" w:hAnsi="Arial" w:cs="Arial"/>
          <w:sz w:val="20"/>
          <w:szCs w:val="20"/>
        </w:rPr>
        <w:t>elektronické</w:t>
      </w:r>
      <w:proofErr w:type="spellEnd"/>
      <w:r w:rsidR="000537AF" w:rsidRPr="00503090">
        <w:rPr>
          <w:rFonts w:ascii="Arial" w:hAnsi="Arial" w:cs="Arial"/>
          <w:sz w:val="20"/>
          <w:szCs w:val="20"/>
        </w:rPr>
        <w:t xml:space="preserve"> </w:t>
      </w:r>
      <w:proofErr w:type="spellStart"/>
      <w:r w:rsidR="000537AF" w:rsidRPr="00503090">
        <w:rPr>
          <w:rFonts w:ascii="Arial" w:hAnsi="Arial" w:cs="Arial"/>
          <w:sz w:val="20"/>
          <w:szCs w:val="20"/>
        </w:rPr>
        <w:t>adrese</w:t>
      </w:r>
      <w:proofErr w:type="spellEnd"/>
      <w:r w:rsidR="000537AF" w:rsidRPr="00503090">
        <w:rPr>
          <w:rFonts w:ascii="Arial" w:hAnsi="Arial" w:cs="Arial"/>
          <w:sz w:val="20"/>
          <w:szCs w:val="20"/>
        </w:rPr>
        <w:t xml:space="preserve"> sd@trimtech.cz </w:t>
      </w:r>
      <w:proofErr w:type="spellStart"/>
      <w:r w:rsidR="000537AF" w:rsidRPr="00503090">
        <w:rPr>
          <w:rFonts w:ascii="Arial" w:hAnsi="Arial" w:cs="Arial"/>
          <w:sz w:val="20"/>
          <w:szCs w:val="20"/>
        </w:rPr>
        <w:t>nebo</w:t>
      </w:r>
      <w:proofErr w:type="spellEnd"/>
      <w:r w:rsidR="000537AF" w:rsidRPr="00503090">
        <w:rPr>
          <w:rFonts w:ascii="Arial" w:hAnsi="Arial" w:cs="Arial"/>
          <w:sz w:val="20"/>
          <w:szCs w:val="20"/>
        </w:rPr>
        <w:t xml:space="preserve"> </w:t>
      </w:r>
      <w:proofErr w:type="spellStart"/>
      <w:r w:rsidR="000537AF" w:rsidRPr="00503090">
        <w:rPr>
          <w:rFonts w:ascii="Arial" w:hAnsi="Arial" w:cs="Arial"/>
          <w:sz w:val="20"/>
          <w:szCs w:val="20"/>
        </w:rPr>
        <w:t>na</w:t>
      </w:r>
      <w:proofErr w:type="spellEnd"/>
      <w:r w:rsidR="000537AF" w:rsidRPr="00503090">
        <w:rPr>
          <w:rFonts w:ascii="Arial" w:hAnsi="Arial" w:cs="Arial"/>
          <w:sz w:val="20"/>
          <w:szCs w:val="20"/>
        </w:rPr>
        <w:t xml:space="preserve"> helpdesk / hotline </w:t>
      </w:r>
      <w:proofErr w:type="spellStart"/>
      <w:r w:rsidR="000537AF" w:rsidRPr="00503090">
        <w:rPr>
          <w:rFonts w:ascii="Arial" w:hAnsi="Arial" w:cs="Arial"/>
          <w:sz w:val="20"/>
          <w:szCs w:val="20"/>
        </w:rPr>
        <w:t>čísle</w:t>
      </w:r>
      <w:proofErr w:type="spellEnd"/>
      <w:r w:rsidR="000537AF" w:rsidRPr="00503090">
        <w:rPr>
          <w:rFonts w:ascii="Arial" w:hAnsi="Arial" w:cs="Arial"/>
          <w:sz w:val="20"/>
          <w:szCs w:val="20"/>
        </w:rPr>
        <w:t xml:space="preserve"> 210 082 </w:t>
      </w:r>
      <w:proofErr w:type="gramStart"/>
      <w:r w:rsidR="000537AF" w:rsidRPr="00503090">
        <w:rPr>
          <w:rFonts w:ascii="Arial" w:hAnsi="Arial" w:cs="Arial"/>
          <w:sz w:val="20"/>
          <w:szCs w:val="20"/>
        </w:rPr>
        <w:t>123.</w:t>
      </w:r>
      <w:r w:rsidRPr="00503090">
        <w:rPr>
          <w:rFonts w:ascii="Arial" w:hAnsi="Arial" w:cs="Arial"/>
          <w:b/>
          <w:sz w:val="20"/>
          <w:szCs w:val="20"/>
        </w:rPr>
        <w:t>*</w:t>
      </w:r>
      <w:proofErr w:type="gramEnd"/>
      <w:r w:rsidRPr="00503090">
        <w:rPr>
          <w:rFonts w:ascii="Arial" w:hAnsi="Arial" w:cs="Arial"/>
          <w:b/>
          <w:sz w:val="20"/>
          <w:szCs w:val="20"/>
        </w:rPr>
        <w:t xml:space="preserve">) KISS Enterprise – </w:t>
      </w:r>
      <w:proofErr w:type="spellStart"/>
      <w:r w:rsidRPr="00503090">
        <w:rPr>
          <w:rFonts w:ascii="Arial" w:hAnsi="Arial" w:cs="Arial"/>
          <w:b/>
          <w:sz w:val="20"/>
          <w:szCs w:val="20"/>
        </w:rPr>
        <w:t>aplikační</w:t>
      </w:r>
      <w:proofErr w:type="spellEnd"/>
      <w:r w:rsidRPr="00503090">
        <w:rPr>
          <w:rFonts w:ascii="Arial" w:hAnsi="Arial" w:cs="Arial"/>
          <w:b/>
          <w:sz w:val="20"/>
          <w:szCs w:val="20"/>
        </w:rPr>
        <w:t xml:space="preserve"> server </w:t>
      </w:r>
      <w:proofErr w:type="spellStart"/>
      <w:r w:rsidRPr="00503090">
        <w:rPr>
          <w:rFonts w:ascii="Arial" w:hAnsi="Arial" w:cs="Arial"/>
          <w:b/>
          <w:sz w:val="20"/>
          <w:szCs w:val="20"/>
        </w:rPr>
        <w:t>zahrnuje</w:t>
      </w:r>
      <w:proofErr w:type="spellEnd"/>
      <w:r w:rsidRPr="00503090">
        <w:rPr>
          <w:rFonts w:ascii="Arial" w:hAnsi="Arial" w:cs="Arial"/>
          <w:b/>
          <w:sz w:val="20"/>
          <w:szCs w:val="20"/>
        </w:rPr>
        <w:t xml:space="preserve"> </w:t>
      </w:r>
      <w:proofErr w:type="spellStart"/>
      <w:r w:rsidRPr="00503090">
        <w:rPr>
          <w:rFonts w:ascii="Arial" w:hAnsi="Arial" w:cs="Arial"/>
          <w:b/>
          <w:sz w:val="20"/>
          <w:szCs w:val="20"/>
        </w:rPr>
        <w:t>tyto</w:t>
      </w:r>
      <w:proofErr w:type="spellEnd"/>
      <w:r w:rsidRPr="00503090">
        <w:rPr>
          <w:rFonts w:ascii="Arial" w:hAnsi="Arial" w:cs="Arial"/>
          <w:b/>
          <w:sz w:val="20"/>
          <w:szCs w:val="20"/>
        </w:rPr>
        <w:t xml:space="preserve"> </w:t>
      </w:r>
      <w:proofErr w:type="spellStart"/>
      <w:r w:rsidRPr="00503090">
        <w:rPr>
          <w:rFonts w:ascii="Arial" w:hAnsi="Arial" w:cs="Arial"/>
          <w:b/>
          <w:sz w:val="20"/>
          <w:szCs w:val="20"/>
        </w:rPr>
        <w:t>moduly</w:t>
      </w:r>
      <w:proofErr w:type="spellEnd"/>
      <w:r w:rsidRPr="00503090">
        <w:rPr>
          <w:rFonts w:ascii="Arial" w:hAnsi="Arial" w:cs="Arial"/>
          <w:b/>
          <w:sz w:val="20"/>
          <w:szCs w:val="20"/>
        </w:rPr>
        <w:t>:</w:t>
      </w:r>
    </w:p>
    <w:p w14:paraId="6B915C4F"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WEB Portál</w:t>
      </w:r>
    </w:p>
    <w:p w14:paraId="428F3796"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Modul Kontakty (správa a management kontaktů)</w:t>
      </w:r>
    </w:p>
    <w:p w14:paraId="0B545D1F"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Modul Oslovení (přímé oslovení –SMS/PUSH/e-mail)</w:t>
      </w:r>
    </w:p>
    <w:p w14:paraId="3E8529C1"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Modul Scénáře (modelace běžných i krizových scénářů, zpětné reakce)</w:t>
      </w:r>
    </w:p>
    <w:p w14:paraId="159FB37F"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Plánovač sdělení</w:t>
      </w:r>
    </w:p>
    <w:p w14:paraId="2AB5D592" w14:textId="77777777" w:rsidR="00D53FA5" w:rsidRPr="005770E0" w:rsidRDefault="00D53FA5">
      <w:pPr>
        <w:pStyle w:val="Odstavecseseznamem"/>
        <w:numPr>
          <w:ilvl w:val="0"/>
          <w:numId w:val="16"/>
        </w:numPr>
        <w:tabs>
          <w:tab w:val="left" w:pos="708"/>
        </w:tabs>
        <w:spacing w:after="120" w:line="288" w:lineRule="auto"/>
        <w:ind w:left="567" w:hanging="357"/>
        <w:rPr>
          <w:rFonts w:ascii="Arial" w:hAnsi="Arial" w:cs="Arial"/>
          <w:sz w:val="20"/>
          <w:szCs w:val="20"/>
          <w:lang w:val="cs-CZ"/>
        </w:rPr>
      </w:pPr>
      <w:r w:rsidRPr="005770E0">
        <w:rPr>
          <w:rFonts w:ascii="Arial" w:hAnsi="Arial" w:cs="Arial"/>
          <w:sz w:val="20"/>
          <w:szCs w:val="20"/>
          <w:lang w:val="cs-CZ"/>
        </w:rPr>
        <w:t>KISS Spouštěcí dlaždice (modul pro spuštění scénářů z dotykových panelů)</w:t>
      </w:r>
    </w:p>
    <w:p w14:paraId="2F7D8F38" w14:textId="77777777" w:rsidR="002E1E97" w:rsidRPr="005770E0" w:rsidRDefault="002E1E97" w:rsidP="00037856">
      <w:pPr>
        <w:pStyle w:val="Podpise-mailu"/>
        <w:rPr>
          <w:rFonts w:ascii="Arial" w:hAnsi="Arial" w:cs="Arial"/>
          <w:b/>
          <w:sz w:val="20"/>
          <w:szCs w:val="20"/>
          <w:u w:val="single"/>
          <w:lang w:val="cs-CZ"/>
        </w:rPr>
      </w:pPr>
    </w:p>
    <w:p w14:paraId="00F508E8" w14:textId="6CD9D58E" w:rsidR="00627299" w:rsidRPr="005770E0" w:rsidRDefault="00627299" w:rsidP="00627299">
      <w:pPr>
        <w:spacing w:before="240" w:line="276" w:lineRule="auto"/>
        <w:rPr>
          <w:rFonts w:ascii="Arial" w:hAnsi="Arial" w:cs="Arial"/>
          <w:bCs/>
          <w:i/>
          <w:iCs/>
          <w:sz w:val="20"/>
          <w:szCs w:val="20"/>
          <w:u w:val="single"/>
        </w:rPr>
      </w:pPr>
      <w:r w:rsidRPr="005770E0">
        <w:rPr>
          <w:rFonts w:ascii="Arial" w:hAnsi="Arial" w:cs="Arial"/>
          <w:bCs/>
          <w:i/>
          <w:iCs/>
          <w:sz w:val="20"/>
          <w:szCs w:val="20"/>
          <w:u w:val="single"/>
        </w:rPr>
        <w:t xml:space="preserve">Popis uvedených položek </w:t>
      </w:r>
      <w:r w:rsidR="000537AF" w:rsidRPr="005770E0">
        <w:rPr>
          <w:rFonts w:ascii="Arial" w:hAnsi="Arial" w:cs="Arial"/>
          <w:bCs/>
          <w:i/>
          <w:iCs/>
          <w:sz w:val="20"/>
          <w:szCs w:val="20"/>
          <w:u w:val="single"/>
        </w:rPr>
        <w:t>KISS</w:t>
      </w:r>
      <w:r w:rsidRPr="005770E0">
        <w:rPr>
          <w:rFonts w:ascii="Arial" w:hAnsi="Arial" w:cs="Arial"/>
          <w:bCs/>
          <w:i/>
          <w:iCs/>
          <w:sz w:val="20"/>
          <w:szCs w:val="20"/>
          <w:u w:val="single"/>
        </w:rPr>
        <w:t>:</w:t>
      </w:r>
    </w:p>
    <w:p w14:paraId="53635AF6"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Desk (portál pro registraci kontaktů) - Portál pro registraci kontaktů včetně přihlášení se k odběru témat (scénářů)</w:t>
      </w:r>
    </w:p>
    <w:p w14:paraId="25A56F6E"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Modul automatizace – Evidence zařízení připojených ke KISS, nestavení pravidel chování jednotlivých zařízení</w:t>
      </w:r>
    </w:p>
    <w:p w14:paraId="56B088A8"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 xml:space="preserve">KISS PC </w:t>
      </w:r>
      <w:proofErr w:type="spellStart"/>
      <w:r w:rsidRPr="005770E0">
        <w:rPr>
          <w:rFonts w:ascii="Arial" w:hAnsi="Arial" w:cs="Arial"/>
          <w:bCs/>
          <w:i/>
          <w:iCs/>
          <w:sz w:val="20"/>
          <w:szCs w:val="20"/>
          <w:lang w:val="cs-CZ"/>
        </w:rPr>
        <w:t>Alert</w:t>
      </w:r>
      <w:proofErr w:type="spellEnd"/>
      <w:r w:rsidRPr="005770E0">
        <w:rPr>
          <w:rFonts w:ascii="Arial" w:hAnsi="Arial" w:cs="Arial"/>
          <w:bCs/>
          <w:i/>
          <w:iCs/>
          <w:sz w:val="20"/>
          <w:szCs w:val="20"/>
          <w:lang w:val="cs-CZ"/>
        </w:rPr>
        <w:t xml:space="preserve"> – Modul běžící na pozadí pracovní stanice (tlustý klient) zobrazující </w:t>
      </w:r>
      <w:proofErr w:type="spellStart"/>
      <w:r w:rsidRPr="005770E0">
        <w:rPr>
          <w:rFonts w:ascii="Arial" w:hAnsi="Arial" w:cs="Arial"/>
          <w:bCs/>
          <w:i/>
          <w:iCs/>
          <w:sz w:val="20"/>
          <w:szCs w:val="20"/>
          <w:lang w:val="cs-CZ"/>
        </w:rPr>
        <w:t>push</w:t>
      </w:r>
      <w:proofErr w:type="spellEnd"/>
      <w:r w:rsidRPr="005770E0">
        <w:rPr>
          <w:rFonts w:ascii="Arial" w:hAnsi="Arial" w:cs="Arial"/>
          <w:bCs/>
          <w:i/>
          <w:iCs/>
          <w:sz w:val="20"/>
          <w:szCs w:val="20"/>
          <w:lang w:val="cs-CZ"/>
        </w:rPr>
        <w:t xml:space="preserve"> notifikace</w:t>
      </w:r>
    </w:p>
    <w:p w14:paraId="4D7769A0"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HW CAL – Licence pro HW zařízení připojené ke KISS</w:t>
      </w:r>
    </w:p>
    <w:p w14:paraId="791BFBBC"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API – Integrační modul</w:t>
      </w:r>
    </w:p>
    <w:p w14:paraId="4195489E"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Mobile API – Modul pro případ využívání mobilních aplikací (samotné mobilní aplikace jsou zdarma)</w:t>
      </w:r>
    </w:p>
    <w:p w14:paraId="170FAFD7" w14:textId="77777777" w:rsidR="00627299" w:rsidRPr="005770E0" w:rsidRDefault="00627299">
      <w:pPr>
        <w:pStyle w:val="Odstavecseseznamem"/>
        <w:numPr>
          <w:ilvl w:val="0"/>
          <w:numId w:val="16"/>
        </w:numPr>
        <w:tabs>
          <w:tab w:val="left" w:pos="708"/>
        </w:tabs>
        <w:spacing w:before="120" w:after="240"/>
        <w:ind w:left="993" w:hanging="425"/>
        <w:rPr>
          <w:rFonts w:ascii="Arial" w:hAnsi="Arial" w:cs="Arial"/>
          <w:bCs/>
          <w:i/>
          <w:iCs/>
          <w:sz w:val="20"/>
          <w:szCs w:val="20"/>
          <w:lang w:val="cs-CZ"/>
        </w:rPr>
      </w:pPr>
      <w:r w:rsidRPr="005770E0">
        <w:rPr>
          <w:rFonts w:ascii="Arial" w:hAnsi="Arial" w:cs="Arial"/>
          <w:bCs/>
          <w:i/>
          <w:iCs/>
          <w:sz w:val="20"/>
          <w:szCs w:val="20"/>
          <w:lang w:val="cs-CZ"/>
        </w:rPr>
        <w:t>KISS licence pro oslovení velkého množství kontaktů (nad 1500) - Zrychlená distribuce informací na úkor evidence logovaných stavů</w:t>
      </w:r>
    </w:p>
    <w:p w14:paraId="1E84CA15" w14:textId="77777777" w:rsidR="00011404" w:rsidRPr="005770E0" w:rsidRDefault="00011404" w:rsidP="00037856">
      <w:pPr>
        <w:pStyle w:val="Podpise-mailu"/>
        <w:rPr>
          <w:rFonts w:ascii="Arial" w:hAnsi="Arial" w:cs="Arial"/>
          <w:b/>
          <w:sz w:val="20"/>
          <w:szCs w:val="20"/>
          <w:u w:val="single"/>
          <w:lang w:val="cs-CZ"/>
        </w:rPr>
      </w:pPr>
    </w:p>
    <w:p w14:paraId="025B8ABB" w14:textId="77777777" w:rsidR="00011404" w:rsidRPr="005770E0" w:rsidRDefault="00011404" w:rsidP="00037856">
      <w:pPr>
        <w:pStyle w:val="Podpise-mailu"/>
        <w:rPr>
          <w:rFonts w:ascii="Arial" w:hAnsi="Arial" w:cs="Arial"/>
          <w:b/>
          <w:sz w:val="20"/>
          <w:szCs w:val="20"/>
          <w:u w:val="single"/>
          <w:lang w:val="cs-CZ"/>
        </w:rPr>
      </w:pPr>
    </w:p>
    <w:p w14:paraId="27D5C171" w14:textId="77777777" w:rsidR="00011404" w:rsidRPr="005770E0" w:rsidRDefault="00011404" w:rsidP="00037856">
      <w:pPr>
        <w:pStyle w:val="Podpise-mailu"/>
        <w:rPr>
          <w:rFonts w:ascii="Arial" w:hAnsi="Arial" w:cs="Arial"/>
          <w:b/>
          <w:sz w:val="20"/>
          <w:szCs w:val="20"/>
          <w:u w:val="single"/>
          <w:lang w:val="cs-CZ"/>
        </w:rPr>
      </w:pPr>
    </w:p>
    <w:p w14:paraId="6DB53885" w14:textId="77777777" w:rsidR="00011404" w:rsidRPr="005770E0" w:rsidRDefault="00011404" w:rsidP="00037856">
      <w:pPr>
        <w:pStyle w:val="Podpise-mailu"/>
        <w:rPr>
          <w:rFonts w:ascii="Arial" w:hAnsi="Arial" w:cs="Arial"/>
          <w:b/>
          <w:sz w:val="20"/>
          <w:szCs w:val="20"/>
          <w:u w:val="single"/>
          <w:lang w:val="cs-CZ"/>
        </w:rPr>
      </w:pPr>
    </w:p>
    <w:p w14:paraId="5650366E" w14:textId="3DC8D140" w:rsidR="00011404" w:rsidRPr="005770E0" w:rsidRDefault="00011404" w:rsidP="00011404">
      <w:pPr>
        <w:pStyle w:val="Nadpis2"/>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caps/>
          <w:u w:val="single"/>
        </w:rPr>
      </w:pPr>
      <w:bookmarkStart w:id="10" w:name="_Toc158918108"/>
      <w:bookmarkStart w:id="11" w:name="_Toc161928114"/>
      <w:r w:rsidRPr="005770E0">
        <w:rPr>
          <w:rFonts w:ascii="Arial" w:hAnsi="Arial" w:cs="Arial"/>
          <w:b/>
          <w:bCs/>
          <w:caps/>
          <w:u w:val="single"/>
        </w:rPr>
        <w:lastRenderedPageBreak/>
        <w:t xml:space="preserve">B/ Hardware </w:t>
      </w:r>
      <w:bookmarkEnd w:id="10"/>
      <w:bookmarkEnd w:id="11"/>
      <w:r w:rsidRPr="005770E0">
        <w:rPr>
          <w:rFonts w:ascii="Arial" w:hAnsi="Arial" w:cs="Arial"/>
          <w:b/>
          <w:bCs/>
          <w:caps/>
          <w:u w:val="single"/>
        </w:rPr>
        <w:t>příslušenství:</w:t>
      </w:r>
    </w:p>
    <w:p w14:paraId="66BF7012" w14:textId="77777777" w:rsidR="00011404" w:rsidRPr="005770E0" w:rsidRDefault="00011404" w:rsidP="00011404">
      <w:pPr>
        <w:pStyle w:val="Nadpis2"/>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rPr>
      </w:pPr>
    </w:p>
    <w:tbl>
      <w:tblPr>
        <w:tblStyle w:val="O2Tabulka"/>
        <w:tblW w:w="5000" w:type="pct"/>
        <w:tblLook w:val="04A0" w:firstRow="1" w:lastRow="0" w:firstColumn="1" w:lastColumn="0" w:noHBand="0" w:noVBand="1"/>
      </w:tblPr>
      <w:tblGrid>
        <w:gridCol w:w="5379"/>
        <w:gridCol w:w="1384"/>
        <w:gridCol w:w="761"/>
        <w:gridCol w:w="1532"/>
      </w:tblGrid>
      <w:tr w:rsidR="00011404" w:rsidRPr="005770E0" w14:paraId="04FD572B" w14:textId="77777777" w:rsidTr="00B3178B">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970" w:type="pct"/>
            <w:shd w:val="clear" w:color="auto" w:fill="D9D9D9" w:themeFill="background1" w:themeFillShade="D9"/>
            <w:hideMark/>
          </w:tcPr>
          <w:p w14:paraId="5E450854" w14:textId="77777777" w:rsidR="00011404" w:rsidRPr="005770E0" w:rsidRDefault="00011404" w:rsidP="00011404">
            <w:pPr>
              <w:keepNext w:val="0"/>
              <w:keepLines w:val="0"/>
              <w:spacing w:before="0" w:after="0"/>
              <w:jc w:val="left"/>
              <w:rPr>
                <w:rFonts w:cs="Arial"/>
                <w:bCs/>
                <w:color w:val="auto"/>
                <w:sz w:val="20"/>
              </w:rPr>
            </w:pPr>
            <w:r w:rsidRPr="005770E0">
              <w:rPr>
                <w:rFonts w:cs="Arial"/>
                <w:bCs/>
                <w:color w:val="auto"/>
                <w:sz w:val="20"/>
              </w:rPr>
              <w:t>Příslušenství – JEDNORÁZOVÁ PLATBA </w:t>
            </w:r>
          </w:p>
        </w:tc>
        <w:tc>
          <w:tcPr>
            <w:tcW w:w="764" w:type="pct"/>
            <w:shd w:val="clear" w:color="auto" w:fill="D9D9D9" w:themeFill="background1" w:themeFillShade="D9"/>
          </w:tcPr>
          <w:p w14:paraId="195D6DB6" w14:textId="77777777" w:rsidR="00011404" w:rsidRPr="005770E0" w:rsidRDefault="00011404" w:rsidP="00011404">
            <w:pPr>
              <w:spacing w:before="0" w:after="0"/>
              <w:cnfStyle w:val="100000000000" w:firstRow="1" w:lastRow="0" w:firstColumn="0" w:lastColumn="0" w:oddVBand="0" w:evenVBand="0" w:oddHBand="0" w:evenHBand="0" w:firstRowFirstColumn="0" w:firstRowLastColumn="0" w:lastRowFirstColumn="0" w:lastRowLastColumn="0"/>
              <w:rPr>
                <w:rFonts w:cs="Arial"/>
                <w:bCs/>
                <w:color w:val="auto"/>
              </w:rPr>
            </w:pPr>
            <w:r w:rsidRPr="005770E0">
              <w:rPr>
                <w:rFonts w:cs="Arial"/>
                <w:bCs/>
                <w:color w:val="auto"/>
                <w:sz w:val="20"/>
              </w:rPr>
              <w:t>Cena za ks</w:t>
            </w:r>
          </w:p>
        </w:tc>
        <w:tc>
          <w:tcPr>
            <w:tcW w:w="420" w:type="pct"/>
            <w:shd w:val="clear" w:color="auto" w:fill="D9D9D9" w:themeFill="background1" w:themeFillShade="D9"/>
          </w:tcPr>
          <w:p w14:paraId="3046A7E0" w14:textId="77777777" w:rsidR="00011404" w:rsidRPr="005770E0" w:rsidRDefault="00011404" w:rsidP="00011404">
            <w:pPr>
              <w:keepNext w:val="0"/>
              <w:keepLines w:val="0"/>
              <w:spacing w:before="0" w:after="0"/>
              <w:jc w:val="left"/>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Počet</w:t>
            </w:r>
          </w:p>
        </w:tc>
        <w:tc>
          <w:tcPr>
            <w:tcW w:w="846" w:type="pct"/>
            <w:shd w:val="clear" w:color="auto" w:fill="D9D9D9" w:themeFill="background1" w:themeFillShade="D9"/>
          </w:tcPr>
          <w:p w14:paraId="21A2FE2A" w14:textId="77777777" w:rsidR="00011404" w:rsidRPr="005770E0" w:rsidRDefault="00011404" w:rsidP="00011404">
            <w:pPr>
              <w:keepNext w:val="0"/>
              <w:keepLines w:val="0"/>
              <w:spacing w:before="0" w:after="0"/>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Celkem jednorázově</w:t>
            </w:r>
          </w:p>
        </w:tc>
      </w:tr>
      <w:tr w:rsidR="00011404" w:rsidRPr="005770E0" w14:paraId="005AF21D" w14:textId="77777777" w:rsidTr="00011404">
        <w:trPr>
          <w:trHeight w:val="600"/>
        </w:trPr>
        <w:tc>
          <w:tcPr>
            <w:cnfStyle w:val="001000000000" w:firstRow="0" w:lastRow="0" w:firstColumn="1" w:lastColumn="0" w:oddVBand="0" w:evenVBand="0" w:oddHBand="0" w:evenHBand="0" w:firstRowFirstColumn="0" w:firstRowLastColumn="0" w:lastRowFirstColumn="0" w:lastRowLastColumn="0"/>
            <w:tcW w:w="2970" w:type="pct"/>
            <w:shd w:val="clear" w:color="auto" w:fill="auto"/>
          </w:tcPr>
          <w:p w14:paraId="0605D229" w14:textId="77777777" w:rsidR="00011404" w:rsidRPr="005770E0" w:rsidRDefault="00011404" w:rsidP="00011404">
            <w:pPr>
              <w:spacing w:before="0" w:after="0"/>
              <w:rPr>
                <w:rFonts w:cs="Arial"/>
                <w:b w:val="0"/>
                <w:color w:val="auto"/>
                <w:sz w:val="20"/>
              </w:rPr>
            </w:pPr>
            <w:r w:rsidRPr="005770E0">
              <w:rPr>
                <w:rFonts w:cs="Arial"/>
                <w:b w:val="0"/>
                <w:color w:val="auto"/>
                <w:sz w:val="20"/>
              </w:rPr>
              <w:t xml:space="preserve">HW </w:t>
            </w:r>
            <w:proofErr w:type="spellStart"/>
            <w:r w:rsidRPr="005770E0">
              <w:rPr>
                <w:rFonts w:cs="Arial"/>
                <w:b w:val="0"/>
                <w:color w:val="auto"/>
                <w:sz w:val="20"/>
              </w:rPr>
              <w:t>personal</w:t>
            </w:r>
            <w:proofErr w:type="spellEnd"/>
            <w:r w:rsidRPr="005770E0">
              <w:rPr>
                <w:rFonts w:cs="Arial"/>
                <w:b w:val="0"/>
                <w:color w:val="auto"/>
                <w:sz w:val="20"/>
              </w:rPr>
              <w:t xml:space="preserve"> panic </w:t>
            </w:r>
            <w:proofErr w:type="spellStart"/>
            <w:r w:rsidRPr="005770E0">
              <w:rPr>
                <w:rFonts w:cs="Arial"/>
                <w:b w:val="0"/>
                <w:color w:val="auto"/>
                <w:sz w:val="20"/>
              </w:rPr>
              <w:t>button</w:t>
            </w:r>
            <w:proofErr w:type="spellEnd"/>
            <w:r w:rsidRPr="005770E0">
              <w:rPr>
                <w:rFonts w:cs="Arial"/>
                <w:b w:val="0"/>
                <w:color w:val="auto"/>
                <w:sz w:val="20"/>
              </w:rPr>
              <w:t xml:space="preserve"> (SOS tlačítko pro spuštění scénáře přivolání pomoci), včetně konfigurace a implementace k systému KISS</w:t>
            </w:r>
          </w:p>
        </w:tc>
        <w:tc>
          <w:tcPr>
            <w:tcW w:w="764" w:type="pct"/>
          </w:tcPr>
          <w:p w14:paraId="285C1197"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rPr>
            </w:pPr>
            <w:r w:rsidRPr="005770E0">
              <w:rPr>
                <w:rFonts w:cs="Arial"/>
                <w:color w:val="auto"/>
                <w:sz w:val="20"/>
              </w:rPr>
              <w:t>4 680 Kč</w:t>
            </w:r>
          </w:p>
        </w:tc>
        <w:tc>
          <w:tcPr>
            <w:tcW w:w="420" w:type="pct"/>
          </w:tcPr>
          <w:p w14:paraId="6F1B8526"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16</w:t>
            </w:r>
          </w:p>
        </w:tc>
        <w:tc>
          <w:tcPr>
            <w:tcW w:w="846" w:type="pct"/>
          </w:tcPr>
          <w:p w14:paraId="0DD004F5"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74 880 Kč</w:t>
            </w:r>
          </w:p>
        </w:tc>
      </w:tr>
      <w:tr w:rsidR="00011404" w:rsidRPr="005770E0" w14:paraId="2CF5E51D" w14:textId="77777777" w:rsidTr="00B3178B">
        <w:trPr>
          <w:trHeight w:val="371"/>
        </w:trPr>
        <w:tc>
          <w:tcPr>
            <w:cnfStyle w:val="001000000000" w:firstRow="0" w:lastRow="0" w:firstColumn="1" w:lastColumn="0" w:oddVBand="0" w:evenVBand="0" w:oddHBand="0" w:evenHBand="0" w:firstRowFirstColumn="0" w:firstRowLastColumn="0" w:lastRowFirstColumn="0" w:lastRowLastColumn="0"/>
            <w:tcW w:w="2970" w:type="pct"/>
            <w:shd w:val="clear" w:color="auto" w:fill="FFFFFF" w:themeFill="background1"/>
          </w:tcPr>
          <w:p w14:paraId="3C070479" w14:textId="77777777" w:rsidR="00011404" w:rsidRPr="005770E0" w:rsidRDefault="00011404" w:rsidP="00011404">
            <w:pPr>
              <w:spacing w:before="0" w:after="0"/>
              <w:rPr>
                <w:rFonts w:cs="Arial"/>
                <w:color w:val="auto"/>
              </w:rPr>
            </w:pPr>
            <w:r w:rsidRPr="005770E0">
              <w:rPr>
                <w:rFonts w:cs="Arial"/>
                <w:b w:val="0"/>
                <w:color w:val="auto"/>
                <w:sz w:val="20"/>
              </w:rPr>
              <w:t xml:space="preserve">*) HW analogové tlačítko – např. pod pracovní desku </w:t>
            </w:r>
          </w:p>
        </w:tc>
        <w:tc>
          <w:tcPr>
            <w:tcW w:w="764" w:type="pct"/>
          </w:tcPr>
          <w:p w14:paraId="744369CD"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1 188 Kč</w:t>
            </w:r>
          </w:p>
        </w:tc>
        <w:tc>
          <w:tcPr>
            <w:tcW w:w="420" w:type="pct"/>
          </w:tcPr>
          <w:p w14:paraId="593ECF83"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w:t>
            </w:r>
          </w:p>
        </w:tc>
        <w:tc>
          <w:tcPr>
            <w:tcW w:w="846" w:type="pct"/>
          </w:tcPr>
          <w:p w14:paraId="59ABC01C"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1 188 Kč</w:t>
            </w:r>
          </w:p>
        </w:tc>
      </w:tr>
      <w:tr w:rsidR="00011404" w:rsidRPr="005770E0" w14:paraId="29979571" w14:textId="77777777" w:rsidTr="00B3178B">
        <w:trPr>
          <w:trHeight w:val="371"/>
        </w:trPr>
        <w:tc>
          <w:tcPr>
            <w:cnfStyle w:val="001000000000" w:firstRow="0" w:lastRow="0" w:firstColumn="1" w:lastColumn="0" w:oddVBand="0" w:evenVBand="0" w:oddHBand="0" w:evenHBand="0" w:firstRowFirstColumn="0" w:firstRowLastColumn="0" w:lastRowFirstColumn="0" w:lastRowLastColumn="0"/>
            <w:tcW w:w="2970" w:type="pct"/>
            <w:shd w:val="clear" w:color="auto" w:fill="FFFFFF" w:themeFill="background1"/>
          </w:tcPr>
          <w:p w14:paraId="7063556F" w14:textId="77777777" w:rsidR="00011404" w:rsidRPr="005770E0" w:rsidRDefault="00011404" w:rsidP="00011404">
            <w:pPr>
              <w:spacing w:before="0" w:after="0"/>
              <w:rPr>
                <w:rFonts w:cs="Arial"/>
                <w:b w:val="0"/>
                <w:color w:val="auto"/>
                <w:sz w:val="20"/>
              </w:rPr>
            </w:pPr>
            <w:r w:rsidRPr="005770E0">
              <w:rPr>
                <w:rFonts w:cs="Arial"/>
                <w:b w:val="0"/>
                <w:color w:val="auto"/>
                <w:sz w:val="20"/>
              </w:rPr>
              <w:t>*) HW analog/</w:t>
            </w:r>
            <w:proofErr w:type="spellStart"/>
            <w:r w:rsidRPr="005770E0">
              <w:rPr>
                <w:rFonts w:cs="Arial"/>
                <w:b w:val="0"/>
                <w:color w:val="auto"/>
                <w:sz w:val="20"/>
              </w:rPr>
              <w:t>eth</w:t>
            </w:r>
            <w:proofErr w:type="spellEnd"/>
            <w:r w:rsidRPr="005770E0">
              <w:rPr>
                <w:rFonts w:cs="Arial"/>
                <w:b w:val="0"/>
                <w:color w:val="auto"/>
                <w:sz w:val="20"/>
              </w:rPr>
              <w:t xml:space="preserve"> převodník 4vstupy, 4 výstupy (pro připojení až 4 analog. tlačítek)</w:t>
            </w:r>
          </w:p>
        </w:tc>
        <w:tc>
          <w:tcPr>
            <w:tcW w:w="764" w:type="pct"/>
          </w:tcPr>
          <w:p w14:paraId="2DD1839A"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9 480 Kč</w:t>
            </w:r>
          </w:p>
        </w:tc>
        <w:tc>
          <w:tcPr>
            <w:tcW w:w="420" w:type="pct"/>
          </w:tcPr>
          <w:p w14:paraId="59B28396"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w:t>
            </w:r>
          </w:p>
        </w:tc>
        <w:tc>
          <w:tcPr>
            <w:tcW w:w="846" w:type="pct"/>
          </w:tcPr>
          <w:p w14:paraId="306EE6C3"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9 480 Kč</w:t>
            </w:r>
          </w:p>
        </w:tc>
      </w:tr>
      <w:tr w:rsidR="00011404" w:rsidRPr="005770E0" w14:paraId="31144A20" w14:textId="77777777" w:rsidTr="00B3178B">
        <w:trPr>
          <w:trHeight w:val="371"/>
        </w:trPr>
        <w:tc>
          <w:tcPr>
            <w:cnfStyle w:val="001000000000" w:firstRow="0" w:lastRow="0" w:firstColumn="1" w:lastColumn="0" w:oddVBand="0" w:evenVBand="0" w:oddHBand="0" w:evenHBand="0" w:firstRowFirstColumn="0" w:firstRowLastColumn="0" w:lastRowFirstColumn="0" w:lastRowLastColumn="0"/>
            <w:tcW w:w="2970" w:type="pct"/>
            <w:shd w:val="clear" w:color="auto" w:fill="FFFFFF" w:themeFill="background1"/>
          </w:tcPr>
          <w:p w14:paraId="374CD848" w14:textId="77777777" w:rsidR="00011404" w:rsidRPr="005770E0" w:rsidRDefault="00011404" w:rsidP="00011404">
            <w:pPr>
              <w:spacing w:before="0" w:after="0"/>
              <w:rPr>
                <w:rFonts w:cs="Arial"/>
                <w:b w:val="0"/>
                <w:color w:val="auto"/>
                <w:sz w:val="20"/>
              </w:rPr>
            </w:pPr>
            <w:r w:rsidRPr="005770E0">
              <w:rPr>
                <w:rFonts w:cs="Arial"/>
                <w:b w:val="0"/>
                <w:color w:val="auto"/>
                <w:sz w:val="20"/>
              </w:rPr>
              <w:t>Dodání datové SIM pro SOS tlačítko</w:t>
            </w:r>
          </w:p>
        </w:tc>
        <w:tc>
          <w:tcPr>
            <w:tcW w:w="764" w:type="pct"/>
          </w:tcPr>
          <w:p w14:paraId="1A121FE5"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 xml:space="preserve">Zdarma </w:t>
            </w:r>
          </w:p>
        </w:tc>
        <w:tc>
          <w:tcPr>
            <w:tcW w:w="420" w:type="pct"/>
          </w:tcPr>
          <w:p w14:paraId="445E5095"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16</w:t>
            </w:r>
          </w:p>
        </w:tc>
        <w:tc>
          <w:tcPr>
            <w:tcW w:w="846" w:type="pct"/>
          </w:tcPr>
          <w:p w14:paraId="71464D67"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0 Kč</w:t>
            </w:r>
          </w:p>
        </w:tc>
      </w:tr>
      <w:tr w:rsidR="00011404" w:rsidRPr="005770E0" w14:paraId="2E08FC55" w14:textId="77777777" w:rsidTr="00ED1DA8">
        <w:trPr>
          <w:trHeight w:val="268"/>
        </w:trPr>
        <w:tc>
          <w:tcPr>
            <w:cnfStyle w:val="001000000000" w:firstRow="0" w:lastRow="0" w:firstColumn="1" w:lastColumn="0" w:oddVBand="0" w:evenVBand="0" w:oddHBand="0" w:evenHBand="0" w:firstRowFirstColumn="0" w:firstRowLastColumn="0" w:lastRowFirstColumn="0" w:lastRowLastColumn="0"/>
            <w:tcW w:w="4154" w:type="pct"/>
            <w:gridSpan w:val="3"/>
            <w:shd w:val="clear" w:color="auto" w:fill="D9D9D9" w:themeFill="background1" w:themeFillShade="D9"/>
          </w:tcPr>
          <w:p w14:paraId="726C8211" w14:textId="77777777" w:rsidR="00011404" w:rsidRPr="005770E0" w:rsidRDefault="00011404" w:rsidP="00011404">
            <w:pPr>
              <w:spacing w:before="0" w:after="0"/>
              <w:rPr>
                <w:rFonts w:cs="Arial"/>
                <w:color w:val="auto"/>
              </w:rPr>
            </w:pPr>
            <w:r w:rsidRPr="005770E0">
              <w:rPr>
                <w:rFonts w:cs="Arial"/>
                <w:bCs/>
                <w:color w:val="auto"/>
                <w:sz w:val="20"/>
              </w:rPr>
              <w:t>C E L K E M jednorázově</w:t>
            </w:r>
            <w:r w:rsidRPr="005770E0">
              <w:rPr>
                <w:rFonts w:cs="Arial"/>
                <w:color w:val="auto"/>
              </w:rPr>
              <w:t xml:space="preserve"> </w:t>
            </w:r>
            <w:r w:rsidRPr="005770E0">
              <w:rPr>
                <w:rFonts w:cs="Arial"/>
                <w:bCs/>
                <w:color w:val="auto"/>
                <w:sz w:val="20"/>
              </w:rPr>
              <w:t>(bez DPH)</w:t>
            </w:r>
          </w:p>
        </w:tc>
        <w:tc>
          <w:tcPr>
            <w:tcW w:w="846" w:type="pct"/>
            <w:shd w:val="clear" w:color="auto" w:fill="D9D9D9" w:themeFill="background1" w:themeFillShade="D9"/>
          </w:tcPr>
          <w:p w14:paraId="47C6BB37" w14:textId="77777777" w:rsidR="00011404" w:rsidRPr="005770E0" w:rsidRDefault="00011404" w:rsidP="00011404">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auto"/>
              </w:rPr>
            </w:pPr>
            <w:r w:rsidRPr="005770E0">
              <w:rPr>
                <w:rFonts w:cs="Arial"/>
                <w:b/>
                <w:bCs/>
                <w:color w:val="auto"/>
                <w:sz w:val="20"/>
              </w:rPr>
              <w:t>85 548 Kč</w:t>
            </w:r>
          </w:p>
        </w:tc>
      </w:tr>
    </w:tbl>
    <w:p w14:paraId="29C50A11" w14:textId="77777777" w:rsidR="00011404" w:rsidRPr="005770E0" w:rsidRDefault="00011404" w:rsidP="00011404">
      <w:pPr>
        <w:pStyle w:val="Odstavecseseznamem"/>
        <w:ind w:left="1620"/>
        <w:rPr>
          <w:rFonts w:ascii="Arial" w:eastAsia="Times New Roman" w:hAnsi="Arial" w:cs="Arial"/>
          <w:i/>
          <w:iCs/>
          <w:sz w:val="18"/>
          <w:szCs w:val="18"/>
          <w:lang w:val="cs-CZ" w:eastAsia="cs-CZ"/>
        </w:rPr>
      </w:pPr>
    </w:p>
    <w:tbl>
      <w:tblPr>
        <w:tblStyle w:val="O2Tabulka"/>
        <w:tblW w:w="5000" w:type="pct"/>
        <w:tblLook w:val="04A0" w:firstRow="1" w:lastRow="0" w:firstColumn="1" w:lastColumn="0" w:noHBand="0" w:noVBand="1"/>
      </w:tblPr>
      <w:tblGrid>
        <w:gridCol w:w="5379"/>
        <w:gridCol w:w="1384"/>
        <w:gridCol w:w="761"/>
        <w:gridCol w:w="1532"/>
      </w:tblGrid>
      <w:tr w:rsidR="00011404" w:rsidRPr="005770E0" w14:paraId="14031D01" w14:textId="77777777" w:rsidTr="00B3178B">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970" w:type="pct"/>
            <w:shd w:val="clear" w:color="auto" w:fill="D9D9D9" w:themeFill="background1" w:themeFillShade="D9"/>
            <w:hideMark/>
          </w:tcPr>
          <w:p w14:paraId="07200911" w14:textId="77777777" w:rsidR="00011404" w:rsidRPr="005770E0" w:rsidRDefault="00011404" w:rsidP="00B3178B">
            <w:pPr>
              <w:keepNext w:val="0"/>
              <w:keepLines w:val="0"/>
              <w:spacing w:before="0" w:after="0"/>
              <w:jc w:val="left"/>
              <w:rPr>
                <w:rFonts w:cs="Arial"/>
                <w:bCs/>
                <w:color w:val="auto"/>
                <w:sz w:val="20"/>
              </w:rPr>
            </w:pPr>
            <w:r w:rsidRPr="005770E0">
              <w:rPr>
                <w:rFonts w:cs="Arial"/>
                <w:bCs/>
                <w:color w:val="auto"/>
                <w:sz w:val="20"/>
              </w:rPr>
              <w:t>Příslušenství – MĚSÍČNÍ PLATBA </w:t>
            </w:r>
          </w:p>
        </w:tc>
        <w:tc>
          <w:tcPr>
            <w:tcW w:w="764" w:type="pct"/>
            <w:shd w:val="clear" w:color="auto" w:fill="D9D9D9" w:themeFill="background1" w:themeFillShade="D9"/>
          </w:tcPr>
          <w:p w14:paraId="73089150" w14:textId="77777777" w:rsidR="00011404" w:rsidRPr="005770E0" w:rsidRDefault="00011404" w:rsidP="00B3178B">
            <w:pPr>
              <w:spacing w:before="0" w:after="0"/>
              <w:cnfStyle w:val="100000000000" w:firstRow="1" w:lastRow="0" w:firstColumn="0" w:lastColumn="0" w:oddVBand="0" w:evenVBand="0" w:oddHBand="0" w:evenHBand="0" w:firstRowFirstColumn="0" w:firstRowLastColumn="0" w:lastRowFirstColumn="0" w:lastRowLastColumn="0"/>
              <w:rPr>
                <w:rFonts w:cs="Arial"/>
                <w:bCs/>
                <w:color w:val="auto"/>
              </w:rPr>
            </w:pPr>
            <w:r w:rsidRPr="005770E0">
              <w:rPr>
                <w:rFonts w:cs="Arial"/>
                <w:bCs/>
                <w:color w:val="auto"/>
                <w:sz w:val="20"/>
              </w:rPr>
              <w:t>Cena za ks</w:t>
            </w:r>
          </w:p>
        </w:tc>
        <w:tc>
          <w:tcPr>
            <w:tcW w:w="420" w:type="pct"/>
            <w:shd w:val="clear" w:color="auto" w:fill="D9D9D9" w:themeFill="background1" w:themeFillShade="D9"/>
          </w:tcPr>
          <w:p w14:paraId="2ABB967C" w14:textId="77777777" w:rsidR="00011404" w:rsidRPr="005770E0" w:rsidRDefault="00011404" w:rsidP="00B3178B">
            <w:pPr>
              <w:keepNext w:val="0"/>
              <w:keepLines w:val="0"/>
              <w:spacing w:before="0" w:after="0"/>
              <w:jc w:val="left"/>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Počet</w:t>
            </w:r>
          </w:p>
        </w:tc>
        <w:tc>
          <w:tcPr>
            <w:tcW w:w="846" w:type="pct"/>
            <w:shd w:val="clear" w:color="auto" w:fill="D9D9D9" w:themeFill="background1" w:themeFillShade="D9"/>
          </w:tcPr>
          <w:p w14:paraId="7988E697" w14:textId="77777777" w:rsidR="00011404" w:rsidRPr="005770E0" w:rsidRDefault="00011404" w:rsidP="00B3178B">
            <w:pPr>
              <w:keepNext w:val="0"/>
              <w:keepLines w:val="0"/>
              <w:spacing w:before="0" w:after="0"/>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Celkem měsíčně</w:t>
            </w:r>
          </w:p>
        </w:tc>
      </w:tr>
      <w:tr w:rsidR="00011404" w:rsidRPr="005770E0" w14:paraId="6B0F1C1F" w14:textId="77777777" w:rsidTr="00011404">
        <w:trPr>
          <w:trHeight w:val="600"/>
        </w:trPr>
        <w:tc>
          <w:tcPr>
            <w:cnfStyle w:val="001000000000" w:firstRow="0" w:lastRow="0" w:firstColumn="1" w:lastColumn="0" w:oddVBand="0" w:evenVBand="0" w:oddHBand="0" w:evenHBand="0" w:firstRowFirstColumn="0" w:firstRowLastColumn="0" w:lastRowFirstColumn="0" w:lastRowLastColumn="0"/>
            <w:tcW w:w="2970" w:type="pct"/>
            <w:shd w:val="clear" w:color="auto" w:fill="auto"/>
          </w:tcPr>
          <w:p w14:paraId="567C6370" w14:textId="77777777" w:rsidR="00011404" w:rsidRPr="005770E0" w:rsidRDefault="00011404" w:rsidP="00B3178B">
            <w:pPr>
              <w:spacing w:before="0" w:after="0"/>
              <w:rPr>
                <w:rFonts w:cs="Arial"/>
                <w:b w:val="0"/>
                <w:color w:val="auto"/>
                <w:sz w:val="20"/>
              </w:rPr>
            </w:pPr>
            <w:r w:rsidRPr="005770E0">
              <w:rPr>
                <w:rFonts w:cs="Arial"/>
                <w:b w:val="0"/>
                <w:color w:val="auto"/>
                <w:sz w:val="20"/>
              </w:rPr>
              <w:t xml:space="preserve">HW </w:t>
            </w:r>
            <w:proofErr w:type="spellStart"/>
            <w:r w:rsidRPr="005770E0">
              <w:rPr>
                <w:rFonts w:cs="Arial"/>
                <w:b w:val="0"/>
                <w:color w:val="auto"/>
                <w:sz w:val="20"/>
              </w:rPr>
              <w:t>personal</w:t>
            </w:r>
            <w:proofErr w:type="spellEnd"/>
            <w:r w:rsidRPr="005770E0">
              <w:rPr>
                <w:rFonts w:cs="Arial"/>
                <w:b w:val="0"/>
                <w:color w:val="auto"/>
                <w:sz w:val="20"/>
              </w:rPr>
              <w:t xml:space="preserve"> panic </w:t>
            </w:r>
            <w:proofErr w:type="spellStart"/>
            <w:r w:rsidRPr="005770E0">
              <w:rPr>
                <w:rFonts w:cs="Arial"/>
                <w:b w:val="0"/>
                <w:color w:val="auto"/>
                <w:sz w:val="20"/>
              </w:rPr>
              <w:t>button</w:t>
            </w:r>
            <w:proofErr w:type="spellEnd"/>
            <w:r w:rsidRPr="005770E0">
              <w:rPr>
                <w:rFonts w:cs="Arial"/>
                <w:b w:val="0"/>
                <w:color w:val="auto"/>
                <w:sz w:val="20"/>
              </w:rPr>
              <w:t xml:space="preserve"> (SOS tlačítko pro spuštění scénáře přivolání pomoci), včetně konfigurace a implementace k systému KISS</w:t>
            </w:r>
          </w:p>
        </w:tc>
        <w:tc>
          <w:tcPr>
            <w:tcW w:w="764" w:type="pct"/>
          </w:tcPr>
          <w:p w14:paraId="7CFFA2BD"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rPr>
            </w:pPr>
            <w:r w:rsidRPr="005770E0">
              <w:rPr>
                <w:rFonts w:cs="Arial"/>
                <w:color w:val="auto"/>
                <w:sz w:val="20"/>
              </w:rPr>
              <w:t>0 Kč</w:t>
            </w:r>
          </w:p>
        </w:tc>
        <w:tc>
          <w:tcPr>
            <w:tcW w:w="420" w:type="pct"/>
          </w:tcPr>
          <w:p w14:paraId="761331CE"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16</w:t>
            </w:r>
          </w:p>
        </w:tc>
        <w:tc>
          <w:tcPr>
            <w:tcW w:w="846" w:type="pct"/>
          </w:tcPr>
          <w:p w14:paraId="596AA37F"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0 Kč</w:t>
            </w:r>
          </w:p>
        </w:tc>
      </w:tr>
      <w:tr w:rsidR="00011404" w:rsidRPr="005770E0" w14:paraId="6560A685" w14:textId="77777777" w:rsidTr="0033689A">
        <w:trPr>
          <w:trHeight w:val="394"/>
        </w:trPr>
        <w:tc>
          <w:tcPr>
            <w:cnfStyle w:val="001000000000" w:firstRow="0" w:lastRow="0" w:firstColumn="1" w:lastColumn="0" w:oddVBand="0" w:evenVBand="0" w:oddHBand="0" w:evenHBand="0" w:firstRowFirstColumn="0" w:firstRowLastColumn="0" w:lastRowFirstColumn="0" w:lastRowLastColumn="0"/>
            <w:tcW w:w="2970" w:type="pct"/>
            <w:shd w:val="clear" w:color="auto" w:fill="auto"/>
          </w:tcPr>
          <w:p w14:paraId="3DB6BB10" w14:textId="77777777" w:rsidR="00011404" w:rsidRPr="005770E0" w:rsidRDefault="00011404" w:rsidP="00B3178B">
            <w:pPr>
              <w:spacing w:before="0" w:after="0"/>
              <w:rPr>
                <w:rFonts w:cs="Arial"/>
                <w:color w:val="auto"/>
              </w:rPr>
            </w:pPr>
            <w:r w:rsidRPr="005770E0">
              <w:rPr>
                <w:rFonts w:cs="Arial"/>
                <w:b w:val="0"/>
                <w:color w:val="auto"/>
                <w:sz w:val="20"/>
              </w:rPr>
              <w:t>HW analogové tlačítko – např. pod pracovní desku</w:t>
            </w:r>
          </w:p>
        </w:tc>
        <w:tc>
          <w:tcPr>
            <w:tcW w:w="764" w:type="pct"/>
          </w:tcPr>
          <w:p w14:paraId="26331A93"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rPr>
            </w:pPr>
            <w:r w:rsidRPr="005770E0">
              <w:rPr>
                <w:rFonts w:cs="Arial"/>
                <w:color w:val="auto"/>
                <w:sz w:val="20"/>
              </w:rPr>
              <w:t>0 Kč</w:t>
            </w:r>
          </w:p>
        </w:tc>
        <w:tc>
          <w:tcPr>
            <w:tcW w:w="420" w:type="pct"/>
          </w:tcPr>
          <w:p w14:paraId="118F3101"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rPr>
            </w:pPr>
            <w:r w:rsidRPr="005770E0">
              <w:rPr>
                <w:rFonts w:cs="Arial"/>
                <w:color w:val="auto"/>
                <w:sz w:val="20"/>
              </w:rPr>
              <w:t>1</w:t>
            </w:r>
          </w:p>
        </w:tc>
        <w:tc>
          <w:tcPr>
            <w:tcW w:w="846" w:type="pct"/>
          </w:tcPr>
          <w:p w14:paraId="3D579E4C"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rPr>
            </w:pPr>
            <w:r w:rsidRPr="005770E0">
              <w:rPr>
                <w:rFonts w:cs="Arial"/>
                <w:color w:val="auto"/>
                <w:sz w:val="20"/>
              </w:rPr>
              <w:t>0 Kč</w:t>
            </w:r>
          </w:p>
        </w:tc>
      </w:tr>
      <w:tr w:rsidR="00011404" w:rsidRPr="005770E0" w14:paraId="136671A3" w14:textId="77777777" w:rsidTr="00011404">
        <w:trPr>
          <w:trHeight w:val="600"/>
        </w:trPr>
        <w:tc>
          <w:tcPr>
            <w:cnfStyle w:val="001000000000" w:firstRow="0" w:lastRow="0" w:firstColumn="1" w:lastColumn="0" w:oddVBand="0" w:evenVBand="0" w:oddHBand="0" w:evenHBand="0" w:firstRowFirstColumn="0" w:firstRowLastColumn="0" w:lastRowFirstColumn="0" w:lastRowLastColumn="0"/>
            <w:tcW w:w="2970" w:type="pct"/>
            <w:shd w:val="clear" w:color="auto" w:fill="auto"/>
          </w:tcPr>
          <w:p w14:paraId="47E11F26" w14:textId="77777777" w:rsidR="00011404" w:rsidRPr="005770E0" w:rsidRDefault="00011404" w:rsidP="00B3178B">
            <w:pPr>
              <w:spacing w:before="0" w:after="0"/>
              <w:rPr>
                <w:rFonts w:cs="Arial"/>
                <w:b w:val="0"/>
                <w:color w:val="auto"/>
                <w:sz w:val="20"/>
              </w:rPr>
            </w:pPr>
            <w:r w:rsidRPr="005770E0">
              <w:rPr>
                <w:rFonts w:cs="Arial"/>
                <w:b w:val="0"/>
                <w:color w:val="auto"/>
                <w:sz w:val="20"/>
              </w:rPr>
              <w:t>HW analog/</w:t>
            </w:r>
            <w:proofErr w:type="spellStart"/>
            <w:r w:rsidRPr="005770E0">
              <w:rPr>
                <w:rFonts w:cs="Arial"/>
                <w:b w:val="0"/>
                <w:color w:val="auto"/>
                <w:sz w:val="20"/>
              </w:rPr>
              <w:t>eth</w:t>
            </w:r>
            <w:proofErr w:type="spellEnd"/>
            <w:r w:rsidRPr="005770E0">
              <w:rPr>
                <w:rFonts w:cs="Arial"/>
                <w:b w:val="0"/>
                <w:color w:val="auto"/>
                <w:sz w:val="20"/>
              </w:rPr>
              <w:t xml:space="preserve"> převodník 4vstupy, 4 výstupy (pro připojení až 4 analog. tlačítek)</w:t>
            </w:r>
          </w:p>
        </w:tc>
        <w:tc>
          <w:tcPr>
            <w:tcW w:w="764" w:type="pct"/>
          </w:tcPr>
          <w:p w14:paraId="2274BEB0"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0 Kč</w:t>
            </w:r>
          </w:p>
        </w:tc>
        <w:tc>
          <w:tcPr>
            <w:tcW w:w="420" w:type="pct"/>
          </w:tcPr>
          <w:p w14:paraId="73C41D28"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w:t>
            </w:r>
          </w:p>
        </w:tc>
        <w:tc>
          <w:tcPr>
            <w:tcW w:w="846" w:type="pct"/>
          </w:tcPr>
          <w:p w14:paraId="459F82B7" w14:textId="77777777"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0 Kč</w:t>
            </w:r>
          </w:p>
        </w:tc>
      </w:tr>
      <w:tr w:rsidR="00011404" w:rsidRPr="005770E0" w14:paraId="0128B7A0" w14:textId="77777777" w:rsidTr="00ED1DA8">
        <w:trPr>
          <w:trHeight w:val="314"/>
        </w:trPr>
        <w:tc>
          <w:tcPr>
            <w:cnfStyle w:val="001000000000" w:firstRow="0" w:lastRow="0" w:firstColumn="1" w:lastColumn="0" w:oddVBand="0" w:evenVBand="0" w:oddHBand="0" w:evenHBand="0" w:firstRowFirstColumn="0" w:firstRowLastColumn="0" w:lastRowFirstColumn="0" w:lastRowLastColumn="0"/>
            <w:tcW w:w="4154" w:type="pct"/>
            <w:gridSpan w:val="3"/>
            <w:shd w:val="clear" w:color="auto" w:fill="D9D9D9" w:themeFill="background1" w:themeFillShade="D9"/>
          </w:tcPr>
          <w:p w14:paraId="1FCF11FB" w14:textId="77777777" w:rsidR="00011404" w:rsidRPr="005770E0" w:rsidRDefault="00011404" w:rsidP="00B3178B">
            <w:pPr>
              <w:spacing w:before="0" w:after="0"/>
              <w:rPr>
                <w:rFonts w:cs="Arial"/>
                <w:color w:val="auto"/>
              </w:rPr>
            </w:pPr>
            <w:r w:rsidRPr="005770E0">
              <w:rPr>
                <w:rFonts w:cs="Arial"/>
                <w:bCs/>
                <w:color w:val="auto"/>
                <w:sz w:val="20"/>
              </w:rPr>
              <w:t>C E L K E M měsíčně (bez DPH)</w:t>
            </w:r>
          </w:p>
        </w:tc>
        <w:tc>
          <w:tcPr>
            <w:tcW w:w="846" w:type="pct"/>
            <w:shd w:val="clear" w:color="auto" w:fill="D9D9D9" w:themeFill="background1" w:themeFillShade="D9"/>
          </w:tcPr>
          <w:p w14:paraId="65F19D34" w14:textId="4F67ED05"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auto"/>
              </w:rPr>
            </w:pPr>
            <w:r w:rsidRPr="00C241C2">
              <w:rPr>
                <w:rFonts w:cs="Arial"/>
                <w:b/>
                <w:bCs/>
                <w:color w:val="auto"/>
                <w:sz w:val="20"/>
              </w:rPr>
              <w:t>0 Kč</w:t>
            </w:r>
          </w:p>
        </w:tc>
      </w:tr>
    </w:tbl>
    <w:p w14:paraId="12191F8A" w14:textId="77777777" w:rsidR="00011404" w:rsidRPr="005770E0" w:rsidRDefault="00011404" w:rsidP="00011404">
      <w:pPr>
        <w:rPr>
          <w:rFonts w:ascii="Arial" w:hAnsi="Arial" w:cs="Arial"/>
          <w:b/>
          <w:bCs/>
          <w:color w:val="54B6E7"/>
          <w:sz w:val="18"/>
        </w:rPr>
      </w:pPr>
    </w:p>
    <w:p w14:paraId="68DB9D44" w14:textId="77777777" w:rsidR="00011404" w:rsidRPr="005770E0" w:rsidRDefault="00011404" w:rsidP="00011404">
      <w:pPr>
        <w:tabs>
          <w:tab w:val="left" w:pos="7642"/>
        </w:tabs>
        <w:ind w:left="113"/>
        <w:rPr>
          <w:rFonts w:ascii="Arial" w:hAnsi="Arial" w:cs="Arial"/>
          <w:b/>
          <w:bCs/>
          <w:sz w:val="20"/>
          <w:szCs w:val="20"/>
        </w:rPr>
      </w:pPr>
      <w:r w:rsidRPr="005770E0">
        <w:rPr>
          <w:rFonts w:ascii="Arial" w:hAnsi="Arial" w:cs="Arial"/>
          <w:bCs/>
          <w:sz w:val="20"/>
          <w:szCs w:val="20"/>
        </w:rPr>
        <w:t>*) součástí ceny je instalace k již připravené kabeláži. Součástí ceny není kabeláž. V případě, že bude zákazník potřebovat provést i instalaci kabeláže, tak cena za realizaci kabeláže je kalkulovaná až dle konkrétní spotřeby materiálu a pracovního času instalačního technika.</w:t>
      </w:r>
    </w:p>
    <w:p w14:paraId="4FDC6D0C" w14:textId="77777777" w:rsidR="00011404" w:rsidRPr="005770E0" w:rsidRDefault="00011404" w:rsidP="00037856">
      <w:pPr>
        <w:pStyle w:val="Podpise-mailu"/>
        <w:rPr>
          <w:rFonts w:ascii="Arial" w:hAnsi="Arial" w:cs="Arial"/>
          <w:b/>
          <w:sz w:val="20"/>
          <w:szCs w:val="20"/>
          <w:u w:val="single"/>
          <w:lang w:val="cs-CZ"/>
        </w:rPr>
      </w:pPr>
    </w:p>
    <w:p w14:paraId="6F9FFC49" w14:textId="77777777" w:rsidR="00011404" w:rsidRPr="005770E0" w:rsidRDefault="00011404" w:rsidP="00037856">
      <w:pPr>
        <w:pStyle w:val="Podpise-mailu"/>
        <w:rPr>
          <w:rFonts w:ascii="Arial" w:hAnsi="Arial" w:cs="Arial"/>
          <w:b/>
          <w:sz w:val="20"/>
          <w:szCs w:val="20"/>
          <w:u w:val="single"/>
          <w:lang w:val="cs-CZ"/>
        </w:rPr>
      </w:pPr>
    </w:p>
    <w:p w14:paraId="400C75C4" w14:textId="0B2DD90C" w:rsidR="00011404" w:rsidRPr="005770E0" w:rsidRDefault="00011404" w:rsidP="00037856">
      <w:pPr>
        <w:pStyle w:val="Podpise-mailu"/>
        <w:rPr>
          <w:rFonts w:ascii="Arial" w:hAnsi="Arial" w:cs="Arial"/>
          <w:b/>
          <w:caps/>
          <w:sz w:val="20"/>
          <w:szCs w:val="20"/>
          <w:u w:val="single"/>
          <w:lang w:val="cs-CZ"/>
        </w:rPr>
      </w:pPr>
      <w:r w:rsidRPr="005770E0">
        <w:rPr>
          <w:rFonts w:ascii="Arial" w:hAnsi="Arial" w:cs="Arial"/>
          <w:b/>
          <w:caps/>
          <w:sz w:val="20"/>
          <w:szCs w:val="20"/>
          <w:u w:val="single"/>
          <w:lang w:val="cs-CZ"/>
        </w:rPr>
        <w:t>C/ Celkový cenový souhrn</w:t>
      </w:r>
      <w:r w:rsidR="0033689A" w:rsidRPr="005770E0">
        <w:rPr>
          <w:rFonts w:ascii="Arial" w:hAnsi="Arial" w:cs="Arial"/>
          <w:b/>
          <w:caps/>
          <w:sz w:val="20"/>
          <w:szCs w:val="20"/>
          <w:u w:val="single"/>
          <w:lang w:val="cs-CZ"/>
        </w:rPr>
        <w:t>:</w:t>
      </w:r>
    </w:p>
    <w:p w14:paraId="14348A1E" w14:textId="77777777" w:rsidR="00011404" w:rsidRPr="005770E0" w:rsidRDefault="00011404" w:rsidP="00037856">
      <w:pPr>
        <w:pStyle w:val="Podpise-mailu"/>
        <w:rPr>
          <w:rFonts w:ascii="Arial" w:hAnsi="Arial" w:cs="Arial"/>
          <w:b/>
          <w:sz w:val="20"/>
          <w:szCs w:val="20"/>
          <w:u w:val="single"/>
          <w:lang w:val="cs-CZ"/>
        </w:rPr>
      </w:pPr>
    </w:p>
    <w:tbl>
      <w:tblPr>
        <w:tblStyle w:val="O2Tabulka"/>
        <w:tblW w:w="5000" w:type="pct"/>
        <w:tblLook w:val="04A0" w:firstRow="1" w:lastRow="0" w:firstColumn="1" w:lastColumn="0" w:noHBand="0" w:noVBand="1"/>
      </w:tblPr>
      <w:tblGrid>
        <w:gridCol w:w="7524"/>
        <w:gridCol w:w="1532"/>
      </w:tblGrid>
      <w:tr w:rsidR="00011404" w:rsidRPr="005770E0" w14:paraId="71D62894" w14:textId="77777777" w:rsidTr="00477EE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154" w:type="pct"/>
            <w:shd w:val="clear" w:color="auto" w:fill="D9D9D9" w:themeFill="background1" w:themeFillShade="D9"/>
            <w:hideMark/>
          </w:tcPr>
          <w:p w14:paraId="3B2FA474" w14:textId="543C5065" w:rsidR="00011404" w:rsidRPr="005770E0" w:rsidRDefault="00011404" w:rsidP="00B3178B">
            <w:pPr>
              <w:keepNext w:val="0"/>
              <w:keepLines w:val="0"/>
              <w:spacing w:before="0" w:after="0"/>
              <w:jc w:val="left"/>
              <w:rPr>
                <w:rFonts w:cs="Arial"/>
                <w:bCs/>
                <w:color w:val="auto"/>
                <w:sz w:val="20"/>
              </w:rPr>
            </w:pPr>
            <w:r w:rsidRPr="005770E0">
              <w:rPr>
                <w:rFonts w:cs="Arial"/>
                <w:bCs/>
                <w:color w:val="auto"/>
                <w:sz w:val="20"/>
              </w:rPr>
              <w:t>JEDNORÁZOVÁ PLATBA </w:t>
            </w:r>
          </w:p>
        </w:tc>
        <w:tc>
          <w:tcPr>
            <w:tcW w:w="846" w:type="pct"/>
            <w:shd w:val="clear" w:color="auto" w:fill="D9D9D9" w:themeFill="background1" w:themeFillShade="D9"/>
          </w:tcPr>
          <w:p w14:paraId="2DC4CC16" w14:textId="43DABEB5" w:rsidR="00011404" w:rsidRPr="005770E0" w:rsidRDefault="00011404" w:rsidP="00B3178B">
            <w:pPr>
              <w:keepNext w:val="0"/>
              <w:keepLines w:val="0"/>
              <w:spacing w:before="0" w:after="0"/>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 xml:space="preserve">Celkem </w:t>
            </w:r>
          </w:p>
        </w:tc>
      </w:tr>
      <w:tr w:rsidR="00011404" w:rsidRPr="005770E0" w14:paraId="2183A6EF" w14:textId="77777777" w:rsidTr="0033689A">
        <w:trPr>
          <w:trHeight w:val="454"/>
        </w:trPr>
        <w:tc>
          <w:tcPr>
            <w:cnfStyle w:val="001000000000" w:firstRow="0" w:lastRow="0" w:firstColumn="1" w:lastColumn="0" w:oddVBand="0" w:evenVBand="0" w:oddHBand="0" w:evenHBand="0" w:firstRowFirstColumn="0" w:firstRowLastColumn="0" w:lastRowFirstColumn="0" w:lastRowLastColumn="0"/>
            <w:tcW w:w="4154" w:type="pct"/>
            <w:shd w:val="clear" w:color="auto" w:fill="auto"/>
          </w:tcPr>
          <w:p w14:paraId="59E7384C" w14:textId="60436FA3" w:rsidR="00011404" w:rsidRPr="005770E0" w:rsidRDefault="00011404" w:rsidP="00011404">
            <w:pPr>
              <w:spacing w:before="0" w:after="0"/>
              <w:rPr>
                <w:rFonts w:cs="Arial"/>
                <w:color w:val="auto"/>
                <w:sz w:val="20"/>
              </w:rPr>
            </w:pPr>
            <w:r w:rsidRPr="005770E0">
              <w:rPr>
                <w:rFonts w:cs="Arial"/>
                <w:b w:val="0"/>
                <w:color w:val="auto"/>
                <w:sz w:val="20"/>
              </w:rPr>
              <w:t xml:space="preserve">Systém </w:t>
            </w:r>
            <w:proofErr w:type="gramStart"/>
            <w:r w:rsidRPr="005770E0">
              <w:rPr>
                <w:rFonts w:cs="Arial"/>
                <w:b w:val="0"/>
                <w:color w:val="auto"/>
                <w:sz w:val="20"/>
              </w:rPr>
              <w:t>KISS - Realizace</w:t>
            </w:r>
            <w:proofErr w:type="gramEnd"/>
          </w:p>
        </w:tc>
        <w:tc>
          <w:tcPr>
            <w:tcW w:w="846" w:type="pct"/>
          </w:tcPr>
          <w:p w14:paraId="1667A723" w14:textId="2585CF7E" w:rsidR="00011404" w:rsidRPr="005770E0" w:rsidRDefault="00011404"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45 840 Kč</w:t>
            </w:r>
          </w:p>
        </w:tc>
      </w:tr>
      <w:tr w:rsidR="00011404" w:rsidRPr="005770E0" w14:paraId="17E07135" w14:textId="77777777" w:rsidTr="00011404">
        <w:trPr>
          <w:trHeight w:val="371"/>
        </w:trPr>
        <w:tc>
          <w:tcPr>
            <w:cnfStyle w:val="001000000000" w:firstRow="0" w:lastRow="0" w:firstColumn="1" w:lastColumn="0" w:oddVBand="0" w:evenVBand="0" w:oddHBand="0" w:evenHBand="0" w:firstRowFirstColumn="0" w:firstRowLastColumn="0" w:lastRowFirstColumn="0" w:lastRowLastColumn="0"/>
            <w:tcW w:w="4154" w:type="pct"/>
            <w:shd w:val="clear" w:color="auto" w:fill="auto"/>
          </w:tcPr>
          <w:p w14:paraId="58B14FEA" w14:textId="5615793D" w:rsidR="00011404" w:rsidRPr="005770E0" w:rsidRDefault="0033689A" w:rsidP="00011404">
            <w:pPr>
              <w:spacing w:before="0" w:after="0"/>
              <w:rPr>
                <w:rFonts w:cs="Arial"/>
                <w:color w:val="auto"/>
                <w:sz w:val="20"/>
              </w:rPr>
            </w:pPr>
            <w:r w:rsidRPr="005770E0">
              <w:rPr>
                <w:rFonts w:cs="Arial"/>
                <w:b w:val="0"/>
                <w:color w:val="auto"/>
                <w:sz w:val="20"/>
              </w:rPr>
              <w:t>Hardware příslušenství</w:t>
            </w:r>
            <w:r w:rsidR="00011404" w:rsidRPr="005770E0">
              <w:rPr>
                <w:rFonts w:cs="Arial"/>
                <w:b w:val="0"/>
                <w:color w:val="auto"/>
                <w:sz w:val="20"/>
              </w:rPr>
              <w:t xml:space="preserve"> </w:t>
            </w:r>
          </w:p>
        </w:tc>
        <w:tc>
          <w:tcPr>
            <w:tcW w:w="846" w:type="pct"/>
          </w:tcPr>
          <w:p w14:paraId="2553B8AC" w14:textId="33721477" w:rsidR="00011404" w:rsidRPr="005770E0" w:rsidRDefault="0033689A"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85 548</w:t>
            </w:r>
            <w:r w:rsidR="00011404" w:rsidRPr="005770E0">
              <w:rPr>
                <w:rFonts w:cs="Arial"/>
                <w:color w:val="auto"/>
                <w:sz w:val="20"/>
              </w:rPr>
              <w:t xml:space="preserve"> Kč</w:t>
            </w:r>
          </w:p>
        </w:tc>
      </w:tr>
      <w:tr w:rsidR="00011404" w:rsidRPr="005770E0" w14:paraId="4F9630FE" w14:textId="77777777" w:rsidTr="00B3178B">
        <w:trPr>
          <w:trHeight w:val="419"/>
        </w:trPr>
        <w:tc>
          <w:tcPr>
            <w:cnfStyle w:val="001000000000" w:firstRow="0" w:lastRow="0" w:firstColumn="1" w:lastColumn="0" w:oddVBand="0" w:evenVBand="0" w:oddHBand="0" w:evenHBand="0" w:firstRowFirstColumn="0" w:firstRowLastColumn="0" w:lastRowFirstColumn="0" w:lastRowLastColumn="0"/>
            <w:tcW w:w="4154" w:type="pct"/>
            <w:shd w:val="clear" w:color="auto" w:fill="D9D9D9" w:themeFill="background1" w:themeFillShade="D9"/>
          </w:tcPr>
          <w:p w14:paraId="2C7A3F3A" w14:textId="77777777" w:rsidR="00011404" w:rsidRPr="005770E0" w:rsidRDefault="00011404" w:rsidP="00B3178B">
            <w:pPr>
              <w:spacing w:before="0" w:after="0"/>
              <w:rPr>
                <w:rFonts w:cs="Arial"/>
                <w:color w:val="auto"/>
              </w:rPr>
            </w:pPr>
            <w:r w:rsidRPr="005770E0">
              <w:rPr>
                <w:rFonts w:cs="Arial"/>
                <w:bCs/>
                <w:color w:val="auto"/>
                <w:sz w:val="20"/>
              </w:rPr>
              <w:t>C E L K E M jednorázově</w:t>
            </w:r>
            <w:r w:rsidRPr="005770E0">
              <w:rPr>
                <w:rFonts w:cs="Arial"/>
                <w:color w:val="auto"/>
              </w:rPr>
              <w:t xml:space="preserve"> </w:t>
            </w:r>
            <w:r w:rsidRPr="005770E0">
              <w:rPr>
                <w:rFonts w:cs="Arial"/>
                <w:bCs/>
                <w:color w:val="auto"/>
                <w:sz w:val="20"/>
              </w:rPr>
              <w:t>(bez DPH)</w:t>
            </w:r>
          </w:p>
        </w:tc>
        <w:tc>
          <w:tcPr>
            <w:tcW w:w="846" w:type="pct"/>
            <w:shd w:val="clear" w:color="auto" w:fill="D9D9D9" w:themeFill="background1" w:themeFillShade="D9"/>
          </w:tcPr>
          <w:p w14:paraId="68D85DDF" w14:textId="6ADB6D7C" w:rsidR="00011404" w:rsidRPr="005770E0" w:rsidRDefault="0033689A"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auto"/>
              </w:rPr>
            </w:pPr>
            <w:r w:rsidRPr="005770E0">
              <w:rPr>
                <w:rFonts w:cs="Arial"/>
                <w:b/>
                <w:bCs/>
                <w:color w:val="auto"/>
                <w:sz w:val="20"/>
              </w:rPr>
              <w:t>131 388</w:t>
            </w:r>
            <w:r w:rsidR="00011404" w:rsidRPr="005770E0">
              <w:rPr>
                <w:rFonts w:cs="Arial"/>
                <w:b/>
                <w:bCs/>
                <w:color w:val="auto"/>
                <w:sz w:val="20"/>
              </w:rPr>
              <w:t xml:space="preserve"> Kč</w:t>
            </w:r>
          </w:p>
        </w:tc>
      </w:tr>
    </w:tbl>
    <w:p w14:paraId="1B2235F7" w14:textId="77777777" w:rsidR="00011404" w:rsidRPr="005770E0" w:rsidRDefault="00011404" w:rsidP="00037856">
      <w:pPr>
        <w:pStyle w:val="Podpise-mailu"/>
        <w:rPr>
          <w:rFonts w:ascii="Arial" w:hAnsi="Arial" w:cs="Arial"/>
          <w:b/>
          <w:sz w:val="20"/>
          <w:szCs w:val="20"/>
          <w:u w:val="single"/>
          <w:lang w:val="cs-CZ"/>
        </w:rPr>
      </w:pPr>
    </w:p>
    <w:p w14:paraId="4B5313CF" w14:textId="77777777" w:rsidR="0033689A" w:rsidRPr="005770E0" w:rsidRDefault="0033689A" w:rsidP="0033689A">
      <w:pPr>
        <w:pStyle w:val="Podpise-mailu"/>
        <w:rPr>
          <w:rFonts w:ascii="Arial" w:hAnsi="Arial" w:cs="Arial"/>
          <w:b/>
          <w:sz w:val="20"/>
          <w:szCs w:val="20"/>
          <w:u w:val="single"/>
          <w:lang w:val="cs-CZ"/>
        </w:rPr>
      </w:pPr>
    </w:p>
    <w:tbl>
      <w:tblPr>
        <w:tblStyle w:val="O2Tabulka"/>
        <w:tblW w:w="5000" w:type="pct"/>
        <w:tblLook w:val="04A0" w:firstRow="1" w:lastRow="0" w:firstColumn="1" w:lastColumn="0" w:noHBand="0" w:noVBand="1"/>
      </w:tblPr>
      <w:tblGrid>
        <w:gridCol w:w="7524"/>
        <w:gridCol w:w="1532"/>
      </w:tblGrid>
      <w:tr w:rsidR="0033689A" w:rsidRPr="005770E0" w14:paraId="6AF81449" w14:textId="77777777" w:rsidTr="00477EED">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154" w:type="pct"/>
            <w:shd w:val="clear" w:color="auto" w:fill="D9D9D9" w:themeFill="background1" w:themeFillShade="D9"/>
            <w:hideMark/>
          </w:tcPr>
          <w:p w14:paraId="4D2BC656" w14:textId="2E8716FE" w:rsidR="0033689A" w:rsidRPr="005770E0" w:rsidRDefault="0033689A" w:rsidP="00B3178B">
            <w:pPr>
              <w:keepNext w:val="0"/>
              <w:keepLines w:val="0"/>
              <w:spacing w:before="0" w:after="0"/>
              <w:jc w:val="left"/>
              <w:rPr>
                <w:rFonts w:cs="Arial"/>
                <w:bCs/>
                <w:caps/>
                <w:color w:val="auto"/>
                <w:sz w:val="20"/>
              </w:rPr>
            </w:pPr>
            <w:r w:rsidRPr="005770E0">
              <w:rPr>
                <w:rFonts w:cs="Arial"/>
                <w:bCs/>
                <w:caps/>
                <w:color w:val="auto"/>
                <w:sz w:val="20"/>
              </w:rPr>
              <w:t xml:space="preserve">Pravidelná měsíční platba </w:t>
            </w:r>
          </w:p>
        </w:tc>
        <w:tc>
          <w:tcPr>
            <w:tcW w:w="846" w:type="pct"/>
            <w:shd w:val="clear" w:color="auto" w:fill="D9D9D9" w:themeFill="background1" w:themeFillShade="D9"/>
          </w:tcPr>
          <w:p w14:paraId="2364BECA" w14:textId="39D2F93A" w:rsidR="0033689A" w:rsidRPr="005770E0" w:rsidRDefault="0033689A" w:rsidP="00B3178B">
            <w:pPr>
              <w:keepNext w:val="0"/>
              <w:keepLines w:val="0"/>
              <w:spacing w:before="0" w:after="0"/>
              <w:cnfStyle w:val="100000000000" w:firstRow="1" w:lastRow="0" w:firstColumn="0" w:lastColumn="0" w:oddVBand="0" w:evenVBand="0" w:oddHBand="0" w:evenHBand="0" w:firstRowFirstColumn="0" w:firstRowLastColumn="0" w:lastRowFirstColumn="0" w:lastRowLastColumn="0"/>
              <w:rPr>
                <w:rFonts w:cs="Arial"/>
                <w:bCs/>
                <w:color w:val="auto"/>
                <w:sz w:val="20"/>
              </w:rPr>
            </w:pPr>
            <w:r w:rsidRPr="005770E0">
              <w:rPr>
                <w:rFonts w:cs="Arial"/>
                <w:bCs/>
                <w:color w:val="auto"/>
                <w:sz w:val="20"/>
              </w:rPr>
              <w:t xml:space="preserve">Celkem </w:t>
            </w:r>
          </w:p>
        </w:tc>
      </w:tr>
      <w:tr w:rsidR="0033689A" w:rsidRPr="005770E0" w14:paraId="3AB6AFE4" w14:textId="77777777" w:rsidTr="0033689A">
        <w:trPr>
          <w:trHeight w:val="389"/>
        </w:trPr>
        <w:tc>
          <w:tcPr>
            <w:cnfStyle w:val="001000000000" w:firstRow="0" w:lastRow="0" w:firstColumn="1" w:lastColumn="0" w:oddVBand="0" w:evenVBand="0" w:oddHBand="0" w:evenHBand="0" w:firstRowFirstColumn="0" w:firstRowLastColumn="0" w:lastRowFirstColumn="0" w:lastRowLastColumn="0"/>
            <w:tcW w:w="4154" w:type="pct"/>
            <w:shd w:val="clear" w:color="auto" w:fill="auto"/>
          </w:tcPr>
          <w:p w14:paraId="4A2F2A9B" w14:textId="439C6918" w:rsidR="0033689A" w:rsidRPr="005770E0" w:rsidRDefault="0033689A" w:rsidP="00B3178B">
            <w:pPr>
              <w:spacing w:before="0" w:after="0"/>
              <w:rPr>
                <w:rFonts w:cs="Arial"/>
                <w:color w:val="auto"/>
                <w:sz w:val="20"/>
              </w:rPr>
            </w:pPr>
            <w:r w:rsidRPr="005770E0">
              <w:rPr>
                <w:rFonts w:cs="Arial"/>
                <w:b w:val="0"/>
                <w:color w:val="auto"/>
                <w:sz w:val="20"/>
              </w:rPr>
              <w:t xml:space="preserve">Systém KISS </w:t>
            </w:r>
          </w:p>
        </w:tc>
        <w:tc>
          <w:tcPr>
            <w:tcW w:w="846" w:type="pct"/>
          </w:tcPr>
          <w:p w14:paraId="0E826057" w14:textId="31999770" w:rsidR="0033689A" w:rsidRPr="005770E0" w:rsidRDefault="0033689A"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auto"/>
                <w:sz w:val="20"/>
              </w:rPr>
            </w:pPr>
            <w:r w:rsidRPr="005770E0">
              <w:rPr>
                <w:rFonts w:cs="Arial"/>
                <w:color w:val="auto"/>
                <w:sz w:val="20"/>
              </w:rPr>
              <w:t>17 150 Kč</w:t>
            </w:r>
          </w:p>
        </w:tc>
      </w:tr>
      <w:tr w:rsidR="0033689A" w:rsidRPr="005770E0" w14:paraId="3AD13FF5" w14:textId="77777777" w:rsidTr="00B3178B">
        <w:trPr>
          <w:trHeight w:val="419"/>
        </w:trPr>
        <w:tc>
          <w:tcPr>
            <w:cnfStyle w:val="001000000000" w:firstRow="0" w:lastRow="0" w:firstColumn="1" w:lastColumn="0" w:oddVBand="0" w:evenVBand="0" w:oddHBand="0" w:evenHBand="0" w:firstRowFirstColumn="0" w:firstRowLastColumn="0" w:lastRowFirstColumn="0" w:lastRowLastColumn="0"/>
            <w:tcW w:w="4154" w:type="pct"/>
            <w:shd w:val="clear" w:color="auto" w:fill="D9D9D9" w:themeFill="background1" w:themeFillShade="D9"/>
          </w:tcPr>
          <w:p w14:paraId="2D712989" w14:textId="18B903DE" w:rsidR="0033689A" w:rsidRPr="005770E0" w:rsidRDefault="0033689A" w:rsidP="00B3178B">
            <w:pPr>
              <w:spacing w:before="0" w:after="0"/>
              <w:rPr>
                <w:rFonts w:cs="Arial"/>
                <w:color w:val="auto"/>
              </w:rPr>
            </w:pPr>
            <w:r w:rsidRPr="005770E0">
              <w:rPr>
                <w:rFonts w:cs="Arial"/>
                <w:bCs/>
                <w:color w:val="auto"/>
                <w:sz w:val="20"/>
              </w:rPr>
              <w:t>C E L K E M měsíčně</w:t>
            </w:r>
            <w:r w:rsidRPr="005770E0">
              <w:rPr>
                <w:rFonts w:cs="Arial"/>
                <w:color w:val="auto"/>
              </w:rPr>
              <w:t xml:space="preserve"> </w:t>
            </w:r>
            <w:r w:rsidRPr="005770E0">
              <w:rPr>
                <w:rFonts w:cs="Arial"/>
                <w:bCs/>
                <w:color w:val="auto"/>
                <w:sz w:val="20"/>
              </w:rPr>
              <w:t>(bez DPH)</w:t>
            </w:r>
          </w:p>
        </w:tc>
        <w:tc>
          <w:tcPr>
            <w:tcW w:w="846" w:type="pct"/>
            <w:shd w:val="clear" w:color="auto" w:fill="D9D9D9" w:themeFill="background1" w:themeFillShade="D9"/>
          </w:tcPr>
          <w:p w14:paraId="695346D5" w14:textId="35CE3E48" w:rsidR="0033689A" w:rsidRPr="00736880" w:rsidRDefault="00C241C2" w:rsidP="00B3178B">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auto"/>
                <w:highlight w:val="yellow"/>
              </w:rPr>
            </w:pPr>
            <w:r w:rsidRPr="00C241C2">
              <w:rPr>
                <w:rFonts w:cs="Arial"/>
                <w:b/>
                <w:bCs/>
                <w:color w:val="auto"/>
                <w:sz w:val="20"/>
              </w:rPr>
              <w:t>17 150</w:t>
            </w:r>
            <w:r w:rsidR="0033689A" w:rsidRPr="00C241C2">
              <w:rPr>
                <w:rFonts w:cs="Arial"/>
                <w:b/>
                <w:bCs/>
                <w:color w:val="auto"/>
                <w:sz w:val="20"/>
              </w:rPr>
              <w:t xml:space="preserve"> Kč</w:t>
            </w:r>
          </w:p>
        </w:tc>
      </w:tr>
    </w:tbl>
    <w:p w14:paraId="088F6709" w14:textId="77777777" w:rsidR="0033689A" w:rsidRPr="005770E0" w:rsidRDefault="0033689A" w:rsidP="0033689A">
      <w:pPr>
        <w:pStyle w:val="Podpise-mailu"/>
        <w:rPr>
          <w:rFonts w:ascii="Arial" w:hAnsi="Arial" w:cs="Arial"/>
          <w:b/>
          <w:sz w:val="20"/>
          <w:szCs w:val="20"/>
          <w:u w:val="single"/>
          <w:lang w:val="cs-CZ"/>
        </w:rPr>
      </w:pPr>
    </w:p>
    <w:p w14:paraId="1F85DC7A" w14:textId="77777777" w:rsidR="0033689A" w:rsidRPr="005770E0" w:rsidRDefault="0033689A" w:rsidP="00037856">
      <w:pPr>
        <w:pStyle w:val="Podpise-mailu"/>
        <w:rPr>
          <w:rFonts w:ascii="Arial" w:hAnsi="Arial" w:cs="Arial"/>
          <w:b/>
          <w:sz w:val="20"/>
          <w:szCs w:val="20"/>
          <w:u w:val="single"/>
          <w:lang w:val="cs-CZ"/>
        </w:rPr>
      </w:pPr>
    </w:p>
    <w:sectPr w:rsidR="0033689A" w:rsidRPr="005770E0">
      <w:headerReference w:type="even" r:id="rId8"/>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7D89" w14:textId="77777777" w:rsidR="00222549" w:rsidRDefault="00222549" w:rsidP="00346BD9">
      <w:r>
        <w:separator/>
      </w:r>
    </w:p>
  </w:endnote>
  <w:endnote w:type="continuationSeparator" w:id="0">
    <w:p w14:paraId="27BEB794" w14:textId="77777777" w:rsidR="00222549" w:rsidRDefault="00222549" w:rsidP="0034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33448"/>
      <w:docPartObj>
        <w:docPartGallery w:val="Page Numbers (Bottom of Page)"/>
        <w:docPartUnique/>
      </w:docPartObj>
    </w:sdtPr>
    <w:sdtEndPr/>
    <w:sdtContent>
      <w:p w14:paraId="12BECC22" w14:textId="0A91A051" w:rsidR="00346BD9" w:rsidRDefault="00346BD9">
        <w:pPr>
          <w:pStyle w:val="Zpat"/>
          <w:jc w:val="center"/>
        </w:pPr>
        <w:r>
          <w:fldChar w:fldCharType="begin"/>
        </w:r>
        <w:r>
          <w:instrText>PAGE   \* MERGEFORMAT</w:instrText>
        </w:r>
        <w:r>
          <w:fldChar w:fldCharType="separate"/>
        </w:r>
        <w:r>
          <w:t>2</w:t>
        </w:r>
        <w:r>
          <w:fldChar w:fldCharType="end"/>
        </w:r>
      </w:p>
    </w:sdtContent>
  </w:sdt>
  <w:p w14:paraId="69A735D0" w14:textId="5A553AD4" w:rsidR="00831040" w:rsidRDefault="00831040">
    <w:pPr>
      <w:pStyle w:val="Zpat"/>
      <w:tabs>
        <w:tab w:val="clear" w:pos="9072"/>
        <w:tab w:val="right" w:pos="9046"/>
      </w:tabs>
      <w:rPr>
        <w:rStyle w:val="dn"/>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B656" w14:textId="77777777" w:rsidR="00222549" w:rsidRDefault="00222549" w:rsidP="00346BD9">
      <w:r>
        <w:separator/>
      </w:r>
    </w:p>
  </w:footnote>
  <w:footnote w:type="continuationSeparator" w:id="0">
    <w:p w14:paraId="533961EB" w14:textId="77777777" w:rsidR="00222549" w:rsidRDefault="00222549" w:rsidP="00346BD9">
      <w:r>
        <w:continuationSeparator/>
      </w:r>
    </w:p>
  </w:footnote>
  <w:footnote w:id="1">
    <w:p w14:paraId="560C45B8" w14:textId="27E180A4" w:rsidR="00142A22" w:rsidRDefault="00142A22">
      <w:pPr>
        <w:pStyle w:val="Textpoznpodarou"/>
      </w:pPr>
      <w:r>
        <w:rPr>
          <w:rStyle w:val="Znakapoznpodarou"/>
        </w:rPr>
        <w:footnoteRef/>
      </w:r>
      <w:r>
        <w:t xml:space="preserve"> </w:t>
      </w:r>
      <w:r w:rsidRPr="00142A22">
        <w:t>Průměrná roční míra inflace vyjádřená přírůstkem průměrného indexu spotřebitelských cen (průměr posledních 12 měsíců proti průměru 12 předchozích měsíců) v České republice.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8EF6" w14:textId="77777777" w:rsidR="005F1BB2" w:rsidRDefault="005F1BB2" w:rsidP="00346B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3688" w14:textId="3471EA71" w:rsidR="00831040" w:rsidRDefault="00831040" w:rsidP="00346BD9">
    <w:pPr>
      <w:pStyle w:val="Zpat"/>
      <w:tabs>
        <w:tab w:val="clear" w:pos="9072"/>
        <w:tab w:val="right" w:pos="9046"/>
      </w:tabs>
      <w:rPr>
        <w:rFonts w:ascii="Tahoma" w:hAnsi="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F5"/>
    <w:multiLevelType w:val="multilevel"/>
    <w:tmpl w:val="D118F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C17F9"/>
    <w:multiLevelType w:val="multilevel"/>
    <w:tmpl w:val="A1641C1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6760EFB"/>
    <w:multiLevelType w:val="multilevel"/>
    <w:tmpl w:val="2BA81136"/>
    <w:styleLink w:val="Importovanstyl2"/>
    <w:lvl w:ilvl="0">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0" w:hanging="1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0" w:hanging="1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5" w:hanging="1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5" w:hanging="1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5" w:hanging="1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5" w:hanging="1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8C733F"/>
    <w:multiLevelType w:val="multilevel"/>
    <w:tmpl w:val="36D26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52F9F"/>
    <w:multiLevelType w:val="singleLevel"/>
    <w:tmpl w:val="48729436"/>
    <w:lvl w:ilvl="0">
      <w:numFmt w:val="bullet"/>
      <w:lvlText w:val="-"/>
      <w:lvlJc w:val="left"/>
      <w:pPr>
        <w:tabs>
          <w:tab w:val="num" w:pos="1069"/>
        </w:tabs>
        <w:ind w:left="1069" w:hanging="360"/>
      </w:pPr>
      <w:rPr>
        <w:rFonts w:ascii="Times New Roman" w:hAnsi="Times New Roman" w:hint="default"/>
      </w:rPr>
    </w:lvl>
  </w:abstractNum>
  <w:abstractNum w:abstractNumId="5" w15:restartNumberingAfterBreak="0">
    <w:nsid w:val="14E25ED7"/>
    <w:multiLevelType w:val="multilevel"/>
    <w:tmpl w:val="2BB052E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31175"/>
    <w:multiLevelType w:val="multilevel"/>
    <w:tmpl w:val="3DC0734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CC14436"/>
    <w:multiLevelType w:val="hybridMultilevel"/>
    <w:tmpl w:val="F2706C0C"/>
    <w:lvl w:ilvl="0" w:tplc="C0F038F8">
      <w:start w:val="7"/>
      <w:numFmt w:val="bullet"/>
      <w:lvlText w:val=""/>
      <w:lvlJc w:val="left"/>
      <w:pPr>
        <w:ind w:left="1068" w:hanging="360"/>
      </w:pPr>
      <w:rPr>
        <w:rFonts w:ascii="Symbol" w:eastAsiaTheme="minorHAnsi" w:hAnsi="Symbol"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D6F7301"/>
    <w:multiLevelType w:val="hybridMultilevel"/>
    <w:tmpl w:val="6D5601C4"/>
    <w:styleLink w:val="Importovanstyl3"/>
    <w:lvl w:ilvl="0" w:tplc="3A821198">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6BA4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8C5C68">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44276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4F49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C0EE80">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02012">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A2AE14">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DC79B6">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C062BE"/>
    <w:multiLevelType w:val="hybridMultilevel"/>
    <w:tmpl w:val="D7AC863C"/>
    <w:styleLink w:val="Importovanstyl5"/>
    <w:lvl w:ilvl="0" w:tplc="449CA0C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29B70">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ED1AA">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2C5B2">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1E9992">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FA821A">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66FC96">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8232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EC3B96">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814963"/>
    <w:multiLevelType w:val="hybridMultilevel"/>
    <w:tmpl w:val="39CA84E0"/>
    <w:styleLink w:val="Importovanstyl7"/>
    <w:lvl w:ilvl="0" w:tplc="2F2ABF3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CCC654">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D8F25C">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14F106">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CD08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10A402">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A2A662">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4BAC0">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7390">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494B0F"/>
    <w:multiLevelType w:val="hybridMultilevel"/>
    <w:tmpl w:val="612EB9AE"/>
    <w:styleLink w:val="Importovanstyl10"/>
    <w:lvl w:ilvl="0" w:tplc="F0A21644">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AA8A76">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C784C">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565860">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86888">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8C39E">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F9DA">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64A26">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0C90C">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EB597E"/>
    <w:multiLevelType w:val="multilevel"/>
    <w:tmpl w:val="6ADCDF9C"/>
    <w:lvl w:ilvl="0">
      <w:start w:val="1"/>
      <w:numFmt w:val="decimal"/>
      <w:pStyle w:val="JP1"/>
      <w:lvlText w:val="%1"/>
      <w:lvlJc w:val="left"/>
      <w:pPr>
        <w:tabs>
          <w:tab w:val="num" w:pos="432"/>
        </w:tabs>
        <w:ind w:left="432" w:hanging="432"/>
      </w:pPr>
    </w:lvl>
    <w:lvl w:ilvl="1">
      <w:start w:val="1"/>
      <w:numFmt w:val="decimal"/>
      <w:pStyle w:val="JP2"/>
      <w:lvlText w:val="%1.%2"/>
      <w:lvlJc w:val="left"/>
      <w:pPr>
        <w:tabs>
          <w:tab w:val="num" w:pos="805"/>
        </w:tabs>
        <w:ind w:left="805" w:hanging="805"/>
      </w:pPr>
    </w:lvl>
    <w:lvl w:ilvl="2">
      <w:start w:val="1"/>
      <w:numFmt w:val="decimal"/>
      <w:pStyle w:val="JP3"/>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B292559"/>
    <w:multiLevelType w:val="multilevel"/>
    <w:tmpl w:val="D118FA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41043F"/>
    <w:multiLevelType w:val="hybridMultilevel"/>
    <w:tmpl w:val="1B62D934"/>
    <w:styleLink w:val="Importovanstyl6"/>
    <w:lvl w:ilvl="0" w:tplc="44409704">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52875A">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A9492">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4701A">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50CB58">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A8443A">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D0DBCA">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2EAD8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A216A">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1E3CE3"/>
    <w:multiLevelType w:val="multilevel"/>
    <w:tmpl w:val="D118FA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1E73BF"/>
    <w:multiLevelType w:val="hybridMultilevel"/>
    <w:tmpl w:val="77FA2CD0"/>
    <w:styleLink w:val="Importovanstyl9"/>
    <w:lvl w:ilvl="0" w:tplc="B38C9FD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0B45A">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BAD126">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AB256">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02B8F6">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62A2C">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BA28C0">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39B0">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A86942">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4E90C44"/>
    <w:multiLevelType w:val="hybridMultilevel"/>
    <w:tmpl w:val="77A08FAA"/>
    <w:styleLink w:val="Importovanstyl1"/>
    <w:lvl w:ilvl="0" w:tplc="EA5EAB3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6023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6E10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A2A78">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D24AAC">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8B2D4">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27B0E">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A79C0">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CE4860">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B5E55BA"/>
    <w:multiLevelType w:val="hybridMultilevel"/>
    <w:tmpl w:val="10D88982"/>
    <w:styleLink w:val="Importovanstyl4"/>
    <w:lvl w:ilvl="0" w:tplc="DD3E365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26819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2ECFC">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34F6A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E1946">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21418">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E75D0">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926E0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C08A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BBF55A2"/>
    <w:multiLevelType w:val="multilevel"/>
    <w:tmpl w:val="D8E207DE"/>
    <w:lvl w:ilvl="0">
      <w:start w:val="1"/>
      <w:numFmt w:val="lowerLetter"/>
      <w:lvlText w:val="%1)"/>
      <w:lvlJc w:val="left"/>
      <w:pPr>
        <w:tabs>
          <w:tab w:val="num" w:pos="780"/>
        </w:tabs>
        <w:ind w:left="780" w:hanging="360"/>
      </w:pPr>
      <w:rPr>
        <w:rFonts w:hint="default"/>
      </w:rPr>
    </w:lvl>
    <w:lvl w:ilvl="1">
      <w:start w:val="1"/>
      <w:numFmt w:val="bullet"/>
      <w:lvlText w:val="-"/>
      <w:lvlJc w:val="left"/>
      <w:pPr>
        <w:tabs>
          <w:tab w:val="num" w:pos="1506"/>
        </w:tabs>
        <w:ind w:left="1506" w:hanging="360"/>
      </w:pPr>
      <w:rPr>
        <w:rFonts w:ascii="Times New Roman" w:hAnsi="Times New Roman" w:hint="default"/>
        <w:sz w:val="20"/>
      </w:rPr>
    </w:lvl>
    <w:lvl w:ilvl="2">
      <w:start w:val="1"/>
      <w:numFmt w:val="lowerLetter"/>
      <w:lvlText w:val="%3)"/>
      <w:lvlJc w:val="left"/>
      <w:pPr>
        <w:tabs>
          <w:tab w:val="num" w:pos="2406"/>
        </w:tabs>
        <w:ind w:left="2406" w:hanging="360"/>
      </w:pPr>
      <w:rPr>
        <w:rFonts w:hint="default"/>
      </w:rPr>
    </w:lvl>
    <w:lvl w:ilvl="3">
      <w:start w:val="9"/>
      <w:numFmt w:val="decimal"/>
      <w:lvlText w:val="%4."/>
      <w:lvlJc w:val="left"/>
      <w:pPr>
        <w:tabs>
          <w:tab w:val="num" w:pos="2946"/>
        </w:tabs>
        <w:ind w:left="2946" w:hanging="360"/>
      </w:pPr>
      <w:rPr>
        <w:rFonts w:hint="default"/>
        <w:b/>
        <w:sz w:val="24"/>
      </w:rPr>
    </w:lvl>
    <w:lvl w:ilvl="4">
      <w:start w:val="1"/>
      <w:numFmt w:val="upperLetter"/>
      <w:lvlText w:val="%5)"/>
      <w:lvlJc w:val="left"/>
      <w:pPr>
        <w:ind w:left="3666" w:hanging="360"/>
      </w:pPr>
      <w:rPr>
        <w:rFonts w:hint="default"/>
      </w:rPr>
    </w:lvl>
    <w:lvl w:ilvl="5">
      <w:start w:val="1"/>
      <w:numFmt w:val="upperLetter"/>
      <w:lvlText w:val="%6."/>
      <w:lvlJc w:val="left"/>
      <w:pPr>
        <w:ind w:left="4566" w:hanging="360"/>
      </w:pPr>
      <w:rPr>
        <w:rFonts w:hint="default"/>
      </w:r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0" w15:restartNumberingAfterBreak="0">
    <w:nsid w:val="6F1D7163"/>
    <w:multiLevelType w:val="hybridMultilevel"/>
    <w:tmpl w:val="6BF27E9E"/>
    <w:styleLink w:val="Importovanstyl8"/>
    <w:lvl w:ilvl="0" w:tplc="ED569B8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28C6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C3336">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9E870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81758">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DC76EA">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FEE656">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43DE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D89E88">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2"/>
  </w:num>
  <w:num w:numId="3">
    <w:abstractNumId w:val="8"/>
  </w:num>
  <w:num w:numId="4">
    <w:abstractNumId w:val="18"/>
  </w:num>
  <w:num w:numId="5">
    <w:abstractNumId w:val="9"/>
  </w:num>
  <w:num w:numId="6">
    <w:abstractNumId w:val="14"/>
  </w:num>
  <w:num w:numId="7">
    <w:abstractNumId w:val="10"/>
  </w:num>
  <w:num w:numId="8">
    <w:abstractNumId w:val="20"/>
  </w:num>
  <w:num w:numId="9">
    <w:abstractNumId w:val="16"/>
  </w:num>
  <w:num w:numId="10">
    <w:abstractNumId w:val="11"/>
  </w:num>
  <w:num w:numId="11">
    <w:abstractNumId w:val="5"/>
  </w:num>
  <w:num w:numId="12">
    <w:abstractNumId w:val="19"/>
  </w:num>
  <w:num w:numId="13">
    <w:abstractNumId w:val="6"/>
  </w:num>
  <w:num w:numId="14">
    <w:abstractNumId w:val="4"/>
  </w:num>
  <w:num w:numId="15">
    <w:abstractNumId w:val="12"/>
  </w:num>
  <w:num w:numId="16">
    <w:abstractNumId w:val="7"/>
  </w:num>
  <w:num w:numId="17">
    <w:abstractNumId w:val="3"/>
  </w:num>
  <w:num w:numId="18">
    <w:abstractNumId w:val="1"/>
  </w:num>
  <w:num w:numId="19">
    <w:abstractNumId w:val="0"/>
  </w:num>
  <w:num w:numId="20">
    <w:abstractNumId w:val="13"/>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40"/>
    <w:rsid w:val="0000278D"/>
    <w:rsid w:val="000036F6"/>
    <w:rsid w:val="00011404"/>
    <w:rsid w:val="000163EA"/>
    <w:rsid w:val="00020B48"/>
    <w:rsid w:val="00026AA9"/>
    <w:rsid w:val="00036E70"/>
    <w:rsid w:val="00037856"/>
    <w:rsid w:val="000427C6"/>
    <w:rsid w:val="000537AF"/>
    <w:rsid w:val="00055A3E"/>
    <w:rsid w:val="00062EC8"/>
    <w:rsid w:val="00065830"/>
    <w:rsid w:val="00071104"/>
    <w:rsid w:val="0007268B"/>
    <w:rsid w:val="00076692"/>
    <w:rsid w:val="0008228D"/>
    <w:rsid w:val="00090D55"/>
    <w:rsid w:val="00091773"/>
    <w:rsid w:val="0009618C"/>
    <w:rsid w:val="00097DDC"/>
    <w:rsid w:val="000B0E20"/>
    <w:rsid w:val="000C17A7"/>
    <w:rsid w:val="000D6093"/>
    <w:rsid w:val="000D60D7"/>
    <w:rsid w:val="000E7198"/>
    <w:rsid w:val="000F1995"/>
    <w:rsid w:val="00115BD7"/>
    <w:rsid w:val="0013404F"/>
    <w:rsid w:val="00142A22"/>
    <w:rsid w:val="00151A01"/>
    <w:rsid w:val="001738BA"/>
    <w:rsid w:val="00192617"/>
    <w:rsid w:val="001A36E9"/>
    <w:rsid w:val="001A5C33"/>
    <w:rsid w:val="001A5F76"/>
    <w:rsid w:val="001A79E3"/>
    <w:rsid w:val="001B0BAB"/>
    <w:rsid w:val="001B7B6A"/>
    <w:rsid w:val="001C3272"/>
    <w:rsid w:val="001C44D3"/>
    <w:rsid w:val="001D5473"/>
    <w:rsid w:val="001E1249"/>
    <w:rsid w:val="001F366E"/>
    <w:rsid w:val="001F73AB"/>
    <w:rsid w:val="002204C1"/>
    <w:rsid w:val="00220989"/>
    <w:rsid w:val="00222549"/>
    <w:rsid w:val="00222BD4"/>
    <w:rsid w:val="002332F4"/>
    <w:rsid w:val="00242707"/>
    <w:rsid w:val="0025534B"/>
    <w:rsid w:val="00260D61"/>
    <w:rsid w:val="0028501F"/>
    <w:rsid w:val="002858AA"/>
    <w:rsid w:val="00286DED"/>
    <w:rsid w:val="00293974"/>
    <w:rsid w:val="002B4162"/>
    <w:rsid w:val="002C4B78"/>
    <w:rsid w:val="002E1E97"/>
    <w:rsid w:val="002E61AF"/>
    <w:rsid w:val="002F2C17"/>
    <w:rsid w:val="002F7D9D"/>
    <w:rsid w:val="00300455"/>
    <w:rsid w:val="003012D2"/>
    <w:rsid w:val="00305257"/>
    <w:rsid w:val="00306E42"/>
    <w:rsid w:val="00307511"/>
    <w:rsid w:val="00310C51"/>
    <w:rsid w:val="00323370"/>
    <w:rsid w:val="0033689A"/>
    <w:rsid w:val="00346BD9"/>
    <w:rsid w:val="0036387E"/>
    <w:rsid w:val="00366D44"/>
    <w:rsid w:val="00377E52"/>
    <w:rsid w:val="003862B7"/>
    <w:rsid w:val="003A7415"/>
    <w:rsid w:val="003B3BF0"/>
    <w:rsid w:val="003C23B6"/>
    <w:rsid w:val="003D66F4"/>
    <w:rsid w:val="003F393C"/>
    <w:rsid w:val="00400195"/>
    <w:rsid w:val="0042053B"/>
    <w:rsid w:val="00433256"/>
    <w:rsid w:val="00477EED"/>
    <w:rsid w:val="00487F8E"/>
    <w:rsid w:val="004B57AD"/>
    <w:rsid w:val="004B6E65"/>
    <w:rsid w:val="004E615B"/>
    <w:rsid w:val="004F428F"/>
    <w:rsid w:val="00503090"/>
    <w:rsid w:val="00505D41"/>
    <w:rsid w:val="00513810"/>
    <w:rsid w:val="00516320"/>
    <w:rsid w:val="005244AE"/>
    <w:rsid w:val="00541C3D"/>
    <w:rsid w:val="005439AF"/>
    <w:rsid w:val="00554BFA"/>
    <w:rsid w:val="00575446"/>
    <w:rsid w:val="005770E0"/>
    <w:rsid w:val="005A7C44"/>
    <w:rsid w:val="005C76A4"/>
    <w:rsid w:val="005D2B95"/>
    <w:rsid w:val="005D477E"/>
    <w:rsid w:val="005E4109"/>
    <w:rsid w:val="005F1BB2"/>
    <w:rsid w:val="005F636D"/>
    <w:rsid w:val="006105B7"/>
    <w:rsid w:val="00615A39"/>
    <w:rsid w:val="00625D10"/>
    <w:rsid w:val="00627299"/>
    <w:rsid w:val="00646C3C"/>
    <w:rsid w:val="00661106"/>
    <w:rsid w:val="0067203D"/>
    <w:rsid w:val="00696655"/>
    <w:rsid w:val="006A358B"/>
    <w:rsid w:val="006A4D1B"/>
    <w:rsid w:val="006B014D"/>
    <w:rsid w:val="006B33C1"/>
    <w:rsid w:val="006B579C"/>
    <w:rsid w:val="006C7277"/>
    <w:rsid w:val="006D0DC5"/>
    <w:rsid w:val="006D40E8"/>
    <w:rsid w:val="006E0216"/>
    <w:rsid w:val="006E16EF"/>
    <w:rsid w:val="006E490F"/>
    <w:rsid w:val="006E54FC"/>
    <w:rsid w:val="006F0450"/>
    <w:rsid w:val="007011FA"/>
    <w:rsid w:val="007051E2"/>
    <w:rsid w:val="00713DF4"/>
    <w:rsid w:val="00714F95"/>
    <w:rsid w:val="00736880"/>
    <w:rsid w:val="00737AB6"/>
    <w:rsid w:val="00743EDF"/>
    <w:rsid w:val="00753721"/>
    <w:rsid w:val="00753B4E"/>
    <w:rsid w:val="00764E23"/>
    <w:rsid w:val="00766B99"/>
    <w:rsid w:val="00766DA5"/>
    <w:rsid w:val="0078008E"/>
    <w:rsid w:val="007816F2"/>
    <w:rsid w:val="00787E7B"/>
    <w:rsid w:val="007A6A49"/>
    <w:rsid w:val="007A70D4"/>
    <w:rsid w:val="007B3D8C"/>
    <w:rsid w:val="007C0EE8"/>
    <w:rsid w:val="007C4D83"/>
    <w:rsid w:val="007E28AF"/>
    <w:rsid w:val="008014B7"/>
    <w:rsid w:val="00802FCE"/>
    <w:rsid w:val="00814BB8"/>
    <w:rsid w:val="00821930"/>
    <w:rsid w:val="00824E4A"/>
    <w:rsid w:val="00831040"/>
    <w:rsid w:val="008313CE"/>
    <w:rsid w:val="008442AD"/>
    <w:rsid w:val="0085353E"/>
    <w:rsid w:val="008777D1"/>
    <w:rsid w:val="008851A3"/>
    <w:rsid w:val="00897EBB"/>
    <w:rsid w:val="008A1DA5"/>
    <w:rsid w:val="008A2A7E"/>
    <w:rsid w:val="008B38E9"/>
    <w:rsid w:val="008C3152"/>
    <w:rsid w:val="008C6694"/>
    <w:rsid w:val="008C7BFC"/>
    <w:rsid w:val="008D0477"/>
    <w:rsid w:val="008D4B1D"/>
    <w:rsid w:val="008D4FBC"/>
    <w:rsid w:val="008E07F7"/>
    <w:rsid w:val="008E1DF6"/>
    <w:rsid w:val="008E4345"/>
    <w:rsid w:val="008F7466"/>
    <w:rsid w:val="00904161"/>
    <w:rsid w:val="009254D7"/>
    <w:rsid w:val="00952091"/>
    <w:rsid w:val="009523C0"/>
    <w:rsid w:val="00954317"/>
    <w:rsid w:val="00962170"/>
    <w:rsid w:val="009701D3"/>
    <w:rsid w:val="00974A8F"/>
    <w:rsid w:val="00991A9C"/>
    <w:rsid w:val="0099365D"/>
    <w:rsid w:val="009979FC"/>
    <w:rsid w:val="009A2887"/>
    <w:rsid w:val="009B0C01"/>
    <w:rsid w:val="009C4784"/>
    <w:rsid w:val="009E1DCB"/>
    <w:rsid w:val="009E27D3"/>
    <w:rsid w:val="009E4028"/>
    <w:rsid w:val="009E58C9"/>
    <w:rsid w:val="009F2F79"/>
    <w:rsid w:val="009F3B36"/>
    <w:rsid w:val="00A03058"/>
    <w:rsid w:val="00A04366"/>
    <w:rsid w:val="00A147B6"/>
    <w:rsid w:val="00A171DD"/>
    <w:rsid w:val="00A174FF"/>
    <w:rsid w:val="00A232DE"/>
    <w:rsid w:val="00A37F70"/>
    <w:rsid w:val="00A51666"/>
    <w:rsid w:val="00A56FDF"/>
    <w:rsid w:val="00A6184E"/>
    <w:rsid w:val="00A67108"/>
    <w:rsid w:val="00A91A61"/>
    <w:rsid w:val="00A93356"/>
    <w:rsid w:val="00AA794E"/>
    <w:rsid w:val="00AA7B98"/>
    <w:rsid w:val="00AB1B8A"/>
    <w:rsid w:val="00AC2515"/>
    <w:rsid w:val="00AD74BF"/>
    <w:rsid w:val="00AE450F"/>
    <w:rsid w:val="00AF544E"/>
    <w:rsid w:val="00B03067"/>
    <w:rsid w:val="00B17949"/>
    <w:rsid w:val="00B21FAB"/>
    <w:rsid w:val="00B25CA0"/>
    <w:rsid w:val="00B31F9F"/>
    <w:rsid w:val="00B450FC"/>
    <w:rsid w:val="00B46FBE"/>
    <w:rsid w:val="00B5323E"/>
    <w:rsid w:val="00B609D5"/>
    <w:rsid w:val="00B70B37"/>
    <w:rsid w:val="00B7769B"/>
    <w:rsid w:val="00BA56F7"/>
    <w:rsid w:val="00BB11F2"/>
    <w:rsid w:val="00BC4090"/>
    <w:rsid w:val="00BC436B"/>
    <w:rsid w:val="00BD6089"/>
    <w:rsid w:val="00BE3667"/>
    <w:rsid w:val="00BF2C36"/>
    <w:rsid w:val="00C06130"/>
    <w:rsid w:val="00C14825"/>
    <w:rsid w:val="00C14925"/>
    <w:rsid w:val="00C1774A"/>
    <w:rsid w:val="00C2182D"/>
    <w:rsid w:val="00C24082"/>
    <w:rsid w:val="00C241C2"/>
    <w:rsid w:val="00C3153F"/>
    <w:rsid w:val="00C34F7E"/>
    <w:rsid w:val="00C36DA4"/>
    <w:rsid w:val="00C4291A"/>
    <w:rsid w:val="00C746A7"/>
    <w:rsid w:val="00C80DD1"/>
    <w:rsid w:val="00C819F0"/>
    <w:rsid w:val="00C86A18"/>
    <w:rsid w:val="00C902F9"/>
    <w:rsid w:val="00CB778B"/>
    <w:rsid w:val="00CC1D85"/>
    <w:rsid w:val="00CD6242"/>
    <w:rsid w:val="00CE3F0F"/>
    <w:rsid w:val="00D00E61"/>
    <w:rsid w:val="00D22C35"/>
    <w:rsid w:val="00D26D63"/>
    <w:rsid w:val="00D3320C"/>
    <w:rsid w:val="00D3381C"/>
    <w:rsid w:val="00D45192"/>
    <w:rsid w:val="00D52837"/>
    <w:rsid w:val="00D52B46"/>
    <w:rsid w:val="00D53FA5"/>
    <w:rsid w:val="00D56B51"/>
    <w:rsid w:val="00D57118"/>
    <w:rsid w:val="00D6276D"/>
    <w:rsid w:val="00D64A1B"/>
    <w:rsid w:val="00D73B59"/>
    <w:rsid w:val="00D97BA2"/>
    <w:rsid w:val="00DD0809"/>
    <w:rsid w:val="00DE5EAD"/>
    <w:rsid w:val="00DF5417"/>
    <w:rsid w:val="00DF6A16"/>
    <w:rsid w:val="00E121FA"/>
    <w:rsid w:val="00E1502F"/>
    <w:rsid w:val="00E233E1"/>
    <w:rsid w:val="00E26F18"/>
    <w:rsid w:val="00E351B8"/>
    <w:rsid w:val="00E45F8A"/>
    <w:rsid w:val="00E47CC5"/>
    <w:rsid w:val="00E562F0"/>
    <w:rsid w:val="00E72687"/>
    <w:rsid w:val="00E82005"/>
    <w:rsid w:val="00E869CC"/>
    <w:rsid w:val="00EB6530"/>
    <w:rsid w:val="00EB65DA"/>
    <w:rsid w:val="00EC2712"/>
    <w:rsid w:val="00ED1DA8"/>
    <w:rsid w:val="00ED3816"/>
    <w:rsid w:val="00ED44F1"/>
    <w:rsid w:val="00F04861"/>
    <w:rsid w:val="00F10314"/>
    <w:rsid w:val="00F2017E"/>
    <w:rsid w:val="00F24BA4"/>
    <w:rsid w:val="00F264C8"/>
    <w:rsid w:val="00F30E3C"/>
    <w:rsid w:val="00F35229"/>
    <w:rsid w:val="00F8664E"/>
    <w:rsid w:val="00F87928"/>
    <w:rsid w:val="00F911C2"/>
    <w:rsid w:val="00F93C15"/>
    <w:rsid w:val="00FC184D"/>
    <w:rsid w:val="00FC707C"/>
    <w:rsid w:val="00FD7D5A"/>
    <w:rsid w:val="00FE01A6"/>
    <w:rsid w:val="00FE091C"/>
    <w:rsid w:val="00FE1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E1690"/>
    <w:rPr>
      <w:rFonts w:eastAsia="Times New Roman"/>
      <w:color w:val="000000"/>
      <w:sz w:val="16"/>
      <w:szCs w:val="16"/>
      <w:u w:color="000000"/>
    </w:rPr>
  </w:style>
  <w:style w:type="paragraph" w:styleId="Nadpis1">
    <w:name w:val="heading 1"/>
    <w:aliases w:val="H1,Kapitola,Nadpis 11,h1,V_Head1,Záhlaví 1,RFP,Aliatel,JK Chapter,AL Chapter,A,PA Chapter,Kapitola1,Kapitola2,Kapitola3,Kapitola4,Kapitola5,Kapitola11,Kapitola21,Kapitola31,Kapitola41,Kapitola6,Kapitola12,Kapitola22,Kapitola32,Kapitola42,1,1.,T"/>
    <w:basedOn w:val="Normln"/>
    <w:next w:val="Normln"/>
    <w:link w:val="Nadpis1Char"/>
    <w:qFormat/>
    <w:rsid w:val="00A147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qFormat/>
    <w:pPr>
      <w:outlineLvl w:val="1"/>
    </w:pPr>
    <w:rPr>
      <w:rFonts w:cs="Arial Unicode MS"/>
      <w:color w:val="000000"/>
      <w:u w:color="000000"/>
    </w:rPr>
  </w:style>
  <w:style w:type="paragraph" w:styleId="Nadpis3">
    <w:name w:val="heading 3"/>
    <w:aliases w:val="H3,PA Minor Section,Nadpis_3_úroveň,Záhlaví 3,V_Head3,V_Head31,V_Head32,Podkapitola2,ASAPHeading 3,Sub Paragraph,Podkapitola21,TRM 12 3,TRM 12 I,AR 12 B,1.1.1,Podkapitola 2,Podkapitola 21,Podkapitola 22,Podkapitola 23,Podkapitola 24,MUS3,h3,l,h"/>
    <w:qFormat/>
    <w:pPr>
      <w:outlineLvl w:val="2"/>
    </w:pPr>
    <w:rPr>
      <w:rFonts w:cs="Arial Unicode MS"/>
      <w:color w:val="000000"/>
      <w:u w:color="000000"/>
    </w:rPr>
  </w:style>
  <w:style w:type="paragraph" w:styleId="Nadpis4">
    <w:name w:val="heading 4"/>
    <w:aliases w:val="PA Micro Section,Aliatel RFP,JK Micro Section,AL  Micro Section,Odstavec 1,Odstavec 11,Odstavec 12,Odstavec 13,Odstavec 14,Podkapitola3,Aufgabe,V_Head4,ASAPHeading 4,Sub Sub Paragraph,Podkapitola31,Odstavec 111,Odstavec 121,Odstavec 131,h4,l4"/>
    <w:basedOn w:val="Normln"/>
    <w:next w:val="Normln"/>
    <w:link w:val="Nadpis4Char"/>
    <w:unhideWhenUsed/>
    <w:qFormat/>
    <w:rsid w:val="00D332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line="288" w:lineRule="auto"/>
      <w:outlineLvl w:val="3"/>
    </w:pPr>
    <w:rPr>
      <w:rFonts w:ascii="Arial" w:hAnsi="Arial"/>
      <w:b/>
      <w:bCs/>
      <w:iCs/>
      <w:color w:val="000066"/>
      <w:sz w:val="24"/>
      <w:szCs w:val="22"/>
      <w:bdr w:val="none" w:sz="0" w:space="0" w:color="auto"/>
      <w:lang w:eastAsia="en-US"/>
    </w:rPr>
  </w:style>
  <w:style w:type="paragraph" w:styleId="Nadpis5">
    <w:name w:val="heading 5"/>
    <w:aliases w:val="PA Pico Section,JK Pico Section,AL Pico Section,Odstavec 2,Odstavec 21,Odstavec 22,Odstavec 211,Odstavec 23,Odstavec 212,Odstavec 24,Odstavec 213,Odstavec 25,Odstavec 214,Odstavec 26,Level 3 - i,MUS5,h5,l5,hm,H5,ASAPHeading 5,L5,H51,H52,H53,H"/>
    <w:basedOn w:val="Normln"/>
    <w:next w:val="Normln"/>
    <w:link w:val="Nadpis5Char"/>
    <w:unhideWhenUsed/>
    <w:qFormat/>
    <w:rsid w:val="00D332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120" w:line="288" w:lineRule="auto"/>
      <w:outlineLvl w:val="4"/>
    </w:pPr>
    <w:rPr>
      <w:rFonts w:ascii="Arial" w:hAnsi="Arial"/>
      <w:b/>
      <w:color w:val="000066"/>
      <w:sz w:val="20"/>
      <w:szCs w:val="22"/>
      <w:bdr w:val="none" w:sz="0" w:space="0" w:color="auto"/>
      <w:lang w:eastAsia="en-US"/>
    </w:rPr>
  </w:style>
  <w:style w:type="paragraph" w:styleId="Nadpis6">
    <w:name w:val="heading 6"/>
    <w:aliases w:val="Smlouva 1,PA Appendix,H6,MUS6,Nadpis 6 Char Char,6,Requirement,61,Requirement1,Header 6,sub-dash,sd,Title Text,ASAPHeading 6,- po straně,- po straně1,- po straně2,- po straně3,- po straně4,- po straně11,- po straně21,- po straně31,Ref Heading 3"/>
    <w:basedOn w:val="Normln"/>
    <w:next w:val="Normln"/>
    <w:link w:val="Nadpis6Char"/>
    <w:unhideWhenUsed/>
    <w:qFormat/>
    <w:rsid w:val="00D332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120" w:line="288" w:lineRule="auto"/>
      <w:outlineLvl w:val="5"/>
    </w:pPr>
    <w:rPr>
      <w:rFonts w:ascii="Arial" w:hAnsi="Arial"/>
      <w:b/>
      <w:iCs/>
      <w:color w:val="000066"/>
      <w:sz w:val="20"/>
      <w:szCs w:val="22"/>
      <w:bdr w:val="none" w:sz="0" w:space="0" w:color="auto"/>
      <w:lang w:eastAsia="en-US"/>
    </w:rPr>
  </w:style>
  <w:style w:type="paragraph" w:styleId="Nadpis7">
    <w:name w:val="heading 7"/>
    <w:aliases w:val="Smlouva 2,PA Appendix Major,H7,MUS7,Clause level 2,Paragraph 2,NV_Überschrift 7,7,Objective,req3,heading7,71,Objective1,Header 7,ASAPHeading 7,heading&#10;7"/>
    <w:basedOn w:val="Normln"/>
    <w:next w:val="Normln"/>
    <w:link w:val="Nadpis7Char"/>
    <w:unhideWhenUsed/>
    <w:qFormat/>
    <w:rsid w:val="00D332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120" w:line="288" w:lineRule="auto"/>
      <w:outlineLvl w:val="6"/>
    </w:pPr>
    <w:rPr>
      <w:rFonts w:ascii="Arial" w:hAnsi="Arial"/>
      <w:b/>
      <w:iCs/>
      <w:color w:val="000066"/>
      <w:sz w:val="20"/>
      <w:szCs w:val="22"/>
      <w:bdr w:val="none" w:sz="0" w:space="0" w:color="auto"/>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pat">
    <w:name w:val="footer"/>
    <w:link w:val="ZpatChar"/>
    <w:uiPriority w:val="99"/>
    <w:pPr>
      <w:tabs>
        <w:tab w:val="center" w:pos="4536"/>
        <w:tab w:val="right" w:pos="9072"/>
      </w:tabs>
    </w:pPr>
    <w:rPr>
      <w:rFonts w:cs="Arial Unicode MS"/>
      <w:color w:val="000000"/>
      <w:sz w:val="16"/>
      <w:szCs w:val="16"/>
      <w:u w:color="000000"/>
    </w:rPr>
  </w:style>
  <w:style w:type="paragraph" w:styleId="Zhlav">
    <w:name w:val="header"/>
    <w:pPr>
      <w:tabs>
        <w:tab w:val="center" w:pos="4536"/>
        <w:tab w:val="right" w:pos="9072"/>
      </w:tabs>
    </w:pPr>
    <w:rPr>
      <w:rFonts w:cs="Arial Unicode MS"/>
      <w:color w:val="000000"/>
      <w:sz w:val="16"/>
      <w:szCs w:val="16"/>
      <w:u w:color="000000"/>
    </w:rPr>
  </w:style>
  <w:style w:type="character" w:customStyle="1" w:styleId="dn">
    <w:name w:val="Žádný"/>
  </w:style>
  <w:style w:type="character" w:customStyle="1" w:styleId="Hyperlink0">
    <w:name w:val="Hyperlink.0"/>
    <w:basedOn w:val="dn"/>
    <w:rPr>
      <w:rFonts w:ascii="Tahoma" w:eastAsia="Tahoma" w:hAnsi="Tahoma" w:cs="Tahoma"/>
      <w:color w:val="0000FF"/>
      <w:sz w:val="20"/>
      <w:szCs w:val="20"/>
      <w:u w:val="single" w:color="0000FF"/>
    </w:rPr>
  </w:style>
  <w:style w:type="character" w:customStyle="1" w:styleId="Hyperlink1">
    <w:name w:val="Hyperlink.1"/>
    <w:basedOn w:val="dn"/>
    <w:rPr>
      <w:rFonts w:ascii="Arial" w:eastAsia="Arial" w:hAnsi="Arial" w:cs="Arial"/>
      <w:i/>
      <w:iCs/>
      <w:color w:val="0000FF"/>
      <w:sz w:val="22"/>
      <w:szCs w:val="22"/>
      <w:u w:val="single" w:color="0000FF"/>
    </w:rPr>
  </w:style>
  <w:style w:type="numbering" w:customStyle="1" w:styleId="Importovanstyl1">
    <w:name w:val="Importovaný styl 1"/>
    <w:pPr>
      <w:numPr>
        <w:numId w:val="1"/>
      </w:numPr>
    </w:pPr>
  </w:style>
  <w:style w:type="character" w:customStyle="1" w:styleId="Hyperlink2">
    <w:name w:val="Hyperlink.2"/>
    <w:basedOn w:val="dn"/>
    <w:rPr>
      <w:rFonts w:ascii="Arial" w:eastAsia="Arial" w:hAnsi="Arial" w:cs="Arial"/>
      <w:i/>
      <w:iCs/>
      <w:sz w:val="22"/>
      <w:szCs w:val="22"/>
    </w:rPr>
  </w:style>
  <w:style w:type="numbering" w:customStyle="1" w:styleId="Importovanstyl2">
    <w:name w:val="Importovaný styl 2"/>
    <w:pPr>
      <w:numPr>
        <w:numId w:val="2"/>
      </w:numPr>
    </w:pPr>
  </w:style>
  <w:style w:type="numbering" w:customStyle="1" w:styleId="Importovanstyl3">
    <w:name w:val="Importovaný styl 3"/>
    <w:pPr>
      <w:numPr>
        <w:numId w:val="3"/>
      </w:numPr>
    </w:pPr>
  </w:style>
  <w:style w:type="numbering" w:customStyle="1" w:styleId="Importovanstyl4">
    <w:name w:val="Importovaný styl 4"/>
    <w:pPr>
      <w:numPr>
        <w:numId w:val="4"/>
      </w:numPr>
    </w:pPr>
  </w:style>
  <w:style w:type="numbering" w:customStyle="1" w:styleId="Importovanstyl5">
    <w:name w:val="Importovaný styl 5"/>
    <w:pPr>
      <w:numPr>
        <w:numId w:val="5"/>
      </w:numPr>
    </w:pPr>
  </w:style>
  <w:style w:type="numbering" w:customStyle="1" w:styleId="Importovanstyl6">
    <w:name w:val="Importovaný styl 6"/>
    <w:pPr>
      <w:numPr>
        <w:numId w:val="6"/>
      </w:numPr>
    </w:pPr>
  </w:style>
  <w:style w:type="numbering" w:customStyle="1" w:styleId="Importovanstyl7">
    <w:name w:val="Importovaný styl 7"/>
    <w:pPr>
      <w:numPr>
        <w:numId w:val="7"/>
      </w:numPr>
    </w:pPr>
  </w:style>
  <w:style w:type="numbering" w:customStyle="1" w:styleId="Importovanstyl8">
    <w:name w:val="Importovaný styl 8"/>
    <w:pPr>
      <w:numPr>
        <w:numId w:val="8"/>
      </w:numPr>
    </w:pPr>
  </w:style>
  <w:style w:type="numbering" w:customStyle="1" w:styleId="Importovanstyl9">
    <w:name w:val="Importovaný styl 9"/>
    <w:pPr>
      <w:numPr>
        <w:numId w:val="9"/>
      </w:numPr>
    </w:pPr>
  </w:style>
  <w:style w:type="numbering" w:customStyle="1" w:styleId="Importovanstyl10">
    <w:name w:val="Importovaný styl 10"/>
    <w:pPr>
      <w:numPr>
        <w:numId w:val="10"/>
      </w:numPr>
    </w:pPr>
  </w:style>
  <w:style w:type="character" w:customStyle="1" w:styleId="nowrap">
    <w:name w:val="nowrap"/>
    <w:basedOn w:val="Standardnpsmoodstavce"/>
    <w:rsid w:val="009E27D3"/>
  </w:style>
  <w:style w:type="character" w:customStyle="1" w:styleId="Nadpis1Char">
    <w:name w:val="Nadpis 1 Char"/>
    <w:aliases w:val="H1 Char,Kapitola Char,Nadpis 11 Char,h1 Char,V_Head1 Char,Záhlaví 1 Char,RFP Char,Aliatel Char,JK Chapter Char,AL Chapter Char,A Char,PA Chapter Char,Kapitola1 Char,Kapitola2 Char,Kapitola3 Char,Kapitola4 Char,Kapitola5 Char,Kapitola6 Char"/>
    <w:basedOn w:val="Standardnpsmoodstavce"/>
    <w:link w:val="Nadpis1"/>
    <w:uiPriority w:val="9"/>
    <w:rsid w:val="00A147B6"/>
    <w:rPr>
      <w:rFonts w:asciiTheme="majorHAnsi" w:eastAsiaTheme="majorEastAsia" w:hAnsiTheme="majorHAnsi" w:cstheme="majorBidi"/>
      <w:color w:val="365F91" w:themeColor="accent1" w:themeShade="BF"/>
      <w:sz w:val="32"/>
      <w:szCs w:val="32"/>
      <w:u w:color="000000"/>
    </w:rPr>
  </w:style>
  <w:style w:type="paragraph" w:styleId="Podpise-mailu">
    <w:name w:val="E-mail Signature"/>
    <w:basedOn w:val="Normln"/>
    <w:link w:val="Podpise-mailuChar"/>
    <w:rsid w:val="00A147B6"/>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4"/>
      <w:szCs w:val="24"/>
      <w:bdr w:val="none" w:sz="0" w:space="0" w:color="auto"/>
      <w:lang w:val="en-US" w:eastAsia="en-US"/>
    </w:rPr>
  </w:style>
  <w:style w:type="character" w:customStyle="1" w:styleId="Podpise-mailuChar">
    <w:name w:val="Podpis e-mailu Char"/>
    <w:basedOn w:val="Standardnpsmoodstavce"/>
    <w:link w:val="Podpise-mailu"/>
    <w:rsid w:val="00A147B6"/>
    <w:rPr>
      <w:rFonts w:eastAsia="Times New Roman"/>
      <w:sz w:val="24"/>
      <w:szCs w:val="24"/>
      <w:bdr w:val="none" w:sz="0" w:space="0" w:color="auto"/>
      <w:lang w:val="en-US" w:eastAsia="en-US"/>
    </w:rPr>
  </w:style>
  <w:style w:type="character" w:styleId="Odkaznakoment">
    <w:name w:val="annotation reference"/>
    <w:semiHidden/>
    <w:rsid w:val="00A147B6"/>
    <w:rPr>
      <w:sz w:val="16"/>
      <w:szCs w:val="16"/>
    </w:rPr>
  </w:style>
  <w:style w:type="paragraph" w:styleId="Textkomente">
    <w:name w:val="annotation text"/>
    <w:basedOn w:val="Normln"/>
    <w:link w:val="TextkomenteChar"/>
    <w:semiHidden/>
    <w:rsid w:val="00A147B6"/>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lang w:eastAsia="en-US"/>
    </w:rPr>
  </w:style>
  <w:style w:type="character" w:customStyle="1" w:styleId="TextkomenteChar">
    <w:name w:val="Text komentáře Char"/>
    <w:basedOn w:val="Standardnpsmoodstavce"/>
    <w:link w:val="Textkomente"/>
    <w:semiHidden/>
    <w:rsid w:val="00A147B6"/>
    <w:rPr>
      <w:rFonts w:eastAsia="Times New Roman"/>
      <w:bdr w:val="none" w:sz="0" w:space="0" w:color="auto"/>
      <w:lang w:eastAsia="en-US"/>
    </w:rPr>
  </w:style>
  <w:style w:type="paragraph" w:customStyle="1" w:styleId="JP1">
    <w:name w:val="JP1"/>
    <w:basedOn w:val="Normln"/>
    <w:autoRedefine/>
    <w:rsid w:val="00A147B6"/>
    <w:pPr>
      <w:numPr>
        <w:numId w:val="15"/>
      </w:numPr>
      <w:pBdr>
        <w:top w:val="single" w:sz="4" w:space="1" w:color="auto"/>
        <w:left w:val="none" w:sz="0" w:space="0" w:color="auto"/>
        <w:bottom w:val="single" w:sz="4" w:space="1" w:color="auto"/>
        <w:right w:val="none" w:sz="0" w:space="0" w:color="auto"/>
        <w:between w:val="none" w:sz="0" w:space="0" w:color="auto"/>
        <w:bar w:val="none" w:sz="0" w:color="auto"/>
      </w:pBdr>
      <w:spacing w:before="120" w:after="120"/>
      <w:jc w:val="both"/>
    </w:pPr>
    <w:rPr>
      <w:rFonts w:ascii="Arial" w:hAnsi="Arial"/>
      <w:b/>
      <w:color w:val="auto"/>
      <w:sz w:val="32"/>
      <w:szCs w:val="20"/>
      <w:bdr w:val="none" w:sz="0" w:space="0" w:color="auto"/>
    </w:rPr>
  </w:style>
  <w:style w:type="paragraph" w:customStyle="1" w:styleId="JP2">
    <w:name w:val="JP2"/>
    <w:basedOn w:val="Normln"/>
    <w:autoRedefine/>
    <w:rsid w:val="00A147B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hAnsi="Arial"/>
      <w:color w:val="auto"/>
      <w:sz w:val="22"/>
      <w:szCs w:val="20"/>
      <w:bdr w:val="none" w:sz="0" w:space="0" w:color="auto"/>
    </w:rPr>
  </w:style>
  <w:style w:type="paragraph" w:customStyle="1" w:styleId="JP3">
    <w:name w:val="JP3"/>
    <w:basedOn w:val="Normln"/>
    <w:autoRedefine/>
    <w:rsid w:val="00A147B6"/>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Arial" w:hAnsi="Arial"/>
      <w:color w:val="auto"/>
      <w:sz w:val="22"/>
      <w:szCs w:val="20"/>
      <w:bdr w:val="none" w:sz="0" w:space="0" w:color="auto"/>
    </w:rPr>
  </w:style>
  <w:style w:type="paragraph" w:styleId="Obsah1">
    <w:name w:val="toc 1"/>
    <w:basedOn w:val="Normln"/>
    <w:next w:val="Normln"/>
    <w:autoRedefine/>
    <w:uiPriority w:val="39"/>
    <w:rsid w:val="00CE3F0F"/>
    <w:p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1200"/>
        <w:tab w:val="right" w:leader="dot" w:pos="9175"/>
      </w:tabs>
    </w:pPr>
    <w:rPr>
      <w:rFonts w:ascii="Arial" w:hAnsi="Arial"/>
      <w:noProof/>
      <w:color w:val="auto"/>
      <w:sz w:val="20"/>
      <w:szCs w:val="20"/>
      <w:bdr w:val="none" w:sz="0" w:space="0" w:color="auto"/>
      <w:lang w:val="en-GB"/>
    </w:rPr>
  </w:style>
  <w:style w:type="paragraph" w:styleId="Zkladntextodsazen3">
    <w:name w:val="Body Text Indent 3"/>
    <w:basedOn w:val="Normln"/>
    <w:link w:val="Zkladntextodsazen3Char"/>
    <w:rsid w:val="00A147B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426" w:hanging="426"/>
    </w:pPr>
    <w:rPr>
      <w:rFonts w:ascii="Arial" w:hAnsi="Arial"/>
      <w:color w:val="auto"/>
      <w:sz w:val="20"/>
      <w:szCs w:val="20"/>
      <w:bdr w:val="none" w:sz="0" w:space="0" w:color="auto"/>
    </w:rPr>
  </w:style>
  <w:style w:type="character" w:customStyle="1" w:styleId="Zkladntextodsazen3Char">
    <w:name w:val="Základní text odsazený 3 Char"/>
    <w:basedOn w:val="Standardnpsmoodstavce"/>
    <w:link w:val="Zkladntextodsazen3"/>
    <w:rsid w:val="00A147B6"/>
    <w:rPr>
      <w:rFonts w:ascii="Arial" w:eastAsia="Times New Roman" w:hAnsi="Arial"/>
      <w:bdr w:val="none" w:sz="0" w:space="0" w:color="auto"/>
    </w:rPr>
  </w:style>
  <w:style w:type="paragraph" w:styleId="Odstavecseseznamem">
    <w:name w:val="List Paragraph"/>
    <w:aliases w:val="NAKIT List Paragraph,Odrážky - Arial 12,Číslovaný odstavec se seznamem"/>
    <w:basedOn w:val="Normln"/>
    <w:link w:val="OdstavecseseznamemChar"/>
    <w:uiPriority w:val="34"/>
    <w:qFormat/>
    <w:rsid w:val="00A147B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Calibri" w:hAnsi="Calibri" w:cs="Calibri"/>
      <w:color w:val="auto"/>
      <w:sz w:val="22"/>
      <w:szCs w:val="22"/>
      <w:bdr w:val="none" w:sz="0" w:space="0" w:color="auto"/>
      <w:lang w:val="en-US" w:eastAsia="en-US"/>
    </w:rPr>
  </w:style>
  <w:style w:type="character" w:customStyle="1" w:styleId="OdstavecseseznamemChar">
    <w:name w:val="Odstavec se seznamem Char"/>
    <w:aliases w:val="NAKIT List Paragraph Char,Odrážky - Arial 12 Char,Číslovaný odstavec se seznamem Char"/>
    <w:basedOn w:val="Standardnpsmoodstavce"/>
    <w:link w:val="Odstavecseseznamem"/>
    <w:uiPriority w:val="34"/>
    <w:rsid w:val="00A147B6"/>
    <w:rPr>
      <w:rFonts w:ascii="Calibri" w:eastAsia="Calibri" w:hAnsi="Calibri" w:cs="Calibri"/>
      <w:sz w:val="22"/>
      <w:szCs w:val="22"/>
      <w:bdr w:val="none" w:sz="0" w:space="0" w:color="auto"/>
      <w:lang w:val="en-US" w:eastAsia="en-US"/>
    </w:rPr>
  </w:style>
  <w:style w:type="paragraph" w:styleId="Textbubliny">
    <w:name w:val="Balloon Text"/>
    <w:basedOn w:val="Normln"/>
    <w:link w:val="TextbublinyChar"/>
    <w:uiPriority w:val="99"/>
    <w:semiHidden/>
    <w:unhideWhenUsed/>
    <w:rsid w:val="00A147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7B6"/>
    <w:rPr>
      <w:rFonts w:ascii="Segoe UI" w:eastAsia="Times New Roman" w:hAnsi="Segoe UI" w:cs="Segoe UI"/>
      <w:color w:val="000000"/>
      <w:sz w:val="18"/>
      <w:szCs w:val="18"/>
      <w:u w:color="000000"/>
    </w:rPr>
  </w:style>
  <w:style w:type="character" w:customStyle="1" w:styleId="Nevyeenzmnka1">
    <w:name w:val="Nevyřešená zmínka1"/>
    <w:basedOn w:val="Standardnpsmoodstavce"/>
    <w:uiPriority w:val="99"/>
    <w:semiHidden/>
    <w:unhideWhenUsed/>
    <w:rsid w:val="008D4FBC"/>
    <w:rPr>
      <w:color w:val="605E5C"/>
      <w:shd w:val="clear" w:color="auto" w:fill="E1DFDD"/>
    </w:rPr>
  </w:style>
  <w:style w:type="paragraph" w:styleId="Obsah2">
    <w:name w:val="toc 2"/>
    <w:basedOn w:val="Normln"/>
    <w:next w:val="Normln"/>
    <w:autoRedefine/>
    <w:uiPriority w:val="39"/>
    <w:semiHidden/>
    <w:unhideWhenUsed/>
    <w:rsid w:val="00D3320C"/>
    <w:pPr>
      <w:spacing w:after="100"/>
      <w:ind w:left="160"/>
    </w:pPr>
  </w:style>
  <w:style w:type="paragraph" w:styleId="Obsah3">
    <w:name w:val="toc 3"/>
    <w:basedOn w:val="Normln"/>
    <w:next w:val="Normln"/>
    <w:autoRedefine/>
    <w:uiPriority w:val="39"/>
    <w:semiHidden/>
    <w:unhideWhenUsed/>
    <w:rsid w:val="00D3320C"/>
    <w:pPr>
      <w:spacing w:after="100"/>
      <w:ind w:left="320"/>
    </w:pPr>
  </w:style>
  <w:style w:type="character" w:customStyle="1" w:styleId="Nadpis4Char">
    <w:name w:val="Nadpis 4 Char"/>
    <w:aliases w:val="PA Micro Section Char,Aliatel RFP Char,JK Micro Section Char,AL  Micro Section Char,Odstavec 1 Char,Odstavec 11 Char,Odstavec 12 Char,Odstavec 13 Char,Odstavec 14 Char,Podkapitola3 Char,Aufgabe Char,V_Head4 Char,ASAPHeading 4 Char,h4 Char"/>
    <w:basedOn w:val="Standardnpsmoodstavce"/>
    <w:link w:val="Nadpis4"/>
    <w:rsid w:val="00D3320C"/>
    <w:rPr>
      <w:rFonts w:ascii="Arial" w:eastAsia="Times New Roman" w:hAnsi="Arial"/>
      <w:b/>
      <w:bCs/>
      <w:iCs/>
      <w:color w:val="000066"/>
      <w:sz w:val="24"/>
      <w:szCs w:val="22"/>
      <w:bdr w:val="none" w:sz="0" w:space="0" w:color="auto"/>
      <w:lang w:eastAsia="en-US"/>
    </w:rPr>
  </w:style>
  <w:style w:type="character" w:customStyle="1" w:styleId="Nadpis5Char">
    <w:name w:val="Nadpis 5 Char"/>
    <w:aliases w:val="PA Pico Section Char,JK Pico Section Char,AL Pico Section Char,Odstavec 2 Char,Odstavec 21 Char,Odstavec 22 Char,Odstavec 211 Char,Odstavec 23 Char,Odstavec 212 Char,Odstavec 24 Char,Odstavec 213 Char,Odstavec 25 Char,Odstavec 214 Char"/>
    <w:basedOn w:val="Standardnpsmoodstavce"/>
    <w:link w:val="Nadpis5"/>
    <w:rsid w:val="00D3320C"/>
    <w:rPr>
      <w:rFonts w:ascii="Arial" w:eastAsia="Times New Roman" w:hAnsi="Arial"/>
      <w:b/>
      <w:color w:val="000066"/>
      <w:szCs w:val="22"/>
      <w:bdr w:val="none" w:sz="0" w:space="0" w:color="auto"/>
      <w:lang w:eastAsia="en-US"/>
    </w:rPr>
  </w:style>
  <w:style w:type="character" w:customStyle="1" w:styleId="Nadpis6Char">
    <w:name w:val="Nadpis 6 Char"/>
    <w:aliases w:val="Smlouva 1 Char,PA Appendix Char,H6 Char,MUS6 Char,Nadpis 6 Char Char Char,6 Char,Requirement Char,61 Char,Requirement1 Char,Header 6 Char,sub-dash Char,sd Char,Title Text Char,ASAPHeading 6 Char,- po straně Char,- po straně1 Char"/>
    <w:basedOn w:val="Standardnpsmoodstavce"/>
    <w:link w:val="Nadpis6"/>
    <w:rsid w:val="00D3320C"/>
    <w:rPr>
      <w:rFonts w:ascii="Arial" w:eastAsia="Times New Roman" w:hAnsi="Arial"/>
      <w:b/>
      <w:iCs/>
      <w:color w:val="000066"/>
      <w:szCs w:val="22"/>
      <w:bdr w:val="none" w:sz="0" w:space="0" w:color="auto"/>
      <w:lang w:eastAsia="en-US"/>
    </w:rPr>
  </w:style>
  <w:style w:type="character" w:customStyle="1" w:styleId="Nadpis7Char">
    <w:name w:val="Nadpis 7 Char"/>
    <w:aliases w:val="Smlouva 2 Char,PA Appendix Major Char,H7 Char,MUS7 Char,Clause level 2 Char,Paragraph 2 Char,NV_Überschrift 7 Char,7 Char,Objective Char,req3 Char,heading7 Char,71 Char,Objective1 Char,Header 7 Char,ASAPHeading 7 Char,heading&#10;7 Char"/>
    <w:basedOn w:val="Standardnpsmoodstavce"/>
    <w:link w:val="Nadpis7"/>
    <w:rsid w:val="00D3320C"/>
    <w:rPr>
      <w:rFonts w:ascii="Arial" w:eastAsia="Times New Roman" w:hAnsi="Arial"/>
      <w:b/>
      <w:iCs/>
      <w:color w:val="000066"/>
      <w:szCs w:val="22"/>
      <w:bdr w:val="none" w:sz="0" w:space="0" w:color="auto"/>
      <w:lang w:eastAsia="en-US"/>
    </w:rPr>
  </w:style>
  <w:style w:type="character" w:styleId="Nevyeenzmnka">
    <w:name w:val="Unresolved Mention"/>
    <w:basedOn w:val="Standardnpsmoodstavce"/>
    <w:uiPriority w:val="99"/>
    <w:semiHidden/>
    <w:unhideWhenUsed/>
    <w:rsid w:val="00A37F70"/>
    <w:rPr>
      <w:color w:val="605E5C"/>
      <w:shd w:val="clear" w:color="auto" w:fill="E1DFDD"/>
    </w:rPr>
  </w:style>
  <w:style w:type="paragraph" w:styleId="Revize">
    <w:name w:val="Revision"/>
    <w:hidden/>
    <w:uiPriority w:val="99"/>
    <w:semiHidden/>
    <w:rsid w:val="00B7769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16"/>
      <w:szCs w:val="16"/>
      <w:u w:color="000000"/>
    </w:rPr>
  </w:style>
  <w:style w:type="paragraph" w:styleId="Pedmtkomente">
    <w:name w:val="annotation subject"/>
    <w:basedOn w:val="Textkomente"/>
    <w:next w:val="Textkomente"/>
    <w:link w:val="PedmtkomenteChar"/>
    <w:uiPriority w:val="99"/>
    <w:semiHidden/>
    <w:unhideWhenUsed/>
    <w:rsid w:val="002F2C17"/>
    <w:pPr>
      <w:pBdr>
        <w:top w:val="nil"/>
        <w:left w:val="nil"/>
        <w:bottom w:val="nil"/>
        <w:right w:val="nil"/>
        <w:between w:val="nil"/>
        <w:bar w:val="nil"/>
      </w:pBdr>
    </w:pPr>
    <w:rPr>
      <w:b/>
      <w:bCs/>
      <w:color w:val="000000"/>
      <w:bdr w:val="nil"/>
      <w:lang w:eastAsia="cs-CZ"/>
    </w:rPr>
  </w:style>
  <w:style w:type="character" w:customStyle="1" w:styleId="PedmtkomenteChar">
    <w:name w:val="Předmět komentáře Char"/>
    <w:basedOn w:val="TextkomenteChar"/>
    <w:link w:val="Pedmtkomente"/>
    <w:uiPriority w:val="99"/>
    <w:semiHidden/>
    <w:rsid w:val="002F2C17"/>
    <w:rPr>
      <w:rFonts w:eastAsia="Times New Roman"/>
      <w:b/>
      <w:bCs/>
      <w:color w:val="000000"/>
      <w:u w:color="000000"/>
      <w:bdr w:val="none" w:sz="0" w:space="0" w:color="auto"/>
      <w:lang w:eastAsia="en-US"/>
    </w:rPr>
  </w:style>
  <w:style w:type="paragraph" w:styleId="Textpoznpodarou">
    <w:name w:val="footnote text"/>
    <w:basedOn w:val="Normln"/>
    <w:link w:val="TextpoznpodarouChar"/>
    <w:uiPriority w:val="99"/>
    <w:semiHidden/>
    <w:unhideWhenUsed/>
    <w:rsid w:val="00142A22"/>
    <w:rPr>
      <w:sz w:val="20"/>
      <w:szCs w:val="20"/>
    </w:rPr>
  </w:style>
  <w:style w:type="character" w:customStyle="1" w:styleId="TextpoznpodarouChar">
    <w:name w:val="Text pozn. pod čarou Char"/>
    <w:basedOn w:val="Standardnpsmoodstavce"/>
    <w:link w:val="Textpoznpodarou"/>
    <w:uiPriority w:val="99"/>
    <w:semiHidden/>
    <w:rsid w:val="00142A22"/>
    <w:rPr>
      <w:rFonts w:eastAsia="Times New Roman"/>
      <w:color w:val="000000"/>
      <w:u w:color="000000"/>
    </w:rPr>
  </w:style>
  <w:style w:type="character" w:styleId="Znakapoznpodarou">
    <w:name w:val="footnote reference"/>
    <w:basedOn w:val="Standardnpsmoodstavce"/>
    <w:uiPriority w:val="99"/>
    <w:semiHidden/>
    <w:unhideWhenUsed/>
    <w:rsid w:val="00142A22"/>
    <w:rPr>
      <w:vertAlign w:val="superscript"/>
    </w:rPr>
  </w:style>
  <w:style w:type="character" w:customStyle="1" w:styleId="ZpatChar">
    <w:name w:val="Zápatí Char"/>
    <w:basedOn w:val="Standardnpsmoodstavce"/>
    <w:link w:val="Zpat"/>
    <w:uiPriority w:val="99"/>
    <w:rsid w:val="00346BD9"/>
    <w:rPr>
      <w:rFonts w:cs="Arial Unicode MS"/>
      <w:color w:val="000000"/>
      <w:sz w:val="16"/>
      <w:szCs w:val="16"/>
      <w:u w:color="000000"/>
    </w:rPr>
  </w:style>
  <w:style w:type="table" w:customStyle="1" w:styleId="O2Tabulka">
    <w:name w:val="O2 Tabulka"/>
    <w:basedOn w:val="Normlntabulka"/>
    <w:uiPriority w:val="99"/>
    <w:rsid w:val="00011404"/>
    <w:pPr>
      <w:keepLines/>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Arial" w:eastAsiaTheme="minorHAnsi" w:hAnsi="Arial" w:cstheme="minorBidi"/>
      <w:color w:val="1C2674"/>
      <w:sz w:val="16"/>
      <w:szCs w:val="22"/>
      <w:bdr w:val="none" w:sz="0" w:space="0" w:color="auto"/>
      <w:lang w:eastAsia="en-US"/>
      <w14:numSpacing w14:val="tabular"/>
    </w:rPr>
    <w:tblPr>
      <w:tblStyleRowBandSize w:val="1"/>
      <w:tblStyleColBandSize w:val="1"/>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paragraph" w:customStyle="1" w:styleId="Text">
    <w:name w:val="Text"/>
    <w:basedOn w:val="Normln"/>
    <w:rsid w:val="001738BA"/>
    <w:pPr>
      <w:pBdr>
        <w:top w:val="none" w:sz="0" w:space="0" w:color="auto"/>
        <w:left w:val="none" w:sz="0" w:space="0" w:color="auto"/>
        <w:bottom w:val="none" w:sz="0" w:space="0" w:color="auto"/>
        <w:right w:val="none" w:sz="0" w:space="0" w:color="auto"/>
        <w:between w:val="none" w:sz="0" w:space="0" w:color="auto"/>
        <w:bar w:val="none" w:sz="0" w:color="auto"/>
      </w:pBdr>
      <w:tabs>
        <w:tab w:val="left" w:pos="227"/>
      </w:tabs>
      <w:spacing w:line="220" w:lineRule="exact"/>
      <w:jc w:val="both"/>
    </w:pPr>
    <w:rPr>
      <w:rFonts w:ascii="Book Antiqua" w:hAnsi="Book Antiqua"/>
      <w:sz w:val="18"/>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5911">
      <w:bodyDiv w:val="1"/>
      <w:marLeft w:val="0"/>
      <w:marRight w:val="0"/>
      <w:marTop w:val="0"/>
      <w:marBottom w:val="0"/>
      <w:divBdr>
        <w:top w:val="none" w:sz="0" w:space="0" w:color="auto"/>
        <w:left w:val="none" w:sz="0" w:space="0" w:color="auto"/>
        <w:bottom w:val="none" w:sz="0" w:space="0" w:color="auto"/>
        <w:right w:val="none" w:sz="0" w:space="0" w:color="auto"/>
      </w:divBdr>
    </w:div>
    <w:div w:id="955523939">
      <w:bodyDiv w:val="1"/>
      <w:marLeft w:val="0"/>
      <w:marRight w:val="0"/>
      <w:marTop w:val="0"/>
      <w:marBottom w:val="0"/>
      <w:divBdr>
        <w:top w:val="none" w:sz="0" w:space="0" w:color="auto"/>
        <w:left w:val="none" w:sz="0" w:space="0" w:color="auto"/>
        <w:bottom w:val="none" w:sz="0" w:space="0" w:color="auto"/>
        <w:right w:val="none" w:sz="0" w:space="0" w:color="auto"/>
      </w:divBdr>
      <w:divsChild>
        <w:div w:id="833186412">
          <w:marLeft w:val="0"/>
          <w:marRight w:val="0"/>
          <w:marTop w:val="0"/>
          <w:marBottom w:val="0"/>
          <w:divBdr>
            <w:top w:val="none" w:sz="0" w:space="0" w:color="auto"/>
            <w:left w:val="none" w:sz="0" w:space="0" w:color="auto"/>
            <w:bottom w:val="none" w:sz="0" w:space="0" w:color="auto"/>
            <w:right w:val="none" w:sz="0" w:space="0" w:color="auto"/>
          </w:divBdr>
          <w:divsChild>
            <w:div w:id="1854762290">
              <w:marLeft w:val="0"/>
              <w:marRight w:val="0"/>
              <w:marTop w:val="0"/>
              <w:marBottom w:val="0"/>
              <w:divBdr>
                <w:top w:val="none" w:sz="0" w:space="0" w:color="auto"/>
                <w:left w:val="none" w:sz="0" w:space="0" w:color="auto"/>
                <w:bottom w:val="none" w:sz="0" w:space="0" w:color="auto"/>
                <w:right w:val="none" w:sz="0" w:space="0" w:color="auto"/>
              </w:divBdr>
              <w:divsChild>
                <w:div w:id="623735228">
                  <w:marLeft w:val="0"/>
                  <w:marRight w:val="0"/>
                  <w:marTop w:val="0"/>
                  <w:marBottom w:val="0"/>
                  <w:divBdr>
                    <w:top w:val="none" w:sz="0" w:space="0" w:color="auto"/>
                    <w:left w:val="none" w:sz="0" w:space="0" w:color="auto"/>
                    <w:bottom w:val="none" w:sz="0" w:space="0" w:color="auto"/>
                    <w:right w:val="none" w:sz="0" w:space="0" w:color="auto"/>
                  </w:divBdr>
                  <w:divsChild>
                    <w:div w:id="1168399437">
                      <w:marLeft w:val="0"/>
                      <w:marRight w:val="0"/>
                      <w:marTop w:val="0"/>
                      <w:marBottom w:val="150"/>
                      <w:divBdr>
                        <w:top w:val="none" w:sz="0" w:space="0" w:color="auto"/>
                        <w:left w:val="none" w:sz="0" w:space="0" w:color="auto"/>
                        <w:bottom w:val="none" w:sz="0" w:space="0" w:color="auto"/>
                        <w:right w:val="none" w:sz="0" w:space="0" w:color="auto"/>
                      </w:divBdr>
                      <w:divsChild>
                        <w:div w:id="2124153838">
                          <w:marLeft w:val="0"/>
                          <w:marRight w:val="0"/>
                          <w:marTop w:val="0"/>
                          <w:marBottom w:val="0"/>
                          <w:divBdr>
                            <w:top w:val="none" w:sz="0" w:space="0" w:color="auto"/>
                            <w:left w:val="none" w:sz="0" w:space="0" w:color="auto"/>
                            <w:bottom w:val="none" w:sz="0" w:space="0" w:color="auto"/>
                            <w:right w:val="none" w:sz="0" w:space="0" w:color="auto"/>
                          </w:divBdr>
                          <w:divsChild>
                            <w:div w:id="1102149680">
                              <w:marLeft w:val="0"/>
                              <w:marRight w:val="0"/>
                              <w:marTop w:val="0"/>
                              <w:marBottom w:val="0"/>
                              <w:divBdr>
                                <w:top w:val="none" w:sz="0" w:space="0" w:color="auto"/>
                                <w:left w:val="none" w:sz="0" w:space="0" w:color="auto"/>
                                <w:bottom w:val="none" w:sz="0" w:space="0" w:color="auto"/>
                                <w:right w:val="none" w:sz="0" w:space="0" w:color="auto"/>
                              </w:divBdr>
                              <w:divsChild>
                                <w:div w:id="20284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2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F379-243C-472E-B522-2140257798E5}">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21861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2024-05-23T07:31:00Z</dcterms:created>
  <dcterms:modified xsi:type="dcterms:W3CDTF">2024-05-23T07:53:00Z</dcterms:modified>
</cp:coreProperties>
</file>