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D10DA" w14:textId="77777777" w:rsidR="000175A1" w:rsidRDefault="003E529E" w:rsidP="000175A1">
      <w:pPr>
        <w:spacing w:after="0"/>
        <w:jc w:val="center"/>
        <w:rPr>
          <w:b/>
          <w:bCs/>
          <w:sz w:val="32"/>
          <w:szCs w:val="32"/>
        </w:rPr>
      </w:pPr>
      <w:r w:rsidRPr="00605829">
        <w:rPr>
          <w:b/>
          <w:bCs/>
          <w:sz w:val="32"/>
          <w:szCs w:val="32"/>
        </w:rPr>
        <w:t>V</w:t>
      </w:r>
      <w:r w:rsidR="005E1A6B">
        <w:rPr>
          <w:b/>
          <w:bCs/>
          <w:sz w:val="32"/>
          <w:szCs w:val="32"/>
        </w:rPr>
        <w:t>E</w:t>
      </w:r>
      <w:r w:rsidRPr="00605829">
        <w:rPr>
          <w:b/>
          <w:bCs/>
          <w:sz w:val="32"/>
          <w:szCs w:val="32"/>
        </w:rPr>
        <w:t>ŘEJNOPRÁVNÍ SMLOUVA</w:t>
      </w:r>
      <w:r w:rsidR="00440884" w:rsidRPr="00605829">
        <w:rPr>
          <w:b/>
          <w:bCs/>
          <w:sz w:val="32"/>
          <w:szCs w:val="32"/>
        </w:rPr>
        <w:t xml:space="preserve"> </w:t>
      </w:r>
    </w:p>
    <w:p w14:paraId="3CF78A95" w14:textId="6C5C5F86" w:rsidR="008D6641" w:rsidRPr="00605829" w:rsidRDefault="00440884" w:rsidP="000175A1">
      <w:pPr>
        <w:spacing w:after="0"/>
        <w:jc w:val="center"/>
        <w:rPr>
          <w:b/>
          <w:bCs/>
          <w:sz w:val="32"/>
          <w:szCs w:val="32"/>
        </w:rPr>
      </w:pPr>
      <w:r w:rsidRPr="00605829">
        <w:rPr>
          <w:b/>
          <w:bCs/>
          <w:sz w:val="32"/>
          <w:szCs w:val="32"/>
        </w:rPr>
        <w:t xml:space="preserve">O </w:t>
      </w:r>
      <w:r w:rsidR="005E1A6B">
        <w:rPr>
          <w:b/>
          <w:bCs/>
          <w:sz w:val="32"/>
          <w:szCs w:val="32"/>
        </w:rPr>
        <w:t xml:space="preserve">vytvoření společného školského obvodu </w:t>
      </w:r>
    </w:p>
    <w:p w14:paraId="1FDB1A33" w14:textId="77777777" w:rsidR="000175A1" w:rsidRDefault="000175A1">
      <w:pPr>
        <w:pStyle w:val="Bezmezer"/>
        <w:jc w:val="both"/>
        <w:rPr>
          <w:rStyle w:val="Siln"/>
        </w:rPr>
      </w:pPr>
    </w:p>
    <w:p w14:paraId="7F8C427A" w14:textId="76EDE79B" w:rsidR="008D6641" w:rsidRPr="00605829" w:rsidRDefault="00440884">
      <w:pPr>
        <w:pStyle w:val="Bezmezer"/>
        <w:jc w:val="both"/>
        <w:rPr>
          <w:rStyle w:val="Siln"/>
        </w:rPr>
      </w:pPr>
      <w:r w:rsidRPr="00605829">
        <w:rPr>
          <w:rStyle w:val="Siln"/>
        </w:rPr>
        <w:t>Obec Č</w:t>
      </w:r>
      <w:r w:rsidRPr="00605829">
        <w:rPr>
          <w:b/>
          <w:bCs/>
        </w:rPr>
        <w:t>ernolice</w:t>
      </w:r>
    </w:p>
    <w:p w14:paraId="42DF460B" w14:textId="77777777" w:rsidR="008D6641" w:rsidRPr="00605829" w:rsidRDefault="00440884">
      <w:pPr>
        <w:pStyle w:val="Bezmezer"/>
        <w:jc w:val="both"/>
      </w:pPr>
      <w:r w:rsidRPr="00605829">
        <w:t>IČ 00241113</w:t>
      </w:r>
    </w:p>
    <w:p w14:paraId="0A8EFA6D" w14:textId="77777777" w:rsidR="008D6641" w:rsidRPr="00605829" w:rsidRDefault="00440884">
      <w:pPr>
        <w:pStyle w:val="Bezmezer"/>
        <w:jc w:val="both"/>
      </w:pPr>
      <w:r w:rsidRPr="00605829">
        <w:t>sídlem Hlavní 64, 252 10 Černolice</w:t>
      </w:r>
    </w:p>
    <w:p w14:paraId="2A29E6B0" w14:textId="77777777" w:rsidR="008D6641" w:rsidRPr="00605829" w:rsidRDefault="00440884">
      <w:pPr>
        <w:pStyle w:val="Bezmezer"/>
        <w:jc w:val="both"/>
      </w:pPr>
      <w:r w:rsidRPr="00605829">
        <w:t>zastoupené Pavlem Schmidtem, starostou</w:t>
      </w:r>
    </w:p>
    <w:p w14:paraId="34E41C8D" w14:textId="4F5E04F2" w:rsidR="008B1D4C" w:rsidRPr="00605829" w:rsidRDefault="008B1D4C">
      <w:pPr>
        <w:pStyle w:val="Bezmezer"/>
        <w:jc w:val="both"/>
      </w:pPr>
      <w:proofErr w:type="spellStart"/>
      <w:r w:rsidRPr="00605829">
        <w:t>č.ú</w:t>
      </w:r>
      <w:proofErr w:type="spellEnd"/>
      <w:r w:rsidRPr="00605829">
        <w:t>. 12621111/0100</w:t>
      </w:r>
    </w:p>
    <w:p w14:paraId="2483C588" w14:textId="77777777" w:rsidR="008D6641" w:rsidRPr="00605829" w:rsidRDefault="00440884">
      <w:pPr>
        <w:pStyle w:val="Bezmezer"/>
        <w:jc w:val="both"/>
      </w:pPr>
      <w:r w:rsidRPr="00605829">
        <w:t>dále jen „</w:t>
      </w:r>
      <w:r w:rsidR="00597611" w:rsidRPr="00605829">
        <w:rPr>
          <w:rStyle w:val="Siln"/>
        </w:rPr>
        <w:t>Černolice</w:t>
      </w:r>
      <w:r w:rsidRPr="00605829">
        <w:t>“</w:t>
      </w:r>
    </w:p>
    <w:p w14:paraId="6E3DB2D8" w14:textId="77777777" w:rsidR="008D6641" w:rsidRPr="00605829" w:rsidRDefault="008D6641">
      <w:pPr>
        <w:pStyle w:val="Bezmezer"/>
        <w:jc w:val="both"/>
      </w:pPr>
    </w:p>
    <w:p w14:paraId="5002EA66" w14:textId="77777777" w:rsidR="008D6641" w:rsidRPr="00605829" w:rsidRDefault="00440884">
      <w:pPr>
        <w:pStyle w:val="Bezmezer"/>
        <w:jc w:val="both"/>
      </w:pPr>
      <w:r w:rsidRPr="00605829">
        <w:t>a</w:t>
      </w:r>
    </w:p>
    <w:p w14:paraId="1AE7347B" w14:textId="77777777" w:rsidR="008D6641" w:rsidRPr="00605829" w:rsidRDefault="008D6641">
      <w:pPr>
        <w:pStyle w:val="Bezmezer"/>
        <w:jc w:val="both"/>
      </w:pPr>
    </w:p>
    <w:p w14:paraId="32D51BF7" w14:textId="7F821176" w:rsidR="00597611" w:rsidRPr="00605829" w:rsidRDefault="004F1D78" w:rsidP="00597611">
      <w:pPr>
        <w:pStyle w:val="Bezmezer"/>
        <w:jc w:val="both"/>
        <w:rPr>
          <w:rStyle w:val="Siln"/>
        </w:rPr>
      </w:pPr>
      <w:r w:rsidRPr="00605829">
        <w:rPr>
          <w:rStyle w:val="Siln"/>
        </w:rPr>
        <w:t xml:space="preserve">Obec </w:t>
      </w:r>
      <w:r w:rsidR="008B1D4C" w:rsidRPr="00605829">
        <w:rPr>
          <w:rStyle w:val="Siln"/>
        </w:rPr>
        <w:t>Všenory</w:t>
      </w:r>
    </w:p>
    <w:p w14:paraId="349E9EEF" w14:textId="1DF9C3D6" w:rsidR="00597611" w:rsidRPr="00605829" w:rsidRDefault="004F1D78" w:rsidP="00597611">
      <w:pPr>
        <w:pStyle w:val="Bezmezer"/>
        <w:jc w:val="both"/>
        <w:rPr>
          <w:rStyle w:val="Siln"/>
          <w:b w:val="0"/>
        </w:rPr>
      </w:pPr>
      <w:r w:rsidRPr="00605829">
        <w:rPr>
          <w:rStyle w:val="Siln"/>
          <w:b w:val="0"/>
        </w:rPr>
        <w:t>IČO:</w:t>
      </w:r>
      <w:r w:rsidR="008B1D4C" w:rsidRPr="00605829">
        <w:rPr>
          <w:rStyle w:val="Siln"/>
          <w:b w:val="0"/>
        </w:rPr>
        <w:t xml:space="preserve"> 00241849</w:t>
      </w:r>
    </w:p>
    <w:p w14:paraId="44440640" w14:textId="64A87D43" w:rsidR="00597611" w:rsidRPr="00605829" w:rsidRDefault="00597611" w:rsidP="008B1D4C">
      <w:pPr>
        <w:pStyle w:val="Bezmezer"/>
        <w:jc w:val="both"/>
        <w:rPr>
          <w:rStyle w:val="Siln"/>
          <w:b w:val="0"/>
        </w:rPr>
      </w:pPr>
      <w:r w:rsidRPr="00605829">
        <w:rPr>
          <w:rStyle w:val="Siln"/>
          <w:b w:val="0"/>
        </w:rPr>
        <w:t>síd</w:t>
      </w:r>
      <w:r w:rsidR="004F1D78" w:rsidRPr="00605829">
        <w:rPr>
          <w:rStyle w:val="Siln"/>
          <w:b w:val="0"/>
        </w:rPr>
        <w:t xml:space="preserve">lem </w:t>
      </w:r>
      <w:r w:rsidR="008B1D4C" w:rsidRPr="00605829">
        <w:rPr>
          <w:rStyle w:val="Siln"/>
          <w:b w:val="0"/>
        </w:rPr>
        <w:t>U Silnice 151, 252 31 Všenory</w:t>
      </w:r>
    </w:p>
    <w:p w14:paraId="00B08D69" w14:textId="59BF1030" w:rsidR="00597611" w:rsidRPr="00605829" w:rsidRDefault="004F1D78" w:rsidP="00597611">
      <w:pPr>
        <w:pStyle w:val="Bezmezer"/>
        <w:jc w:val="both"/>
        <w:rPr>
          <w:rStyle w:val="Siln"/>
          <w:b w:val="0"/>
        </w:rPr>
      </w:pPr>
      <w:r w:rsidRPr="00605829">
        <w:rPr>
          <w:rStyle w:val="Siln"/>
          <w:b w:val="0"/>
        </w:rPr>
        <w:t xml:space="preserve">zastoupená </w:t>
      </w:r>
      <w:r w:rsidR="008B1D4C" w:rsidRPr="00605829">
        <w:rPr>
          <w:rStyle w:val="Siln"/>
          <w:b w:val="0"/>
        </w:rPr>
        <w:t>Ing. Romanem Štěrbou</w:t>
      </w:r>
      <w:r w:rsidRPr="00605829">
        <w:rPr>
          <w:rStyle w:val="Siln"/>
          <w:b w:val="0"/>
        </w:rPr>
        <w:t>, starostou</w:t>
      </w:r>
    </w:p>
    <w:p w14:paraId="102DA58D" w14:textId="71E0296F" w:rsidR="008D6641" w:rsidRPr="00605829" w:rsidRDefault="004F1D78" w:rsidP="00597611">
      <w:pPr>
        <w:pStyle w:val="Bezmezer"/>
        <w:jc w:val="both"/>
        <w:rPr>
          <w:rStyle w:val="Siln"/>
          <w:b w:val="0"/>
        </w:rPr>
      </w:pPr>
      <w:proofErr w:type="spellStart"/>
      <w:r w:rsidRPr="00605829">
        <w:rPr>
          <w:rStyle w:val="Siln"/>
          <w:b w:val="0"/>
        </w:rPr>
        <w:t>č.ú</w:t>
      </w:r>
      <w:proofErr w:type="spellEnd"/>
      <w:r w:rsidRPr="00605829">
        <w:rPr>
          <w:rStyle w:val="Siln"/>
          <w:b w:val="0"/>
        </w:rPr>
        <w:t xml:space="preserve">. </w:t>
      </w:r>
      <w:r w:rsidR="008B1D4C" w:rsidRPr="00605829">
        <w:rPr>
          <w:rStyle w:val="Siln"/>
          <w:b w:val="0"/>
        </w:rPr>
        <w:t>0389513399/0800</w:t>
      </w:r>
    </w:p>
    <w:p w14:paraId="4234D2BD" w14:textId="097D14E6" w:rsidR="00597611" w:rsidRPr="00605829" w:rsidRDefault="00597611" w:rsidP="00597611">
      <w:pPr>
        <w:pStyle w:val="Bezmezer"/>
        <w:jc w:val="both"/>
        <w:rPr>
          <w:b/>
        </w:rPr>
      </w:pPr>
      <w:r w:rsidRPr="00605829">
        <w:rPr>
          <w:rStyle w:val="Siln"/>
          <w:b w:val="0"/>
        </w:rPr>
        <w:t xml:space="preserve">dále jen </w:t>
      </w:r>
      <w:r w:rsidR="004F1D78" w:rsidRPr="00605829">
        <w:rPr>
          <w:rStyle w:val="Siln"/>
        </w:rPr>
        <w:t>„</w:t>
      </w:r>
      <w:r w:rsidR="008B1D4C" w:rsidRPr="00605829">
        <w:rPr>
          <w:rStyle w:val="Siln"/>
        </w:rPr>
        <w:t>Všenory</w:t>
      </w:r>
      <w:r w:rsidRPr="00605829">
        <w:rPr>
          <w:rStyle w:val="Siln"/>
        </w:rPr>
        <w:t>“</w:t>
      </w:r>
    </w:p>
    <w:p w14:paraId="7F856AB2" w14:textId="77777777" w:rsidR="00597611" w:rsidRPr="00605829" w:rsidRDefault="00597611">
      <w:pPr>
        <w:pStyle w:val="Bezmezer"/>
        <w:jc w:val="both"/>
      </w:pPr>
    </w:p>
    <w:p w14:paraId="3C5B2281" w14:textId="77777777" w:rsidR="008D6641" w:rsidRDefault="00440884">
      <w:pPr>
        <w:pStyle w:val="Bezmezer"/>
        <w:jc w:val="both"/>
      </w:pPr>
      <w:r w:rsidRPr="00605829">
        <w:t>se dohodly takto:</w:t>
      </w:r>
    </w:p>
    <w:p w14:paraId="2E4A5626" w14:textId="77777777" w:rsidR="003F7A23" w:rsidRDefault="003F7A23">
      <w:pPr>
        <w:pStyle w:val="Bezmezer"/>
        <w:jc w:val="both"/>
      </w:pPr>
    </w:p>
    <w:p w14:paraId="13BBE37F" w14:textId="67B72721" w:rsidR="003F7A23" w:rsidRPr="000175A1" w:rsidRDefault="003F7A23" w:rsidP="003F7A23">
      <w:pPr>
        <w:pStyle w:val="Bezmezer"/>
        <w:jc w:val="center"/>
        <w:rPr>
          <w:b/>
          <w:bCs/>
        </w:rPr>
      </w:pPr>
      <w:r w:rsidRPr="000175A1">
        <w:rPr>
          <w:b/>
          <w:bCs/>
        </w:rPr>
        <w:t>Preambule</w:t>
      </w:r>
    </w:p>
    <w:p w14:paraId="50F42ACB" w14:textId="4EF9B365" w:rsidR="003F7A23" w:rsidRDefault="003F7A23" w:rsidP="00BB337F">
      <w:pPr>
        <w:spacing w:after="0" w:line="240" w:lineRule="auto"/>
        <w:jc w:val="both"/>
        <w:rPr>
          <w:rStyle w:val="s31"/>
        </w:rPr>
      </w:pPr>
      <w:r>
        <w:rPr>
          <w:rStyle w:val="s30"/>
        </w:rPr>
        <w:t xml:space="preserve">Obec jako územní samosprávný celek je ve smyslu </w:t>
      </w:r>
      <w:proofErr w:type="spellStart"/>
      <w:r>
        <w:rPr>
          <w:rStyle w:val="s30"/>
        </w:rPr>
        <w:t>ust</w:t>
      </w:r>
      <w:proofErr w:type="spellEnd"/>
      <w:r>
        <w:rPr>
          <w:rStyle w:val="s30"/>
        </w:rPr>
        <w:t>. § 178 odst. 1 zákona č. 561/2004 Sb., školský zákon, povinna zajistit podmínky pro plnění povinné školní docházky dětí s místem trvalého pobytu na jejím území, a dětí umístěných na jejím území ve školských zařízeních pro výkon ústavní výchovy nebo ochranné výchovy, které se v souladu se zvláštním právním předpisem nevzdělávají ve školách zřízených při těchto školských zařízeních. Obec, která ne</w:t>
      </w:r>
      <w:r>
        <w:rPr>
          <w:rStyle w:val="s31"/>
        </w:rPr>
        <w:t>zřizuje základní školu, je oprávněna tuto svou zákonnou povinnost splnit tak, že zajistí plnění povinné školní docházky v základní škole zřizované jinou obcí.</w:t>
      </w:r>
    </w:p>
    <w:p w14:paraId="0F4781D0" w14:textId="77777777" w:rsidR="008D6641" w:rsidRPr="00605829" w:rsidRDefault="00440884">
      <w:pPr>
        <w:pStyle w:val="lnekslovn"/>
        <w:numPr>
          <w:ilvl w:val="0"/>
          <w:numId w:val="2"/>
        </w:numPr>
      </w:pPr>
      <w:r w:rsidRPr="00605829">
        <w:t>Předmět dohody</w:t>
      </w:r>
    </w:p>
    <w:p w14:paraId="4C1FA9D1" w14:textId="77777777" w:rsidR="007B0984" w:rsidRDefault="008B1D4C" w:rsidP="007B0984">
      <w:pPr>
        <w:pStyle w:val="slovn"/>
        <w:numPr>
          <w:ilvl w:val="1"/>
          <w:numId w:val="2"/>
        </w:numPr>
        <w:spacing w:before="240"/>
        <w:rPr>
          <w:color w:val="auto"/>
        </w:rPr>
      </w:pPr>
      <w:r w:rsidRPr="00605829">
        <w:rPr>
          <w:color w:val="auto"/>
        </w:rPr>
        <w:t xml:space="preserve">Obec Všenory </w:t>
      </w:r>
      <w:r w:rsidR="00440884" w:rsidRPr="00605829">
        <w:rPr>
          <w:color w:val="auto"/>
        </w:rPr>
        <w:t xml:space="preserve">provozuje mimo jiné </w:t>
      </w:r>
      <w:r w:rsidR="00085DA0" w:rsidRPr="00605829">
        <w:rPr>
          <w:color w:val="auto"/>
        </w:rPr>
        <w:t>školu: </w:t>
      </w:r>
      <w:r w:rsidRPr="00605829">
        <w:rPr>
          <w:color w:val="auto"/>
        </w:rPr>
        <w:t>Základní škola a mateřsk</w:t>
      </w:r>
      <w:r w:rsidR="00085DA0" w:rsidRPr="00605829">
        <w:rPr>
          <w:color w:val="auto"/>
        </w:rPr>
        <w:t>á</w:t>
      </w:r>
      <w:r w:rsidRPr="00605829">
        <w:rPr>
          <w:color w:val="auto"/>
        </w:rPr>
        <w:t xml:space="preserve"> škol</w:t>
      </w:r>
      <w:r w:rsidR="00085DA0" w:rsidRPr="00605829">
        <w:rPr>
          <w:color w:val="auto"/>
        </w:rPr>
        <w:t>a</w:t>
      </w:r>
      <w:r w:rsidRPr="00605829">
        <w:rPr>
          <w:color w:val="auto"/>
        </w:rPr>
        <w:t xml:space="preserve"> Josefa Kubálka Všenory, příspěvková organizace, se sídlem: Karla Majera 370, 252 31 Všenory, IČ: 72052635 </w:t>
      </w:r>
      <w:r w:rsidR="00597611" w:rsidRPr="00605829">
        <w:rPr>
          <w:color w:val="auto"/>
        </w:rPr>
        <w:t xml:space="preserve">(dále jen </w:t>
      </w:r>
      <w:r w:rsidR="00597611" w:rsidRPr="00605829">
        <w:rPr>
          <w:b/>
          <w:color w:val="auto"/>
        </w:rPr>
        <w:t>„Škola“)</w:t>
      </w:r>
      <w:r w:rsidR="007B0984">
        <w:rPr>
          <w:b/>
          <w:color w:val="auto"/>
        </w:rPr>
        <w:t>.</w:t>
      </w:r>
      <w:r w:rsidR="007B0984">
        <w:rPr>
          <w:color w:val="auto"/>
        </w:rPr>
        <w:t xml:space="preserve"> </w:t>
      </w:r>
    </w:p>
    <w:p w14:paraId="334AB86D" w14:textId="77777777" w:rsidR="000175A1" w:rsidRPr="000175A1" w:rsidRDefault="007B0984" w:rsidP="00872149">
      <w:pPr>
        <w:pStyle w:val="slovn"/>
        <w:numPr>
          <w:ilvl w:val="1"/>
          <w:numId w:val="2"/>
        </w:numPr>
        <w:spacing w:before="240" w:after="0"/>
        <w:rPr>
          <w:color w:val="auto"/>
        </w:rPr>
      </w:pPr>
      <w:r w:rsidRPr="000175A1">
        <w:rPr>
          <w:rFonts w:eastAsia="Times New Roman"/>
          <w:color w:val="auto"/>
        </w:rPr>
        <w:t>Smluvní strany se podle ustanovení § 178 odst. 2 písm. c) školského zákona dohodly vytvořit společný školský obvod k zajištění plnění povinné školní docházky žáků s trvalým pobytem v Obci Černolice.</w:t>
      </w:r>
    </w:p>
    <w:p w14:paraId="3428BAE6" w14:textId="020274E2" w:rsidR="00E215B0" w:rsidRPr="000175A1" w:rsidRDefault="00B53C93" w:rsidP="00872149">
      <w:pPr>
        <w:pStyle w:val="slovn"/>
        <w:numPr>
          <w:ilvl w:val="1"/>
          <w:numId w:val="2"/>
        </w:numPr>
        <w:spacing w:before="240" w:after="0"/>
        <w:rPr>
          <w:color w:val="auto"/>
        </w:rPr>
      </w:pPr>
      <w:r w:rsidRPr="000175A1">
        <w:rPr>
          <w:color w:val="auto"/>
        </w:rPr>
        <w:t>Žáci s trvalým pobytem v obci Černolice budou spadat do školského obvodu Školy. Tato smlouva bude sloužit jako podklad pro vydání obecně závazných vyhlášek</w:t>
      </w:r>
      <w:proofErr w:type="gramStart"/>
      <w:r w:rsidRPr="000175A1">
        <w:rPr>
          <w:color w:val="auto"/>
        </w:rPr>
        <w:t xml:space="preserve">. </w:t>
      </w:r>
      <w:r w:rsidR="00DA213D" w:rsidRPr="000175A1">
        <w:rPr>
          <w:color w:val="auto"/>
        </w:rPr>
        <w:t>.</w:t>
      </w:r>
      <w:proofErr w:type="gramEnd"/>
      <w:r w:rsidR="00E215B0" w:rsidRPr="000175A1">
        <w:rPr>
          <w:color w:val="auto"/>
        </w:rPr>
        <w:t xml:space="preserve"> </w:t>
      </w:r>
      <w:r w:rsidR="00E215B0" w:rsidRPr="000175A1">
        <w:rPr>
          <w:rFonts w:eastAsia="Times New Roman"/>
          <w:color w:val="auto"/>
        </w:rPr>
        <w:t>Smluvní strany se zavazují vydat obecně závaznou vyhlášku, kterou stanoví příslušnou část společného školského obvodu, přičemž část ponese název obce (Černolice).</w:t>
      </w:r>
    </w:p>
    <w:p w14:paraId="2908FBC4" w14:textId="73FFE941" w:rsidR="00085DA0" w:rsidRDefault="00DA213D" w:rsidP="00085DA0">
      <w:pPr>
        <w:pStyle w:val="Odstavecseseznamem"/>
        <w:numPr>
          <w:ilvl w:val="1"/>
          <w:numId w:val="2"/>
        </w:numPr>
        <w:spacing w:before="240"/>
        <w:rPr>
          <w:color w:val="auto"/>
        </w:rPr>
      </w:pPr>
      <w:r w:rsidRPr="00605829">
        <w:rPr>
          <w:color w:val="auto"/>
        </w:rPr>
        <w:t xml:space="preserve">Strany se dohodly, že se obec Černolice bude podílet na krytí provozních nákladů </w:t>
      </w:r>
      <w:r w:rsidR="00085DA0" w:rsidRPr="00605829">
        <w:rPr>
          <w:color w:val="auto"/>
        </w:rPr>
        <w:t>Š</w:t>
      </w:r>
      <w:r w:rsidRPr="00605829">
        <w:rPr>
          <w:color w:val="auto"/>
        </w:rPr>
        <w:t>koly</w:t>
      </w:r>
      <w:r w:rsidR="00085DA0" w:rsidRPr="00605829">
        <w:rPr>
          <w:color w:val="auto"/>
        </w:rPr>
        <w:t>,</w:t>
      </w:r>
      <w:r w:rsidRPr="00605829">
        <w:rPr>
          <w:color w:val="auto"/>
        </w:rPr>
        <w:t xml:space="preserve"> a </w:t>
      </w:r>
      <w:r w:rsidR="000B3D84">
        <w:rPr>
          <w:color w:val="auto"/>
        </w:rPr>
        <w:t>uhradí zřizovateli Školy příspěvek</w:t>
      </w:r>
      <w:r w:rsidRPr="00605829">
        <w:rPr>
          <w:color w:val="auto"/>
        </w:rPr>
        <w:t xml:space="preserve"> ve výši 5.000 Kč za jednoho žáka </w:t>
      </w:r>
      <w:r w:rsidR="00B53C93">
        <w:rPr>
          <w:color w:val="auto"/>
        </w:rPr>
        <w:t xml:space="preserve">ve Škole, </w:t>
      </w:r>
      <w:r w:rsidRPr="00605829">
        <w:rPr>
          <w:color w:val="auto"/>
        </w:rPr>
        <w:t>s trvalým pobytem v obci Černolice</w:t>
      </w:r>
      <w:r w:rsidR="00B53C93">
        <w:rPr>
          <w:color w:val="auto"/>
        </w:rPr>
        <w:t>,</w:t>
      </w:r>
      <w:r w:rsidRPr="00605829">
        <w:rPr>
          <w:color w:val="auto"/>
        </w:rPr>
        <w:t xml:space="preserve"> za školní rok.  </w:t>
      </w:r>
    </w:p>
    <w:p w14:paraId="724EB475" w14:textId="77777777" w:rsidR="008D6641" w:rsidRPr="00605829" w:rsidRDefault="00440884">
      <w:pPr>
        <w:pStyle w:val="lnekslovn"/>
        <w:numPr>
          <w:ilvl w:val="0"/>
          <w:numId w:val="2"/>
        </w:numPr>
      </w:pPr>
      <w:r w:rsidRPr="00605829">
        <w:t>Práva a povinnosti smluvních stran</w:t>
      </w:r>
    </w:p>
    <w:p w14:paraId="506DEFB4" w14:textId="77777777" w:rsidR="008D6641" w:rsidRPr="00605829" w:rsidRDefault="00440884">
      <w:pPr>
        <w:pStyle w:val="slovn"/>
        <w:numPr>
          <w:ilvl w:val="1"/>
          <w:numId w:val="2"/>
        </w:numPr>
        <w:rPr>
          <w:color w:val="auto"/>
        </w:rPr>
      </w:pPr>
      <w:r w:rsidRPr="00605829">
        <w:rPr>
          <w:color w:val="auto"/>
        </w:rPr>
        <w:t xml:space="preserve">Počty </w:t>
      </w:r>
      <w:r w:rsidR="00085DA0" w:rsidRPr="00605829">
        <w:rPr>
          <w:color w:val="auto"/>
        </w:rPr>
        <w:t>žáků</w:t>
      </w:r>
      <w:r w:rsidR="004F1D78" w:rsidRPr="00605829">
        <w:rPr>
          <w:color w:val="auto"/>
        </w:rPr>
        <w:t xml:space="preserve"> </w:t>
      </w:r>
      <w:r w:rsidR="00DA213D" w:rsidRPr="00605829">
        <w:rPr>
          <w:color w:val="auto"/>
        </w:rPr>
        <w:t>za</w:t>
      </w:r>
      <w:r w:rsidR="004F1D78" w:rsidRPr="00605829">
        <w:rPr>
          <w:color w:val="auto"/>
        </w:rPr>
        <w:t xml:space="preserve"> každý </w:t>
      </w:r>
      <w:r w:rsidRPr="00605829">
        <w:rPr>
          <w:color w:val="auto"/>
        </w:rPr>
        <w:t>šk</w:t>
      </w:r>
      <w:r w:rsidR="004F1D78" w:rsidRPr="00605829">
        <w:rPr>
          <w:color w:val="auto"/>
        </w:rPr>
        <w:t>olní rok</w:t>
      </w:r>
      <w:r w:rsidRPr="00605829">
        <w:rPr>
          <w:color w:val="auto"/>
        </w:rPr>
        <w:t xml:space="preserve"> budou </w:t>
      </w:r>
      <w:r w:rsidR="00DA213D" w:rsidRPr="00605829">
        <w:rPr>
          <w:color w:val="auto"/>
        </w:rPr>
        <w:t xml:space="preserve">oznámeny obcí Všenory obci Černolice, </w:t>
      </w:r>
      <w:r w:rsidRPr="00605829">
        <w:rPr>
          <w:color w:val="auto"/>
        </w:rPr>
        <w:t xml:space="preserve">a to vždy nejpozději </w:t>
      </w:r>
      <w:r w:rsidRPr="00605829">
        <w:rPr>
          <w:color w:val="auto"/>
          <w:u w:color="C0504D"/>
        </w:rPr>
        <w:t>do 3</w:t>
      </w:r>
      <w:r w:rsidR="001966F0" w:rsidRPr="00605829">
        <w:rPr>
          <w:color w:val="auto"/>
          <w:u w:color="C0504D"/>
        </w:rPr>
        <w:t>0</w:t>
      </w:r>
      <w:r w:rsidR="00DA213D" w:rsidRPr="00605829">
        <w:rPr>
          <w:color w:val="auto"/>
          <w:u w:color="C0504D"/>
        </w:rPr>
        <w:t>.</w:t>
      </w:r>
      <w:r w:rsidR="004F1D78" w:rsidRPr="00605829">
        <w:rPr>
          <w:color w:val="auto"/>
          <w:u w:color="C0504D"/>
        </w:rPr>
        <w:t xml:space="preserve"> </w:t>
      </w:r>
      <w:r w:rsidR="00DA213D" w:rsidRPr="00605829">
        <w:rPr>
          <w:color w:val="auto"/>
          <w:u w:color="C0504D"/>
        </w:rPr>
        <w:t>1</w:t>
      </w:r>
      <w:r w:rsidR="001966F0" w:rsidRPr="00605829">
        <w:rPr>
          <w:color w:val="auto"/>
          <w:u w:color="C0504D"/>
        </w:rPr>
        <w:t>0</w:t>
      </w:r>
      <w:r w:rsidRPr="00605829">
        <w:rPr>
          <w:color w:val="auto"/>
          <w:u w:color="C0504D"/>
        </w:rPr>
        <w:t>.</w:t>
      </w:r>
      <w:r w:rsidR="004F1D78" w:rsidRPr="00605829">
        <w:rPr>
          <w:color w:val="auto"/>
          <w:u w:color="C0504D"/>
        </w:rPr>
        <w:t xml:space="preserve"> </w:t>
      </w:r>
      <w:r w:rsidR="001966F0" w:rsidRPr="00605829">
        <w:rPr>
          <w:color w:val="auto"/>
          <w:u w:color="C0504D"/>
        </w:rPr>
        <w:t>za probíhající školní rok.</w:t>
      </w:r>
    </w:p>
    <w:p w14:paraId="6CF89214" w14:textId="12423622" w:rsidR="001966F0" w:rsidRPr="00605829" w:rsidRDefault="001966F0">
      <w:pPr>
        <w:pStyle w:val="slovn"/>
        <w:numPr>
          <w:ilvl w:val="1"/>
          <w:numId w:val="2"/>
        </w:numPr>
        <w:rPr>
          <w:color w:val="auto"/>
        </w:rPr>
      </w:pPr>
      <w:r w:rsidRPr="00605829">
        <w:rPr>
          <w:color w:val="auto"/>
        </w:rPr>
        <w:t xml:space="preserve">Na základě výše uvedeného počtu dětí naplánuje obec Černolice potřebné finanční krytí do </w:t>
      </w:r>
      <w:r w:rsidR="00605829">
        <w:rPr>
          <w:color w:val="auto"/>
        </w:rPr>
        <w:t xml:space="preserve">svého </w:t>
      </w:r>
      <w:r w:rsidRPr="00605829">
        <w:rPr>
          <w:color w:val="auto"/>
        </w:rPr>
        <w:t xml:space="preserve">rozpočtu následujícího roku. </w:t>
      </w:r>
    </w:p>
    <w:p w14:paraId="2491A854" w14:textId="2D3FA968" w:rsidR="008D6641" w:rsidRPr="00605829" w:rsidRDefault="00DA213D">
      <w:pPr>
        <w:pStyle w:val="slovn"/>
        <w:numPr>
          <w:ilvl w:val="1"/>
          <w:numId w:val="2"/>
        </w:numPr>
        <w:rPr>
          <w:color w:val="auto"/>
        </w:rPr>
      </w:pPr>
      <w:r w:rsidRPr="00605829">
        <w:rPr>
          <w:color w:val="auto"/>
        </w:rPr>
        <w:t xml:space="preserve">Na základě počtu dětí </w:t>
      </w:r>
      <w:r w:rsidR="001966F0" w:rsidRPr="00605829">
        <w:rPr>
          <w:color w:val="auto"/>
        </w:rPr>
        <w:t xml:space="preserve">dle </w:t>
      </w:r>
      <w:r w:rsidR="00605829">
        <w:rPr>
          <w:color w:val="auto"/>
        </w:rPr>
        <w:t>čl</w:t>
      </w:r>
      <w:r w:rsidR="001966F0" w:rsidRPr="00605829">
        <w:rPr>
          <w:color w:val="auto"/>
        </w:rPr>
        <w:t xml:space="preserve">. II.1 vystaví </w:t>
      </w:r>
      <w:r w:rsidRPr="00605829">
        <w:rPr>
          <w:color w:val="auto"/>
        </w:rPr>
        <w:t xml:space="preserve">obec Všenory </w:t>
      </w:r>
      <w:r w:rsidR="001966F0" w:rsidRPr="00605829">
        <w:rPr>
          <w:color w:val="auto"/>
        </w:rPr>
        <w:t xml:space="preserve">do konce ledna následujícího kalendářního roku </w:t>
      </w:r>
      <w:r w:rsidRPr="00605829">
        <w:rPr>
          <w:color w:val="auto"/>
        </w:rPr>
        <w:t xml:space="preserve">obci Černolice fakturu na uhrazení </w:t>
      </w:r>
      <w:r w:rsidR="00605829">
        <w:rPr>
          <w:color w:val="auto"/>
        </w:rPr>
        <w:t xml:space="preserve">odpovídající </w:t>
      </w:r>
      <w:r w:rsidRPr="00605829">
        <w:rPr>
          <w:color w:val="auto"/>
        </w:rPr>
        <w:t>části provozních nákladů</w:t>
      </w:r>
      <w:r w:rsidR="00085DA0" w:rsidRPr="00605829">
        <w:rPr>
          <w:color w:val="auto"/>
        </w:rPr>
        <w:t>,</w:t>
      </w:r>
      <w:r w:rsidRPr="00605829">
        <w:rPr>
          <w:color w:val="auto"/>
        </w:rPr>
        <w:t xml:space="preserve"> </w:t>
      </w:r>
      <w:r w:rsidR="00085DA0" w:rsidRPr="00605829">
        <w:rPr>
          <w:color w:val="auto"/>
        </w:rPr>
        <w:t xml:space="preserve">a to ve výši </w:t>
      </w:r>
      <w:r w:rsidRPr="00605829">
        <w:rPr>
          <w:color w:val="auto"/>
        </w:rPr>
        <w:t xml:space="preserve">stanovené </w:t>
      </w:r>
      <w:r w:rsidR="00605829">
        <w:rPr>
          <w:color w:val="auto"/>
        </w:rPr>
        <w:t>dle čl. I.</w:t>
      </w:r>
      <w:r w:rsidR="00B53C93">
        <w:rPr>
          <w:color w:val="auto"/>
        </w:rPr>
        <w:t>4</w:t>
      </w:r>
    </w:p>
    <w:p w14:paraId="7C79E6ED" w14:textId="1475CAFC" w:rsidR="001966F0" w:rsidRPr="00BF70FF" w:rsidRDefault="00085DA0" w:rsidP="001966F0">
      <w:pPr>
        <w:pStyle w:val="slovn"/>
        <w:numPr>
          <w:ilvl w:val="1"/>
          <w:numId w:val="2"/>
        </w:numPr>
      </w:pPr>
      <w:r w:rsidRPr="00BF70FF">
        <w:t xml:space="preserve">Obec Černolice se zavazuje uhradit </w:t>
      </w:r>
      <w:r w:rsidR="00605829" w:rsidRPr="00BF70FF">
        <w:t xml:space="preserve">výše uvedenou </w:t>
      </w:r>
      <w:r w:rsidRPr="00BF70FF">
        <w:t xml:space="preserve">fakturu do konce </w:t>
      </w:r>
      <w:r w:rsidR="00605829" w:rsidRPr="00BF70FF">
        <w:t>března</w:t>
      </w:r>
      <w:r w:rsidRPr="00BF70FF">
        <w:t xml:space="preserve"> daného roku</w:t>
      </w:r>
      <w:r w:rsidR="00B53C93" w:rsidRPr="00BF70FF">
        <w:t>, do poznámky pro příjemce uvést „školský obvod Černolice“</w:t>
      </w:r>
      <w:r w:rsidRPr="00BF70FF">
        <w:t xml:space="preserve">.  </w:t>
      </w:r>
    </w:p>
    <w:p w14:paraId="213A021B" w14:textId="35681CB9" w:rsidR="00BF70FF" w:rsidRPr="00BF70FF" w:rsidRDefault="00BF70FF" w:rsidP="00BB337F">
      <w:pPr>
        <w:pStyle w:val="slovn"/>
        <w:numPr>
          <w:ilvl w:val="1"/>
          <w:numId w:val="2"/>
        </w:numPr>
      </w:pPr>
      <w:r>
        <w:rPr>
          <w:rFonts w:eastAsia="Times New Roman"/>
          <w:color w:val="auto"/>
        </w:rPr>
        <w:t xml:space="preserve">Obec Černolice </w:t>
      </w:r>
      <w:r w:rsidRPr="00BF70FF">
        <w:rPr>
          <w:rFonts w:eastAsia="Times New Roman"/>
          <w:color w:val="auto"/>
        </w:rPr>
        <w:t>bude spádové základní škole v souladu s § 3</w:t>
      </w:r>
      <w:r>
        <w:rPr>
          <w:rFonts w:eastAsia="Times New Roman"/>
          <w:color w:val="auto"/>
        </w:rPr>
        <w:t>6</w:t>
      </w:r>
      <w:r w:rsidRPr="00BF70FF">
        <w:rPr>
          <w:rFonts w:eastAsia="Times New Roman"/>
          <w:color w:val="auto"/>
        </w:rPr>
        <w:t xml:space="preserve"> odstavec 8) školského zákona</w:t>
      </w:r>
    </w:p>
    <w:p w14:paraId="574FD760" w14:textId="1B62F0A6" w:rsidR="00BF70FF" w:rsidRPr="00BF70FF" w:rsidRDefault="00BF70FF" w:rsidP="00BB337F">
      <w:pPr>
        <w:spacing w:after="0" w:line="240" w:lineRule="auto"/>
        <w:ind w:left="567"/>
        <w:jc w:val="both"/>
        <w:rPr>
          <w:rFonts w:eastAsia="Times New Roman"/>
          <w:color w:val="auto"/>
        </w:rPr>
      </w:pPr>
      <w:r w:rsidRPr="00BF70FF">
        <w:rPr>
          <w:rFonts w:eastAsia="Times New Roman"/>
          <w:color w:val="auto"/>
        </w:rPr>
        <w:t>s dostatečným předstihem před termínem zápisu k povinné školní docházce poskytovat seznam dětí, na které se vztahuje povinnost k 1. 9. příslušného roku zahájit povinnou školní docházku.</w:t>
      </w:r>
    </w:p>
    <w:p w14:paraId="1978DE64" w14:textId="77777777" w:rsidR="00963062" w:rsidRPr="00605829" w:rsidRDefault="00963062" w:rsidP="00963062">
      <w:pPr>
        <w:pStyle w:val="slovn"/>
        <w:ind w:left="567"/>
      </w:pPr>
    </w:p>
    <w:p w14:paraId="239CD695" w14:textId="26E09F2B" w:rsidR="00963062" w:rsidRPr="00605829" w:rsidRDefault="00963062" w:rsidP="00963062">
      <w:pPr>
        <w:pStyle w:val="slovn"/>
        <w:numPr>
          <w:ilvl w:val="0"/>
          <w:numId w:val="2"/>
        </w:numPr>
        <w:jc w:val="center"/>
        <w:rPr>
          <w:b/>
          <w:bCs/>
        </w:rPr>
      </w:pPr>
      <w:r w:rsidRPr="00605829">
        <w:rPr>
          <w:b/>
          <w:bCs/>
        </w:rPr>
        <w:t>Přechodná ustanovení</w:t>
      </w:r>
    </w:p>
    <w:p w14:paraId="488A32FE" w14:textId="43203EEB" w:rsidR="00963062" w:rsidRPr="00605829" w:rsidRDefault="00963062" w:rsidP="00963062">
      <w:pPr>
        <w:pStyle w:val="slovn"/>
        <w:numPr>
          <w:ilvl w:val="1"/>
          <w:numId w:val="2"/>
        </w:numPr>
        <w:rPr>
          <w:color w:val="auto"/>
        </w:rPr>
      </w:pPr>
      <w:r w:rsidRPr="00605829">
        <w:rPr>
          <w:color w:val="auto"/>
        </w:rPr>
        <w:t>Pro rok 2024 budou počty žáků za probíhající školní rok oznámeny obcí Všenory obci Černolice nejpozději do 30. 4. a současně bude vystavena obcí Všenory obci Černolice faktura dle pravidel určených v</w:t>
      </w:r>
      <w:r w:rsidR="00605829">
        <w:rPr>
          <w:color w:val="auto"/>
        </w:rPr>
        <w:t>e čl.</w:t>
      </w:r>
      <w:r w:rsidRPr="00605829">
        <w:rPr>
          <w:color w:val="auto"/>
        </w:rPr>
        <w:t xml:space="preserve"> I.3. se splatností 30 dní.</w:t>
      </w:r>
    </w:p>
    <w:p w14:paraId="650D208E" w14:textId="77777777" w:rsidR="008D6641" w:rsidRPr="00605829" w:rsidRDefault="00440884">
      <w:pPr>
        <w:pStyle w:val="lnekslovn"/>
        <w:numPr>
          <w:ilvl w:val="0"/>
          <w:numId w:val="2"/>
        </w:numPr>
      </w:pPr>
      <w:r w:rsidRPr="00605829">
        <w:t>Závěrečná ustanovení</w:t>
      </w:r>
    </w:p>
    <w:p w14:paraId="43A6CFD0" w14:textId="011F9292" w:rsidR="008D6641" w:rsidRPr="00605829" w:rsidRDefault="00440884">
      <w:pPr>
        <w:pStyle w:val="slovn"/>
        <w:numPr>
          <w:ilvl w:val="1"/>
          <w:numId w:val="2"/>
        </w:numPr>
      </w:pPr>
      <w:r w:rsidRPr="00605829">
        <w:t>Tato dohoda se uzavírá na dobu neurčitou. Tato dohoda může být kteroukoli ze stran kdykoli vypovězena i bez udání důvodu, avšak vždy výhradně s účinností až ke konci školního roku, v jehož průběhu je výpověď doručena druhé straně.</w:t>
      </w:r>
      <w:r w:rsidR="00E215B0">
        <w:t xml:space="preserve"> Všenory mohou od této smlouvy odstoupit, pokud Černolice neuhradí náklady uvedené v č. I.</w:t>
      </w:r>
      <w:r w:rsidR="00080FFE">
        <w:t xml:space="preserve"> této smlouvy</w:t>
      </w:r>
      <w:r w:rsidR="00E215B0">
        <w:t xml:space="preserve">, a to ani po písemné výzvě ke splnění této povinnosti. </w:t>
      </w:r>
    </w:p>
    <w:p w14:paraId="717F2B70" w14:textId="2C15E022" w:rsidR="008D6641" w:rsidRPr="00605829" w:rsidRDefault="00440884">
      <w:pPr>
        <w:pStyle w:val="slovn"/>
        <w:numPr>
          <w:ilvl w:val="1"/>
          <w:numId w:val="2"/>
        </w:numPr>
      </w:pPr>
      <w:r w:rsidRPr="00605829">
        <w:t xml:space="preserve">Tato dohoda představuje, v dílčích ujednáních pro </w:t>
      </w:r>
      <w:r w:rsidR="004F1D78" w:rsidRPr="00605829">
        <w:t>jednotlivé</w:t>
      </w:r>
      <w:r w:rsidRPr="00605829">
        <w:t xml:space="preserve"> školní d</w:t>
      </w:r>
      <w:r w:rsidR="004F1D78" w:rsidRPr="00605829">
        <w:t>ěti, smlouvu uzavřenou ve prospěch třetího</w:t>
      </w:r>
      <w:r w:rsidRPr="00605829">
        <w:t xml:space="preserve">. Vzájemné závazky, práva a povinnosti mezi Školou a školním dítětem, resp. jeho zákonnými zástupci, která nejsou upravena touto dohodou zavazují výhradně Školu a školní dítě (resp. jeho zákonné zástupce). </w:t>
      </w:r>
    </w:p>
    <w:p w14:paraId="36B24F77" w14:textId="0FED29D1" w:rsidR="008D6641" w:rsidRPr="00605829" w:rsidRDefault="00597611">
      <w:pPr>
        <w:pStyle w:val="slovn"/>
        <w:numPr>
          <w:ilvl w:val="1"/>
          <w:numId w:val="2"/>
        </w:numPr>
      </w:pPr>
      <w:r w:rsidRPr="00605829">
        <w:t>Černolice</w:t>
      </w:r>
      <w:r w:rsidR="00440884" w:rsidRPr="00605829">
        <w:t xml:space="preserve"> v žádném p</w:t>
      </w:r>
      <w:r w:rsidR="00CC7328" w:rsidRPr="00605829">
        <w:t>řípadě neodpovídají</w:t>
      </w:r>
      <w:r w:rsidR="00440884" w:rsidRPr="00605829">
        <w:t xml:space="preserve"> za případnou újmu, způsobenou Škole školním dítětem či jeho zákonným zástupcem, ani za plnění závazků školního dítěte</w:t>
      </w:r>
      <w:r w:rsidR="008D1E2A" w:rsidRPr="00605829">
        <w:t>,</w:t>
      </w:r>
      <w:r w:rsidR="00440884" w:rsidRPr="00605829">
        <w:t xml:space="preserve"> či jeho zákonných zástupců vůči Škole, ani za újmu způsobenou školnímu dítěti či jiným osobám, které s přijetím a docházkou do Školy souvisí či mohou souviset, není-li v této dohodě anebo zákonem výslovně řečeno jinak.</w:t>
      </w:r>
    </w:p>
    <w:p w14:paraId="719F51BC" w14:textId="77777777" w:rsidR="008D6641" w:rsidRPr="00605829" w:rsidRDefault="00440884">
      <w:pPr>
        <w:pStyle w:val="slovn"/>
        <w:numPr>
          <w:ilvl w:val="1"/>
          <w:numId w:val="2"/>
        </w:numPr>
      </w:pPr>
      <w:r w:rsidRPr="00605829">
        <w:t>Tato dohoda byla sepsána ve dvou vyhotoveních, po jednom pro každou ze smluvních stran.</w:t>
      </w:r>
    </w:p>
    <w:p w14:paraId="328B629C" w14:textId="13305F97" w:rsidR="000F1BE8" w:rsidRDefault="00440884" w:rsidP="00946785">
      <w:pPr>
        <w:pStyle w:val="slovn"/>
        <w:numPr>
          <w:ilvl w:val="1"/>
          <w:numId w:val="2"/>
        </w:numPr>
      </w:pPr>
      <w:r w:rsidRPr="00605829">
        <w:t xml:space="preserve">Tato dohoda může být měněna a doplňována pouze písemně. </w:t>
      </w:r>
      <w:r w:rsidR="000F1BE8">
        <w:t>Změna obsahu této smlouvy a zrušení smlouvy je možné postupem dle ust. § 166 a 167 správního řádu.</w:t>
      </w:r>
    </w:p>
    <w:p w14:paraId="54D7AAD7" w14:textId="04EC054B" w:rsidR="00DB6085" w:rsidRPr="00605829" w:rsidRDefault="00DB6085" w:rsidP="00DB6085">
      <w:pPr>
        <w:pStyle w:val="slovn"/>
        <w:numPr>
          <w:ilvl w:val="1"/>
          <w:numId w:val="2"/>
        </w:numPr>
        <w:suppressAutoHyphens/>
      </w:pPr>
      <w:r w:rsidRPr="00605829">
        <w:t xml:space="preserve">Uzavření této smlouvy schválilo Zastupitelstvo obce </w:t>
      </w:r>
      <w:r w:rsidR="008D1E2A" w:rsidRPr="00605829">
        <w:t>Všenory</w:t>
      </w:r>
      <w:r w:rsidRPr="00605829">
        <w:t xml:space="preserve"> usnesením č</w:t>
      </w:r>
      <w:r w:rsidR="009304EA">
        <w:t>. 5/10/2024</w:t>
      </w:r>
      <w:r w:rsidRPr="00605829">
        <w:t xml:space="preserve"> na svém zasedání konaném </w:t>
      </w:r>
      <w:r w:rsidR="009304EA">
        <w:t>29.4.2024</w:t>
      </w:r>
      <w:r w:rsidRPr="00605829">
        <w:t xml:space="preserve">, čímž byly splněny podmínky stanovené </w:t>
      </w:r>
      <w:proofErr w:type="spellStart"/>
      <w:r w:rsidRPr="00605829">
        <w:t>ust</w:t>
      </w:r>
      <w:proofErr w:type="spellEnd"/>
      <w:r w:rsidRPr="00605829">
        <w:t>. § 41 zákona č.128/2000 Sb. o obcích v platném znění.</w:t>
      </w:r>
    </w:p>
    <w:p w14:paraId="4892959D" w14:textId="3EF9D87C" w:rsidR="000175A1" w:rsidRPr="00605829" w:rsidRDefault="00DB6085" w:rsidP="000175A1">
      <w:pPr>
        <w:pStyle w:val="slovn"/>
        <w:numPr>
          <w:ilvl w:val="1"/>
          <w:numId w:val="2"/>
        </w:numPr>
        <w:suppressAutoHyphens/>
        <w:jc w:val="left"/>
      </w:pPr>
      <w:r w:rsidRPr="00605829">
        <w:t xml:space="preserve">Uzavření této smlouvy schválilo Zastupitelstvo obce Černolice usnesením </w:t>
      </w:r>
      <w:r w:rsidR="000175A1" w:rsidRPr="000175A1">
        <w:t>č. 14-16-2024</w:t>
      </w:r>
      <w:r w:rsidR="000175A1">
        <w:t xml:space="preserve"> </w:t>
      </w:r>
      <w:r w:rsidRPr="00605829">
        <w:t xml:space="preserve">na svém zasedání konaném </w:t>
      </w:r>
      <w:r w:rsidR="000175A1">
        <w:t>22.5.2024</w:t>
      </w:r>
      <w:r w:rsidRPr="00605829">
        <w:t xml:space="preserve">, čímž byly splněny podmínky stanovené </w:t>
      </w:r>
      <w:proofErr w:type="spellStart"/>
      <w:r w:rsidRPr="00605829">
        <w:t>ust</w:t>
      </w:r>
      <w:proofErr w:type="spellEnd"/>
      <w:r w:rsidRPr="00605829">
        <w:t>. § 41 zákona č.128/2000 Sb. o obcích v platném znění.</w:t>
      </w:r>
    </w:p>
    <w:p w14:paraId="38438CF6" w14:textId="77777777" w:rsidR="000175A1" w:rsidRDefault="000175A1" w:rsidP="000175A1">
      <w:pPr>
        <w:pStyle w:val="slovn"/>
        <w:tabs>
          <w:tab w:val="left" w:pos="567"/>
        </w:tabs>
        <w:jc w:val="left"/>
      </w:pPr>
    </w:p>
    <w:p w14:paraId="7B1EEEF0" w14:textId="3F8DA6C4" w:rsidR="000175A1" w:rsidRDefault="000175A1" w:rsidP="000175A1">
      <w:pPr>
        <w:pStyle w:val="slovn"/>
        <w:tabs>
          <w:tab w:val="left" w:pos="567"/>
        </w:tabs>
        <w:jc w:val="left"/>
      </w:pPr>
      <w:r>
        <w:t xml:space="preserve">Všenory dne 23.5.2024      </w:t>
      </w:r>
    </w:p>
    <w:p w14:paraId="407611CA" w14:textId="7AFB10BB" w:rsidR="00DB6085" w:rsidRPr="00605829" w:rsidRDefault="000175A1" w:rsidP="000175A1">
      <w:pPr>
        <w:pStyle w:val="slovn"/>
        <w:tabs>
          <w:tab w:val="left" w:pos="567"/>
        </w:tabs>
        <w:ind w:left="567"/>
        <w:jc w:val="left"/>
      </w:pPr>
      <w:r>
        <w:t>V.R.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V.R.</w:t>
      </w:r>
      <w:r>
        <w:tab/>
      </w:r>
    </w:p>
    <w:p w14:paraId="0C9536F2" w14:textId="0F8A91B3" w:rsidR="00DB6085" w:rsidRPr="00605829" w:rsidRDefault="00DB6085" w:rsidP="00DB6085">
      <w:pPr>
        <w:pStyle w:val="Bezmezer"/>
      </w:pPr>
      <w:r w:rsidRPr="00605829">
        <w:t xml:space="preserve">        Obec Černolice</w:t>
      </w:r>
      <w:r w:rsidRPr="00605829">
        <w:tab/>
      </w:r>
      <w:r w:rsidRPr="00605829">
        <w:tab/>
      </w:r>
      <w:r w:rsidRPr="00605829">
        <w:tab/>
      </w:r>
      <w:r w:rsidRPr="00605829">
        <w:tab/>
      </w:r>
      <w:r w:rsidRPr="00605829">
        <w:tab/>
      </w:r>
      <w:r w:rsidRPr="00605829">
        <w:tab/>
        <w:t xml:space="preserve">Obec </w:t>
      </w:r>
      <w:r w:rsidR="008D1E2A" w:rsidRPr="00605829">
        <w:t>Všenory</w:t>
      </w:r>
    </w:p>
    <w:p w14:paraId="15BD01AF" w14:textId="6DA18143" w:rsidR="008D6641" w:rsidRPr="00605829" w:rsidRDefault="00DB6085" w:rsidP="000175A1">
      <w:pPr>
        <w:pStyle w:val="slovn"/>
        <w:tabs>
          <w:tab w:val="left" w:pos="4254"/>
        </w:tabs>
      </w:pPr>
      <w:r w:rsidRPr="00605829">
        <w:t>Pavel Schmidt</w:t>
      </w:r>
      <w:r w:rsidRPr="00605829">
        <w:rPr>
          <w:b/>
          <w:bCs/>
        </w:rPr>
        <w:t>,</w:t>
      </w:r>
      <w:r w:rsidR="004F1D78" w:rsidRPr="00605829">
        <w:t xml:space="preserve"> starosta</w:t>
      </w:r>
      <w:r w:rsidR="004F1D78" w:rsidRPr="00605829">
        <w:tab/>
      </w:r>
      <w:r w:rsidR="004F1D78" w:rsidRPr="00605829">
        <w:tab/>
      </w:r>
      <w:r w:rsidR="008D1E2A" w:rsidRPr="00605829">
        <w:rPr>
          <w:rStyle w:val="Siln"/>
          <w:b w:val="0"/>
        </w:rPr>
        <w:t>Ing. Roman Štěrba, starosta</w:t>
      </w:r>
    </w:p>
    <w:sectPr w:rsidR="008D6641" w:rsidRPr="00605829" w:rsidSect="000175A1">
      <w:headerReference w:type="default" r:id="rId8"/>
      <w:footerReference w:type="default" r:id="rId9"/>
      <w:pgSz w:w="11900" w:h="16840"/>
      <w:pgMar w:top="56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6BC31" w14:textId="77777777" w:rsidR="00CE02FD" w:rsidRDefault="00CE02FD">
      <w:pPr>
        <w:spacing w:after="0" w:line="240" w:lineRule="auto"/>
      </w:pPr>
      <w:r>
        <w:separator/>
      </w:r>
    </w:p>
  </w:endnote>
  <w:endnote w:type="continuationSeparator" w:id="0">
    <w:p w14:paraId="4F0DCD37" w14:textId="77777777" w:rsidR="00CE02FD" w:rsidRDefault="00CE0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0CDC3" w14:textId="77777777" w:rsidR="008D6641" w:rsidRDefault="00440884">
    <w:pPr>
      <w:pStyle w:val="Zpat"/>
      <w:pBdr>
        <w:top w:val="single" w:sz="4" w:space="0" w:color="A5A5A5"/>
      </w:pBdr>
      <w:tabs>
        <w:tab w:val="clear" w:pos="4536"/>
        <w:tab w:val="clear" w:pos="9072"/>
        <w:tab w:val="left" w:pos="567"/>
        <w:tab w:val="right" w:pos="9046"/>
      </w:tabs>
    </w:pPr>
    <w:r>
      <w:rPr>
        <w:rFonts w:ascii="Candara" w:eastAsia="Candara" w:hAnsi="Candara" w:cs="Candara"/>
        <w:b/>
        <w:bCs/>
      </w:rPr>
      <w:fldChar w:fldCharType="begin"/>
    </w:r>
    <w:r>
      <w:rPr>
        <w:rFonts w:ascii="Candara" w:eastAsia="Candara" w:hAnsi="Candara" w:cs="Candara"/>
        <w:b/>
        <w:bCs/>
      </w:rPr>
      <w:instrText xml:space="preserve"> PAGE </w:instrText>
    </w:r>
    <w:r>
      <w:rPr>
        <w:rFonts w:ascii="Candara" w:eastAsia="Candara" w:hAnsi="Candara" w:cs="Candara"/>
        <w:b/>
        <w:bCs/>
      </w:rPr>
      <w:fldChar w:fldCharType="separate"/>
    </w:r>
    <w:r w:rsidR="004F1D78">
      <w:rPr>
        <w:rFonts w:ascii="Candara" w:eastAsia="Candara" w:hAnsi="Candara" w:cs="Candara"/>
        <w:b/>
        <w:bCs/>
        <w:noProof/>
      </w:rPr>
      <w:t>1</w:t>
    </w:r>
    <w:r>
      <w:rPr>
        <w:rFonts w:ascii="Candara" w:eastAsia="Candara" w:hAnsi="Candara" w:cs="Candara"/>
        <w:b/>
        <w:bCs/>
      </w:rPr>
      <w:fldChar w:fldCharType="end"/>
    </w:r>
    <w:r>
      <w:rPr>
        <w:rFonts w:ascii="Candara" w:eastAsia="Candara" w:hAnsi="Candara" w:cs="Candara"/>
      </w:rPr>
      <w:t xml:space="preserve"> / </w:t>
    </w:r>
    <w:r>
      <w:rPr>
        <w:rFonts w:ascii="Candara" w:eastAsia="Candara" w:hAnsi="Candara" w:cs="Candara"/>
        <w:b/>
        <w:bCs/>
      </w:rPr>
      <w:fldChar w:fldCharType="begin"/>
    </w:r>
    <w:r>
      <w:rPr>
        <w:rFonts w:ascii="Candara" w:eastAsia="Candara" w:hAnsi="Candara" w:cs="Candara"/>
        <w:b/>
        <w:bCs/>
      </w:rPr>
      <w:instrText xml:space="preserve"> NUMPAGES </w:instrText>
    </w:r>
    <w:r>
      <w:rPr>
        <w:rFonts w:ascii="Candara" w:eastAsia="Candara" w:hAnsi="Candara" w:cs="Candara"/>
        <w:b/>
        <w:bCs/>
      </w:rPr>
      <w:fldChar w:fldCharType="separate"/>
    </w:r>
    <w:r w:rsidR="004F1D78">
      <w:rPr>
        <w:rFonts w:ascii="Candara" w:eastAsia="Candara" w:hAnsi="Candara" w:cs="Candara"/>
        <w:b/>
        <w:bCs/>
        <w:noProof/>
      </w:rPr>
      <w:t>2</w:t>
    </w:r>
    <w:r>
      <w:rPr>
        <w:rFonts w:ascii="Candara" w:eastAsia="Candara" w:hAnsi="Candara" w:cs="Candara"/>
        <w:b/>
        <w:bCs/>
      </w:rPr>
      <w:fldChar w:fldCharType="end"/>
    </w:r>
    <w:r>
      <w:rPr>
        <w:rFonts w:ascii="Candara" w:eastAsia="Candara" w:hAnsi="Candara" w:cs="Candara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B22FA" w14:textId="77777777" w:rsidR="00CE02FD" w:rsidRDefault="00CE02FD">
      <w:pPr>
        <w:spacing w:after="0" w:line="240" w:lineRule="auto"/>
      </w:pPr>
      <w:r>
        <w:separator/>
      </w:r>
    </w:p>
  </w:footnote>
  <w:footnote w:type="continuationSeparator" w:id="0">
    <w:p w14:paraId="6BB08E1A" w14:textId="77777777" w:rsidR="00CE02FD" w:rsidRDefault="00CE0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75EAF" w14:textId="77777777" w:rsidR="008D6641" w:rsidRDefault="00440884">
    <w:pPr>
      <w:pStyle w:val="Zhlavazpat"/>
      <w:rPr>
        <w:rFonts w:hint="eastAsia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9072E77" wp14:editId="338E5C4E">
          <wp:simplePos x="0" y="0"/>
          <wp:positionH relativeFrom="page">
            <wp:posOffset>888999</wp:posOffset>
          </wp:positionH>
          <wp:positionV relativeFrom="page">
            <wp:posOffset>10045065</wp:posOffset>
          </wp:positionV>
          <wp:extent cx="165100" cy="165100"/>
          <wp:effectExtent l="0" t="0" r="0" b="0"/>
          <wp:wrapNone/>
          <wp:docPr id="1935502541" name="officeArt object" descr="kresba_cr_cl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kresba_cr_clr.png" descr="kresba_cr_clr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100" cy="1651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9806E3"/>
    <w:multiLevelType w:val="multilevel"/>
    <w:tmpl w:val="BDFAC51C"/>
    <w:styleLink w:val="Importovanstyl1"/>
    <w:lvl w:ilvl="0">
      <w:start w:val="1"/>
      <w:numFmt w:val="upperRoman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683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nothing"/>
      <w:lvlText w:val="%1.%2.%3.%4)"/>
      <w:lvlJc w:val="left"/>
      <w:pPr>
        <w:ind w:left="1249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Roman"/>
      <w:suff w:val="nothing"/>
      <w:lvlText w:val="%1.%2.%3.%4)%5)"/>
      <w:lvlJc w:val="left"/>
      <w:pPr>
        <w:ind w:left="1533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1.%2.%3.%4)%5)%6)"/>
      <w:lvlJc w:val="left"/>
      <w:pPr>
        <w:ind w:left="1466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)%5)%6)%7."/>
      <w:lvlJc w:val="left"/>
      <w:pPr>
        <w:ind w:left="1399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1.%2.%3.%4)%5)%6)%7.%8."/>
      <w:lvlJc w:val="left"/>
      <w:pPr>
        <w:ind w:left="1967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1.%2.%3.%4)%5)%6)%7.%8.%9."/>
      <w:lvlJc w:val="left"/>
      <w:pPr>
        <w:ind w:left="1827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849514A"/>
    <w:multiLevelType w:val="multilevel"/>
    <w:tmpl w:val="BDFAC51C"/>
    <w:lvl w:ilvl="0">
      <w:start w:val="1"/>
      <w:numFmt w:val="upperRoman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683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nothing"/>
      <w:lvlText w:val="%1.%2.%3.%4)"/>
      <w:lvlJc w:val="left"/>
      <w:pPr>
        <w:ind w:left="1249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Roman"/>
      <w:suff w:val="nothing"/>
      <w:lvlText w:val="%1.%2.%3.%4)%5)"/>
      <w:lvlJc w:val="left"/>
      <w:pPr>
        <w:ind w:left="1533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1.%2.%3.%4)%5)%6)"/>
      <w:lvlJc w:val="left"/>
      <w:pPr>
        <w:ind w:left="1466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)%5)%6)%7."/>
      <w:lvlJc w:val="left"/>
      <w:pPr>
        <w:ind w:left="1399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1.%2.%3.%4)%5)%6)%7.%8."/>
      <w:lvlJc w:val="left"/>
      <w:pPr>
        <w:ind w:left="1967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1.%2.%3.%4)%5)%6)%7.%8.%9."/>
      <w:lvlJc w:val="left"/>
      <w:pPr>
        <w:ind w:left="1827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64867907">
    <w:abstractNumId w:val="0"/>
  </w:num>
  <w:num w:numId="2" w16cid:durableId="852963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641"/>
    <w:rsid w:val="000175A1"/>
    <w:rsid w:val="00080FFE"/>
    <w:rsid w:val="00085DA0"/>
    <w:rsid w:val="000B3D84"/>
    <w:rsid w:val="000E11AD"/>
    <w:rsid w:val="000F1BE8"/>
    <w:rsid w:val="00112FAA"/>
    <w:rsid w:val="00127246"/>
    <w:rsid w:val="00150F51"/>
    <w:rsid w:val="001933ED"/>
    <w:rsid w:val="001966F0"/>
    <w:rsid w:val="002E6C54"/>
    <w:rsid w:val="00317701"/>
    <w:rsid w:val="003E529E"/>
    <w:rsid w:val="003F7A23"/>
    <w:rsid w:val="00440884"/>
    <w:rsid w:val="004F1D78"/>
    <w:rsid w:val="00580C68"/>
    <w:rsid w:val="00597611"/>
    <w:rsid w:val="005E1A6B"/>
    <w:rsid w:val="00605829"/>
    <w:rsid w:val="00697FC6"/>
    <w:rsid w:val="006B08D1"/>
    <w:rsid w:val="007631DB"/>
    <w:rsid w:val="007B0984"/>
    <w:rsid w:val="008B1D4C"/>
    <w:rsid w:val="008D1E2A"/>
    <w:rsid w:val="008D6641"/>
    <w:rsid w:val="009304EA"/>
    <w:rsid w:val="00963062"/>
    <w:rsid w:val="009B311F"/>
    <w:rsid w:val="00B53C93"/>
    <w:rsid w:val="00BB337F"/>
    <w:rsid w:val="00BF70FF"/>
    <w:rsid w:val="00C627D2"/>
    <w:rsid w:val="00C716C2"/>
    <w:rsid w:val="00CC7328"/>
    <w:rsid w:val="00CE02FD"/>
    <w:rsid w:val="00DA213D"/>
    <w:rsid w:val="00DB6085"/>
    <w:rsid w:val="00DE26CC"/>
    <w:rsid w:val="00E215B0"/>
    <w:rsid w:val="00F14781"/>
    <w:rsid w:val="00F24FB3"/>
    <w:rsid w:val="00F3657B"/>
    <w:rsid w:val="00F6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FCCCC"/>
  <w15:docId w15:val="{A7CC3129-7A56-4F74-BE13-65B9BFEC5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215B0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ezmezer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Siln">
    <w:name w:val="Strong"/>
    <w:rPr>
      <w:rFonts w:ascii="Calibri" w:eastAsia="Calibri" w:hAnsi="Calibri" w:cs="Calibri"/>
      <w:b/>
      <w:bCs/>
    </w:rPr>
  </w:style>
  <w:style w:type="paragraph" w:customStyle="1" w:styleId="lnekslovn">
    <w:name w:val="Článek číslování"/>
    <w:next w:val="slovn"/>
    <w:pPr>
      <w:tabs>
        <w:tab w:val="left" w:pos="567"/>
      </w:tabs>
      <w:spacing w:before="360" w:after="120"/>
      <w:jc w:val="center"/>
    </w:pPr>
    <w:rPr>
      <w:rFonts w:ascii="Calibri" w:eastAsia="Calibri" w:hAnsi="Calibri" w:cs="Calibri"/>
      <w:b/>
      <w:bCs/>
      <w:color w:val="000000"/>
      <w:sz w:val="22"/>
      <w:szCs w:val="22"/>
      <w:u w:color="000000"/>
    </w:rPr>
  </w:style>
  <w:style w:type="paragraph" w:customStyle="1" w:styleId="slovn">
    <w:name w:val="Číslování"/>
    <w:pPr>
      <w:spacing w:after="12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31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7701"/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styleId="Odstavecseseznamem">
    <w:name w:val="List Paragraph"/>
    <w:basedOn w:val="Normln"/>
    <w:uiPriority w:val="34"/>
    <w:qFormat/>
    <w:rsid w:val="00DA213D"/>
    <w:pPr>
      <w:ind w:left="720"/>
      <w:contextualSpacing/>
    </w:pPr>
  </w:style>
  <w:style w:type="paragraph" w:styleId="Revize">
    <w:name w:val="Revision"/>
    <w:hidden/>
    <w:uiPriority w:val="99"/>
    <w:semiHidden/>
    <w:rsid w:val="003F7A2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s30">
    <w:name w:val="s30"/>
    <w:basedOn w:val="Standardnpsmoodstavce"/>
    <w:rsid w:val="003F7A23"/>
  </w:style>
  <w:style w:type="character" w:customStyle="1" w:styleId="s31">
    <w:name w:val="s31"/>
    <w:basedOn w:val="Standardnpsmoodstavce"/>
    <w:rsid w:val="003F7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0FE5B-F612-4376-880A-31A33238D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733</Words>
  <Characters>4327</Characters>
  <Application>Microsoft Office Word</Application>
  <DocSecurity>4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</dc:creator>
  <cp:lastModifiedBy>Pavel Schmidt</cp:lastModifiedBy>
  <cp:revision>2</cp:revision>
  <dcterms:created xsi:type="dcterms:W3CDTF">2024-05-20T13:47:00Z</dcterms:created>
  <dcterms:modified xsi:type="dcterms:W3CDTF">2024-05-20T13:47:00Z</dcterms:modified>
</cp:coreProperties>
</file>