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FE2" w:rsidRPr="00CD58EB" w:rsidRDefault="00CD58E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CD58EB">
        <w:rPr>
          <w:rFonts w:ascii="Arial"/>
          <w:color w:val="FF0000"/>
          <w:sz w:val="2"/>
          <w:lang w:val="cs-CZ"/>
        </w:rPr>
        <w:t xml:space="preserve"> </w:t>
      </w:r>
    </w:p>
    <w:p w:rsidR="00F93FE2" w:rsidRPr="00CD58EB" w:rsidRDefault="00CD58EB">
      <w:pPr>
        <w:framePr w:w="1703" w:wrap="auto" w:hAnchor="text" w:x="6791" w:y="372"/>
        <w:widowControl w:val="0"/>
        <w:autoSpaceDE w:val="0"/>
        <w:autoSpaceDN w:val="0"/>
        <w:spacing w:before="0" w:after="0" w:line="259" w:lineRule="exact"/>
        <w:jc w:val="left"/>
        <w:rPr>
          <w:rFonts w:ascii="JCUHRQ+SegoeUI,Bold"/>
          <w:color w:val="000000"/>
          <w:sz w:val="19"/>
          <w:lang w:val="cs-CZ"/>
        </w:rPr>
      </w:pPr>
      <w:r w:rsidRPr="00CD58EB">
        <w:rPr>
          <w:rFonts w:ascii="JCUHRQ+SegoeUI,Bold" w:hAnsi="JCUHRQ+SegoeUI,Bold" w:cs="JCUHRQ+SegoeUI,Bold"/>
          <w:color w:val="000000"/>
          <w:spacing w:val="3"/>
          <w:sz w:val="19"/>
          <w:lang w:val="cs-CZ"/>
        </w:rPr>
        <w:t>Cenová</w:t>
      </w:r>
      <w:r w:rsidRPr="00CD58EB">
        <w:rPr>
          <w:rFonts w:ascii="JCUHRQ+SegoeUI,Bold"/>
          <w:color w:val="000000"/>
          <w:spacing w:val="1"/>
          <w:sz w:val="19"/>
          <w:lang w:val="cs-CZ"/>
        </w:rPr>
        <w:t xml:space="preserve"> </w:t>
      </w:r>
      <w:r w:rsidRPr="00CD58EB">
        <w:rPr>
          <w:rFonts w:ascii="JCUHRQ+SegoeUI,Bold" w:hAnsi="JCUHRQ+SegoeUI,Bold" w:cs="JCUHRQ+SegoeUI,Bold"/>
          <w:color w:val="000000"/>
          <w:spacing w:val="3"/>
          <w:sz w:val="19"/>
          <w:lang w:val="cs-CZ"/>
        </w:rPr>
        <w:t>nabídka</w:t>
      </w:r>
    </w:p>
    <w:p w:rsidR="00F93FE2" w:rsidRPr="00CD58EB" w:rsidRDefault="00CD58EB">
      <w:pPr>
        <w:framePr w:w="1413" w:wrap="auto" w:hAnchor="text" w:x="9703" w:y="372"/>
        <w:widowControl w:val="0"/>
        <w:autoSpaceDE w:val="0"/>
        <w:autoSpaceDN w:val="0"/>
        <w:spacing w:before="0" w:after="0" w:line="259" w:lineRule="exact"/>
        <w:jc w:val="left"/>
        <w:rPr>
          <w:rFonts w:ascii="JCUHRQ+SegoeUI,Bold"/>
          <w:color w:val="000000"/>
          <w:sz w:val="19"/>
          <w:lang w:val="cs-CZ"/>
        </w:rPr>
      </w:pPr>
      <w:r w:rsidRPr="00CD58EB">
        <w:rPr>
          <w:rFonts w:ascii="JCUHRQ+SegoeUI,Bold"/>
          <w:color w:val="000000"/>
          <w:spacing w:val="3"/>
          <w:sz w:val="19"/>
          <w:lang w:val="cs-CZ"/>
        </w:rPr>
        <w:t>CN20240006</w:t>
      </w:r>
    </w:p>
    <w:p w:rsidR="00F93FE2" w:rsidRPr="00CD58EB" w:rsidRDefault="00CD58EB">
      <w:pPr>
        <w:framePr w:w="1008" w:wrap="auto" w:hAnchor="text" w:x="540" w:y="422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z w:val="16"/>
          <w:lang w:val="cs-CZ"/>
        </w:rPr>
        <w:t>Dodavatel</w:t>
      </w:r>
    </w:p>
    <w:p w:rsidR="00F93FE2" w:rsidRPr="00CD58EB" w:rsidRDefault="00CD58EB">
      <w:pPr>
        <w:framePr w:w="2545" w:wrap="auto" w:hAnchor="text" w:x="540" w:y="650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Paměť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proofErr w:type="gramStart"/>
      <w:r w:rsidRPr="00CD58EB">
        <w:rPr>
          <w:rFonts w:ascii="JCUHRQ+SegoeUI,Bold"/>
          <w:color w:val="000000"/>
          <w:sz w:val="16"/>
          <w:lang w:val="cs-CZ"/>
        </w:rPr>
        <w:t>krajiny - projekce</w:t>
      </w:r>
      <w:proofErr w:type="gramEnd"/>
      <w:r w:rsidRPr="00CD58EB">
        <w:rPr>
          <w:rFonts w:ascii="JCUHRQ+SegoeUI,Bold"/>
          <w:color w:val="000000"/>
          <w:sz w:val="16"/>
          <w:lang w:val="cs-CZ"/>
        </w:rPr>
        <w:t>, s.r.o.</w:t>
      </w:r>
    </w:p>
    <w:p w:rsidR="00F93FE2" w:rsidRPr="00CD58EB" w:rsidRDefault="00CD58EB">
      <w:pPr>
        <w:framePr w:w="1440" w:wrap="auto" w:hAnchor="text" w:x="540" w:y="893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Všetičkova</w:t>
      </w:r>
      <w:r w:rsidRPr="00CD58EB">
        <w:rPr>
          <w:rFonts w:ascii="DCNEIR+SegoeUI"/>
          <w:color w:val="000000"/>
          <w:sz w:val="16"/>
          <w:lang w:val="cs-CZ"/>
        </w:rPr>
        <w:t xml:space="preserve"> 615/5</w:t>
      </w:r>
    </w:p>
    <w:p w:rsidR="00F93FE2" w:rsidRPr="00CD58EB" w:rsidRDefault="00CD58EB">
      <w:pPr>
        <w:framePr w:w="1674" w:wrap="auto" w:hAnchor="text" w:x="6060" w:y="959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Odběratel</w:t>
      </w:r>
    </w:p>
    <w:p w:rsidR="00F93FE2" w:rsidRPr="00CD58EB" w:rsidRDefault="00CD58EB">
      <w:pPr>
        <w:framePr w:w="1674" w:wrap="auto" w:hAnchor="text" w:x="6060" w:y="959"/>
        <w:widowControl w:val="0"/>
        <w:autoSpaceDE w:val="0"/>
        <w:autoSpaceDN w:val="0"/>
        <w:spacing w:before="3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Město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Kroměříž</w:t>
      </w:r>
    </w:p>
    <w:p w:rsidR="00F93FE2" w:rsidRPr="00CD58EB" w:rsidRDefault="00CD58EB">
      <w:pPr>
        <w:framePr w:w="1674" w:wrap="auto" w:hAnchor="text" w:x="6060" w:y="959"/>
        <w:widowControl w:val="0"/>
        <w:autoSpaceDE w:val="0"/>
        <w:autoSpaceDN w:val="0"/>
        <w:spacing w:before="3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Velké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náměstí</w:t>
      </w:r>
      <w:r w:rsidRPr="00CD58EB">
        <w:rPr>
          <w:rFonts w:ascii="DCNEIR+SegoeUI"/>
          <w:color w:val="000000"/>
          <w:sz w:val="16"/>
          <w:lang w:val="cs-CZ"/>
        </w:rPr>
        <w:t xml:space="preserve"> 115/1</w:t>
      </w:r>
    </w:p>
    <w:p w:rsidR="00F93FE2" w:rsidRPr="00CD58EB" w:rsidRDefault="00CD58EB">
      <w:pPr>
        <w:framePr w:w="326" w:wrap="auto" w:hAnchor="text" w:x="540" w:y="1136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6</w:t>
      </w:r>
    </w:p>
    <w:p w:rsidR="00F93FE2" w:rsidRPr="00CD58EB" w:rsidRDefault="00CD58EB">
      <w:pPr>
        <w:framePr w:w="1004" w:wrap="auto" w:hAnchor="text" w:x="626" w:y="1136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02 00 Brno</w:t>
      </w:r>
    </w:p>
    <w:p w:rsidR="00F93FE2" w:rsidRPr="00CD58EB" w:rsidRDefault="00CD58EB">
      <w:pPr>
        <w:framePr w:w="1352" w:wrap="auto" w:hAnchor="text" w:x="540" w:y="1378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Česká</w:t>
      </w:r>
      <w:r w:rsidRPr="00CD58EB">
        <w:rPr>
          <w:rFonts w:ascii="DCNEIR+SegoeUI"/>
          <w:color w:val="000000"/>
          <w:sz w:val="16"/>
          <w:lang w:val="cs-CZ"/>
        </w:rPr>
        <w:t xml:space="preserve"> republika</w:t>
      </w:r>
    </w:p>
    <w:p w:rsidR="00F93FE2" w:rsidRPr="00CD58EB" w:rsidRDefault="00CD58EB">
      <w:pPr>
        <w:framePr w:w="1150" w:wrap="auto" w:hAnchor="text" w:x="540" w:y="165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IČ:</w:t>
      </w:r>
      <w:r w:rsidRPr="00CD58EB">
        <w:rPr>
          <w:rFonts w:ascii="DCNEIR+SegoeUI"/>
          <w:color w:val="000000"/>
          <w:sz w:val="16"/>
          <w:lang w:val="cs-CZ"/>
        </w:rPr>
        <w:t xml:space="preserve"> 09012061</w:t>
      </w:r>
    </w:p>
    <w:p w:rsidR="00F93FE2" w:rsidRPr="00CD58EB" w:rsidRDefault="00CD58EB">
      <w:pPr>
        <w:framePr w:w="326" w:wrap="auto" w:hAnchor="text" w:x="6060" w:y="1687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7</w:t>
      </w:r>
    </w:p>
    <w:p w:rsidR="00F93FE2" w:rsidRPr="00CD58EB" w:rsidRDefault="00CD58EB">
      <w:pPr>
        <w:framePr w:w="1303" w:wrap="auto" w:hAnchor="text" w:x="6146" w:y="1687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 xml:space="preserve">67 01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Kroměříž</w:t>
      </w:r>
    </w:p>
    <w:p w:rsidR="00F93FE2" w:rsidRPr="00CD58EB" w:rsidRDefault="00CD58EB">
      <w:pPr>
        <w:framePr w:w="1556" w:wrap="auto" w:hAnchor="text" w:x="540" w:y="1917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 xml:space="preserve">Nejsme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plátci</w:t>
      </w:r>
      <w:r w:rsidRPr="00CD58EB">
        <w:rPr>
          <w:rFonts w:ascii="DCNEIR+SegoeUI"/>
          <w:color w:val="000000"/>
          <w:sz w:val="16"/>
          <w:lang w:val="cs-CZ"/>
        </w:rPr>
        <w:t xml:space="preserve"> DPH</w:t>
      </w:r>
    </w:p>
    <w:p w:rsidR="00F93FE2" w:rsidRPr="00CD58EB" w:rsidRDefault="00CD58EB">
      <w:pPr>
        <w:framePr w:w="1352" w:wrap="auto" w:hAnchor="text" w:x="6060" w:y="1930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Česká</w:t>
      </w:r>
      <w:r w:rsidRPr="00CD58EB">
        <w:rPr>
          <w:rFonts w:ascii="DCNEIR+SegoeUI"/>
          <w:color w:val="000000"/>
          <w:sz w:val="16"/>
          <w:lang w:val="cs-CZ"/>
        </w:rPr>
        <w:t xml:space="preserve"> republika</w:t>
      </w:r>
    </w:p>
    <w:p w:rsidR="00F93FE2" w:rsidRPr="00CD58EB" w:rsidRDefault="00CD58EB">
      <w:pPr>
        <w:framePr w:w="1352" w:wrap="auto" w:hAnchor="text" w:x="6060" w:y="1930"/>
        <w:widowControl w:val="0"/>
        <w:autoSpaceDE w:val="0"/>
        <w:autoSpaceDN w:val="0"/>
        <w:spacing w:before="6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IČ:</w:t>
      </w:r>
      <w:r w:rsidRPr="00CD58EB">
        <w:rPr>
          <w:rFonts w:ascii="DCNEIR+SegoeUI"/>
          <w:color w:val="000000"/>
          <w:sz w:val="16"/>
          <w:lang w:val="cs-CZ"/>
        </w:rPr>
        <w:t xml:space="preserve"> 00287351</w:t>
      </w:r>
    </w:p>
    <w:p w:rsidR="00F93FE2" w:rsidRPr="00CD58EB" w:rsidRDefault="00CD58EB">
      <w:pPr>
        <w:framePr w:w="1496" w:wrap="auto" w:hAnchor="text" w:x="7335" w:y="2203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DIČ:</w:t>
      </w:r>
      <w:r w:rsidRPr="00CD58EB">
        <w:rPr>
          <w:rFonts w:ascii="DCNEIR+SegoeUI"/>
          <w:color w:val="000000"/>
          <w:spacing w:val="44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>CZ00287351</w:t>
      </w:r>
    </w:p>
    <w:p w:rsidR="00F93FE2" w:rsidRPr="00CD58EB" w:rsidRDefault="00CD58EB">
      <w:pPr>
        <w:framePr w:w="1439" w:wrap="auto" w:hAnchor="text" w:x="540" w:y="3346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Kontaktní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údaje</w:t>
      </w:r>
    </w:p>
    <w:p w:rsidR="00F93FE2" w:rsidRPr="00CD58EB" w:rsidRDefault="00CD58EB">
      <w:pPr>
        <w:framePr w:w="799" w:wrap="auto" w:hAnchor="text" w:x="540" w:y="3605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E-mail:</w:t>
      </w:r>
    </w:p>
    <w:p w:rsidR="00F93FE2" w:rsidRPr="00CD58EB" w:rsidRDefault="00CD58EB">
      <w:pPr>
        <w:framePr w:w="799" w:wrap="auto" w:hAnchor="text" w:x="540" w:y="3605"/>
        <w:widowControl w:val="0"/>
        <w:autoSpaceDE w:val="0"/>
        <w:autoSpaceDN w:val="0"/>
        <w:spacing w:before="4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Telefon:</w:t>
      </w:r>
    </w:p>
    <w:p w:rsidR="00F93FE2" w:rsidRPr="00CD58EB" w:rsidRDefault="00CD58EB">
      <w:pPr>
        <w:framePr w:w="799" w:wrap="auto" w:hAnchor="text" w:x="540" w:y="3605"/>
        <w:widowControl w:val="0"/>
        <w:autoSpaceDE w:val="0"/>
        <w:autoSpaceDN w:val="0"/>
        <w:spacing w:before="4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Mobil:</w:t>
      </w:r>
    </w:p>
    <w:p w:rsidR="00F93FE2" w:rsidRPr="00CD58EB" w:rsidRDefault="00CD58EB">
      <w:pPr>
        <w:framePr w:w="799" w:wrap="auto" w:hAnchor="text" w:x="540" w:y="3605"/>
        <w:widowControl w:val="0"/>
        <w:autoSpaceDE w:val="0"/>
        <w:autoSpaceDN w:val="0"/>
        <w:spacing w:before="4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Web:</w:t>
      </w:r>
    </w:p>
    <w:p w:rsidR="00F93FE2" w:rsidRPr="00CD58EB" w:rsidRDefault="00CD58EB">
      <w:pPr>
        <w:framePr w:w="1824" w:wrap="auto" w:hAnchor="text" w:x="1487" w:y="3605"/>
        <w:widowControl w:val="0"/>
        <w:autoSpaceDE w:val="0"/>
        <w:autoSpaceDN w:val="0"/>
        <w:spacing w:before="0" w:after="0" w:line="213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proofErr w:type="spellStart"/>
      <w:r>
        <w:rPr>
          <w:rFonts w:ascii="Calibri" w:hAnsi="Calibri" w:cs="Calibri"/>
          <w:color w:val="000000"/>
          <w:sz w:val="16"/>
          <w:lang w:val="cs-CZ"/>
        </w:rPr>
        <w:t>xxx</w:t>
      </w:r>
      <w:proofErr w:type="spellEnd"/>
    </w:p>
    <w:p w:rsidR="00F93FE2" w:rsidRPr="00CD58EB" w:rsidRDefault="00CD58EB">
      <w:pPr>
        <w:framePr w:w="1016" w:wrap="auto" w:hAnchor="text" w:x="1487" w:y="3860"/>
        <w:widowControl w:val="0"/>
        <w:autoSpaceDE w:val="0"/>
        <w:autoSpaceDN w:val="0"/>
        <w:spacing w:before="0" w:after="0" w:line="213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proofErr w:type="spellStart"/>
      <w:r>
        <w:rPr>
          <w:rFonts w:ascii="Calibri" w:hAnsi="Calibri" w:cs="Calibri"/>
          <w:color w:val="000000"/>
          <w:sz w:val="16"/>
          <w:lang w:val="cs-CZ"/>
        </w:rPr>
        <w:t>xxx</w:t>
      </w:r>
      <w:proofErr w:type="spellEnd"/>
    </w:p>
    <w:p w:rsidR="00F93FE2" w:rsidRDefault="00CD58EB">
      <w:pPr>
        <w:framePr w:w="1780" w:wrap="auto" w:hAnchor="text" w:x="1487" w:y="4115"/>
        <w:widowControl w:val="0"/>
        <w:autoSpaceDE w:val="0"/>
        <w:autoSpaceDN w:val="0"/>
        <w:spacing w:before="42" w:after="0" w:line="213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proofErr w:type="spellStart"/>
      <w:r>
        <w:rPr>
          <w:rFonts w:ascii="Calibri" w:hAnsi="Calibri" w:cs="Calibri"/>
          <w:color w:val="000000"/>
          <w:sz w:val="16"/>
          <w:lang w:val="cs-CZ"/>
        </w:rPr>
        <w:t>xxx</w:t>
      </w:r>
      <w:proofErr w:type="spellEnd"/>
    </w:p>
    <w:p w:rsidR="00CD58EB" w:rsidRPr="00CD58EB" w:rsidRDefault="00CD58EB">
      <w:pPr>
        <w:framePr w:w="1780" w:wrap="auto" w:hAnchor="text" w:x="1487" w:y="4115"/>
        <w:widowControl w:val="0"/>
        <w:autoSpaceDE w:val="0"/>
        <w:autoSpaceDN w:val="0"/>
        <w:spacing w:before="42" w:after="0" w:line="213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proofErr w:type="spellStart"/>
      <w:r>
        <w:rPr>
          <w:rFonts w:ascii="Calibri" w:hAnsi="Calibri" w:cs="Calibri"/>
          <w:color w:val="000000"/>
          <w:sz w:val="16"/>
          <w:lang w:val="cs-CZ"/>
        </w:rPr>
        <w:t>xxx</w:t>
      </w:r>
      <w:proofErr w:type="spellEnd"/>
    </w:p>
    <w:p w:rsidR="00F93FE2" w:rsidRPr="00CD58EB" w:rsidRDefault="00CD58EB">
      <w:pPr>
        <w:framePr w:w="1340" w:wrap="auto" w:hAnchor="text" w:x="566" w:y="4754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Způsob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úhrady:</w:t>
      </w:r>
    </w:p>
    <w:p w:rsidR="00F93FE2" w:rsidRPr="00CD58EB" w:rsidRDefault="00CD58EB">
      <w:pPr>
        <w:framePr w:w="1005" w:wrap="auto" w:hAnchor="text" w:x="1916" w:y="4754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Převodem</w:t>
      </w:r>
    </w:p>
    <w:p w:rsidR="00F93FE2" w:rsidRPr="00CD58EB" w:rsidRDefault="00CD58EB">
      <w:pPr>
        <w:framePr w:w="1308" w:wrap="auto" w:hAnchor="text" w:x="566" w:y="5311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Bankovní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r w:rsidRPr="00CD58EB">
        <w:rPr>
          <w:rFonts w:ascii="JCUHRQ+SegoeUI,Bold" w:hAnsi="JCUHRQ+SegoeUI,Bold" w:cs="JCUHRQ+SegoeUI,Bold"/>
          <w:color w:val="000000"/>
          <w:sz w:val="16"/>
          <w:lang w:val="cs-CZ"/>
        </w:rPr>
        <w:t>účet</w:t>
      </w:r>
    </w:p>
    <w:p w:rsidR="00F93FE2" w:rsidRPr="00CD58EB" w:rsidRDefault="00CD58EB">
      <w:pPr>
        <w:framePr w:w="750" w:wrap="auto" w:hAnchor="text" w:x="6597" w:y="5311"/>
        <w:widowControl w:val="0"/>
        <w:autoSpaceDE w:val="0"/>
        <w:autoSpaceDN w:val="0"/>
        <w:spacing w:before="0" w:after="0" w:line="213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z w:val="16"/>
          <w:lang w:val="cs-CZ"/>
        </w:rPr>
        <w:t>Datum</w:t>
      </w:r>
    </w:p>
    <w:p w:rsidR="00F93FE2" w:rsidRPr="00CD58EB" w:rsidRDefault="00CD58EB">
      <w:pPr>
        <w:framePr w:w="1547" w:wrap="auto" w:hAnchor="text" w:x="670" w:y="5667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proofErr w:type="spellStart"/>
      <w:r>
        <w:rPr>
          <w:rFonts w:ascii="Calibri" w:hAnsi="Calibri" w:cs="Calibri"/>
          <w:color w:val="000000"/>
          <w:sz w:val="16"/>
          <w:lang w:val="cs-CZ"/>
        </w:rPr>
        <w:t>xxx</w:t>
      </w:r>
      <w:proofErr w:type="spellEnd"/>
    </w:p>
    <w:p w:rsidR="00F93FE2" w:rsidRPr="00CD58EB" w:rsidRDefault="00CD58EB">
      <w:pPr>
        <w:framePr w:w="922" w:wrap="auto" w:hAnchor="text" w:x="6597" w:y="5667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vystavení:</w:t>
      </w:r>
    </w:p>
    <w:p w:rsidR="00F93FE2" w:rsidRPr="00CD58EB" w:rsidRDefault="00CD58EB">
      <w:pPr>
        <w:framePr w:w="1089" w:wrap="auto" w:hAnchor="text" w:x="7952" w:y="5667"/>
        <w:widowControl w:val="0"/>
        <w:autoSpaceDE w:val="0"/>
        <w:autoSpaceDN w:val="0"/>
        <w:spacing w:before="0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15.04.2024</w:t>
      </w:r>
    </w:p>
    <w:p w:rsidR="00F93FE2" w:rsidRPr="00CD58EB" w:rsidRDefault="00CD58EB">
      <w:pPr>
        <w:framePr w:w="3253" w:wrap="auto" w:hAnchor="text" w:x="576" w:y="5961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IBAN: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CZ14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2010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0000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6"/>
          <w:lang w:val="cs-CZ"/>
        </w:rPr>
        <w:t>xxxx</w:t>
      </w:r>
      <w:proofErr w:type="spellEnd"/>
    </w:p>
    <w:p w:rsidR="00F93FE2" w:rsidRPr="00CD58EB" w:rsidRDefault="00CD58EB">
      <w:pPr>
        <w:framePr w:w="3253" w:wrap="auto" w:hAnchor="text" w:x="576" w:y="5961"/>
        <w:widowControl w:val="0"/>
        <w:autoSpaceDE w:val="0"/>
        <w:autoSpaceDN w:val="0"/>
        <w:spacing w:before="75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SWIFT:</w:t>
      </w:r>
      <w:r w:rsidRPr="00CD58EB">
        <w:rPr>
          <w:rFonts w:ascii="JCUHRQ+SegoeUI,Bold"/>
          <w:color w:val="000000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FIOBCZPP</w:t>
      </w:r>
    </w:p>
    <w:p w:rsidR="00F93FE2" w:rsidRPr="00CD58EB" w:rsidRDefault="00CD58EB">
      <w:pPr>
        <w:framePr w:w="1120" w:wrap="auto" w:hAnchor="text" w:x="6597" w:y="596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platnosti do:</w:t>
      </w:r>
    </w:p>
    <w:p w:rsidR="00F93FE2" w:rsidRPr="00CD58EB" w:rsidRDefault="00CD58EB">
      <w:pPr>
        <w:framePr w:w="1089" w:wrap="auto" w:hAnchor="text" w:x="7952" w:y="5961"/>
        <w:widowControl w:val="0"/>
        <w:autoSpaceDE w:val="0"/>
        <w:autoSpaceDN w:val="0"/>
        <w:spacing w:before="0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29.04.2024</w:t>
      </w:r>
    </w:p>
    <w:p w:rsidR="00F93FE2" w:rsidRPr="00CD58EB" w:rsidRDefault="00CD58EB">
      <w:pPr>
        <w:framePr w:w="2962" w:wrap="auto" w:hAnchor="text" w:x="545" w:y="6858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Záměrem</w:t>
      </w:r>
      <w:r w:rsidRPr="00CD58EB">
        <w:rPr>
          <w:rFonts w:ascii="DCNEIR+SegoeUI"/>
          <w:color w:val="000000"/>
          <w:sz w:val="16"/>
          <w:lang w:val="cs-CZ"/>
        </w:rPr>
        <w:t xml:space="preserve"> budou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dotčeny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parcely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číslo:</w:t>
      </w:r>
    </w:p>
    <w:p w:rsidR="00F93FE2" w:rsidRPr="00CD58EB" w:rsidRDefault="00CD58EB">
      <w:pPr>
        <w:framePr w:w="305" w:wrap="auto" w:hAnchor="text" w:x="545" w:y="707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•</w:t>
      </w:r>
    </w:p>
    <w:p w:rsidR="00F93FE2" w:rsidRPr="00CD58EB" w:rsidRDefault="00CD58EB">
      <w:pPr>
        <w:framePr w:w="305" w:wrap="auto" w:hAnchor="text" w:x="545" w:y="707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•</w:t>
      </w:r>
    </w:p>
    <w:p w:rsidR="00F93FE2" w:rsidRPr="00CD58EB" w:rsidRDefault="00CD58EB">
      <w:pPr>
        <w:framePr w:w="5289" w:wrap="auto" w:hAnchor="text" w:x="653" w:y="707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proofErr w:type="spellStart"/>
      <w:r w:rsidRPr="00CD58EB">
        <w:rPr>
          <w:rFonts w:ascii="DCNEIR+SegoeUI"/>
          <w:color w:val="000000"/>
          <w:spacing w:val="-1"/>
          <w:sz w:val="16"/>
          <w:lang w:val="cs-CZ"/>
        </w:rPr>
        <w:t>parc</w:t>
      </w:r>
      <w:proofErr w:type="spellEnd"/>
      <w:r w:rsidRPr="00CD58EB">
        <w:rPr>
          <w:rFonts w:ascii="DCNEIR+SegoeUI"/>
          <w:color w:val="000000"/>
          <w:spacing w:val="-1"/>
          <w:sz w:val="16"/>
          <w:lang w:val="cs-CZ"/>
        </w:rPr>
        <w:t>.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č.</w:t>
      </w:r>
      <w:r w:rsidRPr="00CD58EB">
        <w:rPr>
          <w:rFonts w:ascii="DCNEIR+SegoeUI"/>
          <w:color w:val="000000"/>
          <w:sz w:val="16"/>
          <w:lang w:val="cs-CZ"/>
        </w:rPr>
        <w:t xml:space="preserve"> 1399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–</w:t>
      </w:r>
      <w:r w:rsidRPr="00CD58EB">
        <w:rPr>
          <w:rFonts w:ascii="DCNEIR+SegoeUI"/>
          <w:color w:val="000000"/>
          <w:sz w:val="16"/>
          <w:lang w:val="cs-CZ"/>
        </w:rPr>
        <w:t xml:space="preserve"> dle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ÚP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interakční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1"/>
          <w:sz w:val="16"/>
          <w:lang w:val="cs-CZ"/>
        </w:rPr>
        <w:t>prvek</w:t>
      </w:r>
      <w:r w:rsidRPr="00CD58EB">
        <w:rPr>
          <w:rFonts w:ascii="DCNEIR+SegoeUI"/>
          <w:color w:val="000000"/>
          <w:spacing w:val="-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>(dotace 80 %)</w:t>
      </w:r>
    </w:p>
    <w:p w:rsidR="00F93FE2" w:rsidRPr="00CD58EB" w:rsidRDefault="00CD58EB">
      <w:pPr>
        <w:framePr w:w="5289" w:wrap="auto" w:hAnchor="text" w:x="653" w:y="7071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proofErr w:type="spellStart"/>
      <w:r w:rsidRPr="00CD58EB">
        <w:rPr>
          <w:rFonts w:ascii="DCNEIR+SegoeUI"/>
          <w:color w:val="000000"/>
          <w:spacing w:val="-1"/>
          <w:sz w:val="16"/>
          <w:lang w:val="cs-CZ"/>
        </w:rPr>
        <w:t>parc</w:t>
      </w:r>
      <w:proofErr w:type="spellEnd"/>
      <w:r w:rsidRPr="00CD58EB">
        <w:rPr>
          <w:rFonts w:ascii="DCNEIR+SegoeUI"/>
          <w:color w:val="000000"/>
          <w:spacing w:val="-1"/>
          <w:sz w:val="16"/>
          <w:lang w:val="cs-CZ"/>
        </w:rPr>
        <w:t>.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č.</w:t>
      </w:r>
      <w:r w:rsidRPr="00CD58EB">
        <w:rPr>
          <w:rFonts w:ascii="DCNEIR+SegoeUI"/>
          <w:color w:val="000000"/>
          <w:sz w:val="16"/>
          <w:lang w:val="cs-CZ"/>
        </w:rPr>
        <w:t xml:space="preserve"> 1149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–</w:t>
      </w:r>
      <w:r w:rsidRPr="00CD58EB">
        <w:rPr>
          <w:rFonts w:ascii="DCNEIR+SegoeUI"/>
          <w:color w:val="000000"/>
          <w:sz w:val="16"/>
          <w:lang w:val="cs-CZ"/>
        </w:rPr>
        <w:t xml:space="preserve"> dle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ÚP</w:t>
      </w:r>
      <w:r w:rsidRPr="00CD58EB">
        <w:rPr>
          <w:rFonts w:ascii="DCNEIR+SegoeUI"/>
          <w:color w:val="000000"/>
          <w:sz w:val="16"/>
          <w:lang w:val="cs-CZ"/>
        </w:rPr>
        <w:t xml:space="preserve"> je cca 3,1 ha z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parcely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 xml:space="preserve">vymezeno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jako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>LBC (100 %)</w:t>
      </w:r>
    </w:p>
    <w:p w:rsidR="00F93FE2" w:rsidRPr="00CD58EB" w:rsidRDefault="00CD58EB">
      <w:pPr>
        <w:framePr w:w="1218" w:wrap="auto" w:hAnchor="text" w:x="545" w:y="7496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pacing w:val="-1"/>
          <w:sz w:val="16"/>
          <w:lang w:val="cs-CZ"/>
        </w:rPr>
        <w:t>Popis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záměru: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 xml:space="preserve">Na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parcele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č.</w:t>
      </w:r>
      <w:r w:rsidRPr="00CD58EB">
        <w:rPr>
          <w:rFonts w:ascii="DCNEIR+SegoeUI"/>
          <w:color w:val="000000"/>
          <w:sz w:val="16"/>
          <w:lang w:val="cs-CZ"/>
        </w:rPr>
        <w:t xml:space="preserve"> 1399 bude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založeno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jednostranné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ovocné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stromořadí,</w:t>
      </w:r>
      <w:r w:rsidRPr="00CD58EB">
        <w:rPr>
          <w:rFonts w:ascii="DCNEIR+SegoeUI"/>
          <w:color w:val="000000"/>
          <w:sz w:val="16"/>
          <w:lang w:val="cs-CZ"/>
        </w:rPr>
        <w:t xml:space="preserve"> plocha bude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zatravněna.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 xml:space="preserve">Na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parcele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č.</w:t>
      </w:r>
      <w:r w:rsidRPr="00CD58EB">
        <w:rPr>
          <w:rFonts w:ascii="DCNEIR+SegoeUI"/>
          <w:color w:val="000000"/>
          <w:sz w:val="16"/>
          <w:lang w:val="cs-CZ"/>
        </w:rPr>
        <w:t xml:space="preserve"> 1149 bude provedeno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celoplošné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zatravnění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luční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směsí.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Dále</w:t>
      </w:r>
      <w:r w:rsidRPr="00CD58EB">
        <w:rPr>
          <w:rFonts w:ascii="DCNEIR+SegoeUI"/>
          <w:color w:val="000000"/>
          <w:sz w:val="16"/>
          <w:lang w:val="cs-CZ"/>
        </w:rPr>
        <w:t xml:space="preserve"> zde bude na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ploše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navrženo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založení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remízu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nepravidelného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tvaru,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 xml:space="preserve">aby se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dosáhlo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přirozenějšího</w:t>
      </w:r>
      <w:r w:rsidRPr="00CD58EB">
        <w:rPr>
          <w:rFonts w:ascii="DCNEIR+SegoeUI"/>
          <w:color w:val="000000"/>
          <w:sz w:val="16"/>
          <w:lang w:val="cs-CZ"/>
        </w:rPr>
        <w:t xml:space="preserve"> vzhledu a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došlo</w:t>
      </w:r>
      <w:r w:rsidRPr="00CD58EB">
        <w:rPr>
          <w:rFonts w:ascii="DCNEIR+SegoeUI"/>
          <w:color w:val="000000"/>
          <w:sz w:val="16"/>
          <w:lang w:val="cs-CZ"/>
        </w:rPr>
        <w:t xml:space="preserve"> k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narušení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 xml:space="preserve">pravidelnosti </w:t>
      </w:r>
      <w:r w:rsidRPr="00CD58EB">
        <w:rPr>
          <w:rFonts w:ascii="DCNEIR+SegoeUI" w:hAnsi="DCNEIR+SegoeUI" w:cs="DCNEIR+SegoeUI"/>
          <w:color w:val="000000"/>
          <w:spacing w:val="-1"/>
          <w:sz w:val="16"/>
          <w:lang w:val="cs-CZ"/>
        </w:rPr>
        <w:t>okolní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zemědělské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krajiny.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 xml:space="preserve">V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jižní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části</w:t>
      </w:r>
      <w:r w:rsidRPr="00CD58EB">
        <w:rPr>
          <w:rFonts w:ascii="DCNEIR+SegoeUI"/>
          <w:color w:val="000000"/>
          <w:sz w:val="16"/>
          <w:lang w:val="cs-CZ"/>
        </w:rPr>
        <w:t xml:space="preserve"> bude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dále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umístěna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periodická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tůň</w:t>
      </w:r>
      <w:r w:rsidRPr="00CD58EB">
        <w:rPr>
          <w:rFonts w:ascii="DCNEIR+SegoeUI"/>
          <w:color w:val="000000"/>
          <w:sz w:val="16"/>
          <w:lang w:val="cs-CZ"/>
        </w:rPr>
        <w:t xml:space="preserve"> /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mokřad,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pro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zlepšení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vodního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režimu</w:t>
      </w:r>
      <w:r w:rsidRPr="00CD58EB">
        <w:rPr>
          <w:rFonts w:ascii="DCNEIR+SegoeUI"/>
          <w:color w:val="000000"/>
          <w:sz w:val="16"/>
          <w:lang w:val="cs-CZ"/>
        </w:rPr>
        <w:t xml:space="preserve"> a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zadržení</w:t>
      </w:r>
      <w:r w:rsidRPr="00CD58EB">
        <w:rPr>
          <w:rFonts w:ascii="DCNEIR+SegoeUI"/>
          <w:color w:val="000000"/>
          <w:sz w:val="16"/>
          <w:lang w:val="cs-CZ"/>
        </w:rPr>
        <w:t xml:space="preserve"> vody v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krajině.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pacing w:val="-1"/>
          <w:sz w:val="16"/>
          <w:lang w:val="cs-CZ"/>
        </w:rPr>
        <w:t>Variabilita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navrženého</w:t>
      </w:r>
      <w:r w:rsidRPr="00CD58EB">
        <w:rPr>
          <w:rFonts w:ascii="DCNEIR+SegoeUI"/>
          <w:color w:val="000000"/>
          <w:sz w:val="16"/>
          <w:lang w:val="cs-CZ"/>
        </w:rPr>
        <w:t xml:space="preserve"> biocentra by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měla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přispět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3"/>
          <w:sz w:val="16"/>
          <w:lang w:val="cs-CZ"/>
        </w:rPr>
        <w:t>ke</w:t>
      </w:r>
      <w:r w:rsidRPr="00CD58EB">
        <w:rPr>
          <w:rFonts w:ascii="DCNEIR+SegoeUI"/>
          <w:color w:val="000000"/>
          <w:spacing w:val="3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zvýšení</w:t>
      </w:r>
      <w:r w:rsidRPr="00CD58EB">
        <w:rPr>
          <w:rFonts w:ascii="DCNEIR+SegoeUI"/>
          <w:color w:val="000000"/>
          <w:sz w:val="16"/>
          <w:lang w:val="cs-CZ"/>
        </w:rPr>
        <w:t xml:space="preserve"> biodiverzity,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kdy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 xml:space="preserve">budou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podpořeny</w:t>
      </w:r>
      <w:r w:rsidRPr="00CD58EB">
        <w:rPr>
          <w:rFonts w:ascii="DCNEIR+SegoeUI"/>
          <w:color w:val="000000"/>
          <w:sz w:val="16"/>
          <w:lang w:val="cs-CZ"/>
        </w:rPr>
        <w:t xml:space="preserve"> biotopy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různých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pacing w:val="-1"/>
          <w:sz w:val="16"/>
          <w:lang w:val="cs-CZ"/>
        </w:rPr>
        <w:t>vázaných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druhů.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Při</w:t>
      </w:r>
      <w:r w:rsidRPr="00CD58EB">
        <w:rPr>
          <w:rFonts w:ascii="DCNEIR+SegoeUI"/>
          <w:color w:val="000000"/>
          <w:sz w:val="16"/>
          <w:lang w:val="cs-CZ"/>
        </w:rPr>
        <w:t xml:space="preserve"> pohledu od severu k jihu bude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přecházet</w:t>
      </w:r>
      <w:r w:rsidRPr="00CD58EB">
        <w:rPr>
          <w:rFonts w:ascii="DCNEIR+SegoeUI"/>
          <w:color w:val="000000"/>
          <w:sz w:val="16"/>
          <w:lang w:val="cs-CZ"/>
        </w:rPr>
        <w:t xml:space="preserve"> louka s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roztroušenými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ostrůvky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zeleně.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9"/>
          <w:sz w:val="16"/>
          <w:lang w:val="cs-CZ"/>
        </w:rPr>
        <w:t>Ty</w:t>
      </w:r>
      <w:r w:rsidRPr="00CD58EB">
        <w:rPr>
          <w:rFonts w:ascii="DCNEIR+SegoeUI"/>
          <w:color w:val="000000"/>
          <w:spacing w:val="9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dále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přejdou</w:t>
      </w:r>
      <w:r w:rsidRPr="00CD58EB">
        <w:rPr>
          <w:rFonts w:ascii="DCNEIR+SegoeUI"/>
          <w:color w:val="000000"/>
          <w:sz w:val="16"/>
          <w:lang w:val="cs-CZ"/>
        </w:rPr>
        <w:t xml:space="preserve"> v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hustší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remíz.</w:t>
      </w:r>
      <w:r w:rsidRPr="00CD58EB">
        <w:rPr>
          <w:rFonts w:ascii="DCNEIR+SegoeUI"/>
          <w:color w:val="000000"/>
          <w:sz w:val="16"/>
          <w:lang w:val="cs-CZ"/>
        </w:rPr>
        <w:t xml:space="preserve"> Plocha porostu bude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rozčleněna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nezpevněnými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pěšinami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pacing w:val="-1"/>
          <w:sz w:val="16"/>
          <w:lang w:val="cs-CZ"/>
        </w:rPr>
        <w:t>pro</w:t>
      </w:r>
    </w:p>
    <w:p w:rsidR="00F93FE2" w:rsidRPr="00CD58EB" w:rsidRDefault="00CD58EB">
      <w:pPr>
        <w:framePr w:w="7558" w:wrap="auto" w:hAnchor="text" w:x="545" w:y="7709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zpřístupnění</w:t>
      </w:r>
      <w:r w:rsidRPr="00CD58EB">
        <w:rPr>
          <w:rFonts w:ascii="DCNEIR+SegoeUI"/>
          <w:color w:val="000000"/>
          <w:sz w:val="16"/>
          <w:lang w:val="cs-CZ"/>
        </w:rPr>
        <w:t xml:space="preserve"> krajiny a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uzavření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pacing w:val="-1"/>
          <w:sz w:val="16"/>
          <w:lang w:val="cs-CZ"/>
        </w:rPr>
        <w:t>procházkového</w:t>
      </w:r>
      <w:r w:rsidRPr="00CD58EB">
        <w:rPr>
          <w:rFonts w:ascii="DCNEIR+SegoeUI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DCNEIR+SegoeUI"/>
          <w:color w:val="000000"/>
          <w:sz w:val="16"/>
          <w:lang w:val="cs-CZ"/>
        </w:rPr>
        <w:t>okruhu.</w:t>
      </w:r>
    </w:p>
    <w:p w:rsidR="00F93FE2" w:rsidRPr="00CD58EB" w:rsidRDefault="00CD58EB">
      <w:pPr>
        <w:framePr w:w="1355" w:wrap="auto" w:hAnchor="text" w:x="690" w:y="9992"/>
        <w:widowControl w:val="0"/>
        <w:autoSpaceDE w:val="0"/>
        <w:autoSpaceDN w:val="0"/>
        <w:spacing w:before="0" w:after="0" w:line="180" w:lineRule="exact"/>
        <w:jc w:val="left"/>
        <w:rPr>
          <w:rFonts w:ascii="JCUHRQ+SegoeUI,Bold"/>
          <w:color w:val="000000"/>
          <w:sz w:val="13"/>
          <w:lang w:val="cs-CZ"/>
        </w:rPr>
      </w:pPr>
      <w:r w:rsidRPr="00CD58EB">
        <w:rPr>
          <w:rFonts w:ascii="JCUHRQ+SegoeUI,Bold" w:hAnsi="JCUHRQ+SegoeUI,Bold" w:cs="JCUHRQ+SegoeUI,Bold"/>
          <w:color w:val="000000"/>
          <w:spacing w:val="3"/>
          <w:sz w:val="13"/>
          <w:lang w:val="cs-CZ"/>
        </w:rPr>
        <w:t>Označení</w:t>
      </w:r>
      <w:r w:rsidRPr="00CD58EB">
        <w:rPr>
          <w:rFonts w:ascii="JCUHRQ+SegoeUI,Bold"/>
          <w:color w:val="000000"/>
          <w:sz w:val="13"/>
          <w:lang w:val="cs-CZ"/>
        </w:rPr>
        <w:t xml:space="preserve"> </w:t>
      </w:r>
      <w:r w:rsidRPr="00CD58EB">
        <w:rPr>
          <w:rFonts w:ascii="JCUHRQ+SegoeUI,Bold" w:hAnsi="JCUHRQ+SegoeUI,Bold" w:cs="JCUHRQ+SegoeUI,Bold"/>
          <w:color w:val="000000"/>
          <w:spacing w:val="3"/>
          <w:sz w:val="13"/>
          <w:lang w:val="cs-CZ"/>
        </w:rPr>
        <w:t>dodávky</w:t>
      </w:r>
    </w:p>
    <w:p w:rsidR="00F93FE2" w:rsidRPr="00CD58EB" w:rsidRDefault="00CD58EB">
      <w:pPr>
        <w:framePr w:w="928" w:wrap="auto" w:hAnchor="text" w:x="7592" w:y="9992"/>
        <w:widowControl w:val="0"/>
        <w:autoSpaceDE w:val="0"/>
        <w:autoSpaceDN w:val="0"/>
        <w:spacing w:before="0" w:after="0" w:line="180" w:lineRule="exact"/>
        <w:jc w:val="left"/>
        <w:rPr>
          <w:rFonts w:ascii="JCUHRQ+SegoeUI,Bold"/>
          <w:color w:val="000000"/>
          <w:sz w:val="13"/>
          <w:lang w:val="cs-CZ"/>
        </w:rPr>
      </w:pPr>
      <w:r w:rsidRPr="00CD58EB">
        <w:rPr>
          <w:rFonts w:ascii="JCUHRQ+SegoeUI,Bold" w:hAnsi="JCUHRQ+SegoeUI,Bold" w:cs="JCUHRQ+SegoeUI,Bold"/>
          <w:color w:val="000000"/>
          <w:spacing w:val="3"/>
          <w:sz w:val="13"/>
          <w:lang w:val="cs-CZ"/>
        </w:rPr>
        <w:t>Počet</w:t>
      </w:r>
      <w:r w:rsidRPr="00CD58EB">
        <w:rPr>
          <w:rFonts w:ascii="JCUHRQ+SegoeUI,Bold"/>
          <w:color w:val="000000"/>
          <w:spacing w:val="68"/>
          <w:sz w:val="13"/>
          <w:lang w:val="cs-CZ"/>
        </w:rPr>
        <w:t xml:space="preserve"> </w:t>
      </w:r>
      <w:r w:rsidRPr="00CD58EB">
        <w:rPr>
          <w:rFonts w:ascii="JCUHRQ+SegoeUI,Bold"/>
          <w:color w:val="000000"/>
          <w:spacing w:val="5"/>
          <w:sz w:val="13"/>
          <w:lang w:val="cs-CZ"/>
        </w:rPr>
        <w:t>m.</w:t>
      </w:r>
      <w:r w:rsidRPr="00CD58EB">
        <w:rPr>
          <w:rFonts w:ascii="JCUHRQ+SegoeUI,Bold"/>
          <w:color w:val="000000"/>
          <w:spacing w:val="-2"/>
          <w:sz w:val="13"/>
          <w:lang w:val="cs-CZ"/>
        </w:rPr>
        <w:t xml:space="preserve"> </w:t>
      </w:r>
      <w:r w:rsidRPr="00CD58EB">
        <w:rPr>
          <w:rFonts w:ascii="JCUHRQ+SegoeUI,Bold"/>
          <w:color w:val="000000"/>
          <w:spacing w:val="1"/>
          <w:sz w:val="13"/>
          <w:lang w:val="cs-CZ"/>
        </w:rPr>
        <w:t>j.</w:t>
      </w:r>
    </w:p>
    <w:p w:rsidR="00F93FE2" w:rsidRPr="00CD58EB" w:rsidRDefault="00CD58EB">
      <w:pPr>
        <w:framePr w:w="954" w:wrap="auto" w:hAnchor="text" w:x="9052" w:y="9992"/>
        <w:widowControl w:val="0"/>
        <w:autoSpaceDE w:val="0"/>
        <w:autoSpaceDN w:val="0"/>
        <w:spacing w:before="0" w:after="0" w:line="180" w:lineRule="exact"/>
        <w:jc w:val="left"/>
        <w:rPr>
          <w:rFonts w:ascii="JCUHRQ+SegoeUI,Bold"/>
          <w:color w:val="000000"/>
          <w:sz w:val="13"/>
          <w:lang w:val="cs-CZ"/>
        </w:rPr>
      </w:pPr>
      <w:r w:rsidRPr="00CD58EB">
        <w:rPr>
          <w:rFonts w:ascii="JCUHRQ+SegoeUI,Bold"/>
          <w:color w:val="000000"/>
          <w:spacing w:val="3"/>
          <w:sz w:val="13"/>
          <w:lang w:val="cs-CZ"/>
        </w:rPr>
        <w:t>Cena</w:t>
      </w:r>
      <w:r w:rsidRPr="00CD58EB">
        <w:rPr>
          <w:rFonts w:ascii="JCUHRQ+SegoeUI,Bold"/>
          <w:color w:val="000000"/>
          <w:spacing w:val="1"/>
          <w:sz w:val="13"/>
          <w:lang w:val="cs-CZ"/>
        </w:rPr>
        <w:t xml:space="preserve"> </w:t>
      </w:r>
      <w:r w:rsidRPr="00CD58EB">
        <w:rPr>
          <w:rFonts w:ascii="JCUHRQ+SegoeUI,Bold"/>
          <w:color w:val="000000"/>
          <w:spacing w:val="2"/>
          <w:sz w:val="13"/>
          <w:lang w:val="cs-CZ"/>
        </w:rPr>
        <w:t xml:space="preserve">za </w:t>
      </w:r>
      <w:proofErr w:type="spellStart"/>
      <w:r w:rsidRPr="00CD58EB">
        <w:rPr>
          <w:rFonts w:ascii="JCUHRQ+SegoeUI,Bold"/>
          <w:color w:val="000000"/>
          <w:spacing w:val="2"/>
          <w:sz w:val="13"/>
          <w:lang w:val="cs-CZ"/>
        </w:rPr>
        <w:t>m.j</w:t>
      </w:r>
      <w:proofErr w:type="spellEnd"/>
      <w:r w:rsidRPr="00CD58EB">
        <w:rPr>
          <w:rFonts w:ascii="JCUHRQ+SegoeUI,Bold"/>
          <w:color w:val="000000"/>
          <w:spacing w:val="2"/>
          <w:sz w:val="13"/>
          <w:lang w:val="cs-CZ"/>
        </w:rPr>
        <w:t>.</w:t>
      </w:r>
    </w:p>
    <w:p w:rsidR="00F93FE2" w:rsidRPr="00CD58EB" w:rsidRDefault="00CD58EB">
      <w:pPr>
        <w:framePr w:w="663" w:wrap="auto" w:hAnchor="text" w:x="10617" w:y="9992"/>
        <w:widowControl w:val="0"/>
        <w:autoSpaceDE w:val="0"/>
        <w:autoSpaceDN w:val="0"/>
        <w:spacing w:before="0" w:after="0" w:line="180" w:lineRule="exact"/>
        <w:jc w:val="left"/>
        <w:rPr>
          <w:rFonts w:ascii="JCUHRQ+SegoeUI,Bold"/>
          <w:color w:val="000000"/>
          <w:sz w:val="13"/>
          <w:lang w:val="cs-CZ"/>
        </w:rPr>
      </w:pPr>
      <w:r w:rsidRPr="00CD58EB">
        <w:rPr>
          <w:rFonts w:ascii="JCUHRQ+SegoeUI,Bold"/>
          <w:color w:val="000000"/>
          <w:spacing w:val="3"/>
          <w:sz w:val="13"/>
          <w:lang w:val="cs-CZ"/>
        </w:rPr>
        <w:t>Celkem</w:t>
      </w:r>
    </w:p>
    <w:p w:rsidR="00F93FE2" w:rsidRPr="00CD58EB" w:rsidRDefault="00CD58EB">
      <w:pPr>
        <w:framePr w:w="1912" w:wrap="auto" w:hAnchor="text" w:x="690" w:y="10325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Zpracování</w:t>
      </w:r>
      <w:r w:rsidRPr="00CD58EB">
        <w:rPr>
          <w:rFonts w:ascii="DCNEIR+SegoeUI"/>
          <w:color w:val="000000"/>
          <w:sz w:val="16"/>
          <w:lang w:val="cs-CZ"/>
        </w:rPr>
        <w:t xml:space="preserve"> PD pro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DÚR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533" w:wrap="auto" w:hAnchor="text" w:x="7654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56 000,00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21 000,00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23 000,00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17 000,00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15 000,00</w:t>
      </w:r>
    </w:p>
    <w:p w:rsidR="00F93FE2" w:rsidRPr="00CD58EB" w:rsidRDefault="00CD58EB">
      <w:pPr>
        <w:framePr w:w="922" w:wrap="auto" w:hAnchor="text" w:x="9128" w:y="10325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/>
          <w:color w:val="000000"/>
          <w:sz w:val="16"/>
          <w:lang w:val="cs-CZ"/>
        </w:rPr>
        <w:t>6 500,00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0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56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96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21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96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23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96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17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96" w:after="0" w:line="219" w:lineRule="exact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pacing w:val="3"/>
          <w:sz w:val="16"/>
          <w:lang w:val="cs-CZ"/>
        </w:rPr>
        <w:t>15</w:t>
      </w:r>
      <w:r w:rsidRPr="00CD58EB">
        <w:rPr>
          <w:rFonts w:ascii="JCUHRQ+SegoeUI,Bold"/>
          <w:color w:val="000000"/>
          <w:spacing w:val="1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000,00</w:t>
      </w:r>
    </w:p>
    <w:p w:rsidR="00F93FE2" w:rsidRPr="00CD58EB" w:rsidRDefault="00CD58EB">
      <w:pPr>
        <w:framePr w:w="995" w:wrap="auto" w:hAnchor="text" w:x="10300" w:y="10321"/>
        <w:widowControl w:val="0"/>
        <w:autoSpaceDE w:val="0"/>
        <w:autoSpaceDN w:val="0"/>
        <w:spacing w:before="96" w:after="0" w:line="219" w:lineRule="exact"/>
        <w:ind w:left="95"/>
        <w:jc w:val="left"/>
        <w:rPr>
          <w:rFonts w:ascii="JCUHRQ+SegoeUI,Bold"/>
          <w:color w:val="000000"/>
          <w:sz w:val="16"/>
          <w:lang w:val="cs-CZ"/>
        </w:rPr>
      </w:pPr>
      <w:r w:rsidRPr="00CD58EB">
        <w:rPr>
          <w:rFonts w:ascii="JCUHRQ+SegoeUI,Bold"/>
          <w:color w:val="000000"/>
          <w:sz w:val="16"/>
          <w:lang w:val="cs-CZ"/>
        </w:rPr>
        <w:t>6</w:t>
      </w:r>
      <w:r w:rsidRPr="00CD58EB">
        <w:rPr>
          <w:rFonts w:ascii="JCUHRQ+SegoeUI,Bold"/>
          <w:color w:val="000000"/>
          <w:spacing w:val="4"/>
          <w:sz w:val="16"/>
          <w:lang w:val="cs-CZ"/>
        </w:rPr>
        <w:t xml:space="preserve"> </w:t>
      </w:r>
      <w:r w:rsidRPr="00CD58EB">
        <w:rPr>
          <w:rFonts w:ascii="JCUHRQ+SegoeUI,Bold"/>
          <w:color w:val="000000"/>
          <w:spacing w:val="3"/>
          <w:sz w:val="16"/>
          <w:lang w:val="cs-CZ"/>
        </w:rPr>
        <w:t>500,00</w:t>
      </w:r>
    </w:p>
    <w:p w:rsidR="00F93FE2" w:rsidRPr="00CD58EB" w:rsidRDefault="00CD58EB">
      <w:pPr>
        <w:framePr w:w="1222" w:wrap="auto" w:hAnchor="text" w:x="690" w:y="10640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proofErr w:type="spellStart"/>
      <w:r w:rsidRPr="00CD58EB">
        <w:rPr>
          <w:rFonts w:ascii="DCNEIR+SegoeUI" w:hAnsi="DCNEIR+SegoeUI" w:cs="DCNEIR+SegoeUI"/>
          <w:color w:val="000000"/>
          <w:sz w:val="16"/>
          <w:lang w:val="cs-CZ"/>
        </w:rPr>
        <w:t>Inženýring</w:t>
      </w:r>
      <w:proofErr w:type="spellEnd"/>
      <w:r w:rsidRPr="00CD58EB">
        <w:rPr>
          <w:rFonts w:ascii="DCNEIR+SegoeUI"/>
          <w:color w:val="000000"/>
          <w:sz w:val="16"/>
          <w:lang w:val="cs-CZ"/>
        </w:rPr>
        <w:t xml:space="preserve"> PD</w:t>
      </w:r>
    </w:p>
    <w:p w:rsidR="00F93FE2" w:rsidRPr="00CD58EB" w:rsidRDefault="00CD58EB">
      <w:pPr>
        <w:framePr w:w="4339" w:wrap="auto" w:hAnchor="text" w:x="690" w:y="10955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Projektová</w:t>
      </w:r>
      <w:r w:rsidRPr="00CD58EB">
        <w:rPr>
          <w:rFonts w:ascii="DCNEIR+SegoeUI"/>
          <w:color w:val="000000"/>
          <w:sz w:val="16"/>
          <w:lang w:val="cs-CZ"/>
        </w:rPr>
        <w:t xml:space="preserve"> dokumentace pro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potřeby</w:t>
      </w:r>
      <w:r w:rsidRPr="00CD58EB">
        <w:rPr>
          <w:rFonts w:ascii="DCNEIR+SegoeUI"/>
          <w:color w:val="000000"/>
          <w:sz w:val="16"/>
          <w:lang w:val="cs-CZ"/>
        </w:rPr>
        <w:t xml:space="preserve"> dotace z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OPŽP</w:t>
      </w:r>
    </w:p>
    <w:p w:rsidR="00F93FE2" w:rsidRPr="00CD58EB" w:rsidRDefault="00CD58EB">
      <w:pPr>
        <w:framePr w:w="4339" w:wrap="auto" w:hAnchor="text" w:x="690" w:y="1095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Výkaz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výměr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vč.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slepého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rozpočtu</w:t>
      </w:r>
    </w:p>
    <w:p w:rsidR="00F93FE2" w:rsidRPr="00CD58EB" w:rsidRDefault="00CD58EB">
      <w:pPr>
        <w:framePr w:w="4339" w:wrap="auto" w:hAnchor="text" w:x="690" w:y="1095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Variantní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řešení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včetně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projednání</w:t>
      </w:r>
      <w:r w:rsidRPr="00CD58EB">
        <w:rPr>
          <w:rFonts w:ascii="DCNEIR+SegoeUI"/>
          <w:color w:val="000000"/>
          <w:sz w:val="16"/>
          <w:lang w:val="cs-CZ"/>
        </w:rPr>
        <w:t xml:space="preserve"> se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zástupci</w:t>
      </w:r>
      <w:r w:rsidRPr="00CD58EB">
        <w:rPr>
          <w:rFonts w:ascii="DCNEIR+SegoeUI"/>
          <w:color w:val="000000"/>
          <w:sz w:val="16"/>
          <w:lang w:val="cs-CZ"/>
        </w:rPr>
        <w:t xml:space="preserve"> objednatele</w:t>
      </w:r>
    </w:p>
    <w:p w:rsidR="00F93FE2" w:rsidRPr="00CD58EB" w:rsidRDefault="00CD58EB">
      <w:pPr>
        <w:framePr w:w="4339" w:wrap="auto" w:hAnchor="text" w:x="690" w:y="10955"/>
        <w:widowControl w:val="0"/>
        <w:autoSpaceDE w:val="0"/>
        <w:autoSpaceDN w:val="0"/>
        <w:spacing w:before="102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Cestovní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náklady</w:t>
      </w:r>
    </w:p>
    <w:p w:rsidR="00F93FE2" w:rsidRPr="00CD58EB" w:rsidRDefault="00CD58EB">
      <w:pPr>
        <w:framePr w:w="2105" w:wrap="auto" w:hAnchor="text" w:x="566" w:y="12312"/>
        <w:widowControl w:val="0"/>
        <w:autoSpaceDE w:val="0"/>
        <w:autoSpaceDN w:val="0"/>
        <w:spacing w:before="0" w:after="0" w:line="213" w:lineRule="exact"/>
        <w:jc w:val="left"/>
        <w:rPr>
          <w:rFonts w:ascii="DCNEIR+SegoeUI"/>
          <w:color w:val="000000"/>
          <w:sz w:val="16"/>
          <w:lang w:val="cs-CZ"/>
        </w:rPr>
      </w:pPr>
      <w:r w:rsidRPr="00CD58EB">
        <w:rPr>
          <w:rFonts w:ascii="DCNEIR+SegoeUI" w:hAnsi="DCNEIR+SegoeUI" w:cs="DCNEIR+SegoeUI"/>
          <w:color w:val="000000"/>
          <w:sz w:val="16"/>
          <w:lang w:val="cs-CZ"/>
        </w:rPr>
        <w:t>Termín</w:t>
      </w:r>
      <w:r w:rsidRPr="00CD58EB">
        <w:rPr>
          <w:rFonts w:ascii="DCNEIR+SegoeUI"/>
          <w:color w:val="000000"/>
          <w:sz w:val="16"/>
          <w:lang w:val="cs-CZ"/>
        </w:rPr>
        <w:t xml:space="preserve"> </w:t>
      </w:r>
      <w:r w:rsidRPr="00CD58EB">
        <w:rPr>
          <w:rFonts w:ascii="DCNEIR+SegoeUI" w:hAnsi="DCNEIR+SegoeUI" w:cs="DCNEIR+SegoeUI"/>
          <w:color w:val="000000"/>
          <w:sz w:val="16"/>
          <w:lang w:val="cs-CZ"/>
        </w:rPr>
        <w:t>dodání:</w:t>
      </w:r>
      <w:r w:rsidRPr="00CD58EB">
        <w:rPr>
          <w:rFonts w:ascii="DCNEIR+SegoeUI"/>
          <w:color w:val="000000"/>
          <w:sz w:val="16"/>
          <w:lang w:val="cs-CZ"/>
        </w:rPr>
        <w:t xml:space="preserve"> 30.11.2024</w:t>
      </w:r>
    </w:p>
    <w:p w:rsidR="00F93FE2" w:rsidRPr="00CD58EB" w:rsidRDefault="00CD58EB">
      <w:pPr>
        <w:framePr w:w="1520" w:wrap="auto" w:hAnchor="text" w:x="7560" w:y="12981"/>
        <w:widowControl w:val="0"/>
        <w:autoSpaceDE w:val="0"/>
        <w:autoSpaceDN w:val="0"/>
        <w:spacing w:before="0" w:after="0" w:line="293" w:lineRule="exact"/>
        <w:jc w:val="left"/>
        <w:rPr>
          <w:rFonts w:ascii="DCNEIR+SegoeUI"/>
          <w:color w:val="000000"/>
          <w:lang w:val="cs-CZ"/>
        </w:rPr>
      </w:pPr>
      <w:r w:rsidRPr="00CD58EB">
        <w:rPr>
          <w:rFonts w:ascii="DCNEIR+SegoeUI"/>
          <w:color w:val="000000"/>
          <w:lang w:val="cs-CZ"/>
        </w:rPr>
        <w:t>Cena celkem:</w:t>
      </w:r>
    </w:p>
    <w:p w:rsidR="00F93FE2" w:rsidRPr="00CD58EB" w:rsidRDefault="00CD58EB">
      <w:pPr>
        <w:framePr w:w="1682" w:wrap="auto" w:hAnchor="text" w:x="9763" w:y="12981"/>
        <w:widowControl w:val="0"/>
        <w:autoSpaceDE w:val="0"/>
        <w:autoSpaceDN w:val="0"/>
        <w:spacing w:before="0" w:after="0" w:line="293" w:lineRule="exact"/>
        <w:jc w:val="left"/>
        <w:rPr>
          <w:rFonts w:ascii="JCUHRQ+SegoeUI,Bold"/>
          <w:color w:val="000000"/>
          <w:lang w:val="cs-CZ"/>
        </w:rPr>
      </w:pPr>
      <w:r w:rsidRPr="00CD58EB">
        <w:rPr>
          <w:rFonts w:ascii="JCUHRQ+SegoeUI,Bold"/>
          <w:color w:val="000000"/>
          <w:lang w:val="cs-CZ"/>
        </w:rPr>
        <w:t xml:space="preserve">138 500,00 </w:t>
      </w:r>
      <w:r w:rsidRPr="00CD58EB">
        <w:rPr>
          <w:rFonts w:ascii="JCUHRQ+SegoeUI,Bold" w:hAnsi="JCUHRQ+SegoeUI,Bold" w:cs="JCUHRQ+SegoeUI,Bold"/>
          <w:color w:val="000000"/>
          <w:lang w:val="cs-CZ"/>
        </w:rPr>
        <w:t>Kč</w:t>
      </w:r>
    </w:p>
    <w:p w:rsidR="00F93FE2" w:rsidRPr="00CD58EB" w:rsidRDefault="00CD58EB">
      <w:pPr>
        <w:framePr w:w="2839" w:wrap="auto" w:hAnchor="text" w:x="532" w:y="16068"/>
        <w:widowControl w:val="0"/>
        <w:autoSpaceDE w:val="0"/>
        <w:autoSpaceDN w:val="0"/>
        <w:spacing w:before="0" w:after="0" w:line="186" w:lineRule="exact"/>
        <w:jc w:val="left"/>
        <w:rPr>
          <w:rFonts w:ascii="DCNEIR+SegoeUI"/>
          <w:color w:val="000000"/>
          <w:sz w:val="14"/>
          <w:lang w:val="cs-CZ"/>
        </w:rPr>
      </w:pPr>
      <w:r w:rsidRPr="00CD58EB">
        <w:rPr>
          <w:rFonts w:ascii="DCNEIR+SegoeUI"/>
          <w:color w:val="000000"/>
          <w:sz w:val="14"/>
          <w:lang w:val="cs-CZ"/>
        </w:rPr>
        <w:t>C 116685</w:t>
      </w:r>
    </w:p>
    <w:p w:rsidR="00F93FE2" w:rsidRPr="00CD58EB" w:rsidRDefault="00CD58EB">
      <w:pPr>
        <w:framePr w:w="2839" w:wrap="auto" w:hAnchor="text" w:x="532" w:y="16068"/>
        <w:widowControl w:val="0"/>
        <w:autoSpaceDE w:val="0"/>
        <w:autoSpaceDN w:val="0"/>
        <w:spacing w:before="158" w:after="0" w:line="186" w:lineRule="exact"/>
        <w:jc w:val="left"/>
        <w:rPr>
          <w:rFonts w:ascii="DCNEIR+SegoeUI"/>
          <w:color w:val="000000"/>
          <w:sz w:val="14"/>
          <w:lang w:val="cs-CZ"/>
        </w:rPr>
      </w:pPr>
      <w:r w:rsidRPr="00CD58EB">
        <w:rPr>
          <w:rFonts w:ascii="DCNEIR+SegoeUI"/>
          <w:color w:val="000000"/>
          <w:sz w:val="14"/>
          <w:lang w:val="cs-CZ"/>
        </w:rPr>
        <w:t xml:space="preserve">Vytiskl(a): </w:t>
      </w:r>
      <w:proofErr w:type="spellStart"/>
      <w:r>
        <w:rPr>
          <w:rFonts w:ascii="Calibri" w:hAnsi="Calibri" w:cs="Calibri"/>
          <w:color w:val="000000"/>
          <w:sz w:val="14"/>
          <w:lang w:val="cs-CZ"/>
        </w:rPr>
        <w:t>xxx</w:t>
      </w:r>
      <w:proofErr w:type="spellEnd"/>
      <w:r w:rsidRPr="00CD58EB">
        <w:rPr>
          <w:rFonts w:ascii="DCNEIR+SegoeUI" w:hAnsi="DCNEIR+SegoeUI" w:cs="DCNEIR+SegoeUI"/>
          <w:color w:val="000000"/>
          <w:sz w:val="14"/>
          <w:lang w:val="cs-CZ"/>
        </w:rPr>
        <w:t>,</w:t>
      </w:r>
      <w:r w:rsidRPr="00CD58EB">
        <w:rPr>
          <w:rFonts w:ascii="DCNEIR+SegoeUI"/>
          <w:color w:val="000000"/>
          <w:sz w:val="14"/>
          <w:lang w:val="cs-CZ"/>
        </w:rPr>
        <w:t xml:space="preserve"> 15.04.2024 13:21:40</w:t>
      </w:r>
    </w:p>
    <w:p w:rsidR="00F93FE2" w:rsidRPr="00CD58EB" w:rsidRDefault="00CD58EB">
      <w:pPr>
        <w:framePr w:w="982" w:wrap="auto" w:hAnchor="text" w:x="10433" w:y="16331"/>
        <w:widowControl w:val="0"/>
        <w:autoSpaceDE w:val="0"/>
        <w:autoSpaceDN w:val="0"/>
        <w:spacing w:before="0" w:after="0" w:line="186" w:lineRule="exact"/>
        <w:jc w:val="left"/>
        <w:rPr>
          <w:rFonts w:ascii="DCNEIR+SegoeUI"/>
          <w:color w:val="000000"/>
          <w:sz w:val="14"/>
          <w:lang w:val="cs-CZ"/>
        </w:rPr>
      </w:pPr>
      <w:r w:rsidRPr="00CD58EB">
        <w:rPr>
          <w:rFonts w:ascii="DCNEIR+SegoeUI"/>
          <w:color w:val="000000"/>
          <w:sz w:val="14"/>
          <w:lang w:val="cs-CZ"/>
        </w:rPr>
        <w:t>Strana</w:t>
      </w:r>
      <w:r w:rsidRPr="00CD58EB">
        <w:rPr>
          <w:rFonts w:ascii="DCNEIR+SegoeUI"/>
          <w:color w:val="000000"/>
          <w:spacing w:val="136"/>
          <w:sz w:val="14"/>
          <w:lang w:val="cs-CZ"/>
        </w:rPr>
        <w:t xml:space="preserve"> </w:t>
      </w:r>
      <w:r w:rsidRPr="00CD58EB">
        <w:rPr>
          <w:rFonts w:ascii="DCNEIR+SegoeUI"/>
          <w:color w:val="000000"/>
          <w:sz w:val="14"/>
          <w:lang w:val="cs-CZ"/>
        </w:rPr>
        <w:t>1/1</w:t>
      </w:r>
    </w:p>
    <w:p w:rsidR="00F93FE2" w:rsidRPr="00CD58EB" w:rsidRDefault="00E06A82">
      <w:pPr>
        <w:framePr w:w="3988" w:wrap="auto" w:hAnchor="text" w:x="4310" w:y="16412"/>
        <w:widowControl w:val="0"/>
        <w:autoSpaceDE w:val="0"/>
        <w:autoSpaceDN w:val="0"/>
        <w:spacing w:before="0" w:after="0" w:line="186" w:lineRule="exact"/>
        <w:jc w:val="left"/>
        <w:rPr>
          <w:rFonts w:ascii="DCNEIR+SegoeUI"/>
          <w:color w:val="000000"/>
          <w:sz w:val="14"/>
          <w:lang w:val="cs-CZ"/>
        </w:rPr>
      </w:pPr>
      <w:hyperlink r:id="rId4" w:history="1">
        <w:r w:rsidR="00CD58EB" w:rsidRPr="00CD58EB">
          <w:rPr>
            <w:rFonts w:ascii="DCNEIR+SegoeUI"/>
            <w:color w:val="000000"/>
            <w:sz w:val="14"/>
            <w:lang w:val="cs-CZ"/>
          </w:rPr>
          <w:t>Vystaveno</w:t>
        </w:r>
      </w:hyperlink>
      <w:hyperlink r:id="rId5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6" w:history="1">
        <w:r w:rsidR="00CD58EB" w:rsidRPr="00CD58EB">
          <w:rPr>
            <w:rFonts w:ascii="DCNEIR+SegoeUI"/>
            <w:color w:val="000000"/>
            <w:sz w:val="14"/>
            <w:lang w:val="cs-CZ"/>
          </w:rPr>
          <w:t>v</w:t>
        </w:r>
      </w:hyperlink>
      <w:hyperlink r:id="rId7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8" w:history="1">
        <w:r w:rsidR="00CD58EB" w:rsidRPr="00CD58EB">
          <w:rPr>
            <w:rFonts w:ascii="DCNEIR+SegoeUI"/>
            <w:color w:val="000000"/>
            <w:sz w:val="14"/>
            <w:lang w:val="cs-CZ"/>
          </w:rPr>
          <w:t>online</w:t>
        </w:r>
      </w:hyperlink>
      <w:hyperlink r:id="rId9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10" w:history="1">
        <w:r w:rsidR="00CD58EB" w:rsidRPr="00CD58EB">
          <w:rPr>
            <w:rFonts w:ascii="DCNEIR+SegoeUI" w:hAnsi="DCNEIR+SegoeUI" w:cs="DCNEIR+SegoeUI"/>
            <w:color w:val="000000"/>
            <w:sz w:val="14"/>
            <w:lang w:val="cs-CZ"/>
          </w:rPr>
          <w:t>fakturační</w:t>
        </w:r>
      </w:hyperlink>
      <w:hyperlink r:id="rId11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12" w:history="1">
        <w:r w:rsidR="00CD58EB" w:rsidRPr="00CD58EB">
          <w:rPr>
            <w:rFonts w:ascii="DCNEIR+SegoeUI" w:hAnsi="DCNEIR+SegoeUI" w:cs="DCNEIR+SegoeUI"/>
            <w:color w:val="000000"/>
            <w:sz w:val="14"/>
            <w:lang w:val="cs-CZ"/>
          </w:rPr>
          <w:t>službě</w:t>
        </w:r>
      </w:hyperlink>
      <w:hyperlink r:id="rId13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14" w:history="1">
        <w:r w:rsidR="00CD58EB" w:rsidRPr="00CD58EB">
          <w:rPr>
            <w:rFonts w:ascii="DCNEIR+SegoeUI"/>
            <w:color w:val="000000"/>
            <w:sz w:val="14"/>
            <w:lang w:val="cs-CZ"/>
          </w:rPr>
          <w:t>iDoklad</w:t>
        </w:r>
      </w:hyperlink>
      <w:hyperlink r:id="rId15" w:history="1">
        <w:r w:rsidR="00CD58EB" w:rsidRPr="00CD58EB">
          <w:rPr>
            <w:rFonts w:ascii="DCNEIR+SegoeUI"/>
            <w:color w:val="000000"/>
            <w:sz w:val="14"/>
            <w:lang w:val="cs-CZ"/>
          </w:rPr>
          <w:t xml:space="preserve"> </w:t>
        </w:r>
      </w:hyperlink>
      <w:hyperlink r:id="rId16" w:history="1">
        <w:r w:rsidR="00CD58EB" w:rsidRPr="00CD58EB">
          <w:rPr>
            <w:rFonts w:ascii="DCNEIR+SegoeUI"/>
            <w:color w:val="000000"/>
            <w:sz w:val="14"/>
            <w:lang w:val="cs-CZ"/>
          </w:rPr>
          <w:t>www.iDoklad.cz</w:t>
        </w:r>
      </w:hyperlink>
    </w:p>
    <w:p w:rsidR="00F93FE2" w:rsidRPr="00CD58EB" w:rsidRDefault="00F93FE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F93FE2" w:rsidRPr="00CD58E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51D39E-E529-4DF0-B32E-7664FF3A36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0E94C2C-0DD2-432D-B84B-732A67F543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912BA82-B1D7-48CC-BBB2-12DEDFC73523}"/>
  </w:font>
  <w:font w:name="JCUHRQ+SegoeUI,Bold">
    <w:charset w:val="01"/>
    <w:family w:val="auto"/>
    <w:pitch w:val="variable"/>
    <w:sig w:usb0="01010101" w:usb1="01010101" w:usb2="01010101" w:usb3="01010101" w:csb0="01010101" w:csb1="01010101"/>
    <w:embedRegular r:id="rId4" w:fontKey="{A4FEF8ED-6A77-4ED0-828B-0139BC773F81}"/>
  </w:font>
  <w:font w:name="DCNEIR+SegoeUI">
    <w:charset w:val="01"/>
    <w:family w:val="auto"/>
    <w:pitch w:val="variable"/>
    <w:sig w:usb0="01010101" w:usb1="01010101" w:usb2="01010101" w:usb3="01010101" w:csb0="01010101" w:csb1="01010101"/>
    <w:embedRegular r:id="rId5" w:fontKey="{9E980664-ACC5-451B-A079-89A0E8A3EC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D7D5E6C-A623-49E1-9A5A-01ADA30A1B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D58EB"/>
    <w:rsid w:val="00E06A82"/>
    <w:rsid w:val="00F9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827A0-D46B-4907-B5EC-E24E53DD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oklad.cz/?utm_source=aplikace&amp;utm_medium=faktura&amp;utm_content=textlink" TargetMode="External"/><Relationship Id="rId13" Type="http://schemas.openxmlformats.org/officeDocument/2006/relationships/hyperlink" Target="https://www.idoklad.cz/?utm_source=aplikace&amp;utm_medium=faktura&amp;utm_content=textlink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doklad.cz/?utm_source=aplikace&amp;utm_medium=faktura&amp;utm_content=textlink" TargetMode="External"/><Relationship Id="rId12" Type="http://schemas.openxmlformats.org/officeDocument/2006/relationships/hyperlink" Target="https://www.idoklad.cz/?utm_source=aplikace&amp;utm_medium=faktura&amp;utm_content=textlink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doklad.cz/?utm_source=aplikace&amp;utm_medium=faktura&amp;utm_content=text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doklad.cz/?utm_source=aplikace&amp;utm_medium=faktura&amp;utm_content=textlink" TargetMode="External"/><Relationship Id="rId11" Type="http://schemas.openxmlformats.org/officeDocument/2006/relationships/hyperlink" Target="https://www.idoklad.cz/?utm_source=aplikace&amp;utm_medium=faktura&amp;utm_content=textlink" TargetMode="External"/><Relationship Id="rId5" Type="http://schemas.openxmlformats.org/officeDocument/2006/relationships/hyperlink" Target="https://www.idoklad.cz/?utm_source=aplikace&amp;utm_medium=faktura&amp;utm_content=textlink" TargetMode="External"/><Relationship Id="rId15" Type="http://schemas.openxmlformats.org/officeDocument/2006/relationships/hyperlink" Target="https://www.idoklad.cz/?utm_source=aplikace&amp;utm_medium=faktura&amp;utm_content=textlink" TargetMode="External"/><Relationship Id="rId10" Type="http://schemas.openxmlformats.org/officeDocument/2006/relationships/hyperlink" Target="https://www.idoklad.cz/?utm_source=aplikace&amp;utm_medium=faktura&amp;utm_content=textlink" TargetMode="External"/><Relationship Id="rId4" Type="http://schemas.openxmlformats.org/officeDocument/2006/relationships/hyperlink" Target="https://www.idoklad.cz/?utm_source=aplikace&amp;utm_medium=faktura&amp;utm_content=textlink" TargetMode="External"/><Relationship Id="rId9" Type="http://schemas.openxmlformats.org/officeDocument/2006/relationships/hyperlink" Target="https://www.idoklad.cz/?utm_source=aplikace&amp;utm_medium=faktura&amp;utm_content=textlink" TargetMode="External"/><Relationship Id="rId14" Type="http://schemas.openxmlformats.org/officeDocument/2006/relationships/hyperlink" Target="https://www.idoklad.cz/?utm_source=aplikace&amp;utm_medium=faktura&amp;utm_content=text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2812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2024-05-24T06:42:00Z</dcterms:created>
  <dcterms:modified xsi:type="dcterms:W3CDTF">2024-05-24T06:42:00Z</dcterms:modified>
</cp:coreProperties>
</file>