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725FC" w14:textId="77777777" w:rsidR="00316056" w:rsidRPr="00180262" w:rsidRDefault="00316056" w:rsidP="00EE4888">
      <w:pPr>
        <w:spacing w:line="276" w:lineRule="auto"/>
        <w:jc w:val="center"/>
        <w:rPr>
          <w:rFonts w:ascii="Arial" w:hAnsi="Arial" w:cs="Arial"/>
          <w:b/>
          <w:bCs/>
        </w:rPr>
      </w:pPr>
      <w:r w:rsidRPr="00180262">
        <w:rPr>
          <w:rFonts w:ascii="Arial" w:hAnsi="Arial" w:cs="Arial"/>
          <w:b/>
          <w:bCs/>
        </w:rPr>
        <w:t>SMLOUVA</w:t>
      </w:r>
    </w:p>
    <w:p w14:paraId="569A88F8" w14:textId="51C5A353" w:rsidR="00831A05" w:rsidRPr="00EE4888" w:rsidRDefault="00831A05" w:rsidP="00EE4888">
      <w:pPr>
        <w:spacing w:line="276" w:lineRule="auto"/>
        <w:jc w:val="center"/>
        <w:rPr>
          <w:rFonts w:ascii="Arial" w:hAnsi="Arial" w:cs="Arial"/>
        </w:rPr>
      </w:pPr>
      <w:r w:rsidRPr="00EE4888">
        <w:rPr>
          <w:rFonts w:ascii="Arial" w:hAnsi="Arial" w:cs="Arial"/>
        </w:rPr>
        <w:t>o dodávce služeb uzavřená mezi níže uvedenými smluvními stranami podle § 1746 odst. 2) zákona č. 89/2012 Sb., občanský zákoník, ve znění pozdějších předpisů:</w:t>
      </w:r>
    </w:p>
    <w:p w14:paraId="008E5E85" w14:textId="77777777" w:rsidR="00831A05" w:rsidRPr="00EE4888" w:rsidRDefault="00831A05" w:rsidP="00EE4888">
      <w:pPr>
        <w:spacing w:line="276" w:lineRule="auto"/>
        <w:jc w:val="center"/>
        <w:rPr>
          <w:rFonts w:ascii="Arial" w:hAnsi="Arial" w:cs="Arial"/>
        </w:rPr>
      </w:pPr>
    </w:p>
    <w:p w14:paraId="7E25DF85" w14:textId="77777777" w:rsidR="00831A05" w:rsidRPr="00EE4888" w:rsidRDefault="00831A05" w:rsidP="00EE4888">
      <w:pPr>
        <w:pStyle w:val="Zkladntext"/>
        <w:spacing w:before="0" w:after="0" w:line="276" w:lineRule="auto"/>
        <w:outlineLvl w:val="0"/>
        <w:rPr>
          <w:rFonts w:ascii="Arial" w:hAnsi="Arial" w:cs="Arial"/>
          <w:sz w:val="22"/>
          <w:szCs w:val="22"/>
        </w:rPr>
      </w:pPr>
      <w:r w:rsidRPr="00EE4888">
        <w:rPr>
          <w:rFonts w:ascii="Arial" w:hAnsi="Arial" w:cs="Arial"/>
          <w:b/>
          <w:sz w:val="22"/>
          <w:szCs w:val="22"/>
        </w:rPr>
        <w:t>Smluvní strany:</w:t>
      </w:r>
      <w:r w:rsidRPr="00EE4888">
        <w:rPr>
          <w:rFonts w:ascii="Arial" w:hAnsi="Arial" w:cs="Arial"/>
          <w:sz w:val="22"/>
          <w:szCs w:val="22"/>
        </w:rPr>
        <w:t xml:space="preserve"> </w:t>
      </w:r>
    </w:p>
    <w:p w14:paraId="0DFCF9F4" w14:textId="77777777" w:rsidR="00831A05" w:rsidRPr="00EE4888" w:rsidRDefault="00831A05" w:rsidP="00EE4888">
      <w:pPr>
        <w:pStyle w:val="Zkladntext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3D0DAE7A" w14:textId="610C1E50" w:rsidR="00831A05" w:rsidRPr="00EE4888" w:rsidRDefault="00831A05" w:rsidP="00EE4888">
      <w:pPr>
        <w:pStyle w:val="Zkladntext"/>
        <w:spacing w:before="0" w:after="0"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sz w:val="22"/>
          <w:szCs w:val="22"/>
        </w:rPr>
        <w:t xml:space="preserve">1. </w:t>
      </w:r>
      <w:r w:rsidRPr="00EE4888">
        <w:rPr>
          <w:rFonts w:ascii="Arial" w:hAnsi="Arial" w:cs="Arial"/>
          <w:b/>
          <w:color w:val="auto"/>
          <w:sz w:val="22"/>
          <w:szCs w:val="22"/>
        </w:rPr>
        <w:t xml:space="preserve">Národní divadlo Brno, příspěvková organizace, </w:t>
      </w:r>
      <w:r w:rsidRPr="00EE4888">
        <w:rPr>
          <w:rFonts w:ascii="Arial" w:hAnsi="Arial" w:cs="Arial"/>
          <w:color w:val="auto"/>
          <w:sz w:val="22"/>
          <w:szCs w:val="22"/>
        </w:rPr>
        <w:t xml:space="preserve">Dvořákova </w:t>
      </w:r>
      <w:r w:rsidR="00551641">
        <w:rPr>
          <w:rFonts w:ascii="Arial" w:hAnsi="Arial" w:cs="Arial"/>
          <w:color w:val="auto"/>
          <w:sz w:val="22"/>
          <w:szCs w:val="22"/>
        </w:rPr>
        <w:t>58</w:t>
      </w:r>
      <w:r w:rsidR="00D26B09">
        <w:rPr>
          <w:rFonts w:ascii="Arial" w:hAnsi="Arial" w:cs="Arial"/>
          <w:color w:val="auto"/>
          <w:sz w:val="22"/>
          <w:szCs w:val="22"/>
        </w:rPr>
        <w:t>9</w:t>
      </w:r>
      <w:r w:rsidR="00551641">
        <w:rPr>
          <w:rFonts w:ascii="Arial" w:hAnsi="Arial" w:cs="Arial"/>
          <w:color w:val="auto"/>
          <w:sz w:val="22"/>
          <w:szCs w:val="22"/>
        </w:rPr>
        <w:t>/</w:t>
      </w:r>
      <w:r w:rsidRPr="00EE4888">
        <w:rPr>
          <w:rFonts w:ascii="Arial" w:hAnsi="Arial" w:cs="Arial"/>
          <w:color w:val="auto"/>
          <w:sz w:val="22"/>
          <w:szCs w:val="22"/>
        </w:rPr>
        <w:t>11, 6</w:t>
      </w:r>
      <w:r w:rsidR="00551641">
        <w:rPr>
          <w:rFonts w:ascii="Arial" w:hAnsi="Arial" w:cs="Arial"/>
          <w:color w:val="auto"/>
          <w:sz w:val="22"/>
          <w:szCs w:val="22"/>
        </w:rPr>
        <w:t>02</w:t>
      </w:r>
      <w:r w:rsidRPr="00EE4888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551641">
        <w:rPr>
          <w:rFonts w:ascii="Arial" w:hAnsi="Arial" w:cs="Arial"/>
          <w:color w:val="auto"/>
          <w:sz w:val="22"/>
          <w:szCs w:val="22"/>
        </w:rPr>
        <w:t>0</w:t>
      </w:r>
      <w:r w:rsidRPr="00EE4888">
        <w:rPr>
          <w:rFonts w:ascii="Arial" w:hAnsi="Arial" w:cs="Arial"/>
          <w:color w:val="auto"/>
          <w:sz w:val="22"/>
          <w:szCs w:val="22"/>
        </w:rPr>
        <w:t>0  Brno</w:t>
      </w:r>
      <w:proofErr w:type="gramEnd"/>
    </w:p>
    <w:p w14:paraId="50EB57EF" w14:textId="77777777" w:rsidR="00831A05" w:rsidRPr="00EE4888" w:rsidRDefault="00831A05" w:rsidP="00EE4888">
      <w:pPr>
        <w:pStyle w:val="Zkladntext"/>
        <w:tabs>
          <w:tab w:val="left" w:pos="284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 xml:space="preserve">IČO: 00094820, DIČ: CZ00094820, účet č. 2110126623/2700 </w:t>
      </w:r>
      <w:proofErr w:type="spellStart"/>
      <w:r w:rsidRPr="00EE4888">
        <w:rPr>
          <w:rFonts w:ascii="Arial" w:hAnsi="Arial" w:cs="Arial"/>
          <w:color w:val="auto"/>
          <w:sz w:val="22"/>
          <w:szCs w:val="22"/>
        </w:rPr>
        <w:t>Unicreditbank</w:t>
      </w:r>
      <w:proofErr w:type="spellEnd"/>
    </w:p>
    <w:p w14:paraId="6F994EF4" w14:textId="77777777" w:rsidR="00831A05" w:rsidRPr="00EE4888" w:rsidRDefault="00831A05" w:rsidP="00EE4888">
      <w:pPr>
        <w:pStyle w:val="Zkladntext"/>
        <w:tabs>
          <w:tab w:val="left" w:pos="284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 xml:space="preserve">Obchodní rejstřík: Krajský soud v Brně, oddíl </w:t>
      </w:r>
      <w:proofErr w:type="spellStart"/>
      <w:r w:rsidRPr="00EE4888">
        <w:rPr>
          <w:rFonts w:ascii="Arial" w:hAnsi="Arial" w:cs="Arial"/>
          <w:color w:val="auto"/>
          <w:sz w:val="22"/>
          <w:szCs w:val="22"/>
        </w:rPr>
        <w:t>Pr</w:t>
      </w:r>
      <w:proofErr w:type="spellEnd"/>
      <w:r w:rsidRPr="00EE4888">
        <w:rPr>
          <w:rFonts w:ascii="Arial" w:hAnsi="Arial" w:cs="Arial"/>
          <w:color w:val="auto"/>
          <w:sz w:val="22"/>
          <w:szCs w:val="22"/>
        </w:rPr>
        <w:t>., vložka 30</w:t>
      </w:r>
    </w:p>
    <w:p w14:paraId="6776CC64" w14:textId="77777777" w:rsidR="00831A05" w:rsidRPr="00EE4888" w:rsidRDefault="00831A05" w:rsidP="00EE4888">
      <w:pPr>
        <w:pStyle w:val="Zkladntext"/>
        <w:tabs>
          <w:tab w:val="left" w:pos="284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>zastoupené: MgA. Martinem Glaserem, ředitelem NdB</w:t>
      </w:r>
    </w:p>
    <w:p w14:paraId="538C0BF1" w14:textId="495D7DD6" w:rsidR="00831A05" w:rsidRPr="00EE4888" w:rsidRDefault="00831A05" w:rsidP="00EE4888">
      <w:pPr>
        <w:pStyle w:val="Zkladntext"/>
        <w:tabs>
          <w:tab w:val="left" w:pos="4678"/>
        </w:tabs>
        <w:spacing w:before="0" w:after="0" w:line="276" w:lineRule="auto"/>
        <w:ind w:left="284" w:hanging="360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 xml:space="preserve">zástupce oprávněný k technickému jednání: </w:t>
      </w:r>
      <w:r w:rsidR="009A0460">
        <w:rPr>
          <w:rFonts w:ascii="Arial" w:hAnsi="Arial" w:cs="Arial"/>
          <w:color w:val="auto"/>
          <w:sz w:val="22"/>
          <w:szCs w:val="22"/>
        </w:rPr>
        <w:t>Silvie Zeinerová Sanža</w:t>
      </w:r>
      <w:r w:rsidRPr="00EE4888">
        <w:rPr>
          <w:rFonts w:ascii="Arial" w:hAnsi="Arial" w:cs="Arial"/>
          <w:color w:val="auto"/>
          <w:sz w:val="22"/>
          <w:szCs w:val="22"/>
        </w:rPr>
        <w:t>,</w:t>
      </w:r>
      <w:r w:rsidR="00EE4888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8" w:history="1">
        <w:r w:rsidR="00953E5B" w:rsidRPr="00D014E2">
          <w:rPr>
            <w:rStyle w:val="Hypertextovodkaz"/>
            <w:rFonts w:ascii="Arial" w:hAnsi="Arial" w:cs="Arial"/>
            <w:sz w:val="22"/>
            <w:szCs w:val="22"/>
          </w:rPr>
          <w:t>sanza@ndbrno.cz</w:t>
        </w:r>
      </w:hyperlink>
      <w:r w:rsidRPr="00EE4888">
        <w:rPr>
          <w:rFonts w:ascii="Arial" w:hAnsi="Arial" w:cs="Arial"/>
          <w:color w:val="auto"/>
          <w:sz w:val="22"/>
          <w:szCs w:val="22"/>
        </w:rPr>
        <w:t xml:space="preserve">, </w:t>
      </w:r>
      <w:r w:rsidR="009A0460">
        <w:rPr>
          <w:rFonts w:ascii="Arial" w:hAnsi="Arial" w:cs="Arial"/>
          <w:color w:val="auto"/>
          <w:sz w:val="22"/>
          <w:szCs w:val="22"/>
        </w:rPr>
        <w:t>608 417 817</w:t>
      </w:r>
    </w:p>
    <w:p w14:paraId="3EB300CE" w14:textId="0DDD2A72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i/>
          <w:color w:val="auto"/>
          <w:sz w:val="22"/>
          <w:szCs w:val="22"/>
        </w:rPr>
        <w:tab/>
      </w:r>
      <w:r w:rsidRPr="00EE4888">
        <w:rPr>
          <w:rFonts w:ascii="Arial" w:hAnsi="Arial" w:cs="Arial"/>
          <w:color w:val="auto"/>
          <w:sz w:val="22"/>
          <w:szCs w:val="22"/>
        </w:rPr>
        <w:t xml:space="preserve">(dále jen NdB) </w:t>
      </w:r>
    </w:p>
    <w:p w14:paraId="7432BA05" w14:textId="77777777" w:rsidR="00831A05" w:rsidRPr="00EE4888" w:rsidRDefault="00831A05" w:rsidP="00EE4888">
      <w:pPr>
        <w:pStyle w:val="Zkladntext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1F58EDC9" w14:textId="21E4A622" w:rsidR="00E530B3" w:rsidRPr="00E530B3" w:rsidRDefault="00831A05" w:rsidP="00E530B3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outlineLvl w:val="0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b/>
          <w:color w:val="auto"/>
          <w:sz w:val="22"/>
          <w:szCs w:val="22"/>
        </w:rPr>
        <w:t xml:space="preserve">2. </w:t>
      </w:r>
      <w:r w:rsidR="00E530B3" w:rsidRPr="00E530B3">
        <w:rPr>
          <w:rFonts w:ascii="Arial" w:hAnsi="Arial" w:cs="Arial"/>
          <w:b/>
          <w:snapToGrid/>
          <w:color w:val="auto"/>
          <w:sz w:val="22"/>
          <w:szCs w:val="22"/>
        </w:rPr>
        <w:t>OREA HOTELS s.r.o.</w:t>
      </w:r>
      <w:r w:rsidR="00E530B3" w:rsidRPr="00E530B3">
        <w:rPr>
          <w:rFonts w:ascii="Arial" w:hAnsi="Arial" w:cs="Arial"/>
          <w:b/>
          <w:snapToGrid/>
          <w:sz w:val="22"/>
          <w:szCs w:val="22"/>
        </w:rPr>
        <w:br/>
        <w:t>S</w:t>
      </w:r>
      <w:r w:rsidR="00E530B3">
        <w:rPr>
          <w:rFonts w:ascii="Arial" w:hAnsi="Arial" w:cs="Arial"/>
          <w:b/>
        </w:rPr>
        <w:t>ídlo</w:t>
      </w:r>
      <w:r w:rsidR="00E530B3" w:rsidRPr="00E530B3">
        <w:rPr>
          <w:rFonts w:ascii="Arial" w:hAnsi="Arial" w:cs="Arial"/>
          <w:b/>
          <w:snapToGrid/>
          <w:sz w:val="22"/>
          <w:szCs w:val="22"/>
        </w:rPr>
        <w:t>: Na Pankráci 1062/58</w:t>
      </w:r>
      <w:r w:rsidR="00E530B3">
        <w:rPr>
          <w:rFonts w:ascii="Arial" w:hAnsi="Arial" w:cs="Arial"/>
          <w:b/>
        </w:rPr>
        <w:t xml:space="preserve">, </w:t>
      </w:r>
      <w:r w:rsidR="00E530B3" w:rsidRPr="00E530B3">
        <w:rPr>
          <w:rFonts w:ascii="Arial" w:hAnsi="Arial" w:cs="Arial"/>
          <w:b/>
          <w:snapToGrid/>
          <w:sz w:val="22"/>
          <w:szCs w:val="22"/>
        </w:rPr>
        <w:t xml:space="preserve">140 </w:t>
      </w:r>
      <w:proofErr w:type="gramStart"/>
      <w:r w:rsidR="00E530B3" w:rsidRPr="00E530B3">
        <w:rPr>
          <w:rFonts w:ascii="Arial" w:hAnsi="Arial" w:cs="Arial"/>
          <w:b/>
          <w:snapToGrid/>
          <w:sz w:val="22"/>
          <w:szCs w:val="22"/>
        </w:rPr>
        <w:t>00  Praha</w:t>
      </w:r>
      <w:proofErr w:type="gramEnd"/>
      <w:r w:rsidR="00E530B3" w:rsidRPr="00E530B3">
        <w:rPr>
          <w:rFonts w:ascii="Arial" w:hAnsi="Arial" w:cs="Arial"/>
          <w:b/>
          <w:snapToGrid/>
          <w:sz w:val="22"/>
          <w:szCs w:val="22"/>
        </w:rPr>
        <w:t xml:space="preserve"> 4</w:t>
      </w:r>
      <w:r w:rsidR="00E530B3" w:rsidRPr="00E530B3">
        <w:rPr>
          <w:rFonts w:ascii="Arial" w:hAnsi="Arial" w:cs="Arial"/>
          <w:b/>
          <w:snapToGrid/>
          <w:sz w:val="22"/>
          <w:szCs w:val="22"/>
        </w:rPr>
        <w:br/>
      </w:r>
      <w:r w:rsidR="00E530B3" w:rsidRPr="00E530B3">
        <w:rPr>
          <w:rFonts w:ascii="Arial" w:hAnsi="Arial" w:cs="Arial"/>
          <w:snapToGrid/>
          <w:color w:val="333333"/>
          <w:sz w:val="22"/>
          <w:szCs w:val="22"/>
          <w:shd w:val="clear" w:color="auto" w:fill="FFFFFF"/>
        </w:rPr>
        <w:t xml:space="preserve">IČO: 27176657, DIČ: CZ27176657                                                     </w:t>
      </w:r>
      <w:r w:rsidR="009A0460">
        <w:rPr>
          <w:rFonts w:ascii="Arial" w:hAnsi="Arial" w:cs="Arial"/>
          <w:snapToGrid/>
          <w:color w:val="333333"/>
          <w:sz w:val="22"/>
          <w:szCs w:val="22"/>
          <w:shd w:val="clear" w:color="auto" w:fill="FFFFFF"/>
        </w:rPr>
        <w:br/>
      </w:r>
      <w:r w:rsidR="00E530B3" w:rsidRPr="00E530B3">
        <w:rPr>
          <w:rFonts w:ascii="Arial" w:hAnsi="Arial" w:cs="Arial"/>
          <w:color w:val="auto"/>
          <w:sz w:val="22"/>
          <w:szCs w:val="22"/>
        </w:rPr>
        <w:t>Společnost zapsaná v OR vedeném Městským soudem v Praze, oddíl C, vložka 159834</w:t>
      </w:r>
    </w:p>
    <w:p w14:paraId="36469483" w14:textId="5B8B8D06" w:rsidR="00E530B3" w:rsidRPr="00E530B3" w:rsidRDefault="00E530B3" w:rsidP="00E530B3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Pr="00E530B3">
        <w:rPr>
          <w:rFonts w:ascii="Arial" w:hAnsi="Arial" w:cs="Arial"/>
          <w:color w:val="auto"/>
          <w:sz w:val="22"/>
          <w:szCs w:val="22"/>
        </w:rPr>
        <w:t xml:space="preserve">Provozovna: OREA </w:t>
      </w:r>
      <w:proofErr w:type="spellStart"/>
      <w:r w:rsidRPr="00E530B3">
        <w:rPr>
          <w:rFonts w:ascii="Arial" w:hAnsi="Arial" w:cs="Arial"/>
          <w:color w:val="auto"/>
          <w:sz w:val="22"/>
          <w:szCs w:val="22"/>
        </w:rPr>
        <w:t>Congress</w:t>
      </w:r>
      <w:proofErr w:type="spellEnd"/>
      <w:r w:rsidRPr="00E530B3">
        <w:rPr>
          <w:rFonts w:ascii="Arial" w:hAnsi="Arial" w:cs="Arial"/>
          <w:color w:val="auto"/>
          <w:sz w:val="22"/>
          <w:szCs w:val="22"/>
        </w:rPr>
        <w:t xml:space="preserve"> Hotel Brno, Křížkovského 458/47, 603 73 Brno-Pisárky</w:t>
      </w:r>
    </w:p>
    <w:p w14:paraId="4CBC3D41" w14:textId="13ADF74C" w:rsidR="00E530B3" w:rsidRPr="00E530B3" w:rsidRDefault="00E530B3" w:rsidP="00E530B3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Pr="00E530B3">
        <w:rPr>
          <w:rFonts w:ascii="Arial" w:hAnsi="Arial" w:cs="Arial"/>
          <w:color w:val="auto"/>
          <w:sz w:val="22"/>
          <w:szCs w:val="22"/>
        </w:rPr>
        <w:t xml:space="preserve">Zastoupená: panem Adamem </w:t>
      </w:r>
      <w:proofErr w:type="spellStart"/>
      <w:r w:rsidRPr="00E530B3">
        <w:rPr>
          <w:rFonts w:ascii="Arial" w:hAnsi="Arial" w:cs="Arial"/>
          <w:color w:val="auto"/>
          <w:sz w:val="22"/>
          <w:szCs w:val="22"/>
        </w:rPr>
        <w:t>Rumanem</w:t>
      </w:r>
      <w:proofErr w:type="spellEnd"/>
      <w:r w:rsidRPr="00E530B3">
        <w:rPr>
          <w:rFonts w:ascii="Arial" w:hAnsi="Arial" w:cs="Arial"/>
          <w:color w:val="auto"/>
          <w:sz w:val="22"/>
          <w:szCs w:val="22"/>
        </w:rPr>
        <w:t>, ředitelem hotelu</w:t>
      </w:r>
    </w:p>
    <w:p w14:paraId="27A99037" w14:textId="64C63BCB" w:rsidR="00E530B3" w:rsidRDefault="00E530B3" w:rsidP="00E530B3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Pr="00E530B3">
        <w:rPr>
          <w:rFonts w:ascii="Arial" w:hAnsi="Arial" w:cs="Arial"/>
          <w:color w:val="auto"/>
          <w:sz w:val="22"/>
          <w:szCs w:val="22"/>
        </w:rPr>
        <w:t>Bankovní spojení: Raiffeisenbank, a.s., BIC kód (SWIFT): RZBCCZPP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E530B3">
        <w:rPr>
          <w:rFonts w:ascii="Arial" w:hAnsi="Arial" w:cs="Arial"/>
          <w:color w:val="auto"/>
          <w:sz w:val="22"/>
          <w:szCs w:val="22"/>
        </w:rPr>
        <w:t>číslo účtu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Pr="00E530B3">
        <w:rPr>
          <w:rFonts w:ascii="Arial" w:hAnsi="Arial" w:cs="Arial"/>
          <w:color w:val="auto"/>
          <w:sz w:val="22"/>
          <w:szCs w:val="22"/>
        </w:rPr>
        <w:t>CZK</w:t>
      </w:r>
      <w:r>
        <w:rPr>
          <w:rFonts w:ascii="Arial" w:hAnsi="Arial" w:cs="Arial"/>
          <w:color w:val="auto"/>
          <w:sz w:val="22"/>
          <w:szCs w:val="22"/>
        </w:rPr>
        <w:t xml:space="preserve"> p</w:t>
      </w:r>
      <w:r w:rsidRPr="00E530B3">
        <w:rPr>
          <w:rFonts w:ascii="Arial" w:hAnsi="Arial" w:cs="Arial"/>
          <w:color w:val="auto"/>
          <w:sz w:val="22"/>
          <w:szCs w:val="22"/>
        </w:rPr>
        <w:t>latba: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E530B3">
        <w:rPr>
          <w:rFonts w:ascii="Arial" w:hAnsi="Arial" w:cs="Arial"/>
          <w:color w:val="auto"/>
          <w:sz w:val="22"/>
          <w:szCs w:val="22"/>
        </w:rPr>
        <w:t>5080120653/5500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E530B3">
        <w:rPr>
          <w:rFonts w:ascii="Arial" w:hAnsi="Arial" w:cs="Arial"/>
          <w:color w:val="auto"/>
          <w:sz w:val="22"/>
          <w:szCs w:val="22"/>
        </w:rPr>
        <w:t>IBAN: CZ88 5500 0000 0050 8012 0653</w:t>
      </w:r>
    </w:p>
    <w:p w14:paraId="2F0E5756" w14:textId="4DE0F871" w:rsidR="00E530B3" w:rsidRPr="00EE4888" w:rsidRDefault="00E530B3" w:rsidP="00E530B3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Pr="00EE4888">
        <w:rPr>
          <w:rFonts w:ascii="Arial" w:hAnsi="Arial" w:cs="Arial"/>
          <w:color w:val="auto"/>
          <w:sz w:val="22"/>
          <w:szCs w:val="22"/>
        </w:rPr>
        <w:t xml:space="preserve">Kontaktní osoba: </w:t>
      </w:r>
    </w:p>
    <w:p w14:paraId="54395169" w14:textId="7C553F6F" w:rsidR="00E530B3" w:rsidRPr="00EE4888" w:rsidRDefault="00E530B3" w:rsidP="00E530B3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Pr="00EE4888">
        <w:rPr>
          <w:rFonts w:ascii="Arial" w:hAnsi="Arial" w:cs="Arial"/>
          <w:color w:val="auto"/>
          <w:sz w:val="22"/>
          <w:szCs w:val="22"/>
        </w:rPr>
        <w:t xml:space="preserve">Email: </w:t>
      </w:r>
    </w:p>
    <w:p w14:paraId="04A74043" w14:textId="22B386D0" w:rsidR="00E530B3" w:rsidRPr="00EE4888" w:rsidRDefault="00E530B3" w:rsidP="00E530B3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Pr="00E530B3">
        <w:rPr>
          <w:rFonts w:ascii="Arial" w:hAnsi="Arial" w:cs="Arial"/>
          <w:color w:val="auto"/>
          <w:sz w:val="22"/>
          <w:szCs w:val="22"/>
        </w:rPr>
        <w:t xml:space="preserve"> (dále jen „</w:t>
      </w:r>
      <w:r>
        <w:rPr>
          <w:rFonts w:ascii="Arial" w:hAnsi="Arial" w:cs="Arial"/>
          <w:color w:val="auto"/>
          <w:sz w:val="22"/>
          <w:szCs w:val="22"/>
        </w:rPr>
        <w:t>partner</w:t>
      </w:r>
      <w:r w:rsidRPr="00E530B3">
        <w:rPr>
          <w:rFonts w:ascii="Arial" w:hAnsi="Arial" w:cs="Arial"/>
          <w:color w:val="auto"/>
          <w:sz w:val="22"/>
          <w:szCs w:val="22"/>
        </w:rPr>
        <w:t>”)</w:t>
      </w:r>
    </w:p>
    <w:p w14:paraId="142A269B" w14:textId="77777777" w:rsidR="00646255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 xml:space="preserve">I. </w:t>
      </w:r>
    </w:p>
    <w:p w14:paraId="58B8EE52" w14:textId="349A07CE" w:rsidR="00B76EB6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Předmět smlouvy</w:t>
      </w:r>
    </w:p>
    <w:p w14:paraId="333D7E46" w14:textId="4750F4C0" w:rsidR="00B76EB6" w:rsidRPr="00EE4888" w:rsidRDefault="00B76EB6" w:rsidP="00EE4888">
      <w:pPr>
        <w:spacing w:after="0" w:line="276" w:lineRule="auto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Předmětem této </w:t>
      </w:r>
      <w:r w:rsidR="00316056">
        <w:rPr>
          <w:rFonts w:ascii="Arial" w:hAnsi="Arial" w:cs="Arial"/>
        </w:rPr>
        <w:t xml:space="preserve">smlouvy </w:t>
      </w:r>
      <w:r w:rsidRPr="00EE4888">
        <w:rPr>
          <w:rFonts w:ascii="Arial" w:hAnsi="Arial" w:cs="Arial"/>
        </w:rPr>
        <w:t>je dodávka služeb poskytovaných Partnerem popsaných v čl. II.</w:t>
      </w:r>
    </w:p>
    <w:p w14:paraId="2A5C6AC2" w14:textId="77777777" w:rsidR="00B76EB6" w:rsidRPr="00EE4888" w:rsidRDefault="00B76EB6" w:rsidP="00EE4888">
      <w:pPr>
        <w:spacing w:line="276" w:lineRule="auto"/>
        <w:jc w:val="center"/>
        <w:rPr>
          <w:rFonts w:ascii="Arial" w:hAnsi="Arial" w:cs="Arial"/>
        </w:rPr>
      </w:pPr>
    </w:p>
    <w:p w14:paraId="1B54EB22" w14:textId="77777777" w:rsidR="00646255" w:rsidRPr="00EE4888" w:rsidRDefault="00B76EB6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 xml:space="preserve">II. </w:t>
      </w:r>
      <w:r w:rsidR="00646255" w:rsidRPr="00EE4888">
        <w:rPr>
          <w:rFonts w:ascii="Arial" w:hAnsi="Arial" w:cs="Arial"/>
          <w:b/>
          <w:bCs/>
        </w:rPr>
        <w:t xml:space="preserve"> </w:t>
      </w:r>
    </w:p>
    <w:p w14:paraId="414A57D8" w14:textId="3017C7B3" w:rsidR="00B76EB6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 xml:space="preserve">Ubytování </w:t>
      </w:r>
    </w:p>
    <w:p w14:paraId="3CF7666C" w14:textId="2B716CDA" w:rsidR="00B76EB6" w:rsidRDefault="00B76EB6" w:rsidP="00EE4888">
      <w:pPr>
        <w:spacing w:after="0" w:line="276" w:lineRule="auto"/>
        <w:rPr>
          <w:rFonts w:ascii="Arial" w:hAnsi="Arial" w:cs="Arial"/>
        </w:rPr>
      </w:pPr>
      <w:r w:rsidRPr="00EE4888">
        <w:rPr>
          <w:rFonts w:ascii="Arial" w:hAnsi="Arial" w:cs="Arial"/>
        </w:rPr>
        <w:t>Ubytování soubor</w:t>
      </w:r>
      <w:r w:rsidR="009A0460">
        <w:rPr>
          <w:rFonts w:ascii="Arial" w:hAnsi="Arial" w:cs="Arial"/>
        </w:rPr>
        <w:t>u</w:t>
      </w:r>
      <w:r w:rsidR="005A50F9">
        <w:rPr>
          <w:rFonts w:ascii="Arial" w:hAnsi="Arial" w:cs="Arial"/>
        </w:rPr>
        <w:t xml:space="preserve"> v jednolůžkových a dvoulůžkových pokojích se snídaní dle Přílohy č. 1</w:t>
      </w:r>
      <w:r w:rsidRPr="00EE4888">
        <w:rPr>
          <w:rFonts w:ascii="Arial" w:hAnsi="Arial" w:cs="Arial"/>
        </w:rPr>
        <w:t xml:space="preserve"> v rámci festivalu Divadelní svět Brno:</w:t>
      </w:r>
    </w:p>
    <w:p w14:paraId="0B70C99E" w14:textId="77777777" w:rsidR="009A0460" w:rsidRDefault="009A0460" w:rsidP="00EE4888">
      <w:pPr>
        <w:spacing w:after="0" w:line="276" w:lineRule="auto"/>
        <w:rPr>
          <w:rFonts w:ascii="Arial" w:hAnsi="Arial" w:cs="Arial"/>
        </w:rPr>
      </w:pPr>
    </w:p>
    <w:p w14:paraId="42DB57A0" w14:textId="21671A83" w:rsidR="00B76EB6" w:rsidRPr="00EE4888" w:rsidRDefault="007B6969" w:rsidP="00EE4888">
      <w:pPr>
        <w:spacing w:after="0" w:line="276" w:lineRule="auto"/>
        <w:rPr>
          <w:rFonts w:ascii="Arial" w:hAnsi="Arial" w:cs="Arial"/>
        </w:rPr>
      </w:pPr>
      <w:bookmarkStart w:id="0" w:name="_Hlk163035722"/>
      <w:r w:rsidRPr="007B6969">
        <w:rPr>
          <w:rFonts w:ascii="Arial" w:hAnsi="Arial" w:cs="Arial"/>
        </w:rPr>
        <w:t xml:space="preserve">Lukasz </w:t>
      </w:r>
      <w:proofErr w:type="spellStart"/>
      <w:r w:rsidRPr="007B6969">
        <w:rPr>
          <w:rFonts w:ascii="Arial" w:hAnsi="Arial" w:cs="Arial"/>
        </w:rPr>
        <w:t>Twarkowski</w:t>
      </w:r>
      <w:proofErr w:type="spellEnd"/>
      <w:r w:rsidRPr="007B6969">
        <w:rPr>
          <w:rFonts w:ascii="Arial" w:hAnsi="Arial" w:cs="Arial"/>
        </w:rPr>
        <w:t xml:space="preserve"> &amp; STUDIO </w:t>
      </w:r>
      <w:proofErr w:type="spellStart"/>
      <w:r w:rsidRPr="007B6969">
        <w:rPr>
          <w:rFonts w:ascii="Arial" w:hAnsi="Arial" w:cs="Arial"/>
        </w:rPr>
        <w:t>theatregallery</w:t>
      </w:r>
      <w:proofErr w:type="spellEnd"/>
      <w:r w:rsidRPr="007B6969">
        <w:rPr>
          <w:rFonts w:ascii="Arial" w:hAnsi="Arial" w:cs="Arial"/>
        </w:rPr>
        <w:t xml:space="preserve"> in </w:t>
      </w:r>
      <w:proofErr w:type="spellStart"/>
      <w:r w:rsidRPr="007B6969">
        <w:rPr>
          <w:rFonts w:ascii="Arial" w:hAnsi="Arial" w:cs="Arial"/>
        </w:rPr>
        <w:t>Warsaw</w:t>
      </w:r>
      <w:proofErr w:type="spellEnd"/>
      <w:r w:rsidRPr="007B6969">
        <w:rPr>
          <w:rFonts w:ascii="Arial" w:hAnsi="Arial" w:cs="Arial"/>
        </w:rPr>
        <w:t xml:space="preserve"> </w:t>
      </w:r>
      <w:r w:rsidR="00B76EB6" w:rsidRPr="00EE4888">
        <w:rPr>
          <w:rFonts w:ascii="Arial" w:hAnsi="Arial" w:cs="Arial"/>
        </w:rPr>
        <w:t xml:space="preserve">(představení </w:t>
      </w:r>
      <w:r>
        <w:rPr>
          <w:rFonts w:ascii="Arial" w:hAnsi="Arial" w:cs="Arial"/>
        </w:rPr>
        <w:t>Zaměstnanci</w:t>
      </w:r>
      <w:r w:rsidR="00B76EB6" w:rsidRPr="00EE4888">
        <w:rPr>
          <w:rFonts w:ascii="Arial" w:hAnsi="Arial" w:cs="Arial"/>
        </w:rPr>
        <w:t xml:space="preserve">) takto: </w:t>
      </w:r>
    </w:p>
    <w:tbl>
      <w:tblPr>
        <w:tblW w:w="6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640"/>
        <w:gridCol w:w="1542"/>
        <w:gridCol w:w="666"/>
        <w:gridCol w:w="862"/>
      </w:tblGrid>
      <w:tr w:rsidR="00B76EB6" w:rsidRPr="00B76EB6" w14:paraId="71A732BA" w14:textId="77777777" w:rsidTr="00E530B3">
        <w:trPr>
          <w:trHeight w:val="2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151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check</w:t>
            </w:r>
            <w:proofErr w:type="spellEnd"/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in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4342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check</w:t>
            </w:r>
            <w:proofErr w:type="spellEnd"/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out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4DB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nocí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2325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typ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1743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osob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307F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pokojů</w:t>
            </w:r>
          </w:p>
        </w:tc>
      </w:tr>
      <w:tr w:rsidR="00B76EB6" w:rsidRPr="00D21CF7" w14:paraId="59D3A2E2" w14:textId="77777777" w:rsidTr="00E530B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0B6C" w14:textId="7CB0EF96" w:rsidR="00B76EB6" w:rsidRPr="00551641" w:rsidRDefault="00E530B3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  <w:r w:rsidR="0086463D"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</w:t>
            </w:r>
            <w:r w:rsidR="00B76EB6"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.05.202</w:t>
            </w: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FFD6" w14:textId="163736C3" w:rsidR="00B76EB6" w:rsidRPr="00551641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  <w:r w:rsidR="00E530B3"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</w:t>
            </w: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.05.202</w:t>
            </w:r>
            <w:r w:rsidR="00E530B3"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60CD" w14:textId="1534A404" w:rsidR="00B76EB6" w:rsidRPr="00551641" w:rsidRDefault="0086463D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AD3" w14:textId="7B21B53D" w:rsidR="00B76EB6" w:rsidRPr="00551641" w:rsidRDefault="00E530B3" w:rsidP="00EE4888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</w:t>
            </w:r>
            <w:r w:rsidR="00B76EB6"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gl</w:t>
            </w:r>
            <w:proofErr w:type="spellEnd"/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Executive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5AB" w14:textId="77777777" w:rsidR="00B76EB6" w:rsidRPr="00551641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00A0" w14:textId="70E4D394" w:rsidR="00B76EB6" w:rsidRPr="00551641" w:rsidRDefault="00E530B3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</w:tr>
      <w:tr w:rsidR="00E530B3" w:rsidRPr="00D21CF7" w14:paraId="141E590A" w14:textId="77777777" w:rsidTr="0086463D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B11D" w14:textId="6D9241EB" w:rsidR="00E530B3" w:rsidRPr="00551641" w:rsidRDefault="00E530B3" w:rsidP="00E530B3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23.05.2024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666D" w14:textId="2460C00D" w:rsidR="00E530B3" w:rsidRPr="00551641" w:rsidRDefault="00E530B3" w:rsidP="00E530B3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29.05.2024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229C" w14:textId="1CB3D47A" w:rsidR="00E530B3" w:rsidRPr="00551641" w:rsidRDefault="00896656" w:rsidP="00E530B3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1A8" w14:textId="77777777" w:rsidR="00E530B3" w:rsidRPr="00551641" w:rsidRDefault="00E530B3" w:rsidP="00E530B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sgl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64F5" w14:textId="0C3F0507" w:rsidR="00E530B3" w:rsidRPr="00551641" w:rsidRDefault="0086463D" w:rsidP="00E530B3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C633" w14:textId="59C95233" w:rsidR="00E530B3" w:rsidRPr="00551641" w:rsidRDefault="0086463D" w:rsidP="00E530B3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</w:p>
        </w:tc>
      </w:tr>
      <w:tr w:rsidR="0086463D" w:rsidRPr="00D21CF7" w14:paraId="01B4A454" w14:textId="77777777" w:rsidTr="0086463D">
        <w:trPr>
          <w:trHeight w:val="2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852F" w14:textId="019FCA1A" w:rsidR="0086463D" w:rsidRPr="00551641" w:rsidRDefault="0086463D" w:rsidP="0086463D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23.05.2024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50E4" w14:textId="6A18F899" w:rsidR="0086463D" w:rsidRPr="00551641" w:rsidRDefault="0086463D" w:rsidP="0086463D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29.05.2024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F532" w14:textId="1B63666A" w:rsidR="0086463D" w:rsidRPr="00551641" w:rsidRDefault="0086463D" w:rsidP="0086463D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6C1D" w14:textId="539CF5D5" w:rsidR="0086463D" w:rsidRPr="00551641" w:rsidRDefault="00896656" w:rsidP="0086463D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dbl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4C0E" w14:textId="1FE78B39" w:rsidR="0086463D" w:rsidRPr="00551641" w:rsidRDefault="00896656" w:rsidP="0086463D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A5C8" w14:textId="10D4DC35" w:rsidR="0086463D" w:rsidRPr="00551641" w:rsidRDefault="00896656" w:rsidP="0086463D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</w:t>
            </w:r>
          </w:p>
        </w:tc>
      </w:tr>
      <w:tr w:rsidR="0086463D" w:rsidRPr="00D21CF7" w14:paraId="305279AB" w14:textId="77777777" w:rsidTr="0086463D">
        <w:trPr>
          <w:trHeight w:val="2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A6DC5" w14:textId="35DDBC8F" w:rsidR="0086463D" w:rsidRPr="00551641" w:rsidRDefault="0086463D" w:rsidP="0086463D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  <w:r w:rsidR="00896656"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.05.2024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1EED0" w14:textId="18BA58B5" w:rsidR="0086463D" w:rsidRPr="00551641" w:rsidRDefault="0086463D" w:rsidP="0086463D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29.05.2024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39002" w14:textId="4E27B3E9" w:rsidR="0086463D" w:rsidRPr="00551641" w:rsidRDefault="00896656" w:rsidP="0086463D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86CAE" w14:textId="0814FD60" w:rsidR="0086463D" w:rsidRPr="00551641" w:rsidRDefault="0086463D" w:rsidP="0086463D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sgl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DFB6B" w14:textId="642DD0F4" w:rsidR="0086463D" w:rsidRPr="00551641" w:rsidRDefault="0086463D" w:rsidP="0086463D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31828" w14:textId="4CB5FC47" w:rsidR="0086463D" w:rsidRPr="00551641" w:rsidRDefault="0086463D" w:rsidP="0086463D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</w:tr>
      <w:tr w:rsidR="00896656" w:rsidRPr="00D21CF7" w14:paraId="1A8C4A84" w14:textId="77777777" w:rsidTr="0086463D">
        <w:trPr>
          <w:trHeight w:val="2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AA7F" w14:textId="31F5A53A" w:rsidR="00896656" w:rsidRPr="00551641" w:rsidRDefault="00896656" w:rsidP="00896656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25.05.2024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BB6E" w14:textId="37D061FC" w:rsidR="00896656" w:rsidRPr="00551641" w:rsidRDefault="00896656" w:rsidP="00896656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29.05.2024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54279" w14:textId="504BD810" w:rsidR="00896656" w:rsidRPr="00551641" w:rsidRDefault="00896656" w:rsidP="00896656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2227" w14:textId="08ACBDA6" w:rsidR="00896656" w:rsidRPr="00551641" w:rsidRDefault="00896656" w:rsidP="00896656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sgl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184C" w14:textId="310EE83A" w:rsidR="00896656" w:rsidRPr="00551641" w:rsidRDefault="00896656" w:rsidP="00896656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E530" w14:textId="422A89F0" w:rsidR="00896656" w:rsidRPr="00551641" w:rsidRDefault="00896656" w:rsidP="00896656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</w:t>
            </w:r>
          </w:p>
        </w:tc>
      </w:tr>
      <w:tr w:rsidR="00896656" w:rsidRPr="00D21CF7" w14:paraId="0E5F9D50" w14:textId="77777777" w:rsidTr="0086463D">
        <w:trPr>
          <w:trHeight w:val="2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BC05" w14:textId="555B1A43" w:rsidR="00896656" w:rsidRPr="00551641" w:rsidRDefault="00896656" w:rsidP="00896656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25.05.2024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E1D6" w14:textId="230B6863" w:rsidR="00896656" w:rsidRPr="00551641" w:rsidRDefault="00896656" w:rsidP="00896656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29.05.2024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964D" w14:textId="74FA95E0" w:rsidR="00896656" w:rsidRPr="00551641" w:rsidRDefault="00896656" w:rsidP="00896656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CD5C" w14:textId="59740155" w:rsidR="00896656" w:rsidRPr="00551641" w:rsidRDefault="00896656" w:rsidP="00896656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dbl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FD8B" w14:textId="5263ECAD" w:rsidR="00896656" w:rsidRPr="00551641" w:rsidRDefault="00896656" w:rsidP="00896656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7D08" w14:textId="5E7B77AC" w:rsidR="00896656" w:rsidRPr="00551641" w:rsidRDefault="00896656" w:rsidP="00896656">
            <w:pPr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5164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</w:tr>
      <w:bookmarkEnd w:id="0"/>
    </w:tbl>
    <w:p w14:paraId="4CD93BCB" w14:textId="77777777" w:rsidR="00646255" w:rsidRPr="00EE4888" w:rsidRDefault="00646255" w:rsidP="00EE4888">
      <w:pPr>
        <w:spacing w:after="0" w:line="276" w:lineRule="auto"/>
        <w:rPr>
          <w:rFonts w:ascii="Arial" w:hAnsi="Arial" w:cs="Arial"/>
        </w:rPr>
      </w:pPr>
    </w:p>
    <w:p w14:paraId="18C6FF0E" w14:textId="77777777" w:rsidR="00F017B6" w:rsidRDefault="00F017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AFE3B2D" w14:textId="46AA929A" w:rsidR="00646255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lastRenderedPageBreak/>
        <w:t>III.</w:t>
      </w:r>
    </w:p>
    <w:p w14:paraId="1069BEC5" w14:textId="540685C6" w:rsidR="00646255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Cena a platební podmínky</w:t>
      </w:r>
    </w:p>
    <w:p w14:paraId="38A17F39" w14:textId="53C7FCD6" w:rsidR="00646255" w:rsidRPr="00430238" w:rsidRDefault="00646255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Celková částka za poskytnuté </w:t>
      </w:r>
      <w:r w:rsidR="001D2E64">
        <w:rPr>
          <w:rFonts w:ascii="Arial" w:hAnsi="Arial" w:cs="Arial"/>
        </w:rPr>
        <w:t>ubytování</w:t>
      </w:r>
      <w:r w:rsidR="001D2E64" w:rsidRPr="00EE4888">
        <w:rPr>
          <w:rFonts w:ascii="Arial" w:hAnsi="Arial" w:cs="Arial"/>
        </w:rPr>
        <w:t xml:space="preserve"> </w:t>
      </w:r>
      <w:r w:rsidRPr="00EE4888">
        <w:rPr>
          <w:rFonts w:ascii="Arial" w:hAnsi="Arial" w:cs="Arial"/>
        </w:rPr>
        <w:t xml:space="preserve">dle čl. II činí: </w:t>
      </w:r>
      <w:proofErr w:type="gramStart"/>
      <w:r w:rsidR="00180262">
        <w:rPr>
          <w:rFonts w:ascii="Arial" w:hAnsi="Arial" w:cs="Arial"/>
          <w:b/>
          <w:bCs/>
        </w:rPr>
        <w:t>201</w:t>
      </w:r>
      <w:r w:rsidR="00147365">
        <w:rPr>
          <w:rFonts w:ascii="Arial" w:hAnsi="Arial" w:cs="Arial"/>
          <w:b/>
          <w:bCs/>
        </w:rPr>
        <w:t>.220</w:t>
      </w:r>
      <w:r w:rsidR="00EC4E14" w:rsidRPr="004A0601">
        <w:rPr>
          <w:rFonts w:ascii="Arial" w:hAnsi="Arial" w:cs="Arial"/>
          <w:b/>
          <w:bCs/>
        </w:rPr>
        <w:t>,-</w:t>
      </w:r>
      <w:proofErr w:type="gramEnd"/>
      <w:r w:rsidR="00EC4E14" w:rsidRPr="004A0601">
        <w:rPr>
          <w:rFonts w:ascii="Arial" w:hAnsi="Arial" w:cs="Arial"/>
          <w:b/>
          <w:bCs/>
        </w:rPr>
        <w:t xml:space="preserve"> Kč</w:t>
      </w:r>
      <w:r w:rsidR="00763520" w:rsidRPr="00ED746F">
        <w:rPr>
          <w:rFonts w:ascii="Arial" w:hAnsi="Arial" w:cs="Arial"/>
          <w:b/>
          <w:bCs/>
        </w:rPr>
        <w:t xml:space="preserve"> </w:t>
      </w:r>
      <w:r w:rsidR="00147365">
        <w:rPr>
          <w:rFonts w:ascii="Arial" w:hAnsi="Arial" w:cs="Arial"/>
          <w:b/>
          <w:bCs/>
        </w:rPr>
        <w:t>(slovy dvě sta jedna tisíc dvě sta dvacet korun českých)</w:t>
      </w:r>
      <w:r w:rsidR="00763520" w:rsidRPr="00430238">
        <w:rPr>
          <w:rFonts w:ascii="Arial" w:hAnsi="Arial" w:cs="Arial"/>
        </w:rPr>
        <w:t xml:space="preserve">včetně </w:t>
      </w:r>
      <w:r w:rsidR="001D2E64">
        <w:rPr>
          <w:rFonts w:ascii="Arial" w:hAnsi="Arial" w:cs="Arial"/>
        </w:rPr>
        <w:t xml:space="preserve">místního poplatku a </w:t>
      </w:r>
      <w:r w:rsidR="00763520" w:rsidRPr="00430238">
        <w:rPr>
          <w:rFonts w:ascii="Arial" w:hAnsi="Arial" w:cs="Arial"/>
        </w:rPr>
        <w:t>daně z přidané hodnoty (DPH).</w:t>
      </w:r>
      <w:r w:rsidR="00763520" w:rsidRPr="00430238">
        <w:rPr>
          <w:rFonts w:ascii="Arial" w:hAnsi="Arial" w:cs="Arial"/>
          <w:highlight w:val="yellow"/>
        </w:rPr>
        <w:t xml:space="preserve"> </w:t>
      </w:r>
    </w:p>
    <w:p w14:paraId="75BB6E7B" w14:textId="05CAD1A4" w:rsidR="005A50F9" w:rsidRPr="00EE4888" w:rsidRDefault="005A50F9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služby nad rámec </w:t>
      </w:r>
      <w:r w:rsidR="001D2E64">
        <w:rPr>
          <w:rFonts w:ascii="Arial" w:hAnsi="Arial" w:cs="Arial"/>
        </w:rPr>
        <w:t xml:space="preserve">ubytování viz bod 1) tohoto článku </w:t>
      </w:r>
      <w:r>
        <w:rPr>
          <w:rFonts w:ascii="Arial" w:hAnsi="Arial" w:cs="Arial"/>
        </w:rPr>
        <w:t>jdou k tíži jednotlivých hostů.</w:t>
      </w:r>
    </w:p>
    <w:p w14:paraId="366BD023" w14:textId="298E3725" w:rsidR="00646255" w:rsidRPr="00EE4888" w:rsidRDefault="00646255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Partner vystaví </w:t>
      </w:r>
      <w:r w:rsidR="003B2404">
        <w:rPr>
          <w:rFonts w:ascii="Arial" w:hAnsi="Arial" w:cs="Arial"/>
        </w:rPr>
        <w:t xml:space="preserve">zálohovou fakturu na 80 % celkové částky, kterou odešle NdB. Po realizaci vystaví </w:t>
      </w:r>
      <w:r w:rsidR="00ED746F">
        <w:rPr>
          <w:rFonts w:ascii="Arial" w:hAnsi="Arial" w:cs="Arial"/>
        </w:rPr>
        <w:t>daňový doklad</w:t>
      </w:r>
      <w:r w:rsidR="003B2404">
        <w:rPr>
          <w:rFonts w:ascii="Arial" w:hAnsi="Arial" w:cs="Arial"/>
        </w:rPr>
        <w:t xml:space="preserve"> na celou částku</w:t>
      </w:r>
      <w:r w:rsidR="00ED746F">
        <w:rPr>
          <w:rFonts w:ascii="Arial" w:hAnsi="Arial" w:cs="Arial"/>
        </w:rPr>
        <w:t>, který odešle</w:t>
      </w:r>
      <w:r w:rsidRPr="00EE4888">
        <w:rPr>
          <w:rFonts w:ascii="Arial" w:hAnsi="Arial" w:cs="Arial"/>
        </w:rPr>
        <w:t xml:space="preserve"> NdB. Datum vystavení </w:t>
      </w:r>
      <w:r w:rsidR="00ED746F" w:rsidRPr="00430238">
        <w:rPr>
          <w:rFonts w:ascii="Arial" w:hAnsi="Arial" w:cs="Arial"/>
        </w:rPr>
        <w:t>daňového dokladu</w:t>
      </w:r>
      <w:r w:rsidRPr="00430238">
        <w:rPr>
          <w:rFonts w:ascii="Arial" w:hAnsi="Arial" w:cs="Arial"/>
        </w:rPr>
        <w:t xml:space="preserve"> </w:t>
      </w:r>
      <w:r w:rsidRPr="00EE4888">
        <w:rPr>
          <w:rFonts w:ascii="Arial" w:hAnsi="Arial" w:cs="Arial"/>
        </w:rPr>
        <w:t xml:space="preserve">bude </w:t>
      </w:r>
      <w:r w:rsidR="00430238">
        <w:rPr>
          <w:rFonts w:ascii="Arial" w:hAnsi="Arial" w:cs="Arial"/>
        </w:rPr>
        <w:t>po realizaci</w:t>
      </w:r>
      <w:r w:rsidR="00A43640">
        <w:rPr>
          <w:rFonts w:ascii="Arial" w:hAnsi="Arial" w:cs="Arial"/>
        </w:rPr>
        <w:t xml:space="preserve"> posledního plnění</w:t>
      </w:r>
      <w:r w:rsidRPr="00EE4888">
        <w:rPr>
          <w:rFonts w:ascii="Arial" w:hAnsi="Arial" w:cs="Arial"/>
        </w:rPr>
        <w:t>. Splatnost faktur</w:t>
      </w:r>
      <w:r w:rsidR="00A43640">
        <w:rPr>
          <w:rFonts w:ascii="Arial" w:hAnsi="Arial" w:cs="Arial"/>
        </w:rPr>
        <w:t>y</w:t>
      </w:r>
      <w:r w:rsidRPr="00EE4888">
        <w:rPr>
          <w:rFonts w:ascii="Arial" w:hAnsi="Arial" w:cs="Arial"/>
        </w:rPr>
        <w:t xml:space="preserve"> bude </w:t>
      </w:r>
      <w:r w:rsidR="00ED746F">
        <w:rPr>
          <w:rFonts w:ascii="Arial" w:hAnsi="Arial" w:cs="Arial"/>
        </w:rPr>
        <w:t xml:space="preserve">činit </w:t>
      </w:r>
      <w:r w:rsidRPr="00EE4888">
        <w:rPr>
          <w:rFonts w:ascii="Arial" w:hAnsi="Arial" w:cs="Arial"/>
        </w:rPr>
        <w:t>15 dn</w:t>
      </w:r>
      <w:r w:rsidR="00ED746F">
        <w:rPr>
          <w:rFonts w:ascii="Arial" w:hAnsi="Arial" w:cs="Arial"/>
        </w:rPr>
        <w:t>ů</w:t>
      </w:r>
      <w:r w:rsidRPr="00EE4888">
        <w:rPr>
          <w:rFonts w:ascii="Arial" w:hAnsi="Arial" w:cs="Arial"/>
        </w:rPr>
        <w:t xml:space="preserve"> od doručení faktury NdB.</w:t>
      </w:r>
      <w:r w:rsidR="00ED746F">
        <w:rPr>
          <w:rFonts w:ascii="Arial" w:hAnsi="Arial" w:cs="Arial"/>
        </w:rPr>
        <w:t xml:space="preserve"> </w:t>
      </w:r>
      <w:r w:rsidR="008D1164" w:rsidRPr="00430238">
        <w:rPr>
          <w:rFonts w:ascii="Arial" w:hAnsi="Arial" w:cs="Arial"/>
        </w:rPr>
        <w:t xml:space="preserve">Daňový doklad bude odeslán na e-mail: </w:t>
      </w:r>
      <w:r w:rsidR="009A0460">
        <w:rPr>
          <w:rFonts w:ascii="Arial" w:hAnsi="Arial" w:cs="Arial"/>
        </w:rPr>
        <w:t>sanza</w:t>
      </w:r>
      <w:r w:rsidR="00D21CF7" w:rsidRPr="00430238">
        <w:rPr>
          <w:rFonts w:ascii="Arial" w:hAnsi="Arial" w:cs="Arial"/>
        </w:rPr>
        <w:t>@ndbrno.cz.</w:t>
      </w:r>
    </w:p>
    <w:p w14:paraId="611C9C7D" w14:textId="7FF03611" w:rsidR="00646255" w:rsidRPr="00EE4888" w:rsidRDefault="00646255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Za den uskutečnění zdanitelného plnění se pro všechna plnění považuje den vystavení </w:t>
      </w:r>
      <w:r w:rsidR="00ED746F" w:rsidRPr="00430238">
        <w:rPr>
          <w:rFonts w:ascii="Arial" w:hAnsi="Arial" w:cs="Arial"/>
        </w:rPr>
        <w:t>daňového dokladu</w:t>
      </w:r>
      <w:r w:rsidRPr="00430238">
        <w:rPr>
          <w:rFonts w:ascii="Arial" w:hAnsi="Arial" w:cs="Arial"/>
        </w:rPr>
        <w:t>.</w:t>
      </w:r>
    </w:p>
    <w:p w14:paraId="21AC5615" w14:textId="05614296" w:rsidR="00646255" w:rsidRPr="00EE4888" w:rsidRDefault="00ED746F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430238">
        <w:rPr>
          <w:rFonts w:ascii="Arial" w:hAnsi="Arial" w:cs="Arial"/>
        </w:rPr>
        <w:t>Daňový doklad</w:t>
      </w:r>
      <w:r w:rsidR="00646255" w:rsidRPr="00430238">
        <w:rPr>
          <w:rFonts w:ascii="Arial" w:hAnsi="Arial" w:cs="Arial"/>
        </w:rPr>
        <w:t xml:space="preserve"> </w:t>
      </w:r>
      <w:r w:rsidR="00646255" w:rsidRPr="00EE4888">
        <w:rPr>
          <w:rFonts w:ascii="Arial" w:hAnsi="Arial" w:cs="Arial"/>
        </w:rPr>
        <w:t xml:space="preserve">bude mít veškeré náležitosti dle zákona č. 235/2004 Sb. o dani z přidané hodnoty. </w:t>
      </w:r>
    </w:p>
    <w:p w14:paraId="42DDAE4C" w14:textId="31DCB6C1" w:rsidR="00EE4888" w:rsidRPr="00EE4888" w:rsidRDefault="00EE4888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V případě, že bude </w:t>
      </w:r>
      <w:r w:rsidR="00430238">
        <w:rPr>
          <w:rFonts w:ascii="Arial" w:hAnsi="Arial" w:cs="Arial"/>
        </w:rPr>
        <w:t>Partner</w:t>
      </w:r>
      <w:r w:rsidRPr="00EE4888">
        <w:rPr>
          <w:rFonts w:ascii="Arial" w:hAnsi="Arial" w:cs="Arial"/>
        </w:rPr>
        <w:t xml:space="preserve"> ke dni zdanitelného plnění zveřejněno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14:paraId="4DDDD2E9" w14:textId="3B56CBEC" w:rsidR="00646255" w:rsidRPr="00EE4888" w:rsidRDefault="00646255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Smlouva je podmíněna tím, že Partner pro případ odeslání </w:t>
      </w:r>
      <w:r w:rsidR="00ED746F" w:rsidRPr="00430238">
        <w:rPr>
          <w:rFonts w:ascii="Arial" w:hAnsi="Arial" w:cs="Arial"/>
        </w:rPr>
        <w:t>daňového dokladu</w:t>
      </w:r>
      <w:r w:rsidRPr="00430238">
        <w:rPr>
          <w:rFonts w:ascii="Arial" w:hAnsi="Arial" w:cs="Arial"/>
        </w:rPr>
        <w:t xml:space="preserve"> </w:t>
      </w:r>
      <w:r w:rsidRPr="00EE4888">
        <w:rPr>
          <w:rFonts w:ascii="Arial" w:hAnsi="Arial" w:cs="Arial"/>
        </w:rPr>
        <w:t>e-mailem akceptuje svoji povinnost si nechat potvrdit doručení faktury ze strany NdB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378108F8" w14:textId="77777777" w:rsidR="00EE4888" w:rsidRPr="00EE4888" w:rsidRDefault="00EE4888" w:rsidP="00EE4888">
      <w:pPr>
        <w:spacing w:after="0" w:line="276" w:lineRule="auto"/>
        <w:ind w:left="709" w:hanging="491"/>
        <w:jc w:val="both"/>
        <w:rPr>
          <w:rFonts w:ascii="Arial" w:hAnsi="Arial" w:cs="Arial"/>
        </w:rPr>
      </w:pPr>
    </w:p>
    <w:p w14:paraId="42D64ED4" w14:textId="163DB6E3" w:rsidR="00EE4888" w:rsidRPr="00EE4888" w:rsidRDefault="00EE4888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IV.</w:t>
      </w:r>
    </w:p>
    <w:p w14:paraId="59C5B7C2" w14:textId="589DD2F1" w:rsidR="00EE4888" w:rsidRPr="00EE4888" w:rsidRDefault="00EE4888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Další ujednání</w:t>
      </w:r>
    </w:p>
    <w:p w14:paraId="69D69A44" w14:textId="133E2A92" w:rsidR="00646255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Potvrzení rezervací včetně storno podmínek jsou nedílnou součástí této smlouvy jako příloha č. 1</w:t>
      </w:r>
    </w:p>
    <w:p w14:paraId="42C20CA2" w14:textId="77777777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Smlouvu je možno měnit či doplňovat jen písemně vzestupně číslovanými dodatky opatřenými podpisy oprávněných osob obou smluvních stran.</w:t>
      </w:r>
    </w:p>
    <w:p w14:paraId="296B79C6" w14:textId="77777777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Smlouva se vyhotovuje ve dvou stejnopisech, z nichž po jednom obdrží každá smluvní strana.</w:t>
      </w:r>
    </w:p>
    <w:p w14:paraId="1B2B5768" w14:textId="77777777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68C4E647" w14:textId="768A20B4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Partner bere na vědomí, že NdB je příspěvkovou organizací, která hospodaří s veřejnými prostředky a která je povinna předávat svému zřizovateli veškeré informace a v rámci zákona o přístupu k veřejným informacím i třetím osobám.</w:t>
      </w:r>
    </w:p>
    <w:p w14:paraId="64C32628" w14:textId="77777777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Tato smlouva nabývá platnosti dnem podpisu smluvních stran. V pochybnostech se má za to, že rozhodující je datum podpisu smluvní strany, která smlouvu podepsala později.</w:t>
      </w:r>
    </w:p>
    <w:p w14:paraId="2D9BA9BE" w14:textId="77777777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lastRenderedPageBreak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2E108957" w14:textId="0EC46F1D" w:rsidR="00BC5BA6" w:rsidRPr="00C12CED" w:rsidRDefault="00BC5BA6" w:rsidP="00BC5BA6">
      <w:pPr>
        <w:pStyle w:val="Textvbloku"/>
        <w:numPr>
          <w:ilvl w:val="0"/>
          <w:numId w:val="6"/>
        </w:numPr>
        <w:ind w:right="0"/>
        <w:rPr>
          <w:rFonts w:ascii="Verdana" w:hAnsi="Verdana"/>
          <w:i w:val="0"/>
          <w:noProof/>
          <w:sz w:val="18"/>
          <w:szCs w:val="18"/>
        </w:rPr>
      </w:pPr>
      <w:r w:rsidRPr="00C12CED">
        <w:rPr>
          <w:rFonts w:ascii="Verdana" w:hAnsi="Verdana"/>
          <w:i w:val="0"/>
          <w:noProof/>
          <w:sz w:val="18"/>
          <w:szCs w:val="18"/>
        </w:rPr>
        <w:t xml:space="preserve">Smlouva je uzavírána na dobu určitou - do sjednaného termínu ukončení akce, resp. řádného a úplného vypořádání práv dle této smlouvy, zejména pak finančních a odpovědnostních nároků. Tuto smlouvu lze ukončit pouze písemně - dohodou smluvních stran, nebo odstoupením od smlouvy z důvodů uvedených v této smlouvě, nebo v platných obecně závazných právních předpisech. </w:t>
      </w:r>
    </w:p>
    <w:p w14:paraId="4B719D21" w14:textId="77777777" w:rsidR="00BC5BA6" w:rsidRPr="00C12CED" w:rsidRDefault="00BC5BA6" w:rsidP="00BC5BA6">
      <w:pPr>
        <w:overflowPunct w:val="0"/>
        <w:autoSpaceDE w:val="0"/>
        <w:autoSpaceDN w:val="0"/>
        <w:adjustRightInd w:val="0"/>
        <w:ind w:left="426" w:hanging="284"/>
        <w:rPr>
          <w:rFonts w:ascii="Verdana" w:hAnsi="Verdana"/>
          <w:b/>
          <w:bCs/>
          <w:iCs/>
          <w:noProof/>
          <w:sz w:val="18"/>
          <w:szCs w:val="18"/>
        </w:rPr>
      </w:pPr>
    </w:p>
    <w:p w14:paraId="1E958817" w14:textId="77777777" w:rsidR="00EE4888" w:rsidRDefault="00EE4888" w:rsidP="00EE4888">
      <w:pPr>
        <w:pStyle w:val="Odstavecseseznamem"/>
        <w:spacing w:after="0" w:line="276" w:lineRule="auto"/>
        <w:rPr>
          <w:rFonts w:ascii="Arial" w:hAnsi="Arial" w:cs="Arial"/>
        </w:rPr>
      </w:pPr>
    </w:p>
    <w:p w14:paraId="429BF233" w14:textId="36792366" w:rsidR="00551641" w:rsidRPr="00F70B23" w:rsidRDefault="006842C9" w:rsidP="00551641">
      <w:pPr>
        <w:rPr>
          <w:rFonts w:ascii="inherit" w:hAnsi="inherit"/>
          <w:b/>
          <w:bCs/>
          <w:color w:val="C5600F"/>
          <w:lang w:eastAsia="cs-CZ"/>
        </w:rPr>
      </w:pPr>
      <w:r w:rsidRPr="00551641">
        <w:rPr>
          <w:rFonts w:ascii="Arial" w:hAnsi="Arial" w:cs="Arial"/>
          <w:b/>
          <w:bCs/>
        </w:rPr>
        <w:t>Příloha č. 1</w:t>
      </w:r>
      <w:r w:rsidRPr="00F017B6">
        <w:rPr>
          <w:rFonts w:ascii="Arial" w:hAnsi="Arial" w:cs="Arial"/>
        </w:rPr>
        <w:t xml:space="preserve"> </w:t>
      </w:r>
      <w:r w:rsidR="00551641">
        <w:rPr>
          <w:rFonts w:ascii="Arial" w:hAnsi="Arial" w:cs="Arial"/>
        </w:rPr>
        <w:t xml:space="preserve">O </w:t>
      </w:r>
      <w:r w:rsidR="00551641" w:rsidRPr="00551641">
        <w:rPr>
          <w:rFonts w:ascii="Arial" w:hAnsi="Arial" w:cs="Arial"/>
        </w:rPr>
        <w:t>poskytnutí hotelových služeb č. 625920625</w:t>
      </w:r>
    </w:p>
    <w:p w14:paraId="0F1C9B20" w14:textId="73A76F69" w:rsidR="00430238" w:rsidRPr="00F017B6" w:rsidRDefault="00430238" w:rsidP="00F017B6">
      <w:pPr>
        <w:spacing w:after="0" w:line="276" w:lineRule="auto"/>
        <w:jc w:val="both"/>
        <w:rPr>
          <w:rFonts w:ascii="Arial" w:hAnsi="Arial" w:cs="Arial"/>
        </w:rPr>
      </w:pPr>
    </w:p>
    <w:p w14:paraId="2CFEEC87" w14:textId="77777777" w:rsidR="00430238" w:rsidRDefault="00430238" w:rsidP="00EE4888">
      <w:pPr>
        <w:pStyle w:val="Zkladntext"/>
        <w:rPr>
          <w:rFonts w:ascii="Arial" w:hAnsi="Arial" w:cs="Arial"/>
        </w:rPr>
      </w:pPr>
    </w:p>
    <w:p w14:paraId="7B158534" w14:textId="77777777" w:rsidR="00430238" w:rsidRDefault="00430238" w:rsidP="00EE4888">
      <w:pPr>
        <w:pStyle w:val="Zkladntext"/>
        <w:rPr>
          <w:rFonts w:ascii="Arial" w:hAnsi="Arial" w:cs="Arial"/>
        </w:rPr>
      </w:pPr>
    </w:p>
    <w:p w14:paraId="5DBD3931" w14:textId="4AC4CDBC" w:rsidR="00EE4888" w:rsidRPr="00EE4888" w:rsidRDefault="00EE4888" w:rsidP="00EE4888">
      <w:pPr>
        <w:pStyle w:val="Zkladntext"/>
        <w:rPr>
          <w:rFonts w:ascii="Arial" w:hAnsi="Arial" w:cs="Arial"/>
          <w:sz w:val="22"/>
          <w:szCs w:val="22"/>
        </w:rPr>
      </w:pPr>
      <w:r w:rsidRPr="00EE4888">
        <w:rPr>
          <w:rFonts w:ascii="Arial" w:hAnsi="Arial" w:cs="Arial"/>
          <w:sz w:val="22"/>
          <w:szCs w:val="22"/>
        </w:rPr>
        <w:t>V Brně dne ……</w:t>
      </w:r>
      <w:proofErr w:type="gramStart"/>
      <w:r w:rsidRPr="00EE4888">
        <w:rPr>
          <w:rFonts w:ascii="Arial" w:hAnsi="Arial" w:cs="Arial"/>
          <w:sz w:val="22"/>
          <w:szCs w:val="22"/>
        </w:rPr>
        <w:t>…….</w:t>
      </w:r>
      <w:proofErr w:type="gramEnd"/>
      <w:r w:rsidRPr="00EE4888">
        <w:rPr>
          <w:rFonts w:ascii="Arial" w:hAnsi="Arial" w:cs="Arial"/>
          <w:sz w:val="22"/>
          <w:szCs w:val="22"/>
        </w:rPr>
        <w:t>.</w:t>
      </w:r>
      <w:r w:rsidRPr="00EE4888">
        <w:rPr>
          <w:rFonts w:ascii="Arial" w:hAnsi="Arial" w:cs="Arial"/>
          <w:sz w:val="22"/>
          <w:szCs w:val="22"/>
        </w:rPr>
        <w:tab/>
      </w:r>
      <w:r w:rsidRPr="00EE4888">
        <w:rPr>
          <w:rFonts w:ascii="Arial" w:hAnsi="Arial" w:cs="Arial"/>
          <w:sz w:val="22"/>
          <w:szCs w:val="22"/>
        </w:rPr>
        <w:tab/>
      </w:r>
      <w:r w:rsidRPr="00EE4888">
        <w:rPr>
          <w:rFonts w:ascii="Arial" w:hAnsi="Arial" w:cs="Arial"/>
          <w:sz w:val="22"/>
          <w:szCs w:val="22"/>
        </w:rPr>
        <w:tab/>
        <w:t xml:space="preserve">                V Brně dne ……</w:t>
      </w:r>
      <w:proofErr w:type="gramStart"/>
      <w:r w:rsidRPr="00EE4888">
        <w:rPr>
          <w:rFonts w:ascii="Arial" w:hAnsi="Arial" w:cs="Arial"/>
          <w:sz w:val="22"/>
          <w:szCs w:val="22"/>
        </w:rPr>
        <w:t>…….</w:t>
      </w:r>
      <w:proofErr w:type="gramEnd"/>
      <w:r w:rsidRPr="00EE4888">
        <w:rPr>
          <w:rFonts w:ascii="Arial" w:hAnsi="Arial" w:cs="Arial"/>
          <w:sz w:val="22"/>
          <w:szCs w:val="22"/>
        </w:rPr>
        <w:t>.</w:t>
      </w:r>
    </w:p>
    <w:p w14:paraId="3F480330" w14:textId="77777777" w:rsidR="00EE4888" w:rsidRDefault="00EE4888" w:rsidP="00EE4888">
      <w:pPr>
        <w:pStyle w:val="Zkladntext"/>
        <w:ind w:firstLine="280"/>
        <w:rPr>
          <w:rFonts w:ascii="Arial" w:hAnsi="Arial" w:cs="Arial"/>
          <w:sz w:val="22"/>
          <w:szCs w:val="22"/>
        </w:rPr>
      </w:pPr>
    </w:p>
    <w:p w14:paraId="6CBC0FC3" w14:textId="77777777" w:rsidR="00EE4888" w:rsidRDefault="00EE4888" w:rsidP="00EE4888">
      <w:pPr>
        <w:pStyle w:val="Zkladntext"/>
        <w:ind w:firstLine="280"/>
        <w:rPr>
          <w:rFonts w:ascii="Arial" w:hAnsi="Arial" w:cs="Arial"/>
          <w:sz w:val="22"/>
          <w:szCs w:val="22"/>
        </w:rPr>
      </w:pPr>
    </w:p>
    <w:p w14:paraId="216B83A6" w14:textId="77777777" w:rsidR="00EE4888" w:rsidRPr="00EE4888" w:rsidRDefault="00EE4888" w:rsidP="00EE4888">
      <w:pPr>
        <w:pStyle w:val="Zkladntext"/>
        <w:ind w:firstLine="280"/>
        <w:rPr>
          <w:rFonts w:ascii="Arial" w:hAnsi="Arial" w:cs="Arial"/>
          <w:sz w:val="22"/>
          <w:szCs w:val="22"/>
        </w:rPr>
      </w:pPr>
    </w:p>
    <w:p w14:paraId="48AF21FA" w14:textId="333FB201" w:rsidR="00EE4888" w:rsidRPr="00EE4888" w:rsidRDefault="00EE4888" w:rsidP="00EE4888">
      <w:pPr>
        <w:pStyle w:val="Zkladntextodsazen"/>
        <w:ind w:left="0"/>
        <w:jc w:val="both"/>
        <w:rPr>
          <w:rFonts w:ascii="Arial" w:hAnsi="Arial" w:cs="Arial"/>
          <w:color w:val="000000"/>
        </w:rPr>
      </w:pPr>
      <w:r w:rsidRPr="00EE4888">
        <w:rPr>
          <w:rFonts w:ascii="Arial" w:hAnsi="Arial" w:cs="Arial"/>
          <w:color w:val="000000"/>
        </w:rPr>
        <w:t>………………………………….</w:t>
      </w:r>
      <w:r w:rsidRPr="00EE4888">
        <w:rPr>
          <w:rFonts w:ascii="Arial" w:hAnsi="Arial" w:cs="Arial"/>
          <w:color w:val="000000"/>
        </w:rPr>
        <w:tab/>
      </w:r>
      <w:r w:rsidRPr="00EE4888">
        <w:rPr>
          <w:rFonts w:ascii="Arial" w:hAnsi="Arial" w:cs="Arial"/>
          <w:color w:val="000000"/>
        </w:rPr>
        <w:tab/>
      </w:r>
      <w:r w:rsidRPr="00EE4888">
        <w:rPr>
          <w:rFonts w:ascii="Arial" w:hAnsi="Arial" w:cs="Arial"/>
          <w:color w:val="000000"/>
        </w:rPr>
        <w:tab/>
        <w:t xml:space="preserve">  …………………………………………..</w:t>
      </w:r>
    </w:p>
    <w:p w14:paraId="01B74FFC" w14:textId="2DD61714" w:rsidR="00551641" w:rsidRDefault="00EE4888" w:rsidP="0086463D">
      <w:pPr>
        <w:pStyle w:val="Zkladntextodsazen"/>
        <w:ind w:left="0"/>
        <w:rPr>
          <w:rFonts w:ascii="Arial" w:hAnsi="Arial" w:cs="Arial"/>
          <w:color w:val="000000"/>
        </w:rPr>
      </w:pPr>
      <w:r w:rsidRPr="00EE4888">
        <w:rPr>
          <w:rFonts w:ascii="Arial" w:hAnsi="Arial" w:cs="Arial"/>
          <w:color w:val="000000"/>
        </w:rPr>
        <w:t>Národní divadlo Brno, příspěvková organizace</w:t>
      </w:r>
      <w:r w:rsidRPr="00EE4888">
        <w:rPr>
          <w:rFonts w:ascii="Arial" w:hAnsi="Arial" w:cs="Arial"/>
          <w:color w:val="000000"/>
        </w:rPr>
        <w:tab/>
        <w:t xml:space="preserve">                  </w:t>
      </w:r>
      <w:r w:rsidR="0086463D" w:rsidRPr="0086463D">
        <w:rPr>
          <w:rFonts w:ascii="Arial" w:hAnsi="Arial" w:cs="Arial"/>
          <w:color w:val="000000"/>
        </w:rPr>
        <w:t>OREA</w:t>
      </w:r>
      <w:r w:rsidR="0086463D">
        <w:rPr>
          <w:rFonts w:ascii="Arial" w:hAnsi="Arial" w:cs="Arial"/>
          <w:color w:val="000000"/>
        </w:rPr>
        <w:t xml:space="preserve"> </w:t>
      </w:r>
      <w:r w:rsidR="0086463D" w:rsidRPr="0086463D">
        <w:rPr>
          <w:rFonts w:ascii="Arial" w:hAnsi="Arial" w:cs="Arial"/>
          <w:color w:val="000000"/>
        </w:rPr>
        <w:t>HOTELS s.r.o.</w:t>
      </w:r>
    </w:p>
    <w:p w14:paraId="5FCD9BDC" w14:textId="32E30D37" w:rsidR="00D70FE6" w:rsidRDefault="00D70FE6" w:rsidP="0086463D">
      <w:pPr>
        <w:pStyle w:val="Zkladntextodsazen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Lucie Gajdošová</w:t>
      </w:r>
    </w:p>
    <w:p w14:paraId="7D4CF64C" w14:textId="6783AA08" w:rsidR="00D70FE6" w:rsidRDefault="00D70FE6" w:rsidP="0086463D">
      <w:pPr>
        <w:pStyle w:val="Zkladntextodsazen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</w:t>
      </w:r>
      <w:proofErr w:type="spellStart"/>
      <w:r>
        <w:rPr>
          <w:rFonts w:ascii="Arial" w:hAnsi="Arial" w:cs="Arial"/>
          <w:color w:val="000000"/>
        </w:rPr>
        <w:t>Director</w:t>
      </w:r>
      <w:proofErr w:type="spellEnd"/>
      <w:r>
        <w:rPr>
          <w:rFonts w:ascii="Arial" w:hAnsi="Arial" w:cs="Arial"/>
          <w:color w:val="000000"/>
        </w:rPr>
        <w:t xml:space="preserve"> of sales</w:t>
      </w:r>
    </w:p>
    <w:p w14:paraId="2E8063D5" w14:textId="77777777" w:rsidR="00551641" w:rsidRDefault="0055164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838CE15" w14:textId="77777777" w:rsidR="00D26B09" w:rsidRPr="00B82430" w:rsidRDefault="00D26B09" w:rsidP="00D26B09">
      <w:pPr>
        <w:rPr>
          <w:color w:val="222A35" w:themeColor="text2" w:themeShade="80"/>
        </w:rPr>
      </w:pPr>
      <w:bookmarkStart w:id="1" w:name="_Hlk162536134"/>
    </w:p>
    <w:p w14:paraId="0646B21B" w14:textId="77777777" w:rsidR="00D26B09" w:rsidRDefault="00D26B09" w:rsidP="00D26B09">
      <w:pPr>
        <w:jc w:val="center"/>
        <w:rPr>
          <w:rFonts w:ascii="Verdana" w:hAnsi="Verdana"/>
          <w:noProof/>
          <w:color w:val="525E77"/>
          <w:sz w:val="28"/>
          <w:szCs w:val="28"/>
        </w:rPr>
      </w:pPr>
      <w:bookmarkStart w:id="2" w:name="_Hlk162535849"/>
      <w:r>
        <w:rPr>
          <w:rFonts w:ascii="Verdana" w:hAnsi="Verdana"/>
          <w:noProof/>
          <w:color w:val="525E77"/>
          <w:sz w:val="28"/>
          <w:szCs w:val="28"/>
        </w:rPr>
        <w:t>PŘÍLOHA Č. 1</w:t>
      </w:r>
    </w:p>
    <w:p w14:paraId="612B6B4E" w14:textId="77777777" w:rsidR="00D26B09" w:rsidRPr="00F70B23" w:rsidRDefault="00D26B09" w:rsidP="00D26B09">
      <w:pPr>
        <w:jc w:val="center"/>
        <w:rPr>
          <w:rFonts w:ascii="inherit" w:hAnsi="inherit"/>
          <w:b/>
          <w:bCs/>
          <w:color w:val="C5600F"/>
          <w:lang w:eastAsia="cs-CZ"/>
        </w:rPr>
      </w:pPr>
      <w:r w:rsidRPr="01BBB5FB">
        <w:rPr>
          <w:rFonts w:ascii="Verdana" w:hAnsi="Verdana"/>
          <w:noProof/>
          <w:color w:val="525E77"/>
          <w:sz w:val="28"/>
          <w:szCs w:val="28"/>
        </w:rPr>
        <w:t xml:space="preserve">POSKYTNUTÍ HOTELOVÝCH SLUŽEB č. </w:t>
      </w:r>
      <w:r w:rsidRPr="00EC1FD6">
        <w:rPr>
          <w:rFonts w:ascii="Verdana" w:hAnsi="Verdana"/>
          <w:noProof/>
          <w:color w:val="525E77"/>
          <w:sz w:val="28"/>
          <w:szCs w:val="28"/>
        </w:rPr>
        <w:t>625920625</w:t>
      </w:r>
    </w:p>
    <w:bookmarkEnd w:id="2"/>
    <w:p w14:paraId="35F0D559" w14:textId="77777777" w:rsidR="00D26B09" w:rsidRPr="00C12CED" w:rsidRDefault="00D26B09" w:rsidP="00D26B09">
      <w:pPr>
        <w:rPr>
          <w:rFonts w:ascii="Verdana" w:eastAsia="Calibri" w:hAnsi="Verdana"/>
          <w:bCs/>
          <w:noProof/>
          <w:color w:val="525E77"/>
          <w:sz w:val="18"/>
          <w:szCs w:val="18"/>
        </w:rPr>
      </w:pPr>
    </w:p>
    <w:p w14:paraId="73358BC6" w14:textId="77777777" w:rsidR="00D26B09" w:rsidRPr="00C12CED" w:rsidRDefault="00D26B09" w:rsidP="00D26B09">
      <w:pPr>
        <w:ind w:left="1080"/>
        <w:jc w:val="center"/>
        <w:rPr>
          <w:rFonts w:ascii="Verdana" w:eastAsia="Calibri" w:hAnsi="Verdana"/>
          <w:bCs/>
          <w:noProof/>
          <w:color w:val="525E77"/>
          <w:sz w:val="24"/>
          <w:szCs w:val="24"/>
        </w:rPr>
      </w:pPr>
      <w:r w:rsidRPr="00C12CED">
        <w:rPr>
          <w:rFonts w:ascii="Verdana" w:eastAsia="Calibri" w:hAnsi="Verdana"/>
          <w:bCs/>
          <w:noProof/>
          <w:color w:val="525E77"/>
          <w:sz w:val="24"/>
          <w:szCs w:val="24"/>
        </w:rPr>
        <w:t>I.</w:t>
      </w:r>
    </w:p>
    <w:p w14:paraId="68401FF7" w14:textId="77777777" w:rsidR="00D26B09" w:rsidRPr="00C12CED" w:rsidRDefault="00D26B09" w:rsidP="00D26B09">
      <w:pPr>
        <w:ind w:left="1080"/>
        <w:jc w:val="center"/>
        <w:rPr>
          <w:rFonts w:ascii="Verdana" w:hAnsi="Verdana"/>
          <w:bCs/>
          <w:noProof/>
          <w:color w:val="525E77"/>
          <w:sz w:val="24"/>
          <w:szCs w:val="24"/>
        </w:rPr>
      </w:pPr>
      <w:r w:rsidRPr="00C12CED">
        <w:rPr>
          <w:rFonts w:ascii="Verdana" w:hAnsi="Verdana"/>
          <w:bCs/>
          <w:noProof/>
          <w:color w:val="525E77"/>
          <w:sz w:val="24"/>
          <w:szCs w:val="24"/>
        </w:rPr>
        <w:t>SPECIFIKACE HOTELOVÝCH SLUŽEB</w:t>
      </w:r>
    </w:p>
    <w:p w14:paraId="7F173C70" w14:textId="77777777" w:rsidR="00D26B09" w:rsidRPr="00C12CED" w:rsidRDefault="00D26B09" w:rsidP="00D26B09">
      <w:pPr>
        <w:ind w:left="1080"/>
        <w:jc w:val="center"/>
        <w:rPr>
          <w:rFonts w:ascii="Verdana" w:hAnsi="Verdana" w:cs="Arial"/>
          <w:bCs/>
          <w:noProof/>
          <w:color w:val="525E77"/>
          <w:sz w:val="18"/>
          <w:szCs w:val="18"/>
          <w:lang w:eastAsia="cs-CZ"/>
        </w:rPr>
      </w:pPr>
    </w:p>
    <w:p w14:paraId="3976A29A" w14:textId="6F33014E" w:rsidR="00D26B09" w:rsidRPr="0069507B" w:rsidRDefault="00D26B09" w:rsidP="00D26B09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/>
          <w:iCs/>
          <w:noProof/>
        </w:rPr>
      </w:pPr>
      <w:r w:rsidRPr="00C12CED">
        <w:rPr>
          <w:rFonts w:ascii="Verdana" w:hAnsi="Verdana"/>
          <w:iCs/>
          <w:noProof/>
          <w:sz w:val="18"/>
          <w:szCs w:val="18"/>
        </w:rPr>
        <w:t xml:space="preserve">Hotel se zavazuje poskytnout klientovi v souvislosti s konáním </w:t>
      </w:r>
      <w:r>
        <w:rPr>
          <w:rFonts w:ascii="Verdana" w:hAnsi="Verdana"/>
          <w:iCs/>
          <w:noProof/>
          <w:sz w:val="18"/>
          <w:szCs w:val="18"/>
        </w:rPr>
        <w:t xml:space="preserve">jeho </w:t>
      </w:r>
      <w:r w:rsidRPr="00C12CED">
        <w:rPr>
          <w:rFonts w:ascii="Verdana" w:hAnsi="Verdana"/>
          <w:iCs/>
          <w:noProof/>
          <w:sz w:val="18"/>
          <w:szCs w:val="18"/>
        </w:rPr>
        <w:t>akce níže uvedené hotelové službydle podmínek sjednaných v</w:t>
      </w:r>
      <w:r w:rsidR="00316056">
        <w:rPr>
          <w:rFonts w:ascii="Verdana" w:hAnsi="Verdana"/>
          <w:iCs/>
          <w:noProof/>
          <w:sz w:val="18"/>
          <w:szCs w:val="18"/>
        </w:rPr>
        <w:t>e</w:t>
      </w:r>
      <w:r w:rsidRPr="00C12CED">
        <w:rPr>
          <w:rFonts w:ascii="Verdana" w:hAnsi="Verdana"/>
          <w:iCs/>
          <w:noProof/>
          <w:sz w:val="18"/>
          <w:szCs w:val="18"/>
        </w:rPr>
        <w:t xml:space="preserve">  smlouvě a klient se zavazuje zaplatit hotelu řádně a včas sjednanou cenu hotelových služeb, jakož i splnit další závazky dle ujednání smlouvy. </w:t>
      </w:r>
    </w:p>
    <w:p w14:paraId="1748C8FC" w14:textId="77777777" w:rsidR="00D26B09" w:rsidRDefault="00D26B09" w:rsidP="00D26B09">
      <w:pPr>
        <w:pStyle w:val="Odstavecseseznamem"/>
        <w:overflowPunct w:val="0"/>
        <w:autoSpaceDE w:val="0"/>
        <w:autoSpaceDN w:val="0"/>
        <w:adjustRightInd w:val="0"/>
        <w:ind w:left="357"/>
        <w:jc w:val="both"/>
        <w:rPr>
          <w:rFonts w:ascii="Verdana" w:hAnsi="Verdana"/>
          <w:iCs/>
          <w:noProof/>
        </w:rPr>
      </w:pPr>
    </w:p>
    <w:p w14:paraId="34E471F1" w14:textId="77777777" w:rsidR="004A0601" w:rsidRDefault="004A0601" w:rsidP="00D26B09">
      <w:pPr>
        <w:pStyle w:val="Odstavecseseznamem"/>
        <w:overflowPunct w:val="0"/>
        <w:autoSpaceDE w:val="0"/>
        <w:autoSpaceDN w:val="0"/>
        <w:adjustRightInd w:val="0"/>
        <w:ind w:left="357"/>
        <w:jc w:val="both"/>
        <w:rPr>
          <w:rFonts w:ascii="Verdana" w:hAnsi="Verdana"/>
          <w:iCs/>
          <w:noProof/>
        </w:rPr>
      </w:pPr>
    </w:p>
    <w:p w14:paraId="42A315B3" w14:textId="36712F9A" w:rsidR="00DD0FF0" w:rsidRPr="00DD0FF0" w:rsidRDefault="00D26B09" w:rsidP="00DD0FF0">
      <w:pPr>
        <w:pStyle w:val="Zkladntext"/>
        <w:numPr>
          <w:ilvl w:val="0"/>
          <w:numId w:val="7"/>
        </w:numPr>
        <w:spacing w:before="0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Specifikace služeb – viz níže</w:t>
      </w:r>
    </w:p>
    <w:p w14:paraId="6497198C" w14:textId="77777777" w:rsidR="00DD0FF0" w:rsidRPr="00DD0FF0" w:rsidRDefault="00DD0FF0" w:rsidP="00DD0FF0">
      <w:pPr>
        <w:pStyle w:val="Odstavecseseznamem"/>
        <w:numPr>
          <w:ilvl w:val="0"/>
          <w:numId w:val="7"/>
        </w:numPr>
        <w:rPr>
          <w:rFonts w:ascii="Verdana" w:hAnsi="Verdana" w:cs="Arial"/>
          <w:bCs/>
          <w:noProof/>
          <w:color w:val="525E77"/>
          <w:sz w:val="24"/>
          <w:szCs w:val="24"/>
          <w:lang w:eastAsia="cs-CZ"/>
        </w:rPr>
      </w:pPr>
      <w:r w:rsidRPr="00DD0FF0">
        <w:rPr>
          <w:rFonts w:ascii="Verdana" w:eastAsia="Calibri" w:hAnsi="Verdana"/>
          <w:bCs/>
          <w:noProof/>
          <w:color w:val="525E77"/>
          <w:sz w:val="24"/>
          <w:szCs w:val="24"/>
        </w:rPr>
        <w:t>A/</w:t>
      </w:r>
      <w:r w:rsidRPr="00DD0FF0">
        <w:rPr>
          <w:rFonts w:ascii="Verdana" w:hAnsi="Verdana"/>
          <w:bCs/>
          <w:noProof/>
          <w:color w:val="525E77"/>
          <w:sz w:val="24"/>
          <w:szCs w:val="24"/>
        </w:rPr>
        <w:t xml:space="preserve"> Ubytován</w:t>
      </w:r>
      <w:bookmarkStart w:id="3" w:name="_Hlk37245225"/>
      <w:r w:rsidRPr="00DD0FF0">
        <w:rPr>
          <w:rFonts w:ascii="Verdana" w:hAnsi="Verdana"/>
          <w:bCs/>
          <w:noProof/>
          <w:color w:val="525E77"/>
          <w:sz w:val="24"/>
          <w:szCs w:val="24"/>
        </w:rPr>
        <w:t>í – OREA Congress Hotel Brno 4*</w:t>
      </w:r>
    </w:p>
    <w:bookmarkEnd w:id="3"/>
    <w:p w14:paraId="73001A40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649C9DE4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bookmarkStart w:id="4" w:name="_MON_1642499789"/>
    <w:bookmarkEnd w:id="4"/>
    <w:p w14:paraId="4968D6A0" w14:textId="5A5BF882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  <w:r w:rsidRPr="00C12CED">
        <w:rPr>
          <w:rFonts w:ascii="Verdana" w:eastAsia="Batang" w:hAnsi="Verdana"/>
          <w:noProof/>
          <w:color w:val="1F3864" w:themeColor="accent1" w:themeShade="80"/>
        </w:rPr>
        <w:object w:dxaOrig="9444" w:dyaOrig="3589" w14:anchorId="663E6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174.75pt" o:ole="">
            <v:imagedata r:id="rId9" o:title=""/>
          </v:shape>
          <o:OLEObject Type="Embed" ProgID="Excel.Sheet.12" ShapeID="_x0000_i1025" DrawAspect="Content" ObjectID="_1777104327" r:id="rId10"/>
        </w:object>
      </w:r>
    </w:p>
    <w:p w14:paraId="21130F56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7EF4B925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122A581B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1D843D40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14BB19FC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52E264E6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585C3D88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60CFDD06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57FABEB1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460CF602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7CDD116A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2D4E7F7C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65B1B5E3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088E1DAF" w14:textId="77777777" w:rsidR="00DD0FF0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</w:p>
    <w:p w14:paraId="505DAECD" w14:textId="0BD0CEB8" w:rsidR="00D26B09" w:rsidRPr="00EC1FD6" w:rsidRDefault="00DD0FF0" w:rsidP="00D26B09">
      <w:pPr>
        <w:pStyle w:val="Odstavecseseznamem"/>
        <w:ind w:left="360"/>
        <w:jc w:val="both"/>
        <w:rPr>
          <w:rFonts w:ascii="Verdana" w:eastAsia="Times New Roman" w:hAnsi="Verdana"/>
          <w:bCs/>
          <w:noProof/>
          <w:color w:val="525E77"/>
          <w:sz w:val="24"/>
          <w:szCs w:val="24"/>
        </w:rPr>
      </w:pPr>
      <w:r>
        <w:rPr>
          <w:rFonts w:ascii="Verdana" w:eastAsia="Times New Roman" w:hAnsi="Verdana"/>
          <w:bCs/>
          <w:noProof/>
          <w:color w:val="525E77"/>
          <w:sz w:val="24"/>
          <w:szCs w:val="24"/>
        </w:rPr>
        <w:lastRenderedPageBreak/>
        <w:t>B</w:t>
      </w:r>
      <w:r w:rsidR="00D26B09" w:rsidRPr="00EC1FD6">
        <w:rPr>
          <w:rFonts w:ascii="Verdana" w:eastAsia="Times New Roman" w:hAnsi="Verdana"/>
          <w:bCs/>
          <w:noProof/>
          <w:color w:val="525E77"/>
          <w:sz w:val="24"/>
          <w:szCs w:val="24"/>
        </w:rPr>
        <w:t>/ Ubytování – Hotel VORO 3*</w:t>
      </w:r>
    </w:p>
    <w:p w14:paraId="3507D8CC" w14:textId="77777777" w:rsidR="00D26B09" w:rsidRDefault="00D26B09" w:rsidP="00D26B09">
      <w:pPr>
        <w:pStyle w:val="Odstavecseseznamem"/>
        <w:ind w:left="360"/>
        <w:jc w:val="both"/>
        <w:rPr>
          <w:rFonts w:ascii="Verdana" w:hAnsi="Verdana"/>
          <w:noProof/>
          <w:sz w:val="18"/>
          <w:szCs w:val="18"/>
        </w:rPr>
      </w:pPr>
    </w:p>
    <w:bookmarkStart w:id="5" w:name="_MON_1767614859"/>
    <w:bookmarkEnd w:id="5"/>
    <w:p w14:paraId="0914DA49" w14:textId="41EBDFF8" w:rsidR="00D26B09" w:rsidRPr="00EC1FD6" w:rsidRDefault="000910B5" w:rsidP="00D26B09">
      <w:pPr>
        <w:pStyle w:val="Odstavecseseznamem"/>
        <w:ind w:left="360"/>
        <w:jc w:val="both"/>
        <w:rPr>
          <w:rFonts w:ascii="Verdana" w:hAnsi="Verdana"/>
          <w:noProof/>
          <w:sz w:val="18"/>
          <w:szCs w:val="18"/>
        </w:rPr>
      </w:pPr>
      <w:r w:rsidRPr="00C12CED">
        <w:rPr>
          <w:rFonts w:ascii="Verdana" w:eastAsia="Batang" w:hAnsi="Verdana"/>
          <w:noProof/>
          <w:color w:val="1F3864" w:themeColor="accent1" w:themeShade="80"/>
        </w:rPr>
        <w:object w:dxaOrig="9235" w:dyaOrig="7070" w14:anchorId="54EFA279">
          <v:shape id="_x0000_i1026" type="#_x0000_t75" style="width:462.75pt;height:345pt" o:ole="">
            <v:imagedata r:id="rId11" o:title=""/>
          </v:shape>
          <o:OLEObject Type="Embed" ProgID="Excel.Sheet.12" ShapeID="_x0000_i1026" DrawAspect="Content" ObjectID="_1777104328" r:id="rId12"/>
        </w:object>
      </w:r>
    </w:p>
    <w:p w14:paraId="0006E3A3" w14:textId="1CB24392" w:rsidR="00D26B09" w:rsidRPr="00C12CED" w:rsidRDefault="00D26B09" w:rsidP="00D26B0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noProof/>
          <w:sz w:val="18"/>
          <w:szCs w:val="18"/>
        </w:rPr>
      </w:pPr>
      <w:r w:rsidRPr="00C12CED">
        <w:rPr>
          <w:rFonts w:ascii="Verdana" w:hAnsi="Verdana"/>
          <w:noProof/>
          <w:sz w:val="18"/>
          <w:szCs w:val="18"/>
        </w:rPr>
        <w:t>Výše uvedené ceny jsou sjednány za příslušný pokoj hotelu a noc a platí pro příslušný termín a pouze pro výše uvedenou akci klienta v hotelu. Ceny zahrnují také snídani formou bufetu a využití Wi-Fi hotelu. Ceny jsou sjednány včetně 1</w:t>
      </w:r>
      <w:r>
        <w:rPr>
          <w:rFonts w:ascii="Verdana" w:hAnsi="Verdana"/>
          <w:noProof/>
          <w:sz w:val="18"/>
          <w:szCs w:val="18"/>
        </w:rPr>
        <w:t>2</w:t>
      </w:r>
      <w:r w:rsidRPr="00C12CED">
        <w:rPr>
          <w:rFonts w:ascii="Verdana" w:hAnsi="Verdana"/>
          <w:noProof/>
          <w:sz w:val="18"/>
          <w:szCs w:val="18"/>
        </w:rPr>
        <w:t>% DPH, není-li v</w:t>
      </w:r>
      <w:r w:rsidR="00316056">
        <w:rPr>
          <w:rFonts w:ascii="Verdana" w:hAnsi="Verdana"/>
          <w:noProof/>
          <w:sz w:val="18"/>
          <w:szCs w:val="18"/>
        </w:rPr>
        <w:t>e</w:t>
      </w:r>
      <w:r w:rsidRPr="00C12CED">
        <w:rPr>
          <w:rFonts w:ascii="Verdana" w:hAnsi="Verdana"/>
          <w:noProof/>
          <w:sz w:val="18"/>
          <w:szCs w:val="18"/>
        </w:rPr>
        <w:t xml:space="preserve"> smlouvě výslovně uvedeno jinak. </w:t>
      </w:r>
    </w:p>
    <w:p w14:paraId="235791C6" w14:textId="77777777" w:rsidR="00D26B09" w:rsidRPr="00C12CED" w:rsidRDefault="00D26B09" w:rsidP="00D26B09">
      <w:pPr>
        <w:jc w:val="both"/>
        <w:rPr>
          <w:rFonts w:ascii="Verdana" w:hAnsi="Verdana"/>
          <w:noProof/>
          <w:color w:val="525E77"/>
          <w:sz w:val="18"/>
          <w:szCs w:val="18"/>
        </w:rPr>
      </w:pPr>
    </w:p>
    <w:p w14:paraId="5AECB41F" w14:textId="44B84343" w:rsidR="00D26B09" w:rsidRPr="004A0601" w:rsidRDefault="00D26B09" w:rsidP="00D26B0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noProof/>
          <w:sz w:val="18"/>
          <w:szCs w:val="18"/>
        </w:rPr>
      </w:pPr>
      <w:r w:rsidRPr="00C12CED">
        <w:rPr>
          <w:rFonts w:ascii="Verdana" w:hAnsi="Verdana"/>
          <w:noProof/>
          <w:sz w:val="18"/>
          <w:szCs w:val="18"/>
        </w:rPr>
        <w:t xml:space="preserve">Cena za ubytování nezahrnuje místní poplatek, (poplatek z pobytu) dle platné legislativy, </w:t>
      </w:r>
      <w:r>
        <w:rPr>
          <w:rFonts w:ascii="Verdana" w:hAnsi="Verdana"/>
          <w:noProof/>
          <w:sz w:val="18"/>
          <w:szCs w:val="18"/>
        </w:rPr>
        <w:t>výše místního poplatku na rok 2024 je 40,-Kč/osoba/den.</w:t>
      </w:r>
    </w:p>
    <w:p w14:paraId="45C6E280" w14:textId="77777777" w:rsidR="00D26B09" w:rsidRDefault="00D26B09" w:rsidP="00D26B0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noProof/>
          <w:sz w:val="18"/>
          <w:szCs w:val="18"/>
        </w:rPr>
      </w:pPr>
      <w:r w:rsidRPr="00C12CED">
        <w:rPr>
          <w:rFonts w:ascii="Verdana" w:hAnsi="Verdana"/>
          <w:noProof/>
          <w:sz w:val="18"/>
          <w:szCs w:val="18"/>
        </w:rPr>
        <w:t xml:space="preserve">Rooming list (tj. seznam osob) musí být klientem zaslán hotelu nejpozději do </w:t>
      </w:r>
      <w:r>
        <w:rPr>
          <w:rFonts w:ascii="Verdana" w:hAnsi="Verdana"/>
          <w:noProof/>
          <w:sz w:val="18"/>
          <w:szCs w:val="18"/>
        </w:rPr>
        <w:t>17</w:t>
      </w:r>
      <w:r w:rsidRPr="00940A1D">
        <w:rPr>
          <w:rFonts w:ascii="Verdana" w:hAnsi="Verdana"/>
          <w:noProof/>
          <w:sz w:val="18"/>
          <w:szCs w:val="18"/>
        </w:rPr>
        <w:t>.</w:t>
      </w:r>
      <w:r>
        <w:rPr>
          <w:rFonts w:ascii="Verdana" w:hAnsi="Verdana"/>
          <w:noProof/>
          <w:sz w:val="18"/>
          <w:szCs w:val="18"/>
        </w:rPr>
        <w:t>05</w:t>
      </w:r>
      <w:r w:rsidRPr="00940A1D">
        <w:rPr>
          <w:rFonts w:ascii="Verdana" w:hAnsi="Verdana"/>
          <w:noProof/>
          <w:sz w:val="18"/>
          <w:szCs w:val="18"/>
        </w:rPr>
        <w:t>.202</w:t>
      </w:r>
      <w:r>
        <w:rPr>
          <w:rFonts w:ascii="Verdana" w:hAnsi="Verdana"/>
          <w:noProof/>
          <w:sz w:val="18"/>
          <w:szCs w:val="18"/>
        </w:rPr>
        <w:t>4</w:t>
      </w:r>
      <w:r w:rsidRPr="00940A1D">
        <w:rPr>
          <w:rFonts w:ascii="Verdana" w:hAnsi="Verdana"/>
          <w:noProof/>
          <w:sz w:val="18"/>
          <w:szCs w:val="18"/>
        </w:rPr>
        <w:t>.</w:t>
      </w:r>
      <w:r>
        <w:rPr>
          <w:rFonts w:ascii="Verdana" w:hAnsi="Verdana"/>
          <w:noProof/>
          <w:sz w:val="18"/>
          <w:szCs w:val="18"/>
        </w:rPr>
        <w:t xml:space="preserve"> </w:t>
      </w:r>
      <w:r w:rsidRPr="00C12CED">
        <w:rPr>
          <w:rFonts w:ascii="Verdana" w:hAnsi="Verdana"/>
          <w:noProof/>
          <w:sz w:val="18"/>
          <w:szCs w:val="18"/>
        </w:rPr>
        <w:t>Po tomto termínu nemusí být rezervace hotelem akceptovány a budou posuzovány dle obsazenosti hotelu a cen pokojů, které budou v požadovaném termínu k dispozici</w:t>
      </w:r>
      <w:r w:rsidRPr="00C12CED">
        <w:rPr>
          <w:rFonts w:ascii="Verdana" w:hAnsi="Verdana"/>
          <w:noProof/>
          <w:snapToGrid w:val="0"/>
          <w:sz w:val="18"/>
          <w:szCs w:val="18"/>
        </w:rPr>
        <w:t>.</w:t>
      </w:r>
      <w:r w:rsidRPr="00C12CED">
        <w:rPr>
          <w:rFonts w:ascii="Verdana" w:hAnsi="Verdana"/>
          <w:noProof/>
          <w:sz w:val="18"/>
          <w:szCs w:val="18"/>
        </w:rPr>
        <w:t xml:space="preserve"> Dokladem o akceptaci změněné rezervace ze strany hotelu je vždy písemné potvrzení hotelu v této věci. Rooming list musí u každé osoby obsahovat minimálně následující informace: jméno, příjmení, státní příslušnost, datum příjezdu, datum odjezdu, email, nebo telefon. Při dodání emailu, či telefonu si </w:t>
      </w:r>
      <w:r>
        <w:rPr>
          <w:rFonts w:ascii="Verdana" w:hAnsi="Verdana"/>
          <w:noProof/>
          <w:sz w:val="18"/>
          <w:szCs w:val="18"/>
        </w:rPr>
        <w:t>bude příslušná osoba oprávněna provést svůj</w:t>
      </w:r>
      <w:r w:rsidRPr="00C12CED">
        <w:rPr>
          <w:rFonts w:ascii="Verdana" w:hAnsi="Verdana"/>
          <w:noProof/>
          <w:sz w:val="18"/>
          <w:szCs w:val="18"/>
        </w:rPr>
        <w:t xml:space="preserve"> online check-in.  </w:t>
      </w:r>
    </w:p>
    <w:p w14:paraId="79EC2F26" w14:textId="77777777" w:rsidR="00D26B09" w:rsidRPr="00975A7E" w:rsidRDefault="00D26B09" w:rsidP="00D26B09">
      <w:pPr>
        <w:pStyle w:val="Odstavecseseznamem"/>
        <w:rPr>
          <w:rFonts w:ascii="Verdana" w:hAnsi="Verdana"/>
          <w:noProof/>
          <w:sz w:val="18"/>
          <w:szCs w:val="18"/>
        </w:rPr>
      </w:pPr>
    </w:p>
    <w:p w14:paraId="74D9BF29" w14:textId="77777777" w:rsidR="00D26B09" w:rsidRDefault="00D26B09" w:rsidP="00D26B0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Parkování:</w:t>
      </w:r>
    </w:p>
    <w:p w14:paraId="6087798F" w14:textId="77777777" w:rsidR="00D26B09" w:rsidRPr="001D1D7E" w:rsidRDefault="00D26B09" w:rsidP="00D26B09">
      <w:pPr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      </w:t>
      </w:r>
      <w:r w:rsidRPr="001D1D7E">
        <w:rPr>
          <w:rFonts w:ascii="Verdana" w:hAnsi="Verdana"/>
          <w:noProof/>
          <w:sz w:val="18"/>
          <w:szCs w:val="18"/>
        </w:rPr>
        <w:t>Přední parkoviště: 380,- Kč / auto / den. Celkem 20 míst. Místa nelze rezervovat.</w:t>
      </w:r>
    </w:p>
    <w:p w14:paraId="484F51EB" w14:textId="77777777" w:rsidR="00D26B09" w:rsidRPr="001D1D7E" w:rsidRDefault="00D26B09" w:rsidP="00D26B09">
      <w:pPr>
        <w:pStyle w:val="Odstavecseseznamem"/>
        <w:ind w:left="360"/>
        <w:rPr>
          <w:rFonts w:ascii="Verdana" w:hAnsi="Verdana"/>
          <w:noProof/>
          <w:sz w:val="18"/>
          <w:szCs w:val="18"/>
        </w:rPr>
      </w:pPr>
      <w:r w:rsidRPr="001D1D7E">
        <w:rPr>
          <w:rFonts w:ascii="Verdana" w:hAnsi="Verdana"/>
          <w:noProof/>
          <w:sz w:val="18"/>
          <w:szCs w:val="18"/>
        </w:rPr>
        <w:t>Zadní parkoviště: 280,- Kč / auto / den. Celkem 45 míst.  Místa nelze rezervovat.</w:t>
      </w:r>
    </w:p>
    <w:p w14:paraId="26067E96" w14:textId="77777777" w:rsidR="00D26B09" w:rsidRDefault="00D26B09" w:rsidP="00D26B09">
      <w:pPr>
        <w:rPr>
          <w:rFonts w:ascii="Verdana" w:hAnsi="Verdana"/>
          <w:noProof/>
          <w:sz w:val="18"/>
          <w:szCs w:val="18"/>
          <w:highlight w:val="red"/>
        </w:rPr>
      </w:pPr>
    </w:p>
    <w:p w14:paraId="708FE8A6" w14:textId="77777777" w:rsidR="00DD0FF0" w:rsidRDefault="00DD0FF0" w:rsidP="00D26B09">
      <w:pPr>
        <w:rPr>
          <w:rFonts w:ascii="Verdana" w:hAnsi="Verdana"/>
          <w:noProof/>
          <w:sz w:val="18"/>
          <w:szCs w:val="18"/>
          <w:highlight w:val="red"/>
        </w:rPr>
      </w:pPr>
    </w:p>
    <w:p w14:paraId="1E9D0025" w14:textId="77777777" w:rsidR="00DD0FF0" w:rsidRDefault="00DD0FF0" w:rsidP="00D26B09">
      <w:pPr>
        <w:rPr>
          <w:rFonts w:ascii="Verdana" w:hAnsi="Verdana"/>
          <w:noProof/>
          <w:sz w:val="18"/>
          <w:szCs w:val="18"/>
          <w:highlight w:val="red"/>
        </w:rPr>
      </w:pPr>
    </w:p>
    <w:p w14:paraId="138743AC" w14:textId="77777777" w:rsidR="00DD0FF0" w:rsidRDefault="00DD0FF0" w:rsidP="00D26B09">
      <w:pPr>
        <w:rPr>
          <w:rFonts w:ascii="Verdana" w:hAnsi="Verdana"/>
          <w:noProof/>
          <w:sz w:val="18"/>
          <w:szCs w:val="18"/>
          <w:highlight w:val="red"/>
        </w:rPr>
      </w:pPr>
    </w:p>
    <w:p w14:paraId="7C547CF3" w14:textId="77777777" w:rsidR="00DD0FF0" w:rsidRDefault="00DD0FF0" w:rsidP="00D26B09">
      <w:pPr>
        <w:rPr>
          <w:rFonts w:ascii="Verdana" w:hAnsi="Verdana"/>
          <w:noProof/>
          <w:sz w:val="18"/>
          <w:szCs w:val="18"/>
          <w:highlight w:val="red"/>
        </w:rPr>
      </w:pPr>
    </w:p>
    <w:p w14:paraId="7340915A" w14:textId="77777777" w:rsidR="00DD0FF0" w:rsidRPr="00467371" w:rsidRDefault="00DD0FF0" w:rsidP="00D26B09">
      <w:pPr>
        <w:rPr>
          <w:rFonts w:ascii="Verdana" w:hAnsi="Verdana"/>
          <w:noProof/>
          <w:sz w:val="18"/>
          <w:szCs w:val="18"/>
          <w:highlight w:val="red"/>
        </w:rPr>
      </w:pPr>
    </w:p>
    <w:p w14:paraId="62330EA4" w14:textId="77777777" w:rsidR="00D26B09" w:rsidRPr="00C12CED" w:rsidRDefault="00D26B09" w:rsidP="00D26B09">
      <w:pPr>
        <w:jc w:val="center"/>
        <w:rPr>
          <w:rFonts w:ascii="Verdana" w:hAnsi="Verdana" w:cs="Arial"/>
          <w:noProof/>
          <w:color w:val="525E77"/>
          <w:sz w:val="24"/>
          <w:szCs w:val="24"/>
          <w:lang w:eastAsia="cs-CZ"/>
        </w:rPr>
      </w:pPr>
      <w:r w:rsidRPr="00C12CED">
        <w:rPr>
          <w:rFonts w:ascii="Verdana" w:hAnsi="Verdana" w:cs="Arial"/>
          <w:noProof/>
          <w:color w:val="525E77"/>
          <w:sz w:val="24"/>
          <w:szCs w:val="24"/>
          <w:lang w:eastAsia="cs-CZ"/>
        </w:rPr>
        <w:lastRenderedPageBreak/>
        <w:t>II.</w:t>
      </w:r>
    </w:p>
    <w:p w14:paraId="5BC594B9" w14:textId="77777777" w:rsidR="00D26B09" w:rsidRPr="00C12CED" w:rsidRDefault="00D26B09" w:rsidP="00D26B09">
      <w:pPr>
        <w:jc w:val="center"/>
        <w:rPr>
          <w:rFonts w:ascii="Verdana" w:hAnsi="Verdana" w:cs="Arial"/>
          <w:noProof/>
          <w:color w:val="525E77"/>
          <w:sz w:val="24"/>
          <w:szCs w:val="24"/>
          <w:lang w:eastAsia="cs-CZ"/>
        </w:rPr>
      </w:pPr>
      <w:r w:rsidRPr="00C12CED">
        <w:rPr>
          <w:rFonts w:ascii="Verdana" w:hAnsi="Verdana" w:cs="Arial"/>
          <w:noProof/>
          <w:color w:val="525E77"/>
          <w:sz w:val="24"/>
          <w:szCs w:val="24"/>
          <w:lang w:eastAsia="cs-CZ"/>
        </w:rPr>
        <w:t>PLATEBNÍ PODMÍNKY, ZÁLOHY</w:t>
      </w:r>
    </w:p>
    <w:p w14:paraId="45E773AB" w14:textId="77777777" w:rsidR="00D26B09" w:rsidRPr="00C12CED" w:rsidRDefault="00D26B09" w:rsidP="00D26B09">
      <w:pPr>
        <w:jc w:val="center"/>
        <w:rPr>
          <w:rFonts w:ascii="Verdana" w:hAnsi="Verdana" w:cs="Arial"/>
          <w:b/>
          <w:bCs/>
          <w:noProof/>
          <w:sz w:val="18"/>
          <w:szCs w:val="18"/>
          <w:lang w:eastAsia="cs-CZ"/>
        </w:rPr>
      </w:pPr>
    </w:p>
    <w:p w14:paraId="5B4D47A1" w14:textId="77777777" w:rsidR="00D26B09" w:rsidRDefault="00D26B09" w:rsidP="00D26B0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 xml:space="preserve">V souvislosti s konáním akce poskytne klient hotelu níže uvedené zálohy, které se klient zavazuje poukázat </w:t>
      </w:r>
      <w:r>
        <w:rPr>
          <w:rFonts w:ascii="Verdana" w:hAnsi="Verdana" w:cs="Arial"/>
          <w:noProof/>
          <w:sz w:val="18"/>
          <w:szCs w:val="18"/>
          <w:lang w:eastAsia="cs-CZ"/>
        </w:rPr>
        <w:t xml:space="preserve">hotelu </w:t>
      </w:r>
      <w:r w:rsidRPr="00C12CED">
        <w:rPr>
          <w:rFonts w:ascii="Verdana" w:hAnsi="Verdana" w:cs="Arial"/>
          <w:noProof/>
          <w:sz w:val="18"/>
          <w:szCs w:val="18"/>
          <w:lang w:eastAsia="cs-CZ"/>
        </w:rPr>
        <w:t>bankovním převodem na bankovní účet hotelu na základě hotelem klientovi zaslaných (zálohových) faktur:</w:t>
      </w:r>
    </w:p>
    <w:p w14:paraId="3EC1C388" w14:textId="77777777" w:rsidR="00D26B09" w:rsidRPr="00C12CED" w:rsidRDefault="00D26B09" w:rsidP="00D26B09">
      <w:pPr>
        <w:pStyle w:val="Odstavecseseznamem"/>
        <w:ind w:left="360"/>
        <w:jc w:val="both"/>
        <w:rPr>
          <w:rFonts w:ascii="Verdana" w:hAnsi="Verdana" w:cs="Arial"/>
          <w:noProof/>
          <w:sz w:val="18"/>
          <w:szCs w:val="18"/>
          <w:lang w:eastAsia="cs-CZ"/>
        </w:rPr>
      </w:pPr>
    </w:p>
    <w:tbl>
      <w:tblPr>
        <w:tblW w:w="9062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D26B09" w:rsidRPr="00844874" w14:paraId="37343160" w14:textId="77777777" w:rsidTr="00FE299E">
        <w:trPr>
          <w:trHeight w:val="440"/>
        </w:trPr>
        <w:tc>
          <w:tcPr>
            <w:tcW w:w="4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FC4B" w14:textId="77777777" w:rsidR="00D26B09" w:rsidRPr="00A1682F" w:rsidRDefault="00D26B09" w:rsidP="00FE299E">
            <w:pPr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A1682F">
              <w:rPr>
                <w:rFonts w:ascii="Verdana" w:hAnsi="Verdana"/>
                <w:b/>
                <w:noProof/>
                <w:color w:val="525E77"/>
                <w:sz w:val="18"/>
                <w:szCs w:val="18"/>
              </w:rPr>
              <w:t>Splatnost záloh / doplatku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9274" w14:textId="77777777" w:rsidR="00D26B09" w:rsidRPr="00A1682F" w:rsidRDefault="00D26B09" w:rsidP="00FE299E">
            <w:pPr>
              <w:jc w:val="center"/>
              <w:rPr>
                <w:rFonts w:ascii="Verdana" w:hAnsi="Verdana"/>
                <w:b/>
                <w:noProof/>
                <w:color w:val="525E77"/>
                <w:sz w:val="18"/>
                <w:szCs w:val="18"/>
              </w:rPr>
            </w:pPr>
            <w:r w:rsidRPr="00A1682F">
              <w:rPr>
                <w:rFonts w:ascii="Verdana" w:hAnsi="Verdana"/>
                <w:b/>
                <w:noProof/>
                <w:color w:val="525E77"/>
                <w:sz w:val="18"/>
                <w:szCs w:val="18"/>
              </w:rPr>
              <w:t>Výše záloh / doplatku v Kč</w:t>
            </w:r>
          </w:p>
        </w:tc>
      </w:tr>
      <w:tr w:rsidR="00D26B09" w:rsidRPr="002666C0" w14:paraId="50842467" w14:textId="77777777" w:rsidTr="00FE299E">
        <w:tc>
          <w:tcPr>
            <w:tcW w:w="4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EE59" w14:textId="6E986007" w:rsidR="00D26B09" w:rsidRPr="00C12CED" w:rsidRDefault="003B2404" w:rsidP="00FE299E">
            <w:pPr>
              <w:jc w:val="both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80</w:t>
            </w:r>
            <w:r w:rsidRPr="00C12CED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="00D26B09" w:rsidRPr="00C12CED">
              <w:rPr>
                <w:rFonts w:ascii="Verdana" w:hAnsi="Verdana"/>
                <w:noProof/>
                <w:sz w:val="18"/>
                <w:szCs w:val="18"/>
              </w:rPr>
              <w:t>%</w:t>
            </w:r>
            <w:r w:rsidR="00D26B09">
              <w:rPr>
                <w:rFonts w:ascii="Verdana" w:hAnsi="Verdana"/>
                <w:noProof/>
                <w:sz w:val="18"/>
                <w:szCs w:val="18"/>
              </w:rPr>
              <w:t xml:space="preserve"> celkových odhadovaných nákladů </w:t>
            </w:r>
            <w:r w:rsidR="00D26B09" w:rsidRPr="00C12CED">
              <w:rPr>
                <w:rFonts w:ascii="Verdana" w:hAnsi="Verdana"/>
                <w:noProof/>
                <w:sz w:val="18"/>
                <w:szCs w:val="18"/>
              </w:rPr>
              <w:t xml:space="preserve"> -</w:t>
            </w:r>
            <w:r w:rsidR="00D26B09">
              <w:rPr>
                <w:rFonts w:ascii="Verdana" w:hAnsi="Verdana"/>
                <w:noProof/>
                <w:sz w:val="18"/>
                <w:szCs w:val="18"/>
              </w:rPr>
              <w:t xml:space="preserve"> splatnost</w:t>
            </w:r>
            <w:r w:rsidR="00D26B09" w:rsidRPr="00C12CED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="00D26B09" w:rsidRPr="00940A1D">
              <w:rPr>
                <w:rFonts w:ascii="Verdana" w:hAnsi="Verdana"/>
                <w:noProof/>
                <w:sz w:val="18"/>
                <w:szCs w:val="18"/>
              </w:rPr>
              <w:t xml:space="preserve">do </w:t>
            </w:r>
            <w:r w:rsidR="00DD0FF0">
              <w:rPr>
                <w:rFonts w:ascii="Verdana" w:hAnsi="Verdana"/>
                <w:noProof/>
                <w:sz w:val="18"/>
                <w:szCs w:val="18"/>
              </w:rPr>
              <w:t>15.05</w:t>
            </w:r>
            <w:r w:rsidR="00D26B09">
              <w:rPr>
                <w:rFonts w:ascii="Verdana" w:hAnsi="Verdana"/>
                <w:noProof/>
                <w:sz w:val="18"/>
                <w:szCs w:val="18"/>
              </w:rPr>
              <w:t xml:space="preserve">.2024 </w:t>
            </w:r>
            <w:r w:rsidR="00D26B09" w:rsidRPr="00C12CED">
              <w:rPr>
                <w:rFonts w:ascii="Verdana" w:hAnsi="Verdana"/>
                <w:noProof/>
                <w:sz w:val="18"/>
                <w:szCs w:val="18"/>
              </w:rPr>
              <w:t xml:space="preserve">od </w:t>
            </w:r>
            <w:r w:rsidR="00D26B09">
              <w:rPr>
                <w:rFonts w:ascii="Verdana" w:hAnsi="Verdana"/>
                <w:noProof/>
                <w:sz w:val="18"/>
                <w:szCs w:val="18"/>
              </w:rPr>
              <w:t xml:space="preserve">oboustranného </w:t>
            </w:r>
            <w:r w:rsidR="00D26B09" w:rsidRPr="00C12CED">
              <w:rPr>
                <w:rFonts w:ascii="Verdana" w:hAnsi="Verdana"/>
                <w:noProof/>
                <w:sz w:val="18"/>
                <w:szCs w:val="18"/>
              </w:rPr>
              <w:t>podpisu smlouvy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8C3F" w14:textId="1F312B14" w:rsidR="00D26B09" w:rsidRDefault="00DD0FF0" w:rsidP="00FE299E">
            <w:pPr>
              <w:jc w:val="center"/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  <w:r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160 976</w:t>
            </w:r>
            <w:r w:rsidR="000910B5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 xml:space="preserve"> </w:t>
            </w:r>
            <w:r w:rsidR="00D26B09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Kč</w:t>
            </w:r>
          </w:p>
        </w:tc>
      </w:tr>
      <w:tr w:rsidR="00D26B09" w:rsidRPr="00C12CED" w14:paraId="64139718" w14:textId="77777777" w:rsidTr="00FE299E">
        <w:tc>
          <w:tcPr>
            <w:tcW w:w="4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6340" w14:textId="77777777" w:rsidR="00D26B09" w:rsidRPr="00C12CED" w:rsidRDefault="00D26B09" w:rsidP="00FE299E">
            <w:pPr>
              <w:jc w:val="both"/>
              <w:rPr>
                <w:rFonts w:ascii="Verdana" w:hAnsi="Verdana"/>
                <w:noProof/>
                <w:sz w:val="18"/>
                <w:szCs w:val="18"/>
              </w:rPr>
            </w:pPr>
            <w:r w:rsidRPr="00C12CED">
              <w:rPr>
                <w:rFonts w:ascii="Verdana" w:hAnsi="Verdana"/>
                <w:noProof/>
                <w:sz w:val="18"/>
                <w:szCs w:val="18"/>
              </w:rPr>
              <w:t>2</w:t>
            </w:r>
            <w:r>
              <w:rPr>
                <w:rFonts w:ascii="Verdana" w:hAnsi="Verdana"/>
                <w:noProof/>
                <w:sz w:val="18"/>
                <w:szCs w:val="18"/>
              </w:rPr>
              <w:t>0</w:t>
            </w:r>
            <w:r w:rsidRPr="00C12CED">
              <w:rPr>
                <w:rFonts w:ascii="Verdana" w:hAnsi="Verdana"/>
                <w:noProof/>
                <w:sz w:val="18"/>
                <w:szCs w:val="18"/>
              </w:rPr>
              <w:t xml:space="preserve"> %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celkových odhadovaných nákladů </w:t>
            </w:r>
            <w:r w:rsidRPr="00C12CED">
              <w:rPr>
                <w:rFonts w:ascii="Verdana" w:hAnsi="Verdana"/>
                <w:noProof/>
                <w:sz w:val="18"/>
                <w:szCs w:val="18"/>
              </w:rPr>
              <w:t xml:space="preserve"> -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splatnost</w:t>
            </w:r>
            <w:r w:rsidRPr="00C12CED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  <w:szCs w:val="18"/>
              </w:rPr>
              <w:t>po odjezdu skupiny na základě finálního vyúčtování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744D" w14:textId="1DD507D6" w:rsidR="00D26B09" w:rsidRPr="00C12CED" w:rsidRDefault="00DD0FF0" w:rsidP="00FE299E">
            <w:pPr>
              <w:jc w:val="center"/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  <w:r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40 244</w:t>
            </w:r>
            <w:r w:rsidR="000910B5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 xml:space="preserve"> </w:t>
            </w:r>
            <w:r w:rsidR="00D26B09" w:rsidRPr="00C12CED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Kč</w:t>
            </w:r>
          </w:p>
        </w:tc>
      </w:tr>
      <w:tr w:rsidR="00D26B09" w:rsidRPr="00C12CED" w14:paraId="5DE94C07" w14:textId="77777777" w:rsidTr="00FE299E">
        <w:trPr>
          <w:trHeight w:val="397"/>
        </w:trPr>
        <w:tc>
          <w:tcPr>
            <w:tcW w:w="4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6DDA" w14:textId="77777777" w:rsidR="00D26B09" w:rsidRPr="00A1682F" w:rsidRDefault="00D26B09" w:rsidP="00FE299E">
            <w:pPr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A1682F">
              <w:rPr>
                <w:rFonts w:ascii="Verdana" w:hAnsi="Verdana"/>
                <w:b/>
                <w:noProof/>
                <w:color w:val="525E77"/>
                <w:sz w:val="18"/>
                <w:szCs w:val="18"/>
              </w:rPr>
              <w:t>TOTAL</w:t>
            </w:r>
            <w:r w:rsidRPr="002226BC">
              <w:rPr>
                <w:rFonts w:ascii="Calibri" w:hAnsi="Calibri" w:cs="Calibri"/>
                <w:b/>
                <w:bCs/>
                <w:color w:val="1F3864" w:themeColor="accent1" w:themeShade="80"/>
              </w:rPr>
              <w:t xml:space="preserve"> 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20E2" w14:textId="55A0C641" w:rsidR="00D26B09" w:rsidRPr="00A1682F" w:rsidRDefault="00DD0FF0" w:rsidP="00FE299E">
            <w:pPr>
              <w:jc w:val="center"/>
              <w:rPr>
                <w:rFonts w:ascii="Verdana" w:hAnsi="Verdana"/>
                <w:b/>
                <w:noProof/>
                <w:color w:val="525E77"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color w:val="525E77"/>
                <w:sz w:val="18"/>
                <w:szCs w:val="18"/>
              </w:rPr>
              <w:t>201 220</w:t>
            </w:r>
            <w:r w:rsidR="00D26B09">
              <w:rPr>
                <w:rFonts w:ascii="Verdana" w:hAnsi="Verdana"/>
                <w:b/>
                <w:noProof/>
                <w:color w:val="525E77"/>
                <w:sz w:val="18"/>
                <w:szCs w:val="18"/>
              </w:rPr>
              <w:t xml:space="preserve"> </w:t>
            </w:r>
            <w:r w:rsidR="00D26B09" w:rsidRPr="00A1682F">
              <w:rPr>
                <w:rFonts w:ascii="Verdana" w:hAnsi="Verdana"/>
                <w:b/>
                <w:noProof/>
                <w:color w:val="525E77"/>
                <w:sz w:val="18"/>
                <w:szCs w:val="18"/>
              </w:rPr>
              <w:t>Kč</w:t>
            </w:r>
          </w:p>
        </w:tc>
      </w:tr>
    </w:tbl>
    <w:p w14:paraId="5A167EC9" w14:textId="77777777" w:rsidR="00D26B09" w:rsidRPr="00C12CED" w:rsidRDefault="00D26B09" w:rsidP="00D26B09">
      <w:pPr>
        <w:pStyle w:val="Odstavecseseznamem"/>
        <w:ind w:left="360"/>
        <w:jc w:val="both"/>
        <w:rPr>
          <w:rFonts w:ascii="Verdana" w:hAnsi="Verdana" w:cs="Arial"/>
          <w:b/>
          <w:bCs/>
          <w:noProof/>
          <w:sz w:val="18"/>
          <w:szCs w:val="18"/>
          <w:lang w:eastAsia="cs-CZ"/>
        </w:rPr>
      </w:pPr>
    </w:p>
    <w:p w14:paraId="2C0AC17C" w14:textId="77777777" w:rsidR="00D26B09" w:rsidRDefault="00D26B09" w:rsidP="00D26B0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>Smluvní strany sjednávají následující úhrady hotelových služeb:</w:t>
      </w:r>
    </w:p>
    <w:p w14:paraId="33AD6B12" w14:textId="77777777" w:rsidR="00D26B09" w:rsidRPr="00C12CED" w:rsidRDefault="00D26B09" w:rsidP="00D26B09">
      <w:pPr>
        <w:pStyle w:val="Odstavecseseznamem"/>
        <w:ind w:left="360"/>
        <w:jc w:val="both"/>
        <w:rPr>
          <w:rFonts w:ascii="Verdana" w:hAnsi="Verdana" w:cs="Arial"/>
          <w:noProof/>
          <w:sz w:val="18"/>
          <w:szCs w:val="18"/>
          <w:lang w:eastAsia="cs-CZ"/>
        </w:rPr>
      </w:pPr>
    </w:p>
    <w:tbl>
      <w:tblPr>
        <w:tblW w:w="9062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9"/>
        <w:gridCol w:w="3135"/>
        <w:gridCol w:w="2768"/>
      </w:tblGrid>
      <w:tr w:rsidR="00D26B09" w:rsidRPr="00C12CED" w14:paraId="02FB5C68" w14:textId="77777777" w:rsidTr="00FE299E">
        <w:tc>
          <w:tcPr>
            <w:tcW w:w="3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4DC9" w14:textId="77777777" w:rsidR="00D26B09" w:rsidRPr="00C12CED" w:rsidRDefault="00D26B09" w:rsidP="00FE299E">
            <w:pPr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  <w:r w:rsidRPr="00C12CED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Hotelová služba</w:t>
            </w:r>
          </w:p>
        </w:tc>
        <w:tc>
          <w:tcPr>
            <w:tcW w:w="3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CCFF" w14:textId="77777777" w:rsidR="00D26B09" w:rsidRPr="00C12CED" w:rsidRDefault="00D26B09" w:rsidP="00FE299E">
            <w:pPr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  <w:r w:rsidRPr="00C12CED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Hradí klient</w:t>
            </w:r>
          </w:p>
        </w:tc>
        <w:tc>
          <w:tcPr>
            <w:tcW w:w="2768" w:type="dxa"/>
          </w:tcPr>
          <w:p w14:paraId="39621639" w14:textId="77777777" w:rsidR="00D26B09" w:rsidRPr="00C12CED" w:rsidRDefault="00D26B09" w:rsidP="00FE299E">
            <w:pPr>
              <w:ind w:left="75"/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  <w:r w:rsidRPr="00C12CED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Hradí individuálně účastníci akce</w:t>
            </w:r>
          </w:p>
        </w:tc>
      </w:tr>
      <w:tr w:rsidR="00D26B09" w:rsidRPr="00C12CED" w14:paraId="4FA35BB3" w14:textId="77777777" w:rsidTr="00FE299E">
        <w:tc>
          <w:tcPr>
            <w:tcW w:w="3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B124" w14:textId="77777777" w:rsidR="00D26B09" w:rsidRPr="00C12CED" w:rsidRDefault="00D26B09" w:rsidP="00FE299E">
            <w:pPr>
              <w:jc w:val="both"/>
              <w:rPr>
                <w:rFonts w:ascii="Verdana" w:hAnsi="Verdana"/>
                <w:noProof/>
                <w:sz w:val="18"/>
                <w:szCs w:val="18"/>
              </w:rPr>
            </w:pPr>
            <w:r w:rsidRPr="00C12CED">
              <w:rPr>
                <w:rFonts w:ascii="Verdana" w:hAnsi="Verdana"/>
                <w:noProof/>
                <w:sz w:val="18"/>
                <w:szCs w:val="18"/>
              </w:rPr>
              <w:t>Ubytování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a poplatek z pobytu</w:t>
            </w:r>
          </w:p>
        </w:tc>
        <w:tc>
          <w:tcPr>
            <w:tcW w:w="3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5DC4" w14:textId="77777777" w:rsidR="00D26B09" w:rsidRPr="00C12CED" w:rsidRDefault="00D26B09" w:rsidP="00FE299E">
            <w:pPr>
              <w:jc w:val="both"/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  <w:r w:rsidRPr="00C12CED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x</w:t>
            </w:r>
          </w:p>
        </w:tc>
        <w:tc>
          <w:tcPr>
            <w:tcW w:w="2768" w:type="dxa"/>
          </w:tcPr>
          <w:p w14:paraId="0505EEB5" w14:textId="77777777" w:rsidR="00D26B09" w:rsidRPr="00C12CED" w:rsidRDefault="00D26B09" w:rsidP="00FE299E">
            <w:pPr>
              <w:ind w:left="75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D26B09" w:rsidRPr="00C12CED" w14:paraId="3CFC6A45" w14:textId="77777777" w:rsidTr="00FE299E">
        <w:tc>
          <w:tcPr>
            <w:tcW w:w="3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BE3A" w14:textId="77777777" w:rsidR="00D26B09" w:rsidRDefault="00D26B09" w:rsidP="00FE299E">
            <w:pPr>
              <w:jc w:val="both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Parkování za příplatek</w:t>
            </w:r>
          </w:p>
        </w:tc>
        <w:tc>
          <w:tcPr>
            <w:tcW w:w="3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9148" w14:textId="77777777" w:rsidR="00D26B09" w:rsidRPr="00C12CED" w:rsidRDefault="00D26B09" w:rsidP="00FE299E">
            <w:pPr>
              <w:jc w:val="both"/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</w:p>
        </w:tc>
        <w:tc>
          <w:tcPr>
            <w:tcW w:w="2768" w:type="dxa"/>
          </w:tcPr>
          <w:p w14:paraId="02316BAD" w14:textId="77777777" w:rsidR="00D26B09" w:rsidRPr="00AA5D9C" w:rsidRDefault="00D26B09" w:rsidP="00FE299E">
            <w:pPr>
              <w:ind w:left="75"/>
              <w:jc w:val="both"/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  <w:r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x</w:t>
            </w:r>
          </w:p>
        </w:tc>
      </w:tr>
      <w:tr w:rsidR="00D26B09" w:rsidRPr="00C12CED" w14:paraId="55773C34" w14:textId="77777777" w:rsidTr="00FE299E">
        <w:tc>
          <w:tcPr>
            <w:tcW w:w="3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A92B" w14:textId="77777777" w:rsidR="00D26B09" w:rsidRPr="00C12CED" w:rsidRDefault="00D26B09" w:rsidP="00FE299E">
            <w:pPr>
              <w:jc w:val="both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Ostatní služby</w:t>
            </w:r>
          </w:p>
        </w:tc>
        <w:tc>
          <w:tcPr>
            <w:tcW w:w="3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A7C5" w14:textId="77777777" w:rsidR="00D26B09" w:rsidRPr="00C12CED" w:rsidRDefault="00D26B09" w:rsidP="00FE299E">
            <w:pPr>
              <w:jc w:val="both"/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</w:p>
        </w:tc>
        <w:tc>
          <w:tcPr>
            <w:tcW w:w="2768" w:type="dxa"/>
          </w:tcPr>
          <w:p w14:paraId="04ABFF8B" w14:textId="77777777" w:rsidR="00D26B09" w:rsidRPr="00AA5D9C" w:rsidRDefault="00D26B09" w:rsidP="00FE299E">
            <w:pPr>
              <w:ind w:left="75"/>
              <w:jc w:val="both"/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  <w:r w:rsidRPr="00AA5D9C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x</w:t>
            </w:r>
          </w:p>
        </w:tc>
      </w:tr>
    </w:tbl>
    <w:p w14:paraId="5A4D8662" w14:textId="77777777" w:rsidR="00D26B09" w:rsidRPr="00C12CED" w:rsidRDefault="00D26B09" w:rsidP="00D26B09">
      <w:pPr>
        <w:jc w:val="both"/>
        <w:rPr>
          <w:rFonts w:ascii="Verdana" w:hAnsi="Verdana"/>
          <w:i/>
          <w:iCs/>
          <w:noProof/>
          <w:color w:val="222A35" w:themeColor="text2" w:themeShade="80"/>
          <w:sz w:val="18"/>
          <w:szCs w:val="18"/>
        </w:rPr>
      </w:pPr>
      <w:r w:rsidRPr="00C12CED">
        <w:rPr>
          <w:rFonts w:ascii="Verdana" w:hAnsi="Verdana"/>
          <w:i/>
          <w:iCs/>
          <w:noProof/>
          <w:color w:val="222A35" w:themeColor="text2" w:themeShade="80"/>
          <w:sz w:val="18"/>
          <w:szCs w:val="18"/>
        </w:rPr>
        <w:t>x = údaj o tom, který subjekt hradí příslušnou hotelovou službu</w:t>
      </w:r>
    </w:p>
    <w:p w14:paraId="6B29423A" w14:textId="77777777" w:rsidR="00D26B09" w:rsidRPr="00C12CED" w:rsidRDefault="00D26B09" w:rsidP="00D26B09">
      <w:pPr>
        <w:jc w:val="both"/>
        <w:rPr>
          <w:rFonts w:ascii="Verdana" w:hAnsi="Verdana"/>
          <w:noProof/>
          <w:color w:val="1F3864" w:themeColor="accent1" w:themeShade="80"/>
          <w:sz w:val="18"/>
          <w:szCs w:val="18"/>
        </w:rPr>
      </w:pPr>
      <w:r w:rsidRPr="00C12CED">
        <w:rPr>
          <w:rFonts w:ascii="Verdana" w:hAnsi="Verdana"/>
          <w:noProof/>
          <w:color w:val="1F3864" w:themeColor="accent1" w:themeShade="80"/>
          <w:sz w:val="18"/>
          <w:szCs w:val="18"/>
        </w:rPr>
        <w:t xml:space="preserve"> </w:t>
      </w:r>
    </w:p>
    <w:p w14:paraId="28DEA91A" w14:textId="77777777" w:rsidR="00D26B09" w:rsidRPr="00C12CED" w:rsidRDefault="00D26B09" w:rsidP="00D26B0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>Hotelové služby, které budou dle požadavku klienta hrazeny individuálně účastníky akce, musí být hotelu uhrazeny na místě (v hotelu), a to hotově nebo debetní/kreditní kartou nejpozději ke dni ukončení pobytu (čerpání hotelových služeb) ze strany příslušného účastníka akce. Budou-li účastníci akce požadovat tížit své vedlejší čerpané hotelové služby (využití telefonů, minibarů, a/nebo jiných hotelových služeb) na svůj hotelový pokoj, jsou povinni tuto informaci při svém příjezdu (check-in) nahlásit recepci hotelu a poskytnout hotelu svou debetní/kreditní kartu pro provedení předběžné bezpečnostní autorizace. Klient je povinen informovat účastníky akce prokazatelnou formou o výše uvedené úhradě hotelových služeb. Neuhradí-li hotelu účastník akce řádně a včas hotelové služby dle ujednání výše, zavazuje se k úhradě příslušné částky za hotelové služby - pohledávky hotelu za příslušným účastníkem akce (klientem) v takovém případě klient.</w:t>
      </w:r>
    </w:p>
    <w:p w14:paraId="010A1202" w14:textId="77777777" w:rsidR="00D26B09" w:rsidRDefault="00D26B09" w:rsidP="00D26B09">
      <w:pPr>
        <w:pStyle w:val="Odstavecseseznamem"/>
        <w:ind w:left="360"/>
        <w:jc w:val="both"/>
        <w:rPr>
          <w:rFonts w:ascii="Verdana" w:hAnsi="Verdana" w:cs="Arial"/>
          <w:noProof/>
          <w:sz w:val="18"/>
          <w:szCs w:val="18"/>
          <w:lang w:eastAsia="cs-CZ"/>
        </w:rPr>
      </w:pPr>
    </w:p>
    <w:p w14:paraId="7A6175BE" w14:textId="6CDED50A" w:rsidR="00D26B09" w:rsidRPr="00C12CED" w:rsidRDefault="00D26B09" w:rsidP="00D26B0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>Budou-li hotelové služby (včetně záloh/-y) klientem hotelu hrazeny prostřednictvím bezhotovostního zahraničního platebního styku, tj. z bankovního účtu klienta mimo území ČR, hradí veškeré poplatky související s realizací příslušné platby v plném rozsahu klient.</w:t>
      </w:r>
      <w:r w:rsidR="00E22EB2">
        <w:rPr>
          <w:rFonts w:ascii="Verdana" w:hAnsi="Verdana" w:cs="Arial"/>
          <w:noProof/>
          <w:sz w:val="18"/>
          <w:szCs w:val="18"/>
          <w:lang w:eastAsia="cs-CZ"/>
        </w:rPr>
        <w:t xml:space="preserve"> </w:t>
      </w:r>
      <w:r w:rsidR="00E22EB2" w:rsidRPr="00E22EB2">
        <w:rPr>
          <w:rFonts w:ascii="Verdana" w:hAnsi="Verdana" w:cs="Arial"/>
          <w:noProof/>
          <w:sz w:val="18"/>
          <w:szCs w:val="18"/>
          <w:lang w:eastAsia="cs-CZ"/>
        </w:rPr>
        <w:t>To neplatí u služeb, které si hradí individuálně účastníci akce.</w:t>
      </w:r>
    </w:p>
    <w:p w14:paraId="07EF01E0" w14:textId="77777777" w:rsidR="00D26B09" w:rsidRPr="00C12CED" w:rsidRDefault="00D26B09" w:rsidP="00D26B09">
      <w:pPr>
        <w:rPr>
          <w:rFonts w:ascii="Verdana" w:hAnsi="Verdana" w:cs="Arial"/>
          <w:noProof/>
          <w:sz w:val="18"/>
          <w:szCs w:val="18"/>
          <w:lang w:eastAsia="cs-CZ"/>
        </w:rPr>
      </w:pPr>
    </w:p>
    <w:p w14:paraId="5863F080" w14:textId="77777777" w:rsidR="00E22EB2" w:rsidRPr="00C12CED" w:rsidRDefault="00D26B09" w:rsidP="00E22EB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 xml:space="preserve">Po provedení celkového vyúčtování hotelových služeb, tj. po realizaci akce, vystaví hotel klientovi konečný daňový doklad, v němž současně zohlední od klienta zaplacené zálohy. </w:t>
      </w:r>
      <w:r>
        <w:rPr>
          <w:rFonts w:ascii="Verdana" w:hAnsi="Verdana" w:cs="Arial"/>
          <w:noProof/>
          <w:sz w:val="18"/>
          <w:szCs w:val="18"/>
          <w:lang w:eastAsia="cs-CZ"/>
        </w:rPr>
        <w:t xml:space="preserve">Klient je povinen potvrdit správnou fakturační adresu a případně specifické požadavky k finálnímu vyúčtování před konáním akce s Event manažerem. Po vystavení konečného daňového dokladu nelze jakkoliv do vyúčtování zasahovat. </w:t>
      </w:r>
      <w:r w:rsidRPr="00C12CED">
        <w:rPr>
          <w:rFonts w:ascii="Verdana" w:hAnsi="Verdana" w:cs="Arial"/>
          <w:noProof/>
          <w:sz w:val="18"/>
          <w:szCs w:val="18"/>
          <w:lang w:eastAsia="cs-CZ"/>
        </w:rPr>
        <w:t>Dnem zdanitelného plnění je den, kdy byla klientovi poskytnuta poslední hotelová služba. Konečný daňový doklad je splatný ve lhůtě 14 ti dnů ode dne vystavení. Lhůta splatnosti je dodržena, je-li vyúčtovaná částka uvedená na faktuře připsána nejpozději v poslední den lhůty splatnosti na bankovní účet hotelu uvedený v záhlaví této smlouvy, resp. na příslušné faktuře hotelu.</w:t>
      </w:r>
      <w:r w:rsidR="00E22EB2">
        <w:rPr>
          <w:rFonts w:ascii="Verdana" w:hAnsi="Verdana" w:cs="Arial"/>
          <w:noProof/>
          <w:sz w:val="18"/>
          <w:szCs w:val="18"/>
          <w:lang w:eastAsia="cs-CZ"/>
        </w:rPr>
        <w:t xml:space="preserve"> </w:t>
      </w:r>
      <w:r w:rsidR="00E22EB2" w:rsidRPr="00E22EB2">
        <w:rPr>
          <w:rFonts w:ascii="Verdana" w:hAnsi="Verdana" w:cs="Arial"/>
          <w:noProof/>
          <w:sz w:val="18"/>
          <w:szCs w:val="18"/>
          <w:lang w:eastAsia="cs-CZ"/>
        </w:rPr>
        <w:t>To neplatí u služeb, které si hradí individuálně účastníci akce.</w:t>
      </w:r>
    </w:p>
    <w:p w14:paraId="44459337" w14:textId="0D0E5018" w:rsidR="00D26B09" w:rsidRDefault="00D26B09" w:rsidP="00E22EB2">
      <w:pPr>
        <w:pStyle w:val="Odstavecseseznamem"/>
        <w:spacing w:after="0" w:line="240" w:lineRule="auto"/>
        <w:ind w:left="360"/>
        <w:jc w:val="both"/>
        <w:rPr>
          <w:rFonts w:ascii="Verdana" w:hAnsi="Verdana" w:cs="Arial"/>
          <w:noProof/>
          <w:sz w:val="18"/>
          <w:szCs w:val="18"/>
          <w:lang w:eastAsia="cs-CZ"/>
        </w:rPr>
      </w:pPr>
    </w:p>
    <w:p w14:paraId="6B566D16" w14:textId="77777777" w:rsidR="004A0601" w:rsidRPr="004A0601" w:rsidRDefault="004A0601" w:rsidP="004A0601">
      <w:pPr>
        <w:pStyle w:val="Odstavecseseznamem"/>
        <w:rPr>
          <w:rFonts w:ascii="Verdana" w:hAnsi="Verdana" w:cs="Arial"/>
          <w:noProof/>
          <w:sz w:val="18"/>
          <w:szCs w:val="18"/>
          <w:lang w:eastAsia="cs-CZ"/>
        </w:rPr>
      </w:pPr>
    </w:p>
    <w:p w14:paraId="659A4BAF" w14:textId="77777777" w:rsidR="004A0601" w:rsidRPr="004A0601" w:rsidRDefault="004A0601" w:rsidP="004A0601">
      <w:pPr>
        <w:pStyle w:val="Odstavecseseznamem"/>
        <w:spacing w:after="0" w:line="240" w:lineRule="auto"/>
        <w:ind w:left="360"/>
        <w:jc w:val="both"/>
        <w:rPr>
          <w:rFonts w:ascii="Verdana" w:hAnsi="Verdana" w:cs="Arial"/>
          <w:noProof/>
          <w:sz w:val="18"/>
          <w:szCs w:val="18"/>
          <w:lang w:eastAsia="cs-CZ"/>
        </w:rPr>
      </w:pPr>
    </w:p>
    <w:p w14:paraId="3C2D809E" w14:textId="16C7600E" w:rsidR="00D26B09" w:rsidRPr="00C12CED" w:rsidRDefault="00D26B09" w:rsidP="00D26B09">
      <w:pPr>
        <w:pStyle w:val="Odstavecseseznamem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>Pro případ prodlení s úhradou jakékoliv částky dle této smlouvy je sjednán úrok z prodlení ve výši 0,1 % z dlužné částky za každý i započatý den prodlení.</w:t>
      </w:r>
    </w:p>
    <w:p w14:paraId="38AC0CDC" w14:textId="77777777" w:rsidR="00D26B09" w:rsidRPr="00C12CED" w:rsidRDefault="00D26B09" w:rsidP="00D26B09">
      <w:pPr>
        <w:rPr>
          <w:rFonts w:ascii="Verdana" w:hAnsi="Verdana" w:cs="Arial"/>
          <w:noProof/>
          <w:sz w:val="18"/>
          <w:szCs w:val="18"/>
          <w:lang w:eastAsia="cs-CZ"/>
        </w:rPr>
      </w:pPr>
    </w:p>
    <w:p w14:paraId="279B9324" w14:textId="77777777" w:rsidR="00E22EB2" w:rsidRPr="00C12CED" w:rsidRDefault="00D26B09" w:rsidP="00E22EB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>Při nedodržení výše uvedených ujednání (zejména při neuhrazení některé ze sjednaných záloh) není hotel povinen sjednané hotelové služby klientovi (účastníkům akce) poskytnout a je oprávněn od této smlouvy v důsledku jejího podstatného porušení ze strany klienta písemně odstoupit a po klientovi taktéž požadovat mj. náhradu tím způsobené škody. Odstoupení nabývá účinnosti dnem doručení oznámení o odstoupení od smlouvy klientovi.</w:t>
      </w:r>
      <w:r w:rsidR="00E22EB2">
        <w:rPr>
          <w:rFonts w:ascii="Verdana" w:hAnsi="Verdana" w:cs="Arial"/>
          <w:noProof/>
          <w:sz w:val="18"/>
          <w:szCs w:val="18"/>
          <w:lang w:eastAsia="cs-CZ"/>
        </w:rPr>
        <w:t xml:space="preserve"> </w:t>
      </w:r>
      <w:r w:rsidR="00E22EB2" w:rsidRPr="00E22EB2">
        <w:rPr>
          <w:rFonts w:ascii="Verdana" w:hAnsi="Verdana" w:cs="Arial"/>
          <w:noProof/>
          <w:sz w:val="18"/>
          <w:szCs w:val="18"/>
          <w:lang w:eastAsia="cs-CZ"/>
        </w:rPr>
        <w:t>To neplatí u služeb, které si hradí individuálně účastníci akce.</w:t>
      </w:r>
    </w:p>
    <w:p w14:paraId="3C624A92" w14:textId="1668A492" w:rsidR="00D26B09" w:rsidRDefault="00D26B09" w:rsidP="00E22EB2">
      <w:pPr>
        <w:pStyle w:val="Odstavecseseznamem"/>
        <w:spacing w:after="0" w:line="240" w:lineRule="auto"/>
        <w:ind w:left="426"/>
        <w:jc w:val="both"/>
        <w:rPr>
          <w:rFonts w:ascii="Verdana" w:hAnsi="Verdana" w:cs="Arial"/>
          <w:noProof/>
          <w:sz w:val="18"/>
          <w:szCs w:val="18"/>
          <w:lang w:eastAsia="cs-CZ"/>
        </w:rPr>
      </w:pPr>
    </w:p>
    <w:p w14:paraId="69CFAC16" w14:textId="77777777" w:rsidR="004A0601" w:rsidRPr="004A0601" w:rsidRDefault="004A0601" w:rsidP="004A0601">
      <w:pPr>
        <w:pStyle w:val="Odstavecseseznamem"/>
        <w:rPr>
          <w:rFonts w:ascii="Verdana" w:hAnsi="Verdana" w:cs="Arial"/>
          <w:noProof/>
          <w:sz w:val="18"/>
          <w:szCs w:val="18"/>
          <w:lang w:eastAsia="cs-CZ"/>
        </w:rPr>
      </w:pPr>
    </w:p>
    <w:p w14:paraId="0ABF5940" w14:textId="77777777" w:rsidR="004A0601" w:rsidRPr="004A0601" w:rsidRDefault="004A0601" w:rsidP="00180262">
      <w:pPr>
        <w:pStyle w:val="Odstavecseseznamem"/>
        <w:spacing w:after="0" w:line="240" w:lineRule="auto"/>
        <w:ind w:left="426"/>
        <w:jc w:val="both"/>
        <w:rPr>
          <w:rFonts w:ascii="Verdana" w:hAnsi="Verdana" w:cs="Arial"/>
          <w:noProof/>
          <w:sz w:val="18"/>
          <w:szCs w:val="18"/>
          <w:lang w:eastAsia="cs-CZ"/>
        </w:rPr>
      </w:pPr>
    </w:p>
    <w:p w14:paraId="21D38700" w14:textId="77777777" w:rsidR="00D26B09" w:rsidRPr="00C12CED" w:rsidRDefault="00D26B09" w:rsidP="00D26B09">
      <w:pPr>
        <w:jc w:val="center"/>
        <w:rPr>
          <w:rFonts w:ascii="Verdana" w:hAnsi="Verdana" w:cs="Arial"/>
          <w:noProof/>
          <w:color w:val="525E77"/>
          <w:sz w:val="24"/>
          <w:szCs w:val="24"/>
          <w:lang w:eastAsia="cs-CZ"/>
        </w:rPr>
      </w:pPr>
      <w:r w:rsidRPr="00C12CED">
        <w:rPr>
          <w:rFonts w:ascii="Verdana" w:hAnsi="Verdana" w:cs="Arial"/>
          <w:noProof/>
          <w:color w:val="525E77"/>
          <w:sz w:val="24"/>
          <w:szCs w:val="24"/>
          <w:lang w:eastAsia="cs-CZ"/>
        </w:rPr>
        <w:t xml:space="preserve">III. </w:t>
      </w:r>
    </w:p>
    <w:p w14:paraId="485B0E76" w14:textId="225D21FA" w:rsidR="00D26B09" w:rsidRPr="004A0601" w:rsidRDefault="00D26B09" w:rsidP="004A0601">
      <w:pPr>
        <w:jc w:val="center"/>
        <w:rPr>
          <w:rFonts w:ascii="Verdana" w:hAnsi="Verdana" w:cs="Arial"/>
          <w:noProof/>
          <w:color w:val="525E77"/>
          <w:sz w:val="24"/>
          <w:szCs w:val="24"/>
          <w:lang w:eastAsia="cs-CZ"/>
        </w:rPr>
      </w:pPr>
      <w:r w:rsidRPr="00C12CED">
        <w:rPr>
          <w:rFonts w:ascii="Verdana" w:hAnsi="Verdana" w:cs="Arial"/>
          <w:noProof/>
          <w:color w:val="525E77"/>
          <w:sz w:val="24"/>
          <w:szCs w:val="24"/>
          <w:lang w:eastAsia="cs-CZ"/>
        </w:rPr>
        <w:t>ZRUŠENÍ REZERVACE HOTELOVÝCH SLUŽEB, REDUKCE POČTU POKOJŮ</w:t>
      </w:r>
    </w:p>
    <w:p w14:paraId="684698C9" w14:textId="2081923F" w:rsidR="00D26B09" w:rsidRPr="00C12CED" w:rsidRDefault="00D26B09" w:rsidP="00D26B0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 xml:space="preserve">Klient je oprávněn jednostranně zrušit (stornovat) sjednané hotelové služby dle smlouvy, a to buď jako celek, nebo částečně, za níže uvedených podmínek. Storno musí být učiněno oprávněnou osobou klienta, písemně a doručeno hotelu na adresu uvedenou v záhlaví této smlouvy. </w:t>
      </w:r>
    </w:p>
    <w:p w14:paraId="776041A4" w14:textId="77777777" w:rsidR="00D26B09" w:rsidRPr="00C12CED" w:rsidRDefault="00D26B09" w:rsidP="00D26B09">
      <w:pPr>
        <w:jc w:val="both"/>
        <w:rPr>
          <w:rFonts w:ascii="Verdana" w:hAnsi="Verdana" w:cs="Arial"/>
          <w:noProof/>
          <w:sz w:val="18"/>
          <w:szCs w:val="18"/>
          <w:lang w:eastAsia="cs-CZ"/>
        </w:rPr>
      </w:pPr>
    </w:p>
    <w:p w14:paraId="42C31CA0" w14:textId="77777777" w:rsidR="00D26B09" w:rsidRPr="00AA30E2" w:rsidRDefault="00D26B09" w:rsidP="00D26B0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>V případech níže sjednaných se klient současně zavazuje zaplatit hotelu při stornování sjednaných hotelových služeb, na základě faktury vystavené hotelem se splatností 14 dnů, finanční částky (dále jen “storno poplatek”):</w:t>
      </w:r>
    </w:p>
    <w:p w14:paraId="522DFD44" w14:textId="77777777" w:rsidR="00D26B09" w:rsidRPr="00057A4B" w:rsidRDefault="00D26B09" w:rsidP="00D26B09">
      <w:pPr>
        <w:jc w:val="both"/>
        <w:rPr>
          <w:rFonts w:ascii="Verdana" w:hAnsi="Verdana" w:cs="Arial"/>
          <w:noProof/>
          <w:sz w:val="18"/>
          <w:szCs w:val="18"/>
          <w:lang w:eastAsia="cs-CZ"/>
        </w:rPr>
      </w:pPr>
    </w:p>
    <w:tbl>
      <w:tblPr>
        <w:tblW w:w="9062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D26B09" w:rsidRPr="00C12CED" w14:paraId="76E5EC1F" w14:textId="77777777" w:rsidTr="00FE299E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FD0F" w14:textId="77777777" w:rsidR="00D26B09" w:rsidRPr="00C12CED" w:rsidRDefault="00D26B09" w:rsidP="00FE299E">
            <w:pPr>
              <w:jc w:val="both"/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  <w:r w:rsidRPr="00C12CED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 xml:space="preserve">Termín zrušení </w:t>
            </w:r>
            <w:r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r</w:t>
            </w:r>
            <w:r w:rsidRPr="00C12CED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>ezervace</w:t>
            </w:r>
          </w:p>
        </w:tc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FCBF" w14:textId="77777777" w:rsidR="00D26B09" w:rsidRPr="00C12CED" w:rsidRDefault="00D26B09" w:rsidP="00FE299E">
            <w:pPr>
              <w:jc w:val="both"/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</w:pPr>
            <w:r w:rsidRPr="00C12CED">
              <w:rPr>
                <w:rFonts w:ascii="Verdana" w:hAnsi="Verdana"/>
                <w:bCs/>
                <w:noProof/>
                <w:color w:val="525E77"/>
                <w:sz w:val="18"/>
                <w:szCs w:val="18"/>
              </w:rPr>
              <w:t xml:space="preserve">Storno poplatek v Kč </w:t>
            </w:r>
          </w:p>
        </w:tc>
      </w:tr>
      <w:tr w:rsidR="00D26B09" w:rsidRPr="00844874" w14:paraId="380B2BD0" w14:textId="77777777" w:rsidTr="00FE299E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5234" w14:textId="724FF23D" w:rsidR="00D26B09" w:rsidRPr="00940A1D" w:rsidRDefault="00D26B09" w:rsidP="00FE299E">
            <w:pPr>
              <w:jc w:val="both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 xml:space="preserve">Od </w:t>
            </w:r>
            <w:r w:rsidR="00DD0FF0">
              <w:rPr>
                <w:rFonts w:ascii="Verdana" w:hAnsi="Verdana"/>
                <w:noProof/>
                <w:sz w:val="18"/>
                <w:szCs w:val="18"/>
              </w:rPr>
              <w:t>15.05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.04.2024 do </w:t>
            </w:r>
            <w:r w:rsidR="00DD0FF0">
              <w:rPr>
                <w:rFonts w:ascii="Verdana" w:hAnsi="Verdana"/>
                <w:noProof/>
                <w:sz w:val="18"/>
                <w:szCs w:val="18"/>
              </w:rPr>
              <w:t>17</w:t>
            </w:r>
            <w:r>
              <w:rPr>
                <w:rFonts w:ascii="Verdana" w:hAnsi="Verdana"/>
                <w:noProof/>
                <w:sz w:val="18"/>
                <w:szCs w:val="18"/>
              </w:rPr>
              <w:t>.05.2024</w:t>
            </w:r>
          </w:p>
        </w:tc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4AB1" w14:textId="77777777" w:rsidR="00D26B09" w:rsidRDefault="00D26B09" w:rsidP="00FE299E">
            <w:pPr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8</w:t>
            </w:r>
            <w:r w:rsidRPr="00C12CED">
              <w:rPr>
                <w:rFonts w:ascii="Verdana" w:hAnsi="Verdana"/>
                <w:noProof/>
                <w:sz w:val="18"/>
                <w:szCs w:val="18"/>
              </w:rPr>
              <w:t xml:space="preserve">0 % z celkové ceny </w:t>
            </w:r>
            <w:r>
              <w:rPr>
                <w:rFonts w:ascii="Verdana" w:hAnsi="Verdana"/>
                <w:noProof/>
                <w:sz w:val="18"/>
                <w:szCs w:val="18"/>
              </w:rPr>
              <w:t>všech hotelových služeb dle smlouvy</w:t>
            </w:r>
            <w:r w:rsidRPr="000E6C38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*)</w:t>
            </w:r>
          </w:p>
        </w:tc>
      </w:tr>
      <w:tr w:rsidR="00D26B09" w:rsidRPr="00844874" w14:paraId="1A5AC22E" w14:textId="77777777" w:rsidTr="00FE299E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974B" w14:textId="000CFBB6" w:rsidR="00D26B09" w:rsidRPr="00C12CED" w:rsidRDefault="00D26B09" w:rsidP="00FE299E">
            <w:pPr>
              <w:jc w:val="both"/>
              <w:rPr>
                <w:rFonts w:ascii="Verdana" w:hAnsi="Verdana"/>
                <w:noProof/>
                <w:sz w:val="18"/>
                <w:szCs w:val="18"/>
              </w:rPr>
            </w:pPr>
            <w:r w:rsidRPr="00940A1D">
              <w:rPr>
                <w:rFonts w:ascii="Verdana" w:hAnsi="Verdana"/>
                <w:noProof/>
                <w:sz w:val="18"/>
                <w:szCs w:val="18"/>
              </w:rPr>
              <w:t xml:space="preserve">Mezi </w:t>
            </w:r>
            <w:r w:rsidR="00DD0FF0">
              <w:rPr>
                <w:rFonts w:ascii="Verdana" w:hAnsi="Verdana"/>
                <w:noProof/>
                <w:sz w:val="18"/>
                <w:szCs w:val="18"/>
              </w:rPr>
              <w:t>17</w:t>
            </w:r>
            <w:r w:rsidRPr="00940A1D">
              <w:rPr>
                <w:rFonts w:ascii="Verdana" w:hAnsi="Verdana"/>
                <w:noProof/>
                <w:sz w:val="18"/>
                <w:szCs w:val="18"/>
              </w:rPr>
              <w:t>.</w:t>
            </w:r>
            <w:r>
              <w:rPr>
                <w:rFonts w:ascii="Verdana" w:hAnsi="Verdana"/>
                <w:noProof/>
                <w:sz w:val="18"/>
                <w:szCs w:val="18"/>
              </w:rPr>
              <w:t>05</w:t>
            </w:r>
            <w:r w:rsidRPr="00940A1D">
              <w:rPr>
                <w:rFonts w:ascii="Verdana" w:hAnsi="Verdana"/>
                <w:noProof/>
                <w:sz w:val="18"/>
                <w:szCs w:val="18"/>
              </w:rPr>
              <w:t>.</w:t>
            </w:r>
            <w:r>
              <w:rPr>
                <w:rFonts w:ascii="Verdana" w:hAnsi="Verdana"/>
                <w:noProof/>
                <w:sz w:val="18"/>
                <w:szCs w:val="18"/>
              </w:rPr>
              <w:t>2024 a dnem příjezdu</w:t>
            </w:r>
          </w:p>
        </w:tc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E2B9" w14:textId="77777777" w:rsidR="00D26B09" w:rsidRDefault="00D26B09" w:rsidP="00FE299E">
            <w:pPr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90</w:t>
            </w:r>
            <w:r w:rsidRPr="00C12CED">
              <w:rPr>
                <w:rFonts w:ascii="Verdana" w:hAnsi="Verdana"/>
                <w:noProof/>
                <w:sz w:val="18"/>
                <w:szCs w:val="18"/>
              </w:rPr>
              <w:t xml:space="preserve"> % z celkové ceny všech hotelových služeb dle smlouvy</w:t>
            </w:r>
            <w:r w:rsidRPr="000E6C38">
              <w:rPr>
                <w:rFonts w:ascii="Verdana" w:hAnsi="Verdana"/>
                <w:noProof/>
                <w:sz w:val="18"/>
                <w:szCs w:val="18"/>
                <w:vertAlign w:val="superscript"/>
              </w:rPr>
              <w:t>*)</w:t>
            </w:r>
          </w:p>
        </w:tc>
      </w:tr>
    </w:tbl>
    <w:p w14:paraId="04185605" w14:textId="4E7E8CF0" w:rsidR="00D26B09" w:rsidRDefault="00D26B09" w:rsidP="00D26B09">
      <w:pPr>
        <w:rPr>
          <w:rFonts w:ascii="Verdana" w:hAnsi="Verdana"/>
          <w:i/>
          <w:iCs/>
          <w:noProof/>
          <w:sz w:val="14"/>
          <w:szCs w:val="14"/>
        </w:rPr>
      </w:pPr>
      <w:r w:rsidRPr="000E6C38">
        <w:rPr>
          <w:rFonts w:ascii="Verdana" w:hAnsi="Verdana"/>
          <w:i/>
          <w:iCs/>
          <w:noProof/>
          <w:sz w:val="14"/>
          <w:szCs w:val="14"/>
          <w:vertAlign w:val="superscript"/>
        </w:rPr>
        <w:t xml:space="preserve">*)  </w:t>
      </w:r>
      <w:r w:rsidRPr="000E6C38">
        <w:rPr>
          <w:rFonts w:ascii="Verdana" w:hAnsi="Verdana"/>
          <w:i/>
          <w:iCs/>
          <w:noProof/>
          <w:sz w:val="14"/>
          <w:szCs w:val="14"/>
        </w:rPr>
        <w:t>Není-li klient plátcem DPH, pak z celkové ceny hotelo</w:t>
      </w:r>
      <w:r>
        <w:rPr>
          <w:rFonts w:ascii="Verdana" w:hAnsi="Verdana"/>
          <w:i/>
          <w:iCs/>
          <w:noProof/>
          <w:sz w:val="14"/>
          <w:szCs w:val="14"/>
        </w:rPr>
        <w:t>v</w:t>
      </w:r>
      <w:r w:rsidRPr="000E6C38">
        <w:rPr>
          <w:rFonts w:ascii="Verdana" w:hAnsi="Verdana"/>
          <w:i/>
          <w:iCs/>
          <w:noProof/>
          <w:sz w:val="14"/>
          <w:szCs w:val="14"/>
        </w:rPr>
        <w:t>ých služeb s DPH; je-li klient plátcem DPH, pak z celk</w:t>
      </w:r>
      <w:r>
        <w:rPr>
          <w:rFonts w:ascii="Verdana" w:hAnsi="Verdana"/>
          <w:i/>
          <w:iCs/>
          <w:noProof/>
          <w:sz w:val="14"/>
          <w:szCs w:val="14"/>
        </w:rPr>
        <w:t>ové</w:t>
      </w:r>
      <w:r w:rsidRPr="000E6C38">
        <w:rPr>
          <w:rFonts w:ascii="Verdana" w:hAnsi="Verdana"/>
          <w:i/>
          <w:iCs/>
          <w:noProof/>
          <w:sz w:val="14"/>
          <w:szCs w:val="14"/>
        </w:rPr>
        <w:t xml:space="preserve"> ceny hote</w:t>
      </w:r>
      <w:r>
        <w:rPr>
          <w:rFonts w:ascii="Verdana" w:hAnsi="Verdana"/>
          <w:i/>
          <w:iCs/>
          <w:noProof/>
          <w:sz w:val="14"/>
          <w:szCs w:val="14"/>
        </w:rPr>
        <w:t>l</w:t>
      </w:r>
      <w:r w:rsidRPr="000E6C38">
        <w:rPr>
          <w:rFonts w:ascii="Verdana" w:hAnsi="Verdana"/>
          <w:i/>
          <w:iCs/>
          <w:noProof/>
          <w:sz w:val="14"/>
          <w:szCs w:val="14"/>
        </w:rPr>
        <w:t>ových služeb bez DPH.</w:t>
      </w:r>
    </w:p>
    <w:p w14:paraId="60D0AB74" w14:textId="77777777" w:rsidR="00DD0FF0" w:rsidRDefault="00DD0FF0" w:rsidP="00D26B09">
      <w:pPr>
        <w:rPr>
          <w:rFonts w:ascii="Verdana" w:hAnsi="Verdana"/>
          <w:i/>
          <w:iCs/>
          <w:noProof/>
          <w:sz w:val="14"/>
          <w:szCs w:val="14"/>
        </w:rPr>
      </w:pPr>
    </w:p>
    <w:p w14:paraId="44B8E454" w14:textId="77777777" w:rsidR="00DD0FF0" w:rsidRPr="004A0601" w:rsidRDefault="00DD0FF0" w:rsidP="00D26B09">
      <w:pPr>
        <w:rPr>
          <w:rFonts w:ascii="Verdana" w:hAnsi="Verdana"/>
          <w:i/>
          <w:iCs/>
          <w:noProof/>
          <w:sz w:val="14"/>
          <w:szCs w:val="14"/>
        </w:rPr>
      </w:pPr>
    </w:p>
    <w:p w14:paraId="34A8A78D" w14:textId="3BC15C83" w:rsidR="00D26B09" w:rsidRPr="002F3DBA" w:rsidRDefault="00D26B09" w:rsidP="00D26B0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>Nedojezdy (tzv. no shows) – Ceny za pokoje, které budou hotelem pro klienta (účastníky akce) dle této smlouvy rezerovány a do nichž se účastníci akce neubytují v rámci procesu check-in na recepci hotelu do 24:00 den příjezdu, dle ujednání této smlouvy, budou hotelem fakturovány klientovi v celkové výši a délce smlouvou příslušného objednaného pobytu, s čímž klient souhlasí a tuto částku se zavazuje hotelu dle vystavené faktury se splatností 14 dnů řádně a včas uhradit. Storno poplatky za nedojezdy nepodléhají provizi</w:t>
      </w:r>
      <w:r>
        <w:rPr>
          <w:rFonts w:ascii="Verdana" w:hAnsi="Verdana" w:cs="Arial"/>
          <w:noProof/>
          <w:sz w:val="18"/>
          <w:szCs w:val="18"/>
          <w:lang w:eastAsia="cs-CZ"/>
        </w:rPr>
        <w:t>9</w:t>
      </w:r>
    </w:p>
    <w:p w14:paraId="4530ACBB" w14:textId="77777777" w:rsidR="00D26B09" w:rsidRPr="00C12CED" w:rsidRDefault="00D26B09" w:rsidP="00D26B09">
      <w:pPr>
        <w:rPr>
          <w:rFonts w:ascii="Verdana" w:hAnsi="Verdana" w:cs="Arial"/>
          <w:noProof/>
          <w:sz w:val="18"/>
          <w:szCs w:val="18"/>
          <w:lang w:eastAsia="cs-CZ"/>
        </w:rPr>
      </w:pPr>
    </w:p>
    <w:p w14:paraId="775F59F9" w14:textId="77777777" w:rsidR="00D26B09" w:rsidRPr="00C12CED" w:rsidRDefault="00D26B09" w:rsidP="00D26B09">
      <w:pPr>
        <w:jc w:val="center"/>
        <w:rPr>
          <w:rFonts w:ascii="Verdana" w:hAnsi="Verdana" w:cs="Arial"/>
          <w:noProof/>
          <w:color w:val="525E77"/>
          <w:sz w:val="24"/>
          <w:szCs w:val="24"/>
          <w:lang w:eastAsia="cs-CZ"/>
        </w:rPr>
      </w:pPr>
      <w:r w:rsidRPr="00C12CED">
        <w:rPr>
          <w:rFonts w:ascii="Verdana" w:hAnsi="Verdana" w:cs="Arial"/>
          <w:noProof/>
          <w:color w:val="525E77"/>
          <w:sz w:val="24"/>
          <w:szCs w:val="24"/>
          <w:lang w:eastAsia="cs-CZ"/>
        </w:rPr>
        <w:t>IV.</w:t>
      </w:r>
    </w:p>
    <w:p w14:paraId="200B8FB5" w14:textId="77777777" w:rsidR="00D26B09" w:rsidRPr="00C12CED" w:rsidRDefault="00D26B09" w:rsidP="00D26B09">
      <w:pPr>
        <w:jc w:val="center"/>
        <w:rPr>
          <w:rFonts w:ascii="Verdana" w:hAnsi="Verdana" w:cs="Arial"/>
          <w:noProof/>
          <w:color w:val="525E77"/>
          <w:sz w:val="24"/>
          <w:szCs w:val="24"/>
          <w:lang w:eastAsia="cs-CZ"/>
        </w:rPr>
      </w:pPr>
      <w:r w:rsidRPr="00C12CED">
        <w:rPr>
          <w:rFonts w:ascii="Verdana" w:hAnsi="Verdana" w:cs="Arial"/>
          <w:noProof/>
          <w:color w:val="525E77"/>
          <w:sz w:val="24"/>
          <w:szCs w:val="24"/>
          <w:lang w:eastAsia="cs-CZ"/>
        </w:rPr>
        <w:t>ZVLÁŠTNÍ UJEDNÁNÍ</w:t>
      </w:r>
    </w:p>
    <w:p w14:paraId="7694DC1B" w14:textId="77777777" w:rsidR="00D26B09" w:rsidRPr="00C12CED" w:rsidRDefault="00D26B09" w:rsidP="00D26B09">
      <w:pPr>
        <w:jc w:val="center"/>
        <w:rPr>
          <w:rFonts w:ascii="Verdana" w:hAnsi="Verdana" w:cs="Arial"/>
          <w:b/>
          <w:bCs/>
          <w:noProof/>
          <w:sz w:val="18"/>
          <w:szCs w:val="18"/>
          <w:lang w:eastAsia="cs-CZ"/>
        </w:rPr>
      </w:pPr>
    </w:p>
    <w:p w14:paraId="47CCF158" w14:textId="3402344E" w:rsidR="00D26B09" w:rsidRPr="00C12CED" w:rsidRDefault="00D26B09" w:rsidP="00D26B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>Není-li v</w:t>
      </w:r>
      <w:r w:rsidR="00316056">
        <w:rPr>
          <w:rFonts w:ascii="Verdana" w:hAnsi="Verdana" w:cs="Arial"/>
          <w:noProof/>
          <w:sz w:val="18"/>
          <w:szCs w:val="18"/>
          <w:lang w:eastAsia="cs-CZ"/>
        </w:rPr>
        <w:t>e</w:t>
      </w:r>
      <w:r w:rsidRPr="00C12CED">
        <w:rPr>
          <w:rFonts w:ascii="Verdana" w:hAnsi="Verdana" w:cs="Arial"/>
          <w:noProof/>
          <w:sz w:val="18"/>
          <w:szCs w:val="18"/>
          <w:lang w:eastAsia="cs-CZ"/>
        </w:rPr>
        <w:t xml:space="preserve"> smlouvě výslovně sjednáno jinak, jakýkoliv požadavek klienta na hotel ohledně změny rozsahu hotelových služeb po podpisu této smlouvy, zejména pak změna rezervace pokojů v termínu před nebo po akci, navýšení počtu pokojů v průběhu akce apod., bude hotelem posuzován ad hoc s ohledem na celkovou obsazenost hotelu. Dokladem o akceptaci změněné rezervace ze strany hotelu je vždy písemné potvrzení hotelu v této věci, nebude-li v této věci k této smlouvě sjednán písemný dodatek.</w:t>
      </w:r>
    </w:p>
    <w:p w14:paraId="1C53886D" w14:textId="77777777" w:rsidR="00D26B09" w:rsidRPr="00C12CED" w:rsidRDefault="00D26B09" w:rsidP="00D26B09">
      <w:pPr>
        <w:rPr>
          <w:rFonts w:ascii="Verdana" w:hAnsi="Verdana" w:cs="Arial"/>
          <w:noProof/>
          <w:sz w:val="18"/>
          <w:szCs w:val="18"/>
          <w:lang w:eastAsia="cs-CZ"/>
        </w:rPr>
      </w:pPr>
    </w:p>
    <w:p w14:paraId="4BA56DB4" w14:textId="77777777" w:rsidR="00D26B09" w:rsidRPr="00666DB3" w:rsidRDefault="00D26B09" w:rsidP="00D26B09">
      <w:pPr>
        <w:pStyle w:val="Odstavecseseznamem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lastRenderedPageBreak/>
        <w:t>V den sjednaného příjezdu do hotelu je klientovi (účastníkům akce) hotelem umožněno ubytování od 1</w:t>
      </w:r>
      <w:r>
        <w:rPr>
          <w:rFonts w:ascii="Verdana" w:hAnsi="Verdana" w:cs="Arial"/>
          <w:noProof/>
          <w:sz w:val="18"/>
          <w:szCs w:val="18"/>
          <w:lang w:eastAsia="cs-CZ"/>
        </w:rPr>
        <w:t>5</w:t>
      </w:r>
      <w:r w:rsidRPr="00C12CED">
        <w:rPr>
          <w:rFonts w:ascii="Verdana" w:hAnsi="Verdana" w:cs="Arial"/>
          <w:noProof/>
          <w:sz w:val="18"/>
          <w:szCs w:val="18"/>
          <w:lang w:eastAsia="cs-CZ"/>
        </w:rPr>
        <w:t>:00 hod. (check-in). V den odjezdu je (jsou) klient (účastníci akce) povinen (povinni) uvolnit pokoj nejpozději do 1</w:t>
      </w:r>
      <w:r>
        <w:rPr>
          <w:rFonts w:ascii="Verdana" w:hAnsi="Verdana" w:cs="Arial"/>
          <w:noProof/>
          <w:sz w:val="18"/>
          <w:szCs w:val="18"/>
          <w:lang w:eastAsia="cs-CZ"/>
        </w:rPr>
        <w:t>1</w:t>
      </w:r>
      <w:r w:rsidRPr="00C12CED">
        <w:rPr>
          <w:rFonts w:ascii="Verdana" w:hAnsi="Verdana" w:cs="Arial"/>
          <w:noProof/>
          <w:sz w:val="18"/>
          <w:szCs w:val="18"/>
          <w:lang w:eastAsia="cs-CZ"/>
        </w:rPr>
        <w:t xml:space="preserve">:00 hod. (check-out).  </w:t>
      </w:r>
    </w:p>
    <w:p w14:paraId="246E5D65" w14:textId="77777777" w:rsidR="00D26B09" w:rsidRPr="00C12CED" w:rsidRDefault="00D26B09" w:rsidP="00D26B09">
      <w:pPr>
        <w:rPr>
          <w:rFonts w:ascii="Verdana" w:hAnsi="Verdana" w:cs="Arial"/>
          <w:b/>
          <w:bCs/>
          <w:noProof/>
          <w:sz w:val="18"/>
          <w:szCs w:val="18"/>
          <w:lang w:eastAsia="cs-CZ"/>
        </w:rPr>
      </w:pPr>
    </w:p>
    <w:p w14:paraId="3901BEB6" w14:textId="77777777" w:rsidR="00D26B09" w:rsidRPr="00940A1D" w:rsidRDefault="00D26B09" w:rsidP="00D26B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Verdana" w:hAnsi="Verdana" w:cs="Arial"/>
          <w:noProof/>
          <w:sz w:val="18"/>
          <w:szCs w:val="18"/>
          <w:lang w:eastAsia="cs-CZ"/>
        </w:rPr>
      </w:pPr>
      <w:r w:rsidRPr="00C12CED">
        <w:rPr>
          <w:rFonts w:ascii="Verdana" w:hAnsi="Verdana" w:cs="Arial"/>
          <w:noProof/>
          <w:sz w:val="18"/>
          <w:szCs w:val="18"/>
          <w:lang w:eastAsia="cs-CZ"/>
        </w:rPr>
        <w:t>S ohledem na odpovědnost provozovatele gastronomického zařízení mohou být v hotelu konzumovány pouze pokrmy a/nebo nápoje, které jsou připraveny a/nebo prodávány přímo v hotelu. Nápoje a/nebo pokrmy na akci budou hotelem připraveny výhradně pro klienta a jeho akci v hotelu; z tohoto důvodu nesmí být vynášeny z prostor hotelu. Konzumace jiných nápojů, než uvedených výše podléhá předchozímu písemnému schválení hotelu s tím, že v takovém případě je hotel oprávněn účtovat klientovi v dohodnuté výši, vycházející zejména z množství a druhu příslušných nápojů, tzv. korkovné.</w:t>
      </w:r>
    </w:p>
    <w:p w14:paraId="12FE2FDA" w14:textId="77777777" w:rsidR="00D26B09" w:rsidRPr="00D63DAF" w:rsidRDefault="00D26B09" w:rsidP="00D26B09">
      <w:pPr>
        <w:rPr>
          <w:rFonts w:ascii="Verdana" w:hAnsi="Verdana" w:cs="Arial"/>
          <w:noProof/>
          <w:sz w:val="18"/>
          <w:szCs w:val="18"/>
          <w:lang w:eastAsia="cs-CZ"/>
        </w:rPr>
      </w:pPr>
    </w:p>
    <w:p w14:paraId="67F65E8F" w14:textId="77777777" w:rsidR="00DD0FF0" w:rsidRDefault="00D26B09" w:rsidP="00D26B09">
      <w:pPr>
        <w:jc w:val="center"/>
        <w:rPr>
          <w:rFonts w:ascii="Verdana" w:hAnsi="Verdana" w:cs="Arial"/>
          <w:noProof/>
          <w:color w:val="525E77"/>
          <w:sz w:val="24"/>
          <w:szCs w:val="24"/>
          <w:lang w:eastAsia="cs-CZ"/>
        </w:rPr>
      </w:pPr>
      <w:r w:rsidRPr="00C12CED">
        <w:rPr>
          <w:rFonts w:ascii="Verdana" w:hAnsi="Verdana" w:cs="Arial"/>
          <w:noProof/>
          <w:color w:val="525E77"/>
          <w:sz w:val="24"/>
          <w:szCs w:val="24"/>
          <w:lang w:eastAsia="cs-CZ"/>
        </w:rPr>
        <w:t>V.</w:t>
      </w:r>
      <w:r w:rsidR="00DD0FF0">
        <w:rPr>
          <w:rFonts w:ascii="Verdana" w:hAnsi="Verdana" w:cs="Arial"/>
          <w:noProof/>
          <w:color w:val="525E77"/>
          <w:sz w:val="24"/>
          <w:szCs w:val="24"/>
          <w:lang w:eastAsia="cs-CZ"/>
        </w:rPr>
        <w:t xml:space="preserve"> </w:t>
      </w:r>
    </w:p>
    <w:p w14:paraId="3B13BC27" w14:textId="71968D7B" w:rsidR="00D26B09" w:rsidRPr="00DD0FF0" w:rsidRDefault="00DD0FF0" w:rsidP="00DD0FF0">
      <w:pPr>
        <w:jc w:val="center"/>
        <w:rPr>
          <w:rFonts w:ascii="Verdana" w:hAnsi="Verdana" w:cs="Arial"/>
          <w:noProof/>
          <w:color w:val="525E77"/>
          <w:sz w:val="24"/>
          <w:szCs w:val="24"/>
          <w:lang w:eastAsia="cs-CZ"/>
        </w:rPr>
      </w:pPr>
      <w:r>
        <w:rPr>
          <w:rFonts w:ascii="Verdana" w:hAnsi="Verdana" w:cs="Arial"/>
          <w:noProof/>
          <w:color w:val="525E77"/>
          <w:sz w:val="24"/>
          <w:szCs w:val="24"/>
          <w:lang w:eastAsia="cs-CZ"/>
        </w:rPr>
        <w:t>ZÁVĚREČNÁ UJEDNÁNÍ</w:t>
      </w:r>
    </w:p>
    <w:p w14:paraId="733EAE39" w14:textId="57654EBE" w:rsidR="00D26B09" w:rsidRPr="00E92056" w:rsidRDefault="00D26B09" w:rsidP="00D26B09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2741A">
        <w:rPr>
          <w:rFonts w:ascii="Verdana" w:hAnsi="Verdana"/>
          <w:sz w:val="18"/>
          <w:szCs w:val="18"/>
        </w:rPr>
        <w:t>Hotel je oprávněn formou písemného oznámení, doručeného klientovi, navýšit ceny hotelových služeb uvedené v této smlouvě, pokud dojde po podpisu této smlouvy dojde ke zvýšení sazby DPH na poskytované hotelové služby, ke zvýšení místních poplatků, které se váží k poskytování hotelových služeb uvedených ve smlouvě, zavedení nových daní či poplatků, které je hotel povinen z titulu poskytnutí hotelových služeb odvést, nebo k navýšení (vstupních) nákladů na poskytování služeb, které jsou předmětem smlouvy o více než 15% (např. zvýšení dodavatelských cen potravinářského zboží – surovin apod.); takové navýšení bude vždy odpovídat maximálně příslušnému zvýšenému zatížení.</w:t>
      </w:r>
    </w:p>
    <w:p w14:paraId="46AEB8F8" w14:textId="77777777" w:rsidR="00D26B09" w:rsidRPr="00C12CED" w:rsidRDefault="00D26B09" w:rsidP="00D26B09">
      <w:pPr>
        <w:overflowPunct w:val="0"/>
        <w:autoSpaceDE w:val="0"/>
        <w:autoSpaceDN w:val="0"/>
        <w:adjustRightInd w:val="0"/>
        <w:ind w:left="426" w:hanging="284"/>
        <w:rPr>
          <w:rFonts w:ascii="Verdana" w:hAnsi="Verdana"/>
          <w:iCs/>
          <w:noProof/>
          <w:color w:val="1F3864" w:themeColor="accent1" w:themeShade="80"/>
        </w:rPr>
      </w:pPr>
    </w:p>
    <w:p w14:paraId="2B281047" w14:textId="77777777" w:rsidR="00D26B09" w:rsidRPr="00057A4B" w:rsidRDefault="00D26B09" w:rsidP="00D26B09">
      <w:pPr>
        <w:pStyle w:val="Odstavecseseznamem"/>
        <w:rPr>
          <w:rFonts w:ascii="Verdana" w:hAnsi="Verdana"/>
          <w:b/>
          <w:bCs/>
          <w:noProof/>
          <w:sz w:val="18"/>
          <w:szCs w:val="18"/>
        </w:rPr>
      </w:pPr>
    </w:p>
    <w:p w14:paraId="7676CBFF" w14:textId="5F6A66E1" w:rsidR="00D26B09" w:rsidRPr="00C12CED" w:rsidRDefault="00D26B09" w:rsidP="00D26B09">
      <w:pPr>
        <w:pStyle w:val="Odstavecseseznamem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Verdana" w:hAnsi="Verdana"/>
          <w:noProof/>
          <w:sz w:val="18"/>
          <w:szCs w:val="18"/>
        </w:rPr>
      </w:pPr>
      <w:r w:rsidRPr="00C12CED">
        <w:rPr>
          <w:rFonts w:ascii="Verdana" w:hAnsi="Verdana"/>
          <w:noProof/>
          <w:sz w:val="18"/>
          <w:szCs w:val="18"/>
        </w:rPr>
        <w:t>Hotel plní veškeré povinnosti vyplývající z právních předpisů týkajících se ochrany osobních údajů, přičemž v souvislosti s GDPR byla přijata i interní směrnice zohledňující legislativní změny v této oblasti a bylo zřízeno interaktivní webové rozhraní pro uplatňování práv subjektů údajů (</w:t>
      </w:r>
      <w:hyperlink r:id="rId13" w:history="1">
        <w:r w:rsidRPr="00C12CED">
          <w:rPr>
            <w:rStyle w:val="Hypertextovodkaz"/>
            <w:rFonts w:ascii="Verdana" w:hAnsi="Verdana"/>
            <w:noProof/>
            <w:sz w:val="18"/>
            <w:szCs w:val="18"/>
          </w:rPr>
          <w:t>http://kontakt.cimex.cz/</w:t>
        </w:r>
      </w:hyperlink>
      <w:r w:rsidRPr="00C12CED">
        <w:rPr>
          <w:rFonts w:ascii="Verdana" w:hAnsi="Verdana"/>
          <w:noProof/>
          <w:sz w:val="18"/>
          <w:szCs w:val="18"/>
        </w:rPr>
        <w:t>).</w:t>
      </w:r>
    </w:p>
    <w:bookmarkEnd w:id="1"/>
    <w:p w14:paraId="3FE50DD3" w14:textId="77777777" w:rsidR="00D26B09" w:rsidRPr="00C12CED" w:rsidRDefault="00D26B09" w:rsidP="00D26B09">
      <w:pPr>
        <w:rPr>
          <w:rFonts w:ascii="Verdana" w:hAnsi="Verdana"/>
          <w:noProof/>
          <w:sz w:val="18"/>
          <w:szCs w:val="18"/>
        </w:rPr>
      </w:pPr>
    </w:p>
    <w:p w14:paraId="384837BE" w14:textId="77777777" w:rsidR="00551641" w:rsidRPr="00B82430" w:rsidRDefault="00551641" w:rsidP="00551641">
      <w:pPr>
        <w:rPr>
          <w:color w:val="222A35" w:themeColor="text2" w:themeShade="80"/>
        </w:rPr>
      </w:pPr>
    </w:p>
    <w:sectPr w:rsidR="00551641" w:rsidRPr="00B82430" w:rsidSect="00893780">
      <w:footerReference w:type="defaul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298E2" w14:textId="77777777" w:rsidR="001829FD" w:rsidRDefault="001829FD" w:rsidP="00F017B6">
      <w:pPr>
        <w:spacing w:after="0" w:line="240" w:lineRule="auto"/>
      </w:pPr>
      <w:r>
        <w:separator/>
      </w:r>
    </w:p>
  </w:endnote>
  <w:endnote w:type="continuationSeparator" w:id="0">
    <w:p w14:paraId="10FC1836" w14:textId="77777777" w:rsidR="001829FD" w:rsidRDefault="001829FD" w:rsidP="00F0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5041830"/>
      <w:docPartObj>
        <w:docPartGallery w:val="Page Numbers (Bottom of Page)"/>
        <w:docPartUnique/>
      </w:docPartObj>
    </w:sdtPr>
    <w:sdtContent>
      <w:p w14:paraId="2C992C02" w14:textId="063404B1" w:rsidR="00F017B6" w:rsidRDefault="00F017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9A0">
          <w:rPr>
            <w:noProof/>
          </w:rPr>
          <w:t>7</w:t>
        </w:r>
        <w:r>
          <w:fldChar w:fldCharType="end"/>
        </w:r>
      </w:p>
    </w:sdtContent>
  </w:sdt>
  <w:p w14:paraId="7E156E52" w14:textId="77777777" w:rsidR="00F017B6" w:rsidRDefault="00F017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D89EF" w14:textId="77777777" w:rsidR="001829FD" w:rsidRDefault="001829FD" w:rsidP="00F017B6">
      <w:pPr>
        <w:spacing w:after="0" w:line="240" w:lineRule="auto"/>
      </w:pPr>
      <w:r>
        <w:separator/>
      </w:r>
    </w:p>
  </w:footnote>
  <w:footnote w:type="continuationSeparator" w:id="0">
    <w:p w14:paraId="72F6BC9E" w14:textId="77777777" w:rsidR="001829FD" w:rsidRDefault="001829FD" w:rsidP="00F01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C657F"/>
    <w:multiLevelType w:val="hybridMultilevel"/>
    <w:tmpl w:val="2536F7B8"/>
    <w:lvl w:ilvl="0" w:tplc="3BD61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72F21"/>
    <w:multiLevelType w:val="hybridMultilevel"/>
    <w:tmpl w:val="633EA2D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4924"/>
    <w:multiLevelType w:val="hybridMultilevel"/>
    <w:tmpl w:val="E65611D2"/>
    <w:lvl w:ilvl="0" w:tplc="9AF4EB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6D82E29"/>
    <w:multiLevelType w:val="hybridMultilevel"/>
    <w:tmpl w:val="0C6E38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DD591B"/>
    <w:multiLevelType w:val="hybridMultilevel"/>
    <w:tmpl w:val="A424A5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7424E"/>
    <w:multiLevelType w:val="hybridMultilevel"/>
    <w:tmpl w:val="77463E02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33AEC"/>
    <w:multiLevelType w:val="hybridMultilevel"/>
    <w:tmpl w:val="B596F0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E1555"/>
    <w:multiLevelType w:val="hybridMultilevel"/>
    <w:tmpl w:val="52982BD8"/>
    <w:lvl w:ilvl="0" w:tplc="9AF4EB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692A65"/>
    <w:multiLevelType w:val="hybridMultilevel"/>
    <w:tmpl w:val="970A0A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B0560B"/>
    <w:multiLevelType w:val="hybridMultilevel"/>
    <w:tmpl w:val="8190FF70"/>
    <w:lvl w:ilvl="0" w:tplc="3BD61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45F4A"/>
    <w:multiLevelType w:val="hybridMultilevel"/>
    <w:tmpl w:val="2E5E1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07999">
    <w:abstractNumId w:val="9"/>
  </w:num>
  <w:num w:numId="2" w16cid:durableId="20984398">
    <w:abstractNumId w:val="0"/>
  </w:num>
  <w:num w:numId="3" w16cid:durableId="501553291">
    <w:abstractNumId w:val="5"/>
  </w:num>
  <w:num w:numId="4" w16cid:durableId="254485962">
    <w:abstractNumId w:val="10"/>
  </w:num>
  <w:num w:numId="5" w16cid:durableId="1100757303">
    <w:abstractNumId w:val="1"/>
  </w:num>
  <w:num w:numId="6" w16cid:durableId="403070825">
    <w:abstractNumId w:val="4"/>
  </w:num>
  <w:num w:numId="7" w16cid:durableId="575281061">
    <w:abstractNumId w:val="6"/>
  </w:num>
  <w:num w:numId="8" w16cid:durableId="179583534">
    <w:abstractNumId w:val="3"/>
  </w:num>
  <w:num w:numId="9" w16cid:durableId="749077925">
    <w:abstractNumId w:val="8"/>
  </w:num>
  <w:num w:numId="10" w16cid:durableId="460542573">
    <w:abstractNumId w:val="7"/>
  </w:num>
  <w:num w:numId="11" w16cid:durableId="61213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05"/>
    <w:rsid w:val="00061BFC"/>
    <w:rsid w:val="000910B5"/>
    <w:rsid w:val="000C0FA1"/>
    <w:rsid w:val="000F2568"/>
    <w:rsid w:val="001107E9"/>
    <w:rsid w:val="0012088F"/>
    <w:rsid w:val="001319EE"/>
    <w:rsid w:val="00147365"/>
    <w:rsid w:val="00151DAB"/>
    <w:rsid w:val="00180262"/>
    <w:rsid w:val="001829FD"/>
    <w:rsid w:val="001B4E42"/>
    <w:rsid w:val="001D212B"/>
    <w:rsid w:val="001D2E64"/>
    <w:rsid w:val="00254938"/>
    <w:rsid w:val="002D36EE"/>
    <w:rsid w:val="00311903"/>
    <w:rsid w:val="00316056"/>
    <w:rsid w:val="003B2404"/>
    <w:rsid w:val="003D29E7"/>
    <w:rsid w:val="00430238"/>
    <w:rsid w:val="0044147C"/>
    <w:rsid w:val="004A0601"/>
    <w:rsid w:val="00522F72"/>
    <w:rsid w:val="00551641"/>
    <w:rsid w:val="005A50F9"/>
    <w:rsid w:val="005C1217"/>
    <w:rsid w:val="005E6F14"/>
    <w:rsid w:val="0064490E"/>
    <w:rsid w:val="00646255"/>
    <w:rsid w:val="00652DFD"/>
    <w:rsid w:val="006842C9"/>
    <w:rsid w:val="006A0666"/>
    <w:rsid w:val="006A3C73"/>
    <w:rsid w:val="006C74E7"/>
    <w:rsid w:val="006F1B8E"/>
    <w:rsid w:val="00713CCA"/>
    <w:rsid w:val="00735089"/>
    <w:rsid w:val="00763520"/>
    <w:rsid w:val="007B6969"/>
    <w:rsid w:val="007C6CA6"/>
    <w:rsid w:val="007F2CB7"/>
    <w:rsid w:val="00800873"/>
    <w:rsid w:val="00831A05"/>
    <w:rsid w:val="0086463D"/>
    <w:rsid w:val="00893780"/>
    <w:rsid w:val="00896656"/>
    <w:rsid w:val="008D1164"/>
    <w:rsid w:val="00953E5B"/>
    <w:rsid w:val="009A0460"/>
    <w:rsid w:val="009A0F63"/>
    <w:rsid w:val="00A43640"/>
    <w:rsid w:val="00A452EB"/>
    <w:rsid w:val="00A80630"/>
    <w:rsid w:val="00AE5D20"/>
    <w:rsid w:val="00B37811"/>
    <w:rsid w:val="00B714C2"/>
    <w:rsid w:val="00B76EB6"/>
    <w:rsid w:val="00BC5BA6"/>
    <w:rsid w:val="00C30B77"/>
    <w:rsid w:val="00CA5519"/>
    <w:rsid w:val="00CB324E"/>
    <w:rsid w:val="00CC09A0"/>
    <w:rsid w:val="00CF25DD"/>
    <w:rsid w:val="00CF7627"/>
    <w:rsid w:val="00D21CF7"/>
    <w:rsid w:val="00D26B09"/>
    <w:rsid w:val="00D70FE6"/>
    <w:rsid w:val="00DD0FF0"/>
    <w:rsid w:val="00DE4142"/>
    <w:rsid w:val="00E06EE8"/>
    <w:rsid w:val="00E22EB2"/>
    <w:rsid w:val="00E530B3"/>
    <w:rsid w:val="00E95595"/>
    <w:rsid w:val="00EC4E14"/>
    <w:rsid w:val="00ED746F"/>
    <w:rsid w:val="00EE4888"/>
    <w:rsid w:val="00F017B6"/>
    <w:rsid w:val="00FB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01D4"/>
  <w15:docId w15:val="{ACABA433-DACE-46C2-B440-C69B3451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31A05"/>
    <w:pPr>
      <w:spacing w:before="120" w:after="120" w:line="240" w:lineRule="auto"/>
      <w:jc w:val="both"/>
    </w:pPr>
    <w:rPr>
      <w:rFonts w:ascii="Wingdings" w:eastAsia="Arial" w:hAnsi="Wingdings" w:cs="Times New Roman"/>
      <w:snapToGrid w:val="0"/>
      <w:color w:val="000000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831A05"/>
    <w:rPr>
      <w:rFonts w:ascii="Wingdings" w:eastAsia="Arial" w:hAnsi="Wingdings" w:cs="Times New Roman"/>
      <w:snapToGrid w:val="0"/>
      <w:color w:val="000000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uiPriority w:val="99"/>
    <w:rsid w:val="00831A05"/>
    <w:rPr>
      <w:color w:val="0000FF"/>
      <w:u w:val="single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99"/>
    <w:qFormat/>
    <w:rsid w:val="00646255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888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E488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E4888"/>
  </w:style>
  <w:style w:type="character" w:styleId="Odkaznakoment">
    <w:name w:val="annotation reference"/>
    <w:basedOn w:val="Standardnpsmoodstavce"/>
    <w:uiPriority w:val="99"/>
    <w:semiHidden/>
    <w:unhideWhenUsed/>
    <w:rsid w:val="00061B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1B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1B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B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B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56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A50F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0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7B6"/>
  </w:style>
  <w:style w:type="paragraph" w:styleId="Zpat">
    <w:name w:val="footer"/>
    <w:basedOn w:val="Normln"/>
    <w:link w:val="ZpatChar"/>
    <w:uiPriority w:val="99"/>
    <w:unhideWhenUsed/>
    <w:rsid w:val="00F0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7B6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953E5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5164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99"/>
    <w:locked/>
    <w:rsid w:val="00551641"/>
  </w:style>
  <w:style w:type="paragraph" w:styleId="Textvbloku">
    <w:name w:val="Block Text"/>
    <w:basedOn w:val="Normln"/>
    <w:uiPriority w:val="99"/>
    <w:rsid w:val="00551641"/>
    <w:pPr>
      <w:spacing w:after="0" w:line="240" w:lineRule="auto"/>
      <w:ind w:left="300" w:right="-108"/>
      <w:jc w:val="both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</w:rPr>
  </w:style>
  <w:style w:type="character" w:customStyle="1" w:styleId="cf01">
    <w:name w:val="cf01"/>
    <w:basedOn w:val="Standardnpsmoodstavce"/>
    <w:rsid w:val="00E22EB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za@ndbrno.cz" TargetMode="External"/><Relationship Id="rId13" Type="http://schemas.openxmlformats.org/officeDocument/2006/relationships/hyperlink" Target="http://kontakt.cimex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82C00-8367-4A21-81DA-A32A3ED8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2126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Lanšperková Jitka</dc:creator>
  <cp:keywords/>
  <dc:description/>
  <cp:lastModifiedBy>Zeinerová Sanža Silvie</cp:lastModifiedBy>
  <cp:revision>2</cp:revision>
  <dcterms:created xsi:type="dcterms:W3CDTF">2024-05-13T09:19:00Z</dcterms:created>
  <dcterms:modified xsi:type="dcterms:W3CDTF">2024-05-13T09:19:00Z</dcterms:modified>
</cp:coreProperties>
</file>