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BB59B" w14:textId="77777777" w:rsidR="00E12D13" w:rsidRDefault="00E12D13" w:rsidP="00E12D13">
      <w:pPr>
        <w:pStyle w:val="Nadpis1"/>
        <w:rPr>
          <w:szCs w:val="32"/>
        </w:rPr>
      </w:pPr>
      <w:r w:rsidRPr="00D12488">
        <w:rPr>
          <w:szCs w:val="32"/>
        </w:rPr>
        <w:t>Smlouva</w:t>
      </w:r>
    </w:p>
    <w:p w14:paraId="3FF2D646" w14:textId="74940490" w:rsidR="00E12D13" w:rsidRDefault="00E12D13" w:rsidP="00E12D13">
      <w:pPr>
        <w:pStyle w:val="Zkladntext"/>
        <w:rPr>
          <w:sz w:val="28"/>
          <w:szCs w:val="28"/>
        </w:rPr>
      </w:pPr>
      <w:r w:rsidRPr="00233647">
        <w:rPr>
          <w:sz w:val="28"/>
          <w:szCs w:val="28"/>
        </w:rPr>
        <w:t xml:space="preserve">o poskytnutí finanční dotace z Programu </w:t>
      </w:r>
      <w:r>
        <w:rPr>
          <w:sz w:val="28"/>
          <w:szCs w:val="28"/>
        </w:rPr>
        <w:t xml:space="preserve">na podporu mezinárodních akcí v rámci EU a Norska pro rok </w:t>
      </w:r>
      <w:r w:rsidR="001F32FF">
        <w:rPr>
          <w:sz w:val="28"/>
          <w:szCs w:val="28"/>
        </w:rPr>
        <w:t>2024</w:t>
      </w:r>
    </w:p>
    <w:p w14:paraId="62130289" w14:textId="77777777" w:rsidR="006E1E82" w:rsidRDefault="006E1E82">
      <w:pPr>
        <w:pStyle w:val="Zkladntext"/>
        <w:rPr>
          <w:sz w:val="28"/>
          <w:szCs w:val="28"/>
        </w:rPr>
      </w:pPr>
    </w:p>
    <w:p w14:paraId="0E552A13" w14:textId="77777777" w:rsidR="009A6781" w:rsidRPr="009A6781" w:rsidRDefault="00AA7F87" w:rsidP="009A6781">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743BC862" w14:textId="77777777" w:rsidR="006E1E82" w:rsidRDefault="00AA7F87">
      <w:pPr>
        <w:ind w:left="-11"/>
        <w:jc w:val="center"/>
        <w:rPr>
          <w:b/>
          <w:sz w:val="24"/>
        </w:rPr>
      </w:pPr>
      <w:r>
        <w:rPr>
          <w:b/>
          <w:sz w:val="24"/>
        </w:rPr>
        <w:t xml:space="preserve">I.   </w:t>
      </w:r>
    </w:p>
    <w:p w14:paraId="34833B42" w14:textId="77777777" w:rsidR="006E1E82" w:rsidRDefault="00AA7F87">
      <w:pPr>
        <w:ind w:left="-11"/>
        <w:jc w:val="center"/>
        <w:rPr>
          <w:b/>
          <w:sz w:val="24"/>
        </w:rPr>
      </w:pPr>
      <w:r>
        <w:rPr>
          <w:b/>
          <w:sz w:val="24"/>
        </w:rPr>
        <w:t>SMLUVNÍ STRANY</w:t>
      </w:r>
    </w:p>
    <w:p w14:paraId="29851CEF" w14:textId="77777777" w:rsidR="006E1E82" w:rsidRDefault="006E1E82">
      <w:pPr>
        <w:rPr>
          <w:b/>
          <w:sz w:val="24"/>
        </w:rPr>
      </w:pPr>
    </w:p>
    <w:p w14:paraId="72B3BB03" w14:textId="77777777" w:rsidR="006E1E82" w:rsidRDefault="00AA7F87">
      <w:pPr>
        <w:jc w:val="both"/>
        <w:rPr>
          <w:b/>
          <w:sz w:val="22"/>
        </w:rPr>
      </w:pPr>
      <w:r>
        <w:rPr>
          <w:b/>
          <w:sz w:val="22"/>
        </w:rPr>
        <w:t xml:space="preserve"> 1. Město Česká Třebová                            </w:t>
      </w:r>
    </w:p>
    <w:p w14:paraId="741A5926" w14:textId="381B4B31" w:rsidR="006E1E82" w:rsidRDefault="00AA7F87">
      <w:pPr>
        <w:jc w:val="both"/>
      </w:pPr>
      <w:r>
        <w:t xml:space="preserve">        zastoupené pan</w:t>
      </w:r>
      <w:r w:rsidR="00F24E70">
        <w:t>em Zdeňkem Řehákem, starostou</w:t>
      </w:r>
    </w:p>
    <w:p w14:paraId="31DAF8C6" w14:textId="77777777" w:rsidR="006E1E82" w:rsidRDefault="00AA7F87">
      <w:pPr>
        <w:jc w:val="both"/>
      </w:pPr>
      <w:r>
        <w:t xml:space="preserve">        </w:t>
      </w:r>
      <w:proofErr w:type="gramStart"/>
      <w:r>
        <w:t xml:space="preserve">sídlo:   </w:t>
      </w:r>
      <w:proofErr w:type="gramEnd"/>
      <w:r>
        <w:t xml:space="preserve">  Staré náměstí 78, 560 02 Česká Třebová</w:t>
      </w:r>
    </w:p>
    <w:p w14:paraId="3886820C" w14:textId="77777777" w:rsidR="006E1E82" w:rsidRDefault="00AA7F87">
      <w:pPr>
        <w:jc w:val="both"/>
      </w:pPr>
      <w:r>
        <w:t xml:space="preserve">        </w:t>
      </w:r>
      <w:proofErr w:type="gramStart"/>
      <w:r>
        <w:t xml:space="preserve">IČ:   </w:t>
      </w:r>
      <w:proofErr w:type="gramEnd"/>
      <w:r>
        <w:t xml:space="preserve">      00278653</w:t>
      </w:r>
    </w:p>
    <w:p w14:paraId="1B37D017" w14:textId="77777777" w:rsidR="006E1E82" w:rsidRDefault="00AA7F87">
      <w:pPr>
        <w:jc w:val="both"/>
      </w:pPr>
      <w:r>
        <w:t xml:space="preserve">        č. </w:t>
      </w:r>
      <w:proofErr w:type="gramStart"/>
      <w:r>
        <w:t>účtu:  826611</w:t>
      </w:r>
      <w:proofErr w:type="gramEnd"/>
      <w:r>
        <w:t>/0100 u Komerční banky, a.s.</w:t>
      </w:r>
    </w:p>
    <w:p w14:paraId="4736D201" w14:textId="77777777" w:rsidR="006E1E82" w:rsidRDefault="00AA7F87">
      <w:pPr>
        <w:jc w:val="both"/>
      </w:pPr>
      <w:r>
        <w:t xml:space="preserve">        </w:t>
      </w:r>
    </w:p>
    <w:p w14:paraId="1D234D6D" w14:textId="77777777" w:rsidR="006E1E82" w:rsidRDefault="00AA7F87">
      <w:pPr>
        <w:ind w:firstLine="426"/>
        <w:jc w:val="both"/>
      </w:pPr>
      <w:r>
        <w:t>dále jen „</w:t>
      </w:r>
      <w:r>
        <w:rPr>
          <w:b/>
        </w:rPr>
        <w:t>poskytovatel</w:t>
      </w:r>
      <w:r>
        <w:t>“</w:t>
      </w:r>
      <w:r>
        <w:tab/>
      </w:r>
    </w:p>
    <w:p w14:paraId="6E5E1900" w14:textId="77777777" w:rsidR="006E1E82" w:rsidRPr="00355752" w:rsidRDefault="00AA7F87">
      <w:pPr>
        <w:jc w:val="both"/>
        <w:rPr>
          <w:sz w:val="22"/>
          <w:szCs w:val="22"/>
        </w:rPr>
      </w:pPr>
      <w:r>
        <w:rPr>
          <w:sz w:val="22"/>
          <w:szCs w:val="22"/>
        </w:rPr>
        <w:t>a</w:t>
      </w:r>
    </w:p>
    <w:p w14:paraId="2AF1FD01" w14:textId="77777777" w:rsidR="00083AE0" w:rsidRDefault="00083AE0" w:rsidP="00083AE0">
      <w:pPr>
        <w:jc w:val="both"/>
      </w:pPr>
      <w:r w:rsidRPr="0067479F">
        <w:rPr>
          <w:b/>
          <w:sz w:val="22"/>
          <w:szCs w:val="22"/>
        </w:rPr>
        <w:t>2</w:t>
      </w:r>
      <w:r>
        <w:t>.</w:t>
      </w:r>
      <w:r>
        <w:rPr>
          <w:b/>
          <w:sz w:val="22"/>
        </w:rPr>
        <w:t xml:space="preserve"> Junák – český skaut, středisko Javor Česká Třebová, z. s.</w:t>
      </w:r>
    </w:p>
    <w:p w14:paraId="2083C756" w14:textId="77777777" w:rsidR="00083AE0" w:rsidRDefault="00083AE0" w:rsidP="00083AE0">
      <w:pPr>
        <w:ind w:left="360"/>
        <w:jc w:val="both"/>
      </w:pPr>
      <w:r>
        <w:t xml:space="preserve">zastoupený paní Dagmar </w:t>
      </w:r>
      <w:proofErr w:type="spellStart"/>
      <w:r>
        <w:t>Štarmanovou</w:t>
      </w:r>
      <w:proofErr w:type="spellEnd"/>
      <w:r>
        <w:t>, vedoucí střediska</w:t>
      </w:r>
    </w:p>
    <w:p w14:paraId="7A82FC04" w14:textId="77777777" w:rsidR="00083AE0" w:rsidRDefault="00083AE0" w:rsidP="00083AE0">
      <w:pPr>
        <w:jc w:val="both"/>
      </w:pPr>
      <w:r>
        <w:t xml:space="preserve">        </w:t>
      </w:r>
      <w:proofErr w:type="gramStart"/>
      <w:r>
        <w:t xml:space="preserve">sídlo:   </w:t>
      </w:r>
      <w:proofErr w:type="gramEnd"/>
      <w:r>
        <w:t xml:space="preserve">  Farská 113, 560 02 Česká Třebová </w:t>
      </w:r>
    </w:p>
    <w:p w14:paraId="0E0B1420" w14:textId="77777777" w:rsidR="00083AE0" w:rsidRDefault="00083AE0" w:rsidP="00083AE0">
      <w:pPr>
        <w:jc w:val="both"/>
      </w:pPr>
      <w:r>
        <w:t xml:space="preserve">        </w:t>
      </w:r>
      <w:proofErr w:type="gramStart"/>
      <w:r>
        <w:t xml:space="preserve">IČ:   </w:t>
      </w:r>
      <w:proofErr w:type="gramEnd"/>
      <w:r>
        <w:t xml:space="preserve">      64771270</w:t>
      </w:r>
    </w:p>
    <w:p w14:paraId="5A0FCE0A" w14:textId="77777777" w:rsidR="00083AE0" w:rsidRDefault="00083AE0" w:rsidP="00083AE0">
      <w:pPr>
        <w:jc w:val="both"/>
      </w:pPr>
      <w:r>
        <w:t xml:space="preserve">        č. </w:t>
      </w:r>
      <w:proofErr w:type="gramStart"/>
      <w:r>
        <w:t>účtu:  2100326787</w:t>
      </w:r>
      <w:proofErr w:type="gramEnd"/>
      <w:r>
        <w:t>/2010</w:t>
      </w:r>
    </w:p>
    <w:p w14:paraId="2B603B3D" w14:textId="77777777" w:rsidR="00083AE0" w:rsidRDefault="00083AE0" w:rsidP="00083AE0">
      <w:pPr>
        <w:jc w:val="both"/>
      </w:pPr>
    </w:p>
    <w:p w14:paraId="25CD5254" w14:textId="77777777" w:rsidR="00083AE0" w:rsidRDefault="00083AE0" w:rsidP="00083AE0">
      <w:pPr>
        <w:jc w:val="both"/>
      </w:pPr>
      <w:r>
        <w:t xml:space="preserve">        dále </w:t>
      </w:r>
      <w:proofErr w:type="gramStart"/>
      <w:r>
        <w:t>jen  „</w:t>
      </w:r>
      <w:proofErr w:type="gramEnd"/>
      <w:r w:rsidRPr="00CC0974">
        <w:rPr>
          <w:b/>
        </w:rPr>
        <w:t>příjemce</w:t>
      </w:r>
      <w:r>
        <w:t>“</w:t>
      </w:r>
    </w:p>
    <w:p w14:paraId="50DC18B6" w14:textId="77777777" w:rsidR="006E1E82" w:rsidRDefault="00AA7F87">
      <w:pPr>
        <w:jc w:val="center"/>
        <w:rPr>
          <w:b/>
          <w:sz w:val="24"/>
        </w:rPr>
      </w:pPr>
      <w:r>
        <w:rPr>
          <w:b/>
          <w:sz w:val="24"/>
        </w:rPr>
        <w:t>II.</w:t>
      </w:r>
    </w:p>
    <w:p w14:paraId="26ACE0CD" w14:textId="77777777" w:rsidR="006E1E82" w:rsidRDefault="00AA7F87">
      <w:pPr>
        <w:jc w:val="center"/>
        <w:rPr>
          <w:b/>
          <w:sz w:val="24"/>
        </w:rPr>
      </w:pPr>
      <w:r>
        <w:rPr>
          <w:b/>
          <w:sz w:val="24"/>
        </w:rPr>
        <w:t xml:space="preserve"> PŘEDMĚT SMLOUVY</w:t>
      </w:r>
    </w:p>
    <w:p w14:paraId="5138D46A" w14:textId="77777777" w:rsidR="00705AA6" w:rsidRDefault="00705AA6" w:rsidP="00705AA6">
      <w:pPr>
        <w:rPr>
          <w:sz w:val="24"/>
          <w:szCs w:val="24"/>
        </w:rPr>
      </w:pPr>
    </w:p>
    <w:p w14:paraId="0C39CC57" w14:textId="77777777" w:rsidR="00705AA6" w:rsidRPr="00C8222C" w:rsidRDefault="00705AA6" w:rsidP="00705AA6">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2060D350" w14:textId="77777777" w:rsidR="00705AA6" w:rsidRPr="00C8222C" w:rsidRDefault="00705AA6" w:rsidP="00705AA6">
      <w:pPr>
        <w:pStyle w:val="Zkladntext2"/>
        <w:ind w:left="426"/>
      </w:pPr>
    </w:p>
    <w:p w14:paraId="3D977642" w14:textId="77777777" w:rsidR="00705AA6" w:rsidRPr="00C8222C" w:rsidRDefault="00705AA6" w:rsidP="00705AA6">
      <w:pPr>
        <w:pStyle w:val="Zkladntext2"/>
        <w:numPr>
          <w:ilvl w:val="0"/>
          <w:numId w:val="1"/>
        </w:numPr>
        <w:tabs>
          <w:tab w:val="left" w:pos="426"/>
        </w:tabs>
        <w:ind w:left="426" w:hanging="426"/>
      </w:pPr>
      <w:r w:rsidRPr="00C8222C">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76A0A5C7" w14:textId="77777777" w:rsidR="00E12D13" w:rsidRDefault="00E12D13" w:rsidP="00E12D13">
      <w:pPr>
        <w:pStyle w:val="Zkladntext2"/>
        <w:tabs>
          <w:tab w:val="left" w:pos="426"/>
        </w:tabs>
        <w:ind w:left="426"/>
      </w:pPr>
    </w:p>
    <w:p w14:paraId="0C04C167" w14:textId="5F9D921F" w:rsidR="006E1E82" w:rsidRDefault="00E12D13" w:rsidP="00355752">
      <w:pPr>
        <w:pStyle w:val="Zkladntext2"/>
        <w:numPr>
          <w:ilvl w:val="0"/>
          <w:numId w:val="1"/>
        </w:numPr>
        <w:tabs>
          <w:tab w:val="left" w:pos="426"/>
        </w:tabs>
        <w:ind w:left="426" w:hanging="426"/>
      </w:pPr>
      <w:r>
        <w:t xml:space="preserve">Smluvní strany prohlašují, že pro právní vztah založený touto smlouvou jsou stejně jako ustanovení této smlouvy právně závazná ustanovení obsažená v přijatém Programu na podporu mezinárodních akcí v rámci EU a Norska pro rok </w:t>
      </w:r>
      <w:r w:rsidR="001F32FF">
        <w:t>2024</w:t>
      </w:r>
      <w:r>
        <w:t xml:space="preserve"> (dále jen „Program“). </w:t>
      </w:r>
    </w:p>
    <w:p w14:paraId="2D7C3482" w14:textId="77777777" w:rsidR="00355752" w:rsidRPr="00355752" w:rsidRDefault="00355752" w:rsidP="00355752">
      <w:pPr>
        <w:pStyle w:val="Zkladntext2"/>
        <w:tabs>
          <w:tab w:val="left" w:pos="426"/>
        </w:tabs>
      </w:pPr>
    </w:p>
    <w:p w14:paraId="10F71986" w14:textId="77777777" w:rsidR="006E1E82" w:rsidRDefault="00AA7F87" w:rsidP="0065086C">
      <w:pPr>
        <w:tabs>
          <w:tab w:val="left" w:pos="4536"/>
        </w:tabs>
        <w:jc w:val="center"/>
        <w:rPr>
          <w:b/>
          <w:sz w:val="24"/>
          <w:szCs w:val="24"/>
        </w:rPr>
      </w:pPr>
      <w:r>
        <w:rPr>
          <w:b/>
          <w:sz w:val="24"/>
          <w:szCs w:val="24"/>
        </w:rPr>
        <w:t>III.</w:t>
      </w:r>
    </w:p>
    <w:p w14:paraId="729AE94B" w14:textId="77777777" w:rsidR="006E1E82" w:rsidRDefault="00AA7F87">
      <w:pPr>
        <w:jc w:val="center"/>
        <w:rPr>
          <w:b/>
          <w:sz w:val="24"/>
          <w:szCs w:val="24"/>
        </w:rPr>
      </w:pPr>
      <w:r>
        <w:rPr>
          <w:b/>
          <w:sz w:val="24"/>
          <w:szCs w:val="24"/>
        </w:rPr>
        <w:t>ÚČELOVÉ URČENÍ, VÝŠE DOTACE A DOBA, V NÍŽ MÁ BÝT DOSAŽENO ÚČELU</w:t>
      </w:r>
    </w:p>
    <w:p w14:paraId="3BF4C441" w14:textId="77777777" w:rsidR="006E1E82" w:rsidRDefault="006E1E82">
      <w:pPr>
        <w:jc w:val="center"/>
        <w:rPr>
          <w:b/>
          <w:sz w:val="24"/>
          <w:szCs w:val="24"/>
        </w:rPr>
      </w:pPr>
    </w:p>
    <w:p w14:paraId="3819BB91" w14:textId="7AFDB311" w:rsidR="00876AC3" w:rsidRDefault="00876AC3" w:rsidP="00876AC3">
      <w:pPr>
        <w:pStyle w:val="Zkladntext2"/>
        <w:numPr>
          <w:ilvl w:val="0"/>
          <w:numId w:val="12"/>
        </w:numPr>
        <w:tabs>
          <w:tab w:val="clear" w:pos="1070"/>
          <w:tab w:val="num" w:pos="426"/>
        </w:tabs>
        <w:suppressAutoHyphens w:val="0"/>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uznatelných nákladů vymezených v čl.</w:t>
      </w:r>
      <w:r w:rsidRPr="00821009">
        <w:rPr>
          <w:color w:val="FF0000"/>
        </w:rPr>
        <w:t xml:space="preserve"> </w:t>
      </w:r>
      <w:r w:rsidRPr="00813E5C">
        <w:t>V</w:t>
      </w:r>
      <w:r w:rsidR="001B0D43">
        <w:t xml:space="preserve"> </w:t>
      </w:r>
      <w:r w:rsidRPr="00A14614">
        <w:t xml:space="preserve">této smlouvy. </w:t>
      </w:r>
    </w:p>
    <w:p w14:paraId="4E3D8E3B" w14:textId="77777777" w:rsidR="00876AC3" w:rsidRDefault="00876AC3" w:rsidP="00876AC3">
      <w:pPr>
        <w:pStyle w:val="Zkladntext2"/>
        <w:ind w:left="426"/>
      </w:pPr>
    </w:p>
    <w:p w14:paraId="2A863E22" w14:textId="3386FF6C" w:rsidR="00876AC3" w:rsidRPr="00EA74E3" w:rsidRDefault="00876AC3" w:rsidP="00876AC3">
      <w:pPr>
        <w:pStyle w:val="Zkladntext2"/>
        <w:numPr>
          <w:ilvl w:val="0"/>
          <w:numId w:val="12"/>
        </w:numPr>
        <w:tabs>
          <w:tab w:val="clear" w:pos="1070"/>
          <w:tab w:val="num" w:pos="426"/>
        </w:tabs>
        <w:suppressAutoHyphens w:val="0"/>
        <w:ind w:left="426" w:hanging="426"/>
      </w:pPr>
      <w:r>
        <w:t>Dotace bude poskytnuta s ohledem na skutečnou výši celkových uznatelných nákladů doložených v rámci finančního vy</w:t>
      </w:r>
      <w:r w:rsidR="00BB3998">
        <w:t>pořádání</w:t>
      </w:r>
      <w:r>
        <w:t xml:space="preserve">, nejvýše však do </w:t>
      </w:r>
      <w:r w:rsidRPr="00EA74E3">
        <w:t xml:space="preserve">částky </w:t>
      </w:r>
      <w:r w:rsidR="00F24E70" w:rsidRPr="00EA74E3">
        <w:t>2</w:t>
      </w:r>
      <w:r w:rsidR="001F32FF">
        <w:t>5</w:t>
      </w:r>
      <w:r w:rsidR="00206B17" w:rsidRPr="00EA74E3">
        <w:t xml:space="preserve"> 000</w:t>
      </w:r>
      <w:r w:rsidR="00292FF3" w:rsidRPr="00EA74E3">
        <w:t xml:space="preserve"> </w:t>
      </w:r>
      <w:r w:rsidRPr="00EA74E3">
        <w:t>Kč, slovy:</w:t>
      </w:r>
      <w:r w:rsidR="00206B17" w:rsidRPr="00EA74E3">
        <w:t xml:space="preserve"> </w:t>
      </w:r>
      <w:r w:rsidR="00F24E70" w:rsidRPr="00EA74E3">
        <w:t>dvacet</w:t>
      </w:r>
      <w:r w:rsidR="001F32FF">
        <w:t xml:space="preserve"> pět</w:t>
      </w:r>
      <w:r w:rsidR="00206B17" w:rsidRPr="00EA74E3">
        <w:t xml:space="preserve"> </w:t>
      </w:r>
      <w:r w:rsidRPr="00EA74E3">
        <w:t>tisíc korun českých, z toho:</w:t>
      </w:r>
    </w:p>
    <w:p w14:paraId="2BFA2AD6" w14:textId="77777777" w:rsidR="00292FF3" w:rsidRPr="00042655" w:rsidRDefault="00292FF3" w:rsidP="00292FF3">
      <w:pPr>
        <w:pStyle w:val="Zkladntext2"/>
        <w:suppressAutoHyphens w:val="0"/>
      </w:pPr>
    </w:p>
    <w:p w14:paraId="7B0A69E0" w14:textId="0D9A81AA" w:rsidR="00083AE0" w:rsidRPr="0057508E" w:rsidRDefault="0065086C" w:rsidP="00083AE0">
      <w:pPr>
        <w:pStyle w:val="Zkladntext2"/>
        <w:numPr>
          <w:ilvl w:val="0"/>
          <w:numId w:val="17"/>
        </w:numPr>
        <w:tabs>
          <w:tab w:val="clear" w:pos="1070"/>
        </w:tabs>
        <w:suppressAutoHyphens w:val="0"/>
        <w:ind w:firstLine="64"/>
      </w:pPr>
      <w:r w:rsidRPr="0057508E">
        <w:t xml:space="preserve">do max. výše </w:t>
      </w:r>
      <w:r w:rsidR="009D21C6" w:rsidRPr="0057508E">
        <w:t>9</w:t>
      </w:r>
      <w:r w:rsidR="00206B17" w:rsidRPr="0057508E">
        <w:t xml:space="preserve"> 000</w:t>
      </w:r>
      <w:r w:rsidR="00292FF3" w:rsidRPr="0057508E">
        <w:t xml:space="preserve"> </w:t>
      </w:r>
      <w:r w:rsidR="00083AE0" w:rsidRPr="0057508E">
        <w:t xml:space="preserve">Kč </w:t>
      </w:r>
      <w:r w:rsidR="00BB784E" w:rsidRPr="0057508E">
        <w:t>v rámci pobytu</w:t>
      </w:r>
      <w:r w:rsidR="00083AE0" w:rsidRPr="0057508E">
        <w:t xml:space="preserve"> skautů z Č. Třebové v</w:t>
      </w:r>
      <w:r w:rsidR="000B772D">
        <w:t> </w:t>
      </w:r>
      <w:proofErr w:type="spellStart"/>
      <w:r w:rsidR="00BB784E" w:rsidRPr="0057508E">
        <w:t>Olawě</w:t>
      </w:r>
      <w:proofErr w:type="spellEnd"/>
      <w:r w:rsidR="000B772D">
        <w:t xml:space="preserve"> a okolí</w:t>
      </w:r>
      <w:r w:rsidR="00206B17" w:rsidRPr="0057508E">
        <w:t xml:space="preserve"> a</w:t>
      </w:r>
      <w:r w:rsidR="00BB784E" w:rsidRPr="0057508E">
        <w:t> ve </w:t>
      </w:r>
      <w:r w:rsidRPr="0057508E">
        <w:t>Svitu</w:t>
      </w:r>
      <w:r w:rsidR="000B772D">
        <w:t xml:space="preserve"> a okolí</w:t>
      </w:r>
      <w:r w:rsidR="00F24E70" w:rsidRPr="0057508E">
        <w:t>,</w:t>
      </w:r>
    </w:p>
    <w:p w14:paraId="598CBA2C" w14:textId="2DFD5001" w:rsidR="0065086C" w:rsidRPr="0057508E" w:rsidRDefault="0065086C" w:rsidP="0065086C">
      <w:pPr>
        <w:pStyle w:val="Zkladntext2"/>
        <w:numPr>
          <w:ilvl w:val="0"/>
          <w:numId w:val="17"/>
        </w:numPr>
        <w:tabs>
          <w:tab w:val="clear" w:pos="1070"/>
        </w:tabs>
        <w:suppressAutoHyphens w:val="0"/>
        <w:ind w:firstLine="64"/>
      </w:pPr>
      <w:r w:rsidRPr="0057508E">
        <w:t xml:space="preserve">do max. výše </w:t>
      </w:r>
      <w:r w:rsidR="00F24E70" w:rsidRPr="0057508E">
        <w:t>6</w:t>
      </w:r>
      <w:r w:rsidR="00206B17" w:rsidRPr="0057508E">
        <w:t xml:space="preserve"> 000</w:t>
      </w:r>
      <w:r w:rsidR="00292FF3" w:rsidRPr="0057508E">
        <w:t xml:space="preserve"> </w:t>
      </w:r>
      <w:r w:rsidR="00083AE0" w:rsidRPr="0057508E">
        <w:t xml:space="preserve">Kč </w:t>
      </w:r>
      <w:r w:rsidR="00BB784E" w:rsidRPr="0057508E">
        <w:t xml:space="preserve">v rámci </w:t>
      </w:r>
      <w:r w:rsidR="00083AE0" w:rsidRPr="0057508E">
        <w:t xml:space="preserve">setkání skautů ze Svitu a </w:t>
      </w:r>
      <w:proofErr w:type="spellStart"/>
      <w:r w:rsidR="00083AE0" w:rsidRPr="0057508E">
        <w:t>harcerů</w:t>
      </w:r>
      <w:proofErr w:type="spellEnd"/>
      <w:r w:rsidR="00083AE0" w:rsidRPr="0057508E">
        <w:t xml:space="preserve"> z</w:t>
      </w:r>
      <w:r w:rsidR="00395E79" w:rsidRPr="0057508E">
        <w:t xml:space="preserve"> polské </w:t>
      </w:r>
      <w:proofErr w:type="spellStart"/>
      <w:r w:rsidR="00083AE0" w:rsidRPr="0057508E">
        <w:t>Olawy</w:t>
      </w:r>
      <w:proofErr w:type="spellEnd"/>
      <w:r w:rsidR="00083AE0" w:rsidRPr="0057508E">
        <w:t xml:space="preserve"> v České Třebové</w:t>
      </w:r>
      <w:r w:rsidR="00F24E70" w:rsidRPr="0057508E">
        <w:t>,</w:t>
      </w:r>
    </w:p>
    <w:p w14:paraId="1C641638" w14:textId="4FBC9A12" w:rsidR="00F24E70" w:rsidRPr="0057508E" w:rsidRDefault="00F24E70" w:rsidP="0065086C">
      <w:pPr>
        <w:pStyle w:val="Zkladntext2"/>
        <w:numPr>
          <w:ilvl w:val="0"/>
          <w:numId w:val="17"/>
        </w:numPr>
        <w:tabs>
          <w:tab w:val="clear" w:pos="1070"/>
        </w:tabs>
        <w:suppressAutoHyphens w:val="0"/>
        <w:ind w:firstLine="64"/>
      </w:pPr>
      <w:r w:rsidRPr="0057508E">
        <w:t xml:space="preserve">do max. výše </w:t>
      </w:r>
      <w:r w:rsidR="001F32FF">
        <w:t xml:space="preserve">10 </w:t>
      </w:r>
      <w:r w:rsidRPr="0057508E">
        <w:t xml:space="preserve">000 Kč v rámci účasti na </w:t>
      </w:r>
      <w:proofErr w:type="spellStart"/>
      <w:r w:rsidRPr="0057508E">
        <w:t>Intercampu</w:t>
      </w:r>
      <w:proofErr w:type="spellEnd"/>
      <w:r w:rsidRPr="0057508E">
        <w:t xml:space="preserve"> v</w:t>
      </w:r>
      <w:r w:rsidR="000B772D">
        <w:t> </w:t>
      </w:r>
      <w:r w:rsidR="001F32FF">
        <w:t>Polsku</w:t>
      </w:r>
      <w:r w:rsidR="000B772D">
        <w:t>,</w:t>
      </w:r>
      <w:r w:rsidR="001F32FF">
        <w:t xml:space="preserve"> </w:t>
      </w:r>
      <w:proofErr w:type="spellStart"/>
      <w:r w:rsidR="001F32FF">
        <w:t>Świeradów-Zdrój</w:t>
      </w:r>
      <w:proofErr w:type="spellEnd"/>
      <w:r w:rsidRPr="0057508E">
        <w:t>.</w:t>
      </w:r>
    </w:p>
    <w:p w14:paraId="06CF174F" w14:textId="77777777" w:rsidR="00355752" w:rsidRDefault="00355752" w:rsidP="00355752">
      <w:pPr>
        <w:pStyle w:val="Zkladntext2"/>
        <w:suppressAutoHyphens w:val="0"/>
        <w:ind w:left="1070"/>
      </w:pPr>
    </w:p>
    <w:p w14:paraId="51BDE5B3" w14:textId="68236302" w:rsidR="00BB784E" w:rsidRDefault="00876AC3" w:rsidP="00355752">
      <w:pPr>
        <w:pStyle w:val="Zkladntext2"/>
        <w:numPr>
          <w:ilvl w:val="0"/>
          <w:numId w:val="12"/>
        </w:numPr>
        <w:tabs>
          <w:tab w:val="clear" w:pos="1070"/>
          <w:tab w:val="num" w:pos="426"/>
        </w:tabs>
        <w:suppressAutoHyphens w:val="0"/>
        <w:ind w:left="426" w:hanging="426"/>
      </w:pPr>
      <w:r>
        <w:lastRenderedPageBreak/>
        <w:t xml:space="preserve">Doba, v níž </w:t>
      </w:r>
      <w:r w:rsidR="0065086C">
        <w:t xml:space="preserve">má být dosaženo účelu dotace </w:t>
      </w:r>
      <w:r w:rsidR="009D21C6">
        <w:t>stanoveného:</w:t>
      </w:r>
    </w:p>
    <w:p w14:paraId="3F914E4C" w14:textId="065D1580" w:rsidR="009D21C6" w:rsidRDefault="009D21C6" w:rsidP="009D21C6">
      <w:pPr>
        <w:pStyle w:val="Zkladntext2"/>
        <w:suppressAutoHyphens w:val="0"/>
        <w:ind w:left="1506"/>
      </w:pPr>
      <w:r>
        <w:t xml:space="preserve">- v čl. III odst. 2 písm. a), b) je </w:t>
      </w:r>
      <w:r w:rsidR="001B3E48">
        <w:t>od 01.01.</w:t>
      </w:r>
      <w:r w:rsidR="001F32FF">
        <w:t>2024</w:t>
      </w:r>
      <w:r w:rsidR="001B3E48">
        <w:t xml:space="preserve"> – 30.11.</w:t>
      </w:r>
      <w:r w:rsidR="001F32FF">
        <w:t>2024</w:t>
      </w:r>
      <w:r>
        <w:t>,</w:t>
      </w:r>
    </w:p>
    <w:p w14:paraId="13724672" w14:textId="3B6B3BD8" w:rsidR="009D21C6" w:rsidRDefault="009D21C6" w:rsidP="009D21C6">
      <w:pPr>
        <w:pStyle w:val="Zkladntext2"/>
        <w:suppressAutoHyphens w:val="0"/>
        <w:ind w:left="1506"/>
      </w:pPr>
      <w:r>
        <w:t xml:space="preserve">- v čl. III odst. 2 písm. c) je </w:t>
      </w:r>
      <w:r w:rsidR="001F32FF">
        <w:t>01.01</w:t>
      </w:r>
      <w:r>
        <w:t xml:space="preserve">. – </w:t>
      </w:r>
      <w:r w:rsidR="001F32FF">
        <w:t>30</w:t>
      </w:r>
      <w:r>
        <w:t>.0</w:t>
      </w:r>
      <w:r w:rsidR="001F32FF">
        <w:t>6</w:t>
      </w:r>
      <w:r>
        <w:t>.</w:t>
      </w:r>
      <w:r w:rsidR="001F32FF">
        <w:t>2024</w:t>
      </w:r>
      <w:r>
        <w:t xml:space="preserve">. </w:t>
      </w:r>
    </w:p>
    <w:p w14:paraId="6461E38A" w14:textId="77777777" w:rsidR="00292FF3" w:rsidRDefault="00292FF3" w:rsidP="00292FF3">
      <w:pPr>
        <w:pStyle w:val="Zkladntext2"/>
        <w:suppressAutoHyphens w:val="0"/>
        <w:ind w:left="426"/>
      </w:pPr>
    </w:p>
    <w:p w14:paraId="7D21E01C" w14:textId="77777777" w:rsidR="006E1E82" w:rsidRPr="00876AC3" w:rsidRDefault="00AA7F87" w:rsidP="00876AC3">
      <w:pPr>
        <w:pStyle w:val="Zkladntext2"/>
        <w:tabs>
          <w:tab w:val="left" w:pos="4395"/>
        </w:tabs>
        <w:suppressAutoHyphens w:val="0"/>
        <w:ind w:left="4395"/>
      </w:pPr>
      <w:r w:rsidRPr="00876AC3">
        <w:rPr>
          <w:b/>
          <w:sz w:val="24"/>
          <w:szCs w:val="24"/>
        </w:rPr>
        <w:t>IV.</w:t>
      </w:r>
    </w:p>
    <w:p w14:paraId="179F9B71" w14:textId="77777777" w:rsidR="006E1E82" w:rsidRDefault="00AA7F87" w:rsidP="0054318F">
      <w:pPr>
        <w:jc w:val="center"/>
        <w:rPr>
          <w:b/>
          <w:sz w:val="24"/>
          <w:szCs w:val="24"/>
        </w:rPr>
      </w:pPr>
      <w:r>
        <w:rPr>
          <w:b/>
          <w:sz w:val="24"/>
          <w:szCs w:val="24"/>
        </w:rPr>
        <w:t>ZÁVAZKY SMLUVNÍCH STRAN</w:t>
      </w:r>
    </w:p>
    <w:p w14:paraId="611B0EE6" w14:textId="77777777" w:rsidR="0054318F" w:rsidRPr="0054318F" w:rsidRDefault="0054318F" w:rsidP="0054318F">
      <w:pPr>
        <w:jc w:val="center"/>
        <w:rPr>
          <w:b/>
          <w:sz w:val="24"/>
          <w:szCs w:val="24"/>
        </w:rPr>
      </w:pPr>
    </w:p>
    <w:p w14:paraId="66176704" w14:textId="124E94AC" w:rsidR="00876AC3" w:rsidRDefault="00876AC3" w:rsidP="00876AC3">
      <w:pPr>
        <w:numPr>
          <w:ilvl w:val="0"/>
          <w:numId w:val="16"/>
        </w:numPr>
        <w:tabs>
          <w:tab w:val="clear" w:pos="1070"/>
          <w:tab w:val="num" w:pos="426"/>
        </w:tabs>
        <w:suppressAutoHyphens w:val="0"/>
        <w:ind w:left="426" w:hanging="426"/>
        <w:jc w:val="both"/>
      </w:pPr>
      <w:r>
        <w:t xml:space="preserve">Poskytovatel se zavazuje poskytnout příjemci dotaci převodem na účet příjemce uvedený v čl. I této smlouvy, a to do 14 dnů po předložení </w:t>
      </w:r>
      <w:r w:rsidR="00967A46">
        <w:t>finančního vypořádání</w:t>
      </w:r>
      <w:r w:rsidRPr="00A27582">
        <w:t xml:space="preserve">. </w:t>
      </w:r>
    </w:p>
    <w:p w14:paraId="2AD80003" w14:textId="77777777" w:rsidR="00876AC3" w:rsidRDefault="00876AC3" w:rsidP="00876AC3">
      <w:pPr>
        <w:suppressAutoHyphens w:val="0"/>
        <w:ind w:left="426"/>
        <w:jc w:val="both"/>
      </w:pPr>
    </w:p>
    <w:p w14:paraId="3B853AB9" w14:textId="77777777" w:rsidR="006E1E82" w:rsidRDefault="00AA7F87" w:rsidP="00876AC3">
      <w:pPr>
        <w:numPr>
          <w:ilvl w:val="0"/>
          <w:numId w:val="16"/>
        </w:numPr>
        <w:tabs>
          <w:tab w:val="clear" w:pos="1070"/>
          <w:tab w:val="num" w:pos="426"/>
        </w:tabs>
        <w:suppressAutoHyphens w:val="0"/>
        <w:ind w:left="426" w:hanging="426"/>
        <w:jc w:val="both"/>
      </w:pPr>
      <w:r>
        <w:t>Příjemce se zavazuje:</w:t>
      </w:r>
    </w:p>
    <w:p w14:paraId="012A9790"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5A05264F" w14:textId="4715BBA4" w:rsidR="006E1E82" w:rsidRDefault="00AA7F87">
      <w:pPr>
        <w:numPr>
          <w:ilvl w:val="1"/>
          <w:numId w:val="4"/>
        </w:numPr>
        <w:tabs>
          <w:tab w:val="left" w:pos="720"/>
        </w:tabs>
        <w:spacing w:before="60"/>
        <w:ind w:left="714" w:hanging="288"/>
        <w:jc w:val="both"/>
      </w:pPr>
      <w:r>
        <w:t>použít poskytnutou dotaci výhradně v souladu s předmětem této smlouv</w:t>
      </w:r>
      <w:r w:rsidR="008C438D">
        <w:t>y a účelovým určením dotace dle </w:t>
      </w:r>
      <w:r>
        <w:t>čl. III této smlouvy,</w:t>
      </w:r>
    </w:p>
    <w:p w14:paraId="129B8AFB"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742F7BCC"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5CAD3F4A"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7D61CF39"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2C57B9A4" w14:textId="77777777"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14:paraId="3C798CD7" w14:textId="77777777" w:rsidR="006E1E82" w:rsidRDefault="00AA7F87">
      <w:pPr>
        <w:numPr>
          <w:ilvl w:val="0"/>
          <w:numId w:val="5"/>
        </w:numPr>
        <w:tabs>
          <w:tab w:val="left" w:pos="1080"/>
        </w:tabs>
        <w:ind w:left="1080"/>
        <w:jc w:val="both"/>
      </w:pPr>
      <w:r>
        <w:t>kopií účetních dokladů týkajících se dotace a dokladů o jejich úhradě,</w:t>
      </w:r>
    </w:p>
    <w:p w14:paraId="1E1CD9CB" w14:textId="5E70063A" w:rsidR="006E1E82" w:rsidRDefault="00AA7F87">
      <w:pPr>
        <w:ind w:left="720"/>
        <w:jc w:val="both"/>
      </w:pPr>
      <w:r>
        <w:t>a to</w:t>
      </w:r>
      <w:r w:rsidR="00854A0C">
        <w:rPr>
          <w:b/>
          <w:color w:val="FF0000"/>
        </w:rPr>
        <w:t xml:space="preserve"> </w:t>
      </w:r>
      <w:r w:rsidR="00180232" w:rsidRPr="004F0BDB">
        <w:rPr>
          <w:b/>
        </w:rPr>
        <w:t>nejpozději do 30.11.</w:t>
      </w:r>
      <w:r w:rsidR="001F32FF">
        <w:rPr>
          <w:b/>
        </w:rPr>
        <w:t>2024</w:t>
      </w:r>
      <w:r w:rsidR="009D21C6">
        <w:rPr>
          <w:b/>
        </w:rPr>
        <w:t xml:space="preserve"> dle čl. III odst. 2 písm. a), b) a </w:t>
      </w:r>
      <w:r w:rsidR="00931FDB">
        <w:rPr>
          <w:b/>
        </w:rPr>
        <w:t>nejpozději do</w:t>
      </w:r>
      <w:r w:rsidR="001F32FF">
        <w:rPr>
          <w:b/>
        </w:rPr>
        <w:t xml:space="preserve"> 15.08.2024</w:t>
      </w:r>
      <w:r w:rsidR="00931FDB">
        <w:rPr>
          <w:b/>
        </w:rPr>
        <w:t xml:space="preserve"> dle čl. III odst. 2 písm. c)</w:t>
      </w:r>
      <w:r w:rsidR="008F1446" w:rsidRPr="004F0BDB">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53DBF160" w14:textId="79079A68"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1F32FF">
        <w:t xml:space="preserve"> na </w:t>
      </w:r>
      <w:r>
        <w:t>který mají být nevyčerpané finanční prostředky vráceny, sdělí pří</w:t>
      </w:r>
      <w:r w:rsidR="00365CFA">
        <w:t xml:space="preserve">jemci odbor </w:t>
      </w:r>
      <w:r w:rsidR="001F32FF">
        <w:t>rozvoje, majetku města a školství, oddělení majetku a školství,</w:t>
      </w:r>
    </w:p>
    <w:p w14:paraId="37C7C54B"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05E8AAC9"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49ECA102" w14:textId="77777777" w:rsidR="006E1E82" w:rsidRPr="008F1446" w:rsidRDefault="00AA7F87">
      <w:pPr>
        <w:numPr>
          <w:ilvl w:val="1"/>
          <w:numId w:val="4"/>
        </w:numPr>
        <w:tabs>
          <w:tab w:val="left" w:pos="720"/>
        </w:tabs>
        <w:spacing w:before="60"/>
        <w:ind w:left="714" w:hanging="288"/>
        <w:jc w:val="both"/>
      </w:pPr>
      <w:r w:rsidRPr="008F1446">
        <w:t>nepřevést poskytnutou dotaci na jiný právní subjekt,</w:t>
      </w:r>
    </w:p>
    <w:p w14:paraId="15E9A837"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3FE6FB54" w14:textId="77777777" w:rsidR="006E1E82" w:rsidRDefault="00AA7F87">
      <w:pPr>
        <w:numPr>
          <w:ilvl w:val="1"/>
          <w:numId w:val="4"/>
        </w:numPr>
        <w:tabs>
          <w:tab w:val="left" w:pos="720"/>
        </w:tabs>
        <w:spacing w:before="60"/>
        <w:ind w:left="714" w:hanging="288"/>
        <w:jc w:val="both"/>
      </w:pPr>
      <w:r>
        <w:t>v případě zániku příjemce s likvidací:</w:t>
      </w:r>
    </w:p>
    <w:p w14:paraId="1B44ABF2"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34852201" w14:textId="77777777" w:rsidR="006E1E82" w:rsidRDefault="00AA7F87">
      <w:pPr>
        <w:numPr>
          <w:ilvl w:val="0"/>
          <w:numId w:val="10"/>
        </w:numPr>
        <w:tabs>
          <w:tab w:val="left" w:pos="1440"/>
        </w:tabs>
        <w:spacing w:before="60"/>
        <w:ind w:left="1440" w:hanging="360"/>
        <w:jc w:val="both"/>
      </w:pPr>
      <w:r>
        <w:lastRenderedPageBreak/>
        <w:t>poskytovatel rozhodne o dalším využití majetku pořízeného z dotace; právo příjemce nakládat s tímto majetkem je vázáno na písemný souhlas poskytovatele,</w:t>
      </w:r>
    </w:p>
    <w:p w14:paraId="727657F4" w14:textId="77777777" w:rsidR="006E1E82" w:rsidRDefault="00AA7F87">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41191271" w14:textId="77777777" w:rsidR="006E1E82" w:rsidRPr="008F1446" w:rsidRDefault="00AA7F87">
      <w:pPr>
        <w:numPr>
          <w:ilvl w:val="1"/>
          <w:numId w:val="4"/>
        </w:numPr>
        <w:tabs>
          <w:tab w:val="left" w:pos="720"/>
        </w:tabs>
        <w:spacing w:before="60"/>
        <w:ind w:left="714" w:hanging="288"/>
        <w:jc w:val="both"/>
      </w:pPr>
      <w:r w:rsidRPr="008F1446">
        <w:t xml:space="preserve">nežádat o podporu na stejný projekt z jiného vyhlášeného dotačního programu města, </w:t>
      </w:r>
      <w:r w:rsidR="00C8222C" w:rsidRPr="008F1446">
        <w:t>případně přímo z rozpočtu města,</w:t>
      </w:r>
    </w:p>
    <w:p w14:paraId="79E55AFB" w14:textId="5CD6868C" w:rsidR="006E1E82" w:rsidRDefault="00AA7F87" w:rsidP="00A84C15">
      <w:pPr>
        <w:numPr>
          <w:ilvl w:val="1"/>
          <w:numId w:val="4"/>
        </w:numPr>
        <w:tabs>
          <w:tab w:val="left" w:pos="720"/>
        </w:tabs>
        <w:spacing w:before="60"/>
        <w:ind w:left="714" w:hanging="288"/>
        <w:jc w:val="both"/>
      </w:pPr>
      <w:r w:rsidRPr="008F1446">
        <w:t>vhodným a přiměřeným způsobem prezentovat město Česká Třebová</w:t>
      </w:r>
      <w:r w:rsidR="001F32FF">
        <w:t xml:space="preserve">, </w:t>
      </w:r>
      <w:r w:rsidR="00C8222C" w:rsidRPr="008F1446">
        <w:t xml:space="preserve">jako poskytovatele dotace. </w:t>
      </w:r>
    </w:p>
    <w:p w14:paraId="6EE03888" w14:textId="77777777" w:rsidR="00A10C79" w:rsidRPr="00A84C15" w:rsidRDefault="00A10C79" w:rsidP="00A10C79">
      <w:pPr>
        <w:spacing w:before="60"/>
        <w:ind w:left="714"/>
        <w:jc w:val="both"/>
      </w:pPr>
    </w:p>
    <w:p w14:paraId="2AE5A23C" w14:textId="77777777" w:rsidR="006E1E82" w:rsidRDefault="00AA7F87">
      <w:pPr>
        <w:jc w:val="center"/>
        <w:rPr>
          <w:b/>
          <w:sz w:val="24"/>
          <w:szCs w:val="24"/>
        </w:rPr>
      </w:pPr>
      <w:r>
        <w:rPr>
          <w:b/>
          <w:sz w:val="24"/>
          <w:szCs w:val="24"/>
        </w:rPr>
        <w:t>V.</w:t>
      </w:r>
    </w:p>
    <w:p w14:paraId="468D8FC5" w14:textId="77777777" w:rsidR="006E1E82" w:rsidRDefault="00AA7F87">
      <w:pPr>
        <w:jc w:val="center"/>
        <w:rPr>
          <w:b/>
          <w:sz w:val="24"/>
          <w:szCs w:val="24"/>
        </w:rPr>
      </w:pPr>
      <w:r>
        <w:rPr>
          <w:b/>
          <w:sz w:val="24"/>
          <w:szCs w:val="24"/>
        </w:rPr>
        <w:t>UZNATELNÝ NÁKLAD</w:t>
      </w:r>
    </w:p>
    <w:p w14:paraId="3FD14658" w14:textId="77777777" w:rsidR="006E1E82" w:rsidRDefault="006E1E82"/>
    <w:p w14:paraId="5A846646"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50CB161E" w14:textId="77777777" w:rsidR="00931FDB" w:rsidRDefault="00AA7F87">
      <w:pPr>
        <w:numPr>
          <w:ilvl w:val="1"/>
          <w:numId w:val="7"/>
        </w:numPr>
        <w:tabs>
          <w:tab w:val="left" w:pos="720"/>
          <w:tab w:val="left" w:pos="1260"/>
        </w:tabs>
        <w:spacing w:before="60"/>
        <w:ind w:left="714" w:hanging="289"/>
        <w:jc w:val="both"/>
      </w:pPr>
      <w:r>
        <w:t xml:space="preserve">vznikl a byl příjemcem uhrazen </w:t>
      </w:r>
    </w:p>
    <w:p w14:paraId="24547023" w14:textId="71B06A99" w:rsidR="006E1E82" w:rsidRDefault="00AA7F87" w:rsidP="00931FDB">
      <w:pPr>
        <w:pStyle w:val="Odstavecseseznamem"/>
        <w:numPr>
          <w:ilvl w:val="0"/>
          <w:numId w:val="5"/>
        </w:numPr>
        <w:tabs>
          <w:tab w:val="left" w:pos="1260"/>
        </w:tabs>
        <w:spacing w:before="60"/>
        <w:jc w:val="both"/>
      </w:pPr>
      <w:r>
        <w:t>v</w:t>
      </w:r>
      <w:r w:rsidR="00931FDB">
        <w:t> období od</w:t>
      </w:r>
      <w:r>
        <w:t> </w:t>
      </w:r>
      <w:r w:rsidR="008F1446" w:rsidRPr="00D05A76">
        <w:t>01.0</w:t>
      </w:r>
      <w:r w:rsidR="00591058">
        <w:t>1.</w:t>
      </w:r>
      <w:r w:rsidR="001F32FF">
        <w:t>2024</w:t>
      </w:r>
      <w:r w:rsidR="00591058">
        <w:t xml:space="preserve"> do 30.11</w:t>
      </w:r>
      <w:r w:rsidR="008F1446" w:rsidRPr="00D05A76">
        <w:t>.</w:t>
      </w:r>
      <w:r w:rsidR="001F32FF">
        <w:t>2024</w:t>
      </w:r>
      <w:r w:rsidR="00931FDB">
        <w:t xml:space="preserve"> u dotace dle čl. III odst. 2 písm. a), b),</w:t>
      </w:r>
    </w:p>
    <w:p w14:paraId="247D5173" w14:textId="480A965E" w:rsidR="00931FDB" w:rsidRDefault="00931FDB" w:rsidP="00931FDB">
      <w:pPr>
        <w:pStyle w:val="Odstavecseseznamem"/>
        <w:numPr>
          <w:ilvl w:val="0"/>
          <w:numId w:val="5"/>
        </w:numPr>
        <w:tabs>
          <w:tab w:val="left" w:pos="1260"/>
        </w:tabs>
        <w:spacing w:before="60"/>
        <w:jc w:val="both"/>
      </w:pPr>
      <w:r>
        <w:t>v období od 01.</w:t>
      </w:r>
      <w:r w:rsidR="001F32FF">
        <w:t>12</w:t>
      </w:r>
      <w:r>
        <w:t>.</w:t>
      </w:r>
      <w:r w:rsidR="001F32FF">
        <w:t>2023</w:t>
      </w:r>
      <w:r>
        <w:t xml:space="preserve"> do </w:t>
      </w:r>
      <w:r w:rsidR="001F32FF">
        <w:t>15</w:t>
      </w:r>
      <w:r>
        <w:t>.0</w:t>
      </w:r>
      <w:r w:rsidR="001F32FF">
        <w:t>8</w:t>
      </w:r>
      <w:r>
        <w:t>.</w:t>
      </w:r>
      <w:r w:rsidR="001F32FF">
        <w:t>2024</w:t>
      </w:r>
      <w:r>
        <w:t xml:space="preserve"> u dotace dle čl. III odst. 2 písm. c),</w:t>
      </w:r>
    </w:p>
    <w:p w14:paraId="565EA6FC" w14:textId="7085A8DC"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0838FB33"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0D098B5A" w14:textId="77777777" w:rsidR="006E1E82" w:rsidRDefault="006E1E82" w:rsidP="000D7C68">
      <w:pPr>
        <w:tabs>
          <w:tab w:val="left" w:pos="1260"/>
        </w:tabs>
        <w:jc w:val="both"/>
      </w:pPr>
    </w:p>
    <w:p w14:paraId="4233BB89"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55AE4751" w14:textId="77777777" w:rsidR="006E1E82" w:rsidRDefault="006E1E82">
      <w:pPr>
        <w:pStyle w:val="Odstavecseseznamem"/>
      </w:pPr>
    </w:p>
    <w:p w14:paraId="19F2D262" w14:textId="77777777" w:rsidR="006E1E82" w:rsidRPr="008C438D" w:rsidRDefault="00AA7F87">
      <w:pPr>
        <w:numPr>
          <w:ilvl w:val="0"/>
          <w:numId w:val="7"/>
        </w:numPr>
        <w:tabs>
          <w:tab w:val="clear" w:pos="720"/>
          <w:tab w:val="left" w:pos="360"/>
        </w:tabs>
        <w:ind w:left="357" w:hanging="357"/>
        <w:jc w:val="both"/>
      </w:pPr>
      <w:r w:rsidRPr="008C438D">
        <w:t>Neuznatelným nákladem jsou bankovní poplatky, nákup alkoholických a tabákových výrobků.</w:t>
      </w:r>
    </w:p>
    <w:p w14:paraId="137DB8EB" w14:textId="77777777" w:rsidR="006E1E82" w:rsidRDefault="006E1E82">
      <w:pPr>
        <w:tabs>
          <w:tab w:val="left" w:pos="360"/>
        </w:tabs>
        <w:ind w:left="357"/>
        <w:jc w:val="both"/>
      </w:pPr>
    </w:p>
    <w:p w14:paraId="592BD581"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01AA904E" w14:textId="77777777" w:rsidR="006E1E82" w:rsidRDefault="006E1E82">
      <w:pPr>
        <w:spacing w:before="60"/>
        <w:rPr>
          <w:b/>
        </w:rPr>
      </w:pPr>
    </w:p>
    <w:p w14:paraId="076EBD08" w14:textId="77777777" w:rsidR="006E1E82" w:rsidRDefault="00AA7F87">
      <w:pPr>
        <w:spacing w:before="60"/>
        <w:jc w:val="center"/>
        <w:rPr>
          <w:b/>
          <w:sz w:val="24"/>
          <w:szCs w:val="24"/>
        </w:rPr>
      </w:pPr>
      <w:r>
        <w:rPr>
          <w:b/>
          <w:sz w:val="24"/>
          <w:szCs w:val="24"/>
        </w:rPr>
        <w:t xml:space="preserve">VI. </w:t>
      </w:r>
    </w:p>
    <w:p w14:paraId="3E569454" w14:textId="77777777" w:rsidR="006E1E82" w:rsidRDefault="00AA7F87">
      <w:pPr>
        <w:spacing w:before="60"/>
        <w:jc w:val="center"/>
        <w:rPr>
          <w:b/>
          <w:sz w:val="24"/>
          <w:szCs w:val="24"/>
        </w:rPr>
      </w:pPr>
      <w:r>
        <w:rPr>
          <w:b/>
          <w:sz w:val="24"/>
          <w:szCs w:val="24"/>
        </w:rPr>
        <w:t>KONTROLA, SANKCE</w:t>
      </w:r>
    </w:p>
    <w:p w14:paraId="1A8542BC" w14:textId="77777777" w:rsidR="006E1E82" w:rsidRDefault="006E1E82">
      <w:pPr>
        <w:rPr>
          <w:sz w:val="24"/>
          <w:szCs w:val="24"/>
        </w:rPr>
      </w:pPr>
    </w:p>
    <w:p w14:paraId="055DE3E4"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7DFC6124" w14:textId="77777777" w:rsidR="006E1E82" w:rsidRDefault="00AA7F87">
      <w:pPr>
        <w:ind w:left="425"/>
      </w:pPr>
      <w:r>
        <w:t xml:space="preserve">     </w:t>
      </w:r>
    </w:p>
    <w:p w14:paraId="56278E93" w14:textId="6E8068AB" w:rsidR="006E1E82" w:rsidRDefault="00AA7F87">
      <w:pPr>
        <w:numPr>
          <w:ilvl w:val="0"/>
          <w:numId w:val="8"/>
        </w:numPr>
        <w:tabs>
          <w:tab w:val="clear" w:pos="720"/>
        </w:tabs>
        <w:ind w:left="425" w:hanging="425"/>
        <w:jc w:val="both"/>
        <w:rPr>
          <w:b/>
          <w:sz w:val="24"/>
          <w:szCs w:val="24"/>
        </w:rPr>
      </w:pPr>
      <w:r>
        <w:t>Porušení povinností stanovených v čl. IV</w:t>
      </w:r>
      <w:r w:rsidR="001B0D43">
        <w:t xml:space="preserve"> </w:t>
      </w:r>
      <w:r>
        <w:t>odst. 2 písm. f) a k) je považováno za méně závažné porušení rozpočtové kázně ve smyslu § 10a odst. 6 zákona č. 250/2000 Sb. Odvod za tato porušení rozpočtové kázně se stanoví následujícím rozmezím:</w:t>
      </w:r>
    </w:p>
    <w:p w14:paraId="469577D7" w14:textId="6F8917A1" w:rsidR="006E1E82" w:rsidRDefault="00AA7F87">
      <w:pPr>
        <w:numPr>
          <w:ilvl w:val="1"/>
          <w:numId w:val="8"/>
        </w:numPr>
        <w:tabs>
          <w:tab w:val="left" w:pos="720"/>
        </w:tabs>
        <w:spacing w:before="60"/>
        <w:ind w:left="714" w:hanging="289"/>
        <w:jc w:val="both"/>
        <w:rPr>
          <w:b/>
          <w:sz w:val="24"/>
          <w:szCs w:val="24"/>
        </w:rPr>
      </w:pPr>
      <w:r>
        <w:t>Předložení finančního vypořádání podle čl. IV</w:t>
      </w:r>
      <w:r w:rsidR="001B0D43">
        <w:t xml:space="preserve"> </w:t>
      </w:r>
      <w:r>
        <w:t>odst. 2 písm. f) po stanovené lhůtě:</w:t>
      </w:r>
    </w:p>
    <w:p w14:paraId="6F235628"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39AD41AE"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46BD8182"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6F1E3523" w14:textId="795C5CAB"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74E9628B" w14:textId="77777777" w:rsidR="006E1E82" w:rsidRDefault="006E1E82"/>
    <w:p w14:paraId="38765ED0"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A10C79">
        <w:t>porušení rozpočtové kázně, a to </w:t>
      </w:r>
      <w:r>
        <w:t>v souladu s ustanovením § 22 zákona č. 250/2000 Sb. Výše odvodu za porušení rozpočtové kázně se stanoví v souladu s ustanovením § 22 odst. 5 zákona č. 250/2000 Sb.</w:t>
      </w:r>
    </w:p>
    <w:p w14:paraId="30203631"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5ECBCD77"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75791653" w14:textId="75DEEF83" w:rsidR="00206B17" w:rsidRPr="00EA74E3" w:rsidRDefault="00AA7F87" w:rsidP="00206B1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5D88A9CF" w14:textId="77777777" w:rsidR="006E1E82" w:rsidRDefault="00AA7F87">
      <w:pPr>
        <w:spacing w:before="60"/>
        <w:jc w:val="center"/>
        <w:rPr>
          <w:b/>
          <w:sz w:val="24"/>
          <w:szCs w:val="24"/>
        </w:rPr>
      </w:pPr>
      <w:r>
        <w:rPr>
          <w:b/>
          <w:sz w:val="24"/>
          <w:szCs w:val="24"/>
        </w:rPr>
        <w:t xml:space="preserve">VII. </w:t>
      </w:r>
    </w:p>
    <w:p w14:paraId="5EE753EC" w14:textId="77777777" w:rsidR="006E1E82" w:rsidRDefault="00AA7F87" w:rsidP="00355752">
      <w:pPr>
        <w:spacing w:before="60"/>
        <w:jc w:val="center"/>
        <w:rPr>
          <w:b/>
          <w:sz w:val="24"/>
          <w:szCs w:val="24"/>
        </w:rPr>
      </w:pPr>
      <w:r>
        <w:rPr>
          <w:b/>
          <w:sz w:val="24"/>
          <w:szCs w:val="24"/>
        </w:rPr>
        <w:t>UKONČENÍ SMLOUVY</w:t>
      </w:r>
    </w:p>
    <w:p w14:paraId="6B8B69E3" w14:textId="77777777" w:rsidR="00355752" w:rsidRPr="00355752" w:rsidRDefault="00355752" w:rsidP="00355752">
      <w:pPr>
        <w:spacing w:before="60"/>
        <w:jc w:val="center"/>
        <w:rPr>
          <w:b/>
          <w:sz w:val="24"/>
          <w:szCs w:val="24"/>
        </w:rPr>
      </w:pPr>
    </w:p>
    <w:p w14:paraId="5E6A0B8B" w14:textId="675BFC96"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w:t>
      </w:r>
      <w:r w:rsidR="00A10C79">
        <w:t>ovinnosti uvedené v čl. </w:t>
      </w:r>
      <w:r>
        <w:t>IV odst. 2 písm</w:t>
      </w:r>
      <w:r w:rsidRPr="008F1446">
        <w:t>. b), d) e) a j).</w:t>
      </w:r>
      <w:r>
        <w:t xml:space="preserve"> </w:t>
      </w:r>
    </w:p>
    <w:p w14:paraId="2549CADC"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1AF81AF6" w14:textId="77777777" w:rsidR="006E1E82" w:rsidRDefault="006E1E82">
      <w:pPr>
        <w:pStyle w:val="Zkladntext2"/>
        <w:tabs>
          <w:tab w:val="left" w:pos="425"/>
        </w:tabs>
      </w:pPr>
    </w:p>
    <w:p w14:paraId="3B2F1C52"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195E3E2C" w14:textId="77777777" w:rsidR="006E1E82" w:rsidRDefault="006E1E82">
      <w:pPr>
        <w:pStyle w:val="Zkladntext2"/>
        <w:tabs>
          <w:tab w:val="left" w:pos="425"/>
        </w:tabs>
        <w:ind w:left="360" w:hanging="360"/>
      </w:pPr>
    </w:p>
    <w:p w14:paraId="4F83E34B" w14:textId="77777777" w:rsidR="006E1E82" w:rsidRDefault="00AA7F87" w:rsidP="00190FD0">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11B38EC3" w14:textId="77777777" w:rsidR="00190FD0" w:rsidRPr="00190FD0" w:rsidRDefault="00190FD0" w:rsidP="00190FD0">
      <w:pPr>
        <w:pStyle w:val="Zkladntext2"/>
        <w:tabs>
          <w:tab w:val="left" w:pos="425"/>
        </w:tabs>
      </w:pPr>
    </w:p>
    <w:p w14:paraId="30789280" w14:textId="77777777" w:rsidR="006E1E82" w:rsidRDefault="00AA7F87">
      <w:pPr>
        <w:jc w:val="center"/>
        <w:rPr>
          <w:b/>
          <w:sz w:val="24"/>
          <w:szCs w:val="24"/>
        </w:rPr>
      </w:pPr>
      <w:r>
        <w:rPr>
          <w:b/>
          <w:sz w:val="24"/>
          <w:szCs w:val="24"/>
        </w:rPr>
        <w:t>VIII.</w:t>
      </w:r>
    </w:p>
    <w:p w14:paraId="1C99132A" w14:textId="77777777" w:rsidR="006E1E82" w:rsidRDefault="00AA7F87">
      <w:pPr>
        <w:jc w:val="center"/>
        <w:rPr>
          <w:b/>
          <w:sz w:val="24"/>
          <w:szCs w:val="24"/>
        </w:rPr>
      </w:pPr>
      <w:r>
        <w:rPr>
          <w:b/>
          <w:sz w:val="24"/>
          <w:szCs w:val="24"/>
        </w:rPr>
        <w:t>ZÁVĚREČNÁ USTANOVENÍ</w:t>
      </w:r>
    </w:p>
    <w:p w14:paraId="378103DB" w14:textId="77777777" w:rsidR="006E1E82" w:rsidRDefault="006E1E82">
      <w:pPr>
        <w:rPr>
          <w:sz w:val="24"/>
          <w:szCs w:val="24"/>
        </w:rPr>
      </w:pPr>
    </w:p>
    <w:p w14:paraId="54633CE0" w14:textId="77777777" w:rsidR="001F32FF" w:rsidRDefault="001F32FF" w:rsidP="001F32FF">
      <w:pPr>
        <w:numPr>
          <w:ilvl w:val="0"/>
          <w:numId w:val="6"/>
        </w:numPr>
        <w:tabs>
          <w:tab w:val="left" w:pos="426"/>
        </w:tabs>
        <w:ind w:left="426" w:hanging="426"/>
        <w:jc w:val="both"/>
      </w:pPr>
      <w:r>
        <w:t>Tato smlouva se vyhotovuje ve dvou stejnopisech s platností originálu, z nichž každá strana obdrží jeden.</w:t>
      </w:r>
    </w:p>
    <w:p w14:paraId="7E2334BD" w14:textId="77777777" w:rsidR="001F32FF" w:rsidRDefault="001F32FF" w:rsidP="001F32FF"/>
    <w:p w14:paraId="27AB2EEC" w14:textId="77777777" w:rsidR="001F32FF" w:rsidRDefault="001F32FF" w:rsidP="001F32FF">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6D33DBBD" w14:textId="77777777" w:rsidR="001F32FF" w:rsidRDefault="001F32FF" w:rsidP="001F32FF"/>
    <w:p w14:paraId="7981D0DA" w14:textId="77777777" w:rsidR="001F32FF" w:rsidRDefault="001F32FF" w:rsidP="001F32FF">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04362A51" w14:textId="77777777" w:rsidR="001F32FF" w:rsidRPr="00C8222C" w:rsidRDefault="001F32FF" w:rsidP="001F32FF">
      <w:pPr>
        <w:tabs>
          <w:tab w:val="left" w:pos="426"/>
        </w:tabs>
        <w:ind w:left="360"/>
        <w:jc w:val="both"/>
        <w:rPr>
          <w:strike/>
        </w:rPr>
      </w:pPr>
    </w:p>
    <w:p w14:paraId="2D02274A" w14:textId="77777777" w:rsidR="001F32FF" w:rsidRPr="00C8222C" w:rsidRDefault="001F32FF" w:rsidP="001F32FF">
      <w:pPr>
        <w:numPr>
          <w:ilvl w:val="0"/>
          <w:numId w:val="6"/>
        </w:numPr>
        <w:tabs>
          <w:tab w:val="left" w:pos="426"/>
        </w:tabs>
        <w:jc w:val="both"/>
      </w:pPr>
      <w:r w:rsidRPr="00C8222C">
        <w:t>Osobní údaj příjemce je poskytovatel oprávněn dál zpracovávat, nebo</w:t>
      </w:r>
      <w:r>
        <w:t>ť je to ve smyslu ustanovení čl. 6 </w:t>
      </w:r>
      <w:r w:rsidRPr="00C8222C">
        <w:t>Nařízení evropského parlamentu a Rady (EU) č. 2016/</w:t>
      </w:r>
      <w:r>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46AA0EC2" w14:textId="77777777" w:rsidR="001F32FF" w:rsidRDefault="001F32FF" w:rsidP="001F32FF">
      <w:pPr>
        <w:pStyle w:val="Odstavecseseznamem"/>
        <w:rPr>
          <w:color w:val="FF0000"/>
        </w:rPr>
      </w:pPr>
    </w:p>
    <w:p w14:paraId="05051042" w14:textId="77777777" w:rsidR="001F32FF" w:rsidRDefault="001F32FF" w:rsidP="001F32FF">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2E4D570B" w14:textId="77777777" w:rsidR="001F32FF" w:rsidRDefault="001F32FF" w:rsidP="001F32FF">
      <w:pPr>
        <w:tabs>
          <w:tab w:val="left" w:pos="720"/>
        </w:tabs>
        <w:ind w:left="360"/>
        <w:jc w:val="both"/>
      </w:pPr>
    </w:p>
    <w:p w14:paraId="68111B22" w14:textId="77777777" w:rsidR="001F32FF" w:rsidRPr="00C8222C" w:rsidRDefault="001F32FF" w:rsidP="001F32FF">
      <w:pPr>
        <w:numPr>
          <w:ilvl w:val="0"/>
          <w:numId w:val="6"/>
        </w:numPr>
        <w:tabs>
          <w:tab w:val="left" w:pos="426"/>
          <w:tab w:val="left" w:pos="720"/>
        </w:tab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734AD4E5" w14:textId="77777777" w:rsidR="001F32FF" w:rsidRDefault="001F32FF" w:rsidP="001F32FF">
      <w:pPr>
        <w:tabs>
          <w:tab w:val="left" w:pos="426"/>
        </w:tabs>
        <w:ind w:left="360"/>
        <w:jc w:val="both"/>
      </w:pPr>
    </w:p>
    <w:p w14:paraId="18D64476" w14:textId="77777777" w:rsidR="001F32FF" w:rsidRDefault="001F32FF" w:rsidP="001F32FF">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6F0D32AA" w14:textId="77777777" w:rsidR="001F32FF" w:rsidRDefault="001F32FF" w:rsidP="001F32FF">
      <w:pPr>
        <w:tabs>
          <w:tab w:val="left" w:pos="426"/>
        </w:tabs>
        <w:ind w:left="360"/>
        <w:jc w:val="both"/>
      </w:pPr>
    </w:p>
    <w:p w14:paraId="685D8EC1" w14:textId="77777777" w:rsidR="001F32FF" w:rsidRDefault="001F32FF" w:rsidP="001F32FF">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683A6AA3" w14:textId="77777777" w:rsidR="001F32FF" w:rsidRDefault="001F32FF" w:rsidP="001F32FF">
      <w:pPr>
        <w:tabs>
          <w:tab w:val="left" w:pos="426"/>
        </w:tabs>
        <w:ind w:left="360"/>
        <w:jc w:val="both"/>
      </w:pPr>
    </w:p>
    <w:p w14:paraId="2419D7F7" w14:textId="77777777" w:rsidR="001F32FF" w:rsidRDefault="001F32FF" w:rsidP="001F32FF">
      <w:pPr>
        <w:numPr>
          <w:ilvl w:val="0"/>
          <w:numId w:val="6"/>
        </w:numPr>
        <w:tabs>
          <w:tab w:val="left" w:pos="426"/>
        </w:tabs>
        <w:jc w:val="both"/>
      </w:pPr>
      <w:r>
        <w:t xml:space="preserve">Doložka platnosti právního jednání dle § 41 zákona č. 128/2000 Sb., o obcích (obecní zřízení), ve znění pozdějších předpisů: </w:t>
      </w:r>
    </w:p>
    <w:p w14:paraId="0E7EF606" w14:textId="77777777" w:rsidR="001F32FF" w:rsidRPr="00A70273" w:rsidRDefault="001F32FF" w:rsidP="001F32FF">
      <w:pPr>
        <w:suppressAutoHyphens w:val="0"/>
        <w:autoSpaceDE w:val="0"/>
        <w:autoSpaceDN w:val="0"/>
        <w:adjustRightInd w:val="0"/>
        <w:ind w:left="567" w:hanging="567"/>
        <w:rPr>
          <w:color w:val="000000"/>
        </w:rPr>
      </w:pPr>
    </w:p>
    <w:p w14:paraId="3E8F1530" w14:textId="77777777" w:rsidR="001F32FF" w:rsidRDefault="001F32FF" w:rsidP="001F32FF"/>
    <w:p w14:paraId="55D17D5D" w14:textId="77777777" w:rsidR="001F32FF" w:rsidRDefault="001F32FF" w:rsidP="001F32FF"/>
    <w:p w14:paraId="3ABC3E55" w14:textId="77777777" w:rsidR="001F32FF" w:rsidRDefault="001F32FF" w:rsidP="001F32FF"/>
    <w:p w14:paraId="19BD8B58" w14:textId="77777777" w:rsidR="001F32FF" w:rsidRDefault="001F32FF" w:rsidP="001F32FF"/>
    <w:p w14:paraId="37B10F1C" w14:textId="4002D6FA" w:rsidR="001F32FF" w:rsidRDefault="001F32FF" w:rsidP="001F32FF">
      <w:pPr>
        <w:rPr>
          <w:sz w:val="24"/>
          <w:szCs w:val="24"/>
        </w:rPr>
      </w:pPr>
      <w:r>
        <w:t xml:space="preserve">Uzavření této smlouvy bylo projednáno a schváleno radou města dne </w:t>
      </w:r>
      <w:r w:rsidR="00A07E43">
        <w:t>22.04.2024</w:t>
      </w:r>
      <w:r>
        <w:t xml:space="preserve"> usnesením č.</w:t>
      </w:r>
      <w:r w:rsidR="00A07E43">
        <w:t xml:space="preserve"> 361</w:t>
      </w:r>
      <w:r>
        <w:t>.</w:t>
      </w:r>
    </w:p>
    <w:p w14:paraId="161E6FB1" w14:textId="77777777" w:rsidR="00355752" w:rsidRDefault="00355752" w:rsidP="00083AE0">
      <w:pPr>
        <w:jc w:val="both"/>
      </w:pPr>
    </w:p>
    <w:p w14:paraId="47698D89" w14:textId="77777777" w:rsidR="001F32FF" w:rsidRDefault="001F32FF" w:rsidP="00083AE0">
      <w:pPr>
        <w:jc w:val="both"/>
      </w:pPr>
    </w:p>
    <w:p w14:paraId="28AF92B3" w14:textId="588EEA3A" w:rsidR="00083AE0" w:rsidRDefault="00083AE0" w:rsidP="00083AE0">
      <w:pPr>
        <w:jc w:val="both"/>
      </w:pPr>
      <w:r>
        <w:t>Česká Třebová</w:t>
      </w:r>
      <w:r w:rsidR="00CC63DB">
        <w:tab/>
      </w:r>
      <w:r>
        <w:tab/>
      </w:r>
      <w:r w:rsidR="00CC63DB">
        <w:t>17.05.2024</w:t>
      </w:r>
      <w:r>
        <w:tab/>
      </w:r>
      <w:r>
        <w:tab/>
      </w:r>
      <w:r>
        <w:tab/>
      </w:r>
      <w:r>
        <w:tab/>
        <w:t xml:space="preserve">Česká Třebová </w:t>
      </w:r>
      <w:r w:rsidR="00CC63DB">
        <w:tab/>
      </w:r>
      <w:r w:rsidR="00CC63DB">
        <w:tab/>
        <w:t>09.05.2024</w:t>
      </w:r>
    </w:p>
    <w:p w14:paraId="294CC451" w14:textId="77777777" w:rsidR="00355752" w:rsidRDefault="00355752" w:rsidP="00083AE0">
      <w:pPr>
        <w:jc w:val="both"/>
      </w:pPr>
    </w:p>
    <w:p w14:paraId="29A2134E" w14:textId="77777777" w:rsidR="001F32FF" w:rsidRDefault="001F32FF" w:rsidP="00083AE0">
      <w:pPr>
        <w:jc w:val="both"/>
      </w:pPr>
    </w:p>
    <w:p w14:paraId="1C881F9C" w14:textId="77777777" w:rsidR="001F32FF" w:rsidRDefault="001F32FF" w:rsidP="00083AE0">
      <w:pPr>
        <w:jc w:val="both"/>
      </w:pPr>
    </w:p>
    <w:p w14:paraId="1DD3D6A3" w14:textId="77777777" w:rsidR="001F32FF" w:rsidRDefault="001F32FF" w:rsidP="00083AE0">
      <w:pPr>
        <w:jc w:val="both"/>
      </w:pPr>
    </w:p>
    <w:p w14:paraId="59B2556C" w14:textId="77777777" w:rsidR="001F32FF" w:rsidRDefault="001F32FF" w:rsidP="00083AE0">
      <w:pPr>
        <w:jc w:val="both"/>
      </w:pPr>
    </w:p>
    <w:p w14:paraId="011412D9" w14:textId="77777777" w:rsidR="00083AE0" w:rsidRDefault="00083AE0" w:rsidP="00083AE0">
      <w:pPr>
        <w:jc w:val="both"/>
      </w:pPr>
      <w:r>
        <w:t>………………………………</w:t>
      </w:r>
      <w:r>
        <w:tab/>
      </w:r>
      <w:r>
        <w:tab/>
      </w:r>
      <w:r>
        <w:tab/>
      </w:r>
      <w:r>
        <w:tab/>
      </w:r>
      <w:r>
        <w:tab/>
        <w:t>………………………………</w:t>
      </w:r>
    </w:p>
    <w:p w14:paraId="7A23C3E1" w14:textId="77777777" w:rsidR="00083AE0" w:rsidRDefault="00083AE0" w:rsidP="00083AE0">
      <w:pPr>
        <w:jc w:val="both"/>
      </w:pPr>
      <w:r>
        <w:t>Junák – český skaut,</w:t>
      </w:r>
      <w:r>
        <w:tab/>
      </w:r>
      <w:r>
        <w:tab/>
      </w:r>
      <w:r>
        <w:tab/>
      </w:r>
      <w:r>
        <w:tab/>
      </w:r>
      <w:r>
        <w:tab/>
      </w:r>
      <w:r>
        <w:tab/>
        <w:t>Město Česká Třebová</w:t>
      </w:r>
    </w:p>
    <w:p w14:paraId="491E7FA8" w14:textId="28FF1A27" w:rsidR="00083AE0" w:rsidRDefault="003136FF" w:rsidP="00083AE0">
      <w:pPr>
        <w:jc w:val="both"/>
      </w:pPr>
      <w:r>
        <w:t>s</w:t>
      </w:r>
      <w:r w:rsidR="00083AE0">
        <w:t xml:space="preserve">tředisko Javor Česká Třebová, </w:t>
      </w:r>
      <w:proofErr w:type="spellStart"/>
      <w:r w:rsidR="00083AE0">
        <w:t>z.s</w:t>
      </w:r>
      <w:proofErr w:type="spellEnd"/>
      <w:r w:rsidR="00083AE0">
        <w:t>.</w:t>
      </w:r>
      <w:r w:rsidR="00083AE0">
        <w:tab/>
      </w:r>
      <w:r w:rsidR="00083AE0">
        <w:tab/>
      </w:r>
      <w:r w:rsidR="00083AE0">
        <w:tab/>
      </w:r>
      <w:r w:rsidR="00083AE0">
        <w:tab/>
      </w:r>
      <w:r>
        <w:tab/>
      </w:r>
      <w:r w:rsidR="00F24E70">
        <w:t>Zdeněk Řehák</w:t>
      </w:r>
    </w:p>
    <w:p w14:paraId="32142B38" w14:textId="5D9B0BE1" w:rsidR="00083AE0" w:rsidRDefault="00083AE0" w:rsidP="00083AE0">
      <w:pPr>
        <w:jc w:val="both"/>
      </w:pPr>
      <w:r>
        <w:t xml:space="preserve">Dagmar </w:t>
      </w:r>
      <w:proofErr w:type="spellStart"/>
      <w:r>
        <w:t>Štarmanová</w:t>
      </w:r>
      <w:proofErr w:type="spellEnd"/>
      <w:r>
        <w:tab/>
      </w:r>
      <w:r>
        <w:tab/>
      </w:r>
      <w:r>
        <w:tab/>
      </w:r>
      <w:r>
        <w:tab/>
      </w:r>
      <w:r>
        <w:tab/>
      </w:r>
      <w:r>
        <w:tab/>
        <w:t>starosta města</w:t>
      </w:r>
    </w:p>
    <w:p w14:paraId="4ACADF5B" w14:textId="77777777" w:rsidR="006E1E82" w:rsidRPr="00A84C15" w:rsidRDefault="0065086C" w:rsidP="007E2F13">
      <w:pPr>
        <w:jc w:val="both"/>
      </w:pPr>
      <w:r>
        <w:t>v</w:t>
      </w:r>
      <w:r w:rsidR="00083AE0">
        <w:t>edoucí střediska</w:t>
      </w:r>
      <w:r w:rsidR="00083AE0">
        <w:tab/>
      </w:r>
      <w:r w:rsidR="00083AE0">
        <w:tab/>
      </w:r>
      <w:r w:rsidR="00083AE0">
        <w:tab/>
      </w:r>
      <w:r w:rsidR="00083AE0">
        <w:tab/>
      </w:r>
      <w:r w:rsidR="00083AE0">
        <w:tab/>
      </w:r>
      <w:r w:rsidR="00083AE0">
        <w:tab/>
      </w:r>
      <w:r w:rsidR="00083AE0">
        <w:rPr>
          <w:b/>
        </w:rPr>
        <w:t xml:space="preserve">                  </w:t>
      </w:r>
    </w:p>
    <w:sectPr w:rsidR="006E1E82" w:rsidRPr="00A84C15">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0D1CE" w14:textId="77777777" w:rsidR="0043282C" w:rsidRDefault="00AA7F87">
      <w:r>
        <w:separator/>
      </w:r>
    </w:p>
  </w:endnote>
  <w:endnote w:type="continuationSeparator" w:id="0">
    <w:p w14:paraId="361C6A08"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084"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00221801" wp14:editId="36FF9E6E">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076DA10E"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580481">
                            <w:rPr>
                              <w:rStyle w:val="slostrnky"/>
                              <w:noProof/>
                            </w:rPr>
                            <w:t>4</w:t>
                          </w:r>
                          <w:r>
                            <w:rPr>
                              <w:rStyle w:val="slostrnky"/>
                            </w:rPr>
                            <w:fldChar w:fldCharType="end"/>
                          </w:r>
                        </w:p>
                      </w:txbxContent>
                    </wps:txbx>
                    <wps:bodyPr lIns="0" tIns="0" rIns="0" bIns="0">
                      <a:spAutoFit/>
                    </wps:bodyPr>
                  </wps:wsp>
                </a:graphicData>
              </a:graphic>
            </wp:anchor>
          </w:drawing>
        </mc:Choice>
        <mc:Fallback>
          <w:pict>
            <v:rect w14:anchorId="00221801"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076DA10E"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580481">
                      <w:rPr>
                        <w:rStyle w:val="slostrnky"/>
                        <w:noProof/>
                      </w:rPr>
                      <w:t>4</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781FE" w14:textId="77777777" w:rsidR="0043282C" w:rsidRDefault="00AA7F87">
      <w:r>
        <w:separator/>
      </w:r>
    </w:p>
  </w:footnote>
  <w:footnote w:type="continuationSeparator" w:id="0">
    <w:p w14:paraId="2A525B66"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B666A" w14:textId="647E5AA5" w:rsidR="006E1E82" w:rsidRDefault="00AA7F87">
    <w:pPr>
      <w:pStyle w:val="Nadpis1"/>
      <w:jc w:val="right"/>
      <w:rPr>
        <w:b w:val="0"/>
        <w:spacing w:val="0"/>
        <w:sz w:val="20"/>
        <w:szCs w:val="32"/>
      </w:rPr>
    </w:pPr>
    <w:r>
      <w:rPr>
        <w:b w:val="0"/>
        <w:spacing w:val="0"/>
        <w:sz w:val="20"/>
        <w:szCs w:val="32"/>
      </w:rPr>
      <w:t>Evidenční číslo smlouvy:</w:t>
    </w:r>
    <w:r w:rsidR="00A07E43" w:rsidRPr="00A07E43">
      <w:t xml:space="preserve"> </w:t>
    </w:r>
    <w:r w:rsidR="00A07E43" w:rsidRPr="00A07E43">
      <w:rPr>
        <w:b w:val="0"/>
        <w:spacing w:val="0"/>
        <w:sz w:val="20"/>
        <w:szCs w:val="32"/>
      </w:rPr>
      <w:t>MUCT/8696/2024/ORMS/REJ/SMLD/70</w:t>
    </w:r>
    <w:r w:rsidR="00A62AFE" w:rsidRPr="00A62AFE">
      <w:t xml:space="preserve"> </w:t>
    </w:r>
  </w:p>
  <w:p w14:paraId="7784B55D"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2607"/>
    <w:multiLevelType w:val="hybridMultilevel"/>
    <w:tmpl w:val="479ED75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937B5F"/>
    <w:multiLevelType w:val="hybridMultilevel"/>
    <w:tmpl w:val="35B6F8F6"/>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6F46F02"/>
    <w:multiLevelType w:val="hybridMultilevel"/>
    <w:tmpl w:val="C974211E"/>
    <w:lvl w:ilvl="0" w:tplc="0EA88298">
      <w:start w:val="1"/>
      <w:numFmt w:val="lowerLetter"/>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ED7FE1"/>
    <w:multiLevelType w:val="hybridMultilevel"/>
    <w:tmpl w:val="B8541A72"/>
    <w:lvl w:ilvl="0" w:tplc="98C43B92">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0"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8447567"/>
    <w:multiLevelType w:val="hybridMultilevel"/>
    <w:tmpl w:val="A2B2F79A"/>
    <w:lvl w:ilvl="0" w:tplc="0EA88298">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2"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4"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60C659DE"/>
    <w:multiLevelType w:val="hybridMultilevel"/>
    <w:tmpl w:val="7882A600"/>
    <w:lvl w:ilvl="0" w:tplc="0F708D8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6"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17"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27633397">
    <w:abstractNumId w:val="12"/>
  </w:num>
  <w:num w:numId="2" w16cid:durableId="1093284451">
    <w:abstractNumId w:val="17"/>
  </w:num>
  <w:num w:numId="3" w16cid:durableId="1280994321">
    <w:abstractNumId w:val="9"/>
  </w:num>
  <w:num w:numId="4" w16cid:durableId="41095602">
    <w:abstractNumId w:val="6"/>
  </w:num>
  <w:num w:numId="5" w16cid:durableId="461578597">
    <w:abstractNumId w:val="8"/>
  </w:num>
  <w:num w:numId="6" w16cid:durableId="559443855">
    <w:abstractNumId w:val="4"/>
  </w:num>
  <w:num w:numId="7" w16cid:durableId="1414354192">
    <w:abstractNumId w:val="18"/>
  </w:num>
  <w:num w:numId="8" w16cid:durableId="1987539712">
    <w:abstractNumId w:val="3"/>
  </w:num>
  <w:num w:numId="9" w16cid:durableId="1711684274">
    <w:abstractNumId w:val="10"/>
  </w:num>
  <w:num w:numId="10" w16cid:durableId="578292838">
    <w:abstractNumId w:val="13"/>
  </w:num>
  <w:num w:numId="11" w16cid:durableId="435172345">
    <w:abstractNumId w:val="5"/>
  </w:num>
  <w:num w:numId="12" w16cid:durableId="1347436592">
    <w:abstractNumId w:val="1"/>
  </w:num>
  <w:num w:numId="13" w16cid:durableId="1495219999">
    <w:abstractNumId w:val="14"/>
  </w:num>
  <w:num w:numId="14" w16cid:durableId="1859077565">
    <w:abstractNumId w:val="11"/>
  </w:num>
  <w:num w:numId="15" w16cid:durableId="1398019173">
    <w:abstractNumId w:val="7"/>
  </w:num>
  <w:num w:numId="16" w16cid:durableId="2081824080">
    <w:abstractNumId w:val="16"/>
  </w:num>
  <w:num w:numId="17" w16cid:durableId="569458833">
    <w:abstractNumId w:val="2"/>
  </w:num>
  <w:num w:numId="18" w16cid:durableId="453208047">
    <w:abstractNumId w:val="0"/>
  </w:num>
  <w:num w:numId="19" w16cid:durableId="2044861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22391"/>
    <w:rsid w:val="00032CA1"/>
    <w:rsid w:val="00042655"/>
    <w:rsid w:val="00063A53"/>
    <w:rsid w:val="00083AE0"/>
    <w:rsid w:val="000B772D"/>
    <w:rsid w:val="000D7C68"/>
    <w:rsid w:val="000E5A03"/>
    <w:rsid w:val="00140F43"/>
    <w:rsid w:val="00180232"/>
    <w:rsid w:val="00190FD0"/>
    <w:rsid w:val="001B0D43"/>
    <w:rsid w:val="001B3E48"/>
    <w:rsid w:val="001B6D37"/>
    <w:rsid w:val="001E32A7"/>
    <w:rsid w:val="001F32FF"/>
    <w:rsid w:val="00206B17"/>
    <w:rsid w:val="002426FB"/>
    <w:rsid w:val="00292FF3"/>
    <w:rsid w:val="002A1A01"/>
    <w:rsid w:val="00306A3E"/>
    <w:rsid w:val="003136FF"/>
    <w:rsid w:val="00355752"/>
    <w:rsid w:val="00365CFA"/>
    <w:rsid w:val="00395E79"/>
    <w:rsid w:val="003C6C54"/>
    <w:rsid w:val="003F1198"/>
    <w:rsid w:val="003F7CED"/>
    <w:rsid w:val="0043282C"/>
    <w:rsid w:val="004E3EC9"/>
    <w:rsid w:val="004F0BDB"/>
    <w:rsid w:val="004F2DB2"/>
    <w:rsid w:val="0054318F"/>
    <w:rsid w:val="0057508E"/>
    <w:rsid w:val="00580481"/>
    <w:rsid w:val="00591058"/>
    <w:rsid w:val="00592B4C"/>
    <w:rsid w:val="0065086C"/>
    <w:rsid w:val="006E1E82"/>
    <w:rsid w:val="00705AA6"/>
    <w:rsid w:val="00717E17"/>
    <w:rsid w:val="007E2F13"/>
    <w:rsid w:val="00813C15"/>
    <w:rsid w:val="00813E5C"/>
    <w:rsid w:val="00821009"/>
    <w:rsid w:val="00822627"/>
    <w:rsid w:val="00854A0C"/>
    <w:rsid w:val="00876AC3"/>
    <w:rsid w:val="008B5FF9"/>
    <w:rsid w:val="008C438D"/>
    <w:rsid w:val="008C607E"/>
    <w:rsid w:val="008F1446"/>
    <w:rsid w:val="00916965"/>
    <w:rsid w:val="00931FDB"/>
    <w:rsid w:val="00967A46"/>
    <w:rsid w:val="009A6781"/>
    <w:rsid w:val="009D21C6"/>
    <w:rsid w:val="009E30BA"/>
    <w:rsid w:val="00A07E43"/>
    <w:rsid w:val="00A10C79"/>
    <w:rsid w:val="00A27582"/>
    <w:rsid w:val="00A62AFE"/>
    <w:rsid w:val="00A84C15"/>
    <w:rsid w:val="00AA7F87"/>
    <w:rsid w:val="00AF5FE3"/>
    <w:rsid w:val="00B22360"/>
    <w:rsid w:val="00B4408C"/>
    <w:rsid w:val="00BB3998"/>
    <w:rsid w:val="00BB784E"/>
    <w:rsid w:val="00C14EB7"/>
    <w:rsid w:val="00C25AF6"/>
    <w:rsid w:val="00C50F16"/>
    <w:rsid w:val="00C57D0A"/>
    <w:rsid w:val="00C8222C"/>
    <w:rsid w:val="00C8474B"/>
    <w:rsid w:val="00CC63DB"/>
    <w:rsid w:val="00D05A76"/>
    <w:rsid w:val="00D1079B"/>
    <w:rsid w:val="00D309B2"/>
    <w:rsid w:val="00D317F4"/>
    <w:rsid w:val="00E12D13"/>
    <w:rsid w:val="00E219E5"/>
    <w:rsid w:val="00E33D73"/>
    <w:rsid w:val="00E63F8A"/>
    <w:rsid w:val="00E76437"/>
    <w:rsid w:val="00EA42E1"/>
    <w:rsid w:val="00EA74E3"/>
    <w:rsid w:val="00EF23F9"/>
    <w:rsid w:val="00F24E7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9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24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14E77-C793-450E-B896-3F949B15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11324</Characters>
  <Application>Microsoft Office Word</Application>
  <DocSecurity>0</DocSecurity>
  <Lines>94</Lines>
  <Paragraphs>26</Paragraphs>
  <ScaleCrop>false</ScaleCrop>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2024-05-24T06:08:00Z</dcterms:created>
  <dcterms:modified xsi:type="dcterms:W3CDTF">2024-05-24T06:09:00Z</dcterms:modified>
  <dc:language/>
</cp:coreProperties>
</file>