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E123A" w:rsidRDefault="004E123A">
      <w:pPr>
        <w:pBdr>
          <w:top w:val="nil"/>
          <w:left w:val="nil"/>
          <w:bottom w:val="nil"/>
          <w:right w:val="nil"/>
          <w:between w:val="nil"/>
        </w:pBdr>
        <w:spacing w:line="240" w:lineRule="auto"/>
        <w:ind w:left="0" w:hanging="2"/>
        <w:jc w:val="center"/>
        <w:rPr>
          <w:color w:val="000000"/>
          <w:sz w:val="24"/>
          <w:szCs w:val="24"/>
        </w:rPr>
      </w:pPr>
    </w:p>
    <w:p w14:paraId="00000002" w14:textId="77777777"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Smlouva o spolupráci a dodávkách služeb v projektu open-air divadelních představení </w:t>
      </w:r>
    </w:p>
    <w:p w14:paraId="00000003" w14:textId="2D0AAAA6"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LÉTO NA BISKUPSKÉM DVOŘE </w:t>
      </w:r>
      <w:r w:rsidR="00CE66E7">
        <w:rPr>
          <w:b/>
          <w:color w:val="000000"/>
          <w:sz w:val="24"/>
          <w:szCs w:val="24"/>
        </w:rPr>
        <w:t>2024</w:t>
      </w:r>
    </w:p>
    <w:p w14:paraId="00000004" w14:textId="77777777"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v prostorách Biskupského dvora Moravského zemského muzea v Brně</w:t>
      </w:r>
    </w:p>
    <w:p w14:paraId="00000005" w14:textId="77777777" w:rsidR="004E123A" w:rsidRDefault="00134006">
      <w:pPr>
        <w:pBdr>
          <w:top w:val="nil"/>
          <w:left w:val="nil"/>
          <w:bottom w:val="nil"/>
          <w:right w:val="nil"/>
          <w:between w:val="nil"/>
        </w:pBdr>
        <w:spacing w:line="240" w:lineRule="auto"/>
        <w:ind w:left="0" w:hanging="2"/>
        <w:jc w:val="center"/>
        <w:rPr>
          <w:b/>
          <w:color w:val="000000"/>
          <w:sz w:val="24"/>
          <w:szCs w:val="24"/>
        </w:rPr>
      </w:pPr>
      <w:r>
        <w:rPr>
          <w:b/>
          <w:color w:val="000000"/>
          <w:sz w:val="24"/>
          <w:szCs w:val="24"/>
        </w:rPr>
        <w:t>uzavřená podle § 1746 odst.2 zákona č. 89/2012 Sb., Občanský zákoník, ve znění pozdějších předpisů</w:t>
      </w:r>
    </w:p>
    <w:p w14:paraId="00000006" w14:textId="77777777" w:rsidR="004E123A" w:rsidRDefault="004E123A">
      <w:pPr>
        <w:pBdr>
          <w:top w:val="nil"/>
          <w:left w:val="nil"/>
          <w:bottom w:val="nil"/>
          <w:right w:val="nil"/>
          <w:between w:val="nil"/>
        </w:pBdr>
        <w:spacing w:line="240" w:lineRule="auto"/>
        <w:ind w:left="0" w:hanging="2"/>
        <w:jc w:val="center"/>
        <w:rPr>
          <w:color w:val="000000"/>
          <w:sz w:val="22"/>
          <w:szCs w:val="22"/>
        </w:rPr>
      </w:pPr>
    </w:p>
    <w:p w14:paraId="00000007" w14:textId="77777777" w:rsidR="004E123A" w:rsidRDefault="004E123A">
      <w:pPr>
        <w:keepNext/>
        <w:pBdr>
          <w:top w:val="nil"/>
          <w:left w:val="nil"/>
          <w:bottom w:val="nil"/>
          <w:right w:val="nil"/>
          <w:between w:val="nil"/>
        </w:pBdr>
        <w:spacing w:line="240" w:lineRule="auto"/>
        <w:ind w:left="0" w:hanging="2"/>
        <w:rPr>
          <w:color w:val="000000"/>
          <w:sz w:val="24"/>
          <w:szCs w:val="24"/>
        </w:rPr>
      </w:pPr>
    </w:p>
    <w:p w14:paraId="00000008" w14:textId="77777777" w:rsidR="004E123A" w:rsidRDefault="00134006">
      <w:pPr>
        <w:keepNext/>
        <w:pBdr>
          <w:top w:val="nil"/>
          <w:left w:val="nil"/>
          <w:bottom w:val="nil"/>
          <w:right w:val="nil"/>
          <w:between w:val="nil"/>
        </w:pBdr>
        <w:spacing w:line="240" w:lineRule="auto"/>
        <w:ind w:left="0" w:hanging="2"/>
        <w:rPr>
          <w:color w:val="000000"/>
          <w:sz w:val="24"/>
          <w:szCs w:val="24"/>
        </w:rPr>
      </w:pPr>
      <w:r>
        <w:rPr>
          <w:color w:val="000000"/>
          <w:sz w:val="24"/>
          <w:szCs w:val="24"/>
        </w:rPr>
        <w:t>Smluvní strany:</w:t>
      </w:r>
    </w:p>
    <w:p w14:paraId="00000009"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0A" w14:textId="77777777" w:rsidR="004E123A" w:rsidRDefault="00134006">
      <w:pPr>
        <w:pBdr>
          <w:top w:val="nil"/>
          <w:left w:val="nil"/>
          <w:bottom w:val="nil"/>
          <w:right w:val="nil"/>
          <w:between w:val="nil"/>
        </w:pBdr>
        <w:spacing w:line="240" w:lineRule="auto"/>
        <w:ind w:left="0" w:hanging="2"/>
        <w:rPr>
          <w:color w:val="000000"/>
          <w:sz w:val="24"/>
          <w:szCs w:val="24"/>
        </w:rPr>
      </w:pPr>
      <w:r>
        <w:rPr>
          <w:b/>
          <w:color w:val="000000"/>
          <w:sz w:val="24"/>
          <w:szCs w:val="24"/>
        </w:rPr>
        <w:t>a) Národní divadlo Brno, příspěvková organizace</w:t>
      </w:r>
    </w:p>
    <w:p w14:paraId="0000000B" w14:textId="59057B7A"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 xml:space="preserve">se sídlem Dvořákova </w:t>
      </w:r>
      <w:r w:rsidR="00353CCD">
        <w:rPr>
          <w:color w:val="000000"/>
          <w:sz w:val="24"/>
          <w:szCs w:val="24"/>
        </w:rPr>
        <w:t>589/</w:t>
      </w:r>
      <w:r>
        <w:rPr>
          <w:color w:val="000000"/>
          <w:sz w:val="24"/>
          <w:szCs w:val="24"/>
        </w:rPr>
        <w:t xml:space="preserve">11, </w:t>
      </w:r>
      <w:r w:rsidR="00353CCD">
        <w:rPr>
          <w:color w:val="000000"/>
          <w:sz w:val="24"/>
          <w:szCs w:val="24"/>
        </w:rPr>
        <w:t>602 00</w:t>
      </w:r>
      <w:r>
        <w:rPr>
          <w:color w:val="000000"/>
          <w:sz w:val="24"/>
          <w:szCs w:val="24"/>
        </w:rPr>
        <w:t xml:space="preserve"> Brno</w:t>
      </w:r>
      <w:r w:rsidR="0053660B">
        <w:rPr>
          <w:color w:val="000000"/>
          <w:sz w:val="24"/>
          <w:szCs w:val="24"/>
        </w:rPr>
        <w:t>-město</w:t>
      </w:r>
    </w:p>
    <w:p w14:paraId="0000000C"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IČ: 00094820</w:t>
      </w:r>
    </w:p>
    <w:p w14:paraId="0000000D"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DIČ:CZ00094820</w:t>
      </w:r>
    </w:p>
    <w:p w14:paraId="0000000E"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Statutární orgán - zastupuje: MgA. Martin Glaser, ředitel</w:t>
      </w:r>
    </w:p>
    <w:p w14:paraId="0000000F"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2"/>
          <w:szCs w:val="22"/>
        </w:rPr>
        <w:t xml:space="preserve">Zástupce oprávněný k technickému jednání: MgA. Mário Radačovský, umělecký šéf baletu </w:t>
      </w:r>
    </w:p>
    <w:p w14:paraId="00000010" w14:textId="77777777" w:rsidR="004E123A" w:rsidRDefault="00134006">
      <w:pPr>
        <w:pBdr>
          <w:top w:val="nil"/>
          <w:left w:val="nil"/>
          <w:bottom w:val="nil"/>
          <w:right w:val="nil"/>
          <w:between w:val="nil"/>
        </w:pBdr>
        <w:spacing w:line="240" w:lineRule="auto"/>
        <w:ind w:left="0" w:hanging="2"/>
        <w:jc w:val="both"/>
        <w:rPr>
          <w:color w:val="000000"/>
          <w:sz w:val="24"/>
          <w:szCs w:val="24"/>
        </w:rPr>
      </w:pPr>
      <w:r>
        <w:rPr>
          <w:color w:val="000000"/>
          <w:sz w:val="24"/>
          <w:szCs w:val="24"/>
        </w:rPr>
        <w:t>Rgc. OR KS v Brně oddíl Pr., vložka 30/</w:t>
      </w:r>
    </w:p>
    <w:p w14:paraId="00000011"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Bankovní spojení: Unicredit Bank</w:t>
      </w:r>
    </w:p>
    <w:p w14:paraId="00000012"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č. účtu: 2110126623/2700</w:t>
      </w:r>
    </w:p>
    <w:p w14:paraId="00000013"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(dále také „NdB“ nebo „Balet“)</w:t>
      </w:r>
    </w:p>
    <w:p w14:paraId="00000014"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15"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a</w:t>
      </w:r>
    </w:p>
    <w:p w14:paraId="00000016" w14:textId="77777777" w:rsidR="004E123A" w:rsidRDefault="004E123A">
      <w:pPr>
        <w:pBdr>
          <w:top w:val="nil"/>
          <w:left w:val="nil"/>
          <w:bottom w:val="nil"/>
          <w:right w:val="nil"/>
          <w:between w:val="nil"/>
        </w:pBdr>
        <w:spacing w:line="240" w:lineRule="auto"/>
        <w:ind w:left="0" w:hanging="2"/>
        <w:rPr>
          <w:color w:val="000000"/>
          <w:sz w:val="24"/>
          <w:szCs w:val="24"/>
        </w:rPr>
      </w:pPr>
    </w:p>
    <w:p w14:paraId="00000017" w14:textId="77777777" w:rsidR="004E123A" w:rsidRDefault="00134006">
      <w:pPr>
        <w:pBdr>
          <w:top w:val="nil"/>
          <w:left w:val="nil"/>
          <w:bottom w:val="nil"/>
          <w:right w:val="nil"/>
          <w:between w:val="nil"/>
        </w:pBdr>
        <w:spacing w:line="240" w:lineRule="auto"/>
        <w:ind w:left="0" w:hanging="2"/>
        <w:rPr>
          <w:color w:val="000000"/>
          <w:sz w:val="24"/>
          <w:szCs w:val="24"/>
        </w:rPr>
      </w:pPr>
      <w:r>
        <w:rPr>
          <w:b/>
          <w:color w:val="000000"/>
          <w:sz w:val="24"/>
          <w:szCs w:val="24"/>
        </w:rPr>
        <w:t>b) SNIP &amp; CO, reklamní společnost, spol. s r. o.</w:t>
      </w:r>
    </w:p>
    <w:p w14:paraId="00000018"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se sídlem Špitálka 41, 602 00  Brno</w:t>
      </w:r>
    </w:p>
    <w:p w14:paraId="00000019"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IČ: 46966234</w:t>
      </w:r>
    </w:p>
    <w:p w14:paraId="0000001A"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DIČ: CZ46966234</w:t>
      </w:r>
    </w:p>
    <w:p w14:paraId="0000001B"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Statutární orgán - zastupuje: Jiří Morávek, jednatel</w:t>
      </w:r>
    </w:p>
    <w:p w14:paraId="0000001C"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Zástupce oprávněný k technickému jednání: Mgr. Richard Morávek, ředitel produkce</w:t>
      </w:r>
    </w:p>
    <w:p w14:paraId="0000001D"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Bankovní spojení: Komerční banka, č. ú.: 31106641/0100</w:t>
      </w:r>
    </w:p>
    <w:p w14:paraId="0000001E"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Rgc. OR KS v Brně oddíl C, vložka 6815</w:t>
      </w:r>
    </w:p>
    <w:p w14:paraId="0000001F" w14:textId="77777777" w:rsidR="004E123A" w:rsidRDefault="00134006">
      <w:pPr>
        <w:pBdr>
          <w:top w:val="nil"/>
          <w:left w:val="nil"/>
          <w:bottom w:val="nil"/>
          <w:right w:val="nil"/>
          <w:between w:val="nil"/>
        </w:pBdr>
        <w:spacing w:line="240" w:lineRule="auto"/>
        <w:ind w:left="0" w:hanging="2"/>
        <w:rPr>
          <w:color w:val="000000"/>
          <w:sz w:val="24"/>
          <w:szCs w:val="24"/>
        </w:rPr>
      </w:pPr>
      <w:r>
        <w:rPr>
          <w:color w:val="000000"/>
          <w:sz w:val="24"/>
          <w:szCs w:val="24"/>
        </w:rPr>
        <w:t>(dále také „SNIP &amp; CO“)</w:t>
      </w:r>
    </w:p>
    <w:p w14:paraId="00000020" w14:textId="77777777" w:rsidR="004E123A" w:rsidRDefault="004E123A">
      <w:pPr>
        <w:pBdr>
          <w:top w:val="nil"/>
          <w:left w:val="nil"/>
          <w:bottom w:val="nil"/>
          <w:right w:val="nil"/>
          <w:between w:val="nil"/>
        </w:pBdr>
        <w:spacing w:line="240" w:lineRule="auto"/>
        <w:ind w:left="0" w:hanging="2"/>
        <w:jc w:val="center"/>
        <w:rPr>
          <w:color w:val="000000"/>
          <w:sz w:val="24"/>
          <w:szCs w:val="24"/>
        </w:rPr>
      </w:pPr>
    </w:p>
    <w:p w14:paraId="00000021" w14:textId="77777777" w:rsidR="004E123A" w:rsidRDefault="0013400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Preambule</w:t>
      </w:r>
    </w:p>
    <w:p w14:paraId="00000022" w14:textId="77777777" w:rsidR="004E123A" w:rsidRDefault="00134006" w:rsidP="0031030A">
      <w:pPr>
        <w:numPr>
          <w:ilvl w:val="0"/>
          <w:numId w:val="4"/>
        </w:numPr>
        <w:pBdr>
          <w:top w:val="nil"/>
          <w:left w:val="nil"/>
          <w:bottom w:val="nil"/>
          <w:right w:val="nil"/>
          <w:between w:val="nil"/>
        </w:pBdr>
        <w:tabs>
          <w:tab w:val="left" w:pos="284"/>
        </w:tabs>
        <w:spacing w:before="120" w:line="240" w:lineRule="auto"/>
        <w:ind w:left="0" w:hanging="2"/>
        <w:jc w:val="both"/>
        <w:rPr>
          <w:color w:val="000000"/>
          <w:sz w:val="24"/>
          <w:szCs w:val="24"/>
        </w:rPr>
      </w:pPr>
      <w:r>
        <w:rPr>
          <w:i/>
          <w:color w:val="000000"/>
          <w:sz w:val="24"/>
          <w:szCs w:val="24"/>
        </w:rPr>
        <w:t>Seriál letních open-air kulturních představení ve venkovních prostorách Biskupského dvora Moravského zemského muzea v Brně na Zelném trhu (dále také jen Projekt) probíhá od roku 2009 pod názvem „Léto na Biskupském dvoře“ nebo „Letní scéna na Biskupském dvoře“ jako společný projekt v hlavní produkci SNIP &amp; CO (hlavní producent) v trojstranné smluvní spolupráci s Moravským zemským muzeem (dále MZM) a Městským divadlem Brno (dále MDB).</w:t>
      </w:r>
    </w:p>
    <w:p w14:paraId="00000023" w14:textId="187259FF" w:rsidR="004E123A" w:rsidRDefault="00134006" w:rsidP="0031030A">
      <w:pPr>
        <w:numPr>
          <w:ilvl w:val="0"/>
          <w:numId w:val="4"/>
        </w:numPr>
        <w:pBdr>
          <w:top w:val="nil"/>
          <w:left w:val="nil"/>
          <w:bottom w:val="nil"/>
          <w:right w:val="nil"/>
          <w:between w:val="nil"/>
        </w:pBdr>
        <w:tabs>
          <w:tab w:val="left" w:pos="284"/>
        </w:tabs>
        <w:spacing w:before="120" w:line="240" w:lineRule="auto"/>
        <w:ind w:left="0" w:hanging="2"/>
        <w:jc w:val="both"/>
        <w:rPr>
          <w:color w:val="000000"/>
          <w:sz w:val="24"/>
          <w:szCs w:val="24"/>
        </w:rPr>
      </w:pPr>
      <w:r>
        <w:rPr>
          <w:i/>
          <w:color w:val="000000"/>
          <w:sz w:val="24"/>
          <w:szCs w:val="24"/>
        </w:rPr>
        <w:t>Na základě trojstranné smlouvy mezi SNIP &amp; CO, MZM a MDB je SNIP &amp; CO jako hlavní producent Projektu oprávněným subjektem pro uzavírání smluv svým jménem s dalšími subjekty na produkci kulturních představení různých žánrů a jejich zařazování do Projektu. Hlavní termín 1</w:t>
      </w:r>
      <w:r w:rsidR="00CE66E7">
        <w:rPr>
          <w:i/>
          <w:color w:val="000000"/>
          <w:sz w:val="24"/>
          <w:szCs w:val="24"/>
        </w:rPr>
        <w:t>5</w:t>
      </w:r>
      <w:r>
        <w:rPr>
          <w:i/>
          <w:color w:val="000000"/>
          <w:sz w:val="24"/>
          <w:szCs w:val="24"/>
        </w:rPr>
        <w:t xml:space="preserve">. ročníku Projektu je v roce </w:t>
      </w:r>
      <w:r w:rsidR="00CE66E7">
        <w:rPr>
          <w:i/>
          <w:color w:val="000000"/>
          <w:sz w:val="24"/>
          <w:szCs w:val="24"/>
        </w:rPr>
        <w:t>2024</w:t>
      </w:r>
      <w:r>
        <w:rPr>
          <w:i/>
          <w:color w:val="000000"/>
          <w:sz w:val="24"/>
          <w:szCs w:val="24"/>
        </w:rPr>
        <w:t xml:space="preserve"> období od </w:t>
      </w:r>
      <w:r w:rsidR="00CE66E7">
        <w:rPr>
          <w:i/>
          <w:color w:val="000000"/>
          <w:sz w:val="24"/>
          <w:szCs w:val="24"/>
        </w:rPr>
        <w:t>8</w:t>
      </w:r>
      <w:r w:rsidR="00123569">
        <w:rPr>
          <w:i/>
          <w:color w:val="000000"/>
          <w:sz w:val="24"/>
          <w:szCs w:val="24"/>
        </w:rPr>
        <w:t xml:space="preserve">. června </w:t>
      </w:r>
      <w:r>
        <w:rPr>
          <w:i/>
          <w:color w:val="000000"/>
          <w:sz w:val="24"/>
          <w:szCs w:val="24"/>
        </w:rPr>
        <w:t>do 2</w:t>
      </w:r>
      <w:r w:rsidR="00B72F76">
        <w:rPr>
          <w:i/>
          <w:color w:val="000000"/>
          <w:sz w:val="24"/>
          <w:szCs w:val="24"/>
        </w:rPr>
        <w:t>8</w:t>
      </w:r>
      <w:r>
        <w:rPr>
          <w:i/>
          <w:color w:val="000000"/>
          <w:sz w:val="24"/>
          <w:szCs w:val="24"/>
        </w:rPr>
        <w:t xml:space="preserve">. </w:t>
      </w:r>
      <w:r w:rsidR="00CE66E7">
        <w:rPr>
          <w:i/>
          <w:color w:val="000000"/>
          <w:sz w:val="24"/>
          <w:szCs w:val="24"/>
        </w:rPr>
        <w:t xml:space="preserve">července </w:t>
      </w:r>
      <w:r>
        <w:rPr>
          <w:i/>
          <w:color w:val="000000"/>
          <w:sz w:val="24"/>
          <w:szCs w:val="24"/>
        </w:rPr>
        <w:t>(bez výstavby a demontáže).</w:t>
      </w:r>
    </w:p>
    <w:p w14:paraId="00000024" w14:textId="77777777" w:rsidR="004E123A" w:rsidRDefault="00134006" w:rsidP="0031030A">
      <w:pPr>
        <w:numPr>
          <w:ilvl w:val="0"/>
          <w:numId w:val="4"/>
        </w:numPr>
        <w:pBdr>
          <w:top w:val="nil"/>
          <w:left w:val="nil"/>
          <w:bottom w:val="nil"/>
          <w:right w:val="nil"/>
          <w:between w:val="nil"/>
        </w:pBdr>
        <w:tabs>
          <w:tab w:val="left" w:pos="284"/>
        </w:tabs>
        <w:spacing w:before="120" w:line="240" w:lineRule="auto"/>
        <w:ind w:left="0" w:hanging="2"/>
        <w:jc w:val="both"/>
        <w:rPr>
          <w:color w:val="000000"/>
          <w:sz w:val="24"/>
          <w:szCs w:val="24"/>
        </w:rPr>
      </w:pPr>
      <w:r>
        <w:rPr>
          <w:i/>
          <w:color w:val="000000"/>
          <w:sz w:val="24"/>
          <w:szCs w:val="24"/>
        </w:rPr>
        <w:t>SNIP &amp; CO je oprávněn uzavírat smlouvy na produkce s třetími osobami (producenty) v období Projektu včetně pronájmu prostor, technického a organizačního zajištění podle smluvních dohod s těmito producenty. Plnění a dodávky SNIP &amp; CO a práva a povinnosti dalších producentů v kulturních akcích při Projektu, včetně NdB jsou předmětem jednotlivých smluv s těmito subjekty.</w:t>
      </w:r>
    </w:p>
    <w:p w14:paraId="00000025" w14:textId="135B2416" w:rsidR="004E123A" w:rsidRDefault="00134006" w:rsidP="0031030A">
      <w:pPr>
        <w:numPr>
          <w:ilvl w:val="0"/>
          <w:numId w:val="4"/>
        </w:numPr>
        <w:pBdr>
          <w:top w:val="nil"/>
          <w:left w:val="nil"/>
          <w:bottom w:val="nil"/>
          <w:right w:val="nil"/>
          <w:between w:val="nil"/>
        </w:pBdr>
        <w:tabs>
          <w:tab w:val="left" w:pos="284"/>
        </w:tabs>
        <w:spacing w:before="120" w:line="240" w:lineRule="auto"/>
        <w:ind w:left="0" w:hanging="2"/>
        <w:jc w:val="both"/>
        <w:rPr>
          <w:color w:val="000000"/>
          <w:sz w:val="24"/>
          <w:szCs w:val="24"/>
        </w:rPr>
      </w:pPr>
      <w:r>
        <w:rPr>
          <w:i/>
          <w:color w:val="000000"/>
          <w:sz w:val="24"/>
          <w:szCs w:val="24"/>
        </w:rPr>
        <w:t>V 1</w:t>
      </w:r>
      <w:r w:rsidR="00CE66E7">
        <w:rPr>
          <w:i/>
          <w:color w:val="000000"/>
          <w:sz w:val="24"/>
          <w:szCs w:val="24"/>
        </w:rPr>
        <w:t>5</w:t>
      </w:r>
      <w:r>
        <w:rPr>
          <w:i/>
          <w:color w:val="000000"/>
          <w:sz w:val="24"/>
          <w:szCs w:val="24"/>
        </w:rPr>
        <w:t xml:space="preserve">. ročníku Projektu jsou v době uzavírání smlouvy </w:t>
      </w:r>
      <w:r w:rsidR="00B72F76">
        <w:rPr>
          <w:i/>
          <w:color w:val="000000"/>
          <w:sz w:val="24"/>
          <w:szCs w:val="24"/>
        </w:rPr>
        <w:t>v jednání o z</w:t>
      </w:r>
      <w:r>
        <w:rPr>
          <w:i/>
          <w:color w:val="000000"/>
          <w:sz w:val="24"/>
          <w:szCs w:val="24"/>
        </w:rPr>
        <w:t>apojen</w:t>
      </w:r>
      <w:r w:rsidR="00B72F76">
        <w:rPr>
          <w:i/>
          <w:color w:val="000000"/>
          <w:sz w:val="24"/>
          <w:szCs w:val="24"/>
        </w:rPr>
        <w:t xml:space="preserve">í </w:t>
      </w:r>
      <w:r>
        <w:rPr>
          <w:i/>
          <w:color w:val="000000"/>
          <w:sz w:val="24"/>
          <w:szCs w:val="24"/>
        </w:rPr>
        <w:t xml:space="preserve">kulturní produkce, divadelní představení (koncerty) a vystoupení: Městského divadla Brno (dále MDB), Mezinárodní kytarový festival (dále MKF), folklorní F-scéna (dále FS), Národní divadlo Brno – Balet NdB (dále Balet) a případně dále sjednané subjekty. Programová a technická produkce celého období Projektu </w:t>
      </w:r>
      <w:r w:rsidR="00CE66E7">
        <w:rPr>
          <w:i/>
          <w:color w:val="000000"/>
          <w:sz w:val="24"/>
          <w:szCs w:val="24"/>
        </w:rPr>
        <w:t>2024</w:t>
      </w:r>
      <w:r>
        <w:rPr>
          <w:i/>
          <w:color w:val="000000"/>
          <w:sz w:val="24"/>
          <w:szCs w:val="24"/>
        </w:rPr>
        <w:t xml:space="preserve"> (stav ke dni uzavírání smlouvy) je uvedena v Příloze č. 4 Smlouvy.</w:t>
      </w:r>
    </w:p>
    <w:p w14:paraId="00000026" w14:textId="77777777" w:rsidR="004E123A" w:rsidRPr="0064763C" w:rsidRDefault="00134006">
      <w:pPr>
        <w:pBdr>
          <w:top w:val="nil"/>
          <w:left w:val="nil"/>
          <w:bottom w:val="nil"/>
          <w:right w:val="nil"/>
          <w:between w:val="nil"/>
        </w:pBdr>
        <w:tabs>
          <w:tab w:val="left" w:pos="426"/>
        </w:tabs>
        <w:spacing w:line="240" w:lineRule="auto"/>
        <w:ind w:left="0" w:hanging="2"/>
        <w:jc w:val="center"/>
        <w:rPr>
          <w:color w:val="000000"/>
          <w:sz w:val="23"/>
          <w:szCs w:val="23"/>
        </w:rPr>
      </w:pPr>
      <w:r>
        <w:br w:type="page"/>
      </w:r>
      <w:r w:rsidRPr="0064763C">
        <w:rPr>
          <w:b/>
          <w:color w:val="000000"/>
          <w:sz w:val="23"/>
          <w:szCs w:val="23"/>
        </w:rPr>
        <w:lastRenderedPageBreak/>
        <w:t>čl. I. Předmět smlouvy</w:t>
      </w:r>
    </w:p>
    <w:p w14:paraId="00000027" w14:textId="3726EE42" w:rsidR="004E123A" w:rsidRPr="0064763C" w:rsidRDefault="00134006" w:rsidP="0031030A">
      <w:pPr>
        <w:widowControl w:val="0"/>
        <w:numPr>
          <w:ilvl w:val="0"/>
          <w:numId w:val="6"/>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Předmětem smlouvy je úprava vztahů smluvních stran v souvislosti s pořádáním baletních představení a hostujících tanečních vystoupení v produkci NdB v termínu 1</w:t>
      </w:r>
      <w:r w:rsidR="00CE66E7" w:rsidRPr="0064763C">
        <w:rPr>
          <w:color w:val="000000"/>
          <w:sz w:val="23"/>
          <w:szCs w:val="23"/>
        </w:rPr>
        <w:t>5</w:t>
      </w:r>
      <w:r w:rsidRPr="0064763C">
        <w:rPr>
          <w:color w:val="000000"/>
          <w:sz w:val="23"/>
          <w:szCs w:val="23"/>
        </w:rPr>
        <w:t xml:space="preserve">. 7. – </w:t>
      </w:r>
      <w:r w:rsidR="00CE66E7" w:rsidRPr="0064763C">
        <w:rPr>
          <w:color w:val="000000"/>
          <w:sz w:val="23"/>
          <w:szCs w:val="23"/>
        </w:rPr>
        <w:t>21</w:t>
      </w:r>
      <w:r w:rsidRPr="0064763C">
        <w:rPr>
          <w:color w:val="000000"/>
          <w:sz w:val="23"/>
          <w:szCs w:val="23"/>
        </w:rPr>
        <w:t xml:space="preserve">. 7. </w:t>
      </w:r>
      <w:r w:rsidR="00CE66E7" w:rsidRPr="0064763C">
        <w:rPr>
          <w:color w:val="000000"/>
          <w:sz w:val="23"/>
          <w:szCs w:val="23"/>
        </w:rPr>
        <w:t>2024</w:t>
      </w:r>
      <w:r w:rsidRPr="0064763C">
        <w:rPr>
          <w:color w:val="000000"/>
          <w:sz w:val="23"/>
          <w:szCs w:val="23"/>
        </w:rPr>
        <w:t xml:space="preserve"> na Biskupském dvoře v areálu MZM v Brně jako součást Projektu, tj. </w:t>
      </w:r>
      <w:r w:rsidR="00B72F76" w:rsidRPr="0064763C">
        <w:rPr>
          <w:color w:val="000000"/>
          <w:sz w:val="23"/>
          <w:szCs w:val="23"/>
        </w:rPr>
        <w:t>5</w:t>
      </w:r>
      <w:r w:rsidRPr="0064763C">
        <w:rPr>
          <w:color w:val="000000"/>
          <w:sz w:val="23"/>
          <w:szCs w:val="23"/>
        </w:rPr>
        <w:t xml:space="preserve"> hracích dnů + 1 den příprava + </w:t>
      </w:r>
      <w:r w:rsidR="00B72F76" w:rsidRPr="0064763C">
        <w:rPr>
          <w:color w:val="000000"/>
          <w:sz w:val="23"/>
          <w:szCs w:val="23"/>
        </w:rPr>
        <w:t xml:space="preserve">dokončení </w:t>
      </w:r>
      <w:r w:rsidRPr="0064763C">
        <w:rPr>
          <w:color w:val="000000"/>
          <w:sz w:val="23"/>
          <w:szCs w:val="23"/>
        </w:rPr>
        <w:t>likvidace</w:t>
      </w:r>
      <w:r w:rsidR="00B72F76" w:rsidRPr="0064763C">
        <w:rPr>
          <w:color w:val="000000"/>
          <w:sz w:val="23"/>
          <w:szCs w:val="23"/>
        </w:rPr>
        <w:t>.</w:t>
      </w:r>
      <w:r w:rsidRPr="0064763C">
        <w:rPr>
          <w:color w:val="000000"/>
          <w:sz w:val="23"/>
          <w:szCs w:val="23"/>
        </w:rPr>
        <w:t xml:space="preserve"> SNIP &amp; CO zajistí pro realizaci Baletu pódium bez zastřešení, stavbu hlediště a další technické a produkční zajištění včetně veřejného prostranství před vstupy do Biskupského dvora podle následné specifikace a rozpisu v Příloze č. 1.. NdB tyto služby za úplatu objednává u SNIP &amp; CO jako hlavního producenta Projektu.</w:t>
      </w:r>
    </w:p>
    <w:p w14:paraId="00000028" w14:textId="77777777" w:rsidR="004E123A" w:rsidRPr="0064763C" w:rsidRDefault="004E123A">
      <w:pPr>
        <w:widowControl w:val="0"/>
        <w:pBdr>
          <w:top w:val="nil"/>
          <w:left w:val="nil"/>
          <w:bottom w:val="nil"/>
          <w:right w:val="nil"/>
          <w:between w:val="nil"/>
        </w:pBdr>
        <w:spacing w:line="240" w:lineRule="auto"/>
        <w:ind w:left="0" w:hanging="2"/>
        <w:jc w:val="center"/>
        <w:rPr>
          <w:color w:val="000000"/>
          <w:sz w:val="23"/>
          <w:szCs w:val="23"/>
        </w:rPr>
      </w:pPr>
    </w:p>
    <w:p w14:paraId="00000029" w14:textId="77777777" w:rsidR="004E123A" w:rsidRPr="0064763C" w:rsidRDefault="00134006">
      <w:pPr>
        <w:widowControl w:val="0"/>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 xml:space="preserve">čl. II. Práva a povinnosti smluvních stran, </w:t>
      </w:r>
    </w:p>
    <w:p w14:paraId="0000002A" w14:textId="77777777" w:rsidR="004E123A" w:rsidRPr="0064763C" w:rsidRDefault="00134006">
      <w:pPr>
        <w:widowControl w:val="0"/>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rozpis a podmínky spolupráce – dodávky služeb</w:t>
      </w:r>
    </w:p>
    <w:p w14:paraId="0000002B" w14:textId="77777777" w:rsidR="004E123A" w:rsidRPr="0064763C" w:rsidRDefault="00134006" w:rsidP="0031030A">
      <w:pPr>
        <w:numPr>
          <w:ilvl w:val="0"/>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K naplnění předmětu smlouvy a zajištění činností souvisejících s produkcí v prostorách Biskupského dvora se SNIP &amp; CO a NdB zavazují splnit následující povinnosti: </w:t>
      </w:r>
    </w:p>
    <w:p w14:paraId="0000002C"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xml:space="preserve">a) </w:t>
      </w:r>
      <w:r w:rsidRPr="0064763C">
        <w:rPr>
          <w:b/>
          <w:color w:val="000000"/>
          <w:sz w:val="23"/>
          <w:szCs w:val="23"/>
        </w:rPr>
        <w:t>Národní divadlo Brno se zavazuje svým jménem a na svůj účet zajistit</w:t>
      </w:r>
      <w:r w:rsidRPr="0064763C">
        <w:rPr>
          <w:color w:val="000000"/>
          <w:sz w:val="23"/>
          <w:szCs w:val="23"/>
        </w:rPr>
        <w:t>:</w:t>
      </w:r>
    </w:p>
    <w:p w14:paraId="0000002D" w14:textId="44CCD581"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divadelní repertoár Balet vč. hostujících partnerů, tj. </w:t>
      </w:r>
      <w:r w:rsidR="00B72F76" w:rsidRPr="0064763C">
        <w:rPr>
          <w:color w:val="000000"/>
          <w:sz w:val="23"/>
          <w:szCs w:val="23"/>
        </w:rPr>
        <w:t>5</w:t>
      </w:r>
      <w:r w:rsidRPr="0064763C">
        <w:rPr>
          <w:color w:val="000000"/>
          <w:sz w:val="23"/>
          <w:szCs w:val="23"/>
        </w:rPr>
        <w:t xml:space="preserve"> představení v hracích dnech ve sjednaném období </w:t>
      </w:r>
      <w:r w:rsidRPr="0064763C">
        <w:rPr>
          <w:color w:val="000000"/>
          <w:sz w:val="23"/>
          <w:szCs w:val="23"/>
        </w:rPr>
        <w:br/>
        <w:t>1</w:t>
      </w:r>
      <w:r w:rsidR="00CE66E7" w:rsidRPr="0064763C">
        <w:rPr>
          <w:color w:val="000000"/>
          <w:sz w:val="23"/>
          <w:szCs w:val="23"/>
        </w:rPr>
        <w:t>7</w:t>
      </w:r>
      <w:r w:rsidRPr="0064763C">
        <w:rPr>
          <w:color w:val="000000"/>
          <w:sz w:val="23"/>
          <w:szCs w:val="23"/>
        </w:rPr>
        <w:t xml:space="preserve">. – </w:t>
      </w:r>
      <w:r w:rsidR="00CE66E7" w:rsidRPr="0064763C">
        <w:rPr>
          <w:color w:val="000000"/>
          <w:sz w:val="23"/>
          <w:szCs w:val="23"/>
        </w:rPr>
        <w:t>21</w:t>
      </w:r>
      <w:r w:rsidRPr="0064763C">
        <w:rPr>
          <w:color w:val="000000"/>
          <w:sz w:val="23"/>
          <w:szCs w:val="23"/>
        </w:rPr>
        <w:t xml:space="preserve">. 7. </w:t>
      </w:r>
      <w:r w:rsidR="00CE66E7" w:rsidRPr="0064763C">
        <w:rPr>
          <w:color w:val="000000"/>
          <w:sz w:val="23"/>
          <w:szCs w:val="23"/>
        </w:rPr>
        <w:t>2024</w:t>
      </w:r>
      <w:r w:rsidRPr="0064763C">
        <w:rPr>
          <w:color w:val="000000"/>
          <w:sz w:val="23"/>
          <w:szCs w:val="23"/>
        </w:rPr>
        <w:t xml:space="preserve">, přičemž SNIP &amp; CO bere na vědomí případné změny v programu. Rozpis programu Balet vč. technických dnů </w:t>
      </w:r>
      <w:r w:rsidR="00123569" w:rsidRPr="0064763C">
        <w:rPr>
          <w:color w:val="000000"/>
          <w:sz w:val="23"/>
          <w:szCs w:val="23"/>
        </w:rPr>
        <w:t xml:space="preserve">a přípravy </w:t>
      </w:r>
      <w:r w:rsidRPr="0064763C">
        <w:rPr>
          <w:color w:val="000000"/>
          <w:sz w:val="23"/>
          <w:szCs w:val="23"/>
        </w:rPr>
        <w:t>je Přílohou č. 2 Smlouvy;</w:t>
      </w:r>
    </w:p>
    <w:p w14:paraId="0000002E"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organizačně a produkčně představení případně další související činnost včetně zajištění dohledu nad dodržováním požárně bezpečnostních předpisů MZM pro návštěvníky a účinkující, vč. technického a produkčního personálu (vyjma provozu občerstvení, které smluvně zajišťuje SNIP &amp; CO) během celého období NdB podle předmětu smlouvy, tj. užití Biskupského dvora podle Přílohy č. 2;</w:t>
      </w:r>
      <w:r w:rsidRPr="0064763C">
        <w:rPr>
          <w:color w:val="FF0000"/>
          <w:sz w:val="23"/>
          <w:szCs w:val="23"/>
        </w:rPr>
        <w:t xml:space="preserve"> </w:t>
      </w:r>
    </w:p>
    <w:p w14:paraId="0000002F"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během představení NdB vlastní požární a bezpečnostní dohled (vč. případných vlastních pokynů a směrnic), lékařskou službu apod., pokud to příslušné předpisy vyžadují;</w:t>
      </w:r>
    </w:p>
    <w:p w14:paraId="00000030"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dodržování závazných vnitřních požárních a bezpečnostních předpisů a pravidel MZM pro Biskupský dvůr během přípravy, realizace a likvidace jednotlivých představení, které NdB obdrželo – toto ustanovení se vztahuje na užívání venkovních i dohodnutých vnitřních prostor Biskupského dvora zapůjčeného od MZM v souvislosti s představením NdB. Požární a bezpečností řešení Biskupského dvora související s diváckým prostorem - hledištěm tvoří přílohu č. 3;</w:t>
      </w:r>
    </w:p>
    <w:p w14:paraId="00000031"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dodržování zákazu vjezdu vozidel nad 3,5 tuny do vnitřního areálu Biskupského dvora. NdB bere na vědomí, že vjezd do BD je možný pouze po dobu přípravy na dobu nezbytně nutnou. Zvláštní povolení vjezdu do historického centra a parkování si zajišťuje NdB svým jménem a na svůj náklad.</w:t>
      </w:r>
    </w:p>
    <w:p w14:paraId="00000032"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veškeré odborné, provozní a organizační činnosti související s přípravou a označením prostor pro diváky (základní postavení hlediště dodává SNIP &amp; CO) a pro NdB v prostorách Projektu po převzetí prostor s vybavením od SNIP &amp; CO;</w:t>
      </w:r>
    </w:p>
    <w:p w14:paraId="00000033"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pro divadelní provoz vlastní divadelní techniku, včetně osvětlení scény, ozvučení, dekorací apod. včetně zvukařů, osvětlovačů, dalšího personálu a jejich techniky; </w:t>
      </w:r>
    </w:p>
    <w:p w14:paraId="00000034"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dodržovat závazné podmínky při umisťování divadelní techniky, montážní práce, pohyb pracovníků NdB, pro vjezd vozidel NdB a dodavatelů NdB apod.;</w:t>
      </w:r>
    </w:p>
    <w:p w14:paraId="00000035"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dodržovat zákaz parkování v prostoru BD a v bezprostřední blízkosti kolem vjezdu a příchodu diváků ve veřejném prostoru;</w:t>
      </w:r>
    </w:p>
    <w:p w14:paraId="00000036"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poskytne pro potřeby SNIP &amp; CO volné vstupy v celkovém počtu 30 ks na všechna představení NdB v Projektu, příp. další dle dohody pro protokolární režim Projektu;</w:t>
      </w:r>
    </w:p>
    <w:p w14:paraId="00000037"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svým jménem a na svůj účet předprodej a prodej vstupenek na všechny představení NdB, včetně distribuce partnerských a protokolárních vstupů po své linii a podle svého uvážení;</w:t>
      </w:r>
    </w:p>
    <w:p w14:paraId="00000038"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propagaci NdB v rámci své působnosti podle svých zájmů a uvážení v souvislosti s Projektem;</w:t>
      </w:r>
    </w:p>
    <w:p w14:paraId="00000039" w14:textId="20F808C2"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uvádět od data podpisu smlouvy, do konce účinkování NdB na Biskupském dvoře, tj. </w:t>
      </w:r>
      <w:r w:rsidR="00CE66E7" w:rsidRPr="0064763C">
        <w:rPr>
          <w:color w:val="000000"/>
          <w:sz w:val="23"/>
          <w:szCs w:val="23"/>
        </w:rPr>
        <w:t>21</w:t>
      </w:r>
      <w:r w:rsidRPr="0064763C">
        <w:rPr>
          <w:color w:val="000000"/>
          <w:sz w:val="23"/>
          <w:szCs w:val="23"/>
        </w:rPr>
        <w:t xml:space="preserve">. 7. </w:t>
      </w:r>
      <w:r w:rsidR="00CE66E7" w:rsidRPr="0064763C">
        <w:rPr>
          <w:color w:val="000000"/>
          <w:sz w:val="23"/>
          <w:szCs w:val="23"/>
        </w:rPr>
        <w:t>2024</w:t>
      </w:r>
      <w:r w:rsidRPr="0064763C">
        <w:rPr>
          <w:color w:val="000000"/>
          <w:sz w:val="23"/>
          <w:szCs w:val="23"/>
        </w:rPr>
        <w:t xml:space="preserve"> vhodným způsobem v propagaci svých vystoupení jednotný název Projektu „Léto na Biskupském dvoře </w:t>
      </w:r>
      <w:r w:rsidR="00CE66E7" w:rsidRPr="0064763C">
        <w:rPr>
          <w:color w:val="000000"/>
          <w:sz w:val="23"/>
          <w:szCs w:val="23"/>
        </w:rPr>
        <w:t>2024</w:t>
      </w:r>
      <w:r w:rsidRPr="0064763C">
        <w:rPr>
          <w:color w:val="000000"/>
          <w:sz w:val="23"/>
          <w:szCs w:val="23"/>
        </w:rPr>
        <w:t xml:space="preserve">“, dále uvádět v propagaci společné internetové stránky Projektu </w:t>
      </w:r>
      <w:hyperlink r:id="rId8">
        <w:r w:rsidRPr="0064763C">
          <w:rPr>
            <w:color w:val="0000FF"/>
            <w:sz w:val="23"/>
            <w:szCs w:val="23"/>
            <w:u w:val="single"/>
          </w:rPr>
          <w:t>www.letonabiskupskemdvore.cz</w:t>
        </w:r>
      </w:hyperlink>
      <w:r w:rsidRPr="0064763C">
        <w:rPr>
          <w:color w:val="000000"/>
          <w:sz w:val="23"/>
          <w:szCs w:val="23"/>
        </w:rPr>
        <w:t>, které zabezpečuje SNIP &amp; CO. Současně NdB dodá programové podklady, včetně údajů k prodeji (předprodeji) vstupenek pro tyto společné www stránky Projektu. NdB zajistí také vzájemný prolink ze stránek NdB na www stránky Projektu;</w:t>
      </w:r>
    </w:p>
    <w:p w14:paraId="0000003A"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uvaděčské a organizační služby a související činnosti pro diváky (např. prodej a distribuci programů, vybavení návštěvníků apod.) v průběhu každé produkce NdB;</w:t>
      </w:r>
    </w:p>
    <w:p w14:paraId="0000003B"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souhlasy a úhrady poplatků s užitím případných oficiálních názvů použitých ochranných známek, názvů představení, případně dalších údajů a materiálů včetně produkce divadelních představení, na které se vztahují příslušná ustanovení autorského zákona a další související legislativy s produkcí NdB v Projektu;</w:t>
      </w:r>
    </w:p>
    <w:p w14:paraId="0000003C"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úhrady finančních závazků vůči SNIP &amp; CO v termínech podle této smlouvy;</w:t>
      </w:r>
    </w:p>
    <w:p w14:paraId="0000003D"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uvádět v propagaci SNIP &amp; CO jako hlavního producenta Projektu</w:t>
      </w:r>
    </w:p>
    <w:p w14:paraId="0000003E" w14:textId="77777777" w:rsidR="004E123A" w:rsidRPr="0064763C" w:rsidRDefault="00134006" w:rsidP="0031030A">
      <w:pPr>
        <w:numPr>
          <w:ilvl w:val="1"/>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poskytnout veškerou potřebnou součinnost, včetně potřebné dokumentace, podkladů, informací apod. k úspěšnému naplnění smluvní spolupráce smluvních stran;</w:t>
      </w:r>
    </w:p>
    <w:p w14:paraId="0000003F" w14:textId="77777777" w:rsidR="004E123A" w:rsidRPr="003570F5" w:rsidRDefault="004E123A">
      <w:pPr>
        <w:pBdr>
          <w:top w:val="nil"/>
          <w:left w:val="nil"/>
          <w:bottom w:val="nil"/>
          <w:right w:val="nil"/>
          <w:between w:val="nil"/>
        </w:pBdr>
        <w:spacing w:line="240" w:lineRule="auto"/>
        <w:jc w:val="both"/>
        <w:rPr>
          <w:color w:val="000000"/>
          <w:sz w:val="10"/>
          <w:szCs w:val="10"/>
        </w:rPr>
      </w:pPr>
    </w:p>
    <w:p w14:paraId="00000040"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lastRenderedPageBreak/>
        <w:t xml:space="preserve">b) </w:t>
      </w:r>
      <w:r w:rsidRPr="0064763C">
        <w:rPr>
          <w:b/>
          <w:color w:val="000000"/>
          <w:sz w:val="23"/>
          <w:szCs w:val="23"/>
        </w:rPr>
        <w:t>SNIP &amp; CO, reklamní společnost se zavazuje zajistit</w:t>
      </w:r>
      <w:r w:rsidRPr="0064763C">
        <w:rPr>
          <w:color w:val="000000"/>
          <w:sz w:val="23"/>
          <w:szCs w:val="23"/>
        </w:rPr>
        <w:t>:</w:t>
      </w:r>
    </w:p>
    <w:p w14:paraId="00000041" w14:textId="683A0201"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na období 1</w:t>
      </w:r>
      <w:r w:rsidR="00CE66E7" w:rsidRPr="0064763C">
        <w:rPr>
          <w:color w:val="000000"/>
          <w:sz w:val="23"/>
          <w:szCs w:val="23"/>
        </w:rPr>
        <w:t>5</w:t>
      </w:r>
      <w:r w:rsidRPr="0064763C">
        <w:rPr>
          <w:color w:val="000000"/>
          <w:sz w:val="23"/>
          <w:szCs w:val="23"/>
        </w:rPr>
        <w:t xml:space="preserve">. – </w:t>
      </w:r>
      <w:r w:rsidR="00CE66E7" w:rsidRPr="0064763C">
        <w:rPr>
          <w:color w:val="000000"/>
          <w:sz w:val="23"/>
          <w:szCs w:val="23"/>
        </w:rPr>
        <w:t>21</w:t>
      </w:r>
      <w:r w:rsidRPr="0064763C">
        <w:rPr>
          <w:color w:val="000000"/>
          <w:sz w:val="23"/>
          <w:szCs w:val="23"/>
        </w:rPr>
        <w:t xml:space="preserve">. 7. </w:t>
      </w:r>
      <w:r w:rsidR="00CE66E7" w:rsidRPr="0064763C">
        <w:rPr>
          <w:color w:val="000000"/>
          <w:sz w:val="23"/>
          <w:szCs w:val="23"/>
        </w:rPr>
        <w:t>2024</w:t>
      </w:r>
      <w:r w:rsidRPr="0064763C">
        <w:rPr>
          <w:color w:val="000000"/>
          <w:sz w:val="23"/>
          <w:szCs w:val="23"/>
        </w:rPr>
        <w:t xml:space="preserve"> pódium 16 x 12,5 m vč. pevného nájezdu na podium bez zastřešení a výstavbu hlediště. Vše dle potvrzeného situačního plánku, který tvoří Přílohu č. 5 a dle Požárního a bezpečností řešení Biskupského dvora související s diváckým prostorem - hledištěm tvoří přílohu č. 3, včetně nouzového osvětlení.. Všechny dodávky uvedené ve smlouvě bude SNIP &amp; CO realizovat v odpovídající kvalitě podle schváleného rozpočtu a dohodnuté ceny tak, aby vyhovovaly právním a ostatním předpisům s ohledem na obvyklý provoz Projektu dle předmětu smlouvy – rozpis plnění a nákladů je Přílohou č. 1 Smlouvy;</w:t>
      </w:r>
    </w:p>
    <w:p w14:paraId="00000042" w14:textId="1ABE85EE"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na období 1</w:t>
      </w:r>
      <w:r w:rsidR="00CE66E7" w:rsidRPr="0064763C">
        <w:rPr>
          <w:color w:val="000000"/>
          <w:sz w:val="23"/>
          <w:szCs w:val="23"/>
        </w:rPr>
        <w:t>5</w:t>
      </w:r>
      <w:r w:rsidRPr="0064763C">
        <w:rPr>
          <w:color w:val="000000"/>
          <w:sz w:val="23"/>
          <w:szCs w:val="23"/>
        </w:rPr>
        <w:t xml:space="preserve">. – </w:t>
      </w:r>
      <w:r w:rsidR="00CE66E7" w:rsidRPr="0064763C">
        <w:rPr>
          <w:color w:val="000000"/>
          <w:sz w:val="23"/>
          <w:szCs w:val="23"/>
        </w:rPr>
        <w:t>21</w:t>
      </w:r>
      <w:r w:rsidRPr="0064763C">
        <w:rPr>
          <w:color w:val="000000"/>
          <w:sz w:val="23"/>
          <w:szCs w:val="23"/>
        </w:rPr>
        <w:t xml:space="preserve">. 7. </w:t>
      </w:r>
      <w:r w:rsidR="00CE66E7" w:rsidRPr="0064763C">
        <w:rPr>
          <w:color w:val="000000"/>
          <w:sz w:val="23"/>
          <w:szCs w:val="23"/>
        </w:rPr>
        <w:t>2024</w:t>
      </w:r>
      <w:r w:rsidRPr="0064763C">
        <w:rPr>
          <w:color w:val="000000"/>
          <w:sz w:val="23"/>
          <w:szCs w:val="23"/>
        </w:rPr>
        <w:t xml:space="preserve"> zajistit elektrickou přípojku pro potřeby scénického provozu NdB dle požadovaných parametrů; spotřeba energie i zřízení přípojky je zahrnuto v ceně pronájmu</w:t>
      </w:r>
    </w:p>
    <w:p w14:paraId="00000043"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související povolení a dopravní opatření k zvláštnímu užívání veřejného prostranství před vstupy do Biskupského dvora na Zelném trhu před Dietrichsteinským palácem v Brně, příp. směrem od Kapucínského náměstí, s účinností zpravidla nejméně 1 hod. před každým představením, po dobu trvání představení a po jejich skončení, a to včetně období přípravných prací a likvidace NdB podle předmětu smlouvy;</w:t>
      </w:r>
    </w:p>
    <w:p w14:paraId="00000044"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v dostatečném předstihu před zahájením Projektu svolat společné technicko-organizační jednání zapojených subjektů do Projektu v souvislosti s produkcí Balet;</w:t>
      </w:r>
    </w:p>
    <w:p w14:paraId="00000045"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dle potřeby svolat další technická a koordinační jednání nebo zajistit propojenou korespondenci v souvislosti s účastí (produkcí) dalších subjektů v Biskupském dvoře, včetně Moravského zemského muzea v Brně jako vlastníka (správce) užívaných prostor Biskupského dvora, pokud to situace vyžaduje; </w:t>
      </w:r>
    </w:p>
    <w:p w14:paraId="00000046" w14:textId="77777777" w:rsidR="004E123A" w:rsidRPr="003570F5"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pacing w:val="-4"/>
          <w:sz w:val="23"/>
          <w:szCs w:val="23"/>
        </w:rPr>
      </w:pPr>
      <w:r w:rsidRPr="003570F5">
        <w:rPr>
          <w:color w:val="000000"/>
          <w:spacing w:val="-4"/>
          <w:sz w:val="23"/>
          <w:szCs w:val="23"/>
        </w:rPr>
        <w:t xml:space="preserve">zpracovat plánek prostorového řešení Biskupského dvora pro NdB vč. umístění pódia, rozmístění prostor (řad a míst) pro diváky a dodat základní souhlas k pronajímané variantě hlediště a jeviště od příslušných institucí. Vlastní požární a bezpečnostní dohled a provoz v produkční době užívání BD provádí NdB svým jménem a na svoji odpovědnost; </w:t>
      </w:r>
    </w:p>
    <w:p w14:paraId="00000047"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zpravidla cca 2 hodiny před zahájením představení rozmístit zábrany před vstupem do areálu BD na veřejném prostranství na Zelném trhu pro usměrňování platících diváků a omezení vstupu ostatní veřejnosti. Zajistit vstup přímo do areálu a hlediště BD (včetně provozu toalet) pro diváky cca 1 hodinu před zahájením představení, pokud není dohodnuto jinak;</w:t>
      </w:r>
    </w:p>
    <w:p w14:paraId="00000048"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fyzický dohled 2 osob v předvstupním prostoru na veřejném prostranství cca 2 hodiny před a během představení až do odchodu diváků;</w:t>
      </w:r>
    </w:p>
    <w:p w14:paraId="00000049"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pacing w:val="-2"/>
          <w:sz w:val="23"/>
          <w:szCs w:val="23"/>
        </w:rPr>
      </w:pPr>
      <w:r w:rsidRPr="0064763C">
        <w:rPr>
          <w:color w:val="000000"/>
          <w:spacing w:val="-2"/>
          <w:sz w:val="23"/>
          <w:szCs w:val="23"/>
        </w:rPr>
        <w:t>umožnit vjezd vozidel NdB do 3,5t do areálu BD na dobu nezbytně nutnou pro přípravu a likvidaci produkce. Zvláštní povolení pro vjezd do historického centra města vč. parkování si zajišťuje NdB svým jménem a na svůj účet;</w:t>
      </w:r>
    </w:p>
    <w:p w14:paraId="0000004A"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zajistit provoz společných internetových stránek Projektu www.letonabiskupskemdvore.cz, včetně uvedení programu NdB a vzájemný prolink na www stránky NdB;</w:t>
      </w:r>
    </w:p>
    <w:p w14:paraId="0000004B"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přes smluvního dodavatele provoz občerstvení pro diváky a návštěvníky NdB v době před představením, v přestávkách a příp. po představení. Podmínky pro provoz občerstvení sjednává výhradně SNIP &amp; CO se svými smluvními partnery svým jménem a na svůj účet. Účast dalších prodejců občerstvení je možná výhradně jen po dohodě s NdB a uzavření smlouvy těchto subjektů se SNIP &amp; CO;</w:t>
      </w:r>
    </w:p>
    <w:p w14:paraId="0000004C"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dodatečně objednané a vzájemně odsouhlasené vícepráce související s produkcí NdB v Projektu, pokud budou řádně objednány a potvrzeny včetně dohodnuté ceny a způsobu úhrady;</w:t>
      </w:r>
    </w:p>
    <w:p w14:paraId="0000004D"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plnění všech dohodnutých prací a dodávek podle rozsahu a termínů uvedených v této smlouvě a k ní připojených dokumentů;</w:t>
      </w:r>
    </w:p>
    <w:p w14:paraId="0000004E" w14:textId="77777777" w:rsidR="004E123A" w:rsidRPr="0064763C" w:rsidRDefault="00134006" w:rsidP="0031030A">
      <w:pPr>
        <w:numPr>
          <w:ilvl w:val="1"/>
          <w:numId w:val="10"/>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poskytne veškerou potřebnou součinnost k úspěšnému naplnění smluvní spolupráce smluvních stran. </w:t>
      </w:r>
    </w:p>
    <w:p w14:paraId="0000004F" w14:textId="77777777" w:rsidR="004E123A" w:rsidRPr="0064763C" w:rsidRDefault="004E123A">
      <w:pPr>
        <w:pBdr>
          <w:top w:val="nil"/>
          <w:left w:val="nil"/>
          <w:bottom w:val="nil"/>
          <w:right w:val="nil"/>
          <w:between w:val="nil"/>
        </w:pBdr>
        <w:spacing w:line="240" w:lineRule="auto"/>
        <w:ind w:left="0" w:hanging="2"/>
        <w:jc w:val="both"/>
        <w:rPr>
          <w:color w:val="000000"/>
          <w:sz w:val="23"/>
          <w:szCs w:val="23"/>
        </w:rPr>
      </w:pPr>
    </w:p>
    <w:p w14:paraId="00000050" w14:textId="77777777" w:rsidR="004E123A" w:rsidRPr="0064763C" w:rsidRDefault="00134006">
      <w:pPr>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 xml:space="preserve"> čl. III. Produkční podmínky a kontaktní osoby</w:t>
      </w:r>
    </w:p>
    <w:p w14:paraId="00000051"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xml:space="preserve">Smluvní strany se dohodly, že pro praktickou realizaci představení NdB a závazků vyplývajících z této smlouvy jsou určeny kontaktní osoby. </w:t>
      </w:r>
    </w:p>
    <w:p w14:paraId="00000052" w14:textId="77777777" w:rsidR="004E123A" w:rsidRPr="0064763C"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Pověřenými osobami pro produkci Balet a ve věcech realizace této smlouvy jsou v době jejího uzavření ve funkčním zařazení: </w:t>
      </w:r>
    </w:p>
    <w:p w14:paraId="00000053"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b/>
          <w:color w:val="000000"/>
          <w:sz w:val="23"/>
          <w:szCs w:val="23"/>
        </w:rPr>
        <w:t>a) za Národní divadlo Brno</w:t>
      </w:r>
      <w:r w:rsidRPr="0064763C">
        <w:rPr>
          <w:color w:val="000000"/>
          <w:sz w:val="23"/>
          <w:szCs w:val="23"/>
        </w:rPr>
        <w:t xml:space="preserve">: </w:t>
      </w:r>
      <w:r w:rsidRPr="0064763C">
        <w:rPr>
          <w:i/>
          <w:color w:val="000000"/>
          <w:sz w:val="23"/>
          <w:szCs w:val="23"/>
        </w:rPr>
        <w:t>(doplnit/potvrdit technický a umělecký provoz – osoby s kontakty)</w:t>
      </w:r>
    </w:p>
    <w:p w14:paraId="00000054"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Luděk Mrkos, produkčně-technický provoz Baletu NdB</w:t>
      </w:r>
    </w:p>
    <w:p w14:paraId="00000055" w14:textId="7A015273" w:rsidR="0031030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xml:space="preserve">  email: </w:t>
      </w:r>
      <w:hyperlink r:id="rId9">
        <w:r w:rsidRPr="0064763C">
          <w:rPr>
            <w:color w:val="0000FF"/>
            <w:sz w:val="23"/>
            <w:szCs w:val="23"/>
            <w:u w:val="single"/>
          </w:rPr>
          <w:t>mrkos@ndbrno.cz</w:t>
        </w:r>
      </w:hyperlink>
      <w:r w:rsidRPr="0064763C">
        <w:rPr>
          <w:color w:val="000000"/>
          <w:sz w:val="23"/>
          <w:szCs w:val="23"/>
        </w:rPr>
        <w:t>, tel.: 722 957 139</w:t>
      </w:r>
    </w:p>
    <w:p w14:paraId="00000056"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Jan Gottwald, vedoucí jevištního provozu NdB</w:t>
      </w:r>
    </w:p>
    <w:p w14:paraId="00000057"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xml:space="preserve">  email: </w:t>
      </w:r>
      <w:hyperlink r:id="rId10">
        <w:r w:rsidRPr="0064763C">
          <w:rPr>
            <w:color w:val="0000FF"/>
            <w:sz w:val="23"/>
            <w:szCs w:val="23"/>
            <w:u w:val="single"/>
          </w:rPr>
          <w:t>gottwald@ndbrno.cz</w:t>
        </w:r>
      </w:hyperlink>
      <w:r w:rsidRPr="0064763C">
        <w:rPr>
          <w:color w:val="000000"/>
          <w:sz w:val="23"/>
          <w:szCs w:val="23"/>
        </w:rPr>
        <w:t>, tel.: 774 534 152</w:t>
      </w:r>
    </w:p>
    <w:p w14:paraId="00000058"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Karel Littera, dramaturg baletu NdB</w:t>
      </w:r>
    </w:p>
    <w:p w14:paraId="00000059" w14:textId="77777777" w:rsidR="004E123A" w:rsidRPr="0064763C" w:rsidRDefault="00134006">
      <w:pPr>
        <w:pBdr>
          <w:top w:val="nil"/>
          <w:left w:val="nil"/>
          <w:bottom w:val="nil"/>
          <w:right w:val="nil"/>
          <w:between w:val="nil"/>
        </w:pBdr>
        <w:spacing w:line="240" w:lineRule="auto"/>
        <w:ind w:left="0" w:hanging="2"/>
        <w:rPr>
          <w:color w:val="000000"/>
          <w:sz w:val="23"/>
          <w:szCs w:val="23"/>
        </w:rPr>
      </w:pPr>
      <w:r w:rsidRPr="0064763C">
        <w:rPr>
          <w:color w:val="000000"/>
          <w:sz w:val="23"/>
          <w:szCs w:val="23"/>
        </w:rPr>
        <w:t xml:space="preserve">  email: </w:t>
      </w:r>
      <w:hyperlink r:id="rId11">
        <w:r w:rsidRPr="0064763C">
          <w:rPr>
            <w:color w:val="0000FF"/>
            <w:sz w:val="23"/>
            <w:szCs w:val="23"/>
            <w:u w:val="single"/>
          </w:rPr>
          <w:t>littera@ndbrno.cz</w:t>
        </w:r>
      </w:hyperlink>
      <w:r w:rsidRPr="0064763C">
        <w:rPr>
          <w:color w:val="000000"/>
          <w:sz w:val="23"/>
          <w:szCs w:val="23"/>
        </w:rPr>
        <w:t>, tel.: 724 202 140</w:t>
      </w:r>
    </w:p>
    <w:p w14:paraId="0000005B" w14:textId="77777777" w:rsidR="004E123A" w:rsidRPr="0064763C" w:rsidRDefault="00134006">
      <w:pPr>
        <w:pBdr>
          <w:top w:val="nil"/>
          <w:left w:val="nil"/>
          <w:bottom w:val="nil"/>
          <w:right w:val="nil"/>
          <w:between w:val="nil"/>
        </w:pBdr>
        <w:spacing w:line="240" w:lineRule="auto"/>
        <w:ind w:left="0" w:hanging="2"/>
        <w:rPr>
          <w:color w:val="000000"/>
          <w:sz w:val="23"/>
          <w:szCs w:val="23"/>
        </w:rPr>
      </w:pPr>
      <w:r w:rsidRPr="0064763C">
        <w:rPr>
          <w:b/>
          <w:color w:val="000000"/>
          <w:sz w:val="23"/>
          <w:szCs w:val="23"/>
        </w:rPr>
        <w:t>b) za SNIP &amp; CO, reklamní společnost, spol. s r.o.</w:t>
      </w:r>
      <w:r w:rsidRPr="0064763C">
        <w:rPr>
          <w:color w:val="000000"/>
          <w:sz w:val="23"/>
          <w:szCs w:val="23"/>
        </w:rPr>
        <w:t xml:space="preserve">: </w:t>
      </w:r>
    </w:p>
    <w:p w14:paraId="0000005C" w14:textId="77777777" w:rsidR="004E123A" w:rsidRPr="0064763C" w:rsidRDefault="00134006" w:rsidP="0031030A">
      <w:pPr>
        <w:numPr>
          <w:ilvl w:val="0"/>
          <w:numId w:val="7"/>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Mgr. Richard Morávek, ředitel produkce, </w:t>
      </w:r>
    </w:p>
    <w:p w14:paraId="0000005D" w14:textId="77777777" w:rsidR="004E123A" w:rsidRPr="0064763C" w:rsidRDefault="00134006" w:rsidP="0031030A">
      <w:p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e-mail: </w:t>
      </w:r>
      <w:hyperlink r:id="rId12">
        <w:r w:rsidRPr="0064763C">
          <w:rPr>
            <w:color w:val="0000FF"/>
            <w:sz w:val="23"/>
            <w:szCs w:val="23"/>
            <w:u w:val="single"/>
          </w:rPr>
          <w:t>rmoravek@snip-brno.cz</w:t>
        </w:r>
      </w:hyperlink>
      <w:r w:rsidRPr="0064763C">
        <w:rPr>
          <w:color w:val="000000"/>
          <w:sz w:val="23"/>
          <w:szCs w:val="23"/>
        </w:rPr>
        <w:t>, tel.: 543 537 219, 604 297 571</w:t>
      </w:r>
    </w:p>
    <w:p w14:paraId="0000005E" w14:textId="77777777" w:rsidR="004E123A" w:rsidRPr="0064763C" w:rsidRDefault="00134006" w:rsidP="0031030A">
      <w:pPr>
        <w:numPr>
          <w:ilvl w:val="0"/>
          <w:numId w:val="7"/>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Ondřej Morávek, obchodní a marketingový ředitel, </w:t>
      </w:r>
    </w:p>
    <w:p w14:paraId="0000005F" w14:textId="77777777" w:rsidR="004E123A" w:rsidRPr="0064763C" w:rsidRDefault="00134006" w:rsidP="0031030A">
      <w:p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e-mail: </w:t>
      </w:r>
      <w:hyperlink r:id="rId13">
        <w:r w:rsidRPr="0064763C">
          <w:rPr>
            <w:color w:val="0000FF"/>
            <w:sz w:val="23"/>
            <w:szCs w:val="23"/>
            <w:u w:val="single"/>
          </w:rPr>
          <w:t>omoravek@snip-brno.cz</w:t>
        </w:r>
      </w:hyperlink>
      <w:r w:rsidRPr="0064763C">
        <w:rPr>
          <w:color w:val="000000"/>
          <w:sz w:val="23"/>
          <w:szCs w:val="23"/>
        </w:rPr>
        <w:t>, tel.: 543 537 225, 604 297 567</w:t>
      </w:r>
    </w:p>
    <w:p w14:paraId="00000060" w14:textId="77777777" w:rsidR="004E123A" w:rsidRPr="0064763C" w:rsidRDefault="00134006" w:rsidP="0031030A">
      <w:pPr>
        <w:numPr>
          <w:ilvl w:val="0"/>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lastRenderedPageBreak/>
        <w:t>V případě personálních změn, příp. změn v pověření z hlediska kompetencí a funkčního zařazení v průběhu smluvního období, jsou smluvní strany povinny si takové změny vzájemně písemně sdělit s případnou úpravou kompetencí apod., a to bez zbytečného odkladu.</w:t>
      </w:r>
    </w:p>
    <w:p w14:paraId="00000061" w14:textId="77777777" w:rsidR="004E123A" w:rsidRPr="0064763C" w:rsidRDefault="00134006" w:rsidP="0031030A">
      <w:pPr>
        <w:numPr>
          <w:ilvl w:val="0"/>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SNIP &amp; CO a jeho dodavatelé odpovídají za případnou způsobenou škodu, pouze pokud bude prokazatelně způsobena v souvislosti s přípravou a likvidací zařízení dodávaných pro NdB, včetně základní přípravy a likvidace diváckých prostor užívaných v rámci Smlouvy.</w:t>
      </w:r>
    </w:p>
    <w:p w14:paraId="00000062" w14:textId="77777777" w:rsidR="004E123A" w:rsidRPr="0064763C" w:rsidRDefault="00134006" w:rsidP="0031030A">
      <w:pPr>
        <w:numPr>
          <w:ilvl w:val="0"/>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NdB odpovídá za svůj majetek a veškeré škody způsobené činností svou nebo svých dodavatelů během užívání prostor Baletu a na zařízeních dodávaných (zapůjčených) SNIP &amp; CO pro produkci NdB, včetně odpovědnosti za pohyb a chování návštěvníků, umělců, technické produkce apod. během představní a po celý hrací nebo technický den v daných termínech podle Smlouvy.</w:t>
      </w:r>
    </w:p>
    <w:p w14:paraId="00000063" w14:textId="77777777" w:rsidR="004E123A" w:rsidRPr="0064763C" w:rsidRDefault="00134006" w:rsidP="0031030A">
      <w:pPr>
        <w:numPr>
          <w:ilvl w:val="0"/>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NdB zajistí citlivé ozvučení pořádaných představení s přihlédnutím k tomu, že představení se konají také v době, která přesahuje do pozdních nočních hodin. SNIP &amp; CO neodpovídá za případné rušení nočního klidu.</w:t>
      </w:r>
    </w:p>
    <w:p w14:paraId="00000064" w14:textId="77777777" w:rsidR="004E123A" w:rsidRPr="0064763C" w:rsidRDefault="00134006" w:rsidP="0031030A">
      <w:pPr>
        <w:numPr>
          <w:ilvl w:val="0"/>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Smluvní strany se dohodly na následujících termínech převzetí a předání zařízení dodávaného SNIP &amp; CO pro divadelní produkci Baletu NdB, pokud nebude dohodnuto jinak, následovně:</w:t>
      </w:r>
    </w:p>
    <w:p w14:paraId="00000065" w14:textId="5E258804" w:rsidR="004E123A" w:rsidRPr="0064763C" w:rsidRDefault="00134006" w:rsidP="0031030A">
      <w:pPr>
        <w:numPr>
          <w:ilvl w:val="0"/>
          <w:numId w:val="5"/>
        </w:numPr>
        <w:pBdr>
          <w:top w:val="nil"/>
          <w:left w:val="nil"/>
          <w:bottom w:val="nil"/>
          <w:right w:val="nil"/>
          <w:between w:val="nil"/>
        </w:pBdr>
        <w:tabs>
          <w:tab w:val="left" w:pos="567"/>
        </w:tabs>
        <w:spacing w:line="240" w:lineRule="auto"/>
        <w:ind w:leftChars="141" w:left="284" w:hanging="2"/>
        <w:jc w:val="both"/>
        <w:rPr>
          <w:color w:val="000000"/>
          <w:sz w:val="23"/>
          <w:szCs w:val="23"/>
        </w:rPr>
      </w:pPr>
      <w:r w:rsidRPr="0064763C">
        <w:rPr>
          <w:color w:val="000000"/>
          <w:sz w:val="23"/>
          <w:szCs w:val="23"/>
        </w:rPr>
        <w:t>převzetí dne 1</w:t>
      </w:r>
      <w:r w:rsidR="00CE66E7" w:rsidRPr="0064763C">
        <w:rPr>
          <w:color w:val="000000"/>
          <w:sz w:val="23"/>
          <w:szCs w:val="23"/>
        </w:rPr>
        <w:t>6</w:t>
      </w:r>
      <w:r w:rsidRPr="0064763C">
        <w:rPr>
          <w:color w:val="000000"/>
          <w:sz w:val="23"/>
          <w:szCs w:val="23"/>
        </w:rPr>
        <w:t xml:space="preserve">. 7. </w:t>
      </w:r>
      <w:r w:rsidR="00CE66E7" w:rsidRPr="0064763C">
        <w:rPr>
          <w:color w:val="000000"/>
          <w:sz w:val="23"/>
          <w:szCs w:val="23"/>
        </w:rPr>
        <w:t>2024</w:t>
      </w:r>
      <w:r w:rsidRPr="0064763C">
        <w:rPr>
          <w:color w:val="000000"/>
          <w:sz w:val="23"/>
          <w:szCs w:val="23"/>
        </w:rPr>
        <w:t xml:space="preserve"> v 1</w:t>
      </w:r>
      <w:r w:rsidR="00B72F76" w:rsidRPr="0064763C">
        <w:rPr>
          <w:color w:val="000000"/>
          <w:sz w:val="23"/>
          <w:szCs w:val="23"/>
        </w:rPr>
        <w:t>1</w:t>
      </w:r>
      <w:r w:rsidRPr="0064763C">
        <w:rPr>
          <w:color w:val="000000"/>
          <w:sz w:val="23"/>
          <w:szCs w:val="23"/>
        </w:rPr>
        <w:t>.00 (zkouška nočního svícení již 1</w:t>
      </w:r>
      <w:r w:rsidR="00CE66E7" w:rsidRPr="0064763C">
        <w:rPr>
          <w:color w:val="000000"/>
          <w:sz w:val="23"/>
          <w:szCs w:val="23"/>
        </w:rPr>
        <w:t>5</w:t>
      </w:r>
      <w:r w:rsidRPr="0064763C">
        <w:rPr>
          <w:color w:val="000000"/>
          <w:sz w:val="23"/>
          <w:szCs w:val="23"/>
        </w:rPr>
        <w:t xml:space="preserve">.7. od </w:t>
      </w:r>
      <w:r w:rsidR="0064763C">
        <w:rPr>
          <w:color w:val="000000"/>
          <w:sz w:val="23"/>
          <w:szCs w:val="23"/>
        </w:rPr>
        <w:t xml:space="preserve">cca </w:t>
      </w:r>
      <w:r w:rsidRPr="0064763C">
        <w:rPr>
          <w:color w:val="000000"/>
          <w:sz w:val="23"/>
          <w:szCs w:val="23"/>
        </w:rPr>
        <w:t>2</w:t>
      </w:r>
      <w:r w:rsidR="00123569" w:rsidRPr="0064763C">
        <w:rPr>
          <w:color w:val="000000"/>
          <w:sz w:val="23"/>
          <w:szCs w:val="23"/>
        </w:rPr>
        <w:t>3</w:t>
      </w:r>
      <w:r w:rsidRPr="0064763C">
        <w:rPr>
          <w:color w:val="000000"/>
          <w:sz w:val="23"/>
          <w:szCs w:val="23"/>
        </w:rPr>
        <w:t xml:space="preserve"> hod.)</w:t>
      </w:r>
    </w:p>
    <w:p w14:paraId="00000066" w14:textId="79262364" w:rsidR="004E123A" w:rsidRPr="0064763C" w:rsidRDefault="00134006" w:rsidP="0031030A">
      <w:pPr>
        <w:numPr>
          <w:ilvl w:val="0"/>
          <w:numId w:val="5"/>
        </w:numPr>
        <w:pBdr>
          <w:top w:val="nil"/>
          <w:left w:val="nil"/>
          <w:bottom w:val="nil"/>
          <w:right w:val="nil"/>
          <w:between w:val="nil"/>
        </w:pBdr>
        <w:tabs>
          <w:tab w:val="left" w:pos="567"/>
        </w:tabs>
        <w:spacing w:line="240" w:lineRule="auto"/>
        <w:ind w:leftChars="141" w:left="284" w:hanging="2"/>
        <w:jc w:val="both"/>
        <w:rPr>
          <w:color w:val="000000"/>
          <w:sz w:val="23"/>
          <w:szCs w:val="23"/>
        </w:rPr>
      </w:pPr>
      <w:r w:rsidRPr="0064763C">
        <w:rPr>
          <w:color w:val="000000"/>
          <w:sz w:val="23"/>
          <w:szCs w:val="23"/>
        </w:rPr>
        <w:t xml:space="preserve">vrácení (převzetí zpět) dne </w:t>
      </w:r>
      <w:r w:rsidR="00CE66E7" w:rsidRPr="0064763C">
        <w:rPr>
          <w:color w:val="000000"/>
          <w:sz w:val="23"/>
          <w:szCs w:val="23"/>
        </w:rPr>
        <w:t>22</w:t>
      </w:r>
      <w:r w:rsidRPr="0064763C">
        <w:rPr>
          <w:color w:val="000000"/>
          <w:sz w:val="23"/>
          <w:szCs w:val="23"/>
        </w:rPr>
        <w:t>.7.</w:t>
      </w:r>
      <w:r w:rsidR="00CE66E7" w:rsidRPr="0064763C">
        <w:rPr>
          <w:color w:val="000000"/>
          <w:sz w:val="23"/>
          <w:szCs w:val="23"/>
        </w:rPr>
        <w:t>2024</w:t>
      </w:r>
      <w:r w:rsidRPr="0064763C">
        <w:rPr>
          <w:color w:val="000000"/>
          <w:sz w:val="23"/>
          <w:szCs w:val="23"/>
        </w:rPr>
        <w:t xml:space="preserve"> v dopoledních hodinách v čase dohodnutém se SNIP &amp; CO</w:t>
      </w:r>
    </w:p>
    <w:p w14:paraId="00000067" w14:textId="77777777" w:rsidR="004E123A" w:rsidRPr="0064763C" w:rsidRDefault="004E123A">
      <w:pPr>
        <w:pBdr>
          <w:top w:val="nil"/>
          <w:left w:val="nil"/>
          <w:bottom w:val="nil"/>
          <w:right w:val="nil"/>
          <w:between w:val="nil"/>
        </w:pBdr>
        <w:spacing w:line="240" w:lineRule="auto"/>
        <w:ind w:left="0" w:hanging="2"/>
        <w:jc w:val="center"/>
        <w:rPr>
          <w:color w:val="000000"/>
          <w:sz w:val="23"/>
          <w:szCs w:val="23"/>
        </w:rPr>
      </w:pPr>
    </w:p>
    <w:p w14:paraId="00000068" w14:textId="77777777" w:rsidR="004E123A" w:rsidRPr="0064763C" w:rsidRDefault="00134006">
      <w:pPr>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čl. IV. Finanční podmínky - Úplata</w:t>
      </w:r>
    </w:p>
    <w:p w14:paraId="00000069" w14:textId="77777777" w:rsidR="004E123A" w:rsidRPr="0064763C" w:rsidRDefault="00134006" w:rsidP="0031030A">
      <w:pPr>
        <w:numPr>
          <w:ilvl w:val="0"/>
          <w:numId w:val="2"/>
        </w:numPr>
        <w:pBdr>
          <w:top w:val="nil"/>
          <w:left w:val="nil"/>
          <w:bottom w:val="nil"/>
          <w:right w:val="nil"/>
          <w:between w:val="nil"/>
        </w:pBdr>
        <w:tabs>
          <w:tab w:val="left" w:pos="284"/>
        </w:tabs>
        <w:spacing w:line="240" w:lineRule="auto"/>
        <w:ind w:left="0" w:hanging="2"/>
        <w:jc w:val="both"/>
        <w:rPr>
          <w:color w:val="000000"/>
          <w:spacing w:val="-2"/>
          <w:sz w:val="23"/>
          <w:szCs w:val="23"/>
        </w:rPr>
      </w:pPr>
      <w:r w:rsidRPr="0064763C">
        <w:rPr>
          <w:color w:val="000000"/>
          <w:spacing w:val="-2"/>
          <w:sz w:val="23"/>
          <w:szCs w:val="23"/>
        </w:rPr>
        <w:t xml:space="preserve">Úhrada za užívání prostor a vybavení užívaných NdB pro baletní představení v dohodnuté výši včetně nákladů za služby spojené s užíváním Biskupského dvora je povinností NdB. Představení Balet produkuje NdB svým jménem a na svůj účet, včetně prodeje a příjmů ze vstupenek, úhrady případných poplatků, tantiém, apod. </w:t>
      </w:r>
    </w:p>
    <w:p w14:paraId="0000006A" w14:textId="2219AAA4" w:rsidR="004E123A" w:rsidRPr="0064763C" w:rsidRDefault="00683D05" w:rsidP="0031030A">
      <w:pPr>
        <w:pBdr>
          <w:top w:val="nil"/>
          <w:left w:val="nil"/>
          <w:bottom w:val="nil"/>
          <w:right w:val="nil"/>
          <w:between w:val="nil"/>
        </w:pBdr>
        <w:tabs>
          <w:tab w:val="left" w:pos="284"/>
          <w:tab w:val="left" w:pos="1584"/>
          <w:tab w:val="left" w:pos="9216"/>
          <w:tab w:val="left" w:pos="783"/>
        </w:tabs>
        <w:spacing w:line="240" w:lineRule="auto"/>
        <w:ind w:leftChars="0" w:left="0" w:firstLineChars="0" w:firstLine="0"/>
        <w:jc w:val="both"/>
        <w:rPr>
          <w:color w:val="000000"/>
          <w:sz w:val="23"/>
          <w:szCs w:val="23"/>
        </w:rPr>
      </w:pPr>
      <w:r w:rsidRPr="0064763C">
        <w:rPr>
          <w:color w:val="000000"/>
          <w:sz w:val="23"/>
          <w:szCs w:val="23"/>
        </w:rPr>
        <w:tab/>
      </w:r>
      <w:r w:rsidR="00134006" w:rsidRPr="0064763C">
        <w:rPr>
          <w:color w:val="000000"/>
          <w:sz w:val="23"/>
          <w:szCs w:val="23"/>
        </w:rPr>
        <w:t xml:space="preserve">Smluvní strany se dohodly, že celková výše Úplaty ze strany NdB za plnění od SNIP &amp; CO dle této smlouvy činí smluvní částku ve výši </w:t>
      </w:r>
      <w:r w:rsidR="00B72F76" w:rsidRPr="0064763C">
        <w:rPr>
          <w:color w:val="000000"/>
          <w:sz w:val="23"/>
          <w:szCs w:val="23"/>
        </w:rPr>
        <w:t>2</w:t>
      </w:r>
      <w:r w:rsidR="00CE66E7" w:rsidRPr="0064763C">
        <w:rPr>
          <w:color w:val="000000"/>
          <w:sz w:val="23"/>
          <w:szCs w:val="23"/>
        </w:rPr>
        <w:t>73</w:t>
      </w:r>
      <w:r w:rsidR="00134006" w:rsidRPr="0064763C">
        <w:rPr>
          <w:color w:val="000000"/>
          <w:sz w:val="23"/>
          <w:szCs w:val="23"/>
        </w:rPr>
        <w:t xml:space="preserve">.000,- Kč + základní sazba DPH 21% slovy: </w:t>
      </w:r>
      <w:r w:rsidR="00B72F76" w:rsidRPr="0064763C">
        <w:rPr>
          <w:i/>
          <w:color w:val="000000"/>
          <w:sz w:val="23"/>
          <w:szCs w:val="23"/>
        </w:rPr>
        <w:t>dvě</w:t>
      </w:r>
      <w:r w:rsidR="00134006" w:rsidRPr="0064763C">
        <w:rPr>
          <w:i/>
          <w:color w:val="000000"/>
          <w:sz w:val="23"/>
          <w:szCs w:val="23"/>
        </w:rPr>
        <w:t>st</w:t>
      </w:r>
      <w:r w:rsidR="00B72F76" w:rsidRPr="0064763C">
        <w:rPr>
          <w:i/>
          <w:color w:val="000000"/>
          <w:sz w:val="23"/>
          <w:szCs w:val="23"/>
        </w:rPr>
        <w:t>ě</w:t>
      </w:r>
      <w:r w:rsidR="00CE66E7" w:rsidRPr="0064763C">
        <w:rPr>
          <w:i/>
          <w:color w:val="000000"/>
          <w:sz w:val="23"/>
          <w:szCs w:val="23"/>
        </w:rPr>
        <w:t>sedmdesáttřitisíc k</w:t>
      </w:r>
      <w:r w:rsidR="00134006" w:rsidRPr="0064763C">
        <w:rPr>
          <w:i/>
          <w:color w:val="000000"/>
          <w:sz w:val="23"/>
          <w:szCs w:val="23"/>
        </w:rPr>
        <w:t>orun</w:t>
      </w:r>
      <w:r w:rsidR="00134006" w:rsidRPr="0064763C">
        <w:rPr>
          <w:color w:val="000000"/>
          <w:sz w:val="23"/>
          <w:szCs w:val="23"/>
        </w:rPr>
        <w:t xml:space="preserve"> </w:t>
      </w:r>
      <w:r w:rsidR="00134006" w:rsidRPr="0064763C">
        <w:rPr>
          <w:i/>
          <w:color w:val="000000"/>
          <w:sz w:val="23"/>
          <w:szCs w:val="23"/>
        </w:rPr>
        <w:t>českých + základní sazba DPH 21%</w:t>
      </w:r>
      <w:r w:rsidR="00134006" w:rsidRPr="0064763C">
        <w:rPr>
          <w:color w:val="000000"/>
          <w:sz w:val="23"/>
          <w:szCs w:val="23"/>
        </w:rPr>
        <w:t xml:space="preserve"> (dále jen „Úplata“). </w:t>
      </w:r>
    </w:p>
    <w:p w14:paraId="0000006B" w14:textId="77777777" w:rsidR="004E123A" w:rsidRPr="0064763C" w:rsidRDefault="00134006" w:rsidP="0031030A">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3"/>
          <w:szCs w:val="23"/>
        </w:rPr>
      </w:pPr>
      <w:r w:rsidRPr="0064763C">
        <w:rPr>
          <w:color w:val="000000"/>
          <w:sz w:val="23"/>
          <w:szCs w:val="23"/>
        </w:rPr>
        <w:t xml:space="preserve">V Úplatě jsou zahrnuty náklady SNIP &amp; CO spojené se zajištěním předmětu smlouvy podle schváleného rozpočtu. Úplata podle položek ve schváleném rozpočtu je smluvní a zahrnuje náklady SNIP &amp; CO na zajištění dodávek a služeb pro realizaci baletních představení podle Přílohy č. 1 Smlouvy, a to bez ohledu na případná zrušená nebo jinak omezená představení, tj. počet sjednaných hracích dnů. </w:t>
      </w:r>
    </w:p>
    <w:p w14:paraId="0000006C" w14:textId="560519A5" w:rsidR="004E123A" w:rsidRPr="0064763C" w:rsidRDefault="00134006" w:rsidP="00F9782F">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3"/>
          <w:szCs w:val="23"/>
        </w:rPr>
      </w:pPr>
      <w:r w:rsidRPr="0064763C">
        <w:rPr>
          <w:color w:val="000000"/>
          <w:sz w:val="23"/>
          <w:szCs w:val="23"/>
        </w:rPr>
        <w:t xml:space="preserve">Úhrada Úplaty bude ze strany NdB provedena následovně na základě daňových dokladů vystavených </w:t>
      </w:r>
      <w:r w:rsidR="0064763C">
        <w:rPr>
          <w:color w:val="000000"/>
          <w:sz w:val="23"/>
          <w:szCs w:val="23"/>
        </w:rPr>
        <w:br/>
      </w:r>
      <w:r w:rsidRPr="0064763C">
        <w:rPr>
          <w:color w:val="000000"/>
          <w:sz w:val="23"/>
          <w:szCs w:val="23"/>
        </w:rPr>
        <w:t xml:space="preserve">SNIP &amp; CO. </w:t>
      </w:r>
      <w:r w:rsidR="00EE3D90">
        <w:rPr>
          <w:color w:val="000000"/>
          <w:sz w:val="23"/>
          <w:szCs w:val="23"/>
        </w:rPr>
        <w:t xml:space="preserve">Nejdříve však následující den po uveřejnění smlouvy v registru smluv. </w:t>
      </w:r>
      <w:r w:rsidRPr="0064763C">
        <w:rPr>
          <w:color w:val="000000"/>
          <w:sz w:val="23"/>
          <w:szCs w:val="23"/>
        </w:rPr>
        <w:t xml:space="preserve">Dnem zdanitelného plnění je datum vystavení daňového dokladu: </w:t>
      </w:r>
    </w:p>
    <w:p w14:paraId="0000006D" w14:textId="4CC89876" w:rsidR="004E123A" w:rsidRPr="0064763C" w:rsidRDefault="00134006" w:rsidP="0031030A">
      <w:pPr>
        <w:pBdr>
          <w:top w:val="nil"/>
          <w:left w:val="nil"/>
          <w:bottom w:val="nil"/>
          <w:right w:val="nil"/>
          <w:between w:val="nil"/>
        </w:pBdr>
        <w:tabs>
          <w:tab w:val="left" w:pos="1584"/>
          <w:tab w:val="left" w:pos="9216"/>
          <w:tab w:val="left" w:pos="713"/>
          <w:tab w:val="left" w:pos="783"/>
        </w:tabs>
        <w:spacing w:line="240" w:lineRule="auto"/>
        <w:ind w:leftChars="141" w:left="284" w:hanging="2"/>
        <w:jc w:val="both"/>
        <w:rPr>
          <w:color w:val="000000"/>
          <w:sz w:val="23"/>
          <w:szCs w:val="23"/>
        </w:rPr>
      </w:pPr>
      <w:r w:rsidRPr="0064763C">
        <w:rPr>
          <w:color w:val="000000"/>
          <w:sz w:val="23"/>
          <w:szCs w:val="23"/>
        </w:rPr>
        <w:t>1. splátka ve výši 1</w:t>
      </w:r>
      <w:r w:rsidR="00B72F76" w:rsidRPr="0064763C">
        <w:rPr>
          <w:color w:val="000000"/>
          <w:sz w:val="23"/>
          <w:szCs w:val="23"/>
        </w:rPr>
        <w:t>0</w:t>
      </w:r>
      <w:r w:rsidRPr="0064763C">
        <w:rPr>
          <w:color w:val="000000"/>
          <w:sz w:val="23"/>
          <w:szCs w:val="23"/>
        </w:rPr>
        <w:t xml:space="preserve">0.000 Kč + DPH  po podpisu smlouvy se splatností nejpozději do </w:t>
      </w:r>
      <w:r w:rsidR="002D5550">
        <w:rPr>
          <w:color w:val="000000"/>
          <w:sz w:val="23"/>
          <w:szCs w:val="23"/>
        </w:rPr>
        <w:t>15</w:t>
      </w:r>
      <w:r w:rsidRPr="0064763C">
        <w:rPr>
          <w:color w:val="000000"/>
          <w:sz w:val="23"/>
          <w:szCs w:val="23"/>
        </w:rPr>
        <w:t>.</w:t>
      </w:r>
      <w:r w:rsidR="002D5550">
        <w:rPr>
          <w:color w:val="000000"/>
          <w:sz w:val="23"/>
          <w:szCs w:val="23"/>
        </w:rPr>
        <w:t xml:space="preserve"> 5.</w:t>
      </w:r>
      <w:r w:rsidRPr="0064763C">
        <w:rPr>
          <w:color w:val="000000"/>
          <w:sz w:val="23"/>
          <w:szCs w:val="23"/>
        </w:rPr>
        <w:t xml:space="preserve"> </w:t>
      </w:r>
      <w:r w:rsidR="00CE66E7" w:rsidRPr="0064763C">
        <w:rPr>
          <w:color w:val="000000"/>
          <w:sz w:val="23"/>
          <w:szCs w:val="23"/>
        </w:rPr>
        <w:t>2024</w:t>
      </w:r>
      <w:r w:rsidRPr="0064763C">
        <w:rPr>
          <w:color w:val="000000"/>
          <w:sz w:val="23"/>
          <w:szCs w:val="23"/>
        </w:rPr>
        <w:t xml:space="preserve">. </w:t>
      </w:r>
    </w:p>
    <w:p w14:paraId="0000006E" w14:textId="2DDCA1EA" w:rsidR="004E123A" w:rsidRPr="0064763C" w:rsidRDefault="00134006" w:rsidP="0031030A">
      <w:pPr>
        <w:pBdr>
          <w:top w:val="nil"/>
          <w:left w:val="nil"/>
          <w:bottom w:val="nil"/>
          <w:right w:val="nil"/>
          <w:between w:val="nil"/>
        </w:pBdr>
        <w:tabs>
          <w:tab w:val="left" w:pos="1584"/>
          <w:tab w:val="left" w:pos="9216"/>
          <w:tab w:val="left" w:pos="713"/>
          <w:tab w:val="left" w:pos="783"/>
        </w:tabs>
        <w:spacing w:line="240" w:lineRule="auto"/>
        <w:ind w:leftChars="141" w:left="284" w:hanging="2"/>
        <w:jc w:val="both"/>
        <w:rPr>
          <w:color w:val="000000"/>
          <w:sz w:val="23"/>
          <w:szCs w:val="23"/>
        </w:rPr>
      </w:pPr>
      <w:r w:rsidRPr="0064763C">
        <w:rPr>
          <w:color w:val="000000"/>
          <w:sz w:val="23"/>
          <w:szCs w:val="23"/>
        </w:rPr>
        <w:t xml:space="preserve">2. splátka ve výši 100.000 Kč + DPH  se splatností do 30. 6. </w:t>
      </w:r>
      <w:r w:rsidR="00CE66E7" w:rsidRPr="0064763C">
        <w:rPr>
          <w:color w:val="000000"/>
          <w:sz w:val="23"/>
          <w:szCs w:val="23"/>
        </w:rPr>
        <w:t>2024</w:t>
      </w:r>
    </w:p>
    <w:p w14:paraId="0000006F" w14:textId="10F91D18" w:rsidR="004E123A" w:rsidRPr="0064763C" w:rsidRDefault="00134006" w:rsidP="0031030A">
      <w:pPr>
        <w:pBdr>
          <w:top w:val="nil"/>
          <w:left w:val="nil"/>
          <w:bottom w:val="nil"/>
          <w:right w:val="nil"/>
          <w:between w:val="nil"/>
        </w:pBdr>
        <w:tabs>
          <w:tab w:val="left" w:pos="1584"/>
          <w:tab w:val="left" w:pos="9216"/>
          <w:tab w:val="left" w:pos="713"/>
          <w:tab w:val="left" w:pos="783"/>
        </w:tabs>
        <w:spacing w:line="240" w:lineRule="auto"/>
        <w:ind w:leftChars="141" w:left="284" w:hanging="2"/>
        <w:jc w:val="both"/>
        <w:rPr>
          <w:color w:val="000000"/>
          <w:sz w:val="23"/>
          <w:szCs w:val="23"/>
        </w:rPr>
      </w:pPr>
      <w:r w:rsidRPr="0064763C">
        <w:rPr>
          <w:color w:val="000000"/>
          <w:sz w:val="23"/>
          <w:szCs w:val="23"/>
        </w:rPr>
        <w:t xml:space="preserve">3. splátka ve výši </w:t>
      </w:r>
      <w:r w:rsidR="00CE66E7" w:rsidRPr="0064763C">
        <w:rPr>
          <w:color w:val="000000"/>
          <w:sz w:val="23"/>
          <w:szCs w:val="23"/>
        </w:rPr>
        <w:t>73</w:t>
      </w:r>
      <w:r w:rsidRPr="0064763C">
        <w:rPr>
          <w:color w:val="000000"/>
          <w:sz w:val="23"/>
          <w:szCs w:val="23"/>
        </w:rPr>
        <w:t xml:space="preserve">.000 Kč + DPH  se splatností do 31. 7. </w:t>
      </w:r>
      <w:r w:rsidR="00CE66E7" w:rsidRPr="0064763C">
        <w:rPr>
          <w:color w:val="000000"/>
          <w:sz w:val="23"/>
          <w:szCs w:val="23"/>
        </w:rPr>
        <w:t>2024</w:t>
      </w:r>
    </w:p>
    <w:p w14:paraId="00000070" w14:textId="6C2EB1E9" w:rsidR="004E123A" w:rsidRPr="0064763C" w:rsidRDefault="00134006" w:rsidP="0031030A">
      <w:pPr>
        <w:pBdr>
          <w:top w:val="nil"/>
          <w:left w:val="nil"/>
          <w:bottom w:val="nil"/>
          <w:right w:val="nil"/>
          <w:between w:val="nil"/>
        </w:pBdr>
        <w:tabs>
          <w:tab w:val="left" w:pos="1584"/>
          <w:tab w:val="left" w:pos="9216"/>
          <w:tab w:val="left" w:pos="713"/>
          <w:tab w:val="left" w:pos="783"/>
        </w:tabs>
        <w:spacing w:line="240" w:lineRule="auto"/>
        <w:ind w:leftChars="141" w:left="284" w:hanging="2"/>
        <w:jc w:val="both"/>
        <w:rPr>
          <w:color w:val="000000"/>
          <w:sz w:val="23"/>
          <w:szCs w:val="23"/>
        </w:rPr>
      </w:pPr>
      <w:r w:rsidRPr="0064763C">
        <w:rPr>
          <w:color w:val="000000"/>
          <w:sz w:val="23"/>
          <w:szCs w:val="23"/>
        </w:rPr>
        <w:t>Případné dohodnuté vícepráce budou hrazeny samostatně.</w:t>
      </w:r>
    </w:p>
    <w:p w14:paraId="26187F7A" w14:textId="37D1ABD6" w:rsidR="0031030A" w:rsidRPr="0064763C" w:rsidRDefault="00DD47B7" w:rsidP="00DD47B7">
      <w:pPr>
        <w:numPr>
          <w:ilvl w:val="0"/>
          <w:numId w:val="2"/>
        </w:numPr>
        <w:pBdr>
          <w:top w:val="nil"/>
          <w:left w:val="nil"/>
          <w:bottom w:val="nil"/>
          <w:right w:val="nil"/>
          <w:between w:val="nil"/>
        </w:pBdr>
        <w:tabs>
          <w:tab w:val="left" w:pos="284"/>
          <w:tab w:val="left" w:pos="1584"/>
          <w:tab w:val="left" w:pos="9216"/>
          <w:tab w:val="left" w:pos="713"/>
          <w:tab w:val="left" w:pos="783"/>
        </w:tabs>
        <w:spacing w:line="240" w:lineRule="auto"/>
        <w:ind w:left="543" w:hangingChars="237" w:hanging="545"/>
        <w:jc w:val="both"/>
        <w:rPr>
          <w:color w:val="000000"/>
          <w:sz w:val="23"/>
          <w:szCs w:val="23"/>
        </w:rPr>
      </w:pPr>
      <w:r w:rsidRPr="0064763C">
        <w:rPr>
          <w:color w:val="000000"/>
          <w:sz w:val="23"/>
          <w:szCs w:val="23"/>
        </w:rPr>
        <w:t xml:space="preserve"> a) </w:t>
      </w:r>
      <w:r w:rsidR="00104F2A" w:rsidRPr="0064763C">
        <w:rPr>
          <w:color w:val="000000"/>
          <w:sz w:val="23"/>
          <w:szCs w:val="23"/>
        </w:rPr>
        <w:t>v</w:t>
      </w:r>
      <w:r w:rsidR="00134006" w:rsidRPr="0064763C">
        <w:rPr>
          <w:color w:val="000000"/>
          <w:sz w:val="23"/>
          <w:szCs w:val="23"/>
        </w:rPr>
        <w:t xml:space="preserve"> případě zrušení akce </w:t>
      </w:r>
      <w:r w:rsidR="0031030A" w:rsidRPr="0064763C">
        <w:rPr>
          <w:color w:val="000000"/>
          <w:sz w:val="23"/>
          <w:szCs w:val="23"/>
        </w:rPr>
        <w:t xml:space="preserve">před jejím zahájením </w:t>
      </w:r>
      <w:r w:rsidR="00134006" w:rsidRPr="0064763C">
        <w:rPr>
          <w:color w:val="000000"/>
          <w:sz w:val="23"/>
          <w:szCs w:val="23"/>
        </w:rPr>
        <w:t>v přímé souvislosti s vládními opatřeními v souvislosti s</w:t>
      </w:r>
      <w:r w:rsidR="00042BB9" w:rsidRPr="0064763C">
        <w:rPr>
          <w:color w:val="000000"/>
          <w:sz w:val="23"/>
          <w:szCs w:val="23"/>
        </w:rPr>
        <w:t> </w:t>
      </w:r>
      <w:r w:rsidR="00134006" w:rsidRPr="0064763C">
        <w:rPr>
          <w:color w:val="000000"/>
          <w:sz w:val="23"/>
          <w:szCs w:val="23"/>
        </w:rPr>
        <w:t>pandemií</w:t>
      </w:r>
      <w:r w:rsidR="00042BB9" w:rsidRPr="0064763C">
        <w:rPr>
          <w:color w:val="000000"/>
          <w:sz w:val="23"/>
          <w:szCs w:val="23"/>
        </w:rPr>
        <w:t>, epidemií apod.</w:t>
      </w:r>
      <w:r w:rsidR="00134006" w:rsidRPr="0064763C">
        <w:rPr>
          <w:color w:val="000000"/>
          <w:sz w:val="23"/>
          <w:szCs w:val="23"/>
        </w:rPr>
        <w:t>, budou všechny splátky a další případné dohodnuté vícepráce v plné výši vráceny do 60 dnů na účet NdB</w:t>
      </w:r>
      <w:r w:rsidR="00D92CDB" w:rsidRPr="0064763C">
        <w:rPr>
          <w:color w:val="000000"/>
          <w:sz w:val="23"/>
          <w:szCs w:val="23"/>
        </w:rPr>
        <w:t xml:space="preserve">, s výjimkou do doby (termínu) </w:t>
      </w:r>
      <w:r w:rsidR="0031030A" w:rsidRPr="0064763C">
        <w:rPr>
          <w:color w:val="000000"/>
          <w:sz w:val="23"/>
          <w:szCs w:val="23"/>
        </w:rPr>
        <w:t xml:space="preserve">takového </w:t>
      </w:r>
      <w:r w:rsidR="00D92CDB" w:rsidRPr="0064763C">
        <w:rPr>
          <w:color w:val="000000"/>
          <w:sz w:val="23"/>
          <w:szCs w:val="23"/>
        </w:rPr>
        <w:t>zrušení akce skutečně proveden</w:t>
      </w:r>
      <w:r w:rsidR="0031030A" w:rsidRPr="0064763C">
        <w:rPr>
          <w:color w:val="000000"/>
          <w:sz w:val="23"/>
          <w:szCs w:val="23"/>
        </w:rPr>
        <w:t>é</w:t>
      </w:r>
      <w:r w:rsidR="00D92CDB" w:rsidRPr="0064763C">
        <w:rPr>
          <w:color w:val="000000"/>
          <w:sz w:val="23"/>
          <w:szCs w:val="23"/>
        </w:rPr>
        <w:t xml:space="preserve"> pr</w:t>
      </w:r>
      <w:r w:rsidR="0031030A" w:rsidRPr="0064763C">
        <w:rPr>
          <w:color w:val="000000"/>
          <w:sz w:val="23"/>
          <w:szCs w:val="23"/>
        </w:rPr>
        <w:t xml:space="preserve">áce, poskytnutých služeb a plnění </w:t>
      </w:r>
      <w:r w:rsidR="00D92CDB" w:rsidRPr="0064763C">
        <w:rPr>
          <w:color w:val="000000"/>
          <w:sz w:val="23"/>
          <w:szCs w:val="23"/>
        </w:rPr>
        <w:t xml:space="preserve">ze strany SNIP &amp; CO. </w:t>
      </w:r>
    </w:p>
    <w:p w14:paraId="1140CB0D" w14:textId="1BF1DB86" w:rsidR="00DD47B7" w:rsidRPr="0064763C" w:rsidRDefault="00DD47B7" w:rsidP="00DD47B7">
      <w:pPr>
        <w:pStyle w:val="Odstavecseseznamem"/>
        <w:pBdr>
          <w:top w:val="nil"/>
          <w:left w:val="nil"/>
          <w:bottom w:val="nil"/>
          <w:right w:val="nil"/>
          <w:between w:val="nil"/>
        </w:pBdr>
        <w:spacing w:line="240" w:lineRule="auto"/>
        <w:ind w:leftChars="0" w:left="567" w:firstLineChars="0" w:hanging="141"/>
        <w:jc w:val="both"/>
        <w:rPr>
          <w:color w:val="000000"/>
          <w:sz w:val="23"/>
          <w:szCs w:val="23"/>
        </w:rPr>
      </w:pPr>
      <w:r w:rsidRPr="0064763C">
        <w:rPr>
          <w:color w:val="000000"/>
          <w:sz w:val="23"/>
          <w:szCs w:val="23"/>
        </w:rPr>
        <w:t xml:space="preserve">b) </w:t>
      </w:r>
      <w:r w:rsidR="00104F2A" w:rsidRPr="0064763C">
        <w:rPr>
          <w:color w:val="000000"/>
          <w:sz w:val="23"/>
          <w:szCs w:val="23"/>
        </w:rPr>
        <w:t>v případě zrušení akce vlivem vládních opatření v souvislosti s</w:t>
      </w:r>
      <w:r w:rsidR="00042BB9" w:rsidRPr="0064763C">
        <w:rPr>
          <w:color w:val="000000"/>
          <w:sz w:val="23"/>
          <w:szCs w:val="23"/>
        </w:rPr>
        <w:t> </w:t>
      </w:r>
      <w:r w:rsidR="00104F2A" w:rsidRPr="0064763C">
        <w:rPr>
          <w:color w:val="000000"/>
          <w:sz w:val="23"/>
          <w:szCs w:val="23"/>
        </w:rPr>
        <w:t>pandemií</w:t>
      </w:r>
      <w:r w:rsidR="00042BB9" w:rsidRPr="0064763C">
        <w:rPr>
          <w:color w:val="000000"/>
          <w:sz w:val="23"/>
          <w:szCs w:val="23"/>
        </w:rPr>
        <w:t>, epidemií</w:t>
      </w:r>
      <w:r w:rsidR="00104F2A" w:rsidRPr="0064763C">
        <w:rPr>
          <w:color w:val="000000"/>
          <w:sz w:val="23"/>
          <w:szCs w:val="23"/>
        </w:rPr>
        <w:t xml:space="preserve"> v průběhu konání produkce Baletu NdB, vrátí SNIP &amp; CO poměrnou část za neuskutečněné služby – pronájem prostor, dílčích technologií a základní produkce uvedené v položkovém rozpočtu v Příloze č. 1 smlouvy a za samostatně mimo rozpočet od NdB objednané a provedené práce a služby</w:t>
      </w:r>
      <w:r w:rsidRPr="0064763C">
        <w:rPr>
          <w:color w:val="000000"/>
          <w:sz w:val="23"/>
          <w:szCs w:val="23"/>
        </w:rPr>
        <w:t>.</w:t>
      </w:r>
    </w:p>
    <w:p w14:paraId="08977187" w14:textId="77777777" w:rsidR="003570F5" w:rsidRDefault="00DD47B7" w:rsidP="003570F5">
      <w:pPr>
        <w:pStyle w:val="Odstavecseseznamem"/>
        <w:pBdr>
          <w:top w:val="nil"/>
          <w:left w:val="nil"/>
          <w:bottom w:val="nil"/>
          <w:right w:val="nil"/>
          <w:between w:val="nil"/>
        </w:pBdr>
        <w:spacing w:line="240" w:lineRule="auto"/>
        <w:ind w:leftChars="0" w:left="567" w:firstLineChars="0" w:hanging="141"/>
        <w:jc w:val="both"/>
        <w:rPr>
          <w:color w:val="000000"/>
          <w:sz w:val="23"/>
          <w:szCs w:val="23"/>
        </w:rPr>
      </w:pPr>
      <w:r w:rsidRPr="0064763C">
        <w:rPr>
          <w:color w:val="000000"/>
          <w:sz w:val="23"/>
          <w:szCs w:val="23"/>
        </w:rPr>
        <w:t xml:space="preserve">c) </w:t>
      </w:r>
      <w:r w:rsidR="00104F2A" w:rsidRPr="0064763C">
        <w:rPr>
          <w:color w:val="000000"/>
          <w:sz w:val="23"/>
          <w:szCs w:val="23"/>
        </w:rPr>
        <w:t>v</w:t>
      </w:r>
      <w:r w:rsidRPr="0064763C">
        <w:rPr>
          <w:color w:val="000000"/>
          <w:sz w:val="23"/>
          <w:szCs w:val="23"/>
        </w:rPr>
        <w:t xml:space="preserve"> případě </w:t>
      </w:r>
      <w:r w:rsidR="00104F2A" w:rsidRPr="0064763C">
        <w:rPr>
          <w:color w:val="000000"/>
          <w:sz w:val="23"/>
          <w:szCs w:val="23"/>
        </w:rPr>
        <w:t>změn ve vzájemném plnění z důvodů uvedených v předchozích odstavcích a) a b) provedou smluvní strany revizi poskytnutých plnění a vzájemně si uhradí (vrátí) finanční plnění.</w:t>
      </w:r>
    </w:p>
    <w:p w14:paraId="63F58AD2" w14:textId="5FCC2F71" w:rsidR="003570F5" w:rsidRDefault="003570F5" w:rsidP="003570F5">
      <w:pPr>
        <w:pStyle w:val="Odstavecseseznamem"/>
        <w:pBdr>
          <w:top w:val="nil"/>
          <w:left w:val="nil"/>
          <w:bottom w:val="nil"/>
          <w:right w:val="nil"/>
          <w:between w:val="nil"/>
        </w:pBdr>
        <w:spacing w:line="240" w:lineRule="auto"/>
        <w:ind w:leftChars="0" w:left="567" w:firstLineChars="0" w:hanging="141"/>
        <w:jc w:val="both"/>
        <w:rPr>
          <w:color w:val="000000"/>
          <w:sz w:val="23"/>
          <w:szCs w:val="23"/>
        </w:rPr>
      </w:pPr>
      <w:r w:rsidRPr="0064763C">
        <w:rPr>
          <w:color w:val="000000"/>
          <w:sz w:val="23"/>
          <w:szCs w:val="23"/>
        </w:rPr>
        <w:t>c) SNIP &amp; CO doručí NdB faktury vždy minimálně 14 dnů před datem jejich splatnosti. V případě, že bude SNIP &amp; CO ke dni zdanitelného plnění zveřejněn podle zákona č. 235/2004 Sb., o dani z přidané hodnoty jako nespolehlivý plátce, nebo uvede jiný účet, než je uveden v „Registru plátců DPH“ podle zákona č. 235/2004 Sb., o dani z přidané hodnoty, souhlasí se zajištěním částky DPH přímo ve prospěch správce daně.</w:t>
      </w:r>
    </w:p>
    <w:p w14:paraId="00000074" w14:textId="77777777" w:rsidR="004E123A" w:rsidRPr="0064763C" w:rsidRDefault="00134006" w:rsidP="0031030A">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3"/>
          <w:szCs w:val="23"/>
        </w:rPr>
      </w:pPr>
      <w:r w:rsidRPr="0064763C">
        <w:rPr>
          <w:color w:val="000000"/>
          <w:sz w:val="23"/>
          <w:szCs w:val="23"/>
        </w:rPr>
        <w:t>Smlouva je podmíněna tím, že pronajímatel pro případ odeslání faktury e-mailem akceptuje svoji povinnost si nechat potvrdit doručení faktury ze strany NdB s tím, že v opačném případě platí, že taková faktura nebyla doručena a současně se zavazuje nahradit škodu vzniklou porušením tohoto závazku. Za potvrzení doručení faktury se pro účely určení obsahu ujednání nepovažuje automatizované potvrzení o doručení emailu na server příjemce, pokud si odesílatel takové potvrzení sám vyžádal v prostředí, které využívá k odesílání elektronické pošty.</w:t>
      </w:r>
    </w:p>
    <w:p w14:paraId="00000075" w14:textId="77777777" w:rsidR="004E123A" w:rsidRPr="0064763C" w:rsidRDefault="00134006" w:rsidP="0031030A">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3"/>
          <w:szCs w:val="23"/>
        </w:rPr>
      </w:pPr>
      <w:r w:rsidRPr="0064763C">
        <w:rPr>
          <w:color w:val="000000"/>
          <w:sz w:val="23"/>
          <w:szCs w:val="23"/>
        </w:rPr>
        <w:t>V případě zpoždění úhrad budou účtovány úroky z prodlení ve výši 0,05% z dlužné částky za každý den prodlení. Za úhradu se považuje den připsání příslušné částky na bankovní účet.</w:t>
      </w:r>
    </w:p>
    <w:p w14:paraId="00000076" w14:textId="77777777" w:rsidR="004E123A" w:rsidRPr="0064763C" w:rsidRDefault="00134006" w:rsidP="0031030A">
      <w:pPr>
        <w:numPr>
          <w:ilvl w:val="0"/>
          <w:numId w:val="2"/>
        </w:numPr>
        <w:pBdr>
          <w:top w:val="nil"/>
          <w:left w:val="nil"/>
          <w:bottom w:val="nil"/>
          <w:right w:val="nil"/>
          <w:between w:val="nil"/>
        </w:pBdr>
        <w:tabs>
          <w:tab w:val="left" w:pos="284"/>
          <w:tab w:val="left" w:pos="1584"/>
          <w:tab w:val="left" w:pos="9216"/>
          <w:tab w:val="left" w:pos="783"/>
        </w:tabs>
        <w:spacing w:line="240" w:lineRule="auto"/>
        <w:ind w:left="0" w:hanging="2"/>
        <w:jc w:val="both"/>
        <w:rPr>
          <w:color w:val="000000"/>
          <w:sz w:val="23"/>
          <w:szCs w:val="23"/>
        </w:rPr>
      </w:pPr>
      <w:r w:rsidRPr="0064763C">
        <w:rPr>
          <w:color w:val="000000"/>
          <w:sz w:val="23"/>
          <w:szCs w:val="23"/>
        </w:rPr>
        <w:t xml:space="preserve">V případě rozšíření požadavků NdB oproti předmětu smlouvy (např. rozšíření počtu představení, dostavba nových a úpravy již instalovaných zařízení pro produkci) a schválenému rozpočtu uhradí NdB tyto vícepráce </w:t>
      </w:r>
      <w:r w:rsidRPr="0064763C">
        <w:rPr>
          <w:color w:val="000000"/>
          <w:sz w:val="23"/>
          <w:szCs w:val="23"/>
        </w:rPr>
        <w:lastRenderedPageBreak/>
        <w:t>dodávané SNIP &amp; CO za dohodnutou cenu. Rozsah těchto víceprací podléhá oboustranné písemně potvrzené dohodě stejně jako cena za jejich provedení. SNIP &amp; CO předloží potřebné návrhy včetně dohodnutých kalkulací ještě před zahájením takových víceprací, NdB se k těmto dokumentům bezodkladně vyjádří, aby došlo k dohodám bez zbytečné prodlevy, a to i s ohledem na realizaci případných dohodnutých plnění.</w:t>
      </w:r>
    </w:p>
    <w:p w14:paraId="00000077" w14:textId="77777777" w:rsidR="004E123A" w:rsidRPr="0064763C" w:rsidRDefault="004E123A">
      <w:pPr>
        <w:pBdr>
          <w:top w:val="nil"/>
          <w:left w:val="nil"/>
          <w:bottom w:val="nil"/>
          <w:right w:val="nil"/>
          <w:between w:val="nil"/>
        </w:pBdr>
        <w:tabs>
          <w:tab w:val="left" w:pos="1584"/>
          <w:tab w:val="left" w:pos="9216"/>
          <w:tab w:val="left" w:pos="783"/>
        </w:tabs>
        <w:spacing w:line="240" w:lineRule="auto"/>
        <w:ind w:left="0" w:hanging="2"/>
        <w:jc w:val="both"/>
        <w:rPr>
          <w:color w:val="000000"/>
          <w:sz w:val="23"/>
          <w:szCs w:val="23"/>
        </w:rPr>
      </w:pPr>
    </w:p>
    <w:p w14:paraId="00000078" w14:textId="77777777" w:rsidR="004E123A" w:rsidRPr="0064763C" w:rsidRDefault="00134006">
      <w:pPr>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čl. V. Doba trvání smlouvy</w:t>
      </w:r>
    </w:p>
    <w:p w14:paraId="00000079" w14:textId="3F12E23B" w:rsidR="004E123A" w:rsidRPr="0064763C" w:rsidRDefault="00134006" w:rsidP="0031030A">
      <w:pPr>
        <w:numPr>
          <w:ilvl w:val="0"/>
          <w:numId w:val="1"/>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Smlouva se uzavírá na dobu určitou do 31. 7. </w:t>
      </w:r>
      <w:r w:rsidR="00CE66E7" w:rsidRPr="0064763C">
        <w:rPr>
          <w:color w:val="000000"/>
          <w:sz w:val="23"/>
          <w:szCs w:val="23"/>
        </w:rPr>
        <w:t>2024</w:t>
      </w:r>
      <w:r w:rsidRPr="0064763C">
        <w:rPr>
          <w:color w:val="000000"/>
          <w:sz w:val="23"/>
          <w:szCs w:val="23"/>
        </w:rPr>
        <w:t xml:space="preserve">, resp. do doby splnění všech závazků smluvních stran ze smlouvy a další spolupráce vyplývajících. Platnost smlouvy může kdykoli skončit dohodou smluvních stran. </w:t>
      </w:r>
    </w:p>
    <w:p w14:paraId="0000007A" w14:textId="7A3FDE12" w:rsidR="004E123A" w:rsidRPr="0064763C" w:rsidRDefault="00134006" w:rsidP="0031030A">
      <w:pPr>
        <w:numPr>
          <w:ilvl w:val="0"/>
          <w:numId w:val="1"/>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Smlouva navazuje na předchozí ústní ujednání a dohody v přípravném období od konce roku </w:t>
      </w:r>
      <w:r w:rsidR="00123569" w:rsidRPr="0064763C">
        <w:rPr>
          <w:color w:val="000000"/>
          <w:sz w:val="23"/>
          <w:szCs w:val="23"/>
        </w:rPr>
        <w:t>202</w:t>
      </w:r>
      <w:r w:rsidR="00CE66E7" w:rsidRPr="0064763C">
        <w:rPr>
          <w:color w:val="000000"/>
          <w:sz w:val="23"/>
          <w:szCs w:val="23"/>
        </w:rPr>
        <w:t>3</w:t>
      </w:r>
      <w:r w:rsidRPr="0064763C">
        <w:rPr>
          <w:color w:val="000000"/>
          <w:sz w:val="23"/>
          <w:szCs w:val="23"/>
        </w:rPr>
        <w:t xml:space="preserve"> před podpisem této smlouvy. </w:t>
      </w:r>
    </w:p>
    <w:p w14:paraId="0000007B" w14:textId="77777777" w:rsidR="004E123A" w:rsidRPr="0064763C" w:rsidRDefault="00134006" w:rsidP="0031030A">
      <w:pPr>
        <w:numPr>
          <w:ilvl w:val="0"/>
          <w:numId w:val="1"/>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V případě jakéhokoliv ukončení smlouvy platí zásada, že smluvní strany jsou povinny dokončit práce, činnosti a povinnosti (vč. úhrady) již rozpracovaného a závazně potvrzeného příslušného plnění. </w:t>
      </w:r>
    </w:p>
    <w:p w14:paraId="0000007C" w14:textId="77777777" w:rsidR="004E123A" w:rsidRPr="0064763C" w:rsidRDefault="00134006" w:rsidP="0031030A">
      <w:pPr>
        <w:numPr>
          <w:ilvl w:val="0"/>
          <w:numId w:val="1"/>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V případě, že dojde k omezení nebo ke zrušení již rozpracovaného nebo jinak připraveného příslušného ročníku baletních představení, náleží náhrada vynaložených nákladů straně, která takovou situaci nezpůsobila. Takové náklady pak hradí smluvní strana, na jejíž straně důvody ke zrušení vznikly. </w:t>
      </w:r>
    </w:p>
    <w:p w14:paraId="0000007D" w14:textId="77777777" w:rsidR="004E123A" w:rsidRPr="0064763C" w:rsidRDefault="004E123A">
      <w:pPr>
        <w:pBdr>
          <w:top w:val="nil"/>
          <w:left w:val="nil"/>
          <w:bottom w:val="nil"/>
          <w:right w:val="nil"/>
          <w:between w:val="nil"/>
        </w:pBdr>
        <w:spacing w:line="240" w:lineRule="auto"/>
        <w:ind w:left="0" w:hanging="2"/>
        <w:jc w:val="center"/>
        <w:rPr>
          <w:color w:val="000000"/>
          <w:sz w:val="23"/>
          <w:szCs w:val="23"/>
        </w:rPr>
      </w:pPr>
    </w:p>
    <w:p w14:paraId="0000007E" w14:textId="77777777" w:rsidR="004E123A" w:rsidRPr="0064763C" w:rsidRDefault="00134006">
      <w:pPr>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čl. VI. Ujednání o know-how, užívání logotypů a oficiálních názvů</w:t>
      </w:r>
    </w:p>
    <w:p w14:paraId="0000007F" w14:textId="4C1CC431" w:rsidR="004E123A" w:rsidRPr="0064763C" w:rsidRDefault="00134006" w:rsidP="0031030A">
      <w:pPr>
        <w:numPr>
          <w:ilvl w:val="1"/>
          <w:numId w:val="8"/>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NdB bere na vědomí skutečnosti uvedené v Preambuli této smlouvy o konání předchozích ročníků Projektu do doby podpisu této smlouvy včetně produkce dalších subjektů v 1</w:t>
      </w:r>
      <w:r w:rsidR="0092691D">
        <w:rPr>
          <w:color w:val="000000"/>
          <w:sz w:val="23"/>
          <w:szCs w:val="23"/>
        </w:rPr>
        <w:t>5</w:t>
      </w:r>
      <w:r w:rsidRPr="0064763C">
        <w:rPr>
          <w:color w:val="000000"/>
          <w:sz w:val="23"/>
          <w:szCs w:val="23"/>
        </w:rPr>
        <w:t>. ročníku Projektu.</w:t>
      </w:r>
    </w:p>
    <w:p w14:paraId="00000080" w14:textId="77777777" w:rsidR="004E123A" w:rsidRPr="0064763C" w:rsidRDefault="00134006" w:rsidP="0031030A">
      <w:pPr>
        <w:numPr>
          <w:ilvl w:val="1"/>
          <w:numId w:val="8"/>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Smluvní strany uznávají, že práva a vlastnictví podle autorského zákona a ochrany duševního vlastnictví včetně vloženého know-how do produkce NdB a Projekt vyplývající ze smluvní spolupráce náleží vždy té smluvní straně, která je do vlastního nebo společného projektu prokazatelně vložila nebo v průběhu spolupráce vytvořila. Tato vzájemná práva uznávají smluvní strany i v případě prodloužení smlouvy nebo jakéhokoliv ukončení smlouvy.</w:t>
      </w:r>
    </w:p>
    <w:p w14:paraId="00000081" w14:textId="77777777" w:rsidR="004E123A" w:rsidRPr="0064763C" w:rsidRDefault="00134006" w:rsidP="0031030A">
      <w:pPr>
        <w:numPr>
          <w:ilvl w:val="1"/>
          <w:numId w:val="8"/>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Smluvní strany se zavazují vzájemně dodržovat zásady užití registrovaných ochranných známek (značek, logotypů, obchodních a registrovaných názvů apod.), které jsou ve vlastnictví každé zúčastněné smluvní strany. Toto ustanovení se týká také dalších partnerů zúčastněných smluvních stran, které vstupují jejich prostřednictvím do Projektu např. jako další dodavatelé, reklamní partneři apod.</w:t>
      </w:r>
    </w:p>
    <w:p w14:paraId="00000082" w14:textId="77777777" w:rsidR="004E123A" w:rsidRPr="0064763C" w:rsidRDefault="00134006" w:rsidP="0031030A">
      <w:pPr>
        <w:numPr>
          <w:ilvl w:val="1"/>
          <w:numId w:val="8"/>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Smluvní strany prohlašují, že i po jakémkoliv ukončení smluvní spolupráce neposkytnou know-how vložené do realizace Projektu ve všech souvislostech třetí osobě nebo také nepoužije jedna strana sama pro svoje další následné činnosti bez souhlasu druhé strany, která příslušné materiály, podklady tvůrčího charakteru apod. do baletních představení vložila.</w:t>
      </w:r>
    </w:p>
    <w:p w14:paraId="00000083" w14:textId="77777777" w:rsidR="004E123A" w:rsidRPr="0064763C" w:rsidRDefault="00134006" w:rsidP="0031030A">
      <w:pPr>
        <w:numPr>
          <w:ilvl w:val="1"/>
          <w:numId w:val="8"/>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V případě závažného porušení ustanovení čl. VI. hradí případné náhrady škod smluvní strana, která takové porušení způsobila.</w:t>
      </w:r>
    </w:p>
    <w:p w14:paraId="00000084" w14:textId="77777777" w:rsidR="004E123A" w:rsidRPr="0064763C" w:rsidRDefault="004E123A">
      <w:pPr>
        <w:pBdr>
          <w:top w:val="nil"/>
          <w:left w:val="nil"/>
          <w:bottom w:val="nil"/>
          <w:right w:val="nil"/>
          <w:between w:val="nil"/>
        </w:pBdr>
        <w:spacing w:line="240" w:lineRule="auto"/>
        <w:ind w:left="0" w:hanging="2"/>
        <w:jc w:val="center"/>
        <w:rPr>
          <w:color w:val="000000"/>
          <w:sz w:val="23"/>
          <w:szCs w:val="23"/>
        </w:rPr>
      </w:pPr>
    </w:p>
    <w:p w14:paraId="00000085" w14:textId="77777777" w:rsidR="004E123A" w:rsidRPr="0064763C" w:rsidRDefault="00134006">
      <w:pPr>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čl. VII. Zvláštní ujednání</w:t>
      </w:r>
    </w:p>
    <w:p w14:paraId="00000086" w14:textId="77777777" w:rsidR="004E123A" w:rsidRPr="0064763C"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V případě potřeby společných jednání z jakýchkoliv důvodů na úrovni statutárních zástupců nebo dalších oprávněných osob jednotlivých smluvních stran všech partnerů SNIP &amp; CO během letní sezóny na Biskupském dvoře (včetně dalších producentů), vyjedná SNIP &amp; CO termín a místo jednání. Návrh na vícestranné jednání může vznést kterákoliv smluvní strana. Jednání pak bude svoláno bez zbytečného odkladu v rámci provozních možností a vzájemné dostupnosti zastupujících osob, pokud to daná situace vyžaduje.</w:t>
      </w:r>
    </w:p>
    <w:p w14:paraId="00000087" w14:textId="2270367C" w:rsidR="004E123A" w:rsidRPr="003570F5"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3"/>
          <w:szCs w:val="23"/>
        </w:rPr>
      </w:pPr>
      <w:r w:rsidRPr="003570F5">
        <w:rPr>
          <w:color w:val="000000"/>
          <w:sz w:val="23"/>
          <w:szCs w:val="23"/>
        </w:rPr>
        <w:t>Smluvní strany budou postupovat tak, aby nepoškodily vzájemně dobré obchodní jméno, umělecké, produkční, marketingové a obchodní zájmy zúčastněných stran, případně do</w:t>
      </w:r>
      <w:r w:rsidR="003570F5" w:rsidRPr="003570F5">
        <w:rPr>
          <w:color w:val="000000"/>
          <w:sz w:val="23"/>
          <w:szCs w:val="23"/>
        </w:rPr>
        <w:t xml:space="preserve"> </w:t>
      </w:r>
      <w:r w:rsidRPr="003570F5">
        <w:rPr>
          <w:color w:val="000000"/>
          <w:sz w:val="23"/>
          <w:szCs w:val="23"/>
        </w:rPr>
        <w:t>Projektu zapojených dalších partnerů.</w:t>
      </w:r>
    </w:p>
    <w:p w14:paraId="00000088" w14:textId="77777777" w:rsidR="004E123A" w:rsidRPr="0064763C"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Smluvní strany se budou bezodkladně informovat o všech důležitých změnách, zjištěních a skutečnostech souvisejících s Projektem a Baletem, a to písemně (e-mailovou nebo poštovní korespondencí), včetně oznámení změn v právní subjektivitě, kontaktech, kontaktních osobách apod. Důležitá ústní sdělení musí být potvrzena bezodkladně písemně (mailem).</w:t>
      </w:r>
    </w:p>
    <w:p w14:paraId="00000089" w14:textId="3A537CFC" w:rsidR="004E123A" w:rsidRPr="0064763C"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pacing w:val="-2"/>
          <w:sz w:val="23"/>
          <w:szCs w:val="23"/>
        </w:rPr>
        <w:t>O převzetí (předání) zařízení do užívání a vrácení zpět po skončení produkce NdB bude vždy vyhotoven písemný předávací protokol podepsaný všemi zainteresovanými stranami. V případě vzniku škod na zařízení Biskupského dvora (hlediště, jeviště, poskytnuté prostory MZM, zapůjčené zařízení a vybavení, apod.) je povinností NdB takto vzniklé</w:t>
      </w:r>
      <w:r w:rsidR="008E4834">
        <w:rPr>
          <w:color w:val="000000"/>
          <w:spacing w:val="-2"/>
          <w:sz w:val="23"/>
          <w:szCs w:val="23"/>
        </w:rPr>
        <w:t xml:space="preserve"> prokázáné</w:t>
      </w:r>
      <w:r w:rsidRPr="0064763C">
        <w:rPr>
          <w:color w:val="000000"/>
          <w:spacing w:val="-2"/>
          <w:sz w:val="23"/>
          <w:szCs w:val="23"/>
        </w:rPr>
        <w:t xml:space="preserve"> škody bez zbytečného odkladu uhradit nebo škody a závady odstranit (bez narušení dalších produkcí). V takové situaci bude proveden písemný záznam, potvrzený zainteresovanými stranami</w:t>
      </w:r>
      <w:r w:rsidRPr="0064763C">
        <w:rPr>
          <w:color w:val="000000"/>
          <w:sz w:val="23"/>
          <w:szCs w:val="23"/>
        </w:rPr>
        <w:t>.</w:t>
      </w:r>
    </w:p>
    <w:p w14:paraId="0000008A" w14:textId="77777777" w:rsidR="004E123A" w:rsidRPr="0064763C" w:rsidRDefault="00134006" w:rsidP="0031030A">
      <w:pPr>
        <w:numPr>
          <w:ilvl w:val="2"/>
          <w:numId w:val="9"/>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NdB souhlasí, že SNIP &amp; CO a jeho partneři v Projektu jsou oprávněni uvádět sérii baletních představení NdB ve společných programových přehledech a marketingové komunikaci Projektu.</w:t>
      </w:r>
    </w:p>
    <w:p w14:paraId="0000008B" w14:textId="77777777" w:rsidR="004E123A" w:rsidRPr="0064763C" w:rsidRDefault="004E123A">
      <w:pPr>
        <w:pBdr>
          <w:top w:val="nil"/>
          <w:left w:val="nil"/>
          <w:bottom w:val="nil"/>
          <w:right w:val="nil"/>
          <w:between w:val="nil"/>
        </w:pBdr>
        <w:spacing w:line="240" w:lineRule="auto"/>
        <w:ind w:left="0" w:hanging="2"/>
        <w:jc w:val="both"/>
        <w:rPr>
          <w:color w:val="000000"/>
          <w:sz w:val="23"/>
          <w:szCs w:val="23"/>
        </w:rPr>
      </w:pPr>
    </w:p>
    <w:p w14:paraId="0000008C" w14:textId="77777777" w:rsidR="004E123A" w:rsidRPr="0064763C" w:rsidRDefault="00134006">
      <w:pPr>
        <w:pBdr>
          <w:top w:val="nil"/>
          <w:left w:val="nil"/>
          <w:bottom w:val="nil"/>
          <w:right w:val="nil"/>
          <w:between w:val="nil"/>
        </w:pBdr>
        <w:spacing w:line="240" w:lineRule="auto"/>
        <w:ind w:left="0" w:hanging="2"/>
        <w:jc w:val="center"/>
        <w:rPr>
          <w:color w:val="000000"/>
          <w:sz w:val="23"/>
          <w:szCs w:val="23"/>
        </w:rPr>
      </w:pPr>
      <w:r w:rsidRPr="0064763C">
        <w:rPr>
          <w:b/>
          <w:color w:val="000000"/>
          <w:sz w:val="23"/>
          <w:szCs w:val="23"/>
        </w:rPr>
        <w:t>čl. VIII. Závěrečná ustanovení</w:t>
      </w:r>
    </w:p>
    <w:p w14:paraId="0000008D"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Pro úspěšné naplnění předmětu smlouvy a všech povinností a závazků si smluvní strany poskytnou vzájemně potřebnou součinnost včetně např. důležitých podklad, informací pro vzájemná plnění. </w:t>
      </w:r>
    </w:p>
    <w:p w14:paraId="0000008E"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lastRenderedPageBreak/>
        <w:t>Smluvní strany berou na vědomí, že při realizaci baletních představení a Projektu můžou vznikat situace způsobené následky „vis maior“ (např. omezení nebo zrušení představení vlivem vyhlášeného nouzového stavu, opatření k omezení epidemie nebo pandemie, povětrnostních podmínek, počasí, vandalské činy, stávka, hrozba teroristického činu apod.). V takovém případě se smluvní strany dohodnou na způsobu případných řešení podle reálných podmínek v daném případě (situaci).</w:t>
      </w:r>
    </w:p>
    <w:p w14:paraId="0000008F"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Smluvní podmínky a souhlasy k užívání Biskupského dvora a vybavení pro produkci Projektu uzavírá NdB se SNIP &amp; CO, který je oprávněn takové smlouvy uzavírat.</w:t>
      </w:r>
    </w:p>
    <w:p w14:paraId="00000090"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Smlouva může být po dohodě doplňována či měněna formou číslovaných písemných Dodatků nebo dalších k této smlouvě zpracovaných dokumentů potvrzených smluvními stranami. Smlouvu (příp. její číslované Dodatky) doplňují také číslované Přílohy. </w:t>
      </w:r>
    </w:p>
    <w:p w14:paraId="00000091"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Hlavními komunikačními prostředky při naplňování smlouvy a realizace baletních představení v Projektu je ústní jednání a korespondence (elektronická, příp. poštovní). Případné ústní dohody se potvrzují vždy písemně, a to i mailovou korespondencí pověřených osob smluvních stran podle čl. III Smlouvy.</w:t>
      </w:r>
    </w:p>
    <w:p w14:paraId="00000092"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 xml:space="preserve">Smluvní strany budou dbát na odbornost a serióznost ve vzájemných vztazích. Budou postupovat tak, aby předcházely případným sporům vzájemně mezi sebou, příp. dalším partnery SNIP &amp; CO v Projektu. Základním principem ve vzájemných vztazích v případě sporů je jednání a v oprávněných případech přijímání příslušných opatření k odstranění sporů, závad v plnění apod. </w:t>
      </w:r>
    </w:p>
    <w:p w14:paraId="00000093"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Vztahy mezi smluvními stranami touto smlouvou neupravené se řeší podle aktuálně obecně platných právních předpisů, kterých se týkají.</w:t>
      </w:r>
    </w:p>
    <w:p w14:paraId="00000094" w14:textId="77777777" w:rsidR="004E123A" w:rsidRPr="0064763C" w:rsidRDefault="00134006" w:rsidP="0031030A">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bookmarkStart w:id="0" w:name="_heading=h.gjdgxs" w:colFirst="0" w:colLast="0"/>
      <w:bookmarkEnd w:id="0"/>
      <w:r w:rsidRPr="0064763C">
        <w:rPr>
          <w:color w:val="000000"/>
          <w:sz w:val="23"/>
          <w:szCs w:val="23"/>
        </w:rPr>
        <w:t>Při podpisu smlouvy jsou ke smlouvě připojeny přílohy:</w:t>
      </w:r>
    </w:p>
    <w:p w14:paraId="00000095"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Příloha č. 1 – Položkový rozpis služeb, přehled nákladů za dodávky SNIP &amp; CO,</w:t>
      </w:r>
    </w:p>
    <w:p w14:paraId="00000096" w14:textId="3D3C8615"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Příloha č. 2 – Program představení (vč. přípravy a likvidace) NdB v období 1</w:t>
      </w:r>
      <w:r w:rsidR="00CE66E7" w:rsidRPr="0064763C">
        <w:rPr>
          <w:color w:val="000000"/>
          <w:sz w:val="23"/>
          <w:szCs w:val="23"/>
        </w:rPr>
        <w:t>5</w:t>
      </w:r>
      <w:r w:rsidRPr="0064763C">
        <w:rPr>
          <w:color w:val="000000"/>
          <w:sz w:val="23"/>
          <w:szCs w:val="23"/>
        </w:rPr>
        <w:t xml:space="preserve">. – </w:t>
      </w:r>
      <w:r w:rsidR="00CE66E7" w:rsidRPr="0064763C">
        <w:rPr>
          <w:color w:val="000000"/>
          <w:sz w:val="23"/>
          <w:szCs w:val="23"/>
        </w:rPr>
        <w:t>22</w:t>
      </w:r>
      <w:r w:rsidRPr="0064763C">
        <w:rPr>
          <w:color w:val="000000"/>
          <w:sz w:val="23"/>
          <w:szCs w:val="23"/>
        </w:rPr>
        <w:t xml:space="preserve">. 7. </w:t>
      </w:r>
      <w:r w:rsidR="00CE66E7" w:rsidRPr="0064763C">
        <w:rPr>
          <w:color w:val="000000"/>
          <w:sz w:val="23"/>
          <w:szCs w:val="23"/>
        </w:rPr>
        <w:t>2024</w:t>
      </w:r>
      <w:r w:rsidRPr="0064763C">
        <w:rPr>
          <w:color w:val="000000"/>
          <w:sz w:val="23"/>
          <w:szCs w:val="23"/>
        </w:rPr>
        <w:t xml:space="preserve">, </w:t>
      </w:r>
    </w:p>
    <w:p w14:paraId="00000097"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Příloha č. 3 – Požárně bezpečnostní řešení hlediště,</w:t>
      </w:r>
    </w:p>
    <w:p w14:paraId="00000098" w14:textId="0AAF23A0" w:rsidR="004E123A" w:rsidRPr="0064763C" w:rsidRDefault="00134006">
      <w:pPr>
        <w:pBdr>
          <w:top w:val="nil"/>
          <w:left w:val="nil"/>
          <w:bottom w:val="nil"/>
          <w:right w:val="nil"/>
          <w:between w:val="nil"/>
        </w:pBdr>
        <w:spacing w:line="240" w:lineRule="auto"/>
        <w:ind w:left="0" w:hanging="2"/>
        <w:rPr>
          <w:color w:val="000000"/>
          <w:sz w:val="23"/>
          <w:szCs w:val="23"/>
        </w:rPr>
      </w:pPr>
      <w:r w:rsidRPr="0064763C">
        <w:rPr>
          <w:color w:val="000000"/>
          <w:sz w:val="23"/>
          <w:szCs w:val="23"/>
        </w:rPr>
        <w:t>Příloha č. 4 – Rámcový přehled všech produkcí (kalendárium) v 1</w:t>
      </w:r>
      <w:r w:rsidR="00CE66E7" w:rsidRPr="0064763C">
        <w:rPr>
          <w:color w:val="000000"/>
          <w:sz w:val="23"/>
          <w:szCs w:val="23"/>
        </w:rPr>
        <w:t>5</w:t>
      </w:r>
      <w:r w:rsidRPr="0064763C">
        <w:rPr>
          <w:color w:val="000000"/>
          <w:sz w:val="23"/>
          <w:szCs w:val="23"/>
        </w:rPr>
        <w:t>. ročníku Projektu ke dni podpisu smlouvy. Přehled je orientační a změny programů jsou vyhrazeny,</w:t>
      </w:r>
    </w:p>
    <w:p w14:paraId="00000099" w14:textId="62AE79CF"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 xml:space="preserve">Příloha č. 5 – Plánek Biskupského dvora </w:t>
      </w:r>
      <w:r w:rsidR="00CE66E7" w:rsidRPr="0064763C">
        <w:rPr>
          <w:color w:val="000000"/>
          <w:sz w:val="23"/>
          <w:szCs w:val="23"/>
        </w:rPr>
        <w:t>2024</w:t>
      </w:r>
      <w:r w:rsidRPr="0064763C">
        <w:rPr>
          <w:color w:val="000000"/>
          <w:sz w:val="23"/>
          <w:szCs w:val="23"/>
        </w:rPr>
        <w:t>, vč. hlediště a jeviště.</w:t>
      </w:r>
    </w:p>
    <w:p w14:paraId="0000009A" w14:textId="77777777" w:rsidR="004E123A" w:rsidRPr="0064763C" w:rsidRDefault="00134006" w:rsidP="009B4892">
      <w:pPr>
        <w:numPr>
          <w:ilvl w:val="0"/>
          <w:numId w:val="3"/>
        </w:numPr>
        <w:pBdr>
          <w:top w:val="nil"/>
          <w:left w:val="nil"/>
          <w:bottom w:val="nil"/>
          <w:right w:val="nil"/>
          <w:between w:val="nil"/>
        </w:pBdr>
        <w:tabs>
          <w:tab w:val="left" w:pos="284"/>
        </w:tabs>
        <w:spacing w:line="240" w:lineRule="auto"/>
        <w:ind w:left="0" w:hanging="2"/>
        <w:jc w:val="both"/>
        <w:rPr>
          <w:color w:val="000000"/>
          <w:sz w:val="23"/>
          <w:szCs w:val="23"/>
        </w:rPr>
      </w:pPr>
      <w:r w:rsidRPr="0064763C">
        <w:rPr>
          <w:color w:val="000000"/>
          <w:sz w:val="23"/>
          <w:szCs w:val="23"/>
        </w:rPr>
        <w:t>Smluvní strany prohlašují, že pokud si vzájemně v souvislosti s plněním povinností dle smlouvy poskytly či poskytnou osobní údaje fyzických osob (zaměstnanců, smluvních partnerů či jiných osob), zavazují se tyto osobní údaje zpracovávat výlučně pro plnění povinností dle této smlouvy a v souladu s příslušnými aktuálně platnými a účinnými právními předpisy České republiky a Evropské unie, zejména nařízením Evropského parlamentu a Rady (EU) 2016/679 ze dne 27. dubna 2016, o ochraně fyzických osob v souvislosti se zpracováním osobních údajů a o volném pohybu těchto údajů a o zrušení směrnice 95/46/EC („GDPR“).</w:t>
      </w:r>
    </w:p>
    <w:p w14:paraId="0000009B" w14:textId="77777777" w:rsidR="004E123A" w:rsidRPr="0064763C" w:rsidRDefault="00134006">
      <w:pPr>
        <w:numPr>
          <w:ilvl w:val="0"/>
          <w:numId w:val="3"/>
        </w:numPr>
        <w:pBdr>
          <w:top w:val="nil"/>
          <w:left w:val="nil"/>
          <w:bottom w:val="nil"/>
          <w:right w:val="nil"/>
          <w:between w:val="nil"/>
        </w:pBdr>
        <w:tabs>
          <w:tab w:val="left" w:pos="0"/>
          <w:tab w:val="left" w:pos="426"/>
        </w:tabs>
        <w:spacing w:line="240" w:lineRule="auto"/>
        <w:ind w:left="0" w:hanging="2"/>
        <w:jc w:val="both"/>
        <w:rPr>
          <w:color w:val="000000"/>
          <w:sz w:val="23"/>
          <w:szCs w:val="23"/>
        </w:rPr>
      </w:pPr>
      <w:r w:rsidRPr="0064763C">
        <w:rPr>
          <w:color w:val="000000"/>
          <w:sz w:val="23"/>
          <w:szCs w:val="23"/>
        </w:rPr>
        <w:t>Obě smluvní strany berou na vědomí, že smlouva nabývá účinnosti teprve jejím uveřejněním v registru smluv podle zákona č. 340/2015 Sb. (zákon o registru smluv) a souhlasí s uveřejněním této smlouvy v úplném znění v registru smluv. Zveřejnění smlouvy zajistí NdB.</w:t>
      </w:r>
    </w:p>
    <w:p w14:paraId="0000009C" w14:textId="77777777" w:rsidR="004E123A" w:rsidRPr="0064763C" w:rsidRDefault="00134006" w:rsidP="0031030A">
      <w:pPr>
        <w:numPr>
          <w:ilvl w:val="0"/>
          <w:numId w:val="3"/>
        </w:numPr>
        <w:pBdr>
          <w:top w:val="nil"/>
          <w:left w:val="nil"/>
          <w:bottom w:val="nil"/>
          <w:right w:val="nil"/>
          <w:between w:val="nil"/>
        </w:pBdr>
        <w:tabs>
          <w:tab w:val="left" w:pos="426"/>
        </w:tabs>
        <w:spacing w:line="240" w:lineRule="auto"/>
        <w:ind w:left="0" w:hanging="2"/>
        <w:jc w:val="both"/>
        <w:rPr>
          <w:color w:val="000000"/>
          <w:sz w:val="23"/>
          <w:szCs w:val="23"/>
        </w:rPr>
      </w:pPr>
      <w:r w:rsidRPr="0064763C">
        <w:rPr>
          <w:color w:val="000000"/>
          <w:sz w:val="23"/>
          <w:szCs w:val="23"/>
        </w:rPr>
        <w:t xml:space="preserve">Tato smlouva nabývá platnosti dnem podpisu smluvních stran. </w:t>
      </w:r>
    </w:p>
    <w:p w14:paraId="0000009D" w14:textId="032EEE29" w:rsidR="004E123A" w:rsidRPr="0064763C" w:rsidRDefault="00134006" w:rsidP="0031030A">
      <w:pPr>
        <w:numPr>
          <w:ilvl w:val="0"/>
          <w:numId w:val="3"/>
        </w:numPr>
        <w:pBdr>
          <w:top w:val="nil"/>
          <w:left w:val="nil"/>
          <w:bottom w:val="nil"/>
          <w:right w:val="nil"/>
          <w:between w:val="nil"/>
        </w:pBdr>
        <w:tabs>
          <w:tab w:val="left" w:pos="426"/>
        </w:tabs>
        <w:spacing w:line="240" w:lineRule="auto"/>
        <w:ind w:left="0" w:hanging="2"/>
        <w:jc w:val="both"/>
        <w:rPr>
          <w:color w:val="000000"/>
          <w:spacing w:val="-6"/>
          <w:sz w:val="23"/>
          <w:szCs w:val="23"/>
        </w:rPr>
      </w:pPr>
      <w:r w:rsidRPr="0064763C">
        <w:rPr>
          <w:color w:val="000000"/>
          <w:spacing w:val="-6"/>
          <w:sz w:val="23"/>
          <w:szCs w:val="23"/>
        </w:rPr>
        <w:t>Smlouva je vypracována ve čtyřech originálních vyhotoveních, ze kterých dvě obdrží NdB a dvě SNIP &amp; CO.</w:t>
      </w:r>
    </w:p>
    <w:p w14:paraId="3A7353D7" w14:textId="6C217156" w:rsidR="006A4944" w:rsidRPr="003570F5" w:rsidRDefault="006A4944" w:rsidP="0031030A">
      <w:pPr>
        <w:numPr>
          <w:ilvl w:val="0"/>
          <w:numId w:val="3"/>
        </w:numPr>
        <w:pBdr>
          <w:top w:val="nil"/>
          <w:left w:val="nil"/>
          <w:bottom w:val="nil"/>
          <w:right w:val="nil"/>
          <w:between w:val="nil"/>
        </w:pBdr>
        <w:tabs>
          <w:tab w:val="left" w:pos="426"/>
        </w:tabs>
        <w:spacing w:line="240" w:lineRule="auto"/>
        <w:ind w:left="0" w:hanging="2"/>
        <w:jc w:val="both"/>
        <w:rPr>
          <w:color w:val="000000"/>
          <w:spacing w:val="-4"/>
          <w:sz w:val="23"/>
          <w:szCs w:val="23"/>
        </w:rPr>
      </w:pPr>
      <w:r w:rsidRPr="003570F5">
        <w:rPr>
          <w:color w:val="212121"/>
          <w:spacing w:val="-4"/>
          <w:sz w:val="23"/>
          <w:szCs w:val="23"/>
          <w:shd w:val="clear" w:color="auto" w:fill="FFFFFF"/>
        </w:rPr>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5C839EBA" w14:textId="77777777" w:rsidR="006A4944" w:rsidRPr="0064763C" w:rsidRDefault="006A4944" w:rsidP="006A4944">
      <w:pPr>
        <w:suppressAutoHyphens w:val="0"/>
        <w:spacing w:line="240" w:lineRule="auto"/>
        <w:ind w:leftChars="0" w:left="0" w:firstLineChars="0" w:firstLine="0"/>
        <w:textDirection w:val="lrTb"/>
        <w:textAlignment w:val="auto"/>
        <w:outlineLvl w:val="9"/>
        <w:rPr>
          <w:color w:val="000000"/>
          <w:sz w:val="23"/>
          <w:szCs w:val="23"/>
        </w:rPr>
      </w:pPr>
    </w:p>
    <w:p w14:paraId="0000009F" w14:textId="03F4AC53" w:rsidR="004E123A" w:rsidRPr="0064763C" w:rsidRDefault="00134006" w:rsidP="006A4944">
      <w:pPr>
        <w:suppressAutoHyphens w:val="0"/>
        <w:spacing w:line="240" w:lineRule="auto"/>
        <w:ind w:leftChars="0" w:left="0" w:firstLineChars="0" w:firstLine="0"/>
        <w:jc w:val="center"/>
        <w:textDirection w:val="lrTb"/>
        <w:textAlignment w:val="auto"/>
        <w:outlineLvl w:val="9"/>
        <w:rPr>
          <w:color w:val="000000"/>
          <w:sz w:val="23"/>
          <w:szCs w:val="23"/>
        </w:rPr>
      </w:pPr>
      <w:r w:rsidRPr="0064763C">
        <w:rPr>
          <w:b/>
          <w:color w:val="000000"/>
          <w:sz w:val="23"/>
          <w:szCs w:val="23"/>
        </w:rPr>
        <w:t>čl. IX. Podpisy smluvních stran</w:t>
      </w:r>
    </w:p>
    <w:p w14:paraId="000000A0" w14:textId="77777777" w:rsidR="004E123A" w:rsidRPr="0064763C" w:rsidRDefault="00134006">
      <w:pPr>
        <w:pBdr>
          <w:top w:val="nil"/>
          <w:left w:val="nil"/>
          <w:bottom w:val="nil"/>
          <w:right w:val="nil"/>
          <w:between w:val="nil"/>
        </w:pBdr>
        <w:spacing w:line="240" w:lineRule="auto"/>
        <w:ind w:left="0" w:hanging="2"/>
        <w:jc w:val="both"/>
        <w:rPr>
          <w:color w:val="000000"/>
          <w:sz w:val="23"/>
          <w:szCs w:val="23"/>
        </w:rPr>
      </w:pPr>
      <w:r w:rsidRPr="0064763C">
        <w:rPr>
          <w:color w:val="000000"/>
          <w:sz w:val="23"/>
          <w:szCs w:val="23"/>
        </w:rPr>
        <w:t>Jako projev svobodné vůle a souhlasu s kompletním zněním smlouvy připojují smluvní strany své podpisy. Smluvní strany tak současně potvrzují, že jsou oprávněny smlouvu v celém rozsahu potvrdit a realizovat.</w:t>
      </w:r>
    </w:p>
    <w:p w14:paraId="000000A1" w14:textId="77777777" w:rsidR="004E123A" w:rsidRDefault="004E123A">
      <w:pPr>
        <w:pBdr>
          <w:top w:val="nil"/>
          <w:left w:val="nil"/>
          <w:bottom w:val="nil"/>
          <w:right w:val="nil"/>
          <w:between w:val="nil"/>
        </w:pBdr>
        <w:spacing w:line="240" w:lineRule="auto"/>
        <w:ind w:left="0" w:hanging="2"/>
        <w:rPr>
          <w:color w:val="000000"/>
          <w:sz w:val="23"/>
          <w:szCs w:val="23"/>
        </w:rPr>
      </w:pPr>
    </w:p>
    <w:p w14:paraId="79199B6E" w14:textId="77777777" w:rsidR="003570F5" w:rsidRPr="0064763C" w:rsidRDefault="003570F5">
      <w:pPr>
        <w:pBdr>
          <w:top w:val="nil"/>
          <w:left w:val="nil"/>
          <w:bottom w:val="nil"/>
          <w:right w:val="nil"/>
          <w:between w:val="nil"/>
        </w:pBdr>
        <w:spacing w:line="240" w:lineRule="auto"/>
        <w:ind w:left="0" w:hanging="2"/>
        <w:rPr>
          <w:color w:val="000000"/>
          <w:sz w:val="23"/>
          <w:szCs w:val="23"/>
        </w:rPr>
      </w:pPr>
    </w:p>
    <w:p w14:paraId="000000A2" w14:textId="77777777" w:rsidR="004E123A" w:rsidRPr="0064763C" w:rsidRDefault="004E123A">
      <w:pPr>
        <w:pBdr>
          <w:top w:val="nil"/>
          <w:left w:val="nil"/>
          <w:bottom w:val="nil"/>
          <w:right w:val="nil"/>
          <w:between w:val="nil"/>
        </w:pBdr>
        <w:spacing w:line="240" w:lineRule="auto"/>
        <w:ind w:left="0" w:hanging="2"/>
        <w:rPr>
          <w:color w:val="000000"/>
          <w:sz w:val="23"/>
          <w:szCs w:val="23"/>
        </w:rPr>
        <w:sectPr w:rsidR="004E123A" w:rsidRPr="0064763C" w:rsidSect="00251657">
          <w:headerReference w:type="even" r:id="rId14"/>
          <w:headerReference w:type="default" r:id="rId15"/>
          <w:footerReference w:type="even" r:id="rId16"/>
          <w:footerReference w:type="default" r:id="rId17"/>
          <w:headerReference w:type="first" r:id="rId18"/>
          <w:footerReference w:type="first" r:id="rId19"/>
          <w:pgSz w:w="11906" w:h="16838"/>
          <w:pgMar w:top="851" w:right="720" w:bottom="426" w:left="720" w:header="426" w:footer="233" w:gutter="0"/>
          <w:pgNumType w:start="1"/>
          <w:cols w:space="708"/>
        </w:sectPr>
      </w:pPr>
    </w:p>
    <w:p w14:paraId="1C2E26AB" w14:textId="666CCDC9" w:rsidR="003570F5" w:rsidRPr="003570F5" w:rsidRDefault="00134006" w:rsidP="003570F5">
      <w:pPr>
        <w:pBdr>
          <w:top w:val="nil"/>
          <w:left w:val="nil"/>
          <w:bottom w:val="nil"/>
          <w:right w:val="nil"/>
          <w:between w:val="nil"/>
        </w:pBdr>
        <w:spacing w:line="240" w:lineRule="auto"/>
        <w:ind w:left="0" w:hanging="2"/>
        <w:rPr>
          <w:color w:val="000000"/>
          <w:spacing w:val="-2"/>
          <w:sz w:val="23"/>
          <w:szCs w:val="23"/>
        </w:rPr>
      </w:pPr>
      <w:r w:rsidRPr="003570F5">
        <w:rPr>
          <w:b/>
          <w:color w:val="000000"/>
          <w:spacing w:val="-2"/>
          <w:sz w:val="23"/>
          <w:szCs w:val="23"/>
        </w:rPr>
        <w:t>za Národní divadlo Brno, příspěvková organizace</w:t>
      </w:r>
      <w:r w:rsidRPr="003570F5">
        <w:rPr>
          <w:color w:val="000000"/>
          <w:spacing w:val="-2"/>
          <w:sz w:val="23"/>
          <w:szCs w:val="23"/>
        </w:rPr>
        <w:tab/>
      </w:r>
      <w:r w:rsidRPr="003570F5">
        <w:rPr>
          <w:color w:val="000000"/>
          <w:spacing w:val="-2"/>
          <w:sz w:val="23"/>
          <w:szCs w:val="23"/>
        </w:rPr>
        <w:tab/>
      </w:r>
      <w:r w:rsidR="003570F5" w:rsidRPr="003570F5">
        <w:rPr>
          <w:b/>
          <w:color w:val="000000"/>
          <w:spacing w:val="-2"/>
          <w:sz w:val="23"/>
          <w:szCs w:val="23"/>
        </w:rPr>
        <w:t>Za SNIP &amp; CO, reklamní společnost, spol. s r.o.</w:t>
      </w:r>
    </w:p>
    <w:p w14:paraId="000000A5" w14:textId="318E1C0E" w:rsidR="004E123A" w:rsidRPr="0064763C" w:rsidRDefault="00134006">
      <w:pPr>
        <w:pBdr>
          <w:top w:val="nil"/>
          <w:left w:val="nil"/>
          <w:bottom w:val="nil"/>
          <w:right w:val="nil"/>
          <w:between w:val="nil"/>
        </w:pBdr>
        <w:spacing w:line="240" w:lineRule="auto"/>
        <w:ind w:left="0" w:hanging="2"/>
        <w:rPr>
          <w:color w:val="000000"/>
          <w:sz w:val="23"/>
          <w:szCs w:val="23"/>
        </w:rPr>
      </w:pPr>
      <w:r w:rsidRPr="0064763C">
        <w:rPr>
          <w:color w:val="000000"/>
          <w:sz w:val="23"/>
          <w:szCs w:val="23"/>
        </w:rPr>
        <w:tab/>
      </w:r>
      <w:r w:rsidRPr="0064763C">
        <w:rPr>
          <w:color w:val="000000"/>
          <w:sz w:val="23"/>
          <w:szCs w:val="23"/>
        </w:rPr>
        <w:tab/>
      </w:r>
    </w:p>
    <w:p w14:paraId="413F3C95" w14:textId="77777777" w:rsidR="003570F5" w:rsidRPr="0064763C" w:rsidRDefault="00134006" w:rsidP="003570F5">
      <w:pPr>
        <w:pBdr>
          <w:top w:val="nil"/>
          <w:left w:val="nil"/>
          <w:bottom w:val="nil"/>
          <w:right w:val="nil"/>
          <w:between w:val="nil"/>
        </w:pBdr>
        <w:spacing w:line="240" w:lineRule="auto"/>
        <w:ind w:left="0" w:hanging="2"/>
        <w:rPr>
          <w:color w:val="000000"/>
          <w:sz w:val="23"/>
          <w:szCs w:val="23"/>
        </w:rPr>
      </w:pPr>
      <w:r w:rsidRPr="0064763C">
        <w:rPr>
          <w:color w:val="000000"/>
          <w:sz w:val="23"/>
          <w:szCs w:val="23"/>
        </w:rPr>
        <w:t xml:space="preserve">V Brně dne: </w:t>
      </w:r>
      <w:r w:rsidRPr="0064763C">
        <w:rPr>
          <w:color w:val="000000"/>
          <w:sz w:val="23"/>
          <w:szCs w:val="23"/>
        </w:rPr>
        <w:tab/>
      </w:r>
      <w:r w:rsidRPr="0064763C">
        <w:rPr>
          <w:color w:val="000000"/>
          <w:sz w:val="23"/>
          <w:szCs w:val="23"/>
        </w:rPr>
        <w:tab/>
      </w:r>
      <w:r w:rsidRPr="0064763C">
        <w:rPr>
          <w:color w:val="000000"/>
          <w:sz w:val="23"/>
          <w:szCs w:val="23"/>
        </w:rPr>
        <w:tab/>
      </w:r>
      <w:r w:rsidRPr="0064763C">
        <w:rPr>
          <w:color w:val="000000"/>
          <w:sz w:val="23"/>
          <w:szCs w:val="23"/>
        </w:rPr>
        <w:tab/>
      </w:r>
      <w:r w:rsidRPr="0064763C">
        <w:rPr>
          <w:color w:val="000000"/>
          <w:sz w:val="23"/>
          <w:szCs w:val="23"/>
        </w:rPr>
        <w:tab/>
      </w:r>
      <w:r w:rsidRPr="0064763C">
        <w:rPr>
          <w:color w:val="000000"/>
          <w:sz w:val="23"/>
          <w:szCs w:val="23"/>
        </w:rPr>
        <w:tab/>
      </w:r>
      <w:r w:rsidR="003570F5">
        <w:rPr>
          <w:color w:val="000000"/>
          <w:sz w:val="23"/>
          <w:szCs w:val="23"/>
        </w:rPr>
        <w:tab/>
      </w:r>
      <w:r w:rsidR="003570F5" w:rsidRPr="0064763C">
        <w:rPr>
          <w:color w:val="000000"/>
          <w:sz w:val="23"/>
          <w:szCs w:val="23"/>
        </w:rPr>
        <w:t xml:space="preserve">V Brně dne:  </w:t>
      </w:r>
    </w:p>
    <w:p w14:paraId="000000A6" w14:textId="32040A4E" w:rsidR="004E123A" w:rsidRPr="0064763C" w:rsidRDefault="004E123A">
      <w:pPr>
        <w:pBdr>
          <w:top w:val="nil"/>
          <w:left w:val="nil"/>
          <w:bottom w:val="nil"/>
          <w:right w:val="nil"/>
          <w:between w:val="nil"/>
        </w:pBdr>
        <w:spacing w:line="240" w:lineRule="auto"/>
        <w:ind w:left="0" w:hanging="2"/>
        <w:rPr>
          <w:color w:val="000000"/>
          <w:sz w:val="23"/>
          <w:szCs w:val="23"/>
        </w:rPr>
      </w:pPr>
    </w:p>
    <w:p w14:paraId="000000A8" w14:textId="1D3446EE" w:rsidR="004E123A" w:rsidRPr="0064763C" w:rsidRDefault="00134006">
      <w:pPr>
        <w:pBdr>
          <w:top w:val="nil"/>
          <w:left w:val="nil"/>
          <w:bottom w:val="nil"/>
          <w:right w:val="nil"/>
          <w:between w:val="nil"/>
        </w:pBdr>
        <w:spacing w:line="240" w:lineRule="auto"/>
        <w:ind w:left="0" w:hanging="2"/>
        <w:rPr>
          <w:color w:val="000000"/>
          <w:sz w:val="23"/>
          <w:szCs w:val="23"/>
        </w:rPr>
      </w:pPr>
      <w:r w:rsidRPr="0064763C">
        <w:rPr>
          <w:color w:val="000000"/>
          <w:sz w:val="23"/>
          <w:szCs w:val="23"/>
        </w:rPr>
        <w:tab/>
      </w:r>
    </w:p>
    <w:p w14:paraId="000000A9" w14:textId="77777777" w:rsidR="004E123A" w:rsidRPr="0064763C" w:rsidRDefault="004E123A">
      <w:pPr>
        <w:pBdr>
          <w:top w:val="nil"/>
          <w:left w:val="nil"/>
          <w:bottom w:val="nil"/>
          <w:right w:val="nil"/>
          <w:between w:val="nil"/>
        </w:pBdr>
        <w:spacing w:line="240" w:lineRule="auto"/>
        <w:ind w:left="0" w:hanging="2"/>
        <w:rPr>
          <w:color w:val="000000"/>
          <w:sz w:val="23"/>
          <w:szCs w:val="23"/>
        </w:rPr>
      </w:pPr>
    </w:p>
    <w:p w14:paraId="000000AA" w14:textId="77777777" w:rsidR="004E123A" w:rsidRPr="0064763C" w:rsidRDefault="004E123A">
      <w:pPr>
        <w:pBdr>
          <w:top w:val="nil"/>
          <w:left w:val="nil"/>
          <w:bottom w:val="nil"/>
          <w:right w:val="nil"/>
          <w:between w:val="nil"/>
        </w:pBdr>
        <w:spacing w:line="240" w:lineRule="auto"/>
        <w:ind w:left="0" w:hanging="2"/>
        <w:rPr>
          <w:color w:val="000000"/>
          <w:sz w:val="23"/>
          <w:szCs w:val="23"/>
        </w:rPr>
      </w:pPr>
    </w:p>
    <w:p w14:paraId="000000AB" w14:textId="77777777" w:rsidR="004E123A" w:rsidRPr="0064763C" w:rsidRDefault="004E123A">
      <w:pPr>
        <w:pBdr>
          <w:top w:val="nil"/>
          <w:left w:val="nil"/>
          <w:bottom w:val="nil"/>
          <w:right w:val="nil"/>
          <w:between w:val="nil"/>
        </w:pBdr>
        <w:spacing w:line="240" w:lineRule="auto"/>
        <w:ind w:left="0" w:hanging="2"/>
        <w:rPr>
          <w:color w:val="000000"/>
          <w:sz w:val="23"/>
          <w:szCs w:val="23"/>
        </w:rPr>
      </w:pPr>
    </w:p>
    <w:p w14:paraId="000000AC" w14:textId="1C417934" w:rsidR="004E123A" w:rsidRPr="0064763C" w:rsidRDefault="00134006">
      <w:pPr>
        <w:pBdr>
          <w:top w:val="nil"/>
          <w:left w:val="nil"/>
          <w:bottom w:val="nil"/>
          <w:right w:val="nil"/>
          <w:between w:val="nil"/>
        </w:pBdr>
        <w:spacing w:line="240" w:lineRule="auto"/>
        <w:ind w:left="0" w:hanging="2"/>
        <w:rPr>
          <w:color w:val="000000"/>
          <w:sz w:val="23"/>
          <w:szCs w:val="23"/>
        </w:rPr>
      </w:pPr>
      <w:r w:rsidRPr="0064763C">
        <w:rPr>
          <w:color w:val="000000"/>
          <w:sz w:val="23"/>
          <w:szCs w:val="23"/>
        </w:rPr>
        <w:t>……………………………………</w:t>
      </w:r>
      <w:r w:rsidRPr="0064763C">
        <w:rPr>
          <w:color w:val="000000"/>
          <w:sz w:val="23"/>
          <w:szCs w:val="23"/>
        </w:rPr>
        <w:tab/>
        <w:t xml:space="preserve">                     </w:t>
      </w:r>
      <w:r w:rsidR="003570F5">
        <w:rPr>
          <w:color w:val="000000"/>
          <w:sz w:val="23"/>
          <w:szCs w:val="23"/>
        </w:rPr>
        <w:tab/>
      </w:r>
      <w:r w:rsidR="003570F5">
        <w:rPr>
          <w:color w:val="000000"/>
          <w:sz w:val="23"/>
          <w:szCs w:val="23"/>
        </w:rPr>
        <w:tab/>
      </w:r>
      <w:r w:rsidR="003570F5" w:rsidRPr="0064763C">
        <w:rPr>
          <w:color w:val="000000"/>
          <w:sz w:val="23"/>
          <w:szCs w:val="23"/>
        </w:rPr>
        <w:t>……………………………………..</w:t>
      </w:r>
    </w:p>
    <w:p w14:paraId="000000AD" w14:textId="6F4EC268" w:rsidR="004E123A" w:rsidRPr="0064763C" w:rsidRDefault="00134006">
      <w:pPr>
        <w:pBdr>
          <w:top w:val="nil"/>
          <w:left w:val="nil"/>
          <w:bottom w:val="nil"/>
          <w:right w:val="nil"/>
          <w:between w:val="nil"/>
        </w:pBdr>
        <w:spacing w:line="240" w:lineRule="auto"/>
        <w:ind w:left="0" w:hanging="2"/>
        <w:rPr>
          <w:color w:val="000000"/>
          <w:sz w:val="23"/>
          <w:szCs w:val="23"/>
        </w:rPr>
      </w:pPr>
      <w:r w:rsidRPr="0064763C">
        <w:rPr>
          <w:color w:val="000000"/>
          <w:sz w:val="23"/>
          <w:szCs w:val="23"/>
        </w:rPr>
        <w:t xml:space="preserve">MgA. Martin Glaser, ředitel                                                           </w:t>
      </w:r>
      <w:r w:rsidR="003570F5" w:rsidRPr="0064763C">
        <w:rPr>
          <w:color w:val="000000"/>
          <w:sz w:val="23"/>
          <w:szCs w:val="23"/>
        </w:rPr>
        <w:t>Jiří Morávek, jednatel</w:t>
      </w:r>
      <w:r w:rsidRPr="0064763C">
        <w:rPr>
          <w:color w:val="000000"/>
          <w:sz w:val="23"/>
          <w:szCs w:val="23"/>
        </w:rPr>
        <w:t xml:space="preserve">       </w:t>
      </w:r>
    </w:p>
    <w:p w14:paraId="000000AE" w14:textId="77777777" w:rsidR="004E123A" w:rsidRPr="0064763C" w:rsidRDefault="004E123A">
      <w:pPr>
        <w:pBdr>
          <w:top w:val="nil"/>
          <w:left w:val="nil"/>
          <w:bottom w:val="nil"/>
          <w:right w:val="nil"/>
          <w:between w:val="nil"/>
        </w:pBdr>
        <w:spacing w:line="240" w:lineRule="auto"/>
        <w:ind w:left="0" w:hanging="2"/>
        <w:rPr>
          <w:color w:val="000000"/>
          <w:sz w:val="23"/>
          <w:szCs w:val="23"/>
        </w:rPr>
      </w:pPr>
    </w:p>
    <w:p w14:paraId="000000B1" w14:textId="77777777" w:rsidR="004E123A" w:rsidRPr="0064763C" w:rsidRDefault="004E123A">
      <w:pPr>
        <w:pBdr>
          <w:top w:val="nil"/>
          <w:left w:val="nil"/>
          <w:bottom w:val="nil"/>
          <w:right w:val="nil"/>
          <w:between w:val="nil"/>
        </w:pBdr>
        <w:spacing w:line="240" w:lineRule="auto"/>
        <w:ind w:left="0" w:hanging="2"/>
        <w:rPr>
          <w:color w:val="000000"/>
          <w:sz w:val="23"/>
          <w:szCs w:val="23"/>
        </w:rPr>
      </w:pPr>
    </w:p>
    <w:sectPr w:rsidR="004E123A" w:rsidRPr="0064763C" w:rsidSect="00251657">
      <w:type w:val="continuous"/>
      <w:pgSz w:w="11906" w:h="16838"/>
      <w:pgMar w:top="1618" w:right="707" w:bottom="719" w:left="709" w:header="708" w:footer="4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ED098" w14:textId="77777777" w:rsidR="00251657" w:rsidRDefault="00251657">
      <w:pPr>
        <w:spacing w:line="240" w:lineRule="auto"/>
        <w:ind w:left="0" w:hanging="2"/>
      </w:pPr>
      <w:r>
        <w:separator/>
      </w:r>
    </w:p>
  </w:endnote>
  <w:endnote w:type="continuationSeparator" w:id="0">
    <w:p w14:paraId="1BCD61CD" w14:textId="77777777" w:rsidR="00251657" w:rsidRDefault="0025165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Helvetica Neue">
    <w:altName w:val="Arial"/>
    <w:charset w:val="00"/>
    <w:family w:val="auto"/>
    <w:pitch w:val="default"/>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E" w14:textId="77777777" w:rsidR="004E123A" w:rsidRDefault="00134006">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0BF" w14:textId="77777777" w:rsidR="004E123A" w:rsidRDefault="004E123A">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0" w14:textId="26EEBFA6" w:rsidR="004E123A" w:rsidRDefault="00134006">
    <w:pPr>
      <w:pBdr>
        <w:top w:val="nil"/>
        <w:left w:val="nil"/>
        <w:bottom w:val="nil"/>
        <w:right w:val="nil"/>
        <w:between w:val="nil"/>
      </w:pBdr>
      <w:tabs>
        <w:tab w:val="center" w:pos="4536"/>
        <w:tab w:val="right" w:pos="9072"/>
      </w:tabs>
      <w:spacing w:line="240" w:lineRule="auto"/>
      <w:jc w:val="center"/>
      <w:rPr>
        <w:color w:val="000000"/>
        <w:sz w:val="14"/>
        <w:szCs w:val="14"/>
      </w:rPr>
    </w:pPr>
    <w:r>
      <w:rPr>
        <w:color w:val="000000"/>
        <w:sz w:val="14"/>
        <w:szCs w:val="14"/>
      </w:rPr>
      <w:t xml:space="preserve">© SNIP &amp; CO, reklamní společnost, s.r.o. - </w:t>
    </w:r>
    <w:r w:rsidR="00CE66E7">
      <w:rPr>
        <w:color w:val="000000"/>
        <w:sz w:val="14"/>
        <w:szCs w:val="14"/>
      </w:rPr>
      <w:t>3</w:t>
    </w:r>
    <w:r>
      <w:rPr>
        <w:color w:val="000000"/>
        <w:sz w:val="14"/>
        <w:szCs w:val="14"/>
      </w:rPr>
      <w:t>/</w:t>
    </w:r>
    <w:r w:rsidR="00CE66E7">
      <w:rPr>
        <w:color w:val="000000"/>
        <w:sz w:val="14"/>
        <w:szCs w:val="14"/>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A7015" w14:textId="77777777" w:rsidR="00DD47B7" w:rsidRDefault="00DD47B7">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9CF03" w14:textId="77777777" w:rsidR="00251657" w:rsidRDefault="00251657">
      <w:pPr>
        <w:spacing w:line="240" w:lineRule="auto"/>
        <w:ind w:left="0" w:hanging="2"/>
      </w:pPr>
      <w:r>
        <w:separator/>
      </w:r>
    </w:p>
  </w:footnote>
  <w:footnote w:type="continuationSeparator" w:id="0">
    <w:p w14:paraId="7C2E5BC4" w14:textId="77777777" w:rsidR="00251657" w:rsidRDefault="0025165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15CFA" w14:textId="77777777" w:rsidR="00DD47B7" w:rsidRDefault="00DD47B7">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C" w14:textId="60843E16" w:rsidR="004E123A" w:rsidRDefault="00134006">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42BB9">
      <w:rPr>
        <w:noProof/>
        <w:color w:val="000000"/>
      </w:rPr>
      <w:t>7</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sidR="00042BB9">
      <w:rPr>
        <w:noProof/>
        <w:color w:val="000000"/>
      </w:rPr>
      <w:t>7</w:t>
    </w:r>
    <w:r>
      <w:rPr>
        <w:color w:val="000000"/>
      </w:rPr>
      <w:fldChar w:fldCharType="end"/>
    </w:r>
  </w:p>
  <w:p w14:paraId="000000BD" w14:textId="08571B56" w:rsidR="004E123A" w:rsidRDefault="00134006">
    <w:pPr>
      <w:pBdr>
        <w:top w:val="nil"/>
        <w:left w:val="nil"/>
        <w:bottom w:val="nil"/>
        <w:right w:val="nil"/>
        <w:between w:val="nil"/>
      </w:pBdr>
      <w:tabs>
        <w:tab w:val="center" w:pos="4536"/>
        <w:tab w:val="right" w:pos="9072"/>
      </w:tabs>
      <w:spacing w:line="240" w:lineRule="auto"/>
      <w:jc w:val="right"/>
      <w:rPr>
        <w:color w:val="000000"/>
        <w:sz w:val="11"/>
        <w:szCs w:val="11"/>
      </w:rPr>
    </w:pPr>
    <w:r>
      <w:rPr>
        <w:color w:val="000000"/>
        <w:sz w:val="11"/>
        <w:szCs w:val="11"/>
      </w:rPr>
      <w:t xml:space="preserve">Smlouva LÉTO NA BISKUPSKÉM DVOŘE </w:t>
    </w:r>
    <w:r w:rsidR="00CE66E7">
      <w:rPr>
        <w:color w:val="000000"/>
        <w:sz w:val="11"/>
        <w:szCs w:val="11"/>
      </w:rPr>
      <w:t>2024</w:t>
    </w:r>
    <w:r>
      <w:rPr>
        <w:color w:val="000000"/>
        <w:sz w:val="11"/>
        <w:szCs w:val="11"/>
      </w:rPr>
      <w:t xml:space="preserve"> –</w:t>
    </w:r>
    <w:r w:rsidR="00B72F76">
      <w:rPr>
        <w:color w:val="000000"/>
        <w:sz w:val="11"/>
        <w:szCs w:val="11"/>
      </w:rPr>
      <w:t xml:space="preserve"> </w:t>
    </w:r>
    <w:r>
      <w:rPr>
        <w:color w:val="000000"/>
        <w:sz w:val="11"/>
        <w:szCs w:val="11"/>
      </w:rPr>
      <w:t>návrh SNIP &amp; CO</w:t>
    </w:r>
    <w:r w:rsidR="00DD47B7">
      <w:rPr>
        <w:color w:val="000000"/>
        <w:sz w:val="11"/>
        <w:szCs w:val="11"/>
      </w:rPr>
      <w:t>_var</w:t>
    </w:r>
    <w:r w:rsidR="00B72F76">
      <w:rPr>
        <w:color w:val="000000"/>
        <w:sz w:val="11"/>
        <w:szCs w:val="11"/>
      </w:rPr>
      <w:t>1</w:t>
    </w:r>
    <w:r>
      <w:rPr>
        <w:color w:val="000000"/>
        <w:sz w:val="11"/>
        <w:szCs w:val="11"/>
      </w:rPr>
      <w:t xml:space="preserve"> – </w:t>
    </w:r>
    <w:r w:rsidR="009E4B0D">
      <w:rPr>
        <w:color w:val="000000"/>
        <w:sz w:val="11"/>
        <w:szCs w:val="11"/>
      </w:rPr>
      <w:t>1</w:t>
    </w:r>
    <w:r w:rsidR="00CE66E7">
      <w:rPr>
        <w:color w:val="000000"/>
        <w:sz w:val="11"/>
        <w:szCs w:val="11"/>
      </w:rPr>
      <w:t>2</w:t>
    </w:r>
    <w:r>
      <w:rPr>
        <w:color w:val="000000"/>
        <w:sz w:val="11"/>
        <w:szCs w:val="11"/>
      </w:rPr>
      <w:t>.</w:t>
    </w:r>
    <w:r w:rsidR="00CE66E7">
      <w:rPr>
        <w:color w:val="000000"/>
        <w:sz w:val="11"/>
        <w:szCs w:val="11"/>
      </w:rPr>
      <w:t>3</w:t>
    </w:r>
    <w:r>
      <w:rPr>
        <w:color w:val="000000"/>
        <w:sz w:val="11"/>
        <w:szCs w:val="11"/>
      </w:rPr>
      <w:t>.</w:t>
    </w:r>
    <w:r w:rsidR="00CE66E7">
      <w:rPr>
        <w:color w:val="000000"/>
        <w:sz w:val="11"/>
        <w:szCs w:val="11"/>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D9DA" w14:textId="77777777" w:rsidR="00DD47B7" w:rsidRDefault="00DD47B7">
    <w:pPr>
      <w:pStyle w:val="Zhlav"/>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2A34"/>
    <w:multiLevelType w:val="multilevel"/>
    <w:tmpl w:val="9604BD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504590"/>
    <w:multiLevelType w:val="multilevel"/>
    <w:tmpl w:val="E132B842"/>
    <w:lvl w:ilvl="0">
      <w:start w:val="1"/>
      <w:numFmt w:val="decimal"/>
      <w:lvlText w:val="%1."/>
      <w:lvlJc w:val="left"/>
      <w:pPr>
        <w:ind w:left="360" w:hanging="360"/>
      </w:pPr>
      <w:rPr>
        <w:vertAlign w:val="baseline"/>
      </w:rPr>
    </w:lvl>
    <w:lvl w:ilvl="1">
      <w:start w:val="1"/>
      <w:numFmt w:val="lowerLetter"/>
      <w:lvlText w:val="%2."/>
      <w:lvlJc w:val="left"/>
      <w:pPr>
        <w:ind w:left="443" w:hanging="360"/>
      </w:pPr>
      <w:rPr>
        <w:vertAlign w:val="baseline"/>
      </w:rPr>
    </w:lvl>
    <w:lvl w:ilvl="2">
      <w:start w:val="1"/>
      <w:numFmt w:val="lowerRoman"/>
      <w:lvlText w:val="%3."/>
      <w:lvlJc w:val="right"/>
      <w:pPr>
        <w:ind w:left="1163" w:hanging="180"/>
      </w:pPr>
      <w:rPr>
        <w:vertAlign w:val="baseline"/>
      </w:rPr>
    </w:lvl>
    <w:lvl w:ilvl="3">
      <w:start w:val="1"/>
      <w:numFmt w:val="decimal"/>
      <w:lvlText w:val="%4."/>
      <w:lvlJc w:val="left"/>
      <w:pPr>
        <w:ind w:left="1883" w:hanging="360"/>
      </w:pPr>
      <w:rPr>
        <w:vertAlign w:val="baseline"/>
      </w:rPr>
    </w:lvl>
    <w:lvl w:ilvl="4">
      <w:start w:val="1"/>
      <w:numFmt w:val="lowerLetter"/>
      <w:lvlText w:val="%5."/>
      <w:lvlJc w:val="left"/>
      <w:pPr>
        <w:ind w:left="2603" w:hanging="360"/>
      </w:pPr>
      <w:rPr>
        <w:vertAlign w:val="baseline"/>
      </w:rPr>
    </w:lvl>
    <w:lvl w:ilvl="5">
      <w:start w:val="1"/>
      <w:numFmt w:val="lowerRoman"/>
      <w:lvlText w:val="%6."/>
      <w:lvlJc w:val="right"/>
      <w:pPr>
        <w:ind w:left="3323" w:hanging="180"/>
      </w:pPr>
      <w:rPr>
        <w:vertAlign w:val="baseline"/>
      </w:rPr>
    </w:lvl>
    <w:lvl w:ilvl="6">
      <w:start w:val="1"/>
      <w:numFmt w:val="decimal"/>
      <w:lvlText w:val="%7."/>
      <w:lvlJc w:val="left"/>
      <w:pPr>
        <w:ind w:left="4043" w:hanging="360"/>
      </w:pPr>
      <w:rPr>
        <w:vertAlign w:val="baseline"/>
      </w:rPr>
    </w:lvl>
    <w:lvl w:ilvl="7">
      <w:start w:val="1"/>
      <w:numFmt w:val="lowerLetter"/>
      <w:lvlText w:val="%8."/>
      <w:lvlJc w:val="left"/>
      <w:pPr>
        <w:ind w:left="4763" w:hanging="360"/>
      </w:pPr>
      <w:rPr>
        <w:vertAlign w:val="baseline"/>
      </w:rPr>
    </w:lvl>
    <w:lvl w:ilvl="8">
      <w:start w:val="1"/>
      <w:numFmt w:val="lowerRoman"/>
      <w:lvlText w:val="%9."/>
      <w:lvlJc w:val="right"/>
      <w:pPr>
        <w:ind w:left="5483" w:hanging="180"/>
      </w:pPr>
      <w:rPr>
        <w:vertAlign w:val="baseline"/>
      </w:rPr>
    </w:lvl>
  </w:abstractNum>
  <w:abstractNum w:abstractNumId="2" w15:restartNumberingAfterBreak="0">
    <w:nsid w:val="0C315898"/>
    <w:multiLevelType w:val="multilevel"/>
    <w:tmpl w:val="18A03220"/>
    <w:lvl w:ilvl="0">
      <w:start w:val="1"/>
      <w:numFmt w:val="none"/>
      <w:lvlText w:val="b)"/>
      <w:lvlJc w:val="left"/>
      <w:pPr>
        <w:ind w:left="785" w:hanging="360"/>
      </w:pPr>
      <w:rPr>
        <w:rFonts w:hint="default"/>
        <w:vertAlign w:val="baseline"/>
      </w:rPr>
    </w:lvl>
    <w:lvl w:ilvl="1">
      <w:start w:val="1"/>
      <w:numFmt w:val="lowerLetter"/>
      <w:lvlText w:val="%2."/>
      <w:lvlJc w:val="left"/>
      <w:pPr>
        <w:ind w:left="1505" w:hanging="360"/>
      </w:pPr>
      <w:rPr>
        <w:rFonts w:hint="default"/>
        <w:vertAlign w:val="baseline"/>
      </w:rPr>
    </w:lvl>
    <w:lvl w:ilvl="2">
      <w:start w:val="1"/>
      <w:numFmt w:val="lowerRoman"/>
      <w:lvlText w:val="%3."/>
      <w:lvlJc w:val="right"/>
      <w:pPr>
        <w:ind w:left="2225" w:hanging="180"/>
      </w:pPr>
      <w:rPr>
        <w:rFonts w:hint="default"/>
        <w:vertAlign w:val="baseline"/>
      </w:rPr>
    </w:lvl>
    <w:lvl w:ilvl="3">
      <w:start w:val="1"/>
      <w:numFmt w:val="decimal"/>
      <w:lvlText w:val="%4."/>
      <w:lvlJc w:val="left"/>
      <w:pPr>
        <w:ind w:left="2945" w:hanging="360"/>
      </w:pPr>
      <w:rPr>
        <w:rFonts w:hint="default"/>
        <w:vertAlign w:val="baseline"/>
      </w:rPr>
    </w:lvl>
    <w:lvl w:ilvl="4">
      <w:start w:val="1"/>
      <w:numFmt w:val="lowerLetter"/>
      <w:lvlText w:val="%5."/>
      <w:lvlJc w:val="left"/>
      <w:pPr>
        <w:ind w:left="3665" w:hanging="360"/>
      </w:pPr>
      <w:rPr>
        <w:rFonts w:hint="default"/>
        <w:vertAlign w:val="baseline"/>
      </w:rPr>
    </w:lvl>
    <w:lvl w:ilvl="5">
      <w:start w:val="1"/>
      <w:numFmt w:val="lowerRoman"/>
      <w:lvlText w:val="%6."/>
      <w:lvlJc w:val="right"/>
      <w:pPr>
        <w:ind w:left="4385" w:hanging="180"/>
      </w:pPr>
      <w:rPr>
        <w:rFonts w:hint="default"/>
        <w:vertAlign w:val="baseline"/>
      </w:rPr>
    </w:lvl>
    <w:lvl w:ilvl="6">
      <w:start w:val="1"/>
      <w:numFmt w:val="decimal"/>
      <w:lvlText w:val="%7."/>
      <w:lvlJc w:val="left"/>
      <w:pPr>
        <w:ind w:left="5105" w:hanging="360"/>
      </w:pPr>
      <w:rPr>
        <w:rFonts w:hint="default"/>
        <w:vertAlign w:val="baseline"/>
      </w:rPr>
    </w:lvl>
    <w:lvl w:ilvl="7">
      <w:start w:val="1"/>
      <w:numFmt w:val="lowerLetter"/>
      <w:lvlText w:val="%8."/>
      <w:lvlJc w:val="left"/>
      <w:pPr>
        <w:ind w:left="5825" w:hanging="360"/>
      </w:pPr>
      <w:rPr>
        <w:rFonts w:hint="default"/>
        <w:vertAlign w:val="baseline"/>
      </w:rPr>
    </w:lvl>
    <w:lvl w:ilvl="8">
      <w:start w:val="1"/>
      <w:numFmt w:val="lowerRoman"/>
      <w:lvlText w:val="%9."/>
      <w:lvlJc w:val="right"/>
      <w:pPr>
        <w:ind w:left="6545" w:hanging="180"/>
      </w:pPr>
      <w:rPr>
        <w:rFonts w:hint="default"/>
        <w:vertAlign w:val="baseline"/>
      </w:rPr>
    </w:lvl>
  </w:abstractNum>
  <w:abstractNum w:abstractNumId="3" w15:restartNumberingAfterBreak="0">
    <w:nsid w:val="0CAE2635"/>
    <w:multiLevelType w:val="multilevel"/>
    <w:tmpl w:val="E662C7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745E79"/>
    <w:multiLevelType w:val="multilevel"/>
    <w:tmpl w:val="2F4617C8"/>
    <w:lvl w:ilvl="0">
      <w:start w:val="6"/>
      <w:numFmt w:val="upperRoman"/>
      <w:lvlText w:val="%1."/>
      <w:lvlJc w:val="left"/>
      <w:pPr>
        <w:ind w:left="1080" w:hanging="72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C8B42BB"/>
    <w:multiLevelType w:val="multilevel"/>
    <w:tmpl w:val="980A6660"/>
    <w:lvl w:ilvl="0">
      <w:start w:val="1"/>
      <w:numFmt w:val="decimal"/>
      <w:lvlText w:val="%1."/>
      <w:lvlJc w:val="left"/>
      <w:pPr>
        <w:ind w:left="360" w:hanging="360"/>
      </w:pPr>
      <w:rPr>
        <w:sz w:val="24"/>
        <w:szCs w:val="24"/>
        <w:vertAlign w:val="baseline"/>
      </w:rPr>
    </w:lvl>
    <w:lvl w:ilvl="1">
      <w:start w:val="9"/>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1CFD39C1"/>
    <w:multiLevelType w:val="multilevel"/>
    <w:tmpl w:val="D0C24E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61D61FB"/>
    <w:multiLevelType w:val="hybridMultilevel"/>
    <w:tmpl w:val="84AAE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F6509"/>
    <w:multiLevelType w:val="multilevel"/>
    <w:tmpl w:val="AAF8605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56250F0F"/>
    <w:multiLevelType w:val="multilevel"/>
    <w:tmpl w:val="C512BC6A"/>
    <w:lvl w:ilvl="0">
      <w:start w:val="1"/>
      <w:numFmt w:val="decimal"/>
      <w:lvlText w:val="%1."/>
      <w:lvlJc w:val="left"/>
      <w:pPr>
        <w:ind w:left="1080" w:hanging="360"/>
      </w:pPr>
      <w:rPr>
        <w:vertAlign w:val="baseline"/>
      </w:rPr>
    </w:lvl>
    <w:lvl w:ilvl="1">
      <w:start w:val="1"/>
      <w:numFmt w:val="bullet"/>
      <w:lvlText w:val="-"/>
      <w:lvlJc w:val="left"/>
      <w:pPr>
        <w:ind w:left="644" w:hanging="359"/>
      </w:pPr>
      <w:rPr>
        <w:rFonts w:ascii="Helvetica Neue" w:eastAsia="Helvetica Neue" w:hAnsi="Helvetica Neue" w:cs="Helvetica Neue"/>
        <w:vertAlign w:val="baseline"/>
      </w:rPr>
    </w:lvl>
    <w:lvl w:ilvl="2">
      <w:start w:val="1"/>
      <w:numFmt w:val="decimal"/>
      <w:lvlText w:val="%3."/>
      <w:lvlJc w:val="left"/>
      <w:pPr>
        <w:ind w:left="2520" w:hanging="360"/>
      </w:pPr>
      <w:rPr>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599C0A0F"/>
    <w:multiLevelType w:val="multilevel"/>
    <w:tmpl w:val="18A03220"/>
    <w:lvl w:ilvl="0">
      <w:start w:val="1"/>
      <w:numFmt w:val="none"/>
      <w:lvlText w:val="b)"/>
      <w:lvlJc w:val="left"/>
      <w:pPr>
        <w:ind w:left="785" w:hanging="360"/>
      </w:pPr>
      <w:rPr>
        <w:rFonts w:hint="default"/>
        <w:vertAlign w:val="baseline"/>
      </w:rPr>
    </w:lvl>
    <w:lvl w:ilvl="1">
      <w:start w:val="1"/>
      <w:numFmt w:val="lowerLetter"/>
      <w:lvlText w:val="%2."/>
      <w:lvlJc w:val="left"/>
      <w:pPr>
        <w:ind w:left="1505" w:hanging="360"/>
      </w:pPr>
      <w:rPr>
        <w:rFonts w:hint="default"/>
        <w:vertAlign w:val="baseline"/>
      </w:rPr>
    </w:lvl>
    <w:lvl w:ilvl="2">
      <w:start w:val="1"/>
      <w:numFmt w:val="lowerRoman"/>
      <w:lvlText w:val="%3."/>
      <w:lvlJc w:val="right"/>
      <w:pPr>
        <w:ind w:left="2225" w:hanging="180"/>
      </w:pPr>
      <w:rPr>
        <w:rFonts w:hint="default"/>
        <w:vertAlign w:val="baseline"/>
      </w:rPr>
    </w:lvl>
    <w:lvl w:ilvl="3">
      <w:start w:val="1"/>
      <w:numFmt w:val="decimal"/>
      <w:lvlText w:val="%4."/>
      <w:lvlJc w:val="left"/>
      <w:pPr>
        <w:ind w:left="2945" w:hanging="360"/>
      </w:pPr>
      <w:rPr>
        <w:rFonts w:hint="default"/>
        <w:vertAlign w:val="baseline"/>
      </w:rPr>
    </w:lvl>
    <w:lvl w:ilvl="4">
      <w:start w:val="1"/>
      <w:numFmt w:val="lowerLetter"/>
      <w:lvlText w:val="%5."/>
      <w:lvlJc w:val="left"/>
      <w:pPr>
        <w:ind w:left="3665" w:hanging="360"/>
      </w:pPr>
      <w:rPr>
        <w:rFonts w:hint="default"/>
        <w:vertAlign w:val="baseline"/>
      </w:rPr>
    </w:lvl>
    <w:lvl w:ilvl="5">
      <w:start w:val="1"/>
      <w:numFmt w:val="lowerRoman"/>
      <w:lvlText w:val="%6."/>
      <w:lvlJc w:val="right"/>
      <w:pPr>
        <w:ind w:left="4385" w:hanging="180"/>
      </w:pPr>
      <w:rPr>
        <w:rFonts w:hint="default"/>
        <w:vertAlign w:val="baseline"/>
      </w:rPr>
    </w:lvl>
    <w:lvl w:ilvl="6">
      <w:start w:val="1"/>
      <w:numFmt w:val="decimal"/>
      <w:lvlText w:val="%7."/>
      <w:lvlJc w:val="left"/>
      <w:pPr>
        <w:ind w:left="5105" w:hanging="360"/>
      </w:pPr>
      <w:rPr>
        <w:rFonts w:hint="default"/>
        <w:vertAlign w:val="baseline"/>
      </w:rPr>
    </w:lvl>
    <w:lvl w:ilvl="7">
      <w:start w:val="1"/>
      <w:numFmt w:val="lowerLetter"/>
      <w:lvlText w:val="%8."/>
      <w:lvlJc w:val="left"/>
      <w:pPr>
        <w:ind w:left="5825" w:hanging="360"/>
      </w:pPr>
      <w:rPr>
        <w:rFonts w:hint="default"/>
        <w:vertAlign w:val="baseline"/>
      </w:rPr>
    </w:lvl>
    <w:lvl w:ilvl="8">
      <w:start w:val="1"/>
      <w:numFmt w:val="lowerRoman"/>
      <w:lvlText w:val="%9."/>
      <w:lvlJc w:val="right"/>
      <w:pPr>
        <w:ind w:left="6545" w:hanging="180"/>
      </w:pPr>
      <w:rPr>
        <w:rFonts w:hint="default"/>
        <w:vertAlign w:val="baseline"/>
      </w:rPr>
    </w:lvl>
  </w:abstractNum>
  <w:abstractNum w:abstractNumId="11" w15:restartNumberingAfterBreak="0">
    <w:nsid w:val="5D7D612A"/>
    <w:multiLevelType w:val="multilevel"/>
    <w:tmpl w:val="95848FF4"/>
    <w:lvl w:ilvl="0">
      <w:start w:val="1"/>
      <w:numFmt w:val="decimal"/>
      <w:lvlText w:val="%1."/>
      <w:lvlJc w:val="left"/>
      <w:pPr>
        <w:ind w:left="360" w:hanging="360"/>
      </w:pPr>
      <w:rPr>
        <w:vertAlign w:val="baseline"/>
      </w:rPr>
    </w:lvl>
    <w:lvl w:ilvl="1">
      <w:start w:val="1"/>
      <w:numFmt w:val="bullet"/>
      <w:lvlText w:val="-"/>
      <w:lvlJc w:val="left"/>
      <w:pPr>
        <w:ind w:left="1080" w:hanging="360"/>
      </w:pPr>
      <w:rPr>
        <w:rFonts w:ascii="Helvetica Neue" w:eastAsia="Helvetica Neue" w:hAnsi="Helvetica Neue" w:cs="Helvetica Neue"/>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5EF93593"/>
    <w:multiLevelType w:val="hybridMultilevel"/>
    <w:tmpl w:val="CA1C3A66"/>
    <w:lvl w:ilvl="0" w:tplc="0A8612E2">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78B459FD"/>
    <w:multiLevelType w:val="multilevel"/>
    <w:tmpl w:val="34DC23DC"/>
    <w:lvl w:ilvl="0">
      <w:start w:val="1"/>
      <w:numFmt w:val="bullet"/>
      <w:lvlText w:val="-"/>
      <w:lvlJc w:val="left"/>
      <w:pPr>
        <w:ind w:left="720" w:hanging="360"/>
      </w:pPr>
      <w:rPr>
        <w:rFonts w:ascii="Helvetica Neue" w:eastAsia="Helvetica Neue" w:hAnsi="Helvetica Neue" w:cs="Helvetica Neu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20570498">
    <w:abstractNumId w:val="8"/>
  </w:num>
  <w:num w:numId="2" w16cid:durableId="937640038">
    <w:abstractNumId w:val="1"/>
  </w:num>
  <w:num w:numId="3" w16cid:durableId="737554709">
    <w:abstractNumId w:val="5"/>
  </w:num>
  <w:num w:numId="4" w16cid:durableId="1536192795">
    <w:abstractNumId w:val="0"/>
  </w:num>
  <w:num w:numId="5" w16cid:durableId="345909544">
    <w:abstractNumId w:val="2"/>
  </w:num>
  <w:num w:numId="6" w16cid:durableId="1642224972">
    <w:abstractNumId w:val="6"/>
  </w:num>
  <w:num w:numId="7" w16cid:durableId="1855174">
    <w:abstractNumId w:val="13"/>
  </w:num>
  <w:num w:numId="8" w16cid:durableId="732965911">
    <w:abstractNumId w:val="4"/>
  </w:num>
  <w:num w:numId="9" w16cid:durableId="932202711">
    <w:abstractNumId w:val="9"/>
  </w:num>
  <w:num w:numId="10" w16cid:durableId="2048218055">
    <w:abstractNumId w:val="11"/>
  </w:num>
  <w:num w:numId="11" w16cid:durableId="1501001488">
    <w:abstractNumId w:val="3"/>
  </w:num>
  <w:num w:numId="12" w16cid:durableId="1579554796">
    <w:abstractNumId w:val="7"/>
  </w:num>
  <w:num w:numId="13" w16cid:durableId="1055393107">
    <w:abstractNumId w:val="12"/>
  </w:num>
  <w:num w:numId="14" w16cid:durableId="460811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3A"/>
    <w:rsid w:val="00042BB9"/>
    <w:rsid w:val="000C4696"/>
    <w:rsid w:val="00104F2A"/>
    <w:rsid w:val="00123569"/>
    <w:rsid w:val="00131C0F"/>
    <w:rsid w:val="00134006"/>
    <w:rsid w:val="002322BA"/>
    <w:rsid w:val="00251657"/>
    <w:rsid w:val="002D5550"/>
    <w:rsid w:val="0031030A"/>
    <w:rsid w:val="00347A0A"/>
    <w:rsid w:val="00353CCD"/>
    <w:rsid w:val="003570F5"/>
    <w:rsid w:val="003B6479"/>
    <w:rsid w:val="004E123A"/>
    <w:rsid w:val="0053660B"/>
    <w:rsid w:val="0064763C"/>
    <w:rsid w:val="00683D05"/>
    <w:rsid w:val="006A4944"/>
    <w:rsid w:val="007A489B"/>
    <w:rsid w:val="008E4834"/>
    <w:rsid w:val="0092691D"/>
    <w:rsid w:val="009B4892"/>
    <w:rsid w:val="009E4B0D"/>
    <w:rsid w:val="00B72F76"/>
    <w:rsid w:val="00BF259C"/>
    <w:rsid w:val="00C45AE2"/>
    <w:rsid w:val="00CE66E7"/>
    <w:rsid w:val="00D92CDB"/>
    <w:rsid w:val="00DA2A03"/>
    <w:rsid w:val="00DD47B7"/>
    <w:rsid w:val="00EE3D90"/>
    <w:rsid w:val="00F978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2D37"/>
  <w15:docId w15:val="{093E0D69-3884-460F-8729-F6BF451B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outlineLvl w:val="1"/>
    </w:pPr>
    <w:rPr>
      <w:sz w:val="24"/>
    </w:rPr>
  </w:style>
  <w:style w:type="paragraph" w:styleId="Nadpis3">
    <w:name w:val="heading 3"/>
    <w:basedOn w:val="Normln"/>
    <w:next w:val="Normln"/>
    <w:uiPriority w:val="9"/>
    <w:semiHidden/>
    <w:unhideWhenUsed/>
    <w:qFormat/>
    <w:pPr>
      <w:keepNext/>
      <w:outlineLvl w:val="2"/>
    </w:pPr>
    <w:rPr>
      <w:sz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Podtitul1"/>
    <w:uiPriority w:val="10"/>
    <w:qFormat/>
    <w:pPr>
      <w:suppressAutoHyphens w:val="0"/>
      <w:jc w:val="center"/>
    </w:pPr>
    <w:rPr>
      <w:rFonts w:ascii="Arial" w:hAnsi="Arial"/>
      <w:b/>
      <w:bCs/>
      <w:i/>
      <w:kern w:val="2"/>
      <w:sz w:val="40"/>
      <w:szCs w:val="36"/>
    </w:rPr>
  </w:style>
  <w:style w:type="paragraph" w:styleId="Zpat">
    <w:name w:val="foot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paragraph" w:styleId="Normlnweb">
    <w:name w:val="Normal (Web)"/>
    <w:basedOn w:val="Normln"/>
    <w:pPr>
      <w:spacing w:before="100" w:beforeAutospacing="1" w:after="100" w:afterAutospacing="1"/>
    </w:pPr>
    <w:rPr>
      <w:sz w:val="24"/>
      <w:szCs w:val="24"/>
    </w:rPr>
  </w:style>
  <w:style w:type="paragraph" w:styleId="Zkladntext">
    <w:name w:val="Body Text"/>
    <w:basedOn w:val="Normln"/>
    <w:pPr>
      <w:jc w:val="both"/>
    </w:pPr>
    <w:rPr>
      <w:sz w:val="24"/>
    </w:rPr>
  </w:style>
  <w:style w:type="character" w:customStyle="1" w:styleId="ZpatChar">
    <w:name w:val="Zápatí Char"/>
    <w:rPr>
      <w:w w:val="100"/>
      <w:position w:val="-1"/>
      <w:effect w:val="none"/>
      <w:vertAlign w:val="baseline"/>
      <w:cs w:val="0"/>
      <w:em w:val="none"/>
      <w:lang w:val="cs-CZ" w:eastAsia="cs-CZ" w:bidi="ar-SA"/>
    </w:rPr>
  </w:style>
  <w:style w:type="paragraph" w:styleId="Textbubliny">
    <w:name w:val="Balloon Text"/>
    <w:basedOn w:val="Normln"/>
    <w:rPr>
      <w:rFonts w:ascii="Tahoma"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Odstavecseseznamem">
    <w:name w:val="List Paragraph"/>
    <w:basedOn w:val="Normln"/>
    <w:pPr>
      <w:ind w:left="708"/>
    </w:pPr>
  </w:style>
  <w:style w:type="paragraph" w:styleId="Zkladntext3">
    <w:name w:val="Body Text 3"/>
    <w:basedOn w:val="Normln"/>
    <w:pPr>
      <w:spacing w:after="120"/>
    </w:pPr>
    <w:rPr>
      <w:sz w:val="16"/>
      <w:szCs w:val="16"/>
    </w:rPr>
  </w:style>
  <w:style w:type="paragraph" w:customStyle="1" w:styleId="textV">
    <w:name w:val="textV"/>
    <w:basedOn w:val="Normln"/>
    <w:pPr>
      <w:spacing w:before="120"/>
      <w:jc w:val="both"/>
    </w:pPr>
    <w:rPr>
      <w:sz w:val="24"/>
      <w:lang w:eastAsia="en-US"/>
    </w:rPr>
  </w:style>
  <w:style w:type="paragraph" w:styleId="Zhlav">
    <w:name w:val="header"/>
    <w:basedOn w:val="Normln"/>
    <w:pPr>
      <w:tabs>
        <w:tab w:val="center" w:pos="4536"/>
        <w:tab w:val="right" w:pos="9072"/>
      </w:tabs>
    </w:pPr>
  </w:style>
  <w:style w:type="paragraph" w:customStyle="1" w:styleId="Normal1">
    <w:name w:val="Normal1"/>
    <w:pPr>
      <w:pBdr>
        <w:top w:val="nil"/>
        <w:left w:val="nil"/>
        <w:bottom w:val="nil"/>
        <w:right w:val="nil"/>
        <w:between w:val="nil"/>
        <w:bar w:val="nil"/>
      </w:pBdr>
      <w:tabs>
        <w:tab w:val="left" w:pos="1584"/>
        <w:tab w:val="left" w:pos="9216"/>
      </w:tabs>
      <w:spacing w:line="415" w:lineRule="auto"/>
      <w:ind w:leftChars="-1" w:left="363" w:hangingChars="1" w:hanging="282"/>
      <w:jc w:val="both"/>
      <w:textDirection w:val="btLr"/>
      <w:textAlignment w:val="top"/>
      <w:outlineLvl w:val="0"/>
    </w:pPr>
    <w:rPr>
      <w:color w:val="000000"/>
      <w:position w:val="-1"/>
      <w:bdr w:val="nil"/>
    </w:rPr>
  </w:style>
  <w:style w:type="numbering" w:customStyle="1" w:styleId="List12">
    <w:name w:val="List 12"/>
    <w:basedOn w:val="Bezseznamu"/>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TextkomenteChar">
    <w:name w:val="Text komentáře Char"/>
    <w:basedOn w:val="Standardnpsmoodstavce"/>
    <w:rPr>
      <w:w w:val="100"/>
      <w:position w:val="-1"/>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rPr>
  </w:style>
  <w:style w:type="paragraph" w:styleId="Revize">
    <w:name w:val="Revision"/>
    <w:pPr>
      <w:suppressAutoHyphens/>
      <w:spacing w:line="1" w:lineRule="atLeast"/>
      <w:ind w:leftChars="-1" w:left="-1" w:hangingChars="1" w:hanging="1"/>
      <w:textDirection w:val="btLr"/>
      <w:textAlignment w:val="top"/>
      <w:outlineLvl w:val="0"/>
    </w:pPr>
    <w:rPr>
      <w:position w:val="-1"/>
    </w:rPr>
  </w:style>
  <w:style w:type="character" w:customStyle="1" w:styleId="ZkladntextChar">
    <w:name w:val="Základní text Char"/>
    <w:rPr>
      <w:w w:val="100"/>
      <w:position w:val="-1"/>
      <w:sz w:val="24"/>
      <w:effect w:val="none"/>
      <w:vertAlign w:val="baseline"/>
      <w:cs w:val="0"/>
      <w:em w:val="none"/>
    </w:rPr>
  </w:style>
  <w:style w:type="character" w:customStyle="1" w:styleId="Zdraznnjemn1">
    <w:name w:val="Zdůraznění – jemné1"/>
    <w:rPr>
      <w:i/>
      <w:color w:val="404040"/>
      <w:w w:val="100"/>
      <w:position w:val="-1"/>
      <w:effect w:val="none"/>
      <w:vertAlign w:val="baseline"/>
      <w:cs w:val="0"/>
      <w:em w:val="none"/>
    </w:rPr>
  </w:style>
  <w:style w:type="character" w:customStyle="1" w:styleId="NzevChar">
    <w:name w:val="Název Char"/>
    <w:rPr>
      <w:rFonts w:ascii="Arial" w:hAnsi="Arial"/>
      <w:b/>
      <w:bCs/>
      <w:i/>
      <w:w w:val="100"/>
      <w:kern w:val="2"/>
      <w:position w:val="-1"/>
      <w:sz w:val="40"/>
      <w:szCs w:val="36"/>
      <w:effect w:val="none"/>
      <w:vertAlign w:val="baseline"/>
      <w:cs w:val="0"/>
      <w:em w:val="none"/>
    </w:rPr>
  </w:style>
  <w:style w:type="paragraph" w:customStyle="1" w:styleId="Podtitul1">
    <w:name w:val="Podtitul1"/>
    <w:basedOn w:val="Normln"/>
    <w:next w:val="Normln"/>
    <w:pPr>
      <w:spacing w:after="60"/>
      <w:jc w:val="center"/>
      <w:outlineLvl w:val="1"/>
    </w:pPr>
    <w:rPr>
      <w:rFonts w:ascii="Cambria" w:hAnsi="Cambria"/>
      <w:sz w:val="24"/>
      <w:szCs w:val="24"/>
    </w:rPr>
  </w:style>
  <w:style w:type="character" w:customStyle="1" w:styleId="PodtitulChar">
    <w:name w:val="Podtitul Char"/>
    <w:rPr>
      <w:rFonts w:ascii="Cambria" w:eastAsia="Times New Roman" w:hAnsi="Cambria" w:cs="Times New Roman"/>
      <w:w w:val="100"/>
      <w:position w:val="-1"/>
      <w:sz w:val="24"/>
      <w:szCs w:val="24"/>
      <w:effect w:val="none"/>
      <w:vertAlign w:val="baseline"/>
      <w:cs w:val="0"/>
      <w:em w:val="none"/>
    </w:rPr>
  </w:style>
  <w:style w:type="character" w:customStyle="1" w:styleId="Nevyeenzmnka1">
    <w:name w:val="Nevyřešená zmínka1"/>
    <w:qFormat/>
    <w:rPr>
      <w:color w:val="605E5C"/>
      <w:w w:val="100"/>
      <w:position w:val="-1"/>
      <w:effect w:val="none"/>
      <w:shd w:val="clear" w:color="auto" w:fill="E1DFDD"/>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etonabiskupskemdvore.cz" TargetMode="External"/><Relationship Id="rId13" Type="http://schemas.openxmlformats.org/officeDocument/2006/relationships/hyperlink" Target="mailto:omoravek@snip-brno.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moravek@snip-brn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ttera@ndbrn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ottwald@ndbrn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lsek@ndbrno.c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ELWe/+DPyzKs97bMNW8U136z2Q==">AMUW2mVhkX13etUkzggDOmIrMpa6HHTEG2eTNORFZgda/2S+1r/Rv0vd8xYo2Vpy7nFRcI4kJRSxe4ZcVTi+dNIKMfKrgT69RA85yUKajLNKeCT/4+g2wK9HaMWw2zZSaQUdJ9BaO/PeRXbTnrXIxAV86GgsBIPjmA6rM6lqrj0SWbkfDy8Gi2pltYR6+iDSgYGQcwC+7ImPUKgAUMiR90H4ce4oOwYxO9v7jyk6IklyocTTQV6FmVmCAcsrm5cgm60JZF93FhY5EO8eATz+YVzR/5380Q4YG/aSJqeFDIZ0HA1z2qAwIwULVdczpN1Dvphl/2ayQ9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3867</Words>
  <Characters>22817</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Martišková Karin</dc:creator>
  <cp:lastModifiedBy>Haraštová Linda</cp:lastModifiedBy>
  <cp:revision>5</cp:revision>
  <cp:lastPrinted>2024-03-12T16:43:00Z</cp:lastPrinted>
  <dcterms:created xsi:type="dcterms:W3CDTF">2024-04-22T08:31:00Z</dcterms:created>
  <dcterms:modified xsi:type="dcterms:W3CDTF">2024-05-02T14:54:00Z</dcterms:modified>
</cp:coreProperties>
</file>