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8BA3B" w14:textId="77777777" w:rsidR="00DD6623" w:rsidRDefault="00DD6623" w:rsidP="00912683">
      <w:pPr>
        <w:tabs>
          <w:tab w:val="left" w:pos="3330"/>
        </w:tabs>
        <w:jc w:val="center"/>
        <w:rPr>
          <w:b/>
          <w:sz w:val="32"/>
        </w:rPr>
      </w:pPr>
    </w:p>
    <w:p w14:paraId="644D437F" w14:textId="77777777" w:rsidR="00DD6623" w:rsidRDefault="00DD6623" w:rsidP="00912683">
      <w:pPr>
        <w:tabs>
          <w:tab w:val="left" w:pos="3330"/>
        </w:tabs>
        <w:jc w:val="center"/>
        <w:rPr>
          <w:b/>
          <w:sz w:val="32"/>
        </w:rPr>
      </w:pPr>
    </w:p>
    <w:p w14:paraId="032345B8" w14:textId="77777777" w:rsidR="00912683" w:rsidRDefault="00EE3F9C" w:rsidP="00912683">
      <w:pPr>
        <w:tabs>
          <w:tab w:val="left" w:pos="3330"/>
        </w:tabs>
        <w:jc w:val="center"/>
        <w:rPr>
          <w:b/>
          <w:sz w:val="32"/>
        </w:rPr>
      </w:pPr>
      <w:r>
        <w:rPr>
          <w:b/>
          <w:sz w:val="32"/>
        </w:rPr>
        <w:t xml:space="preserve">SMLOUVA O ZAJIŠTĚNÍ </w:t>
      </w:r>
      <w:r w:rsidR="00912683" w:rsidRPr="001F07A7">
        <w:rPr>
          <w:b/>
          <w:sz w:val="32"/>
        </w:rPr>
        <w:t>OBĚDŮ</w:t>
      </w:r>
    </w:p>
    <w:p w14:paraId="05B7D319" w14:textId="149DBF87" w:rsidR="00046C58" w:rsidRPr="00D00D56" w:rsidRDefault="00046C58" w:rsidP="00912683">
      <w:pPr>
        <w:tabs>
          <w:tab w:val="left" w:pos="3330"/>
        </w:tabs>
        <w:jc w:val="center"/>
        <w:rPr>
          <w:sz w:val="28"/>
        </w:rPr>
      </w:pPr>
      <w:r w:rsidRPr="00D00D56">
        <w:rPr>
          <w:sz w:val="28"/>
        </w:rPr>
        <w:t>Č. smlouvy 0084/00874680/2024</w:t>
      </w:r>
    </w:p>
    <w:p w14:paraId="7B364A81" w14:textId="77777777" w:rsidR="00912683" w:rsidRPr="001F07A7" w:rsidRDefault="00912683" w:rsidP="00912683">
      <w:pPr>
        <w:pStyle w:val="Bezmezer"/>
        <w:jc w:val="center"/>
      </w:pPr>
    </w:p>
    <w:p w14:paraId="6CD52C93" w14:textId="77777777" w:rsidR="00912683" w:rsidRPr="001F07A7" w:rsidRDefault="00912683" w:rsidP="00912683">
      <w:pPr>
        <w:widowControl w:val="0"/>
        <w:autoSpaceDE w:val="0"/>
        <w:autoSpaceDN w:val="0"/>
        <w:adjustRightInd w:val="0"/>
        <w:ind w:left="709" w:hanging="709"/>
        <w:jc w:val="center"/>
        <w:rPr>
          <w:i/>
        </w:rPr>
      </w:pPr>
      <w:r w:rsidRPr="001F07A7">
        <w:rPr>
          <w:i/>
        </w:rPr>
        <w:t>kterou níže uvedeného dne, měsíce a roku uzavřely dle ustanovení § 1746 odst. 2 zákona č. 89/2012 Sb., občanského zákoníku, tyto smluvní strany:</w:t>
      </w:r>
    </w:p>
    <w:p w14:paraId="491C01F5" w14:textId="77777777" w:rsidR="00912683" w:rsidRPr="001F07A7" w:rsidRDefault="00912683" w:rsidP="00912683">
      <w:pPr>
        <w:ind w:left="709" w:hanging="709"/>
      </w:pPr>
    </w:p>
    <w:p w14:paraId="5283E5E6" w14:textId="77777777" w:rsidR="00912683" w:rsidRPr="001F07A7" w:rsidRDefault="00912683" w:rsidP="00266BE2">
      <w:pPr>
        <w:spacing w:after="60" w:line="276" w:lineRule="auto"/>
        <w:ind w:left="709" w:hanging="709"/>
        <w:jc w:val="both"/>
        <w:rPr>
          <w:bCs/>
        </w:rPr>
      </w:pPr>
    </w:p>
    <w:p w14:paraId="291796DA" w14:textId="77777777" w:rsidR="00912683" w:rsidRPr="001F07A7" w:rsidRDefault="00912683" w:rsidP="00266BE2">
      <w:pPr>
        <w:pStyle w:val="Nadpis3"/>
        <w:shd w:val="clear" w:color="auto" w:fill="FFFFFF"/>
        <w:spacing w:before="0" w:beforeAutospacing="0" w:after="60" w:afterAutospacing="0" w:line="276" w:lineRule="auto"/>
        <w:ind w:left="1985" w:hanging="1985"/>
        <w:textAlignment w:val="baseline"/>
        <w:rPr>
          <w:b w:val="0"/>
          <w:bCs w:val="0"/>
          <w:sz w:val="24"/>
          <w:szCs w:val="24"/>
        </w:rPr>
      </w:pPr>
      <w:r w:rsidRPr="001F07A7">
        <w:rPr>
          <w:sz w:val="24"/>
          <w:szCs w:val="24"/>
        </w:rPr>
        <w:t xml:space="preserve">Název: </w:t>
      </w:r>
      <w:r w:rsidRPr="001F07A7">
        <w:rPr>
          <w:sz w:val="24"/>
          <w:szCs w:val="24"/>
        </w:rPr>
        <w:tab/>
        <w:t>Centrum 83, poskytovatel sociálních služeb</w:t>
      </w:r>
    </w:p>
    <w:p w14:paraId="0902EB10" w14:textId="77777777" w:rsidR="00912683" w:rsidRPr="001F07A7" w:rsidRDefault="00912683" w:rsidP="00266BE2">
      <w:pPr>
        <w:pStyle w:val="Styl"/>
        <w:tabs>
          <w:tab w:val="left" w:pos="1985"/>
        </w:tabs>
        <w:spacing w:after="60" w:line="276" w:lineRule="auto"/>
        <w:ind w:right="141"/>
        <w:rPr>
          <w:rFonts w:ascii="Times New Roman" w:hAnsi="Times New Roman" w:cs="Times New Roman"/>
        </w:rPr>
      </w:pPr>
      <w:r w:rsidRPr="001F07A7">
        <w:rPr>
          <w:rFonts w:ascii="Times New Roman" w:hAnsi="Times New Roman" w:cs="Times New Roman"/>
        </w:rPr>
        <w:t xml:space="preserve">Se sídlem: </w:t>
      </w:r>
      <w:r w:rsidRPr="001F07A7">
        <w:rPr>
          <w:rFonts w:ascii="Times New Roman" w:hAnsi="Times New Roman" w:cs="Times New Roman"/>
        </w:rPr>
        <w:tab/>
      </w:r>
      <w:r w:rsidRPr="001F07A7">
        <w:rPr>
          <w:rFonts w:ascii="Times New Roman" w:hAnsi="Times New Roman" w:cs="Times New Roman"/>
          <w:shd w:val="clear" w:color="auto" w:fill="FFFFFF"/>
        </w:rPr>
        <w:t>Václavkova 950, 293 01 Mladá Boleslav</w:t>
      </w:r>
    </w:p>
    <w:p w14:paraId="50006B53" w14:textId="77777777" w:rsidR="00912683" w:rsidRPr="001F07A7" w:rsidRDefault="00912683" w:rsidP="00266BE2">
      <w:pPr>
        <w:pStyle w:val="Styl"/>
        <w:tabs>
          <w:tab w:val="left" w:pos="1985"/>
        </w:tabs>
        <w:spacing w:after="60" w:line="276" w:lineRule="auto"/>
        <w:ind w:right="141"/>
        <w:rPr>
          <w:rFonts w:ascii="Times New Roman" w:hAnsi="Times New Roman" w:cs="Times New Roman"/>
        </w:rPr>
      </w:pPr>
      <w:r w:rsidRPr="001F07A7">
        <w:rPr>
          <w:rFonts w:ascii="Times New Roman" w:hAnsi="Times New Roman" w:cs="Times New Roman"/>
        </w:rPr>
        <w:t>IČO:</w:t>
      </w:r>
      <w:r w:rsidRPr="001F07A7">
        <w:rPr>
          <w:rFonts w:ascii="Times New Roman" w:hAnsi="Times New Roman" w:cs="Times New Roman"/>
        </w:rPr>
        <w:tab/>
      </w:r>
      <w:r w:rsidRPr="001F07A7">
        <w:rPr>
          <w:rFonts w:ascii="Times New Roman" w:hAnsi="Times New Roman" w:cs="Times New Roman"/>
          <w:shd w:val="clear" w:color="auto" w:fill="FFFFFF"/>
        </w:rPr>
        <w:t>00874680</w:t>
      </w:r>
    </w:p>
    <w:p w14:paraId="3B2236EE" w14:textId="0420386F" w:rsidR="00912683" w:rsidRPr="001F07A7" w:rsidRDefault="00912683" w:rsidP="00266BE2">
      <w:pPr>
        <w:tabs>
          <w:tab w:val="left" w:pos="1985"/>
        </w:tabs>
        <w:spacing w:after="60" w:line="276" w:lineRule="auto"/>
      </w:pPr>
      <w:r w:rsidRPr="001F07A7">
        <w:t xml:space="preserve">Bankovní spojení: </w:t>
      </w:r>
      <w:r w:rsidRPr="001F07A7">
        <w:tab/>
      </w:r>
      <w:proofErr w:type="spellStart"/>
      <w:r w:rsidR="00FA435D">
        <w:t>xxxxxxxxxxxx</w:t>
      </w:r>
      <w:proofErr w:type="spellEnd"/>
    </w:p>
    <w:p w14:paraId="2AA211E4" w14:textId="1F0F1CBE" w:rsidR="00912683" w:rsidRPr="001F07A7" w:rsidRDefault="00912683" w:rsidP="00266BE2">
      <w:pPr>
        <w:tabs>
          <w:tab w:val="left" w:pos="0"/>
        </w:tabs>
        <w:spacing w:after="60" w:line="276" w:lineRule="auto"/>
        <w:ind w:left="1985" w:hanging="1985"/>
      </w:pPr>
      <w:r w:rsidRPr="001F07A7">
        <w:t xml:space="preserve">Číslo účtu: </w:t>
      </w:r>
      <w:r w:rsidRPr="001F07A7">
        <w:tab/>
      </w:r>
      <w:proofErr w:type="spellStart"/>
      <w:r w:rsidR="00FA435D">
        <w:rPr>
          <w:shd w:val="clear" w:color="auto" w:fill="FFFFFF"/>
        </w:rPr>
        <w:t>xxxxxxxxxxxx</w:t>
      </w:r>
      <w:proofErr w:type="spellEnd"/>
    </w:p>
    <w:p w14:paraId="269531F8" w14:textId="77777777" w:rsidR="00912683" w:rsidRPr="001F07A7" w:rsidRDefault="00912683" w:rsidP="00266BE2">
      <w:pPr>
        <w:pStyle w:val="Styl"/>
        <w:tabs>
          <w:tab w:val="left" w:pos="1985"/>
        </w:tabs>
        <w:spacing w:after="60" w:line="276" w:lineRule="auto"/>
        <w:ind w:right="141"/>
        <w:rPr>
          <w:rFonts w:ascii="Times New Roman" w:hAnsi="Times New Roman" w:cs="Times New Roman"/>
        </w:rPr>
      </w:pPr>
      <w:r w:rsidRPr="001F07A7">
        <w:rPr>
          <w:rFonts w:ascii="Times New Roman" w:hAnsi="Times New Roman" w:cs="Times New Roman"/>
        </w:rPr>
        <w:t>Zastoupené:</w:t>
      </w:r>
      <w:r w:rsidRPr="001F07A7">
        <w:rPr>
          <w:rFonts w:ascii="Times New Roman" w:hAnsi="Times New Roman" w:cs="Times New Roman"/>
        </w:rPr>
        <w:tab/>
        <w:t xml:space="preserve">Mgr. </w:t>
      </w:r>
      <w:proofErr w:type="spellStart"/>
      <w:r w:rsidRPr="001F07A7">
        <w:rPr>
          <w:rFonts w:ascii="Times New Roman" w:hAnsi="Times New Roman" w:cs="Times New Roman"/>
        </w:rPr>
        <w:t>Luďkou</w:t>
      </w:r>
      <w:proofErr w:type="spellEnd"/>
      <w:r w:rsidRPr="001F07A7">
        <w:rPr>
          <w:rFonts w:ascii="Times New Roman" w:hAnsi="Times New Roman" w:cs="Times New Roman"/>
        </w:rPr>
        <w:t xml:space="preserve"> Jiránkovou, ředitelkou</w:t>
      </w:r>
    </w:p>
    <w:p w14:paraId="44AABE47" w14:textId="72EAE20E" w:rsidR="00912683" w:rsidRPr="001F07A7" w:rsidRDefault="00912683" w:rsidP="00266BE2">
      <w:pPr>
        <w:pStyle w:val="odsazeny"/>
        <w:spacing w:after="60" w:line="276" w:lineRule="auto"/>
        <w:ind w:left="709" w:hanging="709"/>
        <w:rPr>
          <w:szCs w:val="24"/>
        </w:rPr>
      </w:pPr>
      <w:r w:rsidRPr="001F07A7">
        <w:rPr>
          <w:szCs w:val="24"/>
        </w:rPr>
        <w:t xml:space="preserve">Tel.: </w:t>
      </w:r>
      <w:proofErr w:type="spellStart"/>
      <w:r w:rsidR="00FA435D">
        <w:rPr>
          <w:szCs w:val="24"/>
        </w:rPr>
        <w:t>xxxxxxxxxxxx</w:t>
      </w:r>
      <w:proofErr w:type="spellEnd"/>
      <w:r w:rsidRPr="001F07A7">
        <w:rPr>
          <w:szCs w:val="24"/>
        </w:rPr>
        <w:t xml:space="preserve">, e-mail: </w:t>
      </w:r>
      <w:proofErr w:type="spellStart"/>
      <w:r w:rsidR="00FA435D">
        <w:rPr>
          <w:szCs w:val="24"/>
          <w:bdr w:val="none" w:sz="0" w:space="0" w:color="auto" w:frame="1"/>
          <w:shd w:val="clear" w:color="auto" w:fill="FFFFFF"/>
        </w:rPr>
        <w:t>xxxxxxxxxxx</w:t>
      </w:r>
      <w:proofErr w:type="spellEnd"/>
    </w:p>
    <w:p w14:paraId="655272B2" w14:textId="77777777" w:rsidR="00912683" w:rsidRPr="001F07A7" w:rsidRDefault="00912683" w:rsidP="00266BE2">
      <w:pPr>
        <w:spacing w:after="60" w:line="276" w:lineRule="auto"/>
        <w:ind w:left="709" w:hanging="709"/>
      </w:pPr>
      <w:r w:rsidRPr="001F07A7">
        <w:t>dále jen „</w:t>
      </w:r>
      <w:r w:rsidRPr="005F29F5">
        <w:rPr>
          <w:b/>
          <w:i/>
        </w:rPr>
        <w:t>objednatel</w:t>
      </w:r>
      <w:r w:rsidRPr="001F07A7">
        <w:t>“</w:t>
      </w:r>
    </w:p>
    <w:p w14:paraId="27070CC1" w14:textId="77777777" w:rsidR="00912683" w:rsidRPr="001F07A7" w:rsidRDefault="00912683" w:rsidP="00266BE2">
      <w:pPr>
        <w:pStyle w:val="odsazeny"/>
        <w:spacing w:after="60" w:line="276" w:lineRule="auto"/>
        <w:ind w:left="709" w:hanging="709"/>
        <w:rPr>
          <w:szCs w:val="24"/>
        </w:rPr>
      </w:pPr>
    </w:p>
    <w:p w14:paraId="548105C7" w14:textId="77777777" w:rsidR="00912683" w:rsidRPr="001F07A7" w:rsidRDefault="00912683" w:rsidP="00266BE2">
      <w:pPr>
        <w:pStyle w:val="odsazeny"/>
        <w:spacing w:after="60" w:line="276" w:lineRule="auto"/>
        <w:ind w:left="709" w:hanging="709"/>
        <w:rPr>
          <w:szCs w:val="24"/>
        </w:rPr>
      </w:pPr>
      <w:r w:rsidRPr="001F07A7">
        <w:rPr>
          <w:szCs w:val="24"/>
        </w:rPr>
        <w:t>a</w:t>
      </w:r>
      <w:bookmarkStart w:id="0" w:name="_GoBack"/>
      <w:bookmarkEnd w:id="0"/>
    </w:p>
    <w:p w14:paraId="74C78FF0" w14:textId="77777777" w:rsidR="00912683" w:rsidRPr="001F07A7" w:rsidRDefault="00912683" w:rsidP="00266BE2">
      <w:pPr>
        <w:spacing w:after="60" w:line="276" w:lineRule="auto"/>
        <w:ind w:left="709" w:hanging="709"/>
      </w:pPr>
    </w:p>
    <w:p w14:paraId="10B38A11" w14:textId="77777777" w:rsidR="00046C58" w:rsidRPr="00046C58" w:rsidRDefault="00046C58" w:rsidP="00046C58">
      <w:pPr>
        <w:spacing w:after="60" w:line="276" w:lineRule="auto"/>
        <w:ind w:left="709" w:hanging="709"/>
        <w:rPr>
          <w:b/>
          <w:color w:val="000000"/>
        </w:rPr>
      </w:pPr>
      <w:r w:rsidRPr="00046C58">
        <w:rPr>
          <w:b/>
          <w:color w:val="000000"/>
        </w:rPr>
        <w:t>Název: HCS Dora a.s.</w:t>
      </w:r>
    </w:p>
    <w:p w14:paraId="52C47595" w14:textId="77777777" w:rsidR="00046C58" w:rsidRPr="00D00D56" w:rsidRDefault="00046C58" w:rsidP="00046C58">
      <w:pPr>
        <w:spacing w:after="60" w:line="276" w:lineRule="auto"/>
        <w:ind w:left="709" w:hanging="709"/>
        <w:rPr>
          <w:color w:val="000000"/>
        </w:rPr>
      </w:pPr>
      <w:r w:rsidRPr="00D00D56">
        <w:rPr>
          <w:color w:val="000000"/>
        </w:rPr>
        <w:t>Se sídlem: Na strži 1702/65, Nusle, 140 00 Praha 4</w:t>
      </w:r>
    </w:p>
    <w:p w14:paraId="55DFB2F0" w14:textId="77777777" w:rsidR="00046C58" w:rsidRPr="00D00D56" w:rsidRDefault="00046C58" w:rsidP="00046C58">
      <w:pPr>
        <w:spacing w:after="60" w:line="276" w:lineRule="auto"/>
        <w:ind w:left="709" w:hanging="709"/>
        <w:rPr>
          <w:color w:val="000000"/>
        </w:rPr>
      </w:pPr>
      <w:r w:rsidRPr="00D00D56">
        <w:rPr>
          <w:color w:val="000000"/>
        </w:rPr>
        <w:t>IČO: 04487826</w:t>
      </w:r>
    </w:p>
    <w:p w14:paraId="01E08AEA" w14:textId="77777777" w:rsidR="00046C58" w:rsidRPr="00D00D56" w:rsidRDefault="00046C58" w:rsidP="00046C58">
      <w:pPr>
        <w:spacing w:after="60" w:line="276" w:lineRule="auto"/>
        <w:ind w:left="709" w:hanging="709"/>
        <w:rPr>
          <w:color w:val="000000"/>
        </w:rPr>
      </w:pPr>
      <w:r w:rsidRPr="00D00D56">
        <w:rPr>
          <w:color w:val="000000"/>
        </w:rPr>
        <w:t>DIČ: CZ04487826</w:t>
      </w:r>
    </w:p>
    <w:p w14:paraId="1E3DF1CD" w14:textId="77777777" w:rsidR="00046C58" w:rsidRPr="00D00D56" w:rsidRDefault="00046C58" w:rsidP="00046C58">
      <w:pPr>
        <w:spacing w:after="60" w:line="276" w:lineRule="auto"/>
        <w:ind w:left="709" w:hanging="709"/>
        <w:rPr>
          <w:color w:val="000000"/>
        </w:rPr>
      </w:pPr>
      <w:r w:rsidRPr="00D00D56">
        <w:rPr>
          <w:color w:val="000000"/>
        </w:rPr>
        <w:t>Zápis v OR: Městský soud Praha, oddíl B, vložka 19776</w:t>
      </w:r>
    </w:p>
    <w:p w14:paraId="49720131" w14:textId="1F4055B2" w:rsidR="00046C58" w:rsidRPr="00D00D56" w:rsidRDefault="00046C58" w:rsidP="00046C58">
      <w:pPr>
        <w:spacing w:after="60" w:line="276" w:lineRule="auto"/>
        <w:ind w:left="709" w:hanging="709"/>
        <w:rPr>
          <w:color w:val="000000"/>
        </w:rPr>
      </w:pPr>
      <w:r w:rsidRPr="00D00D56">
        <w:rPr>
          <w:color w:val="000000"/>
        </w:rPr>
        <w:t xml:space="preserve">Bankovní spojení: </w:t>
      </w:r>
      <w:proofErr w:type="spellStart"/>
      <w:r w:rsidR="00FA435D">
        <w:rPr>
          <w:color w:val="000000"/>
        </w:rPr>
        <w:t>xxxxxx</w:t>
      </w:r>
      <w:proofErr w:type="spellEnd"/>
    </w:p>
    <w:p w14:paraId="35A49CBA" w14:textId="00BFBB76" w:rsidR="00046C58" w:rsidRPr="00D00D56" w:rsidRDefault="00046C58" w:rsidP="00046C58">
      <w:pPr>
        <w:spacing w:after="60" w:line="276" w:lineRule="auto"/>
        <w:ind w:left="709" w:hanging="709"/>
        <w:rPr>
          <w:color w:val="000000"/>
        </w:rPr>
      </w:pPr>
      <w:r w:rsidRPr="00D00D56">
        <w:rPr>
          <w:color w:val="000000"/>
        </w:rPr>
        <w:t xml:space="preserve">Číslo účtu: </w:t>
      </w:r>
      <w:proofErr w:type="spellStart"/>
      <w:r w:rsidR="00FA435D">
        <w:rPr>
          <w:color w:val="000000"/>
        </w:rPr>
        <w:t>xxxxxxxxxxx</w:t>
      </w:r>
      <w:proofErr w:type="spellEnd"/>
    </w:p>
    <w:p w14:paraId="071D62F1" w14:textId="77777777" w:rsidR="00046C58" w:rsidRPr="00D00D56" w:rsidRDefault="00046C58" w:rsidP="00046C58">
      <w:pPr>
        <w:spacing w:after="60" w:line="276" w:lineRule="auto"/>
        <w:ind w:left="709" w:hanging="709"/>
        <w:rPr>
          <w:color w:val="000000"/>
        </w:rPr>
      </w:pPr>
      <w:r w:rsidRPr="00D00D56">
        <w:rPr>
          <w:color w:val="000000"/>
        </w:rPr>
        <w:t>Zastoupený: Zuzanou Javůrkovou, členkou představenstva</w:t>
      </w:r>
    </w:p>
    <w:p w14:paraId="76CEBAEA" w14:textId="37EF1B50" w:rsidR="00912683" w:rsidRPr="00727575" w:rsidRDefault="00046C58" w:rsidP="00266BE2">
      <w:pPr>
        <w:spacing w:after="60" w:line="276" w:lineRule="auto"/>
        <w:ind w:left="709" w:hanging="709"/>
        <w:rPr>
          <w:color w:val="000000"/>
        </w:rPr>
      </w:pPr>
      <w:r w:rsidRPr="00727575">
        <w:rPr>
          <w:color w:val="000000"/>
        </w:rPr>
        <w:t xml:space="preserve">Tel.: </w:t>
      </w:r>
      <w:proofErr w:type="spellStart"/>
      <w:r w:rsidR="00FA435D">
        <w:rPr>
          <w:color w:val="000000"/>
        </w:rPr>
        <w:t>xxxxxxxxx</w:t>
      </w:r>
      <w:proofErr w:type="spellEnd"/>
      <w:r w:rsidRPr="00727575">
        <w:rPr>
          <w:color w:val="000000"/>
        </w:rPr>
        <w:t xml:space="preserve">, e-mail: </w:t>
      </w:r>
      <w:proofErr w:type="spellStart"/>
      <w:r w:rsidR="00FA435D">
        <w:rPr>
          <w:color w:val="000000"/>
        </w:rPr>
        <w:t>xxxxxxxxxxx</w:t>
      </w:r>
      <w:proofErr w:type="spellEnd"/>
    </w:p>
    <w:p w14:paraId="73E5A6CE" w14:textId="77777777" w:rsidR="00912683" w:rsidRPr="001F07A7" w:rsidRDefault="00912683" w:rsidP="00266BE2">
      <w:pPr>
        <w:spacing w:after="60" w:line="276" w:lineRule="auto"/>
        <w:ind w:left="709" w:hanging="709"/>
      </w:pPr>
      <w:r w:rsidRPr="001F07A7">
        <w:t>dále jen „</w:t>
      </w:r>
      <w:r w:rsidRPr="005F29F5">
        <w:rPr>
          <w:b/>
          <w:i/>
        </w:rPr>
        <w:t>dodavatel</w:t>
      </w:r>
      <w:r w:rsidRPr="001F07A7">
        <w:t>“</w:t>
      </w:r>
    </w:p>
    <w:p w14:paraId="4C3D1A28" w14:textId="77777777" w:rsidR="00912683" w:rsidRPr="001F07A7" w:rsidRDefault="00912683" w:rsidP="00266BE2">
      <w:pPr>
        <w:spacing w:after="60" w:line="276" w:lineRule="auto"/>
        <w:ind w:left="709" w:hanging="709"/>
      </w:pPr>
    </w:p>
    <w:p w14:paraId="5F214AF8" w14:textId="77777777" w:rsidR="00912683" w:rsidRPr="001F07A7" w:rsidRDefault="00912683" w:rsidP="00F52FC1">
      <w:pPr>
        <w:spacing w:after="60" w:line="276" w:lineRule="auto"/>
        <w:jc w:val="both"/>
        <w:rPr>
          <w:b/>
          <w:bCs/>
        </w:rPr>
      </w:pPr>
      <w:r w:rsidRPr="001F07A7">
        <w:t>dodavatel a objednatel dále společně označeni také jen jako „smluvní strany či strany“, není-li třeba užít konkrétního označení každého z nich</w:t>
      </w:r>
    </w:p>
    <w:p w14:paraId="1B45EF27" w14:textId="77777777" w:rsidR="00912683" w:rsidRPr="001F07A7" w:rsidRDefault="00912683" w:rsidP="00266BE2">
      <w:pPr>
        <w:spacing w:after="60" w:line="276" w:lineRule="auto"/>
        <w:ind w:left="709" w:hanging="709"/>
        <w:jc w:val="both"/>
        <w:rPr>
          <w:b/>
          <w:bCs/>
        </w:rPr>
      </w:pPr>
    </w:p>
    <w:p w14:paraId="64F46396" w14:textId="77777777" w:rsidR="00912683" w:rsidRPr="001F07A7" w:rsidRDefault="00912683" w:rsidP="00266BE2">
      <w:pPr>
        <w:pStyle w:val="Nadpiscentrovanynetucny"/>
        <w:spacing w:before="0" w:after="60" w:line="276" w:lineRule="auto"/>
        <w:rPr>
          <w:b/>
          <w:sz w:val="24"/>
          <w:szCs w:val="24"/>
        </w:rPr>
      </w:pPr>
      <w:r w:rsidRPr="001F07A7">
        <w:rPr>
          <w:b/>
          <w:sz w:val="24"/>
          <w:szCs w:val="24"/>
        </w:rPr>
        <w:lastRenderedPageBreak/>
        <w:t>I.</w:t>
      </w:r>
    </w:p>
    <w:p w14:paraId="0E9D6915" w14:textId="77777777" w:rsidR="00912683" w:rsidRPr="00F52FC1" w:rsidRDefault="00912683" w:rsidP="00F52FC1">
      <w:pPr>
        <w:pStyle w:val="Nadpiscentrovanynetucny"/>
        <w:spacing w:before="0" w:after="60" w:line="276" w:lineRule="auto"/>
        <w:rPr>
          <w:b/>
          <w:sz w:val="24"/>
          <w:szCs w:val="24"/>
        </w:rPr>
      </w:pPr>
      <w:r w:rsidRPr="001F07A7">
        <w:rPr>
          <w:b/>
          <w:sz w:val="24"/>
          <w:szCs w:val="24"/>
        </w:rPr>
        <w:t>Úvodní ustanovení</w:t>
      </w:r>
    </w:p>
    <w:p w14:paraId="47D4FA35" w14:textId="51676DA2" w:rsidR="00912683" w:rsidRPr="001F07A7" w:rsidRDefault="00912683" w:rsidP="00266BE2">
      <w:pPr>
        <w:pStyle w:val="Bezmezer"/>
        <w:spacing w:after="60" w:line="276" w:lineRule="auto"/>
        <w:jc w:val="both"/>
        <w:rPr>
          <w:bCs/>
          <w:color w:val="010000"/>
        </w:rPr>
      </w:pPr>
      <w:r w:rsidRPr="001F07A7">
        <w:rPr>
          <w:bCs/>
          <w:color w:val="010000"/>
        </w:rPr>
        <w:t xml:space="preserve">Tato smlouva byla uzavřena s vybraným uchazečem na základě výsledku zadávacího řízení na  veřejnou zakázku s názvem </w:t>
      </w:r>
      <w:r w:rsidR="00136A3D" w:rsidRPr="001F07A7">
        <w:rPr>
          <w:bCs/>
          <w:color w:val="010000"/>
        </w:rPr>
        <w:t>„</w:t>
      </w:r>
      <w:r w:rsidR="00766912">
        <w:rPr>
          <w:b/>
        </w:rPr>
        <w:t>Zajištění obědů</w:t>
      </w:r>
      <w:r w:rsidR="006E6D4E">
        <w:rPr>
          <w:b/>
        </w:rPr>
        <w:t xml:space="preserve"> II.</w:t>
      </w:r>
      <w:r w:rsidRPr="001F07A7">
        <w:rPr>
          <w:bCs/>
          <w:color w:val="010000"/>
        </w:rPr>
        <w:t>“</w:t>
      </w:r>
      <w:r w:rsidR="006E6D4E">
        <w:rPr>
          <w:bCs/>
          <w:color w:val="010000"/>
        </w:rPr>
        <w:t xml:space="preserve"> </w:t>
      </w:r>
      <w:r w:rsidRPr="001F07A7">
        <w:rPr>
          <w:bCs/>
          <w:color w:val="010000"/>
        </w:rPr>
        <w:t xml:space="preserve">(dále jen „veřejná zakázka“), zadávanou </w:t>
      </w:r>
      <w:r w:rsidR="00136A3D" w:rsidRPr="001F07A7">
        <w:rPr>
          <w:bCs/>
          <w:color w:val="010000"/>
        </w:rPr>
        <w:t xml:space="preserve">dle </w:t>
      </w:r>
      <w:r w:rsidRPr="001F07A7">
        <w:rPr>
          <w:bCs/>
          <w:color w:val="010000"/>
        </w:rPr>
        <w:t>zákona č. 137/2006 Sb., o veřejných zakázkách, ve znění pozdějších předpisů.</w:t>
      </w:r>
    </w:p>
    <w:p w14:paraId="508FAA34" w14:textId="77777777" w:rsidR="00FF4214" w:rsidRPr="001F07A7" w:rsidRDefault="00FF4214" w:rsidP="00266BE2">
      <w:pPr>
        <w:pStyle w:val="rove1"/>
        <w:numPr>
          <w:ilvl w:val="0"/>
          <w:numId w:val="0"/>
        </w:numPr>
        <w:spacing w:before="0" w:after="60" w:line="276" w:lineRule="auto"/>
        <w:jc w:val="center"/>
      </w:pPr>
    </w:p>
    <w:p w14:paraId="32817CC2" w14:textId="77777777" w:rsidR="00912683" w:rsidRPr="001F07A7" w:rsidRDefault="00912683" w:rsidP="00266BE2">
      <w:pPr>
        <w:pStyle w:val="rove1"/>
        <w:numPr>
          <w:ilvl w:val="0"/>
          <w:numId w:val="0"/>
        </w:numPr>
        <w:spacing w:before="0" w:after="60" w:line="276" w:lineRule="auto"/>
        <w:jc w:val="center"/>
      </w:pPr>
      <w:r w:rsidRPr="001F07A7">
        <w:t>II.</w:t>
      </w:r>
    </w:p>
    <w:p w14:paraId="2C9BFF96" w14:textId="77777777" w:rsidR="00912683" w:rsidRPr="001F07A7" w:rsidRDefault="00912683" w:rsidP="00F52FC1">
      <w:pPr>
        <w:pStyle w:val="rove1"/>
        <w:numPr>
          <w:ilvl w:val="0"/>
          <w:numId w:val="0"/>
        </w:numPr>
        <w:spacing w:before="0" w:after="60" w:line="276" w:lineRule="auto"/>
        <w:jc w:val="center"/>
        <w:rPr>
          <w:lang w:eastAsia="en-US"/>
        </w:rPr>
      </w:pPr>
      <w:r w:rsidRPr="001F07A7">
        <w:rPr>
          <w:lang w:eastAsia="en-US"/>
        </w:rPr>
        <w:t>Předmět plnění</w:t>
      </w:r>
    </w:p>
    <w:p w14:paraId="77A8E08D" w14:textId="0D5500FA" w:rsidR="00912683" w:rsidRPr="001F07A7" w:rsidRDefault="00912683" w:rsidP="00266BE2">
      <w:pPr>
        <w:pStyle w:val="Bezmezer"/>
        <w:spacing w:after="60" w:line="276" w:lineRule="auto"/>
        <w:jc w:val="both"/>
        <w:rPr>
          <w:bCs/>
          <w:color w:val="010000"/>
        </w:rPr>
      </w:pPr>
      <w:r w:rsidRPr="001F07A7">
        <w:rPr>
          <w:bCs/>
          <w:color w:val="010000"/>
        </w:rPr>
        <w:t xml:space="preserve">Předmětem plnění této veřejné zakázky je </w:t>
      </w:r>
      <w:r w:rsidR="00136A3D" w:rsidRPr="001F07A7">
        <w:rPr>
          <w:bCs/>
          <w:color w:val="010000"/>
        </w:rPr>
        <w:t xml:space="preserve">dodávka </w:t>
      </w:r>
      <w:r w:rsidR="00644405">
        <w:rPr>
          <w:bCs/>
          <w:color w:val="010000"/>
        </w:rPr>
        <w:t xml:space="preserve">teplých </w:t>
      </w:r>
      <w:r w:rsidR="00136A3D" w:rsidRPr="001F07A7">
        <w:rPr>
          <w:bCs/>
          <w:color w:val="010000"/>
        </w:rPr>
        <w:t>obědů do</w:t>
      </w:r>
      <w:r w:rsidR="0079453E">
        <w:rPr>
          <w:bCs/>
          <w:color w:val="010000"/>
        </w:rPr>
        <w:t xml:space="preserve"> dvou</w:t>
      </w:r>
      <w:r w:rsidR="00136A3D" w:rsidRPr="001F07A7">
        <w:rPr>
          <w:bCs/>
          <w:color w:val="010000"/>
        </w:rPr>
        <w:t xml:space="preserve"> zařízení </w:t>
      </w:r>
      <w:r w:rsidR="00AC69C8" w:rsidRPr="001F07A7">
        <w:rPr>
          <w:color w:val="010000"/>
        </w:rPr>
        <w:t>Centr</w:t>
      </w:r>
      <w:r w:rsidR="00AC69C8">
        <w:rPr>
          <w:color w:val="010000"/>
        </w:rPr>
        <w:t>a</w:t>
      </w:r>
      <w:r w:rsidR="00AC69C8" w:rsidRPr="001F07A7">
        <w:rPr>
          <w:color w:val="010000"/>
        </w:rPr>
        <w:t xml:space="preserve"> </w:t>
      </w:r>
      <w:r w:rsidR="00136A3D" w:rsidRPr="001F07A7">
        <w:rPr>
          <w:color w:val="010000"/>
        </w:rPr>
        <w:t>83</w:t>
      </w:r>
      <w:r w:rsidR="00B13446" w:rsidRPr="001F07A7">
        <w:rPr>
          <w:color w:val="010000"/>
        </w:rPr>
        <w:t xml:space="preserve">. </w:t>
      </w:r>
      <w:r w:rsidR="00136A3D" w:rsidRPr="001F07A7">
        <w:rPr>
          <w:bCs/>
          <w:color w:val="010000"/>
        </w:rPr>
        <w:t>Součástí plnění je p</w:t>
      </w:r>
      <w:r w:rsidRPr="001F07A7">
        <w:rPr>
          <w:bCs/>
          <w:color w:val="010000"/>
        </w:rPr>
        <w:t>říprava stravy v dohodnutém počtu</w:t>
      </w:r>
      <w:r w:rsidR="00136A3D" w:rsidRPr="001F07A7">
        <w:rPr>
          <w:bCs/>
          <w:color w:val="010000"/>
        </w:rPr>
        <w:t>, p</w:t>
      </w:r>
      <w:r w:rsidRPr="001F07A7">
        <w:rPr>
          <w:bCs/>
          <w:color w:val="010000"/>
        </w:rPr>
        <w:t xml:space="preserve">řeprava stravy </w:t>
      </w:r>
      <w:r w:rsidR="00BF11AF" w:rsidRPr="00672BE4">
        <w:t xml:space="preserve">ve vratných </w:t>
      </w:r>
      <w:proofErr w:type="spellStart"/>
      <w:r w:rsidR="00BF11AF" w:rsidRPr="00672BE4">
        <w:t>termostálých</w:t>
      </w:r>
      <w:proofErr w:type="spellEnd"/>
      <w:r w:rsidR="00BF11AF" w:rsidRPr="00672BE4">
        <w:t xml:space="preserve"> porcelánových </w:t>
      </w:r>
      <w:proofErr w:type="spellStart"/>
      <w:r w:rsidR="00BF11AF" w:rsidRPr="00672BE4">
        <w:t>tabletech</w:t>
      </w:r>
      <w:proofErr w:type="spellEnd"/>
      <w:r w:rsidR="00BF11AF" w:rsidRPr="00672BE4">
        <w:t xml:space="preserve"> s výhřevnou podložkou pro jednu porci oběda s vnějším rozlišením (označením) druhu jídla,  obsahujících talíře/misky </w:t>
      </w:r>
      <w:r w:rsidR="00BF11AF">
        <w:t>(</w:t>
      </w:r>
      <w:r w:rsidR="00BF11AF" w:rsidRPr="00672BE4">
        <w:t>bez nutnosti zajišťovat vlastní talíře/misky</w:t>
      </w:r>
      <w:r w:rsidR="00BF11AF">
        <w:t>)</w:t>
      </w:r>
      <w:r w:rsidR="00BF11AF" w:rsidRPr="00672BE4">
        <w:t>, v transportním vozíku na tablety</w:t>
      </w:r>
      <w:r w:rsidR="00136A3D" w:rsidRPr="001F07A7">
        <w:rPr>
          <w:bCs/>
          <w:color w:val="010000"/>
        </w:rPr>
        <w:t>, doručení stravy na místa plnění</w:t>
      </w:r>
      <w:r w:rsidR="009005F3">
        <w:rPr>
          <w:bCs/>
          <w:color w:val="010000"/>
        </w:rPr>
        <w:t>,</w:t>
      </w:r>
      <w:r w:rsidR="00136A3D" w:rsidRPr="001F07A7">
        <w:rPr>
          <w:bCs/>
          <w:color w:val="010000"/>
        </w:rPr>
        <w:t xml:space="preserve"> odběr použitých obalů</w:t>
      </w:r>
      <w:r w:rsidR="009005F3">
        <w:rPr>
          <w:bCs/>
          <w:color w:val="010000"/>
        </w:rPr>
        <w:t xml:space="preserve"> a likvidace zbytků stravy</w:t>
      </w:r>
      <w:r w:rsidR="00136A3D" w:rsidRPr="001F07A7">
        <w:rPr>
          <w:bCs/>
          <w:color w:val="010000"/>
        </w:rPr>
        <w:t>.</w:t>
      </w:r>
    </w:p>
    <w:p w14:paraId="24BB70DE" w14:textId="77777777" w:rsidR="00912683" w:rsidRPr="001F07A7" w:rsidRDefault="00912683" w:rsidP="00266BE2">
      <w:pPr>
        <w:pStyle w:val="Nadpiscentrovanynetucny"/>
        <w:spacing w:before="0" w:after="60" w:line="276" w:lineRule="auto"/>
        <w:rPr>
          <w:sz w:val="24"/>
          <w:szCs w:val="24"/>
        </w:rPr>
      </w:pPr>
    </w:p>
    <w:p w14:paraId="45E5C100" w14:textId="77777777" w:rsidR="00912683" w:rsidRPr="001F07A7" w:rsidRDefault="00912683" w:rsidP="00266BE2">
      <w:pPr>
        <w:pStyle w:val="Nadpiscentrovanynetucny"/>
        <w:spacing w:before="0" w:after="60" w:line="276" w:lineRule="auto"/>
        <w:rPr>
          <w:sz w:val="24"/>
          <w:szCs w:val="24"/>
        </w:rPr>
      </w:pPr>
      <w:r w:rsidRPr="001F07A7">
        <w:rPr>
          <w:b/>
          <w:sz w:val="24"/>
          <w:szCs w:val="24"/>
        </w:rPr>
        <w:t>III.</w:t>
      </w:r>
    </w:p>
    <w:p w14:paraId="1A29FA5D" w14:textId="77777777" w:rsidR="00912683" w:rsidRPr="00F52FC1" w:rsidRDefault="00912683" w:rsidP="00F52FC1">
      <w:pPr>
        <w:pStyle w:val="Nadpiscentrovanynetucny"/>
        <w:spacing w:before="0" w:after="60" w:line="276" w:lineRule="auto"/>
        <w:rPr>
          <w:b/>
          <w:sz w:val="24"/>
          <w:szCs w:val="24"/>
        </w:rPr>
      </w:pPr>
      <w:r w:rsidRPr="001F07A7">
        <w:rPr>
          <w:b/>
          <w:sz w:val="24"/>
          <w:szCs w:val="24"/>
        </w:rPr>
        <w:t>Rozsah dodávky obědů</w:t>
      </w:r>
    </w:p>
    <w:p w14:paraId="577681B3" w14:textId="77777777" w:rsidR="00912683" w:rsidRPr="001F07A7" w:rsidRDefault="00912683" w:rsidP="00266BE2">
      <w:pPr>
        <w:pStyle w:val="rove2"/>
        <w:numPr>
          <w:ilvl w:val="0"/>
          <w:numId w:val="3"/>
        </w:numPr>
        <w:spacing w:after="60" w:line="276" w:lineRule="auto"/>
      </w:pPr>
      <w:r w:rsidRPr="001F07A7">
        <w:t>Obědy budou dodávány každý den (v den konzumace/spotřeby) včetně sobot, nedělí</w:t>
      </w:r>
      <w:r w:rsidR="00136A3D" w:rsidRPr="001F07A7">
        <w:t xml:space="preserve"> a státem uznaných svátků podle objednávek</w:t>
      </w:r>
      <w:r w:rsidRPr="001F07A7">
        <w:t>.</w:t>
      </w:r>
    </w:p>
    <w:p w14:paraId="785A878A" w14:textId="77777777" w:rsidR="00912683" w:rsidRPr="001F07A7" w:rsidRDefault="00912683" w:rsidP="00266BE2">
      <w:pPr>
        <w:pStyle w:val="rove2"/>
        <w:numPr>
          <w:ilvl w:val="0"/>
          <w:numId w:val="3"/>
        </w:numPr>
        <w:spacing w:after="60" w:line="276" w:lineRule="auto"/>
      </w:pPr>
      <w:r w:rsidRPr="001F07A7">
        <w:t>Dodavatel zajistí:</w:t>
      </w:r>
    </w:p>
    <w:p w14:paraId="440EBF54" w14:textId="77777777" w:rsidR="00912683" w:rsidRPr="001F07A7" w:rsidRDefault="00912683" w:rsidP="00266BE2">
      <w:pPr>
        <w:pStyle w:val="rove2"/>
        <w:numPr>
          <w:ilvl w:val="0"/>
          <w:numId w:val="10"/>
        </w:numPr>
        <w:spacing w:after="60" w:line="276" w:lineRule="auto"/>
      </w:pPr>
      <w:r w:rsidRPr="001F07A7">
        <w:t>přípravu obědů;</w:t>
      </w:r>
    </w:p>
    <w:p w14:paraId="04CEDFA6" w14:textId="257095A8" w:rsidR="00912683" w:rsidRPr="001F07A7" w:rsidRDefault="00912683" w:rsidP="00266BE2">
      <w:pPr>
        <w:pStyle w:val="rove2"/>
        <w:numPr>
          <w:ilvl w:val="0"/>
          <w:numId w:val="10"/>
        </w:numPr>
        <w:spacing w:after="60" w:line="276" w:lineRule="auto"/>
      </w:pPr>
      <w:r w:rsidRPr="001F07A7">
        <w:t xml:space="preserve">dovoz </w:t>
      </w:r>
      <w:r w:rsidR="00644405">
        <w:t xml:space="preserve">teplých </w:t>
      </w:r>
      <w:r w:rsidRPr="001F07A7">
        <w:t xml:space="preserve">obědů na náklady dodavatele do zařízení, a to </w:t>
      </w:r>
      <w:r w:rsidR="00766F58" w:rsidRPr="00672BE4">
        <w:t xml:space="preserve">ve vratných </w:t>
      </w:r>
      <w:proofErr w:type="spellStart"/>
      <w:r w:rsidR="00766F58" w:rsidRPr="00672BE4">
        <w:t>termostálých</w:t>
      </w:r>
      <w:proofErr w:type="spellEnd"/>
      <w:r w:rsidR="00766F58" w:rsidRPr="00672BE4">
        <w:t xml:space="preserve"> porcelánových </w:t>
      </w:r>
      <w:proofErr w:type="spellStart"/>
      <w:r w:rsidR="00766F58" w:rsidRPr="00672BE4">
        <w:t>tabletech</w:t>
      </w:r>
      <w:proofErr w:type="spellEnd"/>
      <w:r w:rsidR="00766F58" w:rsidRPr="00672BE4">
        <w:t xml:space="preserve"> s výhřevnou podložkou pro jednu porci oběda s vnějším rozlišením (označením) druhu jídla,  obsahujících talíře/misky </w:t>
      </w:r>
      <w:r w:rsidR="00766F58">
        <w:t>(</w:t>
      </w:r>
      <w:r w:rsidR="00766F58" w:rsidRPr="00672BE4">
        <w:t>bez nutnosti zajišťovat vlastní talíře/misky</w:t>
      </w:r>
      <w:r w:rsidR="00766F58">
        <w:t>)</w:t>
      </w:r>
      <w:r w:rsidR="00766F58" w:rsidRPr="00672BE4">
        <w:t>, v transportním vozíku na tablety</w:t>
      </w:r>
      <w:r w:rsidR="00136A3D" w:rsidRPr="001F07A7">
        <w:t>;</w:t>
      </w:r>
      <w:r w:rsidRPr="001F07A7">
        <w:t xml:space="preserve"> </w:t>
      </w:r>
    </w:p>
    <w:p w14:paraId="0F668686" w14:textId="77777777" w:rsidR="00912683" w:rsidRPr="001F07A7" w:rsidRDefault="00912683" w:rsidP="00266BE2">
      <w:pPr>
        <w:pStyle w:val="rove2"/>
        <w:numPr>
          <w:ilvl w:val="0"/>
          <w:numId w:val="10"/>
        </w:numPr>
        <w:spacing w:after="60" w:line="276" w:lineRule="auto"/>
      </w:pPr>
      <w:r w:rsidRPr="001F07A7">
        <w:t>dodavatel při výrobě, přepravě, skladování, konečném zpracování a expedici dodržuje příslušné obecně závazné předpisy;</w:t>
      </w:r>
    </w:p>
    <w:p w14:paraId="6B438464" w14:textId="77777777" w:rsidR="00912683" w:rsidRPr="001F07A7" w:rsidRDefault="00912683" w:rsidP="00266BE2">
      <w:pPr>
        <w:pStyle w:val="rove2"/>
        <w:numPr>
          <w:ilvl w:val="0"/>
          <w:numId w:val="10"/>
        </w:numPr>
        <w:spacing w:after="60" w:line="276" w:lineRule="auto"/>
      </w:pPr>
      <w:r w:rsidRPr="001F07A7">
        <w:t>dodavatel je při zajišťování dodávky obědů povinen dodržovat vyhlášku Ministerstva zdravotnictví ČR č. 137/2004 Sb., o hygienických požadavcích na stravovací služby, ve znění pozdějších předpisů;</w:t>
      </w:r>
    </w:p>
    <w:p w14:paraId="183AD5A2" w14:textId="6B2A1177" w:rsidR="00912683" w:rsidRDefault="00912683" w:rsidP="00266BE2">
      <w:pPr>
        <w:pStyle w:val="rove2"/>
        <w:numPr>
          <w:ilvl w:val="0"/>
          <w:numId w:val="10"/>
        </w:numPr>
        <w:spacing w:after="60" w:line="276" w:lineRule="auto"/>
      </w:pPr>
      <w:r w:rsidRPr="001F07A7">
        <w:t xml:space="preserve">při předání musí strava splňovat předepsanou hygienickou normu na teplotu – vyhláška č. </w:t>
      </w:r>
      <w:r w:rsidR="00A41743">
        <w:t>137/2004</w:t>
      </w:r>
      <w:r w:rsidRPr="001F07A7">
        <w:t xml:space="preserve"> Sb., ve znění pozdějších předpisů, a Evropské nařízení č. 852/2004 kapitola II. článek 5.</w:t>
      </w:r>
    </w:p>
    <w:p w14:paraId="24227182" w14:textId="77777777" w:rsidR="00912683" w:rsidRPr="001F07A7" w:rsidRDefault="00912683" w:rsidP="00266BE2">
      <w:pPr>
        <w:pStyle w:val="rove2"/>
        <w:numPr>
          <w:ilvl w:val="0"/>
          <w:numId w:val="3"/>
        </w:numPr>
        <w:spacing w:after="60" w:line="276" w:lineRule="auto"/>
        <w:rPr>
          <w:lang w:eastAsia="en-US"/>
        </w:rPr>
      </w:pPr>
      <w:r w:rsidRPr="001F07A7">
        <w:rPr>
          <w:lang w:eastAsia="en-US"/>
        </w:rPr>
        <w:t>Skladba obědů:</w:t>
      </w:r>
    </w:p>
    <w:p w14:paraId="586950E8" w14:textId="77777777" w:rsidR="000279E8" w:rsidRPr="001F07A7" w:rsidRDefault="00912683" w:rsidP="00266BE2">
      <w:pPr>
        <w:pStyle w:val="rove2"/>
        <w:numPr>
          <w:ilvl w:val="0"/>
          <w:numId w:val="11"/>
        </w:numPr>
        <w:spacing w:after="60" w:line="276" w:lineRule="auto"/>
        <w:rPr>
          <w:lang w:eastAsia="en-US"/>
        </w:rPr>
      </w:pPr>
      <w:r w:rsidRPr="001F07A7">
        <w:rPr>
          <w:lang w:eastAsia="en-US"/>
        </w:rPr>
        <w:t>Jídelníček bude sestaven podle principů zdravé výživy.</w:t>
      </w:r>
      <w:r w:rsidR="000279E8" w:rsidRPr="001F07A7">
        <w:rPr>
          <w:lang w:eastAsia="en-US"/>
        </w:rPr>
        <w:t xml:space="preserve"> </w:t>
      </w:r>
    </w:p>
    <w:p w14:paraId="5B51B576" w14:textId="77777777" w:rsidR="00912683" w:rsidRDefault="000279E8" w:rsidP="00266BE2">
      <w:pPr>
        <w:pStyle w:val="rove2"/>
        <w:numPr>
          <w:ilvl w:val="0"/>
          <w:numId w:val="11"/>
        </w:numPr>
        <w:spacing w:after="60" w:line="276" w:lineRule="auto"/>
        <w:rPr>
          <w:lang w:eastAsia="en-US"/>
        </w:rPr>
      </w:pPr>
      <w:r w:rsidRPr="001F07A7">
        <w:rPr>
          <w:lang w:eastAsia="en-US"/>
        </w:rPr>
        <w:t>Jídelníček bude obměňován tak, aby zajistil dostatečně pestrou nabídku.</w:t>
      </w:r>
    </w:p>
    <w:p w14:paraId="3592D2B6" w14:textId="75F40769" w:rsidR="00EA7B84" w:rsidRPr="001F07A7" w:rsidRDefault="00EA7B84" w:rsidP="00266BE2">
      <w:pPr>
        <w:pStyle w:val="rove2"/>
        <w:numPr>
          <w:ilvl w:val="0"/>
          <w:numId w:val="11"/>
        </w:numPr>
        <w:spacing w:after="60" w:line="276" w:lineRule="auto"/>
        <w:rPr>
          <w:lang w:eastAsia="en-US"/>
        </w:rPr>
      </w:pPr>
      <w:r>
        <w:rPr>
          <w:lang w:eastAsia="en-US"/>
        </w:rPr>
        <w:t xml:space="preserve">V rámci jídelníčku bude ve všední den na výběr ze 3 hlavních jídel a ve dnech pracovního klidu </w:t>
      </w:r>
      <w:proofErr w:type="gramStart"/>
      <w:r>
        <w:rPr>
          <w:lang w:eastAsia="en-US"/>
        </w:rPr>
        <w:t>ze</w:t>
      </w:r>
      <w:proofErr w:type="gramEnd"/>
      <w:r>
        <w:rPr>
          <w:lang w:eastAsia="en-US"/>
        </w:rPr>
        <w:t xml:space="preserve"> 2 hlavních jídel.</w:t>
      </w:r>
    </w:p>
    <w:p w14:paraId="68AB6042" w14:textId="77777777" w:rsidR="00912683" w:rsidRPr="001F07A7" w:rsidRDefault="00912683" w:rsidP="00266BE2">
      <w:pPr>
        <w:pStyle w:val="rove2"/>
        <w:numPr>
          <w:ilvl w:val="0"/>
          <w:numId w:val="11"/>
        </w:numPr>
        <w:spacing w:after="60" w:line="276" w:lineRule="auto"/>
        <w:rPr>
          <w:lang w:eastAsia="en-US"/>
        </w:rPr>
      </w:pPr>
      <w:r w:rsidRPr="001F07A7">
        <w:rPr>
          <w:lang w:eastAsia="en-US"/>
        </w:rPr>
        <w:lastRenderedPageBreak/>
        <w:t xml:space="preserve">Obědy musí být složeny z polévky, hlavního jídla (včetně oblohy, např. zelenina). </w:t>
      </w:r>
    </w:p>
    <w:p w14:paraId="1198AF80" w14:textId="77777777" w:rsidR="00912683" w:rsidRPr="001F07A7" w:rsidRDefault="00912683" w:rsidP="00266BE2">
      <w:pPr>
        <w:pStyle w:val="rove2"/>
        <w:numPr>
          <w:ilvl w:val="0"/>
          <w:numId w:val="11"/>
        </w:numPr>
        <w:spacing w:after="60" w:line="276" w:lineRule="auto"/>
        <w:rPr>
          <w:lang w:eastAsia="en-US"/>
        </w:rPr>
      </w:pPr>
      <w:r w:rsidRPr="001F07A7">
        <w:rPr>
          <w:lang w:eastAsia="en-US"/>
        </w:rPr>
        <w:t>Jídla budou připravována podle receptur ve skladbě obvyklé s tím, že k jídlům, kde je to vhodné a bude uvedeno na jídelním lístku, je servírována zelenina (sterilovaná nebo čerstvá), zeleninový salát nebo kompot.</w:t>
      </w:r>
    </w:p>
    <w:p w14:paraId="29918E14" w14:textId="77777777" w:rsidR="00912683" w:rsidRPr="001F07A7" w:rsidRDefault="00912683" w:rsidP="00266BE2">
      <w:pPr>
        <w:pStyle w:val="rove2"/>
        <w:numPr>
          <w:ilvl w:val="0"/>
          <w:numId w:val="11"/>
        </w:numPr>
        <w:spacing w:after="60" w:line="276" w:lineRule="auto"/>
        <w:rPr>
          <w:lang w:eastAsia="en-US"/>
        </w:rPr>
      </w:pPr>
      <w:r w:rsidRPr="001F07A7">
        <w:rPr>
          <w:lang w:eastAsia="en-US"/>
        </w:rPr>
        <w:t>Poskytovatel zajistí v případě potřeby šetřící dietu, případně další typy diet podle aktuálních zdravotních potřeb klientů objednatele.</w:t>
      </w:r>
    </w:p>
    <w:p w14:paraId="01817244" w14:textId="77777777" w:rsidR="00B92928" w:rsidRDefault="00912683" w:rsidP="00B92928">
      <w:pPr>
        <w:pStyle w:val="rove2"/>
        <w:numPr>
          <w:ilvl w:val="0"/>
          <w:numId w:val="11"/>
        </w:numPr>
        <w:spacing w:after="60" w:line="276" w:lineRule="auto"/>
        <w:rPr>
          <w:lang w:eastAsia="en-US"/>
        </w:rPr>
      </w:pPr>
      <w:r w:rsidRPr="001F07A7">
        <w:rPr>
          <w:lang w:eastAsia="en-US"/>
        </w:rPr>
        <w:t xml:space="preserve">Jednotlivé porce jídel budou svojí gramáží jednotlivých surovin i jako celku odpovídat obecným zásadám přípravy a podávání jídel. </w:t>
      </w:r>
    </w:p>
    <w:p w14:paraId="66C4D949" w14:textId="2EE3CC6F" w:rsidR="008F200C" w:rsidRDefault="008F200C" w:rsidP="00B92928">
      <w:pPr>
        <w:pStyle w:val="rove2"/>
        <w:numPr>
          <w:ilvl w:val="0"/>
          <w:numId w:val="11"/>
        </w:numPr>
        <w:spacing w:after="60" w:line="276" w:lineRule="auto"/>
        <w:rPr>
          <w:lang w:eastAsia="en-US"/>
        </w:rPr>
      </w:pPr>
      <w:r>
        <w:rPr>
          <w:lang w:eastAsia="en-US"/>
        </w:rPr>
        <w:t>Minimální hmotnosti hotových j</w:t>
      </w:r>
      <w:r w:rsidR="00B92928">
        <w:rPr>
          <w:lang w:eastAsia="en-US"/>
        </w:rPr>
        <w:t>í</w:t>
      </w:r>
      <w:r>
        <w:rPr>
          <w:lang w:eastAsia="en-US"/>
        </w:rPr>
        <w:t>del:</w:t>
      </w:r>
    </w:p>
    <w:tbl>
      <w:tblPr>
        <w:tblW w:w="9647" w:type="dxa"/>
        <w:tblInd w:w="284" w:type="dxa"/>
        <w:tblCellMar>
          <w:left w:w="70" w:type="dxa"/>
          <w:right w:w="70" w:type="dxa"/>
        </w:tblCellMar>
        <w:tblLook w:val="04A0" w:firstRow="1" w:lastRow="0" w:firstColumn="1" w:lastColumn="0" w:noHBand="0" w:noVBand="1"/>
      </w:tblPr>
      <w:tblGrid>
        <w:gridCol w:w="3421"/>
        <w:gridCol w:w="1267"/>
        <w:gridCol w:w="357"/>
        <w:gridCol w:w="3551"/>
        <w:gridCol w:w="1051"/>
      </w:tblGrid>
      <w:tr w:rsidR="008F200C" w:rsidRPr="00771889" w14:paraId="17197AD5" w14:textId="77777777" w:rsidTr="001E44F5">
        <w:trPr>
          <w:trHeight w:val="290"/>
        </w:trPr>
        <w:tc>
          <w:tcPr>
            <w:tcW w:w="46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35BC" w14:textId="77777777" w:rsidR="008F200C" w:rsidRPr="00771889" w:rsidRDefault="008F200C" w:rsidP="002E1500">
            <w:pPr>
              <w:jc w:val="center"/>
              <w:rPr>
                <w:rFonts w:cs="Calibri"/>
                <w:b/>
                <w:bCs/>
                <w:i/>
                <w:iCs/>
                <w:szCs w:val="26"/>
              </w:rPr>
            </w:pPr>
            <w:r w:rsidRPr="00771889">
              <w:rPr>
                <w:rFonts w:cs="Calibri"/>
                <w:b/>
                <w:bCs/>
                <w:i/>
                <w:iCs/>
                <w:szCs w:val="26"/>
              </w:rPr>
              <w:t>V syrovém stavu</w:t>
            </w:r>
          </w:p>
        </w:tc>
        <w:tc>
          <w:tcPr>
            <w:tcW w:w="357" w:type="dxa"/>
            <w:tcBorders>
              <w:top w:val="nil"/>
              <w:left w:val="nil"/>
              <w:bottom w:val="nil"/>
              <w:right w:val="nil"/>
            </w:tcBorders>
            <w:shd w:val="clear" w:color="auto" w:fill="auto"/>
            <w:noWrap/>
            <w:vAlign w:val="bottom"/>
            <w:hideMark/>
          </w:tcPr>
          <w:p w14:paraId="63B61D53" w14:textId="77777777" w:rsidR="008F200C" w:rsidRPr="00771889" w:rsidRDefault="008F200C" w:rsidP="002E1500">
            <w:pPr>
              <w:jc w:val="center"/>
              <w:rPr>
                <w:rFonts w:cs="Calibri"/>
                <w:i/>
                <w:iCs/>
                <w:szCs w:val="26"/>
              </w:rPr>
            </w:pPr>
          </w:p>
        </w:tc>
        <w:tc>
          <w:tcPr>
            <w:tcW w:w="46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FE38D" w14:textId="77777777" w:rsidR="008F200C" w:rsidRPr="00771889" w:rsidRDefault="008F200C" w:rsidP="002E1500">
            <w:pPr>
              <w:jc w:val="center"/>
              <w:rPr>
                <w:rFonts w:cs="Calibri"/>
                <w:b/>
                <w:bCs/>
                <w:i/>
                <w:iCs/>
                <w:szCs w:val="26"/>
              </w:rPr>
            </w:pPr>
            <w:r w:rsidRPr="00771889">
              <w:rPr>
                <w:rFonts w:cs="Calibri"/>
                <w:b/>
                <w:bCs/>
                <w:i/>
                <w:iCs/>
                <w:szCs w:val="26"/>
              </w:rPr>
              <w:t>Po tepelné úpravě</w:t>
            </w:r>
          </w:p>
        </w:tc>
      </w:tr>
      <w:tr w:rsidR="008F200C" w:rsidRPr="00771889" w14:paraId="5CC7FDE1"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14:paraId="4789F25A" w14:textId="77777777" w:rsidR="008F200C" w:rsidRPr="00771889" w:rsidRDefault="008F200C" w:rsidP="002E1500">
            <w:pPr>
              <w:rPr>
                <w:rFonts w:cs="Calibri"/>
                <w:i/>
                <w:iCs/>
                <w:szCs w:val="26"/>
              </w:rPr>
            </w:pPr>
            <w:r w:rsidRPr="00771889">
              <w:rPr>
                <w:rFonts w:cs="Calibri"/>
                <w:i/>
                <w:iCs/>
                <w:szCs w:val="26"/>
              </w:rPr>
              <w:t>Hovězí maso</w:t>
            </w:r>
          </w:p>
        </w:tc>
        <w:tc>
          <w:tcPr>
            <w:tcW w:w="1267" w:type="dxa"/>
            <w:tcBorders>
              <w:top w:val="nil"/>
              <w:left w:val="nil"/>
              <w:bottom w:val="single" w:sz="4" w:space="0" w:color="auto"/>
              <w:right w:val="single" w:sz="4" w:space="0" w:color="auto"/>
            </w:tcBorders>
            <w:shd w:val="clear" w:color="auto" w:fill="auto"/>
            <w:noWrap/>
            <w:vAlign w:val="bottom"/>
            <w:hideMark/>
          </w:tcPr>
          <w:p w14:paraId="122350A6" w14:textId="77777777" w:rsidR="008F200C" w:rsidRPr="00771889" w:rsidRDefault="008F200C" w:rsidP="002E1500">
            <w:pPr>
              <w:jc w:val="right"/>
              <w:rPr>
                <w:rFonts w:cs="Calibri"/>
                <w:i/>
                <w:iCs/>
                <w:szCs w:val="26"/>
              </w:rPr>
            </w:pPr>
            <w:r w:rsidRPr="00771889">
              <w:rPr>
                <w:rFonts w:cs="Calibri"/>
                <w:i/>
                <w:iCs/>
                <w:szCs w:val="26"/>
              </w:rPr>
              <w:t>100 g</w:t>
            </w:r>
          </w:p>
        </w:tc>
        <w:tc>
          <w:tcPr>
            <w:tcW w:w="357" w:type="dxa"/>
            <w:tcBorders>
              <w:top w:val="nil"/>
              <w:left w:val="nil"/>
              <w:bottom w:val="nil"/>
              <w:right w:val="nil"/>
            </w:tcBorders>
            <w:shd w:val="clear" w:color="auto" w:fill="auto"/>
            <w:noWrap/>
            <w:vAlign w:val="bottom"/>
            <w:hideMark/>
          </w:tcPr>
          <w:p w14:paraId="6FD99DA2"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0A814BF0" w14:textId="77777777" w:rsidR="008F200C" w:rsidRPr="00771889" w:rsidRDefault="008F200C" w:rsidP="002E1500">
            <w:pPr>
              <w:rPr>
                <w:rFonts w:cs="Calibri"/>
                <w:i/>
                <w:iCs/>
                <w:szCs w:val="26"/>
              </w:rPr>
            </w:pPr>
            <w:r w:rsidRPr="00771889">
              <w:rPr>
                <w:rFonts w:cs="Calibri"/>
                <w:i/>
                <w:iCs/>
                <w:szCs w:val="26"/>
              </w:rPr>
              <w:t>Hovězí maso</w:t>
            </w:r>
          </w:p>
        </w:tc>
        <w:tc>
          <w:tcPr>
            <w:tcW w:w="1051" w:type="dxa"/>
            <w:tcBorders>
              <w:top w:val="nil"/>
              <w:left w:val="nil"/>
              <w:bottom w:val="single" w:sz="4" w:space="0" w:color="auto"/>
              <w:right w:val="single" w:sz="4" w:space="0" w:color="auto"/>
            </w:tcBorders>
            <w:shd w:val="clear" w:color="auto" w:fill="auto"/>
            <w:noWrap/>
            <w:vAlign w:val="bottom"/>
            <w:hideMark/>
          </w:tcPr>
          <w:p w14:paraId="1D4AE1E0" w14:textId="77777777" w:rsidR="008F200C" w:rsidRPr="00771889" w:rsidRDefault="008F200C" w:rsidP="002E1500">
            <w:pPr>
              <w:jc w:val="right"/>
              <w:rPr>
                <w:rFonts w:cs="Calibri"/>
                <w:i/>
                <w:iCs/>
                <w:szCs w:val="26"/>
              </w:rPr>
            </w:pPr>
            <w:r w:rsidRPr="00771889">
              <w:rPr>
                <w:rFonts w:cs="Calibri"/>
                <w:i/>
                <w:iCs/>
                <w:szCs w:val="26"/>
              </w:rPr>
              <w:t>63 g</w:t>
            </w:r>
          </w:p>
        </w:tc>
      </w:tr>
      <w:tr w:rsidR="008F200C" w:rsidRPr="00771889" w14:paraId="6FD84E16"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14:paraId="7F6380B8" w14:textId="77777777" w:rsidR="008F200C" w:rsidRPr="00771889" w:rsidRDefault="008F200C" w:rsidP="002E1500">
            <w:pPr>
              <w:rPr>
                <w:rFonts w:cs="Calibri"/>
                <w:i/>
                <w:iCs/>
                <w:szCs w:val="26"/>
              </w:rPr>
            </w:pPr>
            <w:r w:rsidRPr="00771889">
              <w:rPr>
                <w:rFonts w:cs="Calibri"/>
                <w:i/>
                <w:iCs/>
                <w:szCs w:val="26"/>
              </w:rPr>
              <w:t>Vepřové maso</w:t>
            </w:r>
          </w:p>
        </w:tc>
        <w:tc>
          <w:tcPr>
            <w:tcW w:w="1267" w:type="dxa"/>
            <w:tcBorders>
              <w:top w:val="nil"/>
              <w:left w:val="nil"/>
              <w:bottom w:val="single" w:sz="4" w:space="0" w:color="auto"/>
              <w:right w:val="single" w:sz="4" w:space="0" w:color="auto"/>
            </w:tcBorders>
            <w:shd w:val="clear" w:color="auto" w:fill="auto"/>
            <w:noWrap/>
            <w:vAlign w:val="bottom"/>
            <w:hideMark/>
          </w:tcPr>
          <w:p w14:paraId="274E06D6" w14:textId="77777777" w:rsidR="008F200C" w:rsidRPr="00771889" w:rsidRDefault="008F200C" w:rsidP="002E1500">
            <w:pPr>
              <w:jc w:val="right"/>
              <w:rPr>
                <w:rFonts w:cs="Calibri"/>
                <w:i/>
                <w:iCs/>
                <w:szCs w:val="26"/>
              </w:rPr>
            </w:pPr>
            <w:r w:rsidRPr="00771889">
              <w:rPr>
                <w:rFonts w:cs="Calibri"/>
                <w:i/>
                <w:iCs/>
                <w:szCs w:val="26"/>
              </w:rPr>
              <w:t>100 g</w:t>
            </w:r>
          </w:p>
        </w:tc>
        <w:tc>
          <w:tcPr>
            <w:tcW w:w="357" w:type="dxa"/>
            <w:tcBorders>
              <w:top w:val="nil"/>
              <w:left w:val="nil"/>
              <w:bottom w:val="nil"/>
              <w:right w:val="nil"/>
            </w:tcBorders>
            <w:shd w:val="clear" w:color="auto" w:fill="auto"/>
            <w:noWrap/>
            <w:vAlign w:val="bottom"/>
            <w:hideMark/>
          </w:tcPr>
          <w:p w14:paraId="7768FA1C"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114FF11F" w14:textId="77777777" w:rsidR="008F200C" w:rsidRPr="00771889" w:rsidRDefault="008F200C" w:rsidP="002E1500">
            <w:pPr>
              <w:rPr>
                <w:rFonts w:cs="Calibri"/>
                <w:i/>
                <w:iCs/>
                <w:szCs w:val="26"/>
              </w:rPr>
            </w:pPr>
            <w:r w:rsidRPr="00771889">
              <w:rPr>
                <w:rFonts w:cs="Calibri"/>
                <w:i/>
                <w:iCs/>
                <w:szCs w:val="26"/>
              </w:rPr>
              <w:t>Vepřové maso</w:t>
            </w:r>
          </w:p>
        </w:tc>
        <w:tc>
          <w:tcPr>
            <w:tcW w:w="1051" w:type="dxa"/>
            <w:tcBorders>
              <w:top w:val="nil"/>
              <w:left w:val="nil"/>
              <w:bottom w:val="single" w:sz="4" w:space="0" w:color="auto"/>
              <w:right w:val="single" w:sz="4" w:space="0" w:color="auto"/>
            </w:tcBorders>
            <w:shd w:val="clear" w:color="auto" w:fill="auto"/>
            <w:noWrap/>
            <w:vAlign w:val="bottom"/>
            <w:hideMark/>
          </w:tcPr>
          <w:p w14:paraId="42E1E9EF" w14:textId="77777777" w:rsidR="008F200C" w:rsidRPr="00771889" w:rsidRDefault="008F200C" w:rsidP="002E1500">
            <w:pPr>
              <w:jc w:val="right"/>
              <w:rPr>
                <w:rFonts w:cs="Calibri"/>
                <w:i/>
                <w:iCs/>
                <w:szCs w:val="26"/>
              </w:rPr>
            </w:pPr>
            <w:r w:rsidRPr="00771889">
              <w:rPr>
                <w:rFonts w:cs="Calibri"/>
                <w:i/>
                <w:iCs/>
                <w:szCs w:val="26"/>
              </w:rPr>
              <w:t>63 g</w:t>
            </w:r>
          </w:p>
        </w:tc>
      </w:tr>
      <w:tr w:rsidR="008F200C" w:rsidRPr="00771889" w14:paraId="21EC03FA"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5838A125" w14:textId="77777777" w:rsidR="008F200C" w:rsidRPr="00771889" w:rsidRDefault="008F200C" w:rsidP="002E1500">
            <w:pPr>
              <w:rPr>
                <w:rFonts w:cs="Calibri"/>
                <w:i/>
                <w:iCs/>
                <w:szCs w:val="26"/>
              </w:rPr>
            </w:pPr>
            <w:r w:rsidRPr="00771889">
              <w:rPr>
                <w:rFonts w:cs="Calibri"/>
                <w:i/>
                <w:iCs/>
                <w:szCs w:val="26"/>
              </w:rPr>
              <w:t>Telecí maso</w:t>
            </w:r>
          </w:p>
        </w:tc>
        <w:tc>
          <w:tcPr>
            <w:tcW w:w="1267" w:type="dxa"/>
            <w:tcBorders>
              <w:top w:val="nil"/>
              <w:left w:val="nil"/>
              <w:bottom w:val="single" w:sz="4" w:space="0" w:color="auto"/>
              <w:right w:val="single" w:sz="4" w:space="0" w:color="auto"/>
            </w:tcBorders>
            <w:shd w:val="clear" w:color="auto" w:fill="auto"/>
            <w:noWrap/>
            <w:vAlign w:val="bottom"/>
          </w:tcPr>
          <w:p w14:paraId="0F8AEBBA" w14:textId="77777777" w:rsidR="008F200C" w:rsidRPr="00771889" w:rsidRDefault="008F200C" w:rsidP="002E1500">
            <w:pPr>
              <w:jc w:val="right"/>
              <w:rPr>
                <w:rFonts w:cs="Calibri"/>
                <w:i/>
                <w:iCs/>
                <w:szCs w:val="26"/>
              </w:rPr>
            </w:pPr>
            <w:r w:rsidRPr="00771889">
              <w:rPr>
                <w:rFonts w:cs="Calibri"/>
                <w:i/>
                <w:iCs/>
                <w:szCs w:val="26"/>
              </w:rPr>
              <w:t>100 g</w:t>
            </w:r>
          </w:p>
        </w:tc>
        <w:tc>
          <w:tcPr>
            <w:tcW w:w="357" w:type="dxa"/>
            <w:tcBorders>
              <w:top w:val="nil"/>
              <w:left w:val="nil"/>
              <w:bottom w:val="nil"/>
              <w:right w:val="nil"/>
            </w:tcBorders>
            <w:shd w:val="clear" w:color="auto" w:fill="auto"/>
            <w:noWrap/>
            <w:vAlign w:val="bottom"/>
          </w:tcPr>
          <w:p w14:paraId="5F81E588"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tcPr>
          <w:p w14:paraId="154F7DA2" w14:textId="77777777" w:rsidR="008F200C" w:rsidRPr="00771889" w:rsidRDefault="008F200C" w:rsidP="002E1500">
            <w:pPr>
              <w:rPr>
                <w:rFonts w:cs="Calibri"/>
                <w:i/>
                <w:iCs/>
                <w:szCs w:val="26"/>
              </w:rPr>
            </w:pPr>
            <w:r w:rsidRPr="00771889">
              <w:rPr>
                <w:rFonts w:cs="Calibri"/>
                <w:i/>
                <w:iCs/>
                <w:szCs w:val="26"/>
              </w:rPr>
              <w:t>Telecí maso</w:t>
            </w:r>
          </w:p>
        </w:tc>
        <w:tc>
          <w:tcPr>
            <w:tcW w:w="1051" w:type="dxa"/>
            <w:tcBorders>
              <w:top w:val="nil"/>
              <w:left w:val="nil"/>
              <w:bottom w:val="single" w:sz="4" w:space="0" w:color="auto"/>
              <w:right w:val="single" w:sz="4" w:space="0" w:color="auto"/>
            </w:tcBorders>
            <w:shd w:val="clear" w:color="auto" w:fill="auto"/>
            <w:noWrap/>
            <w:vAlign w:val="bottom"/>
          </w:tcPr>
          <w:p w14:paraId="2593608F" w14:textId="77777777" w:rsidR="008F200C" w:rsidRPr="00771889" w:rsidRDefault="008F200C" w:rsidP="002E1500">
            <w:pPr>
              <w:jc w:val="right"/>
              <w:rPr>
                <w:rFonts w:cs="Calibri"/>
                <w:i/>
                <w:iCs/>
                <w:szCs w:val="26"/>
              </w:rPr>
            </w:pPr>
            <w:r w:rsidRPr="00771889">
              <w:rPr>
                <w:rFonts w:cs="Calibri"/>
                <w:i/>
                <w:iCs/>
                <w:szCs w:val="26"/>
              </w:rPr>
              <w:t>63 g</w:t>
            </w:r>
          </w:p>
        </w:tc>
      </w:tr>
      <w:tr w:rsidR="008F200C" w:rsidRPr="00771889" w14:paraId="32B69158"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76613FDF" w14:textId="77777777" w:rsidR="008F200C" w:rsidRPr="00771889" w:rsidRDefault="008F200C" w:rsidP="002E1500">
            <w:pPr>
              <w:rPr>
                <w:rFonts w:cs="Calibri"/>
                <w:i/>
                <w:iCs/>
                <w:szCs w:val="26"/>
              </w:rPr>
            </w:pPr>
            <w:r w:rsidRPr="00771889">
              <w:rPr>
                <w:rFonts w:cs="Calibri"/>
                <w:i/>
                <w:iCs/>
                <w:szCs w:val="26"/>
              </w:rPr>
              <w:t>Zvěřina</w:t>
            </w:r>
          </w:p>
        </w:tc>
        <w:tc>
          <w:tcPr>
            <w:tcW w:w="1267" w:type="dxa"/>
            <w:tcBorders>
              <w:top w:val="nil"/>
              <w:left w:val="nil"/>
              <w:bottom w:val="single" w:sz="4" w:space="0" w:color="auto"/>
              <w:right w:val="single" w:sz="4" w:space="0" w:color="auto"/>
            </w:tcBorders>
            <w:shd w:val="clear" w:color="auto" w:fill="auto"/>
            <w:noWrap/>
            <w:vAlign w:val="bottom"/>
          </w:tcPr>
          <w:p w14:paraId="0BDC34BE" w14:textId="77777777" w:rsidR="008F200C" w:rsidRPr="00771889" w:rsidRDefault="008F200C" w:rsidP="002E1500">
            <w:pPr>
              <w:jc w:val="right"/>
              <w:rPr>
                <w:rFonts w:cs="Calibri"/>
                <w:i/>
                <w:iCs/>
                <w:szCs w:val="26"/>
              </w:rPr>
            </w:pPr>
            <w:r w:rsidRPr="00771889">
              <w:rPr>
                <w:rFonts w:cs="Calibri"/>
                <w:i/>
                <w:iCs/>
                <w:szCs w:val="26"/>
              </w:rPr>
              <w:t>100 g</w:t>
            </w:r>
          </w:p>
        </w:tc>
        <w:tc>
          <w:tcPr>
            <w:tcW w:w="357" w:type="dxa"/>
            <w:tcBorders>
              <w:top w:val="nil"/>
              <w:left w:val="nil"/>
              <w:bottom w:val="nil"/>
              <w:right w:val="nil"/>
            </w:tcBorders>
            <w:shd w:val="clear" w:color="auto" w:fill="auto"/>
            <w:noWrap/>
            <w:vAlign w:val="bottom"/>
          </w:tcPr>
          <w:p w14:paraId="19E011B3"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tcPr>
          <w:p w14:paraId="4413CE1A" w14:textId="77777777" w:rsidR="008F200C" w:rsidRPr="00771889" w:rsidRDefault="008F200C" w:rsidP="002E1500">
            <w:pPr>
              <w:rPr>
                <w:rFonts w:cs="Calibri"/>
                <w:i/>
                <w:iCs/>
                <w:szCs w:val="26"/>
              </w:rPr>
            </w:pPr>
            <w:r w:rsidRPr="00771889">
              <w:rPr>
                <w:rFonts w:cs="Calibri"/>
                <w:i/>
                <w:iCs/>
                <w:szCs w:val="26"/>
              </w:rPr>
              <w:t>Zvěřina</w:t>
            </w:r>
          </w:p>
        </w:tc>
        <w:tc>
          <w:tcPr>
            <w:tcW w:w="1051" w:type="dxa"/>
            <w:tcBorders>
              <w:top w:val="nil"/>
              <w:left w:val="nil"/>
              <w:bottom w:val="single" w:sz="4" w:space="0" w:color="auto"/>
              <w:right w:val="single" w:sz="4" w:space="0" w:color="auto"/>
            </w:tcBorders>
            <w:shd w:val="clear" w:color="auto" w:fill="auto"/>
            <w:noWrap/>
            <w:vAlign w:val="bottom"/>
          </w:tcPr>
          <w:p w14:paraId="46D69FA0" w14:textId="77777777" w:rsidR="008F200C" w:rsidRPr="00771889" w:rsidRDefault="008F200C" w:rsidP="002E1500">
            <w:pPr>
              <w:jc w:val="right"/>
              <w:rPr>
                <w:rFonts w:cs="Calibri"/>
                <w:i/>
                <w:iCs/>
                <w:szCs w:val="26"/>
              </w:rPr>
            </w:pPr>
            <w:r w:rsidRPr="00771889">
              <w:rPr>
                <w:rFonts w:cs="Calibri"/>
                <w:i/>
                <w:iCs/>
                <w:szCs w:val="26"/>
              </w:rPr>
              <w:t>63 g</w:t>
            </w:r>
          </w:p>
        </w:tc>
      </w:tr>
      <w:tr w:rsidR="008F200C" w:rsidRPr="00771889" w14:paraId="2D8F2AC9"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14:paraId="20F2BD1B" w14:textId="77777777" w:rsidR="008F200C" w:rsidRPr="00771889" w:rsidRDefault="008F200C" w:rsidP="002E1500">
            <w:pPr>
              <w:rPr>
                <w:rFonts w:cs="Calibri"/>
                <w:i/>
                <w:iCs/>
                <w:szCs w:val="26"/>
              </w:rPr>
            </w:pPr>
            <w:r w:rsidRPr="00771889">
              <w:rPr>
                <w:rFonts w:cs="Calibri"/>
                <w:i/>
                <w:iCs/>
                <w:szCs w:val="26"/>
              </w:rPr>
              <w:t>Uzené maso</w:t>
            </w:r>
          </w:p>
        </w:tc>
        <w:tc>
          <w:tcPr>
            <w:tcW w:w="1267" w:type="dxa"/>
            <w:tcBorders>
              <w:top w:val="nil"/>
              <w:left w:val="nil"/>
              <w:bottom w:val="single" w:sz="4" w:space="0" w:color="auto"/>
              <w:right w:val="single" w:sz="4" w:space="0" w:color="auto"/>
            </w:tcBorders>
            <w:shd w:val="clear" w:color="auto" w:fill="auto"/>
            <w:noWrap/>
            <w:vAlign w:val="bottom"/>
            <w:hideMark/>
          </w:tcPr>
          <w:p w14:paraId="1B4D6A03" w14:textId="77777777" w:rsidR="008F200C" w:rsidRPr="00771889" w:rsidRDefault="008F200C" w:rsidP="002E1500">
            <w:pPr>
              <w:jc w:val="right"/>
              <w:rPr>
                <w:rFonts w:cs="Calibri"/>
                <w:i/>
                <w:iCs/>
                <w:szCs w:val="26"/>
              </w:rPr>
            </w:pPr>
            <w:r w:rsidRPr="00771889">
              <w:rPr>
                <w:rFonts w:cs="Calibri"/>
                <w:i/>
                <w:iCs/>
                <w:szCs w:val="26"/>
              </w:rPr>
              <w:t>100 g</w:t>
            </w:r>
          </w:p>
        </w:tc>
        <w:tc>
          <w:tcPr>
            <w:tcW w:w="357" w:type="dxa"/>
            <w:tcBorders>
              <w:top w:val="nil"/>
              <w:left w:val="nil"/>
              <w:bottom w:val="nil"/>
              <w:right w:val="nil"/>
            </w:tcBorders>
            <w:shd w:val="clear" w:color="auto" w:fill="auto"/>
            <w:noWrap/>
            <w:vAlign w:val="bottom"/>
            <w:hideMark/>
          </w:tcPr>
          <w:p w14:paraId="03E8A739"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0F63D6AE" w14:textId="77777777" w:rsidR="008F200C" w:rsidRPr="00771889" w:rsidRDefault="008F200C" w:rsidP="002E1500">
            <w:pPr>
              <w:rPr>
                <w:rFonts w:cs="Calibri"/>
                <w:i/>
                <w:iCs/>
                <w:szCs w:val="26"/>
              </w:rPr>
            </w:pPr>
            <w:r w:rsidRPr="00771889">
              <w:rPr>
                <w:rFonts w:cs="Calibri"/>
                <w:i/>
                <w:iCs/>
                <w:szCs w:val="26"/>
              </w:rPr>
              <w:t>Uzené maso</w:t>
            </w:r>
          </w:p>
        </w:tc>
        <w:tc>
          <w:tcPr>
            <w:tcW w:w="1051" w:type="dxa"/>
            <w:tcBorders>
              <w:top w:val="nil"/>
              <w:left w:val="nil"/>
              <w:bottom w:val="single" w:sz="4" w:space="0" w:color="auto"/>
              <w:right w:val="single" w:sz="4" w:space="0" w:color="auto"/>
            </w:tcBorders>
            <w:shd w:val="clear" w:color="auto" w:fill="auto"/>
            <w:noWrap/>
            <w:vAlign w:val="bottom"/>
            <w:hideMark/>
          </w:tcPr>
          <w:p w14:paraId="042F81B2" w14:textId="77777777" w:rsidR="008F200C" w:rsidRPr="00771889" w:rsidRDefault="008F200C" w:rsidP="002E1500">
            <w:pPr>
              <w:jc w:val="right"/>
              <w:rPr>
                <w:rFonts w:cs="Calibri"/>
                <w:i/>
                <w:iCs/>
                <w:szCs w:val="26"/>
              </w:rPr>
            </w:pPr>
            <w:r w:rsidRPr="00771889">
              <w:rPr>
                <w:rFonts w:cs="Calibri"/>
                <w:i/>
                <w:iCs/>
                <w:szCs w:val="26"/>
              </w:rPr>
              <w:t>90 g</w:t>
            </w:r>
          </w:p>
        </w:tc>
      </w:tr>
      <w:tr w:rsidR="008F200C" w:rsidRPr="00771889" w14:paraId="29555AEC"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14:paraId="68691F6F" w14:textId="77777777" w:rsidR="008F200C" w:rsidRPr="00771889" w:rsidRDefault="008F200C" w:rsidP="002E1500">
            <w:pPr>
              <w:rPr>
                <w:rFonts w:cs="Calibri"/>
                <w:i/>
                <w:iCs/>
                <w:szCs w:val="26"/>
              </w:rPr>
            </w:pPr>
            <w:r w:rsidRPr="00771889">
              <w:rPr>
                <w:rFonts w:cs="Calibri"/>
                <w:i/>
                <w:iCs/>
                <w:szCs w:val="26"/>
              </w:rPr>
              <w:t>Kuřecí maso</w:t>
            </w:r>
          </w:p>
        </w:tc>
        <w:tc>
          <w:tcPr>
            <w:tcW w:w="1267" w:type="dxa"/>
            <w:tcBorders>
              <w:top w:val="nil"/>
              <w:left w:val="nil"/>
              <w:bottom w:val="single" w:sz="4" w:space="0" w:color="auto"/>
              <w:right w:val="single" w:sz="4" w:space="0" w:color="auto"/>
            </w:tcBorders>
            <w:shd w:val="clear" w:color="auto" w:fill="auto"/>
            <w:noWrap/>
            <w:vAlign w:val="bottom"/>
            <w:hideMark/>
          </w:tcPr>
          <w:p w14:paraId="23E7CAEE" w14:textId="77777777" w:rsidR="008F200C" w:rsidRPr="00771889" w:rsidRDefault="008F200C" w:rsidP="002E1500">
            <w:pPr>
              <w:jc w:val="right"/>
              <w:rPr>
                <w:rFonts w:cs="Calibri"/>
                <w:i/>
                <w:iCs/>
                <w:szCs w:val="26"/>
              </w:rPr>
            </w:pPr>
            <w:r w:rsidRPr="00771889">
              <w:rPr>
                <w:rFonts w:cs="Calibri"/>
                <w:i/>
                <w:iCs/>
                <w:szCs w:val="26"/>
              </w:rPr>
              <w:t>100 g</w:t>
            </w:r>
          </w:p>
        </w:tc>
        <w:tc>
          <w:tcPr>
            <w:tcW w:w="357" w:type="dxa"/>
            <w:tcBorders>
              <w:top w:val="nil"/>
              <w:left w:val="nil"/>
              <w:bottom w:val="nil"/>
              <w:right w:val="nil"/>
            </w:tcBorders>
            <w:shd w:val="clear" w:color="auto" w:fill="auto"/>
            <w:noWrap/>
            <w:vAlign w:val="bottom"/>
            <w:hideMark/>
          </w:tcPr>
          <w:p w14:paraId="0E60CBA1"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hideMark/>
          </w:tcPr>
          <w:p w14:paraId="327097B0" w14:textId="77777777" w:rsidR="008F200C" w:rsidRPr="00771889" w:rsidRDefault="008F200C" w:rsidP="002E1500">
            <w:pPr>
              <w:rPr>
                <w:rFonts w:cs="Calibri"/>
                <w:i/>
                <w:iCs/>
                <w:szCs w:val="26"/>
              </w:rPr>
            </w:pPr>
            <w:r w:rsidRPr="00771889">
              <w:rPr>
                <w:rFonts w:cs="Calibri"/>
                <w:i/>
                <w:iCs/>
                <w:szCs w:val="26"/>
              </w:rPr>
              <w:t>Kuřecí maso</w:t>
            </w:r>
          </w:p>
        </w:tc>
        <w:tc>
          <w:tcPr>
            <w:tcW w:w="1051" w:type="dxa"/>
            <w:tcBorders>
              <w:top w:val="nil"/>
              <w:left w:val="nil"/>
              <w:bottom w:val="single" w:sz="4" w:space="0" w:color="auto"/>
              <w:right w:val="single" w:sz="4" w:space="0" w:color="auto"/>
            </w:tcBorders>
            <w:shd w:val="clear" w:color="auto" w:fill="auto"/>
            <w:noWrap/>
            <w:vAlign w:val="bottom"/>
            <w:hideMark/>
          </w:tcPr>
          <w:p w14:paraId="2477F742" w14:textId="77777777" w:rsidR="008F200C" w:rsidRPr="00771889" w:rsidRDefault="008F200C" w:rsidP="002E1500">
            <w:pPr>
              <w:jc w:val="right"/>
              <w:rPr>
                <w:rFonts w:cs="Calibri"/>
                <w:i/>
                <w:iCs/>
                <w:szCs w:val="26"/>
              </w:rPr>
            </w:pPr>
            <w:r w:rsidRPr="00771889">
              <w:rPr>
                <w:rFonts w:cs="Calibri"/>
                <w:i/>
                <w:iCs/>
                <w:szCs w:val="26"/>
              </w:rPr>
              <w:t>63 g</w:t>
            </w:r>
          </w:p>
        </w:tc>
      </w:tr>
      <w:tr w:rsidR="008F200C" w:rsidRPr="00771889" w14:paraId="22932708"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4A8DCF33" w14:textId="77777777" w:rsidR="008F200C" w:rsidRPr="00771889" w:rsidRDefault="008F200C" w:rsidP="002E1500">
            <w:pPr>
              <w:rPr>
                <w:rFonts w:cs="Calibri"/>
                <w:i/>
                <w:iCs/>
                <w:szCs w:val="26"/>
              </w:rPr>
            </w:pPr>
            <w:r w:rsidRPr="00771889">
              <w:rPr>
                <w:rFonts w:cs="Calibri"/>
                <w:i/>
                <w:iCs/>
                <w:szCs w:val="26"/>
              </w:rPr>
              <w:t>Krůtí maso</w:t>
            </w:r>
          </w:p>
        </w:tc>
        <w:tc>
          <w:tcPr>
            <w:tcW w:w="1267" w:type="dxa"/>
            <w:tcBorders>
              <w:top w:val="nil"/>
              <w:left w:val="nil"/>
              <w:bottom w:val="single" w:sz="4" w:space="0" w:color="auto"/>
              <w:right w:val="single" w:sz="4" w:space="0" w:color="auto"/>
            </w:tcBorders>
            <w:shd w:val="clear" w:color="auto" w:fill="auto"/>
            <w:noWrap/>
            <w:vAlign w:val="bottom"/>
          </w:tcPr>
          <w:p w14:paraId="3D52AB99" w14:textId="77777777" w:rsidR="008F200C" w:rsidRPr="00771889" w:rsidRDefault="008F200C" w:rsidP="002E1500">
            <w:pPr>
              <w:jc w:val="right"/>
              <w:rPr>
                <w:rFonts w:cs="Calibri"/>
                <w:i/>
                <w:iCs/>
                <w:szCs w:val="26"/>
              </w:rPr>
            </w:pPr>
            <w:r w:rsidRPr="00771889">
              <w:rPr>
                <w:rFonts w:cs="Calibri"/>
                <w:i/>
                <w:iCs/>
                <w:szCs w:val="26"/>
              </w:rPr>
              <w:t>100 g</w:t>
            </w:r>
          </w:p>
        </w:tc>
        <w:tc>
          <w:tcPr>
            <w:tcW w:w="357" w:type="dxa"/>
            <w:tcBorders>
              <w:top w:val="nil"/>
              <w:left w:val="nil"/>
              <w:bottom w:val="nil"/>
              <w:right w:val="nil"/>
            </w:tcBorders>
            <w:shd w:val="clear" w:color="auto" w:fill="auto"/>
            <w:noWrap/>
            <w:vAlign w:val="bottom"/>
          </w:tcPr>
          <w:p w14:paraId="278DDEC8"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tcPr>
          <w:p w14:paraId="08A85C1A" w14:textId="77777777" w:rsidR="008F200C" w:rsidRPr="00771889" w:rsidRDefault="008F200C" w:rsidP="002E1500">
            <w:pPr>
              <w:rPr>
                <w:rFonts w:cs="Calibri"/>
                <w:i/>
                <w:iCs/>
                <w:szCs w:val="26"/>
              </w:rPr>
            </w:pPr>
            <w:r w:rsidRPr="00771889">
              <w:rPr>
                <w:rFonts w:cs="Calibri"/>
                <w:i/>
                <w:iCs/>
                <w:szCs w:val="26"/>
              </w:rPr>
              <w:t>Krůtí maso</w:t>
            </w:r>
          </w:p>
        </w:tc>
        <w:tc>
          <w:tcPr>
            <w:tcW w:w="1051" w:type="dxa"/>
            <w:tcBorders>
              <w:top w:val="nil"/>
              <w:left w:val="nil"/>
              <w:bottom w:val="single" w:sz="4" w:space="0" w:color="auto"/>
              <w:right w:val="single" w:sz="4" w:space="0" w:color="auto"/>
            </w:tcBorders>
            <w:shd w:val="clear" w:color="auto" w:fill="auto"/>
            <w:noWrap/>
            <w:vAlign w:val="bottom"/>
          </w:tcPr>
          <w:p w14:paraId="3DE202D3" w14:textId="77777777" w:rsidR="008F200C" w:rsidRPr="00771889" w:rsidRDefault="008F200C" w:rsidP="002E1500">
            <w:pPr>
              <w:jc w:val="right"/>
              <w:rPr>
                <w:rFonts w:cs="Calibri"/>
                <w:i/>
                <w:iCs/>
                <w:szCs w:val="26"/>
              </w:rPr>
            </w:pPr>
            <w:r w:rsidRPr="00771889">
              <w:rPr>
                <w:rFonts w:cs="Calibri"/>
                <w:i/>
                <w:iCs/>
                <w:szCs w:val="26"/>
              </w:rPr>
              <w:t>63 g</w:t>
            </w:r>
          </w:p>
        </w:tc>
      </w:tr>
      <w:tr w:rsidR="008F200C" w:rsidRPr="00771889" w14:paraId="77B97B59"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024D113C" w14:textId="77777777" w:rsidR="008F200C" w:rsidRPr="00771889" w:rsidRDefault="008F200C" w:rsidP="002E1500">
            <w:pPr>
              <w:rPr>
                <w:rFonts w:cs="Calibri"/>
                <w:i/>
                <w:iCs/>
                <w:szCs w:val="26"/>
              </w:rPr>
            </w:pPr>
            <w:r w:rsidRPr="00771889">
              <w:rPr>
                <w:rFonts w:cs="Calibri"/>
                <w:i/>
                <w:iCs/>
                <w:szCs w:val="26"/>
              </w:rPr>
              <w:t>Kuřecí stehno</w:t>
            </w:r>
          </w:p>
        </w:tc>
        <w:tc>
          <w:tcPr>
            <w:tcW w:w="1267" w:type="dxa"/>
            <w:tcBorders>
              <w:top w:val="nil"/>
              <w:left w:val="nil"/>
              <w:bottom w:val="single" w:sz="4" w:space="0" w:color="auto"/>
              <w:right w:val="single" w:sz="4" w:space="0" w:color="auto"/>
            </w:tcBorders>
            <w:shd w:val="clear" w:color="auto" w:fill="auto"/>
            <w:noWrap/>
            <w:vAlign w:val="bottom"/>
          </w:tcPr>
          <w:p w14:paraId="619AEE88" w14:textId="77777777" w:rsidR="008F200C" w:rsidRPr="00771889" w:rsidRDefault="008F200C" w:rsidP="002E1500">
            <w:pPr>
              <w:jc w:val="right"/>
              <w:rPr>
                <w:rFonts w:cs="Calibri"/>
                <w:i/>
                <w:iCs/>
                <w:szCs w:val="26"/>
              </w:rPr>
            </w:pPr>
            <w:r w:rsidRPr="00771889">
              <w:rPr>
                <w:rFonts w:cs="Calibri"/>
                <w:i/>
                <w:iCs/>
                <w:szCs w:val="26"/>
              </w:rPr>
              <w:t>220 g</w:t>
            </w:r>
          </w:p>
        </w:tc>
        <w:tc>
          <w:tcPr>
            <w:tcW w:w="357" w:type="dxa"/>
            <w:tcBorders>
              <w:top w:val="nil"/>
              <w:left w:val="nil"/>
              <w:bottom w:val="nil"/>
              <w:right w:val="nil"/>
            </w:tcBorders>
            <w:shd w:val="clear" w:color="auto" w:fill="auto"/>
            <w:noWrap/>
            <w:vAlign w:val="bottom"/>
          </w:tcPr>
          <w:p w14:paraId="0FBDB90B"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tcPr>
          <w:p w14:paraId="7C70991C" w14:textId="77777777" w:rsidR="008F200C" w:rsidRPr="00771889" w:rsidRDefault="008F200C" w:rsidP="002E1500">
            <w:pPr>
              <w:rPr>
                <w:rFonts w:cs="Calibri"/>
                <w:i/>
                <w:iCs/>
                <w:szCs w:val="26"/>
              </w:rPr>
            </w:pPr>
            <w:r w:rsidRPr="00771889">
              <w:rPr>
                <w:rFonts w:cs="Calibri"/>
                <w:i/>
                <w:iCs/>
                <w:szCs w:val="26"/>
              </w:rPr>
              <w:t>Kuřecí stehno</w:t>
            </w:r>
          </w:p>
        </w:tc>
        <w:tc>
          <w:tcPr>
            <w:tcW w:w="1051" w:type="dxa"/>
            <w:tcBorders>
              <w:top w:val="nil"/>
              <w:left w:val="nil"/>
              <w:bottom w:val="single" w:sz="4" w:space="0" w:color="auto"/>
              <w:right w:val="single" w:sz="4" w:space="0" w:color="auto"/>
            </w:tcBorders>
            <w:shd w:val="clear" w:color="auto" w:fill="auto"/>
            <w:noWrap/>
            <w:vAlign w:val="bottom"/>
          </w:tcPr>
          <w:p w14:paraId="06AEB745" w14:textId="77777777" w:rsidR="008F200C" w:rsidRPr="00771889" w:rsidRDefault="008F200C" w:rsidP="002E1500">
            <w:pPr>
              <w:jc w:val="right"/>
              <w:rPr>
                <w:rFonts w:cs="Calibri"/>
                <w:i/>
                <w:iCs/>
                <w:szCs w:val="26"/>
              </w:rPr>
            </w:pPr>
            <w:r w:rsidRPr="00771889">
              <w:rPr>
                <w:rFonts w:cs="Calibri"/>
                <w:i/>
                <w:iCs/>
                <w:szCs w:val="26"/>
              </w:rPr>
              <w:t>190 g</w:t>
            </w:r>
          </w:p>
        </w:tc>
      </w:tr>
      <w:tr w:rsidR="008F200C" w:rsidRPr="00771889" w14:paraId="68E77C6C"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21BE08C2" w14:textId="77777777" w:rsidR="008F200C" w:rsidRPr="00771889" w:rsidRDefault="008F200C" w:rsidP="002E1500">
            <w:pPr>
              <w:rPr>
                <w:rFonts w:cs="Calibri"/>
                <w:i/>
                <w:iCs/>
                <w:szCs w:val="26"/>
              </w:rPr>
            </w:pPr>
            <w:r w:rsidRPr="00771889">
              <w:rPr>
                <w:rFonts w:cs="Calibri"/>
                <w:i/>
                <w:iCs/>
                <w:szCs w:val="26"/>
              </w:rPr>
              <w:t>Rybí filé</w:t>
            </w:r>
          </w:p>
        </w:tc>
        <w:tc>
          <w:tcPr>
            <w:tcW w:w="1267" w:type="dxa"/>
            <w:tcBorders>
              <w:top w:val="nil"/>
              <w:left w:val="nil"/>
              <w:bottom w:val="single" w:sz="4" w:space="0" w:color="auto"/>
              <w:right w:val="single" w:sz="4" w:space="0" w:color="auto"/>
            </w:tcBorders>
            <w:shd w:val="clear" w:color="auto" w:fill="auto"/>
            <w:noWrap/>
            <w:vAlign w:val="bottom"/>
          </w:tcPr>
          <w:p w14:paraId="1262C509" w14:textId="77777777" w:rsidR="008F200C" w:rsidRPr="00771889" w:rsidRDefault="008F200C" w:rsidP="002E1500">
            <w:pPr>
              <w:jc w:val="right"/>
              <w:rPr>
                <w:rFonts w:cs="Calibri"/>
                <w:i/>
                <w:iCs/>
                <w:szCs w:val="26"/>
              </w:rPr>
            </w:pPr>
            <w:r w:rsidRPr="00771889">
              <w:rPr>
                <w:rFonts w:cs="Calibri"/>
                <w:i/>
                <w:iCs/>
                <w:szCs w:val="26"/>
              </w:rPr>
              <w:t>150 g</w:t>
            </w:r>
          </w:p>
        </w:tc>
        <w:tc>
          <w:tcPr>
            <w:tcW w:w="357" w:type="dxa"/>
            <w:tcBorders>
              <w:top w:val="nil"/>
              <w:left w:val="nil"/>
              <w:bottom w:val="nil"/>
              <w:right w:val="nil"/>
            </w:tcBorders>
            <w:shd w:val="clear" w:color="auto" w:fill="auto"/>
            <w:noWrap/>
            <w:vAlign w:val="bottom"/>
          </w:tcPr>
          <w:p w14:paraId="722D937A"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tcPr>
          <w:p w14:paraId="597FABC6" w14:textId="77777777" w:rsidR="008F200C" w:rsidRPr="00771889" w:rsidRDefault="008F200C" w:rsidP="002E1500">
            <w:pPr>
              <w:rPr>
                <w:rFonts w:cs="Calibri"/>
                <w:i/>
                <w:iCs/>
                <w:szCs w:val="26"/>
              </w:rPr>
            </w:pPr>
            <w:r w:rsidRPr="00771889">
              <w:rPr>
                <w:rFonts w:cs="Calibri"/>
                <w:i/>
                <w:iCs/>
                <w:szCs w:val="26"/>
              </w:rPr>
              <w:t>Rybí filé</w:t>
            </w:r>
          </w:p>
        </w:tc>
        <w:tc>
          <w:tcPr>
            <w:tcW w:w="1051" w:type="dxa"/>
            <w:tcBorders>
              <w:top w:val="nil"/>
              <w:left w:val="nil"/>
              <w:bottom w:val="single" w:sz="4" w:space="0" w:color="auto"/>
              <w:right w:val="single" w:sz="4" w:space="0" w:color="auto"/>
            </w:tcBorders>
            <w:shd w:val="clear" w:color="auto" w:fill="auto"/>
            <w:noWrap/>
            <w:vAlign w:val="bottom"/>
          </w:tcPr>
          <w:p w14:paraId="11EDBFE5" w14:textId="77777777" w:rsidR="008F200C" w:rsidRPr="00771889" w:rsidRDefault="008F200C" w:rsidP="002E1500">
            <w:pPr>
              <w:jc w:val="right"/>
              <w:rPr>
                <w:rFonts w:cs="Calibri"/>
                <w:i/>
                <w:iCs/>
                <w:szCs w:val="26"/>
              </w:rPr>
            </w:pPr>
            <w:r w:rsidRPr="00771889">
              <w:rPr>
                <w:rFonts w:cs="Calibri"/>
                <w:i/>
                <w:iCs/>
                <w:szCs w:val="26"/>
              </w:rPr>
              <w:t>120 g</w:t>
            </w:r>
          </w:p>
        </w:tc>
      </w:tr>
      <w:tr w:rsidR="008F200C" w:rsidRPr="00771889" w14:paraId="42A59C98"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4E5F8F22" w14:textId="77777777" w:rsidR="008F200C" w:rsidRPr="00771889" w:rsidRDefault="008F200C" w:rsidP="002E1500">
            <w:pPr>
              <w:rPr>
                <w:rFonts w:cs="Calibri"/>
                <w:i/>
                <w:iCs/>
                <w:szCs w:val="26"/>
              </w:rPr>
            </w:pPr>
            <w:r w:rsidRPr="00771889">
              <w:rPr>
                <w:rFonts w:cs="Calibri"/>
                <w:i/>
                <w:iCs/>
                <w:szCs w:val="26"/>
              </w:rPr>
              <w:t>Uzenina</w:t>
            </w:r>
          </w:p>
        </w:tc>
        <w:tc>
          <w:tcPr>
            <w:tcW w:w="1267" w:type="dxa"/>
            <w:tcBorders>
              <w:top w:val="nil"/>
              <w:left w:val="nil"/>
              <w:bottom w:val="single" w:sz="4" w:space="0" w:color="auto"/>
              <w:right w:val="single" w:sz="4" w:space="0" w:color="auto"/>
            </w:tcBorders>
            <w:shd w:val="clear" w:color="auto" w:fill="auto"/>
            <w:noWrap/>
            <w:vAlign w:val="bottom"/>
          </w:tcPr>
          <w:p w14:paraId="4302E4F7" w14:textId="77777777" w:rsidR="008F200C" w:rsidRPr="00771889" w:rsidRDefault="008F200C" w:rsidP="002E1500">
            <w:pPr>
              <w:jc w:val="right"/>
              <w:rPr>
                <w:rFonts w:cs="Calibri"/>
                <w:i/>
                <w:iCs/>
                <w:szCs w:val="26"/>
              </w:rPr>
            </w:pPr>
            <w:r w:rsidRPr="00771889">
              <w:rPr>
                <w:rFonts w:cs="Calibri"/>
                <w:i/>
                <w:iCs/>
                <w:szCs w:val="26"/>
              </w:rPr>
              <w:t>120 g</w:t>
            </w:r>
          </w:p>
        </w:tc>
        <w:tc>
          <w:tcPr>
            <w:tcW w:w="357" w:type="dxa"/>
            <w:tcBorders>
              <w:top w:val="nil"/>
              <w:left w:val="nil"/>
              <w:bottom w:val="nil"/>
              <w:right w:val="nil"/>
            </w:tcBorders>
            <w:shd w:val="clear" w:color="auto" w:fill="auto"/>
            <w:noWrap/>
            <w:vAlign w:val="bottom"/>
          </w:tcPr>
          <w:p w14:paraId="6116BADC"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tcPr>
          <w:p w14:paraId="400B6FAD" w14:textId="77777777" w:rsidR="008F200C" w:rsidRPr="00771889" w:rsidRDefault="008F200C" w:rsidP="002E1500">
            <w:pPr>
              <w:rPr>
                <w:rFonts w:cs="Calibri"/>
                <w:i/>
                <w:iCs/>
                <w:szCs w:val="26"/>
              </w:rPr>
            </w:pPr>
            <w:r w:rsidRPr="00771889">
              <w:rPr>
                <w:rFonts w:cs="Calibri"/>
                <w:i/>
                <w:iCs/>
                <w:szCs w:val="26"/>
              </w:rPr>
              <w:t>Uzenina</w:t>
            </w:r>
          </w:p>
        </w:tc>
        <w:tc>
          <w:tcPr>
            <w:tcW w:w="1051" w:type="dxa"/>
            <w:tcBorders>
              <w:top w:val="nil"/>
              <w:left w:val="nil"/>
              <w:bottom w:val="single" w:sz="4" w:space="0" w:color="auto"/>
              <w:right w:val="single" w:sz="4" w:space="0" w:color="auto"/>
            </w:tcBorders>
            <w:shd w:val="clear" w:color="auto" w:fill="auto"/>
            <w:noWrap/>
            <w:vAlign w:val="bottom"/>
          </w:tcPr>
          <w:p w14:paraId="11C80CF4" w14:textId="77777777" w:rsidR="008F200C" w:rsidRPr="00771889" w:rsidRDefault="008F200C" w:rsidP="002E1500">
            <w:pPr>
              <w:jc w:val="right"/>
              <w:rPr>
                <w:rFonts w:cs="Calibri"/>
                <w:i/>
                <w:iCs/>
                <w:szCs w:val="26"/>
              </w:rPr>
            </w:pPr>
            <w:r w:rsidRPr="00771889">
              <w:rPr>
                <w:rFonts w:cs="Calibri"/>
                <w:i/>
                <w:iCs/>
                <w:szCs w:val="26"/>
              </w:rPr>
              <w:t>100 g</w:t>
            </w:r>
          </w:p>
        </w:tc>
      </w:tr>
      <w:tr w:rsidR="008F200C" w:rsidRPr="00771889" w14:paraId="3EDEC3EB"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667556A6" w14:textId="77777777" w:rsidR="008F200C" w:rsidRPr="00771889" w:rsidRDefault="008F200C" w:rsidP="002E1500">
            <w:pPr>
              <w:rPr>
                <w:rFonts w:cs="Calibri"/>
                <w:i/>
                <w:iCs/>
                <w:szCs w:val="26"/>
              </w:rPr>
            </w:pPr>
            <w:r w:rsidRPr="00771889">
              <w:rPr>
                <w:rFonts w:cs="Calibri"/>
                <w:i/>
                <w:iCs/>
                <w:szCs w:val="26"/>
              </w:rPr>
              <w:t>Smažený sýr</w:t>
            </w:r>
          </w:p>
        </w:tc>
        <w:tc>
          <w:tcPr>
            <w:tcW w:w="1267" w:type="dxa"/>
            <w:tcBorders>
              <w:top w:val="nil"/>
              <w:left w:val="nil"/>
              <w:bottom w:val="single" w:sz="4" w:space="0" w:color="auto"/>
              <w:right w:val="single" w:sz="4" w:space="0" w:color="auto"/>
            </w:tcBorders>
            <w:shd w:val="clear" w:color="auto" w:fill="auto"/>
            <w:noWrap/>
            <w:vAlign w:val="bottom"/>
          </w:tcPr>
          <w:p w14:paraId="3E89F991" w14:textId="77777777" w:rsidR="008F200C" w:rsidRPr="00771889" w:rsidRDefault="008F200C" w:rsidP="002E1500">
            <w:pPr>
              <w:jc w:val="right"/>
              <w:rPr>
                <w:rFonts w:cs="Calibri"/>
                <w:i/>
                <w:iCs/>
                <w:szCs w:val="26"/>
              </w:rPr>
            </w:pPr>
            <w:r w:rsidRPr="00771889">
              <w:rPr>
                <w:rFonts w:cs="Calibri"/>
                <w:i/>
                <w:iCs/>
                <w:szCs w:val="26"/>
              </w:rPr>
              <w:t>120 g</w:t>
            </w:r>
          </w:p>
        </w:tc>
        <w:tc>
          <w:tcPr>
            <w:tcW w:w="357" w:type="dxa"/>
            <w:tcBorders>
              <w:top w:val="nil"/>
              <w:left w:val="nil"/>
              <w:bottom w:val="nil"/>
              <w:right w:val="nil"/>
            </w:tcBorders>
            <w:shd w:val="clear" w:color="auto" w:fill="auto"/>
            <w:noWrap/>
            <w:vAlign w:val="bottom"/>
          </w:tcPr>
          <w:p w14:paraId="4E3812A8" w14:textId="77777777" w:rsidR="008F200C" w:rsidRPr="00771889" w:rsidRDefault="008F200C" w:rsidP="002E1500">
            <w:pPr>
              <w:jc w:val="center"/>
              <w:rPr>
                <w:rFonts w:cs="Calibri"/>
                <w:i/>
                <w:iCs/>
                <w:szCs w:val="26"/>
              </w:rPr>
            </w:pPr>
          </w:p>
        </w:tc>
        <w:tc>
          <w:tcPr>
            <w:tcW w:w="3551" w:type="dxa"/>
            <w:tcBorders>
              <w:top w:val="nil"/>
              <w:left w:val="single" w:sz="4" w:space="0" w:color="auto"/>
              <w:bottom w:val="single" w:sz="4" w:space="0" w:color="auto"/>
              <w:right w:val="single" w:sz="4" w:space="0" w:color="auto"/>
            </w:tcBorders>
            <w:shd w:val="clear" w:color="auto" w:fill="auto"/>
            <w:noWrap/>
            <w:vAlign w:val="bottom"/>
          </w:tcPr>
          <w:p w14:paraId="58308ED9" w14:textId="77777777" w:rsidR="008F200C" w:rsidRPr="00771889" w:rsidRDefault="008F200C" w:rsidP="002E1500">
            <w:pPr>
              <w:rPr>
                <w:rFonts w:cs="Calibri"/>
                <w:i/>
                <w:iCs/>
                <w:szCs w:val="26"/>
              </w:rPr>
            </w:pPr>
            <w:r w:rsidRPr="00771889">
              <w:rPr>
                <w:rFonts w:cs="Calibri"/>
                <w:i/>
                <w:iCs/>
                <w:szCs w:val="26"/>
              </w:rPr>
              <w:t>Smažený sýr</w:t>
            </w:r>
          </w:p>
        </w:tc>
        <w:tc>
          <w:tcPr>
            <w:tcW w:w="1051" w:type="dxa"/>
            <w:tcBorders>
              <w:top w:val="nil"/>
              <w:left w:val="nil"/>
              <w:bottom w:val="single" w:sz="4" w:space="0" w:color="auto"/>
              <w:right w:val="single" w:sz="4" w:space="0" w:color="auto"/>
            </w:tcBorders>
            <w:shd w:val="clear" w:color="auto" w:fill="auto"/>
            <w:noWrap/>
            <w:vAlign w:val="bottom"/>
          </w:tcPr>
          <w:p w14:paraId="59E4F02D" w14:textId="77777777" w:rsidR="008F200C" w:rsidRPr="00771889" w:rsidRDefault="008F200C" w:rsidP="002E1500">
            <w:pPr>
              <w:jc w:val="right"/>
              <w:rPr>
                <w:rFonts w:cs="Calibri"/>
                <w:i/>
                <w:iCs/>
                <w:szCs w:val="26"/>
              </w:rPr>
            </w:pPr>
            <w:r w:rsidRPr="00771889">
              <w:rPr>
                <w:rFonts w:cs="Calibri"/>
                <w:i/>
                <w:iCs/>
                <w:szCs w:val="26"/>
              </w:rPr>
              <w:t>120 g</w:t>
            </w:r>
          </w:p>
        </w:tc>
      </w:tr>
      <w:tr w:rsidR="008F200C" w:rsidRPr="00771889" w14:paraId="69FDC88F" w14:textId="77777777" w:rsidTr="001E44F5">
        <w:trPr>
          <w:trHeight w:val="290"/>
        </w:trPr>
        <w:tc>
          <w:tcPr>
            <w:tcW w:w="3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ED27C" w14:textId="77777777" w:rsidR="008F200C" w:rsidRPr="00771889" w:rsidRDefault="008F200C" w:rsidP="002E1500">
            <w:pPr>
              <w:rPr>
                <w:rFonts w:cs="Calibri"/>
                <w:i/>
                <w:iCs/>
                <w:szCs w:val="26"/>
              </w:rPr>
            </w:pPr>
            <w:r w:rsidRPr="00771889">
              <w:rPr>
                <w:rFonts w:cs="Calibri"/>
                <w:i/>
                <w:iCs/>
                <w:szCs w:val="26"/>
              </w:rPr>
              <w:t>Smažené žampiony</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6AAD96CB" w14:textId="77777777" w:rsidR="008F200C" w:rsidRPr="00771889" w:rsidRDefault="008F200C" w:rsidP="002E1500">
            <w:pPr>
              <w:jc w:val="right"/>
              <w:rPr>
                <w:rFonts w:cs="Calibri"/>
                <w:i/>
                <w:iCs/>
                <w:szCs w:val="26"/>
              </w:rPr>
            </w:pPr>
            <w:r w:rsidRPr="00771889">
              <w:rPr>
                <w:rFonts w:cs="Calibri"/>
                <w:i/>
                <w:iCs/>
                <w:szCs w:val="26"/>
              </w:rPr>
              <w:t>250 g</w:t>
            </w:r>
          </w:p>
        </w:tc>
        <w:tc>
          <w:tcPr>
            <w:tcW w:w="357" w:type="dxa"/>
            <w:tcBorders>
              <w:top w:val="nil"/>
              <w:left w:val="nil"/>
              <w:right w:val="nil"/>
            </w:tcBorders>
            <w:shd w:val="clear" w:color="auto" w:fill="auto"/>
            <w:noWrap/>
            <w:vAlign w:val="bottom"/>
          </w:tcPr>
          <w:p w14:paraId="207EC8FC" w14:textId="77777777" w:rsidR="008F200C" w:rsidRPr="00771889" w:rsidRDefault="008F200C" w:rsidP="002E1500">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130DB" w14:textId="77777777" w:rsidR="008F200C" w:rsidRPr="00771889" w:rsidRDefault="008F200C" w:rsidP="002E1500">
            <w:pPr>
              <w:rPr>
                <w:rFonts w:cs="Calibri"/>
                <w:i/>
                <w:iCs/>
                <w:szCs w:val="26"/>
              </w:rPr>
            </w:pPr>
            <w:r w:rsidRPr="00771889">
              <w:rPr>
                <w:rFonts w:cs="Calibri"/>
                <w:i/>
                <w:iCs/>
                <w:szCs w:val="26"/>
              </w:rPr>
              <w:t>Smažené žampiony</w:t>
            </w:r>
          </w:p>
        </w:tc>
        <w:tc>
          <w:tcPr>
            <w:tcW w:w="1051" w:type="dxa"/>
            <w:tcBorders>
              <w:top w:val="single" w:sz="4" w:space="0" w:color="auto"/>
              <w:left w:val="nil"/>
              <w:bottom w:val="single" w:sz="4" w:space="0" w:color="auto"/>
              <w:right w:val="single" w:sz="4" w:space="0" w:color="auto"/>
            </w:tcBorders>
            <w:shd w:val="clear" w:color="auto" w:fill="auto"/>
            <w:noWrap/>
            <w:vAlign w:val="bottom"/>
          </w:tcPr>
          <w:p w14:paraId="51EC1C12" w14:textId="77777777" w:rsidR="008F200C" w:rsidRPr="00771889" w:rsidRDefault="008F200C" w:rsidP="002E1500">
            <w:pPr>
              <w:jc w:val="right"/>
              <w:rPr>
                <w:rFonts w:cs="Calibri"/>
                <w:i/>
                <w:iCs/>
                <w:szCs w:val="26"/>
              </w:rPr>
            </w:pPr>
            <w:r w:rsidRPr="00771889">
              <w:rPr>
                <w:rFonts w:cs="Calibri"/>
                <w:i/>
                <w:iCs/>
                <w:szCs w:val="26"/>
              </w:rPr>
              <w:t>200 g</w:t>
            </w:r>
          </w:p>
        </w:tc>
      </w:tr>
      <w:tr w:rsidR="008F200C" w:rsidRPr="00771889" w14:paraId="1B52DAF4" w14:textId="77777777" w:rsidTr="001E44F5">
        <w:trPr>
          <w:trHeight w:val="290"/>
        </w:trPr>
        <w:tc>
          <w:tcPr>
            <w:tcW w:w="3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416FA" w14:textId="77777777" w:rsidR="008F200C" w:rsidRPr="00771889" w:rsidRDefault="008F200C" w:rsidP="002E1500">
            <w:pPr>
              <w:rPr>
                <w:rFonts w:cs="Calibri"/>
                <w:i/>
                <w:iCs/>
                <w:szCs w:val="26"/>
              </w:rPr>
            </w:pPr>
            <w:r w:rsidRPr="00771889">
              <w:rPr>
                <w:rFonts w:cs="Calibri"/>
                <w:i/>
                <w:iCs/>
                <w:szCs w:val="26"/>
              </w:rPr>
              <w:t>Obalovaný květák</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5FF2466A" w14:textId="77777777" w:rsidR="008F200C" w:rsidRPr="00771889" w:rsidRDefault="008F200C" w:rsidP="002E1500">
            <w:pPr>
              <w:jc w:val="right"/>
              <w:rPr>
                <w:rFonts w:cs="Calibri"/>
                <w:i/>
                <w:iCs/>
                <w:szCs w:val="26"/>
              </w:rPr>
            </w:pPr>
            <w:r w:rsidRPr="00771889">
              <w:rPr>
                <w:rFonts w:cs="Calibri"/>
                <w:i/>
                <w:iCs/>
                <w:szCs w:val="26"/>
              </w:rPr>
              <w:t>250 g</w:t>
            </w:r>
          </w:p>
        </w:tc>
        <w:tc>
          <w:tcPr>
            <w:tcW w:w="357" w:type="dxa"/>
            <w:tcBorders>
              <w:top w:val="nil"/>
              <w:left w:val="nil"/>
              <w:right w:val="nil"/>
            </w:tcBorders>
            <w:shd w:val="clear" w:color="auto" w:fill="auto"/>
            <w:noWrap/>
            <w:vAlign w:val="bottom"/>
          </w:tcPr>
          <w:p w14:paraId="6C84494A" w14:textId="77777777" w:rsidR="008F200C" w:rsidRPr="00771889" w:rsidRDefault="008F200C" w:rsidP="002E1500">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C9498" w14:textId="77777777" w:rsidR="008F200C" w:rsidRPr="00771889" w:rsidRDefault="008F200C" w:rsidP="002E1500">
            <w:pPr>
              <w:rPr>
                <w:rFonts w:cs="Calibri"/>
                <w:i/>
                <w:iCs/>
                <w:szCs w:val="26"/>
              </w:rPr>
            </w:pPr>
            <w:r w:rsidRPr="00771889">
              <w:rPr>
                <w:rFonts w:cs="Calibri"/>
                <w:i/>
                <w:iCs/>
                <w:szCs w:val="26"/>
              </w:rPr>
              <w:t>Obalovaný květák</w:t>
            </w:r>
          </w:p>
        </w:tc>
        <w:tc>
          <w:tcPr>
            <w:tcW w:w="1051" w:type="dxa"/>
            <w:tcBorders>
              <w:top w:val="single" w:sz="4" w:space="0" w:color="auto"/>
              <w:left w:val="nil"/>
              <w:bottom w:val="single" w:sz="4" w:space="0" w:color="auto"/>
              <w:right w:val="single" w:sz="4" w:space="0" w:color="auto"/>
            </w:tcBorders>
            <w:shd w:val="clear" w:color="auto" w:fill="auto"/>
            <w:noWrap/>
            <w:vAlign w:val="bottom"/>
          </w:tcPr>
          <w:p w14:paraId="59DD56AC" w14:textId="77777777" w:rsidR="008F200C" w:rsidRPr="00771889" w:rsidRDefault="008F200C" w:rsidP="002E1500">
            <w:pPr>
              <w:jc w:val="right"/>
              <w:rPr>
                <w:rFonts w:cs="Calibri"/>
                <w:i/>
                <w:iCs/>
                <w:szCs w:val="26"/>
              </w:rPr>
            </w:pPr>
            <w:r w:rsidRPr="00771889">
              <w:rPr>
                <w:rFonts w:cs="Calibri"/>
                <w:i/>
                <w:iCs/>
                <w:szCs w:val="26"/>
              </w:rPr>
              <w:t>200 g</w:t>
            </w:r>
          </w:p>
        </w:tc>
      </w:tr>
      <w:tr w:rsidR="008F200C" w:rsidRPr="00771889" w14:paraId="580959DB" w14:textId="77777777" w:rsidTr="001E44F5">
        <w:trPr>
          <w:trHeight w:val="290"/>
        </w:trPr>
        <w:tc>
          <w:tcPr>
            <w:tcW w:w="4688" w:type="dxa"/>
            <w:gridSpan w:val="2"/>
            <w:tcBorders>
              <w:top w:val="single" w:sz="4" w:space="0" w:color="auto"/>
              <w:bottom w:val="single" w:sz="4" w:space="0" w:color="auto"/>
            </w:tcBorders>
            <w:shd w:val="clear" w:color="auto" w:fill="auto"/>
            <w:noWrap/>
            <w:vAlign w:val="bottom"/>
          </w:tcPr>
          <w:p w14:paraId="54A68DA5" w14:textId="77777777" w:rsidR="008F200C" w:rsidRPr="00771889" w:rsidRDefault="008F200C" w:rsidP="002E1500">
            <w:pPr>
              <w:jc w:val="center"/>
              <w:rPr>
                <w:rFonts w:cs="Calibri"/>
                <w:b/>
                <w:i/>
                <w:iCs/>
                <w:szCs w:val="26"/>
              </w:rPr>
            </w:pPr>
          </w:p>
        </w:tc>
        <w:tc>
          <w:tcPr>
            <w:tcW w:w="357" w:type="dxa"/>
            <w:shd w:val="clear" w:color="auto" w:fill="auto"/>
            <w:noWrap/>
            <w:vAlign w:val="bottom"/>
          </w:tcPr>
          <w:p w14:paraId="1494C5F7" w14:textId="77777777" w:rsidR="008F200C" w:rsidRPr="00771889" w:rsidRDefault="008F200C" w:rsidP="002E1500">
            <w:pPr>
              <w:jc w:val="center"/>
              <w:rPr>
                <w:rFonts w:cs="Calibri"/>
                <w:i/>
                <w:iCs/>
                <w:szCs w:val="26"/>
              </w:rPr>
            </w:pPr>
          </w:p>
        </w:tc>
        <w:tc>
          <w:tcPr>
            <w:tcW w:w="4602" w:type="dxa"/>
            <w:gridSpan w:val="2"/>
            <w:tcBorders>
              <w:top w:val="single" w:sz="4" w:space="0" w:color="auto"/>
              <w:bottom w:val="single" w:sz="4" w:space="0" w:color="auto"/>
            </w:tcBorders>
            <w:shd w:val="clear" w:color="auto" w:fill="auto"/>
            <w:vAlign w:val="bottom"/>
          </w:tcPr>
          <w:p w14:paraId="2A7B5219" w14:textId="77777777" w:rsidR="008F200C" w:rsidRPr="00771889" w:rsidRDefault="008F200C" w:rsidP="002E1500">
            <w:pPr>
              <w:jc w:val="center"/>
              <w:rPr>
                <w:rFonts w:cs="Calibri"/>
                <w:b/>
                <w:bCs/>
                <w:i/>
                <w:iCs/>
                <w:szCs w:val="26"/>
              </w:rPr>
            </w:pPr>
          </w:p>
        </w:tc>
      </w:tr>
      <w:tr w:rsidR="008F200C" w:rsidRPr="00771889" w14:paraId="184539B9" w14:textId="77777777" w:rsidTr="001E44F5">
        <w:trPr>
          <w:trHeight w:val="290"/>
        </w:trPr>
        <w:tc>
          <w:tcPr>
            <w:tcW w:w="46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C8F90D" w14:textId="77777777" w:rsidR="008F200C" w:rsidRPr="00771889" w:rsidRDefault="008F200C" w:rsidP="002E1500">
            <w:pPr>
              <w:jc w:val="center"/>
              <w:rPr>
                <w:rFonts w:cs="Calibri"/>
                <w:b/>
                <w:i/>
                <w:iCs/>
                <w:szCs w:val="26"/>
              </w:rPr>
            </w:pPr>
            <w:r w:rsidRPr="00771889">
              <w:rPr>
                <w:rFonts w:cs="Calibri"/>
                <w:b/>
                <w:i/>
                <w:iCs/>
                <w:szCs w:val="26"/>
              </w:rPr>
              <w:t>Polévky</w:t>
            </w:r>
          </w:p>
        </w:tc>
        <w:tc>
          <w:tcPr>
            <w:tcW w:w="357" w:type="dxa"/>
            <w:tcBorders>
              <w:left w:val="nil"/>
              <w:bottom w:val="nil"/>
              <w:right w:val="single" w:sz="4" w:space="0" w:color="auto"/>
            </w:tcBorders>
            <w:shd w:val="clear" w:color="auto" w:fill="auto"/>
            <w:noWrap/>
            <w:vAlign w:val="bottom"/>
            <w:hideMark/>
          </w:tcPr>
          <w:p w14:paraId="2E076767" w14:textId="77777777" w:rsidR="008F200C" w:rsidRPr="00771889" w:rsidRDefault="008F200C" w:rsidP="002E1500">
            <w:pPr>
              <w:jc w:val="center"/>
              <w:rPr>
                <w:rFonts w:cs="Calibri"/>
                <w:i/>
                <w:iCs/>
                <w:szCs w:val="26"/>
              </w:rPr>
            </w:pPr>
          </w:p>
        </w:tc>
        <w:tc>
          <w:tcPr>
            <w:tcW w:w="46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16A1AC" w14:textId="77777777" w:rsidR="008F200C" w:rsidRPr="00771889" w:rsidRDefault="008F200C" w:rsidP="002E1500">
            <w:pPr>
              <w:jc w:val="center"/>
              <w:rPr>
                <w:rFonts w:cs="Calibri"/>
                <w:b/>
                <w:bCs/>
                <w:i/>
                <w:iCs/>
                <w:szCs w:val="26"/>
              </w:rPr>
            </w:pPr>
            <w:r w:rsidRPr="00771889">
              <w:rPr>
                <w:rFonts w:cs="Calibri"/>
                <w:b/>
                <w:bCs/>
                <w:i/>
                <w:iCs/>
                <w:szCs w:val="26"/>
              </w:rPr>
              <w:t>Přílohy</w:t>
            </w:r>
          </w:p>
        </w:tc>
      </w:tr>
      <w:tr w:rsidR="008F200C" w:rsidRPr="00771889" w14:paraId="5B0A55B4"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32C439F6" w14:textId="77777777" w:rsidR="008F200C" w:rsidRPr="00771889" w:rsidRDefault="008F200C" w:rsidP="002E1500">
            <w:pPr>
              <w:rPr>
                <w:rFonts w:cs="Calibri"/>
                <w:i/>
                <w:iCs/>
                <w:szCs w:val="26"/>
              </w:rPr>
            </w:pPr>
            <w:r w:rsidRPr="00771889">
              <w:rPr>
                <w:rFonts w:cs="Calibri"/>
                <w:i/>
                <w:iCs/>
                <w:szCs w:val="26"/>
              </w:rPr>
              <w:t xml:space="preserve">Polévka </w:t>
            </w:r>
          </w:p>
        </w:tc>
        <w:tc>
          <w:tcPr>
            <w:tcW w:w="1267" w:type="dxa"/>
            <w:tcBorders>
              <w:top w:val="nil"/>
              <w:left w:val="nil"/>
              <w:bottom w:val="single" w:sz="4" w:space="0" w:color="auto"/>
              <w:right w:val="single" w:sz="4" w:space="0" w:color="auto"/>
            </w:tcBorders>
            <w:shd w:val="clear" w:color="auto" w:fill="auto"/>
            <w:noWrap/>
            <w:vAlign w:val="bottom"/>
          </w:tcPr>
          <w:p w14:paraId="2CF05E59" w14:textId="77777777" w:rsidR="008F200C" w:rsidRPr="00771889" w:rsidRDefault="008F200C" w:rsidP="002E1500">
            <w:pPr>
              <w:jc w:val="right"/>
              <w:rPr>
                <w:rFonts w:cs="Calibri"/>
                <w:i/>
                <w:iCs/>
                <w:szCs w:val="26"/>
              </w:rPr>
            </w:pPr>
            <w:r w:rsidRPr="00771889">
              <w:rPr>
                <w:rFonts w:cs="Calibri"/>
                <w:i/>
                <w:iCs/>
                <w:szCs w:val="26"/>
              </w:rPr>
              <w:t>250 ml</w:t>
            </w:r>
          </w:p>
        </w:tc>
        <w:tc>
          <w:tcPr>
            <w:tcW w:w="357" w:type="dxa"/>
            <w:tcBorders>
              <w:top w:val="nil"/>
              <w:left w:val="nil"/>
              <w:bottom w:val="nil"/>
              <w:right w:val="single" w:sz="4" w:space="0" w:color="auto"/>
            </w:tcBorders>
            <w:shd w:val="clear" w:color="auto" w:fill="auto"/>
            <w:noWrap/>
            <w:vAlign w:val="bottom"/>
            <w:hideMark/>
          </w:tcPr>
          <w:p w14:paraId="1C6036DB" w14:textId="77777777" w:rsidR="008F200C" w:rsidRPr="00771889" w:rsidRDefault="008F200C" w:rsidP="002E1500">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1DB7" w14:textId="77777777" w:rsidR="008F200C" w:rsidRPr="00771889" w:rsidRDefault="008F200C" w:rsidP="002E1500">
            <w:pPr>
              <w:rPr>
                <w:rFonts w:cs="Calibri"/>
                <w:i/>
                <w:iCs/>
                <w:szCs w:val="26"/>
              </w:rPr>
            </w:pPr>
            <w:r w:rsidRPr="00771889">
              <w:rPr>
                <w:rFonts w:cs="Calibri"/>
                <w:i/>
                <w:iCs/>
                <w:szCs w:val="26"/>
              </w:rPr>
              <w:t>Houskové knedlíky</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1CB1F" w14:textId="604E4AC3" w:rsidR="008F200C" w:rsidRPr="00771889" w:rsidRDefault="00DD0C5E" w:rsidP="00DD0C5E">
            <w:pPr>
              <w:jc w:val="right"/>
              <w:rPr>
                <w:rFonts w:cs="Calibri"/>
                <w:i/>
                <w:iCs/>
                <w:szCs w:val="26"/>
              </w:rPr>
            </w:pPr>
            <w:r>
              <w:rPr>
                <w:rFonts w:cs="Calibri"/>
                <w:i/>
                <w:iCs/>
                <w:szCs w:val="26"/>
              </w:rPr>
              <w:t>200</w:t>
            </w:r>
            <w:r w:rsidRPr="00771889">
              <w:rPr>
                <w:rFonts w:cs="Calibri"/>
                <w:i/>
                <w:iCs/>
                <w:szCs w:val="26"/>
              </w:rPr>
              <w:t xml:space="preserve"> </w:t>
            </w:r>
            <w:r>
              <w:rPr>
                <w:rFonts w:cs="Calibri"/>
                <w:i/>
                <w:iCs/>
                <w:szCs w:val="26"/>
              </w:rPr>
              <w:t>g</w:t>
            </w:r>
          </w:p>
        </w:tc>
      </w:tr>
      <w:tr w:rsidR="008F200C" w:rsidRPr="00771889" w14:paraId="10F2DE9B" w14:textId="77777777" w:rsidTr="001E44F5">
        <w:trPr>
          <w:trHeight w:val="290"/>
        </w:trPr>
        <w:tc>
          <w:tcPr>
            <w:tcW w:w="46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86B461" w14:textId="77777777" w:rsidR="008F200C" w:rsidRPr="00771889" w:rsidRDefault="008F200C" w:rsidP="002E1500">
            <w:pPr>
              <w:jc w:val="center"/>
              <w:rPr>
                <w:rFonts w:cs="Calibri"/>
                <w:b/>
                <w:bCs/>
                <w:i/>
                <w:iCs/>
                <w:szCs w:val="26"/>
              </w:rPr>
            </w:pPr>
            <w:r w:rsidRPr="00771889">
              <w:rPr>
                <w:rFonts w:cs="Calibri"/>
                <w:b/>
                <w:bCs/>
                <w:i/>
                <w:iCs/>
                <w:szCs w:val="26"/>
              </w:rPr>
              <w:t>Ostatní</w:t>
            </w:r>
          </w:p>
        </w:tc>
        <w:tc>
          <w:tcPr>
            <w:tcW w:w="357" w:type="dxa"/>
            <w:tcBorders>
              <w:top w:val="nil"/>
              <w:left w:val="nil"/>
              <w:bottom w:val="nil"/>
              <w:right w:val="single" w:sz="4" w:space="0" w:color="auto"/>
            </w:tcBorders>
            <w:shd w:val="clear" w:color="auto" w:fill="auto"/>
            <w:noWrap/>
            <w:vAlign w:val="bottom"/>
            <w:hideMark/>
          </w:tcPr>
          <w:p w14:paraId="68C2CCD8" w14:textId="77777777" w:rsidR="008F200C" w:rsidRPr="00771889" w:rsidRDefault="008F200C" w:rsidP="002E1500">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971FB" w14:textId="3697132D" w:rsidR="008F200C" w:rsidRPr="00771889" w:rsidRDefault="007C5021" w:rsidP="002E1500">
            <w:pPr>
              <w:rPr>
                <w:rFonts w:cs="Calibri"/>
                <w:i/>
                <w:iCs/>
                <w:szCs w:val="26"/>
              </w:rPr>
            </w:pPr>
            <w:r>
              <w:rPr>
                <w:rFonts w:cs="Calibri"/>
                <w:i/>
                <w:iCs/>
                <w:szCs w:val="26"/>
              </w:rPr>
              <w:t>Bramborové knedlíky</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67928" w14:textId="5CC7743F" w:rsidR="008F200C" w:rsidRPr="00771889" w:rsidRDefault="00DD0C5E" w:rsidP="00DD0C5E">
            <w:pPr>
              <w:jc w:val="right"/>
              <w:rPr>
                <w:rFonts w:cs="Calibri"/>
                <w:i/>
                <w:iCs/>
                <w:szCs w:val="26"/>
              </w:rPr>
            </w:pPr>
            <w:r>
              <w:rPr>
                <w:rFonts w:cs="Calibri"/>
                <w:i/>
                <w:iCs/>
                <w:szCs w:val="26"/>
              </w:rPr>
              <w:t>250 g</w:t>
            </w:r>
          </w:p>
        </w:tc>
      </w:tr>
      <w:tr w:rsidR="007C5021" w:rsidRPr="00771889" w14:paraId="5DD1ECB2" w14:textId="77777777" w:rsidTr="001E44F5">
        <w:trPr>
          <w:trHeight w:val="290"/>
        </w:trPr>
        <w:tc>
          <w:tcPr>
            <w:tcW w:w="3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2A983" w14:textId="77777777" w:rsidR="007C5021" w:rsidRPr="00771889" w:rsidRDefault="007C5021" w:rsidP="007C5021">
            <w:pPr>
              <w:rPr>
                <w:rFonts w:cs="Calibri"/>
                <w:b/>
                <w:bCs/>
                <w:szCs w:val="26"/>
              </w:rPr>
            </w:pPr>
            <w:r w:rsidRPr="00771889">
              <w:rPr>
                <w:rFonts w:cs="Calibri"/>
                <w:i/>
                <w:iCs/>
                <w:szCs w:val="26"/>
              </w:rPr>
              <w:t>Šťáva k masu</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0E3DF231" w14:textId="77777777" w:rsidR="007C5021" w:rsidRPr="00771889" w:rsidRDefault="007C5021" w:rsidP="007C5021">
            <w:pPr>
              <w:jc w:val="right"/>
              <w:rPr>
                <w:rFonts w:cs="Calibri"/>
                <w:i/>
                <w:iCs/>
                <w:szCs w:val="26"/>
              </w:rPr>
            </w:pPr>
            <w:r w:rsidRPr="00771889">
              <w:rPr>
                <w:rFonts w:cs="Calibri"/>
                <w:i/>
                <w:iCs/>
                <w:szCs w:val="26"/>
              </w:rPr>
              <w:t>180 ml</w:t>
            </w:r>
          </w:p>
        </w:tc>
        <w:tc>
          <w:tcPr>
            <w:tcW w:w="357" w:type="dxa"/>
            <w:tcBorders>
              <w:top w:val="nil"/>
              <w:left w:val="nil"/>
              <w:bottom w:val="nil"/>
              <w:right w:val="single" w:sz="4" w:space="0" w:color="auto"/>
            </w:tcBorders>
            <w:shd w:val="clear" w:color="auto" w:fill="auto"/>
            <w:noWrap/>
            <w:vAlign w:val="bottom"/>
          </w:tcPr>
          <w:p w14:paraId="7980EEFB"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D0154" w14:textId="5C3D4DEE" w:rsidR="007C5021" w:rsidRPr="00771889" w:rsidRDefault="007C5021" w:rsidP="007C5021">
            <w:pPr>
              <w:rPr>
                <w:rFonts w:cs="Calibri"/>
                <w:i/>
                <w:iCs/>
                <w:szCs w:val="26"/>
              </w:rPr>
            </w:pPr>
            <w:r w:rsidRPr="00771889">
              <w:rPr>
                <w:rFonts w:cs="Calibri"/>
                <w:i/>
                <w:iCs/>
                <w:szCs w:val="26"/>
              </w:rPr>
              <w:t>Těstoviny vařené</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8CDF5" w14:textId="36E37AC1" w:rsidR="007C5021" w:rsidRPr="00771889" w:rsidRDefault="007C5021" w:rsidP="007C5021">
            <w:pPr>
              <w:jc w:val="right"/>
              <w:rPr>
                <w:rFonts w:cs="Calibri"/>
                <w:i/>
                <w:iCs/>
                <w:szCs w:val="26"/>
              </w:rPr>
            </w:pPr>
            <w:r w:rsidRPr="00771889">
              <w:rPr>
                <w:rFonts w:cs="Calibri"/>
                <w:i/>
                <w:iCs/>
                <w:szCs w:val="26"/>
              </w:rPr>
              <w:t>300 g</w:t>
            </w:r>
          </w:p>
        </w:tc>
      </w:tr>
      <w:tr w:rsidR="007C5021" w:rsidRPr="00771889" w14:paraId="340B41FF"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59724772" w14:textId="77777777" w:rsidR="007C5021" w:rsidRPr="00771889" w:rsidRDefault="007C5021" w:rsidP="007C5021">
            <w:pPr>
              <w:rPr>
                <w:rFonts w:cs="Calibri"/>
                <w:b/>
                <w:bCs/>
                <w:szCs w:val="26"/>
              </w:rPr>
            </w:pPr>
            <w:r w:rsidRPr="00771889">
              <w:rPr>
                <w:rFonts w:cs="Calibri"/>
                <w:i/>
                <w:iCs/>
                <w:szCs w:val="26"/>
              </w:rPr>
              <w:t>Omáčka</w:t>
            </w:r>
          </w:p>
        </w:tc>
        <w:tc>
          <w:tcPr>
            <w:tcW w:w="1267" w:type="dxa"/>
            <w:tcBorders>
              <w:top w:val="nil"/>
              <w:left w:val="nil"/>
              <w:bottom w:val="single" w:sz="4" w:space="0" w:color="auto"/>
              <w:right w:val="single" w:sz="4" w:space="0" w:color="auto"/>
            </w:tcBorders>
            <w:shd w:val="clear" w:color="auto" w:fill="auto"/>
            <w:noWrap/>
            <w:vAlign w:val="bottom"/>
          </w:tcPr>
          <w:p w14:paraId="102BD801" w14:textId="77777777" w:rsidR="007C5021" w:rsidRPr="00771889" w:rsidRDefault="007C5021" w:rsidP="007C5021">
            <w:pPr>
              <w:jc w:val="right"/>
              <w:rPr>
                <w:rFonts w:cs="Calibri"/>
                <w:i/>
                <w:iCs/>
                <w:szCs w:val="26"/>
              </w:rPr>
            </w:pPr>
            <w:r w:rsidRPr="00771889">
              <w:rPr>
                <w:rFonts w:cs="Calibri"/>
                <w:i/>
                <w:iCs/>
                <w:szCs w:val="26"/>
              </w:rPr>
              <w:t>220 ml</w:t>
            </w:r>
          </w:p>
        </w:tc>
        <w:tc>
          <w:tcPr>
            <w:tcW w:w="357" w:type="dxa"/>
            <w:tcBorders>
              <w:top w:val="nil"/>
              <w:left w:val="single" w:sz="4" w:space="0" w:color="auto"/>
              <w:bottom w:val="nil"/>
              <w:right w:val="single" w:sz="4" w:space="0" w:color="auto"/>
            </w:tcBorders>
            <w:shd w:val="clear" w:color="auto" w:fill="auto"/>
            <w:noWrap/>
            <w:vAlign w:val="bottom"/>
          </w:tcPr>
          <w:p w14:paraId="7D0A4DF0"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CFD81" w14:textId="4FE9200B" w:rsidR="007C5021" w:rsidRPr="00771889" w:rsidRDefault="007C5021" w:rsidP="007C5021">
            <w:pPr>
              <w:rPr>
                <w:rFonts w:cs="Calibri"/>
                <w:i/>
                <w:iCs/>
                <w:szCs w:val="26"/>
              </w:rPr>
            </w:pPr>
            <w:r w:rsidRPr="00771889">
              <w:rPr>
                <w:rFonts w:cs="Calibri"/>
                <w:i/>
                <w:iCs/>
                <w:szCs w:val="26"/>
              </w:rPr>
              <w:t>Brambory vařené</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60784" w14:textId="3D7F2F59" w:rsidR="007C5021" w:rsidRPr="00771889" w:rsidRDefault="007C5021" w:rsidP="007C5021">
            <w:pPr>
              <w:jc w:val="right"/>
              <w:rPr>
                <w:rFonts w:cs="Calibri"/>
                <w:i/>
                <w:iCs/>
                <w:szCs w:val="26"/>
              </w:rPr>
            </w:pPr>
            <w:r w:rsidRPr="00771889">
              <w:rPr>
                <w:rFonts w:cs="Calibri"/>
                <w:i/>
                <w:iCs/>
                <w:szCs w:val="26"/>
              </w:rPr>
              <w:t>250 g</w:t>
            </w:r>
          </w:p>
        </w:tc>
      </w:tr>
      <w:tr w:rsidR="007C5021" w:rsidRPr="00771889" w14:paraId="7F8349AA"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2EEFB4F8" w14:textId="77777777" w:rsidR="007C5021" w:rsidRPr="00771889" w:rsidRDefault="007C5021" w:rsidP="007C5021">
            <w:pPr>
              <w:rPr>
                <w:rFonts w:cs="Calibri"/>
                <w:i/>
                <w:iCs/>
                <w:szCs w:val="26"/>
              </w:rPr>
            </w:pPr>
            <w:r w:rsidRPr="00771889">
              <w:rPr>
                <w:rFonts w:cs="Calibri"/>
                <w:i/>
                <w:iCs/>
                <w:szCs w:val="26"/>
              </w:rPr>
              <w:t>Vařené vejce</w:t>
            </w:r>
          </w:p>
        </w:tc>
        <w:tc>
          <w:tcPr>
            <w:tcW w:w="1267" w:type="dxa"/>
            <w:tcBorders>
              <w:top w:val="nil"/>
              <w:left w:val="nil"/>
              <w:bottom w:val="single" w:sz="4" w:space="0" w:color="auto"/>
              <w:right w:val="single" w:sz="4" w:space="0" w:color="auto"/>
            </w:tcBorders>
            <w:shd w:val="clear" w:color="auto" w:fill="auto"/>
            <w:noWrap/>
            <w:vAlign w:val="bottom"/>
          </w:tcPr>
          <w:p w14:paraId="3CFE660F" w14:textId="77777777" w:rsidR="007C5021" w:rsidRPr="00771889" w:rsidRDefault="007C5021" w:rsidP="007C5021">
            <w:pPr>
              <w:jc w:val="right"/>
              <w:rPr>
                <w:rFonts w:cs="Calibri"/>
                <w:i/>
                <w:iCs/>
                <w:szCs w:val="26"/>
              </w:rPr>
            </w:pPr>
            <w:r w:rsidRPr="00771889">
              <w:rPr>
                <w:rFonts w:cs="Calibri"/>
                <w:i/>
                <w:iCs/>
                <w:szCs w:val="26"/>
              </w:rPr>
              <w:t>2 ks</w:t>
            </w:r>
          </w:p>
        </w:tc>
        <w:tc>
          <w:tcPr>
            <w:tcW w:w="357" w:type="dxa"/>
            <w:tcBorders>
              <w:top w:val="nil"/>
              <w:left w:val="nil"/>
              <w:bottom w:val="nil"/>
              <w:right w:val="single" w:sz="4" w:space="0" w:color="auto"/>
            </w:tcBorders>
            <w:shd w:val="clear" w:color="auto" w:fill="auto"/>
            <w:noWrap/>
            <w:vAlign w:val="bottom"/>
          </w:tcPr>
          <w:p w14:paraId="069E30BC"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04342" w14:textId="77777777" w:rsidR="007C5021" w:rsidRPr="00771889" w:rsidRDefault="007C5021" w:rsidP="007C5021">
            <w:pPr>
              <w:rPr>
                <w:rFonts w:cs="Calibri"/>
                <w:i/>
                <w:iCs/>
                <w:szCs w:val="26"/>
              </w:rPr>
            </w:pPr>
            <w:r w:rsidRPr="00771889">
              <w:rPr>
                <w:rFonts w:cs="Calibri"/>
                <w:i/>
                <w:iCs/>
                <w:szCs w:val="26"/>
              </w:rPr>
              <w:t>Smažené hranolky</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12633" w14:textId="77B83D7E" w:rsidR="007C5021" w:rsidRPr="00771889" w:rsidRDefault="007C5021" w:rsidP="007C5021">
            <w:pPr>
              <w:jc w:val="right"/>
              <w:rPr>
                <w:rFonts w:cs="Calibri"/>
                <w:i/>
                <w:iCs/>
                <w:szCs w:val="26"/>
              </w:rPr>
            </w:pPr>
            <w:r w:rsidRPr="00771889">
              <w:rPr>
                <w:rFonts w:cs="Calibri"/>
                <w:i/>
                <w:iCs/>
                <w:szCs w:val="26"/>
              </w:rPr>
              <w:t>250 g</w:t>
            </w:r>
          </w:p>
        </w:tc>
      </w:tr>
      <w:tr w:rsidR="007C5021" w:rsidRPr="00771889" w14:paraId="20DE869B"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6AAE0879" w14:textId="77777777" w:rsidR="007C5021" w:rsidRPr="00771889" w:rsidRDefault="007C5021" w:rsidP="007C5021">
            <w:pPr>
              <w:rPr>
                <w:rFonts w:cs="Calibri"/>
                <w:i/>
                <w:iCs/>
                <w:szCs w:val="26"/>
              </w:rPr>
            </w:pPr>
            <w:r w:rsidRPr="00771889">
              <w:rPr>
                <w:rFonts w:cs="Calibri"/>
                <w:i/>
                <w:iCs/>
                <w:szCs w:val="26"/>
              </w:rPr>
              <w:t>Bramborová jídla</w:t>
            </w:r>
          </w:p>
        </w:tc>
        <w:tc>
          <w:tcPr>
            <w:tcW w:w="1267" w:type="dxa"/>
            <w:tcBorders>
              <w:top w:val="nil"/>
              <w:left w:val="nil"/>
              <w:bottom w:val="single" w:sz="4" w:space="0" w:color="auto"/>
              <w:right w:val="single" w:sz="4" w:space="0" w:color="auto"/>
            </w:tcBorders>
            <w:shd w:val="clear" w:color="auto" w:fill="auto"/>
            <w:noWrap/>
            <w:vAlign w:val="bottom"/>
          </w:tcPr>
          <w:p w14:paraId="318804C4" w14:textId="77777777" w:rsidR="007C5021" w:rsidRPr="00771889" w:rsidRDefault="007C5021" w:rsidP="007C5021">
            <w:pPr>
              <w:jc w:val="right"/>
              <w:rPr>
                <w:rFonts w:cs="Calibri"/>
                <w:i/>
                <w:iCs/>
                <w:szCs w:val="26"/>
              </w:rPr>
            </w:pPr>
            <w:r w:rsidRPr="00771889">
              <w:rPr>
                <w:rFonts w:cs="Calibri"/>
                <w:i/>
                <w:iCs/>
                <w:szCs w:val="26"/>
              </w:rPr>
              <w:t>350 g</w:t>
            </w:r>
          </w:p>
        </w:tc>
        <w:tc>
          <w:tcPr>
            <w:tcW w:w="357" w:type="dxa"/>
            <w:tcBorders>
              <w:top w:val="nil"/>
              <w:left w:val="nil"/>
              <w:bottom w:val="nil"/>
              <w:right w:val="single" w:sz="4" w:space="0" w:color="auto"/>
            </w:tcBorders>
            <w:shd w:val="clear" w:color="auto" w:fill="auto"/>
            <w:noWrap/>
            <w:vAlign w:val="bottom"/>
          </w:tcPr>
          <w:p w14:paraId="4A2BA1E1"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E03F1" w14:textId="77777777" w:rsidR="007C5021" w:rsidRPr="00771889" w:rsidRDefault="007C5021" w:rsidP="007C5021">
            <w:pPr>
              <w:rPr>
                <w:rFonts w:cs="Calibri"/>
                <w:i/>
                <w:iCs/>
                <w:szCs w:val="26"/>
              </w:rPr>
            </w:pPr>
            <w:r w:rsidRPr="00771889">
              <w:rPr>
                <w:rFonts w:cs="Calibri"/>
                <w:i/>
                <w:iCs/>
                <w:szCs w:val="26"/>
              </w:rPr>
              <w:t>Smažené krokety</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9E7CD" w14:textId="38BE4BEA" w:rsidR="007C5021" w:rsidRPr="00771889" w:rsidRDefault="007C5021" w:rsidP="007C5021">
            <w:pPr>
              <w:jc w:val="right"/>
              <w:rPr>
                <w:rFonts w:cs="Calibri"/>
                <w:i/>
                <w:iCs/>
                <w:szCs w:val="26"/>
              </w:rPr>
            </w:pPr>
            <w:r w:rsidRPr="00771889">
              <w:rPr>
                <w:rFonts w:cs="Calibri"/>
                <w:i/>
                <w:iCs/>
                <w:szCs w:val="26"/>
              </w:rPr>
              <w:t>250 g</w:t>
            </w:r>
          </w:p>
        </w:tc>
      </w:tr>
      <w:tr w:rsidR="007C5021" w:rsidRPr="00771889" w14:paraId="68619B1D"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13DEA7C7" w14:textId="77777777" w:rsidR="007C5021" w:rsidRPr="00771889" w:rsidRDefault="007C5021" w:rsidP="007C5021">
            <w:pPr>
              <w:rPr>
                <w:rFonts w:cs="Calibri"/>
                <w:i/>
                <w:iCs/>
                <w:szCs w:val="26"/>
              </w:rPr>
            </w:pPr>
            <w:r w:rsidRPr="00771889">
              <w:rPr>
                <w:rFonts w:cs="Calibri"/>
                <w:i/>
                <w:iCs/>
                <w:szCs w:val="26"/>
              </w:rPr>
              <w:t>Těstovinová jídla</w:t>
            </w:r>
          </w:p>
        </w:tc>
        <w:tc>
          <w:tcPr>
            <w:tcW w:w="1267" w:type="dxa"/>
            <w:tcBorders>
              <w:top w:val="nil"/>
              <w:left w:val="nil"/>
              <w:bottom w:val="single" w:sz="4" w:space="0" w:color="auto"/>
              <w:right w:val="single" w:sz="4" w:space="0" w:color="auto"/>
            </w:tcBorders>
            <w:shd w:val="clear" w:color="auto" w:fill="auto"/>
            <w:noWrap/>
            <w:vAlign w:val="bottom"/>
          </w:tcPr>
          <w:p w14:paraId="5FD72AFF" w14:textId="77777777" w:rsidR="007C5021" w:rsidRPr="00771889" w:rsidRDefault="007C5021" w:rsidP="007C5021">
            <w:pPr>
              <w:jc w:val="right"/>
              <w:rPr>
                <w:rFonts w:cs="Calibri"/>
                <w:i/>
                <w:iCs/>
                <w:szCs w:val="26"/>
              </w:rPr>
            </w:pPr>
            <w:r w:rsidRPr="00771889">
              <w:rPr>
                <w:rFonts w:cs="Calibri"/>
                <w:i/>
                <w:iCs/>
                <w:szCs w:val="26"/>
              </w:rPr>
              <w:t>300 g</w:t>
            </w:r>
          </w:p>
        </w:tc>
        <w:tc>
          <w:tcPr>
            <w:tcW w:w="357" w:type="dxa"/>
            <w:tcBorders>
              <w:top w:val="nil"/>
              <w:left w:val="nil"/>
              <w:bottom w:val="nil"/>
              <w:right w:val="single" w:sz="4" w:space="0" w:color="auto"/>
            </w:tcBorders>
            <w:shd w:val="clear" w:color="auto" w:fill="auto"/>
            <w:noWrap/>
            <w:vAlign w:val="bottom"/>
          </w:tcPr>
          <w:p w14:paraId="5C997132"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86EF9" w14:textId="53482BA5" w:rsidR="007C5021" w:rsidRPr="00771889" w:rsidRDefault="007C5021" w:rsidP="007C5021">
            <w:pPr>
              <w:rPr>
                <w:rFonts w:cs="Calibri"/>
                <w:i/>
                <w:iCs/>
                <w:szCs w:val="26"/>
              </w:rPr>
            </w:pPr>
            <w:r w:rsidRPr="00771889">
              <w:rPr>
                <w:rFonts w:cs="Calibri"/>
                <w:i/>
                <w:iCs/>
                <w:szCs w:val="26"/>
              </w:rPr>
              <w:t>Bramborové kaše</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5F7D6" w14:textId="12BF2945" w:rsidR="007C5021" w:rsidRPr="00771889" w:rsidRDefault="007C5021" w:rsidP="007C5021">
            <w:pPr>
              <w:jc w:val="right"/>
              <w:rPr>
                <w:rFonts w:cs="Calibri"/>
                <w:i/>
                <w:iCs/>
                <w:szCs w:val="26"/>
              </w:rPr>
            </w:pPr>
            <w:r w:rsidRPr="00771889">
              <w:rPr>
                <w:rFonts w:cs="Calibri"/>
                <w:i/>
                <w:iCs/>
                <w:szCs w:val="26"/>
              </w:rPr>
              <w:t>250 g</w:t>
            </w:r>
          </w:p>
        </w:tc>
      </w:tr>
      <w:tr w:rsidR="007C5021" w:rsidRPr="00771889" w14:paraId="6CBD44E7"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0388A797" w14:textId="77777777" w:rsidR="007C5021" w:rsidRPr="00771889" w:rsidRDefault="007C5021" w:rsidP="007C5021">
            <w:pPr>
              <w:rPr>
                <w:rFonts w:cs="Calibri"/>
                <w:i/>
                <w:iCs/>
                <w:szCs w:val="26"/>
              </w:rPr>
            </w:pPr>
            <w:r w:rsidRPr="00771889">
              <w:rPr>
                <w:rFonts w:cs="Calibri"/>
                <w:i/>
                <w:iCs/>
                <w:szCs w:val="26"/>
              </w:rPr>
              <w:t>Zeleninové pokrmy</w:t>
            </w:r>
          </w:p>
        </w:tc>
        <w:tc>
          <w:tcPr>
            <w:tcW w:w="1267" w:type="dxa"/>
            <w:tcBorders>
              <w:top w:val="nil"/>
              <w:left w:val="nil"/>
              <w:bottom w:val="single" w:sz="4" w:space="0" w:color="auto"/>
              <w:right w:val="single" w:sz="4" w:space="0" w:color="auto"/>
            </w:tcBorders>
            <w:shd w:val="clear" w:color="auto" w:fill="auto"/>
            <w:noWrap/>
            <w:vAlign w:val="bottom"/>
          </w:tcPr>
          <w:p w14:paraId="2C920F98" w14:textId="77777777" w:rsidR="007C5021" w:rsidRPr="00771889" w:rsidRDefault="007C5021" w:rsidP="007C5021">
            <w:pPr>
              <w:jc w:val="right"/>
              <w:rPr>
                <w:rFonts w:cs="Calibri"/>
                <w:i/>
                <w:iCs/>
                <w:szCs w:val="26"/>
              </w:rPr>
            </w:pPr>
            <w:r w:rsidRPr="00771889">
              <w:rPr>
                <w:rFonts w:cs="Calibri"/>
                <w:i/>
                <w:iCs/>
                <w:szCs w:val="26"/>
              </w:rPr>
              <w:t>350 g</w:t>
            </w:r>
          </w:p>
        </w:tc>
        <w:tc>
          <w:tcPr>
            <w:tcW w:w="357" w:type="dxa"/>
            <w:tcBorders>
              <w:top w:val="nil"/>
              <w:left w:val="nil"/>
              <w:bottom w:val="nil"/>
              <w:right w:val="single" w:sz="4" w:space="0" w:color="auto"/>
            </w:tcBorders>
            <w:shd w:val="clear" w:color="auto" w:fill="auto"/>
            <w:noWrap/>
            <w:vAlign w:val="bottom"/>
          </w:tcPr>
          <w:p w14:paraId="7A6CF57C"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289E3" w14:textId="77777777" w:rsidR="007C5021" w:rsidRPr="00771889" w:rsidRDefault="007C5021" w:rsidP="007C5021">
            <w:pPr>
              <w:rPr>
                <w:rFonts w:cs="Calibri"/>
                <w:i/>
                <w:iCs/>
                <w:szCs w:val="26"/>
              </w:rPr>
            </w:pPr>
            <w:r w:rsidRPr="00771889">
              <w:rPr>
                <w:rFonts w:cs="Calibri"/>
                <w:i/>
                <w:iCs/>
                <w:szCs w:val="26"/>
              </w:rPr>
              <w:t>Rýže dušená</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09C68" w14:textId="703AE66C" w:rsidR="007C5021" w:rsidRPr="00771889" w:rsidRDefault="007C5021" w:rsidP="007C5021">
            <w:pPr>
              <w:jc w:val="right"/>
              <w:rPr>
                <w:rFonts w:cs="Calibri"/>
                <w:i/>
                <w:iCs/>
                <w:szCs w:val="26"/>
              </w:rPr>
            </w:pPr>
            <w:r w:rsidRPr="00771889">
              <w:rPr>
                <w:rFonts w:cs="Calibri"/>
                <w:i/>
                <w:iCs/>
                <w:szCs w:val="26"/>
              </w:rPr>
              <w:t>180 g</w:t>
            </w:r>
          </w:p>
        </w:tc>
      </w:tr>
      <w:tr w:rsidR="007C5021" w:rsidRPr="00771889" w14:paraId="7F6DDD0F"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34094D53" w14:textId="77777777" w:rsidR="007C5021" w:rsidRPr="00771889" w:rsidRDefault="007C5021" w:rsidP="007C5021">
            <w:pPr>
              <w:rPr>
                <w:rFonts w:cs="Calibri"/>
                <w:i/>
                <w:iCs/>
                <w:szCs w:val="26"/>
              </w:rPr>
            </w:pPr>
            <w:r w:rsidRPr="00771889">
              <w:rPr>
                <w:rFonts w:cs="Calibri"/>
                <w:i/>
                <w:iCs/>
                <w:szCs w:val="26"/>
              </w:rPr>
              <w:t>Luštěninové pokrmy</w:t>
            </w:r>
          </w:p>
        </w:tc>
        <w:tc>
          <w:tcPr>
            <w:tcW w:w="1267" w:type="dxa"/>
            <w:tcBorders>
              <w:top w:val="nil"/>
              <w:left w:val="nil"/>
              <w:bottom w:val="single" w:sz="4" w:space="0" w:color="auto"/>
              <w:right w:val="single" w:sz="4" w:space="0" w:color="auto"/>
            </w:tcBorders>
            <w:shd w:val="clear" w:color="auto" w:fill="auto"/>
            <w:noWrap/>
            <w:vAlign w:val="bottom"/>
          </w:tcPr>
          <w:p w14:paraId="63E84949" w14:textId="77777777" w:rsidR="007C5021" w:rsidRPr="00771889" w:rsidRDefault="007C5021" w:rsidP="007C5021">
            <w:pPr>
              <w:jc w:val="right"/>
              <w:rPr>
                <w:rFonts w:cs="Calibri"/>
                <w:i/>
                <w:iCs/>
                <w:szCs w:val="26"/>
              </w:rPr>
            </w:pPr>
            <w:r w:rsidRPr="00771889">
              <w:rPr>
                <w:rFonts w:cs="Calibri"/>
                <w:i/>
                <w:iCs/>
                <w:szCs w:val="26"/>
              </w:rPr>
              <w:t>350 g</w:t>
            </w:r>
          </w:p>
        </w:tc>
        <w:tc>
          <w:tcPr>
            <w:tcW w:w="357" w:type="dxa"/>
            <w:tcBorders>
              <w:top w:val="nil"/>
              <w:left w:val="nil"/>
              <w:bottom w:val="nil"/>
              <w:right w:val="single" w:sz="4" w:space="0" w:color="auto"/>
            </w:tcBorders>
            <w:shd w:val="clear" w:color="auto" w:fill="auto"/>
            <w:noWrap/>
            <w:vAlign w:val="bottom"/>
          </w:tcPr>
          <w:p w14:paraId="61505115"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36B1E" w14:textId="77777777" w:rsidR="007C5021" w:rsidRPr="00771889" w:rsidRDefault="007C5021" w:rsidP="007C5021">
            <w:pPr>
              <w:rPr>
                <w:rFonts w:cs="Calibri"/>
                <w:i/>
                <w:iCs/>
                <w:szCs w:val="26"/>
              </w:rPr>
            </w:pPr>
            <w:r w:rsidRPr="00771889">
              <w:rPr>
                <w:rFonts w:cs="Calibri"/>
                <w:i/>
                <w:iCs/>
                <w:szCs w:val="26"/>
              </w:rPr>
              <w:t>Rýžové nudle</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14B97" w14:textId="79F2C612" w:rsidR="007C5021" w:rsidRPr="00771889" w:rsidRDefault="007C5021" w:rsidP="007C5021">
            <w:pPr>
              <w:jc w:val="right"/>
              <w:rPr>
                <w:rFonts w:cs="Calibri"/>
                <w:i/>
                <w:iCs/>
                <w:szCs w:val="26"/>
              </w:rPr>
            </w:pPr>
            <w:r w:rsidRPr="00771889">
              <w:rPr>
                <w:rFonts w:cs="Calibri"/>
                <w:i/>
                <w:iCs/>
                <w:szCs w:val="26"/>
              </w:rPr>
              <w:t>250 g</w:t>
            </w:r>
          </w:p>
        </w:tc>
      </w:tr>
      <w:tr w:rsidR="007C5021" w:rsidRPr="00771889" w14:paraId="53310DAD" w14:textId="77777777"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34C6765F" w14:textId="6AC378FD" w:rsidR="007C5021" w:rsidRPr="00771889" w:rsidRDefault="007C5021" w:rsidP="007C5021">
            <w:pPr>
              <w:rPr>
                <w:rFonts w:cs="Calibri"/>
                <w:i/>
                <w:iCs/>
                <w:szCs w:val="26"/>
              </w:rPr>
            </w:pPr>
            <w:r>
              <w:rPr>
                <w:rFonts w:cs="Calibri"/>
                <w:i/>
                <w:iCs/>
                <w:szCs w:val="26"/>
              </w:rPr>
              <w:t xml:space="preserve">Rizoto </w:t>
            </w:r>
          </w:p>
        </w:tc>
        <w:tc>
          <w:tcPr>
            <w:tcW w:w="1267" w:type="dxa"/>
            <w:tcBorders>
              <w:top w:val="nil"/>
              <w:left w:val="nil"/>
              <w:bottom w:val="single" w:sz="4" w:space="0" w:color="auto"/>
              <w:right w:val="single" w:sz="4" w:space="0" w:color="auto"/>
            </w:tcBorders>
            <w:shd w:val="clear" w:color="auto" w:fill="auto"/>
            <w:noWrap/>
            <w:vAlign w:val="bottom"/>
          </w:tcPr>
          <w:p w14:paraId="3CB7DFF9" w14:textId="77777777" w:rsidR="007C5021" w:rsidRPr="00771889" w:rsidRDefault="007C5021" w:rsidP="007C5021">
            <w:pPr>
              <w:jc w:val="right"/>
              <w:rPr>
                <w:rFonts w:cs="Calibri"/>
                <w:i/>
                <w:iCs/>
                <w:szCs w:val="26"/>
              </w:rPr>
            </w:pPr>
            <w:r w:rsidRPr="00771889">
              <w:rPr>
                <w:rFonts w:cs="Calibri"/>
                <w:i/>
                <w:iCs/>
                <w:szCs w:val="26"/>
              </w:rPr>
              <w:t>350 g</w:t>
            </w:r>
          </w:p>
        </w:tc>
        <w:tc>
          <w:tcPr>
            <w:tcW w:w="357" w:type="dxa"/>
            <w:tcBorders>
              <w:top w:val="nil"/>
              <w:left w:val="nil"/>
              <w:bottom w:val="nil"/>
              <w:right w:val="single" w:sz="4" w:space="0" w:color="auto"/>
            </w:tcBorders>
            <w:shd w:val="clear" w:color="auto" w:fill="auto"/>
            <w:noWrap/>
            <w:vAlign w:val="bottom"/>
          </w:tcPr>
          <w:p w14:paraId="7518158A"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5747" w14:textId="77777777" w:rsidR="007C5021" w:rsidRPr="00771889" w:rsidRDefault="007C5021" w:rsidP="007C5021">
            <w:pPr>
              <w:rPr>
                <w:rFonts w:cs="Calibri"/>
                <w:i/>
                <w:iCs/>
                <w:szCs w:val="26"/>
              </w:rPr>
            </w:pPr>
            <w:r w:rsidRPr="00771889">
              <w:rPr>
                <w:rFonts w:cs="Calibri"/>
                <w:i/>
                <w:iCs/>
                <w:szCs w:val="26"/>
              </w:rPr>
              <w:t xml:space="preserve">Halušky </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41A47" w14:textId="7A6D86D5" w:rsidR="007C5021" w:rsidRPr="00771889" w:rsidRDefault="007C5021" w:rsidP="007C5021">
            <w:pPr>
              <w:jc w:val="right"/>
              <w:rPr>
                <w:rFonts w:cs="Calibri"/>
                <w:i/>
                <w:iCs/>
                <w:szCs w:val="26"/>
              </w:rPr>
            </w:pPr>
            <w:r w:rsidRPr="00771889">
              <w:rPr>
                <w:rFonts w:cs="Calibri"/>
                <w:i/>
                <w:iCs/>
                <w:szCs w:val="26"/>
              </w:rPr>
              <w:t>220 g</w:t>
            </w:r>
          </w:p>
        </w:tc>
      </w:tr>
      <w:tr w:rsidR="007C5021" w:rsidRPr="00771889" w14:paraId="5F4256C3" w14:textId="2C833F92" w:rsidTr="001E44F5">
        <w:trPr>
          <w:trHeight w:val="290"/>
        </w:trPr>
        <w:tc>
          <w:tcPr>
            <w:tcW w:w="3421" w:type="dxa"/>
            <w:tcBorders>
              <w:top w:val="nil"/>
              <w:left w:val="single" w:sz="4" w:space="0" w:color="auto"/>
              <w:bottom w:val="single" w:sz="4" w:space="0" w:color="auto"/>
              <w:right w:val="single" w:sz="4" w:space="0" w:color="auto"/>
            </w:tcBorders>
            <w:shd w:val="clear" w:color="auto" w:fill="auto"/>
            <w:noWrap/>
            <w:vAlign w:val="bottom"/>
          </w:tcPr>
          <w:p w14:paraId="1BE697AB" w14:textId="6A6BCEDB" w:rsidR="007C5021" w:rsidRPr="00771889" w:rsidRDefault="007C5021" w:rsidP="007C5021">
            <w:pPr>
              <w:rPr>
                <w:rFonts w:cs="Calibri"/>
                <w:i/>
                <w:iCs/>
                <w:szCs w:val="26"/>
              </w:rPr>
            </w:pPr>
            <w:r w:rsidRPr="00771889">
              <w:rPr>
                <w:rFonts w:cs="Calibri"/>
                <w:i/>
                <w:iCs/>
                <w:szCs w:val="26"/>
              </w:rPr>
              <w:t>Moučná jídla</w:t>
            </w:r>
          </w:p>
        </w:tc>
        <w:tc>
          <w:tcPr>
            <w:tcW w:w="1267" w:type="dxa"/>
            <w:tcBorders>
              <w:top w:val="nil"/>
              <w:left w:val="nil"/>
              <w:bottom w:val="single" w:sz="4" w:space="0" w:color="auto"/>
              <w:right w:val="single" w:sz="4" w:space="0" w:color="auto"/>
            </w:tcBorders>
            <w:shd w:val="clear" w:color="auto" w:fill="auto"/>
            <w:noWrap/>
            <w:vAlign w:val="bottom"/>
          </w:tcPr>
          <w:p w14:paraId="78552B39" w14:textId="1A657101" w:rsidR="007C5021" w:rsidRPr="00771889" w:rsidRDefault="007C5021" w:rsidP="007C5021">
            <w:pPr>
              <w:jc w:val="right"/>
              <w:rPr>
                <w:rFonts w:cs="Calibri"/>
                <w:i/>
                <w:iCs/>
                <w:szCs w:val="26"/>
              </w:rPr>
            </w:pPr>
            <w:r w:rsidRPr="00771889">
              <w:rPr>
                <w:rFonts w:cs="Calibri"/>
                <w:i/>
                <w:iCs/>
                <w:szCs w:val="26"/>
              </w:rPr>
              <w:t>420 g</w:t>
            </w:r>
          </w:p>
        </w:tc>
        <w:tc>
          <w:tcPr>
            <w:tcW w:w="357" w:type="dxa"/>
            <w:tcBorders>
              <w:top w:val="nil"/>
              <w:left w:val="nil"/>
              <w:bottom w:val="nil"/>
              <w:right w:val="single" w:sz="4" w:space="0" w:color="auto"/>
            </w:tcBorders>
            <w:shd w:val="clear" w:color="auto" w:fill="auto"/>
            <w:noWrap/>
            <w:vAlign w:val="bottom"/>
          </w:tcPr>
          <w:p w14:paraId="76681B12" w14:textId="40ACF646"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37B00" w14:textId="68057586" w:rsidR="007C5021" w:rsidRPr="00771889" w:rsidRDefault="007C5021" w:rsidP="007C5021">
            <w:pPr>
              <w:rPr>
                <w:rFonts w:cs="Calibri"/>
                <w:i/>
                <w:iCs/>
                <w:szCs w:val="26"/>
              </w:rPr>
            </w:pPr>
            <w:r>
              <w:rPr>
                <w:rFonts w:cs="Calibri"/>
                <w:i/>
                <w:iCs/>
                <w:szCs w:val="26"/>
              </w:rPr>
              <w:t>Špenát dušený</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27369" w14:textId="347A79EF" w:rsidR="007C5021" w:rsidRPr="00771889" w:rsidRDefault="007C5021" w:rsidP="007C5021">
            <w:pPr>
              <w:jc w:val="right"/>
              <w:rPr>
                <w:rFonts w:cs="Calibri"/>
                <w:i/>
                <w:iCs/>
                <w:szCs w:val="26"/>
              </w:rPr>
            </w:pPr>
            <w:r>
              <w:rPr>
                <w:rFonts w:cs="Calibri"/>
                <w:i/>
                <w:iCs/>
                <w:szCs w:val="26"/>
              </w:rPr>
              <w:t>120 g</w:t>
            </w:r>
          </w:p>
        </w:tc>
      </w:tr>
      <w:tr w:rsidR="007C5021" w:rsidRPr="00771889" w14:paraId="1C0C900A" w14:textId="77777777" w:rsidTr="001E44F5">
        <w:trPr>
          <w:trHeight w:val="290"/>
        </w:trPr>
        <w:tc>
          <w:tcPr>
            <w:tcW w:w="3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76BF5" w14:textId="77777777" w:rsidR="007C5021" w:rsidRPr="00771889" w:rsidRDefault="007C5021" w:rsidP="007C5021">
            <w:pPr>
              <w:rPr>
                <w:rFonts w:cs="Calibri"/>
                <w:i/>
                <w:iCs/>
                <w:szCs w:val="26"/>
              </w:rPr>
            </w:pPr>
            <w:r w:rsidRPr="00771889">
              <w:rPr>
                <w:rFonts w:cs="Calibri"/>
                <w:i/>
                <w:iCs/>
                <w:szCs w:val="26"/>
              </w:rPr>
              <w:t xml:space="preserve">Zeleninový salát </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2AC545CF" w14:textId="77777777" w:rsidR="007C5021" w:rsidRPr="00771889" w:rsidRDefault="007C5021" w:rsidP="007C5021">
            <w:pPr>
              <w:jc w:val="right"/>
              <w:rPr>
                <w:rFonts w:cs="Calibri"/>
                <w:i/>
                <w:iCs/>
                <w:szCs w:val="26"/>
              </w:rPr>
            </w:pPr>
            <w:r w:rsidRPr="00771889">
              <w:rPr>
                <w:rFonts w:cs="Calibri"/>
                <w:i/>
                <w:iCs/>
                <w:szCs w:val="26"/>
              </w:rPr>
              <w:t>300 g</w:t>
            </w:r>
          </w:p>
        </w:tc>
        <w:tc>
          <w:tcPr>
            <w:tcW w:w="357" w:type="dxa"/>
            <w:tcBorders>
              <w:top w:val="nil"/>
              <w:left w:val="nil"/>
              <w:bottom w:val="nil"/>
              <w:right w:val="single" w:sz="4" w:space="0" w:color="auto"/>
            </w:tcBorders>
            <w:shd w:val="clear" w:color="auto" w:fill="auto"/>
            <w:noWrap/>
            <w:vAlign w:val="bottom"/>
          </w:tcPr>
          <w:p w14:paraId="6D13EBB1"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5C8CF" w14:textId="7EF582E7" w:rsidR="007C5021" w:rsidRPr="00771889" w:rsidRDefault="007C5021" w:rsidP="007C5021">
            <w:pPr>
              <w:rPr>
                <w:rFonts w:cs="Calibri"/>
                <w:i/>
                <w:iCs/>
                <w:szCs w:val="26"/>
              </w:rPr>
            </w:pPr>
            <w:proofErr w:type="spellStart"/>
            <w:r w:rsidRPr="00771889">
              <w:rPr>
                <w:rFonts w:cs="Calibri"/>
                <w:i/>
                <w:iCs/>
                <w:szCs w:val="26"/>
              </w:rPr>
              <w:t>Gnocchi</w:t>
            </w:r>
            <w:proofErr w:type="spellEnd"/>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56912" w14:textId="7817CFD5" w:rsidR="007C5021" w:rsidRPr="00771889" w:rsidRDefault="007C5021" w:rsidP="007C5021">
            <w:pPr>
              <w:jc w:val="right"/>
              <w:rPr>
                <w:rFonts w:cs="Calibri"/>
                <w:i/>
                <w:iCs/>
                <w:szCs w:val="26"/>
              </w:rPr>
            </w:pPr>
            <w:r w:rsidRPr="00771889">
              <w:rPr>
                <w:rFonts w:cs="Calibri"/>
                <w:i/>
                <w:iCs/>
                <w:szCs w:val="26"/>
              </w:rPr>
              <w:t>210 g</w:t>
            </w:r>
          </w:p>
        </w:tc>
      </w:tr>
      <w:tr w:rsidR="007C5021" w:rsidRPr="00771889" w14:paraId="3223ACD5" w14:textId="77777777" w:rsidTr="001E44F5">
        <w:trPr>
          <w:trHeight w:val="290"/>
        </w:trPr>
        <w:tc>
          <w:tcPr>
            <w:tcW w:w="3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E8177" w14:textId="77777777" w:rsidR="007C5021" w:rsidRPr="00771889" w:rsidRDefault="007C5021" w:rsidP="007C5021">
            <w:pPr>
              <w:rPr>
                <w:rFonts w:cs="Calibri"/>
                <w:i/>
                <w:iCs/>
                <w:szCs w:val="26"/>
              </w:rPr>
            </w:pPr>
            <w:r w:rsidRPr="00771889">
              <w:rPr>
                <w:rFonts w:cs="Calibri"/>
                <w:i/>
                <w:iCs/>
                <w:szCs w:val="26"/>
              </w:rPr>
              <w:t>Sladká jídla</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46B96C13" w14:textId="77777777" w:rsidR="007C5021" w:rsidRPr="00771889" w:rsidRDefault="007C5021" w:rsidP="007C5021">
            <w:pPr>
              <w:jc w:val="right"/>
              <w:rPr>
                <w:rFonts w:cs="Calibri"/>
                <w:i/>
                <w:iCs/>
                <w:szCs w:val="26"/>
              </w:rPr>
            </w:pPr>
            <w:r w:rsidRPr="00771889">
              <w:rPr>
                <w:rFonts w:cs="Calibri"/>
                <w:i/>
                <w:iCs/>
                <w:szCs w:val="26"/>
              </w:rPr>
              <w:t>380 g</w:t>
            </w:r>
          </w:p>
        </w:tc>
        <w:tc>
          <w:tcPr>
            <w:tcW w:w="357" w:type="dxa"/>
            <w:tcBorders>
              <w:top w:val="nil"/>
              <w:left w:val="nil"/>
              <w:bottom w:val="nil"/>
              <w:right w:val="single" w:sz="4" w:space="0" w:color="auto"/>
            </w:tcBorders>
            <w:shd w:val="clear" w:color="auto" w:fill="auto"/>
            <w:noWrap/>
            <w:vAlign w:val="bottom"/>
          </w:tcPr>
          <w:p w14:paraId="5273F76F"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831B2" w14:textId="77777777" w:rsidR="007C5021" w:rsidRPr="00771889" w:rsidRDefault="007C5021" w:rsidP="007C5021">
            <w:pPr>
              <w:rPr>
                <w:rFonts w:cs="Calibri"/>
                <w:i/>
                <w:iCs/>
                <w:szCs w:val="26"/>
              </w:rPr>
            </w:pPr>
            <w:r w:rsidRPr="00771889">
              <w:rPr>
                <w:rFonts w:cs="Calibri"/>
                <w:i/>
                <w:iCs/>
                <w:szCs w:val="26"/>
              </w:rPr>
              <w:t>Kompot sterilovaný</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7415E" w14:textId="72378A31" w:rsidR="007C5021" w:rsidRPr="00771889" w:rsidRDefault="007C5021" w:rsidP="007C5021">
            <w:pPr>
              <w:jc w:val="right"/>
              <w:rPr>
                <w:rFonts w:cs="Calibri"/>
                <w:i/>
                <w:iCs/>
                <w:szCs w:val="26"/>
              </w:rPr>
            </w:pPr>
            <w:r w:rsidRPr="00771889">
              <w:rPr>
                <w:rFonts w:cs="Calibri"/>
                <w:i/>
                <w:iCs/>
                <w:szCs w:val="26"/>
              </w:rPr>
              <w:t>150 g</w:t>
            </w:r>
          </w:p>
        </w:tc>
      </w:tr>
      <w:tr w:rsidR="007C5021" w:rsidRPr="00771889" w14:paraId="24BD5E99" w14:textId="77777777" w:rsidTr="001E44F5">
        <w:trPr>
          <w:trHeight w:val="290"/>
        </w:trPr>
        <w:tc>
          <w:tcPr>
            <w:tcW w:w="3421" w:type="dxa"/>
            <w:tcBorders>
              <w:top w:val="single" w:sz="4" w:space="0" w:color="auto"/>
            </w:tcBorders>
            <w:shd w:val="clear" w:color="auto" w:fill="auto"/>
            <w:noWrap/>
            <w:vAlign w:val="bottom"/>
          </w:tcPr>
          <w:p w14:paraId="1DAA409F" w14:textId="77777777" w:rsidR="007C5021" w:rsidRPr="00771889" w:rsidRDefault="007C5021" w:rsidP="007C5021">
            <w:pPr>
              <w:rPr>
                <w:rFonts w:cs="Calibri"/>
                <w:i/>
                <w:iCs/>
                <w:szCs w:val="26"/>
              </w:rPr>
            </w:pPr>
          </w:p>
        </w:tc>
        <w:tc>
          <w:tcPr>
            <w:tcW w:w="1267" w:type="dxa"/>
            <w:tcBorders>
              <w:top w:val="single" w:sz="4" w:space="0" w:color="auto"/>
            </w:tcBorders>
            <w:shd w:val="clear" w:color="auto" w:fill="auto"/>
            <w:noWrap/>
            <w:vAlign w:val="bottom"/>
          </w:tcPr>
          <w:p w14:paraId="277DD40D" w14:textId="77777777" w:rsidR="007C5021" w:rsidRPr="00771889" w:rsidRDefault="007C5021" w:rsidP="007C5021">
            <w:pPr>
              <w:jc w:val="right"/>
              <w:rPr>
                <w:rFonts w:cs="Calibri"/>
                <w:i/>
                <w:iCs/>
                <w:szCs w:val="26"/>
              </w:rPr>
            </w:pPr>
          </w:p>
        </w:tc>
        <w:tc>
          <w:tcPr>
            <w:tcW w:w="357" w:type="dxa"/>
            <w:tcBorders>
              <w:top w:val="nil"/>
              <w:left w:val="nil"/>
              <w:bottom w:val="nil"/>
              <w:right w:val="single" w:sz="4" w:space="0" w:color="auto"/>
            </w:tcBorders>
            <w:shd w:val="clear" w:color="auto" w:fill="auto"/>
            <w:noWrap/>
            <w:vAlign w:val="bottom"/>
          </w:tcPr>
          <w:p w14:paraId="213CCAB8"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9C013" w14:textId="516A1D6F" w:rsidR="007C5021" w:rsidRPr="00771889" w:rsidRDefault="007C5021" w:rsidP="007C5021">
            <w:pPr>
              <w:rPr>
                <w:rFonts w:cs="Calibri"/>
                <w:i/>
                <w:iCs/>
                <w:szCs w:val="26"/>
              </w:rPr>
            </w:pPr>
            <w:r w:rsidRPr="00771889">
              <w:rPr>
                <w:rFonts w:cs="Calibri"/>
                <w:i/>
                <w:iCs/>
                <w:szCs w:val="26"/>
              </w:rPr>
              <w:t xml:space="preserve">Zelí dušené </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5A77" w14:textId="16949D03" w:rsidR="007C5021" w:rsidRPr="00771889" w:rsidRDefault="007C5021" w:rsidP="007C5021">
            <w:pPr>
              <w:jc w:val="right"/>
              <w:rPr>
                <w:rFonts w:cs="Calibri"/>
                <w:i/>
                <w:iCs/>
                <w:szCs w:val="26"/>
              </w:rPr>
            </w:pPr>
            <w:r w:rsidRPr="00771889">
              <w:rPr>
                <w:rFonts w:cs="Calibri"/>
                <w:i/>
                <w:iCs/>
                <w:szCs w:val="26"/>
              </w:rPr>
              <w:t>120 g</w:t>
            </w:r>
          </w:p>
        </w:tc>
      </w:tr>
      <w:tr w:rsidR="007C5021" w:rsidRPr="00771889" w14:paraId="09E31DA7" w14:textId="77777777" w:rsidTr="001E44F5">
        <w:trPr>
          <w:trHeight w:val="330"/>
        </w:trPr>
        <w:tc>
          <w:tcPr>
            <w:tcW w:w="3421" w:type="dxa"/>
            <w:shd w:val="clear" w:color="auto" w:fill="auto"/>
            <w:noWrap/>
            <w:vAlign w:val="bottom"/>
          </w:tcPr>
          <w:p w14:paraId="0FE2E57B" w14:textId="77777777" w:rsidR="007C5021" w:rsidRPr="00771889" w:rsidRDefault="007C5021" w:rsidP="007C5021">
            <w:pPr>
              <w:rPr>
                <w:rFonts w:cs="Calibri"/>
                <w:i/>
                <w:iCs/>
                <w:szCs w:val="26"/>
              </w:rPr>
            </w:pPr>
          </w:p>
        </w:tc>
        <w:tc>
          <w:tcPr>
            <w:tcW w:w="1267" w:type="dxa"/>
            <w:shd w:val="clear" w:color="auto" w:fill="auto"/>
            <w:noWrap/>
            <w:vAlign w:val="bottom"/>
          </w:tcPr>
          <w:p w14:paraId="0E8A679E" w14:textId="77777777" w:rsidR="007C5021" w:rsidRPr="00771889" w:rsidRDefault="007C5021" w:rsidP="007C5021">
            <w:pPr>
              <w:jc w:val="right"/>
              <w:rPr>
                <w:rFonts w:cs="Calibri"/>
                <w:i/>
                <w:iCs/>
                <w:szCs w:val="26"/>
              </w:rPr>
            </w:pPr>
          </w:p>
        </w:tc>
        <w:tc>
          <w:tcPr>
            <w:tcW w:w="357" w:type="dxa"/>
            <w:tcBorders>
              <w:top w:val="nil"/>
              <w:left w:val="nil"/>
              <w:bottom w:val="nil"/>
              <w:right w:val="single" w:sz="4" w:space="0" w:color="auto"/>
            </w:tcBorders>
            <w:shd w:val="clear" w:color="auto" w:fill="auto"/>
            <w:noWrap/>
            <w:vAlign w:val="bottom"/>
          </w:tcPr>
          <w:p w14:paraId="6EB5DA42"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30937" w14:textId="77777777" w:rsidR="007C5021" w:rsidRPr="00771889" w:rsidRDefault="007C5021" w:rsidP="007C5021">
            <w:pPr>
              <w:rPr>
                <w:rFonts w:cs="Calibri"/>
                <w:i/>
                <w:iCs/>
                <w:szCs w:val="26"/>
              </w:rPr>
            </w:pPr>
            <w:r w:rsidRPr="00771889">
              <w:rPr>
                <w:rFonts w:cs="Calibri"/>
                <w:i/>
                <w:iCs/>
                <w:szCs w:val="26"/>
              </w:rPr>
              <w:t>Salát zeleninový</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56AE8" w14:textId="7B6A19B6" w:rsidR="007C5021" w:rsidRPr="00771889" w:rsidRDefault="007C5021" w:rsidP="007C5021">
            <w:pPr>
              <w:jc w:val="right"/>
              <w:rPr>
                <w:rFonts w:cs="Calibri"/>
                <w:i/>
                <w:iCs/>
                <w:szCs w:val="26"/>
              </w:rPr>
            </w:pPr>
            <w:r w:rsidRPr="00771889">
              <w:rPr>
                <w:rFonts w:cs="Calibri"/>
                <w:i/>
                <w:iCs/>
                <w:szCs w:val="26"/>
              </w:rPr>
              <w:t>150 g</w:t>
            </w:r>
          </w:p>
        </w:tc>
      </w:tr>
      <w:tr w:rsidR="007C5021" w:rsidRPr="00771889" w14:paraId="2F1AD5F1" w14:textId="77777777" w:rsidTr="001E44F5">
        <w:trPr>
          <w:trHeight w:val="290"/>
        </w:trPr>
        <w:tc>
          <w:tcPr>
            <w:tcW w:w="4688" w:type="dxa"/>
            <w:gridSpan w:val="2"/>
            <w:shd w:val="clear" w:color="auto" w:fill="auto"/>
            <w:noWrap/>
            <w:vAlign w:val="bottom"/>
          </w:tcPr>
          <w:p w14:paraId="68F53B33" w14:textId="77777777" w:rsidR="007C5021" w:rsidRPr="00771889" w:rsidRDefault="007C5021" w:rsidP="007C5021">
            <w:pPr>
              <w:jc w:val="center"/>
              <w:rPr>
                <w:rFonts w:cs="Calibri"/>
                <w:i/>
                <w:iCs/>
                <w:szCs w:val="26"/>
              </w:rPr>
            </w:pPr>
          </w:p>
        </w:tc>
        <w:tc>
          <w:tcPr>
            <w:tcW w:w="357" w:type="dxa"/>
            <w:tcBorders>
              <w:top w:val="nil"/>
              <w:left w:val="nil"/>
              <w:bottom w:val="nil"/>
              <w:right w:val="single" w:sz="4" w:space="0" w:color="auto"/>
            </w:tcBorders>
            <w:shd w:val="clear" w:color="auto" w:fill="auto"/>
            <w:noWrap/>
            <w:vAlign w:val="bottom"/>
          </w:tcPr>
          <w:p w14:paraId="22ED01D3"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BBD83" w14:textId="4A9EE4C1" w:rsidR="007C5021" w:rsidRPr="00771889" w:rsidRDefault="007C5021" w:rsidP="007C5021">
            <w:pPr>
              <w:rPr>
                <w:rFonts w:cs="Calibri"/>
                <w:i/>
                <w:iCs/>
                <w:szCs w:val="26"/>
              </w:rPr>
            </w:pPr>
            <w:r w:rsidRPr="00771889">
              <w:rPr>
                <w:rFonts w:cs="Calibri"/>
                <w:i/>
                <w:iCs/>
                <w:szCs w:val="26"/>
              </w:rPr>
              <w:t>Luštěnina</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23DD5" w14:textId="4CBA8BCA" w:rsidR="007C5021" w:rsidRPr="00771889" w:rsidRDefault="007C5021" w:rsidP="007C5021">
            <w:pPr>
              <w:jc w:val="right"/>
              <w:rPr>
                <w:rFonts w:cs="Calibri"/>
                <w:i/>
                <w:iCs/>
                <w:szCs w:val="26"/>
              </w:rPr>
            </w:pPr>
            <w:r w:rsidRPr="00771889">
              <w:rPr>
                <w:rFonts w:cs="Calibri"/>
                <w:i/>
                <w:iCs/>
                <w:szCs w:val="26"/>
              </w:rPr>
              <w:t xml:space="preserve">220 g </w:t>
            </w:r>
          </w:p>
        </w:tc>
      </w:tr>
      <w:tr w:rsidR="007C5021" w:rsidRPr="00956349" w14:paraId="40A2B69A" w14:textId="77777777" w:rsidTr="001E44F5">
        <w:trPr>
          <w:trHeight w:val="254"/>
        </w:trPr>
        <w:tc>
          <w:tcPr>
            <w:tcW w:w="3421" w:type="dxa"/>
            <w:shd w:val="clear" w:color="auto" w:fill="auto"/>
            <w:noWrap/>
            <w:vAlign w:val="bottom"/>
          </w:tcPr>
          <w:p w14:paraId="7264F49D" w14:textId="77777777" w:rsidR="007C5021" w:rsidRPr="00771889" w:rsidRDefault="007C5021" w:rsidP="007C5021">
            <w:pPr>
              <w:rPr>
                <w:rFonts w:cs="Calibri"/>
                <w:i/>
                <w:iCs/>
                <w:szCs w:val="26"/>
              </w:rPr>
            </w:pPr>
          </w:p>
        </w:tc>
        <w:tc>
          <w:tcPr>
            <w:tcW w:w="1267" w:type="dxa"/>
            <w:shd w:val="clear" w:color="auto" w:fill="auto"/>
            <w:noWrap/>
            <w:vAlign w:val="bottom"/>
          </w:tcPr>
          <w:p w14:paraId="26091476" w14:textId="77777777" w:rsidR="007C5021" w:rsidRPr="00771889" w:rsidRDefault="007C5021" w:rsidP="007C5021">
            <w:pPr>
              <w:jc w:val="right"/>
              <w:rPr>
                <w:rFonts w:cs="Calibri"/>
                <w:i/>
                <w:iCs/>
                <w:szCs w:val="26"/>
              </w:rPr>
            </w:pPr>
          </w:p>
        </w:tc>
        <w:tc>
          <w:tcPr>
            <w:tcW w:w="357" w:type="dxa"/>
            <w:tcBorders>
              <w:top w:val="nil"/>
              <w:left w:val="nil"/>
              <w:bottom w:val="nil"/>
              <w:right w:val="single" w:sz="4" w:space="0" w:color="auto"/>
            </w:tcBorders>
            <w:shd w:val="clear" w:color="auto" w:fill="auto"/>
            <w:noWrap/>
            <w:vAlign w:val="bottom"/>
          </w:tcPr>
          <w:p w14:paraId="4562BC39" w14:textId="77777777" w:rsidR="007C5021" w:rsidRPr="00771889" w:rsidRDefault="007C5021" w:rsidP="007C5021">
            <w:pPr>
              <w:jc w:val="center"/>
              <w:rPr>
                <w:rFonts w:cs="Calibri"/>
                <w:i/>
                <w:iCs/>
                <w:szCs w:val="26"/>
              </w:rPr>
            </w:pPr>
          </w:p>
        </w:tc>
        <w:tc>
          <w:tcPr>
            <w:tcW w:w="3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BA9E0" w14:textId="7604B4C8" w:rsidR="007C5021" w:rsidRPr="00771889" w:rsidRDefault="007C5021" w:rsidP="007C5021">
            <w:pPr>
              <w:rPr>
                <w:rFonts w:cs="Calibri"/>
                <w:i/>
                <w:iCs/>
                <w:szCs w:val="26"/>
              </w:rPr>
            </w:pPr>
            <w:r w:rsidRPr="00771889">
              <w:rPr>
                <w:rFonts w:cs="Calibri"/>
                <w:i/>
                <w:iCs/>
                <w:szCs w:val="26"/>
              </w:rPr>
              <w:t xml:space="preserve">Pečivo </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0E80B" w14:textId="2D985EA9" w:rsidR="007C5021" w:rsidRPr="00771889" w:rsidRDefault="007C5021" w:rsidP="007C5021">
            <w:pPr>
              <w:jc w:val="right"/>
              <w:rPr>
                <w:rFonts w:cs="Calibri"/>
                <w:i/>
                <w:iCs/>
                <w:szCs w:val="26"/>
              </w:rPr>
            </w:pPr>
            <w:r w:rsidRPr="00771889">
              <w:rPr>
                <w:rFonts w:cs="Calibri"/>
                <w:i/>
                <w:iCs/>
                <w:szCs w:val="26"/>
              </w:rPr>
              <w:t>80 g/2ks</w:t>
            </w:r>
          </w:p>
        </w:tc>
      </w:tr>
    </w:tbl>
    <w:p w14:paraId="53108889" w14:textId="77777777" w:rsidR="00912683" w:rsidRPr="001F07A7" w:rsidRDefault="00912683" w:rsidP="008F200C">
      <w:pPr>
        <w:pStyle w:val="rove2"/>
        <w:numPr>
          <w:ilvl w:val="0"/>
          <w:numId w:val="3"/>
        </w:numPr>
        <w:spacing w:after="60" w:line="276" w:lineRule="auto"/>
        <w:rPr>
          <w:lang w:eastAsia="en-US"/>
        </w:rPr>
      </w:pPr>
      <w:r w:rsidRPr="001F07A7">
        <w:rPr>
          <w:lang w:eastAsia="en-US"/>
        </w:rPr>
        <w:lastRenderedPageBreak/>
        <w:t>Zajišťování obědů:</w:t>
      </w:r>
    </w:p>
    <w:p w14:paraId="3C52C869" w14:textId="33565AD3" w:rsidR="00912683" w:rsidRPr="001F07A7" w:rsidRDefault="00912683" w:rsidP="00266BE2">
      <w:pPr>
        <w:pStyle w:val="Odstavecseseznamem"/>
        <w:numPr>
          <w:ilvl w:val="0"/>
          <w:numId w:val="12"/>
        </w:numPr>
        <w:spacing w:after="60"/>
        <w:jc w:val="both"/>
        <w:rPr>
          <w:rFonts w:ascii="Times New Roman" w:hAnsi="Times New Roman"/>
          <w:sz w:val="24"/>
          <w:szCs w:val="24"/>
        </w:rPr>
      </w:pPr>
      <w:r w:rsidRPr="001F07A7">
        <w:rPr>
          <w:rFonts w:ascii="Times New Roman" w:hAnsi="Times New Roman"/>
          <w:sz w:val="24"/>
          <w:szCs w:val="24"/>
          <w:lang w:eastAsia="en-US"/>
        </w:rPr>
        <w:t>Dovoz obědů bude realizován vždy po celý týden</w:t>
      </w:r>
      <w:r w:rsidRPr="001F07A7">
        <w:rPr>
          <w:rFonts w:ascii="Times New Roman" w:hAnsi="Times New Roman"/>
          <w:sz w:val="24"/>
          <w:szCs w:val="24"/>
        </w:rPr>
        <w:t xml:space="preserve"> včetně sobot, nedělí a státem uznaných svátků v časovém rozmezí </w:t>
      </w:r>
      <w:r w:rsidR="008F200C">
        <w:rPr>
          <w:rFonts w:ascii="Times New Roman" w:hAnsi="Times New Roman"/>
          <w:sz w:val="24"/>
          <w:szCs w:val="24"/>
        </w:rPr>
        <w:t xml:space="preserve"> 11:00 – 11:30</w:t>
      </w:r>
      <w:r w:rsidR="00786309" w:rsidRPr="001F07A7">
        <w:rPr>
          <w:rFonts w:ascii="Times New Roman" w:hAnsi="Times New Roman"/>
          <w:sz w:val="24"/>
          <w:szCs w:val="24"/>
        </w:rPr>
        <w:t xml:space="preserve"> hodin.</w:t>
      </w:r>
    </w:p>
    <w:p w14:paraId="4EDF396A" w14:textId="77777777" w:rsidR="00786309" w:rsidRPr="001F07A7" w:rsidRDefault="00912683" w:rsidP="00266BE2">
      <w:pPr>
        <w:pStyle w:val="Standardnte"/>
        <w:numPr>
          <w:ilvl w:val="0"/>
          <w:numId w:val="12"/>
        </w:numPr>
        <w:spacing w:after="60" w:line="276" w:lineRule="auto"/>
        <w:ind w:left="1434" w:hanging="357"/>
        <w:jc w:val="both"/>
        <w:rPr>
          <w:color w:val="auto"/>
          <w:lang w:eastAsia="cs-CZ"/>
        </w:rPr>
      </w:pPr>
      <w:r w:rsidRPr="001F07A7">
        <w:rPr>
          <w:color w:val="auto"/>
          <w:lang w:eastAsia="cs-CZ"/>
        </w:rPr>
        <w:t xml:space="preserve">Obědy budou dodavatelem na jeho náklady a nebezpečí zhotovovány a následně přepraveny do místa jejich výdeje.  </w:t>
      </w:r>
    </w:p>
    <w:p w14:paraId="64AA661B" w14:textId="77777777" w:rsidR="00912683" w:rsidRPr="001F07A7" w:rsidRDefault="00786309" w:rsidP="00266BE2">
      <w:pPr>
        <w:pStyle w:val="Standardnte"/>
        <w:numPr>
          <w:ilvl w:val="0"/>
          <w:numId w:val="12"/>
        </w:numPr>
        <w:spacing w:after="60" w:line="276" w:lineRule="auto"/>
        <w:ind w:left="1434" w:hanging="357"/>
        <w:jc w:val="both"/>
        <w:rPr>
          <w:color w:val="auto"/>
          <w:lang w:eastAsia="cs-CZ"/>
        </w:rPr>
      </w:pPr>
      <w:r w:rsidRPr="001F07A7">
        <w:rPr>
          <w:color w:val="auto"/>
          <w:lang w:eastAsia="cs-CZ"/>
        </w:rPr>
        <w:t>Po</w:t>
      </w:r>
      <w:r w:rsidR="00912683" w:rsidRPr="001F07A7">
        <w:rPr>
          <w:color w:val="auto"/>
          <w:lang w:eastAsia="cs-CZ"/>
        </w:rPr>
        <w:t xml:space="preserve"> dovozu obědů budou </w:t>
      </w:r>
      <w:r w:rsidRPr="001F07A7">
        <w:rPr>
          <w:color w:val="auto"/>
          <w:lang w:eastAsia="cs-CZ"/>
        </w:rPr>
        <w:t xml:space="preserve">zpětně odebrány použité nevymyté transportní nádoby, a to </w:t>
      </w:r>
      <w:r w:rsidRPr="001F07A7">
        <w:t>v časovém rozmezí 13,30 – 16:00 hodin</w:t>
      </w:r>
      <w:r w:rsidR="00912683" w:rsidRPr="001F07A7">
        <w:rPr>
          <w:color w:val="auto"/>
          <w:lang w:eastAsia="cs-CZ"/>
        </w:rPr>
        <w:t xml:space="preserve">. </w:t>
      </w:r>
      <w:r w:rsidR="002D57E5" w:rsidRPr="001F07A7">
        <w:rPr>
          <w:color w:val="auto"/>
          <w:lang w:eastAsia="cs-CZ"/>
        </w:rPr>
        <w:t xml:space="preserve">Jejich umytí/desinfekci </w:t>
      </w:r>
      <w:r w:rsidR="00CD3293" w:rsidRPr="001F07A7">
        <w:rPr>
          <w:color w:val="auto"/>
          <w:lang w:eastAsia="cs-CZ"/>
        </w:rPr>
        <w:t>zajistí dodavatel, v souladu s hygienickými předpisy a normami.</w:t>
      </w:r>
    </w:p>
    <w:p w14:paraId="781C0866" w14:textId="77777777" w:rsidR="00912683" w:rsidRPr="001F07A7" w:rsidRDefault="00912683" w:rsidP="00266BE2">
      <w:pPr>
        <w:pStyle w:val="Standardnte"/>
        <w:numPr>
          <w:ilvl w:val="0"/>
          <w:numId w:val="3"/>
        </w:numPr>
        <w:spacing w:after="60" w:line="276" w:lineRule="auto"/>
        <w:ind w:left="714" w:hanging="357"/>
        <w:jc w:val="both"/>
        <w:rPr>
          <w:color w:val="auto"/>
          <w:lang w:eastAsia="cs-CZ"/>
        </w:rPr>
      </w:pPr>
      <w:r w:rsidRPr="001F07A7">
        <w:rPr>
          <w:color w:val="auto"/>
          <w:lang w:eastAsia="cs-CZ"/>
        </w:rPr>
        <w:t>Objednávání obědů:</w:t>
      </w:r>
    </w:p>
    <w:p w14:paraId="667B3527" w14:textId="12E71152" w:rsidR="00912683" w:rsidRPr="001F07A7" w:rsidRDefault="00912683" w:rsidP="00266BE2">
      <w:pPr>
        <w:pStyle w:val="Standardnte"/>
        <w:numPr>
          <w:ilvl w:val="0"/>
          <w:numId w:val="13"/>
        </w:numPr>
        <w:spacing w:after="60" w:line="276" w:lineRule="auto"/>
        <w:jc w:val="both"/>
        <w:rPr>
          <w:color w:val="auto"/>
          <w:lang w:eastAsia="cs-CZ"/>
        </w:rPr>
      </w:pPr>
      <w:r w:rsidRPr="001F07A7">
        <w:rPr>
          <w:color w:val="auto"/>
          <w:lang w:eastAsia="cs-CZ"/>
        </w:rPr>
        <w:t xml:space="preserve">Jídelní lístek </w:t>
      </w:r>
      <w:r w:rsidR="00EA7B84">
        <w:rPr>
          <w:color w:val="auto"/>
          <w:lang w:eastAsia="cs-CZ"/>
        </w:rPr>
        <w:t xml:space="preserve">na kalendářní týden </w:t>
      </w:r>
      <w:r w:rsidRPr="001F07A7">
        <w:rPr>
          <w:color w:val="auto"/>
          <w:lang w:eastAsia="cs-CZ"/>
        </w:rPr>
        <w:t xml:space="preserve">bude objednateli doručen </w:t>
      </w:r>
      <w:r w:rsidR="00EA7B84">
        <w:rPr>
          <w:color w:val="auto"/>
          <w:lang w:eastAsia="cs-CZ"/>
        </w:rPr>
        <w:t>do středy předcházejícího týdne.</w:t>
      </w:r>
      <w:r w:rsidRPr="001F07A7">
        <w:rPr>
          <w:color w:val="auto"/>
          <w:lang w:eastAsia="cs-CZ"/>
        </w:rPr>
        <w:t xml:space="preserve"> </w:t>
      </w:r>
      <w:r w:rsidR="00EA7B84">
        <w:rPr>
          <w:color w:val="auto"/>
          <w:lang w:eastAsia="cs-CZ"/>
        </w:rPr>
        <w:t xml:space="preserve">Objednatel objedná požadované obědy do </w:t>
      </w:r>
      <w:r w:rsidR="008F200C">
        <w:rPr>
          <w:color w:val="auto"/>
          <w:lang w:eastAsia="cs-CZ"/>
        </w:rPr>
        <w:t>14</w:t>
      </w:r>
      <w:r w:rsidR="00EA7B84">
        <w:rPr>
          <w:color w:val="auto"/>
          <w:lang w:eastAsia="cs-CZ"/>
        </w:rPr>
        <w:t xml:space="preserve">:00 hodin předcházejícího </w:t>
      </w:r>
      <w:r w:rsidR="008F200C">
        <w:rPr>
          <w:color w:val="auto"/>
          <w:lang w:eastAsia="cs-CZ"/>
        </w:rPr>
        <w:t xml:space="preserve">pracovního </w:t>
      </w:r>
      <w:r w:rsidR="00EA7B84">
        <w:rPr>
          <w:color w:val="auto"/>
          <w:lang w:eastAsia="cs-CZ"/>
        </w:rPr>
        <w:t>dne.</w:t>
      </w:r>
      <w:r w:rsidRPr="001F07A7">
        <w:rPr>
          <w:color w:val="auto"/>
          <w:lang w:eastAsia="cs-CZ"/>
        </w:rPr>
        <w:t xml:space="preserve"> </w:t>
      </w:r>
      <w:r w:rsidR="00F43A6D" w:rsidRPr="001F07A7">
        <w:rPr>
          <w:color w:val="auto"/>
          <w:lang w:eastAsia="cs-CZ"/>
        </w:rPr>
        <w:t xml:space="preserve">V rámci objednávky bude vždy </w:t>
      </w:r>
      <w:r w:rsidR="00EA7B84">
        <w:rPr>
          <w:color w:val="auto"/>
          <w:lang w:eastAsia="cs-CZ"/>
        </w:rPr>
        <w:t xml:space="preserve">uveden počet vybraných jídel a dále </w:t>
      </w:r>
      <w:r w:rsidR="00F43A6D" w:rsidRPr="001F07A7">
        <w:rPr>
          <w:color w:val="auto"/>
          <w:lang w:eastAsia="cs-CZ"/>
        </w:rPr>
        <w:t>uvedena případná požadovaná d</w:t>
      </w:r>
      <w:r w:rsidR="000A3F81" w:rsidRPr="001F07A7">
        <w:rPr>
          <w:color w:val="auto"/>
          <w:lang w:eastAsia="cs-CZ"/>
        </w:rPr>
        <w:t>i</w:t>
      </w:r>
      <w:r w:rsidR="00F43A6D" w:rsidRPr="001F07A7">
        <w:rPr>
          <w:color w:val="auto"/>
          <w:lang w:eastAsia="cs-CZ"/>
        </w:rPr>
        <w:t>eta a její počty</w:t>
      </w:r>
      <w:r w:rsidR="00EA7B84">
        <w:rPr>
          <w:color w:val="auto"/>
          <w:lang w:eastAsia="cs-CZ"/>
        </w:rPr>
        <w:t>, dle konkrétních vybraných jídel</w:t>
      </w:r>
      <w:r w:rsidR="00F43A6D" w:rsidRPr="001F07A7">
        <w:rPr>
          <w:color w:val="auto"/>
          <w:lang w:eastAsia="cs-CZ"/>
        </w:rPr>
        <w:t>.</w:t>
      </w:r>
    </w:p>
    <w:p w14:paraId="1FB2FC00" w14:textId="36B5F923" w:rsidR="00C9037F" w:rsidRDefault="00912683" w:rsidP="00C9037F">
      <w:pPr>
        <w:pStyle w:val="Standardnte"/>
        <w:numPr>
          <w:ilvl w:val="0"/>
          <w:numId w:val="13"/>
        </w:numPr>
        <w:spacing w:after="60" w:line="276" w:lineRule="auto"/>
        <w:jc w:val="both"/>
        <w:rPr>
          <w:color w:val="auto"/>
          <w:lang w:eastAsia="cs-CZ"/>
        </w:rPr>
      </w:pPr>
      <w:r w:rsidRPr="001F07A7">
        <w:rPr>
          <w:color w:val="auto"/>
          <w:lang w:eastAsia="cs-CZ"/>
        </w:rPr>
        <w:t xml:space="preserve">Dodavatel se zavazuje vypracovat a vést </w:t>
      </w:r>
      <w:r w:rsidR="00F43A6D" w:rsidRPr="001F07A7">
        <w:rPr>
          <w:color w:val="auto"/>
          <w:lang w:eastAsia="cs-CZ"/>
        </w:rPr>
        <w:t>vhodný objednávkový systém, a to elektronickou formou.</w:t>
      </w:r>
      <w:r w:rsidR="008A015A">
        <w:rPr>
          <w:color w:val="auto"/>
          <w:lang w:eastAsia="cs-CZ"/>
        </w:rPr>
        <w:t xml:space="preserve"> V rámci objednávkového systému bude umožněno provádět doobjednávky a odhlašování.</w:t>
      </w:r>
    </w:p>
    <w:p w14:paraId="7F6D3C4E" w14:textId="11FE3EA3" w:rsidR="00D55604" w:rsidRPr="00644405" w:rsidRDefault="00D55604" w:rsidP="00644405">
      <w:pPr>
        <w:pStyle w:val="Standardnte"/>
        <w:numPr>
          <w:ilvl w:val="0"/>
          <w:numId w:val="3"/>
        </w:numPr>
        <w:spacing w:after="60" w:line="276" w:lineRule="auto"/>
        <w:ind w:left="714" w:hanging="357"/>
        <w:jc w:val="both"/>
        <w:rPr>
          <w:color w:val="auto"/>
          <w:lang w:eastAsia="cs-CZ"/>
        </w:rPr>
      </w:pPr>
      <w:r>
        <w:rPr>
          <w:color w:val="auto"/>
          <w:lang w:eastAsia="cs-CZ"/>
        </w:rPr>
        <w:t>Př</w:t>
      </w:r>
      <w:r w:rsidRPr="00644405">
        <w:rPr>
          <w:color w:val="auto"/>
          <w:lang w:eastAsia="cs-CZ"/>
        </w:rPr>
        <w:t xml:space="preserve">ebíraní obědů: </w:t>
      </w:r>
    </w:p>
    <w:p w14:paraId="7D1513D9" w14:textId="1154C06B" w:rsidR="00E425DC" w:rsidRDefault="00D55604" w:rsidP="00644405">
      <w:pPr>
        <w:pStyle w:val="Standardnte"/>
        <w:numPr>
          <w:ilvl w:val="0"/>
          <w:numId w:val="13"/>
        </w:numPr>
        <w:spacing w:after="60" w:line="276" w:lineRule="auto"/>
        <w:jc w:val="both"/>
        <w:rPr>
          <w:color w:val="auto"/>
          <w:lang w:eastAsia="cs-CZ"/>
        </w:rPr>
      </w:pPr>
      <w:r w:rsidRPr="00644405">
        <w:rPr>
          <w:color w:val="auto"/>
          <w:lang w:eastAsia="cs-CZ"/>
        </w:rPr>
        <w:t>Předá</w:t>
      </w:r>
      <w:r>
        <w:rPr>
          <w:color w:val="auto"/>
          <w:lang w:eastAsia="cs-CZ"/>
        </w:rPr>
        <w:t>vá</w:t>
      </w:r>
      <w:r w:rsidRPr="00644405">
        <w:rPr>
          <w:color w:val="auto"/>
          <w:lang w:eastAsia="cs-CZ"/>
        </w:rPr>
        <w:t xml:space="preserve">ní </w:t>
      </w:r>
      <w:r>
        <w:rPr>
          <w:color w:val="auto"/>
          <w:lang w:eastAsia="cs-CZ"/>
        </w:rPr>
        <w:t>obědů</w:t>
      </w:r>
      <w:r w:rsidRPr="00644405">
        <w:rPr>
          <w:color w:val="auto"/>
          <w:lang w:eastAsia="cs-CZ"/>
        </w:rPr>
        <w:t xml:space="preserve"> bude vykonávané kusovou kontrolou v místě </w:t>
      </w:r>
      <w:r>
        <w:rPr>
          <w:color w:val="auto"/>
          <w:lang w:eastAsia="cs-CZ"/>
        </w:rPr>
        <w:t>výdeje jídla</w:t>
      </w:r>
      <w:r w:rsidRPr="00644405">
        <w:rPr>
          <w:color w:val="auto"/>
          <w:lang w:eastAsia="cs-CZ"/>
        </w:rPr>
        <w:t xml:space="preserve"> </w:t>
      </w:r>
      <w:r>
        <w:rPr>
          <w:color w:val="auto"/>
          <w:lang w:eastAsia="cs-CZ"/>
        </w:rPr>
        <w:t>o</w:t>
      </w:r>
      <w:r w:rsidRPr="00644405">
        <w:rPr>
          <w:color w:val="auto"/>
          <w:lang w:eastAsia="cs-CZ"/>
        </w:rPr>
        <w:t>bjednatele</w:t>
      </w:r>
      <w:r>
        <w:rPr>
          <w:color w:val="auto"/>
          <w:lang w:eastAsia="cs-CZ"/>
        </w:rPr>
        <w:t>. Ú</w:t>
      </w:r>
      <w:r w:rsidRPr="00644405">
        <w:rPr>
          <w:color w:val="auto"/>
          <w:lang w:eastAsia="cs-CZ"/>
        </w:rPr>
        <w:t>daje o stavu přebírané stravy budou zaznamenané do dodacího listu</w:t>
      </w:r>
      <w:r w:rsidR="0019726D">
        <w:rPr>
          <w:color w:val="auto"/>
          <w:lang w:eastAsia="cs-CZ"/>
        </w:rPr>
        <w:t xml:space="preserve"> vyhotoveného dodavatelem</w:t>
      </w:r>
      <w:r w:rsidR="00276131" w:rsidRPr="00276131">
        <w:rPr>
          <w:color w:val="auto"/>
          <w:lang w:eastAsia="cs-CZ"/>
        </w:rPr>
        <w:t xml:space="preserve"> ve dvou kopiích</w:t>
      </w:r>
      <w:r w:rsidR="00276131">
        <w:rPr>
          <w:color w:val="auto"/>
          <w:lang w:eastAsia="cs-CZ"/>
        </w:rPr>
        <w:t xml:space="preserve"> s každou dodávkou, </w:t>
      </w:r>
      <w:r w:rsidRPr="00644405">
        <w:rPr>
          <w:color w:val="auto"/>
          <w:lang w:eastAsia="cs-CZ"/>
        </w:rPr>
        <w:t xml:space="preserve">podepsané určenými osobami obou smluvních stran. </w:t>
      </w:r>
    </w:p>
    <w:p w14:paraId="267BFBA1" w14:textId="14549C3B" w:rsidR="00B92928" w:rsidRPr="00276131" w:rsidRDefault="00D55604" w:rsidP="00644405">
      <w:pPr>
        <w:pStyle w:val="Standardnte"/>
        <w:numPr>
          <w:ilvl w:val="0"/>
          <w:numId w:val="13"/>
        </w:numPr>
        <w:spacing w:after="60" w:line="276" w:lineRule="auto"/>
        <w:jc w:val="both"/>
        <w:rPr>
          <w:color w:val="auto"/>
          <w:lang w:eastAsia="cs-CZ"/>
        </w:rPr>
      </w:pPr>
      <w:r w:rsidRPr="00644405">
        <w:rPr>
          <w:color w:val="auto"/>
          <w:lang w:eastAsia="cs-CZ"/>
        </w:rPr>
        <w:t>Objednatel si vyhrazuje právo při převzetí zkontrolovat, zda druh a hmotnost</w:t>
      </w:r>
      <w:r w:rsidR="00276131">
        <w:rPr>
          <w:color w:val="auto"/>
          <w:lang w:eastAsia="cs-CZ"/>
        </w:rPr>
        <w:t xml:space="preserve"> jídla</w:t>
      </w:r>
      <w:r w:rsidRPr="00644405">
        <w:rPr>
          <w:color w:val="auto"/>
          <w:lang w:eastAsia="cs-CZ"/>
        </w:rPr>
        <w:t xml:space="preserve"> odpovíd</w:t>
      </w:r>
      <w:r w:rsidR="00276131">
        <w:rPr>
          <w:color w:val="auto"/>
          <w:lang w:eastAsia="cs-CZ"/>
        </w:rPr>
        <w:t>á</w:t>
      </w:r>
      <w:r w:rsidRPr="00644405">
        <w:rPr>
          <w:color w:val="auto"/>
          <w:lang w:eastAsia="cs-CZ"/>
        </w:rPr>
        <w:t xml:space="preserve"> podmínkám uvedeným v t</w:t>
      </w:r>
      <w:r w:rsidR="00E425DC" w:rsidRPr="00276131">
        <w:rPr>
          <w:color w:val="auto"/>
          <w:lang w:eastAsia="cs-CZ"/>
        </w:rPr>
        <w:t>é</w:t>
      </w:r>
      <w:r w:rsidRPr="00644405">
        <w:rPr>
          <w:color w:val="auto"/>
          <w:lang w:eastAsia="cs-CZ"/>
        </w:rPr>
        <w:t xml:space="preserve">to </w:t>
      </w:r>
      <w:r w:rsidR="00E425DC" w:rsidRPr="00276131">
        <w:rPr>
          <w:color w:val="auto"/>
          <w:lang w:eastAsia="cs-CZ"/>
        </w:rPr>
        <w:t>s</w:t>
      </w:r>
      <w:r w:rsidRPr="00644405">
        <w:rPr>
          <w:color w:val="auto"/>
          <w:lang w:eastAsia="cs-CZ"/>
        </w:rPr>
        <w:t>mlouvě. V případě, že dodan</w:t>
      </w:r>
      <w:r w:rsidR="00276131">
        <w:rPr>
          <w:color w:val="auto"/>
          <w:lang w:eastAsia="cs-CZ"/>
        </w:rPr>
        <w:t>é</w:t>
      </w:r>
      <w:r w:rsidRPr="00644405">
        <w:rPr>
          <w:color w:val="auto"/>
          <w:lang w:eastAsia="cs-CZ"/>
        </w:rPr>
        <w:t xml:space="preserve"> </w:t>
      </w:r>
      <w:r w:rsidR="00276131">
        <w:rPr>
          <w:color w:val="auto"/>
          <w:lang w:eastAsia="cs-CZ"/>
        </w:rPr>
        <w:t>jídlo</w:t>
      </w:r>
      <w:r w:rsidRPr="00644405">
        <w:rPr>
          <w:color w:val="auto"/>
          <w:lang w:eastAsia="cs-CZ"/>
        </w:rPr>
        <w:t xml:space="preserve"> neodpovíd</w:t>
      </w:r>
      <w:r w:rsidR="00276131">
        <w:rPr>
          <w:color w:val="auto"/>
          <w:lang w:eastAsia="cs-CZ"/>
        </w:rPr>
        <w:t>á</w:t>
      </w:r>
      <w:r w:rsidRPr="00644405">
        <w:rPr>
          <w:color w:val="auto"/>
          <w:lang w:eastAsia="cs-CZ"/>
        </w:rPr>
        <w:t xml:space="preserve"> dohodnutým podmínkám, zavazují se obě strany o této skutečnosti vyhotovit reklamační protokol. Na základě reklamačního protokolu je </w:t>
      </w:r>
      <w:r w:rsidR="00E425DC" w:rsidRPr="00276131">
        <w:rPr>
          <w:color w:val="auto"/>
          <w:lang w:eastAsia="cs-CZ"/>
        </w:rPr>
        <w:t>d</w:t>
      </w:r>
      <w:r w:rsidRPr="00644405">
        <w:rPr>
          <w:color w:val="auto"/>
          <w:lang w:eastAsia="cs-CZ"/>
        </w:rPr>
        <w:t>odavatel povin</w:t>
      </w:r>
      <w:r w:rsidR="00E425DC" w:rsidRPr="00276131">
        <w:rPr>
          <w:color w:val="auto"/>
          <w:lang w:eastAsia="cs-CZ"/>
        </w:rPr>
        <w:t>en</w:t>
      </w:r>
      <w:r w:rsidRPr="00644405">
        <w:rPr>
          <w:color w:val="auto"/>
          <w:lang w:eastAsia="cs-CZ"/>
        </w:rPr>
        <w:t xml:space="preserve"> za každé nesprávně dodané jídlo zaplatit </w:t>
      </w:r>
      <w:r w:rsidR="00B92928" w:rsidRPr="00276131">
        <w:rPr>
          <w:color w:val="auto"/>
          <w:lang w:eastAsia="cs-CZ"/>
        </w:rPr>
        <w:t>o</w:t>
      </w:r>
      <w:r w:rsidRPr="00644405">
        <w:rPr>
          <w:color w:val="auto"/>
          <w:lang w:eastAsia="cs-CZ"/>
        </w:rPr>
        <w:t>bjednateli smluvní pokutu ve smyslu ustanovení čl. V</w:t>
      </w:r>
      <w:r w:rsidR="00B92928" w:rsidRPr="00276131">
        <w:rPr>
          <w:color w:val="auto"/>
          <w:lang w:eastAsia="cs-CZ"/>
        </w:rPr>
        <w:t>III</w:t>
      </w:r>
      <w:r w:rsidRPr="00644405">
        <w:rPr>
          <w:color w:val="auto"/>
          <w:lang w:eastAsia="cs-CZ"/>
        </w:rPr>
        <w:t xml:space="preserve"> odst. 2 této </w:t>
      </w:r>
      <w:r w:rsidR="00B92928" w:rsidRPr="00276131">
        <w:rPr>
          <w:color w:val="auto"/>
          <w:lang w:eastAsia="cs-CZ"/>
        </w:rPr>
        <w:t>s</w:t>
      </w:r>
      <w:r w:rsidRPr="00644405">
        <w:rPr>
          <w:color w:val="auto"/>
          <w:lang w:eastAsia="cs-CZ"/>
        </w:rPr>
        <w:t xml:space="preserve">mlouvy. </w:t>
      </w:r>
    </w:p>
    <w:p w14:paraId="7F6DCED6" w14:textId="31E0C98A" w:rsidR="00D55604" w:rsidRPr="00276131" w:rsidRDefault="00D55604" w:rsidP="00276131">
      <w:pPr>
        <w:pStyle w:val="Standardnte"/>
        <w:numPr>
          <w:ilvl w:val="0"/>
          <w:numId w:val="13"/>
        </w:numPr>
        <w:spacing w:after="60" w:line="276" w:lineRule="auto"/>
        <w:jc w:val="both"/>
        <w:rPr>
          <w:color w:val="auto"/>
          <w:lang w:eastAsia="cs-CZ"/>
        </w:rPr>
      </w:pPr>
      <w:r w:rsidRPr="00644405">
        <w:rPr>
          <w:color w:val="auto"/>
          <w:lang w:eastAsia="cs-CZ"/>
        </w:rPr>
        <w:t xml:space="preserve">Pokud je při přebíraní </w:t>
      </w:r>
      <w:r w:rsidR="00276131">
        <w:rPr>
          <w:color w:val="auto"/>
          <w:lang w:eastAsia="cs-CZ"/>
        </w:rPr>
        <w:t>stravy</w:t>
      </w:r>
      <w:r w:rsidRPr="00644405">
        <w:rPr>
          <w:color w:val="auto"/>
          <w:lang w:eastAsia="cs-CZ"/>
        </w:rPr>
        <w:t xml:space="preserve"> zjištěné pochybení ze strany </w:t>
      </w:r>
      <w:r w:rsidR="00B92928">
        <w:rPr>
          <w:color w:val="auto"/>
          <w:lang w:eastAsia="cs-CZ"/>
        </w:rPr>
        <w:t>d</w:t>
      </w:r>
      <w:r w:rsidRPr="00644405">
        <w:rPr>
          <w:color w:val="auto"/>
          <w:lang w:eastAsia="cs-CZ"/>
        </w:rPr>
        <w:t xml:space="preserve">odavatele, je </w:t>
      </w:r>
      <w:r w:rsidR="00B92928">
        <w:rPr>
          <w:color w:val="auto"/>
          <w:lang w:eastAsia="cs-CZ"/>
        </w:rPr>
        <w:t>d</w:t>
      </w:r>
      <w:r w:rsidRPr="00644405">
        <w:rPr>
          <w:color w:val="auto"/>
          <w:lang w:eastAsia="cs-CZ"/>
        </w:rPr>
        <w:t xml:space="preserve">odavatel povinný toto pochybení napravit v stanovené lhůtě 90 minut. V případě, že Dodavatel nezabezpečí nápravu v stanovené časové lhůtě, je Objednatel oprávněný uplatnit smluvní pokutu podle článku </w:t>
      </w:r>
      <w:r w:rsidR="00B92928">
        <w:rPr>
          <w:color w:val="auto"/>
          <w:lang w:eastAsia="cs-CZ"/>
        </w:rPr>
        <w:t>VIII</w:t>
      </w:r>
      <w:r w:rsidRPr="00644405">
        <w:rPr>
          <w:color w:val="auto"/>
          <w:lang w:eastAsia="cs-CZ"/>
        </w:rPr>
        <w:t xml:space="preserve"> odst. 7 této Smlouvy. </w:t>
      </w:r>
    </w:p>
    <w:p w14:paraId="307A55E1" w14:textId="77777777" w:rsidR="00C9037F" w:rsidRPr="00EA7B84" w:rsidRDefault="00C9037F" w:rsidP="00EA7B84">
      <w:pPr>
        <w:pStyle w:val="rove2"/>
        <w:numPr>
          <w:ilvl w:val="0"/>
          <w:numId w:val="0"/>
        </w:numPr>
        <w:ind w:left="792"/>
      </w:pPr>
    </w:p>
    <w:p w14:paraId="603D7652" w14:textId="77777777" w:rsidR="00912683" w:rsidRPr="001F07A7" w:rsidRDefault="00912683" w:rsidP="00266BE2">
      <w:pPr>
        <w:pStyle w:val="rove1"/>
        <w:numPr>
          <w:ilvl w:val="0"/>
          <w:numId w:val="0"/>
        </w:numPr>
        <w:spacing w:before="0" w:after="60" w:line="276" w:lineRule="auto"/>
        <w:jc w:val="center"/>
        <w:rPr>
          <w:color w:val="000000"/>
        </w:rPr>
      </w:pPr>
      <w:r w:rsidRPr="001F07A7">
        <w:rPr>
          <w:color w:val="000000"/>
        </w:rPr>
        <w:t>IV.</w:t>
      </w:r>
    </w:p>
    <w:p w14:paraId="30F122F9" w14:textId="77777777" w:rsidR="00912683" w:rsidRPr="001F07A7" w:rsidRDefault="00912683" w:rsidP="00266BE2">
      <w:pPr>
        <w:pStyle w:val="rove1"/>
        <w:numPr>
          <w:ilvl w:val="0"/>
          <w:numId w:val="0"/>
        </w:numPr>
        <w:spacing w:before="0" w:after="60" w:line="276" w:lineRule="auto"/>
        <w:jc w:val="center"/>
        <w:rPr>
          <w:color w:val="000000"/>
        </w:rPr>
      </w:pPr>
      <w:r w:rsidRPr="001F07A7">
        <w:rPr>
          <w:color w:val="000000"/>
        </w:rPr>
        <w:t>Termín plnění</w:t>
      </w:r>
    </w:p>
    <w:p w14:paraId="2DD7759D" w14:textId="3FB0A3DD" w:rsidR="00912683" w:rsidRPr="001F07A7" w:rsidRDefault="00912683" w:rsidP="00266BE2">
      <w:pPr>
        <w:pStyle w:val="rove2"/>
        <w:numPr>
          <w:ilvl w:val="0"/>
          <w:numId w:val="0"/>
        </w:numPr>
        <w:spacing w:after="60" w:line="276" w:lineRule="auto"/>
      </w:pPr>
      <w:r w:rsidRPr="001F07A7">
        <w:t xml:space="preserve">Smluvní vztah vzniklý na základě této smlouvy se uzavírá na dobu určitou, </w:t>
      </w:r>
      <w:r w:rsidR="00B13446" w:rsidRPr="001F07A7">
        <w:t xml:space="preserve">a to na dobu 4 let ode dne nabytí účinnosti této </w:t>
      </w:r>
      <w:r w:rsidR="00B13446" w:rsidRPr="00EA7B84">
        <w:t>smlouvy.</w:t>
      </w:r>
      <w:r w:rsidR="00A505C7" w:rsidRPr="00EA7B84">
        <w:t xml:space="preserve"> Strany si mohou sjednat počátek dodávek obědů dle domluvy, objednatel však nesmí požadovat počátek plnění dle této smlouvy bez souhlasu </w:t>
      </w:r>
      <w:r w:rsidR="00A505C7" w:rsidRPr="00EA7B84">
        <w:lastRenderedPageBreak/>
        <w:t>dodavatele dřív</w:t>
      </w:r>
      <w:r w:rsidR="00EA7B84" w:rsidRPr="00EA7B84">
        <w:t>e</w:t>
      </w:r>
      <w:r w:rsidR="00A505C7" w:rsidRPr="00EA7B84">
        <w:t xml:space="preserve">  než 1 měsíc od nabytí účinnosti smlouvy.</w:t>
      </w:r>
      <w:r w:rsidR="00EA7B84" w:rsidRPr="00EA7B84">
        <w:t xml:space="preserve"> Strany mohou sjednat kratší dobu do počátku plnění.</w:t>
      </w:r>
    </w:p>
    <w:p w14:paraId="3DC7C2A1" w14:textId="77777777" w:rsidR="00912683" w:rsidRPr="001F07A7" w:rsidRDefault="00912683" w:rsidP="00266BE2">
      <w:pPr>
        <w:pStyle w:val="rove2"/>
        <w:numPr>
          <w:ilvl w:val="0"/>
          <w:numId w:val="0"/>
        </w:numPr>
        <w:spacing w:after="60" w:line="276" w:lineRule="auto"/>
        <w:ind w:left="1440"/>
        <w:rPr>
          <w:lang w:eastAsia="en-US"/>
        </w:rPr>
      </w:pPr>
    </w:p>
    <w:p w14:paraId="338275FA" w14:textId="77777777" w:rsidR="00912683" w:rsidRPr="001F07A7" w:rsidRDefault="00912683" w:rsidP="00266BE2">
      <w:pPr>
        <w:pStyle w:val="rove1"/>
        <w:numPr>
          <w:ilvl w:val="0"/>
          <w:numId w:val="0"/>
        </w:numPr>
        <w:spacing w:before="0" w:after="60" w:line="276" w:lineRule="auto"/>
        <w:jc w:val="center"/>
        <w:rPr>
          <w:color w:val="000000"/>
        </w:rPr>
      </w:pPr>
      <w:r w:rsidRPr="001F07A7">
        <w:rPr>
          <w:color w:val="000000"/>
        </w:rPr>
        <w:t>V.</w:t>
      </w:r>
    </w:p>
    <w:p w14:paraId="2EF4C958" w14:textId="77777777" w:rsidR="00912683" w:rsidRPr="001F07A7" w:rsidRDefault="00912683" w:rsidP="00266BE2">
      <w:pPr>
        <w:pStyle w:val="rove1"/>
        <w:numPr>
          <w:ilvl w:val="0"/>
          <w:numId w:val="0"/>
        </w:numPr>
        <w:spacing w:before="0" w:after="60" w:line="276" w:lineRule="auto"/>
        <w:jc w:val="center"/>
        <w:rPr>
          <w:color w:val="000000"/>
        </w:rPr>
      </w:pPr>
      <w:r w:rsidRPr="001F07A7">
        <w:rPr>
          <w:color w:val="000000"/>
        </w:rPr>
        <w:t>Místo plnění</w:t>
      </w:r>
    </w:p>
    <w:p w14:paraId="7FDD006B" w14:textId="77777777" w:rsidR="00B13446" w:rsidRPr="001F07A7" w:rsidRDefault="00912683" w:rsidP="00266BE2">
      <w:pPr>
        <w:pStyle w:val="rove2"/>
        <w:numPr>
          <w:ilvl w:val="0"/>
          <w:numId w:val="4"/>
        </w:numPr>
        <w:spacing w:after="60" w:line="276" w:lineRule="auto"/>
        <w:rPr>
          <w:b/>
        </w:rPr>
      </w:pPr>
      <w:r w:rsidRPr="001F07A7">
        <w:t xml:space="preserve">Místem plnění </w:t>
      </w:r>
      <w:r w:rsidR="0079453E">
        <w:t xml:space="preserve">(pro dodání obědů i zpětné převzetí obalů) </w:t>
      </w:r>
      <w:r w:rsidRPr="001F07A7">
        <w:t>je</w:t>
      </w:r>
      <w:r w:rsidR="00B13446" w:rsidRPr="001F07A7">
        <w:t>:</w:t>
      </w:r>
    </w:p>
    <w:p w14:paraId="5C6605B3" w14:textId="77777777" w:rsidR="00B13446" w:rsidRPr="001F07A7" w:rsidRDefault="00B13446" w:rsidP="00266BE2">
      <w:pPr>
        <w:pStyle w:val="rove2"/>
        <w:numPr>
          <w:ilvl w:val="0"/>
          <w:numId w:val="16"/>
        </w:numPr>
        <w:spacing w:after="60" w:line="276" w:lineRule="auto"/>
        <w:ind w:left="993"/>
      </w:pPr>
      <w:r w:rsidRPr="001F07A7">
        <w:t>Václavkova 950, 293 01 Mladá Boleslav</w:t>
      </w:r>
      <w:r w:rsidR="00897FE8" w:rsidRPr="001F07A7">
        <w:t>;</w:t>
      </w:r>
    </w:p>
    <w:p w14:paraId="50F5958B" w14:textId="77777777" w:rsidR="00B13446" w:rsidRPr="001F07A7" w:rsidRDefault="00B13446" w:rsidP="00266BE2">
      <w:pPr>
        <w:pStyle w:val="rove2"/>
        <w:numPr>
          <w:ilvl w:val="0"/>
          <w:numId w:val="16"/>
        </w:numPr>
        <w:spacing w:after="60" w:line="276" w:lineRule="auto"/>
        <w:ind w:left="993"/>
      </w:pPr>
      <w:r w:rsidRPr="001F07A7">
        <w:t>Havlíčkova 447, 293 01 Mladá Boleslav</w:t>
      </w:r>
      <w:r w:rsidR="00897FE8" w:rsidRPr="001F07A7">
        <w:t>.</w:t>
      </w:r>
    </w:p>
    <w:p w14:paraId="7876D673" w14:textId="3F0A9261" w:rsidR="00441C58" w:rsidRPr="001F07A7" w:rsidRDefault="00441C58" w:rsidP="00266BE2">
      <w:pPr>
        <w:pStyle w:val="rove2"/>
        <w:numPr>
          <w:ilvl w:val="0"/>
          <w:numId w:val="4"/>
        </w:numPr>
        <w:spacing w:after="60" w:line="276" w:lineRule="auto"/>
      </w:pPr>
      <w:r w:rsidRPr="001F07A7">
        <w:t>Smluvní strany se dohodly, že v rámci objednávky bude umožněno objednateli určit místa plnění dle výběru objednatele,</w:t>
      </w:r>
      <w:r w:rsidR="000B4007">
        <w:t xml:space="preserve"> a to buď na jedno místo plnění</w:t>
      </w:r>
      <w:r w:rsidR="00AC69C8">
        <w:t>,</w:t>
      </w:r>
      <w:r w:rsidR="000B4007">
        <w:t xml:space="preserve"> </w:t>
      </w:r>
      <w:r w:rsidRPr="001F07A7">
        <w:t>nebo na obě místa plnění.</w:t>
      </w:r>
    </w:p>
    <w:p w14:paraId="020DFBA2" w14:textId="77777777" w:rsidR="00912683" w:rsidRDefault="00912683" w:rsidP="00266BE2">
      <w:pPr>
        <w:pStyle w:val="rove2"/>
        <w:numPr>
          <w:ilvl w:val="0"/>
          <w:numId w:val="0"/>
        </w:numPr>
        <w:spacing w:after="60" w:line="276" w:lineRule="auto"/>
        <w:ind w:left="720"/>
      </w:pPr>
    </w:p>
    <w:p w14:paraId="6D7B2115" w14:textId="77777777" w:rsidR="00DD6623" w:rsidRPr="001F07A7" w:rsidRDefault="00DD6623" w:rsidP="00266BE2">
      <w:pPr>
        <w:pStyle w:val="rove2"/>
        <w:numPr>
          <w:ilvl w:val="0"/>
          <w:numId w:val="0"/>
        </w:numPr>
        <w:spacing w:after="60" w:line="276" w:lineRule="auto"/>
        <w:ind w:left="720"/>
      </w:pPr>
    </w:p>
    <w:p w14:paraId="27B11B6B" w14:textId="77777777" w:rsidR="00912683" w:rsidRPr="001F07A7" w:rsidRDefault="00912683" w:rsidP="00266BE2">
      <w:pPr>
        <w:pStyle w:val="rove1"/>
        <w:numPr>
          <w:ilvl w:val="0"/>
          <w:numId w:val="0"/>
        </w:numPr>
        <w:spacing w:before="0" w:after="60" w:line="276" w:lineRule="auto"/>
        <w:jc w:val="center"/>
        <w:rPr>
          <w:color w:val="000000"/>
        </w:rPr>
      </w:pPr>
      <w:r w:rsidRPr="001F07A7">
        <w:rPr>
          <w:color w:val="000000"/>
        </w:rPr>
        <w:t>VI.</w:t>
      </w:r>
    </w:p>
    <w:p w14:paraId="50759AEE" w14:textId="77777777" w:rsidR="00912683" w:rsidRPr="00F52FC1" w:rsidRDefault="00912683" w:rsidP="00F52FC1">
      <w:pPr>
        <w:pStyle w:val="rove1"/>
        <w:numPr>
          <w:ilvl w:val="0"/>
          <w:numId w:val="0"/>
        </w:numPr>
        <w:spacing w:before="0" w:after="60" w:line="276" w:lineRule="auto"/>
        <w:jc w:val="center"/>
        <w:rPr>
          <w:color w:val="000000"/>
        </w:rPr>
      </w:pPr>
      <w:r w:rsidRPr="001F07A7">
        <w:rPr>
          <w:color w:val="000000"/>
        </w:rPr>
        <w:t>Cena plnění</w:t>
      </w:r>
    </w:p>
    <w:p w14:paraId="4AC58C1B" w14:textId="21CB8000" w:rsidR="00912683" w:rsidRPr="001F07A7" w:rsidRDefault="00912683" w:rsidP="00266BE2">
      <w:pPr>
        <w:pStyle w:val="rove2"/>
        <w:numPr>
          <w:ilvl w:val="0"/>
          <w:numId w:val="6"/>
        </w:numPr>
        <w:spacing w:after="60" w:line="276" w:lineRule="auto"/>
      </w:pPr>
      <w:r w:rsidRPr="001F07A7">
        <w:t xml:space="preserve">Smluvní strany se dohodly, že celková cena jednoho oběda dle čl. III. této smlouvy, dodaného řádně a ve sjednané kvalitě podle této smlouvy činí </w:t>
      </w:r>
      <w:r w:rsidR="00046C58" w:rsidRPr="00D00D56">
        <w:rPr>
          <w:b/>
        </w:rPr>
        <w:t xml:space="preserve">149 </w:t>
      </w:r>
      <w:r w:rsidR="00D83F18" w:rsidRPr="00D00D56">
        <w:rPr>
          <w:b/>
        </w:rPr>
        <w:t>Kč bez DPH</w:t>
      </w:r>
      <w:r w:rsidR="001E44F5">
        <w:t>.</w:t>
      </w:r>
      <w:r w:rsidR="001E44F5" w:rsidRPr="001F07A7">
        <w:t xml:space="preserve">  </w:t>
      </w:r>
      <w:r w:rsidR="001E44F5">
        <w:t xml:space="preserve"> K ceně bude účtována </w:t>
      </w:r>
      <w:r w:rsidR="001E44F5" w:rsidRPr="001F07A7">
        <w:t xml:space="preserve">daň z přidané hodnoty </w:t>
      </w:r>
      <w:r w:rsidR="001E44F5">
        <w:t xml:space="preserve">ve výši </w:t>
      </w:r>
      <w:r w:rsidR="001E44F5" w:rsidRPr="001F07A7">
        <w:t>podle aktuální zákonné úpravy.</w:t>
      </w:r>
    </w:p>
    <w:p w14:paraId="179CB403" w14:textId="77777777" w:rsidR="00912683" w:rsidRPr="001F07A7" w:rsidRDefault="00912683" w:rsidP="00266BE2">
      <w:pPr>
        <w:pStyle w:val="rove2"/>
        <w:numPr>
          <w:ilvl w:val="0"/>
          <w:numId w:val="6"/>
        </w:numPr>
        <w:spacing w:after="60" w:line="276" w:lineRule="auto"/>
      </w:pPr>
      <w:r w:rsidRPr="001F07A7">
        <w:t xml:space="preserve">Cena dle čl. 1 tohoto článku je stanovena na základě nabídky dodavatele učiněné v rámci zadávacího řízení k zadání veřejné zakázky. </w:t>
      </w:r>
    </w:p>
    <w:p w14:paraId="71B2A683" w14:textId="77777777" w:rsidR="00912683" w:rsidRPr="001F07A7" w:rsidRDefault="00912683" w:rsidP="00266BE2">
      <w:pPr>
        <w:pStyle w:val="rove2"/>
        <w:numPr>
          <w:ilvl w:val="0"/>
          <w:numId w:val="6"/>
        </w:numPr>
        <w:spacing w:after="60" w:line="276" w:lineRule="auto"/>
      </w:pPr>
      <w:r w:rsidRPr="001F07A7">
        <w:t>Cena dle čl. 1 tohoto článku je sjednána jako nejvýše přípustná a nepřekročitelná a zahrnuje veškeré výlohy, výdaje a náklady vzniklé dodavateli v souvislos</w:t>
      </w:r>
      <w:r w:rsidR="00D83F18" w:rsidRPr="001F07A7">
        <w:t xml:space="preserve">ti se zajištěním dodávky obědů </w:t>
      </w:r>
      <w:r w:rsidRPr="001F07A7">
        <w:t>dle této smlouvy (zejména veškeré náklady potřebné k přípravě jednoho oběda, včetně dopravy do místa plnění,</w:t>
      </w:r>
      <w:r w:rsidR="00D83F18" w:rsidRPr="001F07A7">
        <w:t xml:space="preserve"> zajištění transportních nádob,</w:t>
      </w:r>
      <w:r w:rsidRPr="001F07A7">
        <w:t xml:space="preserve"> dodržení platných hygienických, případně jiných, s touto činností souvisejících, norem aj.)</w:t>
      </w:r>
      <w:r w:rsidR="00D83F18" w:rsidRPr="001F07A7">
        <w:t>.</w:t>
      </w:r>
    </w:p>
    <w:p w14:paraId="241658ED" w14:textId="59A4A103" w:rsidR="00644405" w:rsidRPr="00644405" w:rsidRDefault="00496F6A" w:rsidP="00266BE2">
      <w:pPr>
        <w:pStyle w:val="rove2"/>
        <w:numPr>
          <w:ilvl w:val="0"/>
          <w:numId w:val="6"/>
        </w:numPr>
        <w:spacing w:after="60" w:line="276" w:lineRule="auto"/>
      </w:pPr>
      <w:r w:rsidRPr="00EA36C7">
        <w:t>Smluvní strany sjednávají, že cena</w:t>
      </w:r>
      <w:r w:rsidRPr="00496F6A">
        <w:t xml:space="preserve"> </w:t>
      </w:r>
      <w:r w:rsidRPr="001F07A7">
        <w:t>dle čl. 1 tohoto článku</w:t>
      </w:r>
      <w:r>
        <w:t xml:space="preserve"> smlouvy bude upravována dle vývoje spotřebitelských cen</w:t>
      </w:r>
      <w:r w:rsidR="00383026">
        <w:t xml:space="preserve">, a to </w:t>
      </w:r>
      <w:r w:rsidR="003D6CB5">
        <w:t xml:space="preserve">vždy 1x ročně, poprvé </w:t>
      </w:r>
      <w:r w:rsidR="00383026">
        <w:t>po uplynutí prvního roku trvání smlouvy (v prvním roce trvání smlouvy je cena neměnná)</w:t>
      </w:r>
      <w:r w:rsidRPr="00EA36C7">
        <w:t xml:space="preserve">. Rozhodným indexem je index spotřebitelských cen podle klasifikace ECOICOP - meziroční index, řádek 11 (Stravování a ubytování), </w:t>
      </w:r>
      <w:r w:rsidR="00383026" w:rsidRPr="00EA36C7">
        <w:t>položka „</w:t>
      </w:r>
      <w:r w:rsidRPr="00EA36C7">
        <w:t>průměr od počátku roku</w:t>
      </w:r>
      <w:r w:rsidR="00383026" w:rsidRPr="00EA36C7">
        <w:t>“</w:t>
      </w:r>
      <w:r w:rsidRPr="00EA36C7">
        <w:t>.</w:t>
      </w:r>
      <w:r w:rsidR="005C6A79">
        <w:t xml:space="preserve"> </w:t>
      </w:r>
      <w:r w:rsidR="00383026" w:rsidRPr="00EA36C7">
        <w:t>Dodavatel předloží objednateli výpočet a strany uzavřou dodatek k této smlouvě.</w:t>
      </w:r>
      <w:r w:rsidR="005C6A79">
        <w:t xml:space="preserve"> V případě, že meziroční index</w:t>
      </w:r>
      <w:r w:rsidR="005C6A79" w:rsidRPr="005C6A79">
        <w:t xml:space="preserve"> </w:t>
      </w:r>
      <w:r w:rsidR="005C6A79">
        <w:t>spotřebitelských cen nepřesáhne hodnoty 2%, cena upravována nebude.</w:t>
      </w:r>
    </w:p>
    <w:p w14:paraId="5AA1F402" w14:textId="77777777" w:rsidR="00D83F18" w:rsidRPr="001F07A7" w:rsidRDefault="00D83F18" w:rsidP="00266BE2">
      <w:pPr>
        <w:pStyle w:val="rove2"/>
        <w:numPr>
          <w:ilvl w:val="0"/>
          <w:numId w:val="0"/>
        </w:numPr>
        <w:spacing w:after="60" w:line="276" w:lineRule="auto"/>
        <w:ind w:left="720"/>
      </w:pPr>
    </w:p>
    <w:p w14:paraId="121ADC7A" w14:textId="77777777" w:rsidR="00912683" w:rsidRPr="001F07A7" w:rsidRDefault="00912683" w:rsidP="00266BE2">
      <w:pPr>
        <w:pStyle w:val="rove1"/>
        <w:numPr>
          <w:ilvl w:val="0"/>
          <w:numId w:val="0"/>
        </w:numPr>
        <w:spacing w:before="0" w:after="60" w:line="276" w:lineRule="auto"/>
        <w:jc w:val="center"/>
        <w:rPr>
          <w:color w:val="000000"/>
        </w:rPr>
      </w:pPr>
      <w:r w:rsidRPr="001F07A7">
        <w:rPr>
          <w:color w:val="000000"/>
        </w:rPr>
        <w:t>VII.</w:t>
      </w:r>
    </w:p>
    <w:p w14:paraId="2B88EF71" w14:textId="77777777" w:rsidR="00912683" w:rsidRPr="001F07A7" w:rsidRDefault="00912683" w:rsidP="00266BE2">
      <w:pPr>
        <w:pStyle w:val="rove1"/>
        <w:numPr>
          <w:ilvl w:val="0"/>
          <w:numId w:val="0"/>
        </w:numPr>
        <w:spacing w:before="0" w:after="60" w:line="276" w:lineRule="auto"/>
        <w:jc w:val="center"/>
        <w:rPr>
          <w:color w:val="000000"/>
        </w:rPr>
      </w:pPr>
      <w:r w:rsidRPr="001F07A7">
        <w:rPr>
          <w:color w:val="000000"/>
        </w:rPr>
        <w:t>Platební podmínky</w:t>
      </w:r>
    </w:p>
    <w:p w14:paraId="3F568197" w14:textId="77777777" w:rsidR="00912683" w:rsidRPr="001F07A7" w:rsidRDefault="00912683" w:rsidP="00266BE2">
      <w:pPr>
        <w:pStyle w:val="rove2"/>
        <w:numPr>
          <w:ilvl w:val="0"/>
          <w:numId w:val="7"/>
        </w:numPr>
        <w:spacing w:after="60" w:line="276" w:lineRule="auto"/>
      </w:pPr>
      <w:r w:rsidRPr="001F07A7">
        <w:t xml:space="preserve">Úhrada ceny za předmět plnění bude provedena na základě příslušného daňového dokladu (faktury) po splnění závazku dodavatele dle čl. II. této smlouvy. </w:t>
      </w:r>
    </w:p>
    <w:p w14:paraId="74B658E4" w14:textId="77777777" w:rsidR="00912683" w:rsidRPr="001F07A7" w:rsidRDefault="00912683" w:rsidP="00266BE2">
      <w:pPr>
        <w:pStyle w:val="rove2"/>
        <w:numPr>
          <w:ilvl w:val="0"/>
          <w:numId w:val="7"/>
        </w:numPr>
        <w:spacing w:after="60" w:line="276" w:lineRule="auto"/>
      </w:pPr>
      <w:r w:rsidRPr="001F07A7">
        <w:t>Dodavatel bude objednateli fakturovat jedenkrát měsíčně v korunách českých na základě celkového počtu odebraných obědů v daném měsíci.</w:t>
      </w:r>
    </w:p>
    <w:p w14:paraId="127D1745" w14:textId="77777777" w:rsidR="00912683" w:rsidRPr="001F07A7" w:rsidRDefault="00912683" w:rsidP="00266BE2">
      <w:pPr>
        <w:pStyle w:val="rove2"/>
        <w:numPr>
          <w:ilvl w:val="0"/>
          <w:numId w:val="7"/>
        </w:numPr>
        <w:spacing w:after="60" w:line="276" w:lineRule="auto"/>
      </w:pPr>
      <w:r w:rsidRPr="001F07A7">
        <w:lastRenderedPageBreak/>
        <w:t>Splatnost daňového dokladu (faktury) je 14 dnů ode dne vystavení řádného a úplného daňového dokladu (faktury).</w:t>
      </w:r>
    </w:p>
    <w:p w14:paraId="63F27008" w14:textId="77777777" w:rsidR="00912683" w:rsidRPr="001F07A7" w:rsidRDefault="00912683" w:rsidP="00266BE2">
      <w:pPr>
        <w:pStyle w:val="rove2"/>
        <w:numPr>
          <w:ilvl w:val="0"/>
          <w:numId w:val="7"/>
        </w:numPr>
        <w:spacing w:after="60" w:line="276" w:lineRule="auto"/>
      </w:pPr>
      <w:r w:rsidRPr="001F07A7">
        <w:t xml:space="preserve">Daňový doklad (faktura) musí splňovat náležitosti daňového a účetního dokladu podle zákona č. 563/1991 Sb., o účetnictví, ve znění pozdějších předpisů a zákona č. 235/2004 Sb., o dani z přidané hodnoty, ve znění pozdějších předpisů, a jeho nedílnou přílohou musí být vždy seznam odběrných míst s počtem dodaných obědů pro klienty. V případě, že daňový doklad (faktura) nebude obsahovat požadované náležitosti nebo bude obsahovat nesprávné cenové údaje, má objednatel právo před uplynutím splatnosti daňový doklad (fakturu) vrátit k doplnění či opravě bez toho, že by byl v prodlení s úhradou. Tímto úkonem se přeruší lhůta splatnosti a nová lhůta splatnosti začne běžet dnem doručení opravené faktury objednateli. Ohledně úhrady ceny či její nesplacené části se v takových případech objednatel neocitá v prodlení. </w:t>
      </w:r>
    </w:p>
    <w:p w14:paraId="66C0C50F" w14:textId="615F411D" w:rsidR="00912683" w:rsidRDefault="00912683" w:rsidP="00266BE2">
      <w:pPr>
        <w:pStyle w:val="rove2"/>
        <w:numPr>
          <w:ilvl w:val="0"/>
          <w:numId w:val="7"/>
        </w:numPr>
        <w:spacing w:after="60" w:line="276" w:lineRule="auto"/>
      </w:pPr>
      <w:r w:rsidRPr="001F07A7">
        <w:t xml:space="preserve">Daňový doklad (faktura) bude doručen objednavateli do </w:t>
      </w:r>
      <w:r w:rsidR="007B77D8" w:rsidRPr="001F07A7">
        <w:t>10</w:t>
      </w:r>
      <w:r w:rsidRPr="001F07A7">
        <w:t>. pracovního dne měsíce následujícího po měsíci, za který je placeno, a to</w:t>
      </w:r>
      <w:r w:rsidR="007B77D8" w:rsidRPr="001F07A7">
        <w:t xml:space="preserve"> </w:t>
      </w:r>
      <w:r w:rsidR="0019726D">
        <w:t xml:space="preserve">výhradně elektronicky </w:t>
      </w:r>
      <w:r w:rsidR="007B77D8" w:rsidRPr="001F07A7">
        <w:t xml:space="preserve">na e-mailovou adresu: </w:t>
      </w:r>
      <w:proofErr w:type="spellStart"/>
      <w:r w:rsidR="00CD6B58">
        <w:t>fakturace@centrum</w:t>
      </w:r>
      <w:proofErr w:type="spellEnd"/>
      <w:r w:rsidR="00CD6B58">
        <w:t xml:space="preserve"> 83.</w:t>
      </w:r>
    </w:p>
    <w:p w14:paraId="10E0ABF1" w14:textId="53D30478" w:rsidR="0019726D" w:rsidRPr="001F07A7" w:rsidRDefault="0019726D" w:rsidP="00266BE2">
      <w:pPr>
        <w:pStyle w:val="rove2"/>
        <w:numPr>
          <w:ilvl w:val="0"/>
          <w:numId w:val="7"/>
        </w:numPr>
        <w:spacing w:after="60" w:line="276" w:lineRule="auto"/>
      </w:pPr>
      <w:r w:rsidRPr="0060321F">
        <w:t>Přílohou</w:t>
      </w:r>
      <w:r>
        <w:t xml:space="preserve"> </w:t>
      </w:r>
      <w:r w:rsidRPr="0060321F">
        <w:t xml:space="preserve">k fakturaci bude výstup z elektronického objednávkového systému </w:t>
      </w:r>
      <w:r>
        <w:t>d</w:t>
      </w:r>
      <w:r w:rsidRPr="0060321F">
        <w:t xml:space="preserve">odavatele. V případě nesrovnalostí ve fakturaci budou </w:t>
      </w:r>
      <w:r w:rsidRPr="002E1500">
        <w:t>jako podklad k reklamaci</w:t>
      </w:r>
      <w:r w:rsidRPr="0019726D">
        <w:t xml:space="preserve"> </w:t>
      </w:r>
      <w:r w:rsidRPr="002E1500">
        <w:t xml:space="preserve">sloužit </w:t>
      </w:r>
      <w:r w:rsidRPr="0060321F">
        <w:t xml:space="preserve">podepsané dodací listy </w:t>
      </w:r>
      <w:r>
        <w:t>dle čl. 6 odst. III</w:t>
      </w:r>
      <w:r w:rsidRPr="0060321F">
        <w:t>.</w:t>
      </w:r>
    </w:p>
    <w:p w14:paraId="0C54CEB5" w14:textId="77777777" w:rsidR="00912683" w:rsidRPr="001F07A7" w:rsidRDefault="00912683" w:rsidP="00266BE2">
      <w:pPr>
        <w:pStyle w:val="rove2"/>
        <w:numPr>
          <w:ilvl w:val="0"/>
          <w:numId w:val="7"/>
        </w:numPr>
        <w:spacing w:after="60" w:line="276" w:lineRule="auto"/>
      </w:pPr>
      <w:r w:rsidRPr="001F07A7">
        <w:t xml:space="preserve">Termínem úhrady se rozumí den odepsání z účtu </w:t>
      </w:r>
      <w:r w:rsidR="007B77D8" w:rsidRPr="001F07A7">
        <w:t>objednatele</w:t>
      </w:r>
      <w:r w:rsidRPr="001F07A7">
        <w:t>.</w:t>
      </w:r>
    </w:p>
    <w:p w14:paraId="2C8AABB4" w14:textId="77777777" w:rsidR="00912683" w:rsidRPr="001F07A7" w:rsidRDefault="00912683" w:rsidP="00266BE2">
      <w:pPr>
        <w:pStyle w:val="rove2"/>
        <w:numPr>
          <w:ilvl w:val="0"/>
          <w:numId w:val="7"/>
        </w:numPr>
        <w:spacing w:after="60" w:line="276" w:lineRule="auto"/>
      </w:pPr>
      <w:r w:rsidRPr="001F07A7">
        <w:t>Smluvní strany si sjednávají, že jakoukoli pohledávku vzniklou na základě této smlouvy, lze postoupit na třetí osobu pouze s předchozím písemným souhlasem strany, proti níž taková pohledávka směřuje.</w:t>
      </w:r>
    </w:p>
    <w:p w14:paraId="5EE9E9D6" w14:textId="77777777" w:rsidR="00912683" w:rsidRPr="001F07A7" w:rsidRDefault="00912683" w:rsidP="00266BE2">
      <w:pPr>
        <w:pStyle w:val="rove2"/>
        <w:numPr>
          <w:ilvl w:val="0"/>
          <w:numId w:val="0"/>
        </w:numPr>
        <w:spacing w:after="60" w:line="276" w:lineRule="auto"/>
        <w:ind w:left="720"/>
      </w:pPr>
    </w:p>
    <w:p w14:paraId="4EBCA197" w14:textId="77777777" w:rsidR="00912683" w:rsidRDefault="00912683" w:rsidP="00266BE2">
      <w:pPr>
        <w:pStyle w:val="rove1"/>
        <w:keepNext/>
        <w:numPr>
          <w:ilvl w:val="0"/>
          <w:numId w:val="0"/>
        </w:numPr>
        <w:spacing w:before="0" w:after="60" w:line="276" w:lineRule="auto"/>
        <w:ind w:left="357" w:hanging="357"/>
        <w:jc w:val="center"/>
        <w:rPr>
          <w:color w:val="000000"/>
        </w:rPr>
      </w:pPr>
      <w:r w:rsidRPr="001F07A7">
        <w:rPr>
          <w:color w:val="000000"/>
        </w:rPr>
        <w:t>VIII.</w:t>
      </w:r>
    </w:p>
    <w:p w14:paraId="72D1D406" w14:textId="5920BE45" w:rsidR="00A87F7D" w:rsidRPr="003F7656" w:rsidRDefault="00A87F7D" w:rsidP="0060321F">
      <w:pPr>
        <w:pStyle w:val="rove1"/>
        <w:numPr>
          <w:ilvl w:val="0"/>
          <w:numId w:val="0"/>
        </w:numPr>
        <w:spacing w:before="0" w:after="60" w:line="276" w:lineRule="auto"/>
        <w:jc w:val="center"/>
        <w:rPr>
          <w:color w:val="000000"/>
        </w:rPr>
      </w:pPr>
      <w:r w:rsidRPr="0060321F">
        <w:rPr>
          <w:color w:val="000000"/>
        </w:rPr>
        <w:t>Práva a povinnosti</w:t>
      </w:r>
    </w:p>
    <w:p w14:paraId="1BD068A8" w14:textId="7CAC6040" w:rsidR="00A87F7D" w:rsidRPr="0060321F" w:rsidRDefault="00A87F7D" w:rsidP="0060321F">
      <w:pPr>
        <w:pStyle w:val="rove1"/>
        <w:tabs>
          <w:tab w:val="clear" w:pos="360"/>
          <w:tab w:val="num" w:pos="142"/>
        </w:tabs>
        <w:spacing w:before="120" w:after="0" w:line="276" w:lineRule="auto"/>
        <w:ind w:left="709" w:hanging="357"/>
        <w:rPr>
          <w:b w:val="0"/>
        </w:rPr>
      </w:pPr>
      <w:r w:rsidRPr="0060321F">
        <w:rPr>
          <w:b w:val="0"/>
        </w:rPr>
        <w:t xml:space="preserve">Dodavatel zodpovídá za řádné, včasné, odborné a kvalifikované plnění předmětu </w:t>
      </w:r>
      <w:r w:rsidR="003F7656">
        <w:rPr>
          <w:b w:val="0"/>
        </w:rPr>
        <w:t>s</w:t>
      </w:r>
      <w:r w:rsidRPr="0060321F">
        <w:rPr>
          <w:b w:val="0"/>
        </w:rPr>
        <w:t>mlouvy, hlavně:</w:t>
      </w:r>
    </w:p>
    <w:p w14:paraId="254BB7DF" w14:textId="0B11D1C6" w:rsidR="00A87F7D" w:rsidRPr="003F7656" w:rsidRDefault="00A87F7D" w:rsidP="0060321F">
      <w:pPr>
        <w:pStyle w:val="rove2"/>
        <w:numPr>
          <w:ilvl w:val="0"/>
          <w:numId w:val="24"/>
        </w:numPr>
        <w:spacing w:after="0" w:line="276" w:lineRule="auto"/>
        <w:ind w:left="1134"/>
      </w:pPr>
      <w:r w:rsidRPr="00A87F7D">
        <w:t xml:space="preserve">garantuje </w:t>
      </w:r>
      <w:r>
        <w:t>o</w:t>
      </w:r>
      <w:r w:rsidRPr="00A87F7D">
        <w:t xml:space="preserve">bjednateli kvalitu a hygienickou nezávadnost stravy ve smyslu zákona č. 258/2000 Sb. o </w:t>
      </w:r>
      <w:r w:rsidRPr="003F7656">
        <w:t xml:space="preserve">ochraně veřejného zdraví, ve znění pozdějších předpisů, a jeho prováděcími předpisy, </w:t>
      </w:r>
    </w:p>
    <w:p w14:paraId="64D99A62" w14:textId="10CF6784" w:rsidR="00A87F7D" w:rsidRPr="003F7656" w:rsidRDefault="00A87F7D" w:rsidP="0060321F">
      <w:pPr>
        <w:pStyle w:val="rove2"/>
        <w:numPr>
          <w:ilvl w:val="0"/>
          <w:numId w:val="24"/>
        </w:numPr>
        <w:spacing w:after="0" w:line="276" w:lineRule="auto"/>
        <w:ind w:left="1134"/>
      </w:pPr>
      <w:r w:rsidRPr="003F7656">
        <w:t xml:space="preserve">zavazuje se postupovat při plnění povinností vyplývajících mu z této </w:t>
      </w:r>
      <w:r w:rsidR="003F7656">
        <w:t>s</w:t>
      </w:r>
      <w:r w:rsidRPr="003F7656">
        <w:t>mlouvy s odbornou péčí,</w:t>
      </w:r>
    </w:p>
    <w:p w14:paraId="0B04A089" w14:textId="75FA3A01" w:rsidR="00A87F7D" w:rsidRPr="00A87F7D" w:rsidRDefault="00A87F7D" w:rsidP="0060321F">
      <w:pPr>
        <w:pStyle w:val="rove2"/>
        <w:numPr>
          <w:ilvl w:val="0"/>
          <w:numId w:val="24"/>
        </w:numPr>
        <w:spacing w:after="0" w:line="276" w:lineRule="auto"/>
        <w:ind w:left="1134"/>
      </w:pPr>
      <w:r w:rsidRPr="003F7656">
        <w:t xml:space="preserve">zavazuje se oznámit bez zbytečného odkladu </w:t>
      </w:r>
      <w:r>
        <w:t>o</w:t>
      </w:r>
      <w:r w:rsidRPr="00A87F7D">
        <w:t xml:space="preserve">bjednateli případné prodlení dohodnuté lhůty plnění předmětu </w:t>
      </w:r>
      <w:r w:rsidR="003F7656">
        <w:t>s</w:t>
      </w:r>
      <w:r w:rsidRPr="00A87F7D">
        <w:t>mlouvy,</w:t>
      </w:r>
    </w:p>
    <w:p w14:paraId="4B8F4FB5" w14:textId="0732E04A" w:rsidR="00A87F7D" w:rsidRPr="00A87F7D" w:rsidRDefault="00A87F7D" w:rsidP="0060321F">
      <w:pPr>
        <w:pStyle w:val="rove2"/>
        <w:numPr>
          <w:ilvl w:val="0"/>
          <w:numId w:val="24"/>
        </w:numPr>
        <w:spacing w:after="0" w:line="276" w:lineRule="auto"/>
        <w:ind w:left="1134"/>
      </w:pPr>
      <w:r w:rsidRPr="003F7656">
        <w:t xml:space="preserve">zavazuje se vykonávat na požádání </w:t>
      </w:r>
      <w:r>
        <w:t>o</w:t>
      </w:r>
      <w:r w:rsidRPr="00A87F7D">
        <w:t xml:space="preserve">bjednatele konzultaci s příslušnými pověřenými zaměstnanci </w:t>
      </w:r>
      <w:r>
        <w:t>o</w:t>
      </w:r>
      <w:r w:rsidRPr="00A87F7D">
        <w:t xml:space="preserve">bjednatele pro kvalitní zabezpečení realizace předmětu </w:t>
      </w:r>
      <w:r w:rsidR="003F7656">
        <w:t>s</w:t>
      </w:r>
      <w:r w:rsidRPr="00A87F7D">
        <w:t>mlouvy.</w:t>
      </w:r>
    </w:p>
    <w:p w14:paraId="7866012C" w14:textId="31C21316" w:rsidR="00A87F7D" w:rsidRPr="00644405" w:rsidRDefault="00A87F7D" w:rsidP="0060321F">
      <w:pPr>
        <w:pStyle w:val="rove1"/>
        <w:tabs>
          <w:tab w:val="clear" w:pos="360"/>
          <w:tab w:val="num" w:pos="142"/>
        </w:tabs>
        <w:spacing w:before="0" w:after="0" w:line="276" w:lineRule="auto"/>
        <w:ind w:left="709"/>
        <w:jc w:val="both"/>
        <w:rPr>
          <w:b w:val="0"/>
        </w:rPr>
      </w:pPr>
      <w:r w:rsidRPr="0060321F">
        <w:rPr>
          <w:b w:val="0"/>
        </w:rPr>
        <w:t xml:space="preserve">V případě, že se při přebíraní stravy od </w:t>
      </w:r>
      <w:r>
        <w:rPr>
          <w:b w:val="0"/>
        </w:rPr>
        <w:t>d</w:t>
      </w:r>
      <w:r w:rsidRPr="0060321F">
        <w:rPr>
          <w:b w:val="0"/>
        </w:rPr>
        <w:t xml:space="preserve">odavatele zjistí, že nebyl dodaný objednaný počet samostatných jídel (porcí), </w:t>
      </w:r>
      <w:r>
        <w:rPr>
          <w:b w:val="0"/>
        </w:rPr>
        <w:t>d</w:t>
      </w:r>
      <w:r w:rsidRPr="0060321F">
        <w:rPr>
          <w:b w:val="0"/>
        </w:rPr>
        <w:t xml:space="preserve">odavatel se zavazuje za každé nedodané jídlo zaplatit </w:t>
      </w:r>
      <w:r>
        <w:rPr>
          <w:b w:val="0"/>
        </w:rPr>
        <w:t>o</w:t>
      </w:r>
      <w:r w:rsidRPr="0060321F">
        <w:rPr>
          <w:b w:val="0"/>
        </w:rPr>
        <w:t xml:space="preserve">bjednateli smluvní pokutu ve </w:t>
      </w:r>
      <w:r w:rsidRPr="002814F0">
        <w:rPr>
          <w:b w:val="0"/>
        </w:rPr>
        <w:t xml:space="preserve">výšce </w:t>
      </w:r>
      <w:r w:rsidRPr="00EA36C7">
        <w:rPr>
          <w:b w:val="0"/>
        </w:rPr>
        <w:t>100</w:t>
      </w:r>
      <w:r w:rsidR="002814F0">
        <w:rPr>
          <w:b w:val="0"/>
        </w:rPr>
        <w:t>,-</w:t>
      </w:r>
      <w:r w:rsidRPr="00EA36C7">
        <w:rPr>
          <w:b w:val="0"/>
        </w:rPr>
        <w:t xml:space="preserve"> Kč.</w:t>
      </w:r>
      <w:r w:rsidRPr="002814F0">
        <w:rPr>
          <w:b w:val="0"/>
        </w:rPr>
        <w:t xml:space="preserve"> Dodavatel</w:t>
      </w:r>
      <w:r w:rsidRPr="00644405">
        <w:rPr>
          <w:b w:val="0"/>
        </w:rPr>
        <w:t xml:space="preserve"> je též povinný poskytnout náhradní stravu v časovém limitu do 90 minut. Toto ustanovení se vztahuje i na případy</w:t>
      </w:r>
      <w:r>
        <w:rPr>
          <w:b w:val="0"/>
        </w:rPr>
        <w:t>,</w:t>
      </w:r>
      <w:r w:rsidRPr="00644405">
        <w:rPr>
          <w:b w:val="0"/>
        </w:rPr>
        <w:t xml:space="preserve"> kdy </w:t>
      </w:r>
      <w:r>
        <w:rPr>
          <w:b w:val="0"/>
        </w:rPr>
        <w:t>d</w:t>
      </w:r>
      <w:r w:rsidRPr="00644405">
        <w:rPr>
          <w:b w:val="0"/>
        </w:rPr>
        <w:t xml:space="preserve">odavatel dodá jídlo neodpovídající objednávce </w:t>
      </w:r>
      <w:r>
        <w:rPr>
          <w:b w:val="0"/>
        </w:rPr>
        <w:t>o</w:t>
      </w:r>
      <w:r w:rsidRPr="00644405">
        <w:rPr>
          <w:b w:val="0"/>
        </w:rPr>
        <w:t xml:space="preserve">bjednatele. </w:t>
      </w:r>
    </w:p>
    <w:p w14:paraId="70B29774" w14:textId="2262039F" w:rsidR="00A87F7D" w:rsidRPr="00644405" w:rsidRDefault="00A87F7D" w:rsidP="0060321F">
      <w:pPr>
        <w:pStyle w:val="rove1"/>
        <w:tabs>
          <w:tab w:val="clear" w:pos="360"/>
          <w:tab w:val="num" w:pos="142"/>
        </w:tabs>
        <w:spacing w:before="0" w:after="0" w:line="276" w:lineRule="auto"/>
        <w:ind w:left="709"/>
        <w:jc w:val="both"/>
        <w:rPr>
          <w:b w:val="0"/>
        </w:rPr>
      </w:pPr>
      <w:r w:rsidRPr="00644405">
        <w:rPr>
          <w:b w:val="0"/>
        </w:rPr>
        <w:t xml:space="preserve">Dodavatel nebude v prodlení, pokud předmět této </w:t>
      </w:r>
      <w:r w:rsidR="003F7656">
        <w:rPr>
          <w:b w:val="0"/>
        </w:rPr>
        <w:t>s</w:t>
      </w:r>
      <w:r w:rsidRPr="00644405">
        <w:rPr>
          <w:b w:val="0"/>
        </w:rPr>
        <w:t xml:space="preserve">mlouvy nemohl řádně a včas plnit pro okolnosti, které po uzavření </w:t>
      </w:r>
      <w:r w:rsidR="003F7656">
        <w:rPr>
          <w:b w:val="0"/>
        </w:rPr>
        <w:t>s</w:t>
      </w:r>
      <w:r w:rsidRPr="00644405">
        <w:rPr>
          <w:b w:val="0"/>
        </w:rPr>
        <w:t>mlouvy vznikly v důsledku ním nepředvídatelných a neodvratitelných skutečností mimořádné povahy (vyšší moc). Dodavatel je povinný takovou nepředvídatelnou, respektive neodvratitelnou skutečnost mimořádné povahy doložit písemným záznamem příslušného státního orgánu (jako například policejního sboru, hasičského sboru atd.) anebo případně jiným relevantním důkazem prokazující danou skutečnost.</w:t>
      </w:r>
    </w:p>
    <w:p w14:paraId="74C53D56" w14:textId="77777777" w:rsidR="00A87F7D" w:rsidRPr="00644405" w:rsidRDefault="00A87F7D" w:rsidP="0060321F">
      <w:pPr>
        <w:pStyle w:val="rove1"/>
        <w:tabs>
          <w:tab w:val="clear" w:pos="360"/>
          <w:tab w:val="num" w:pos="142"/>
        </w:tabs>
        <w:spacing w:before="0" w:after="0" w:line="276" w:lineRule="auto"/>
        <w:ind w:left="709"/>
        <w:jc w:val="both"/>
        <w:rPr>
          <w:b w:val="0"/>
        </w:rPr>
      </w:pPr>
      <w:r w:rsidRPr="00644405">
        <w:rPr>
          <w:b w:val="0"/>
        </w:rPr>
        <w:t>Objednatel se zavazuje:</w:t>
      </w:r>
    </w:p>
    <w:p w14:paraId="4DCEFE95" w14:textId="7CC6CDDD" w:rsidR="00A87F7D" w:rsidRPr="003F7656" w:rsidRDefault="00A87F7D" w:rsidP="00644405">
      <w:pPr>
        <w:pStyle w:val="rove2"/>
        <w:numPr>
          <w:ilvl w:val="0"/>
          <w:numId w:val="23"/>
        </w:numPr>
        <w:spacing w:after="0" w:line="276" w:lineRule="auto"/>
      </w:pPr>
      <w:r w:rsidRPr="00A87F7D">
        <w:t xml:space="preserve">poskytnout </w:t>
      </w:r>
      <w:r>
        <w:t>d</w:t>
      </w:r>
      <w:r w:rsidRPr="00A87F7D">
        <w:t xml:space="preserve">odavateli všechnu nevyhnutelnou potřebnou součinnost na realizaci </w:t>
      </w:r>
      <w:r w:rsidRPr="003F7656">
        <w:t xml:space="preserve">předmětu </w:t>
      </w:r>
      <w:r w:rsidR="003F7656">
        <w:t>s</w:t>
      </w:r>
      <w:r w:rsidRPr="003F7656">
        <w:t>mlouvy,</w:t>
      </w:r>
    </w:p>
    <w:p w14:paraId="19097B2A" w14:textId="615C3797" w:rsidR="00A87F7D" w:rsidRPr="003F7656" w:rsidRDefault="00A87F7D" w:rsidP="00644405">
      <w:pPr>
        <w:pStyle w:val="rove2"/>
        <w:numPr>
          <w:ilvl w:val="0"/>
          <w:numId w:val="23"/>
        </w:numPr>
        <w:spacing w:after="0" w:line="276" w:lineRule="auto"/>
      </w:pPr>
      <w:r w:rsidRPr="003F7656">
        <w:t xml:space="preserve">převzít dodanou stravu od </w:t>
      </w:r>
      <w:r>
        <w:t>d</w:t>
      </w:r>
      <w:r w:rsidRPr="00A87F7D">
        <w:t xml:space="preserve">odavatele, přičemž její převzetí bude potvrzené podpisy </w:t>
      </w:r>
      <w:r w:rsidRPr="003F7656">
        <w:t xml:space="preserve">pověřených zaměstnanců </w:t>
      </w:r>
      <w:r w:rsidR="003F7656">
        <w:t>s</w:t>
      </w:r>
      <w:r w:rsidRPr="003F7656">
        <w:t xml:space="preserve">mluvních stran na </w:t>
      </w:r>
      <w:r w:rsidR="008159F5">
        <w:t>dodacím listu</w:t>
      </w:r>
      <w:r w:rsidRPr="003F7656">
        <w:t xml:space="preserve">, </w:t>
      </w:r>
    </w:p>
    <w:p w14:paraId="1BC6B65A" w14:textId="13740B2A" w:rsidR="00A87F7D" w:rsidRPr="00A87F7D" w:rsidRDefault="00A87F7D" w:rsidP="00644405">
      <w:pPr>
        <w:pStyle w:val="rove2"/>
        <w:numPr>
          <w:ilvl w:val="0"/>
          <w:numId w:val="23"/>
        </w:numPr>
        <w:spacing w:after="0" w:line="276" w:lineRule="auto"/>
      </w:pPr>
      <w:r w:rsidRPr="003F7656">
        <w:t xml:space="preserve">zaplatit </w:t>
      </w:r>
      <w:r>
        <w:t>d</w:t>
      </w:r>
      <w:r w:rsidRPr="00A87F7D">
        <w:t xml:space="preserve">odavateli na jeho účet </w:t>
      </w:r>
      <w:r w:rsidR="003F7656">
        <w:t xml:space="preserve">na základě daňového dokladu </w:t>
      </w:r>
      <w:r w:rsidRPr="00A87F7D">
        <w:t xml:space="preserve">dohodnutou cenu podle článku </w:t>
      </w:r>
      <w:r>
        <w:t>V</w:t>
      </w:r>
      <w:r w:rsidRPr="00A87F7D">
        <w:t>II této Smlouvy.</w:t>
      </w:r>
    </w:p>
    <w:p w14:paraId="27FC52E9" w14:textId="4063C323" w:rsidR="00A87F7D" w:rsidRPr="00644405" w:rsidRDefault="00A87F7D" w:rsidP="00644405">
      <w:pPr>
        <w:pStyle w:val="rove1"/>
        <w:tabs>
          <w:tab w:val="clear" w:pos="360"/>
          <w:tab w:val="num" w:pos="142"/>
        </w:tabs>
        <w:spacing w:before="0" w:after="0" w:line="276" w:lineRule="auto"/>
        <w:ind w:left="709"/>
        <w:jc w:val="both"/>
        <w:rPr>
          <w:b w:val="0"/>
        </w:rPr>
      </w:pPr>
      <w:r w:rsidRPr="00644405">
        <w:rPr>
          <w:b w:val="0"/>
        </w:rPr>
        <w:t xml:space="preserve">Smluvní strany se zavazují bezodkladně se vzájemně informovat o veškerých skutečnostech, které mají anebo mohou mít vliv na plnění předmětu této </w:t>
      </w:r>
      <w:r w:rsidR="003F7656">
        <w:rPr>
          <w:b w:val="0"/>
        </w:rPr>
        <w:t>s</w:t>
      </w:r>
      <w:r w:rsidRPr="00644405">
        <w:rPr>
          <w:b w:val="0"/>
        </w:rPr>
        <w:t>mlouvy.</w:t>
      </w:r>
    </w:p>
    <w:p w14:paraId="1B674E0B" w14:textId="1B854DEA" w:rsidR="002814F0" w:rsidRPr="00EA36C7" w:rsidRDefault="00A87F7D" w:rsidP="00EA36C7">
      <w:pPr>
        <w:pStyle w:val="rove1"/>
        <w:tabs>
          <w:tab w:val="clear" w:pos="360"/>
          <w:tab w:val="num" w:pos="142"/>
        </w:tabs>
        <w:spacing w:before="0" w:after="0" w:line="276" w:lineRule="auto"/>
        <w:ind w:left="709"/>
        <w:jc w:val="both"/>
        <w:rPr>
          <w:b w:val="0"/>
        </w:rPr>
      </w:pPr>
      <w:r w:rsidRPr="00EA36C7">
        <w:rPr>
          <w:b w:val="0"/>
        </w:rPr>
        <w:t>Smluvní strany odpovídají za škodu způsobenou porušením jejich povinností ve smyslu Občanského zákoníku.</w:t>
      </w:r>
    </w:p>
    <w:p w14:paraId="09664B66" w14:textId="2DA677B7" w:rsidR="00A96B9C" w:rsidRDefault="00A87F7D" w:rsidP="00A96B9C">
      <w:pPr>
        <w:pStyle w:val="rove1"/>
        <w:tabs>
          <w:tab w:val="clear" w:pos="360"/>
          <w:tab w:val="num" w:pos="142"/>
        </w:tabs>
        <w:spacing w:before="0" w:after="0" w:line="276" w:lineRule="auto"/>
        <w:ind w:left="709"/>
        <w:jc w:val="both"/>
        <w:rPr>
          <w:b w:val="0"/>
        </w:rPr>
      </w:pPr>
      <w:r w:rsidRPr="00EA36C7">
        <w:rPr>
          <w:b w:val="0"/>
        </w:rPr>
        <w:t xml:space="preserve">V případě, že dodavatel zjistí, že není schopný vykonat dodávku stravy v souladu s touto </w:t>
      </w:r>
      <w:r w:rsidR="003F7656" w:rsidRPr="00EA36C7">
        <w:rPr>
          <w:b w:val="0"/>
        </w:rPr>
        <w:t>s</w:t>
      </w:r>
      <w:r w:rsidRPr="00EA36C7">
        <w:rPr>
          <w:b w:val="0"/>
        </w:rPr>
        <w:t xml:space="preserve">mlouvou, je povinný o této skutečnosti bezodkladně informovat objednatele a zabezpečit náhradní dodávku stravy pro objednatele nejpozději do 90 minut od momentu uplynutí času dodaní podle článku III. odst. 4 této </w:t>
      </w:r>
      <w:r w:rsidR="003F7656" w:rsidRPr="00EA36C7">
        <w:rPr>
          <w:b w:val="0"/>
        </w:rPr>
        <w:t>s</w:t>
      </w:r>
      <w:r w:rsidRPr="00EA36C7">
        <w:rPr>
          <w:b w:val="0"/>
        </w:rPr>
        <w:t>mlouvy. V případě, že dodavatel nesplní povinnosti vyplývající z tohoto článku, je povinný uhradit objednateli smluvní pokutu ve výši 100</w:t>
      </w:r>
      <w:r w:rsidR="002814F0" w:rsidRPr="00EA36C7">
        <w:rPr>
          <w:b w:val="0"/>
        </w:rPr>
        <w:t>,-</w:t>
      </w:r>
      <w:r w:rsidRPr="00EA36C7">
        <w:rPr>
          <w:b w:val="0"/>
        </w:rPr>
        <w:t xml:space="preserve"> Kč za každé nedodané jídlo. Objednatel má zároveň v takovém případě právo vypovědět tuto </w:t>
      </w:r>
      <w:r w:rsidR="003F7656" w:rsidRPr="00EA36C7">
        <w:rPr>
          <w:b w:val="0"/>
        </w:rPr>
        <w:t>s</w:t>
      </w:r>
      <w:r w:rsidRPr="00EA36C7">
        <w:rPr>
          <w:b w:val="0"/>
        </w:rPr>
        <w:t>mlouvu s okamžitou platností.</w:t>
      </w:r>
      <w:r w:rsidR="002814F0" w:rsidRPr="00EA36C7">
        <w:rPr>
          <w:b w:val="0"/>
        </w:rPr>
        <w:t xml:space="preserve"> </w:t>
      </w:r>
      <w:r w:rsidRPr="00EA36C7">
        <w:rPr>
          <w:b w:val="0"/>
        </w:rPr>
        <w:t xml:space="preserve">Dodavatel bere na vědomí, že v případě neposkytnutí služby </w:t>
      </w:r>
      <w:r w:rsidR="0019726D" w:rsidRPr="00EA36C7">
        <w:rPr>
          <w:b w:val="0"/>
        </w:rPr>
        <w:t>o</w:t>
      </w:r>
      <w:r w:rsidRPr="00EA36C7">
        <w:rPr>
          <w:b w:val="0"/>
        </w:rPr>
        <w:t xml:space="preserve">bjednateli v souladu se všeobecně závaznými předpisy a v důsledku toho bude </w:t>
      </w:r>
      <w:r w:rsidR="0019726D" w:rsidRPr="00EA36C7">
        <w:rPr>
          <w:b w:val="0"/>
        </w:rPr>
        <w:t>o</w:t>
      </w:r>
      <w:r w:rsidRPr="00EA36C7">
        <w:rPr>
          <w:b w:val="0"/>
        </w:rPr>
        <w:t xml:space="preserve">bjednateli uložená pokuta anebo jiná sankce ze strany státního orgánu, je </w:t>
      </w:r>
      <w:r w:rsidR="003F7656" w:rsidRPr="00EA36C7">
        <w:rPr>
          <w:b w:val="0"/>
        </w:rPr>
        <w:t>d</w:t>
      </w:r>
      <w:r w:rsidRPr="00EA36C7">
        <w:rPr>
          <w:b w:val="0"/>
        </w:rPr>
        <w:t>odavatel povinný uhradit</w:t>
      </w:r>
      <w:r w:rsidR="003F7656" w:rsidRPr="00EA36C7">
        <w:rPr>
          <w:b w:val="0"/>
        </w:rPr>
        <w:t xml:space="preserve"> o</w:t>
      </w:r>
      <w:r w:rsidRPr="00EA36C7">
        <w:rPr>
          <w:b w:val="0"/>
        </w:rPr>
        <w:t xml:space="preserve">bjednateli smluvní pokutu ve výšce rovnající se sankci uložené státním orgánem a uhradit mu vzniknuté náklady (včetně poplatků za právní služby apod.), které musel </w:t>
      </w:r>
      <w:r w:rsidR="003F7656" w:rsidRPr="00EA36C7">
        <w:rPr>
          <w:b w:val="0"/>
        </w:rPr>
        <w:t>o</w:t>
      </w:r>
      <w:r w:rsidRPr="00EA36C7">
        <w:rPr>
          <w:b w:val="0"/>
        </w:rPr>
        <w:t xml:space="preserve">bjednatel vynaložit v souvislosti jednáním před státním orgánem. Za služby vykonávané </w:t>
      </w:r>
      <w:r w:rsidR="003F7656" w:rsidRPr="00EA36C7">
        <w:rPr>
          <w:b w:val="0"/>
        </w:rPr>
        <w:t>d</w:t>
      </w:r>
      <w:r w:rsidRPr="00EA36C7">
        <w:rPr>
          <w:b w:val="0"/>
        </w:rPr>
        <w:t xml:space="preserve">odavatelem jsou považované tyto činnosti – nákup potravin, výroba stravy, přeprava stravy, zachovaní teplotního řetězce a dodržení časového harmonogramu distribuce stravy. </w:t>
      </w:r>
    </w:p>
    <w:p w14:paraId="4011F4D9" w14:textId="3D873347" w:rsidR="00A96B9C" w:rsidRPr="00A96B9C" w:rsidRDefault="00A96B9C" w:rsidP="00A96B9C">
      <w:pPr>
        <w:tabs>
          <w:tab w:val="num" w:pos="284"/>
        </w:tabs>
        <w:spacing w:line="276" w:lineRule="auto"/>
        <w:ind w:left="709" w:hanging="425"/>
        <w:jc w:val="both"/>
        <w:rPr>
          <w:bCs/>
        </w:rPr>
      </w:pPr>
      <w:r w:rsidRPr="00A96B9C">
        <w:rPr>
          <w:bCs/>
        </w:rPr>
        <w:t xml:space="preserve">8. </w:t>
      </w:r>
      <w:r>
        <w:rPr>
          <w:bCs/>
        </w:rPr>
        <w:tab/>
      </w:r>
      <w:r w:rsidRPr="00A96B9C">
        <w:rPr>
          <w:bCs/>
        </w:rPr>
        <w:t xml:space="preserve">Dodavatel je povinen předložit objednateli </w:t>
      </w:r>
      <w:r w:rsidR="005C6A79">
        <w:rPr>
          <w:bCs/>
        </w:rPr>
        <w:t xml:space="preserve">v den podpisu této </w:t>
      </w:r>
      <w:r w:rsidRPr="00A96B9C">
        <w:rPr>
          <w:bCs/>
        </w:rPr>
        <w:t>smlouvy pojistnou smlouvu dokládající, že je řádně pojištěn pro případnou odpovědnost z titulu náhrady škody vzniklé v souvislosti s plněním této smlouvy takto:</w:t>
      </w:r>
    </w:p>
    <w:p w14:paraId="0BEAFA22" w14:textId="5719E994" w:rsidR="00A96B9C" w:rsidRPr="00A96B9C" w:rsidRDefault="00A96B9C" w:rsidP="00A96B9C">
      <w:pPr>
        <w:spacing w:line="276" w:lineRule="auto"/>
        <w:ind w:left="709"/>
        <w:jc w:val="both"/>
        <w:rPr>
          <w:bCs/>
        </w:rPr>
      </w:pPr>
      <w:r>
        <w:rPr>
          <w:bCs/>
        </w:rPr>
        <w:t>a)</w:t>
      </w:r>
      <w:r>
        <w:rPr>
          <w:bCs/>
        </w:rPr>
        <w:tab/>
      </w:r>
      <w:r w:rsidRPr="00A96B9C">
        <w:rPr>
          <w:bCs/>
        </w:rPr>
        <w:t>obecná odpovědnost za škodu včetně následné finanční škody s limitem pojistného plnění z jedné pojistné události minimálně 5.000.000 Kč;</w:t>
      </w:r>
    </w:p>
    <w:p w14:paraId="714B7A62" w14:textId="1123C3AE" w:rsidR="00A96B9C" w:rsidRPr="00A96B9C" w:rsidRDefault="00A96B9C" w:rsidP="00A96B9C">
      <w:pPr>
        <w:spacing w:line="276" w:lineRule="auto"/>
        <w:ind w:left="709"/>
        <w:jc w:val="both"/>
        <w:rPr>
          <w:bCs/>
        </w:rPr>
      </w:pPr>
      <w:r>
        <w:rPr>
          <w:bCs/>
        </w:rPr>
        <w:t>b)</w:t>
      </w:r>
      <w:r>
        <w:rPr>
          <w:bCs/>
        </w:rPr>
        <w:tab/>
      </w:r>
      <w:r w:rsidRPr="00A96B9C">
        <w:rPr>
          <w:bCs/>
        </w:rPr>
        <w:t>odpovědnost za škodu způsobenou vadným výrobkem včetně odpovědnosti za škodu zavlečením nebo rozšířením nakažlivé choroby zvířat nebo lidí s limitem pojistného plnění z jedné pojistné události minimálně 1.000.000 Kč;</w:t>
      </w:r>
    </w:p>
    <w:p w14:paraId="4124C934" w14:textId="77777777" w:rsidR="00A96B9C" w:rsidRPr="00A96B9C" w:rsidRDefault="00A96B9C" w:rsidP="00A96B9C">
      <w:pPr>
        <w:spacing w:line="276" w:lineRule="auto"/>
        <w:ind w:left="1134" w:hanging="425"/>
        <w:jc w:val="both"/>
        <w:rPr>
          <w:bCs/>
        </w:rPr>
      </w:pPr>
      <w:r w:rsidRPr="00A96B9C">
        <w:rPr>
          <w:bCs/>
        </w:rPr>
        <w:t>Spoluúčast nesmí být sjednána vyšší než 100.000 Kč.</w:t>
      </w:r>
    </w:p>
    <w:p w14:paraId="44F4C908" w14:textId="173955CB" w:rsidR="00A96B9C" w:rsidRDefault="00A96B9C" w:rsidP="00A96B9C">
      <w:pPr>
        <w:pStyle w:val="rove1"/>
        <w:numPr>
          <w:ilvl w:val="0"/>
          <w:numId w:val="0"/>
        </w:numPr>
        <w:spacing w:before="0" w:after="0" w:line="276" w:lineRule="auto"/>
        <w:ind w:left="709" w:hanging="425"/>
        <w:jc w:val="both"/>
        <w:rPr>
          <w:b w:val="0"/>
        </w:rPr>
      </w:pPr>
      <w:r>
        <w:rPr>
          <w:b w:val="0"/>
        </w:rPr>
        <w:t>9.</w:t>
      </w:r>
      <w:r>
        <w:rPr>
          <w:b w:val="0"/>
        </w:rPr>
        <w:tab/>
      </w:r>
      <w:r w:rsidRPr="00A96B9C">
        <w:rPr>
          <w:b w:val="0"/>
        </w:rPr>
        <w:t>Dodavatel je povinen po celou dobu platnosti této smlouvy udržovat pojistnou smlouvu v platnosti tak, aby pojištění splňovalo výše uvedené podmínky a je povinen řádně a včas platit pojistné. V případě výpovědi pojistné smlouvy ze strany pojistitele, je dodavatel povinen uzavřít novou pojistnou smlouvu tak, aby byla zajištěna kontinuita, požadovaný rozsah pojištění, limity pojistného plnění a spoluúčast. Současně je dodavatel povinen o této skutečnosti neprodleně informovat objednatele, a předložit mu novou pojistnou smlouvu, která bude původní pojistnou smlouvu nahrazovat. Dodavatel je povinen kdykoliv na výzvu objednatele prokázat trvání pojištění za shora uvedených podmínek, a to do 5 pracovních dnů od výzvy objednatele.</w:t>
      </w:r>
    </w:p>
    <w:p w14:paraId="07F6842D" w14:textId="0F1C5DD3" w:rsidR="004449F3" w:rsidRPr="004449F3" w:rsidRDefault="004449F3" w:rsidP="001B6A65">
      <w:pPr>
        <w:pStyle w:val="rove2"/>
        <w:numPr>
          <w:ilvl w:val="0"/>
          <w:numId w:val="0"/>
        </w:numPr>
        <w:ind w:left="792" w:hanging="508"/>
        <w:rPr>
          <w:bCs/>
        </w:rPr>
      </w:pPr>
      <w:r w:rsidRPr="004449F3">
        <w:rPr>
          <w:bCs/>
        </w:rPr>
        <w:t>10. Poruší-li dodavatel jakoukoliv shora uvedenou povinnost ve vztahu k pojištění, má objednatel v takovém případě právo vypovědět tuto smlouvu s okamžitou platností.</w:t>
      </w:r>
    </w:p>
    <w:p w14:paraId="32715045" w14:textId="77777777" w:rsidR="005F6B43" w:rsidRPr="005F6B43" w:rsidRDefault="005F6B43" w:rsidP="00EA36C7">
      <w:pPr>
        <w:pStyle w:val="rove2"/>
        <w:numPr>
          <w:ilvl w:val="0"/>
          <w:numId w:val="0"/>
        </w:numPr>
        <w:ind w:left="792"/>
      </w:pPr>
    </w:p>
    <w:p w14:paraId="6679605C" w14:textId="703EDC43" w:rsidR="00A87F7D" w:rsidRDefault="00A87F7D">
      <w:pPr>
        <w:pStyle w:val="rove1"/>
        <w:keepNext/>
        <w:numPr>
          <w:ilvl w:val="0"/>
          <w:numId w:val="0"/>
        </w:numPr>
        <w:spacing w:before="0" w:after="60" w:line="276" w:lineRule="auto"/>
        <w:ind w:left="357" w:hanging="357"/>
        <w:jc w:val="center"/>
      </w:pPr>
      <w:r>
        <w:t>IX</w:t>
      </w:r>
    </w:p>
    <w:p w14:paraId="358FF872" w14:textId="77777777" w:rsidR="00912683" w:rsidRPr="001F07A7" w:rsidRDefault="00912683" w:rsidP="00266BE2">
      <w:pPr>
        <w:pStyle w:val="rove1"/>
        <w:keepNext/>
        <w:numPr>
          <w:ilvl w:val="0"/>
          <w:numId w:val="0"/>
        </w:numPr>
        <w:spacing w:before="0" w:after="60" w:line="276" w:lineRule="auto"/>
        <w:ind w:left="357" w:hanging="357"/>
        <w:jc w:val="center"/>
      </w:pPr>
      <w:r w:rsidRPr="001F07A7">
        <w:t>Výpověď smlouvy</w:t>
      </w:r>
    </w:p>
    <w:p w14:paraId="6F3AF80A" w14:textId="3D8FDFE7" w:rsidR="00912683" w:rsidRPr="001F07A7" w:rsidRDefault="00912683" w:rsidP="00266BE2">
      <w:pPr>
        <w:pStyle w:val="Odstavecseseznamem"/>
        <w:numPr>
          <w:ilvl w:val="0"/>
          <w:numId w:val="8"/>
        </w:numPr>
        <w:spacing w:after="60"/>
        <w:jc w:val="both"/>
        <w:rPr>
          <w:rFonts w:ascii="Times New Roman" w:hAnsi="Times New Roman"/>
          <w:sz w:val="24"/>
          <w:szCs w:val="24"/>
        </w:rPr>
      </w:pPr>
      <w:r w:rsidRPr="001F07A7">
        <w:rPr>
          <w:rFonts w:ascii="Times New Roman" w:hAnsi="Times New Roman"/>
          <w:sz w:val="24"/>
          <w:szCs w:val="24"/>
        </w:rPr>
        <w:t>Smlouvu lze ukončit vzájemnou písemnou dohodou smluvních stran nebo jednostrannou písemnou výpovědí kterékoliv ze smluvních stran</w:t>
      </w:r>
      <w:r w:rsidR="00915D5F" w:rsidRPr="001F07A7">
        <w:rPr>
          <w:rFonts w:ascii="Times New Roman" w:hAnsi="Times New Roman"/>
          <w:sz w:val="24"/>
          <w:szCs w:val="24"/>
        </w:rPr>
        <w:t xml:space="preserve"> bez uvedení důvodu</w:t>
      </w:r>
      <w:r w:rsidRPr="001F07A7">
        <w:rPr>
          <w:rFonts w:ascii="Times New Roman" w:hAnsi="Times New Roman"/>
          <w:sz w:val="24"/>
          <w:szCs w:val="24"/>
        </w:rPr>
        <w:t xml:space="preserve"> s</w:t>
      </w:r>
      <w:r w:rsidR="0060321F">
        <w:rPr>
          <w:rFonts w:ascii="Times New Roman" w:hAnsi="Times New Roman"/>
          <w:sz w:val="24"/>
          <w:szCs w:val="24"/>
        </w:rPr>
        <w:t xml:space="preserve"> šestiměsíční </w:t>
      </w:r>
      <w:r w:rsidRPr="001F07A7">
        <w:rPr>
          <w:rFonts w:ascii="Times New Roman" w:hAnsi="Times New Roman"/>
          <w:sz w:val="24"/>
          <w:szCs w:val="24"/>
        </w:rPr>
        <w:t xml:space="preserve">výpovědní lhůtou, která počne plynout prvního dne následujícího měsíce poté, kdy byla druhé smluvní straně doručená písemná výpověď. </w:t>
      </w:r>
    </w:p>
    <w:p w14:paraId="66ABB574" w14:textId="7741373F" w:rsidR="00A65212" w:rsidRDefault="00A65212" w:rsidP="00266BE2">
      <w:pPr>
        <w:pStyle w:val="Odstavecseseznamem"/>
        <w:numPr>
          <w:ilvl w:val="0"/>
          <w:numId w:val="8"/>
        </w:numPr>
        <w:spacing w:after="60"/>
        <w:jc w:val="both"/>
        <w:rPr>
          <w:rFonts w:ascii="Times New Roman" w:hAnsi="Times New Roman"/>
          <w:sz w:val="24"/>
          <w:szCs w:val="24"/>
        </w:rPr>
      </w:pPr>
      <w:r>
        <w:rPr>
          <w:rFonts w:ascii="Times New Roman" w:hAnsi="Times New Roman"/>
          <w:sz w:val="24"/>
          <w:szCs w:val="24"/>
        </w:rPr>
        <w:t>Smlouvu lze dále ukončit výpovědí s okamžitou platností, jak uvedeno v čl. VIII. této smlouvy.</w:t>
      </w:r>
    </w:p>
    <w:p w14:paraId="444A948A" w14:textId="4DF90E70" w:rsidR="00915D5F" w:rsidRPr="001F07A7" w:rsidRDefault="00915D5F" w:rsidP="00266BE2">
      <w:pPr>
        <w:pStyle w:val="Odstavecseseznamem"/>
        <w:numPr>
          <w:ilvl w:val="0"/>
          <w:numId w:val="8"/>
        </w:numPr>
        <w:spacing w:after="60"/>
        <w:jc w:val="both"/>
        <w:rPr>
          <w:rFonts w:ascii="Times New Roman" w:hAnsi="Times New Roman"/>
          <w:sz w:val="24"/>
          <w:szCs w:val="24"/>
        </w:rPr>
      </w:pPr>
      <w:r w:rsidRPr="001F07A7">
        <w:rPr>
          <w:rFonts w:ascii="Times New Roman" w:hAnsi="Times New Roman"/>
          <w:sz w:val="24"/>
          <w:szCs w:val="24"/>
        </w:rPr>
        <w:t>Smlouvu lze dále ukončit jednostrannou písemnou výpovědí kterékoliv ze smluvních stran z důvodu podstatného porušení této smlouvy s nejméně dvoutýdenní výpovědní lhůtou, která počne plynout prvního dne poté, kdy byla druhé smluvní straně doručená písemná výpověď.</w:t>
      </w:r>
    </w:p>
    <w:p w14:paraId="7C31442D" w14:textId="77777777" w:rsidR="00912683" w:rsidRPr="001F07A7" w:rsidRDefault="00912683" w:rsidP="00266BE2">
      <w:pPr>
        <w:pStyle w:val="rove2"/>
        <w:numPr>
          <w:ilvl w:val="0"/>
          <w:numId w:val="8"/>
        </w:numPr>
        <w:spacing w:after="60" w:line="276" w:lineRule="auto"/>
      </w:pPr>
      <w:r w:rsidRPr="001F07A7">
        <w:t>Smluvní strany výslovně sjednávají, že za podstatné porušení této smlouvy, se považuje:</w:t>
      </w:r>
    </w:p>
    <w:p w14:paraId="09116E95" w14:textId="5B66E4FE" w:rsidR="00912683" w:rsidRDefault="0019726D" w:rsidP="00266BE2">
      <w:pPr>
        <w:pStyle w:val="rove2"/>
        <w:numPr>
          <w:ilvl w:val="0"/>
          <w:numId w:val="2"/>
        </w:numPr>
        <w:tabs>
          <w:tab w:val="clear" w:pos="1068"/>
        </w:tabs>
        <w:spacing w:after="60" w:line="276" w:lineRule="auto"/>
        <w:ind w:left="1080"/>
      </w:pPr>
      <w:r>
        <w:t xml:space="preserve">opakované </w:t>
      </w:r>
      <w:r w:rsidR="00912683" w:rsidRPr="001F07A7">
        <w:t>porušení povinnosti dodavatele dodat obědy</w:t>
      </w:r>
      <w:r w:rsidR="002E2CB2" w:rsidRPr="001F07A7">
        <w:t xml:space="preserve"> </w:t>
      </w:r>
      <w:r w:rsidR="00912683" w:rsidRPr="001F07A7">
        <w:t xml:space="preserve">ve sjednaný čas, kvalitě </w:t>
      </w:r>
      <w:r w:rsidR="008159F5">
        <w:br/>
      </w:r>
      <w:r w:rsidR="00912683" w:rsidRPr="001F07A7">
        <w:t>a množství</w:t>
      </w:r>
      <w:r w:rsidR="002E2CB2" w:rsidRPr="001F07A7">
        <w:t>;</w:t>
      </w:r>
    </w:p>
    <w:p w14:paraId="1E51E75B" w14:textId="66135C11" w:rsidR="0019726D" w:rsidRPr="001F07A7" w:rsidRDefault="0019726D" w:rsidP="00266BE2">
      <w:pPr>
        <w:pStyle w:val="rove2"/>
        <w:numPr>
          <w:ilvl w:val="0"/>
          <w:numId w:val="2"/>
        </w:numPr>
        <w:tabs>
          <w:tab w:val="clear" w:pos="1068"/>
        </w:tabs>
        <w:spacing w:after="60" w:line="276" w:lineRule="auto"/>
        <w:ind w:left="1080"/>
      </w:pPr>
      <w:r>
        <w:t xml:space="preserve">opakované </w:t>
      </w:r>
      <w:r w:rsidRPr="00644405">
        <w:t xml:space="preserve">prodlení </w:t>
      </w:r>
      <w:r>
        <w:t xml:space="preserve">objednatele </w:t>
      </w:r>
      <w:r w:rsidRPr="00644405">
        <w:t>s úhradou faktury o víc jak 30 dní po datu splatnosti</w:t>
      </w:r>
      <w:r w:rsidRPr="001F07A7">
        <w:t>;</w:t>
      </w:r>
    </w:p>
    <w:p w14:paraId="7CCC03E5" w14:textId="77777777" w:rsidR="00912683" w:rsidRPr="001F07A7" w:rsidRDefault="00912683" w:rsidP="00266BE2">
      <w:pPr>
        <w:pStyle w:val="rove2"/>
        <w:numPr>
          <w:ilvl w:val="0"/>
          <w:numId w:val="2"/>
        </w:numPr>
        <w:tabs>
          <w:tab w:val="clear" w:pos="1068"/>
        </w:tabs>
        <w:spacing w:after="60" w:line="276" w:lineRule="auto"/>
        <w:ind w:left="1080"/>
      </w:pPr>
      <w:r w:rsidRPr="001F07A7">
        <w:t>opakované porušení některé další povinnosti vyplývající z ustanovení této smlouvy, a to i v kombinaci různých porušení</w:t>
      </w:r>
      <w:r w:rsidR="002E2CB2" w:rsidRPr="001F07A7">
        <w:t>.</w:t>
      </w:r>
    </w:p>
    <w:p w14:paraId="39BE6A1E" w14:textId="77777777" w:rsidR="00912683" w:rsidRPr="001F07A7" w:rsidRDefault="00912683" w:rsidP="00266BE2">
      <w:pPr>
        <w:spacing w:after="60" w:line="276" w:lineRule="auto"/>
        <w:jc w:val="both"/>
      </w:pPr>
    </w:p>
    <w:p w14:paraId="58F9D98A" w14:textId="113466D2" w:rsidR="00912683" w:rsidRPr="001F07A7" w:rsidRDefault="00912683" w:rsidP="00266BE2">
      <w:pPr>
        <w:pStyle w:val="rove1"/>
        <w:keepNext/>
        <w:numPr>
          <w:ilvl w:val="0"/>
          <w:numId w:val="0"/>
        </w:numPr>
        <w:spacing w:before="0" w:after="60" w:line="276" w:lineRule="auto"/>
        <w:ind w:left="357" w:hanging="357"/>
        <w:jc w:val="center"/>
      </w:pPr>
      <w:r w:rsidRPr="001F07A7">
        <w:t>X.</w:t>
      </w:r>
    </w:p>
    <w:p w14:paraId="041B5868" w14:textId="77777777" w:rsidR="00912683" w:rsidRPr="001F07A7" w:rsidRDefault="00912683" w:rsidP="00266BE2">
      <w:pPr>
        <w:pStyle w:val="rove1"/>
        <w:keepNext/>
        <w:numPr>
          <w:ilvl w:val="0"/>
          <w:numId w:val="0"/>
        </w:numPr>
        <w:spacing w:before="0" w:after="60" w:line="276" w:lineRule="auto"/>
        <w:ind w:left="357" w:hanging="357"/>
        <w:jc w:val="center"/>
      </w:pPr>
      <w:r w:rsidRPr="001F07A7">
        <w:t>Závěrečná ustanovení</w:t>
      </w:r>
    </w:p>
    <w:p w14:paraId="281B3605" w14:textId="77777777" w:rsidR="00912683" w:rsidRPr="001F07A7" w:rsidRDefault="00912683" w:rsidP="00266BE2">
      <w:pPr>
        <w:pStyle w:val="rove2"/>
        <w:numPr>
          <w:ilvl w:val="0"/>
          <w:numId w:val="9"/>
        </w:numPr>
        <w:spacing w:after="60" w:line="276" w:lineRule="auto"/>
      </w:pPr>
      <w:r w:rsidRPr="001F07A7">
        <w:t>Dodavatel bere na vědomí, že objednatel má povinnost tuto smlouvu zveřejni</w:t>
      </w:r>
      <w:r w:rsidR="00B83A59" w:rsidRPr="001F07A7">
        <w:t>t v souladu s ustanoveními</w:t>
      </w:r>
      <w:r w:rsidRPr="001F07A7">
        <w:t xml:space="preserve"> zákona č. 137/2006 Sb., o veřejných zakázkách, ve znění pozdějších předpisů. Dodavatel souhlasí s tím, že tato smlouva včetně všech jejích případných dodatků bude veřejně přístupná.  </w:t>
      </w:r>
    </w:p>
    <w:p w14:paraId="36F4260C" w14:textId="77777777" w:rsidR="00912683" w:rsidRPr="001F07A7" w:rsidRDefault="00912683" w:rsidP="00266BE2">
      <w:pPr>
        <w:pStyle w:val="rove2"/>
        <w:numPr>
          <w:ilvl w:val="0"/>
          <w:numId w:val="9"/>
        </w:numPr>
        <w:spacing w:after="60" w:line="276" w:lineRule="auto"/>
      </w:pPr>
      <w:r w:rsidRPr="001F07A7">
        <w:t>Tuto smlouvu lze měnit či doplňovat pouze písemnými dodatky, očíslovanými a podepsanými oběma stranami. Všechny v této smlouvě uvedené přílohy jsou její nedílnou součástí.</w:t>
      </w:r>
    </w:p>
    <w:p w14:paraId="4F647818" w14:textId="77777777" w:rsidR="00912683" w:rsidRPr="001F07A7" w:rsidRDefault="00912683" w:rsidP="00266BE2">
      <w:pPr>
        <w:numPr>
          <w:ilvl w:val="0"/>
          <w:numId w:val="9"/>
        </w:numPr>
        <w:autoSpaceDE w:val="0"/>
        <w:autoSpaceDN w:val="0"/>
        <w:spacing w:after="60" w:line="276" w:lineRule="auto"/>
        <w:jc w:val="both"/>
      </w:pPr>
      <w:r w:rsidRPr="001F07A7">
        <w:t>Pokud by kterékoli ustanovení této smlouvy bylo shledáno neplatným či nevykonatelným, ostatní ustanovení této smlouvy tím zůstávají nedotčena.</w:t>
      </w:r>
    </w:p>
    <w:p w14:paraId="5C601379" w14:textId="77777777" w:rsidR="00912683" w:rsidRPr="001F07A7" w:rsidRDefault="00912683" w:rsidP="00266BE2">
      <w:pPr>
        <w:pStyle w:val="rove2"/>
        <w:numPr>
          <w:ilvl w:val="0"/>
          <w:numId w:val="9"/>
        </w:numPr>
        <w:spacing w:after="60" w:line="276" w:lineRule="auto"/>
      </w:pPr>
      <w:r w:rsidRPr="001F07A7">
        <w:t>Nastanou-li u některé ze stran okolnosti bránící řádnému plnění této smlouvy, je povinna to bez zbytečného odkladu oznámit druhé straně.</w:t>
      </w:r>
    </w:p>
    <w:p w14:paraId="6CD7F23B" w14:textId="77777777" w:rsidR="00912683" w:rsidRPr="001F07A7" w:rsidRDefault="00E24BBA" w:rsidP="00266BE2">
      <w:pPr>
        <w:pStyle w:val="Odstavecseseznamem"/>
        <w:numPr>
          <w:ilvl w:val="0"/>
          <w:numId w:val="9"/>
        </w:numPr>
        <w:spacing w:after="60"/>
        <w:jc w:val="both"/>
        <w:rPr>
          <w:rFonts w:ascii="Times New Roman" w:hAnsi="Times New Roman"/>
          <w:sz w:val="24"/>
          <w:szCs w:val="24"/>
        </w:rPr>
      </w:pPr>
      <w:r w:rsidRPr="001F07A7">
        <w:rPr>
          <w:rFonts w:ascii="Times New Roman" w:hAnsi="Times New Roman"/>
          <w:sz w:val="24"/>
          <w:szCs w:val="24"/>
        </w:rPr>
        <w:t>Strany předpokládají uzavření smlouvy elektronickou formou. Pokud bude smlouva uzavřena v listinné formě, bude</w:t>
      </w:r>
      <w:r w:rsidR="00912683" w:rsidRPr="001F07A7">
        <w:rPr>
          <w:rFonts w:ascii="Times New Roman" w:hAnsi="Times New Roman"/>
          <w:sz w:val="24"/>
          <w:szCs w:val="24"/>
        </w:rPr>
        <w:t xml:space="preserve"> vyhotovena ve třech stejnopisech s platností originálu, z nichž dva originály obdrží objednatel a jeden </w:t>
      </w:r>
      <w:r w:rsidRPr="001F07A7">
        <w:rPr>
          <w:rFonts w:ascii="Times New Roman" w:hAnsi="Times New Roman"/>
          <w:sz w:val="24"/>
          <w:szCs w:val="24"/>
        </w:rPr>
        <w:t>dodavatel.</w:t>
      </w:r>
    </w:p>
    <w:p w14:paraId="3374A324" w14:textId="77777777" w:rsidR="00912683" w:rsidRPr="001F07A7" w:rsidRDefault="00912683" w:rsidP="00266BE2">
      <w:pPr>
        <w:pStyle w:val="rove2"/>
        <w:numPr>
          <w:ilvl w:val="0"/>
          <w:numId w:val="9"/>
        </w:numPr>
        <w:spacing w:after="60" w:line="276" w:lineRule="auto"/>
      </w:pPr>
      <w:r w:rsidRPr="001F07A7">
        <w:t>Smluvní strany po jejím přečtení prohlašují, že souhlasí s jejím obsahem, že smlouva byla sepsána určitě, srozumitelně, na základě jejich pravé a svobodné vůle, bez nátlaku na některou ze stran. Na důkaz toho připojují své podpisy.</w:t>
      </w:r>
    </w:p>
    <w:p w14:paraId="1CA37086" w14:textId="77777777" w:rsidR="00912683" w:rsidRDefault="00912683" w:rsidP="00266BE2">
      <w:pPr>
        <w:pStyle w:val="rove2"/>
        <w:numPr>
          <w:ilvl w:val="0"/>
          <w:numId w:val="9"/>
        </w:numPr>
        <w:spacing w:after="60" w:line="276" w:lineRule="auto"/>
      </w:pPr>
      <w:r w:rsidRPr="001F07A7">
        <w:t>Smluvní strany po jejím přečtení prohlašují, že souhlasí s jejím obsahem, že smlouva byla sepsána určitě, srozumitelně, na základě jejich pravé a svobodné vůle, bez nátlaku na některou ze stran. Na důkaz toho připojují své podpisy.</w:t>
      </w:r>
    </w:p>
    <w:p w14:paraId="0FBFE32D" w14:textId="5B3C3962" w:rsidR="0019726D" w:rsidRDefault="0019726D" w:rsidP="00266BE2">
      <w:pPr>
        <w:pStyle w:val="rove2"/>
        <w:numPr>
          <w:ilvl w:val="0"/>
          <w:numId w:val="9"/>
        </w:numPr>
        <w:spacing w:after="60" w:line="276" w:lineRule="auto"/>
      </w:pPr>
      <w:r w:rsidRPr="00644405">
        <w:t>Smlouva nabývá platnost</w:t>
      </w:r>
      <w:r>
        <w:t xml:space="preserve">i dnem podpisu </w:t>
      </w:r>
      <w:r w:rsidRPr="00644405">
        <w:t xml:space="preserve">oprávněnými zástupci obou </w:t>
      </w:r>
      <w:r>
        <w:t>s</w:t>
      </w:r>
      <w:r w:rsidRPr="00644405">
        <w:t>mluvních stran</w:t>
      </w:r>
      <w:r>
        <w:t xml:space="preserve"> a účinnosti dnem jejího zveřejnění v Registru smluv, které provede objednatel.</w:t>
      </w:r>
    </w:p>
    <w:p w14:paraId="4520935B" w14:textId="77777777" w:rsidR="00DD6623" w:rsidRPr="001F07A7" w:rsidRDefault="00DD6623" w:rsidP="00DD6623">
      <w:pPr>
        <w:pStyle w:val="rove2"/>
        <w:numPr>
          <w:ilvl w:val="0"/>
          <w:numId w:val="0"/>
        </w:numPr>
        <w:spacing w:after="60" w:line="276" w:lineRule="auto"/>
        <w:ind w:left="720"/>
      </w:pPr>
    </w:p>
    <w:p w14:paraId="0DC1D943" w14:textId="77777777" w:rsidR="00912683" w:rsidRPr="001F07A7" w:rsidRDefault="00912683" w:rsidP="00266BE2">
      <w:pPr>
        <w:spacing w:after="60" w:line="276" w:lineRule="auto"/>
      </w:pPr>
    </w:p>
    <w:tbl>
      <w:tblPr>
        <w:tblW w:w="0" w:type="auto"/>
        <w:jc w:val="center"/>
        <w:tblCellMar>
          <w:left w:w="70" w:type="dxa"/>
          <w:right w:w="70" w:type="dxa"/>
        </w:tblCellMar>
        <w:tblLook w:val="0000" w:firstRow="0" w:lastRow="0" w:firstColumn="0" w:lastColumn="0" w:noHBand="0" w:noVBand="0"/>
      </w:tblPr>
      <w:tblGrid>
        <w:gridCol w:w="4070"/>
        <w:gridCol w:w="886"/>
        <w:gridCol w:w="4114"/>
      </w:tblGrid>
      <w:tr w:rsidR="00912683" w:rsidRPr="001F07A7" w14:paraId="30D97113" w14:textId="77777777" w:rsidTr="00403A7C">
        <w:trPr>
          <w:jc w:val="center"/>
        </w:trPr>
        <w:tc>
          <w:tcPr>
            <w:tcW w:w="4070" w:type="dxa"/>
          </w:tcPr>
          <w:p w14:paraId="60B89297" w14:textId="62B519A0" w:rsidR="00912683" w:rsidRPr="001F07A7" w:rsidRDefault="00912683" w:rsidP="00266BE2">
            <w:pPr>
              <w:spacing w:after="60" w:line="276" w:lineRule="auto"/>
              <w:rPr>
                <w:i/>
              </w:rPr>
            </w:pPr>
          </w:p>
        </w:tc>
        <w:tc>
          <w:tcPr>
            <w:tcW w:w="886" w:type="dxa"/>
          </w:tcPr>
          <w:p w14:paraId="23DC8DFD" w14:textId="77777777" w:rsidR="00912683" w:rsidRPr="001F07A7" w:rsidRDefault="00912683" w:rsidP="00266BE2">
            <w:pPr>
              <w:spacing w:after="60" w:line="276" w:lineRule="auto"/>
              <w:rPr>
                <w:i/>
              </w:rPr>
            </w:pPr>
          </w:p>
        </w:tc>
        <w:tc>
          <w:tcPr>
            <w:tcW w:w="4114" w:type="dxa"/>
          </w:tcPr>
          <w:p w14:paraId="5F3FE24C" w14:textId="77777777" w:rsidR="00912683" w:rsidRPr="001F07A7" w:rsidRDefault="00912683" w:rsidP="00266BE2">
            <w:pPr>
              <w:spacing w:after="60" w:line="276" w:lineRule="auto"/>
              <w:rPr>
                <w:i/>
              </w:rPr>
            </w:pPr>
          </w:p>
        </w:tc>
      </w:tr>
      <w:tr w:rsidR="00912683" w:rsidRPr="001F07A7" w14:paraId="066BD79B" w14:textId="77777777" w:rsidTr="00403A7C">
        <w:trPr>
          <w:jc w:val="center"/>
        </w:trPr>
        <w:tc>
          <w:tcPr>
            <w:tcW w:w="4070" w:type="dxa"/>
            <w:tcBorders>
              <w:bottom w:val="dashed" w:sz="4" w:space="0" w:color="auto"/>
            </w:tcBorders>
          </w:tcPr>
          <w:p w14:paraId="20D3BC39" w14:textId="77777777" w:rsidR="00912683" w:rsidRPr="001F07A7" w:rsidRDefault="00912683" w:rsidP="00266BE2">
            <w:pPr>
              <w:spacing w:after="60" w:line="276" w:lineRule="auto"/>
            </w:pPr>
          </w:p>
          <w:p w14:paraId="75E893C5" w14:textId="71383F4D" w:rsidR="00912683" w:rsidRPr="001F07A7" w:rsidRDefault="00912683" w:rsidP="00266BE2">
            <w:pPr>
              <w:spacing w:after="60" w:line="276" w:lineRule="auto"/>
            </w:pPr>
            <w:r w:rsidRPr="001F07A7">
              <w:t>Dodavatel:</w:t>
            </w:r>
            <w:r w:rsidR="00403A7C">
              <w:t xml:space="preserve"> </w:t>
            </w:r>
            <w:proofErr w:type="gramStart"/>
            <w:r w:rsidR="00403A7C">
              <w:t>10.5.2024</w:t>
            </w:r>
            <w:proofErr w:type="gramEnd"/>
          </w:p>
          <w:p w14:paraId="7679EE30" w14:textId="77777777" w:rsidR="00912683" w:rsidRPr="001F07A7" w:rsidRDefault="00912683" w:rsidP="00266BE2">
            <w:pPr>
              <w:spacing w:after="60" w:line="276" w:lineRule="auto"/>
            </w:pPr>
          </w:p>
          <w:p w14:paraId="3EB3B0EE" w14:textId="77777777" w:rsidR="00912683" w:rsidRPr="001F07A7" w:rsidRDefault="00912683" w:rsidP="00266BE2">
            <w:pPr>
              <w:spacing w:after="60" w:line="276" w:lineRule="auto"/>
            </w:pPr>
          </w:p>
          <w:p w14:paraId="0E97804B" w14:textId="77777777" w:rsidR="00912683" w:rsidRPr="001F07A7" w:rsidRDefault="00912683" w:rsidP="00266BE2">
            <w:pPr>
              <w:spacing w:after="60" w:line="276" w:lineRule="auto"/>
              <w:jc w:val="center"/>
            </w:pPr>
          </w:p>
        </w:tc>
        <w:tc>
          <w:tcPr>
            <w:tcW w:w="886" w:type="dxa"/>
          </w:tcPr>
          <w:p w14:paraId="65216AF3" w14:textId="77777777" w:rsidR="00912683" w:rsidRPr="001F07A7" w:rsidRDefault="00912683" w:rsidP="00266BE2">
            <w:pPr>
              <w:spacing w:after="60" w:line="276" w:lineRule="auto"/>
            </w:pPr>
          </w:p>
        </w:tc>
        <w:tc>
          <w:tcPr>
            <w:tcW w:w="4114" w:type="dxa"/>
            <w:tcBorders>
              <w:bottom w:val="dashed" w:sz="4" w:space="0" w:color="auto"/>
            </w:tcBorders>
          </w:tcPr>
          <w:p w14:paraId="4E10E4D6" w14:textId="77777777" w:rsidR="00912683" w:rsidRPr="001F07A7" w:rsidRDefault="00912683" w:rsidP="00266BE2">
            <w:pPr>
              <w:spacing w:after="60" w:line="276" w:lineRule="auto"/>
            </w:pPr>
          </w:p>
          <w:p w14:paraId="7927C98B" w14:textId="0820E685" w:rsidR="00912683" w:rsidRPr="001F07A7" w:rsidRDefault="00912683" w:rsidP="00266BE2">
            <w:pPr>
              <w:spacing w:after="60" w:line="276" w:lineRule="auto"/>
            </w:pPr>
            <w:r w:rsidRPr="001F07A7">
              <w:t>Objednatel:</w:t>
            </w:r>
            <w:r w:rsidR="00403A7C">
              <w:t xml:space="preserve"> </w:t>
            </w:r>
            <w:proofErr w:type="gramStart"/>
            <w:r w:rsidR="00403A7C">
              <w:t>22.5.2024</w:t>
            </w:r>
            <w:proofErr w:type="gramEnd"/>
          </w:p>
        </w:tc>
      </w:tr>
    </w:tbl>
    <w:p w14:paraId="67CB6C5D" w14:textId="07C024F4" w:rsidR="00403A7C" w:rsidRPr="001F07A7" w:rsidRDefault="00403A7C" w:rsidP="00403A7C">
      <w:pPr>
        <w:spacing w:after="60" w:line="276" w:lineRule="auto"/>
        <w:ind w:left="709" w:hanging="709"/>
      </w:pPr>
      <w:r w:rsidRPr="00D00D56">
        <w:rPr>
          <w:color w:val="000000"/>
        </w:rPr>
        <w:t>Zuzan</w:t>
      </w:r>
      <w:r>
        <w:rPr>
          <w:color w:val="000000"/>
        </w:rPr>
        <w:t xml:space="preserve">a </w:t>
      </w:r>
      <w:r w:rsidRPr="00D00D56">
        <w:rPr>
          <w:color w:val="000000"/>
        </w:rPr>
        <w:t>Javůrkov</w:t>
      </w:r>
      <w:r>
        <w:rPr>
          <w:color w:val="000000"/>
        </w:rPr>
        <w:t>á</w:t>
      </w:r>
      <w:r>
        <w:rPr>
          <w:color w:val="000000"/>
        </w:rPr>
        <w:tab/>
      </w:r>
      <w:r>
        <w:rPr>
          <w:color w:val="000000"/>
        </w:rPr>
        <w:tab/>
      </w:r>
      <w:r>
        <w:rPr>
          <w:color w:val="000000"/>
        </w:rPr>
        <w:tab/>
      </w:r>
      <w:r>
        <w:rPr>
          <w:color w:val="000000"/>
        </w:rPr>
        <w:tab/>
      </w:r>
      <w:r>
        <w:tab/>
      </w:r>
      <w:r w:rsidRPr="001F07A7">
        <w:t>Mgr. Luďk</w:t>
      </w:r>
      <w:r>
        <w:t>a</w:t>
      </w:r>
      <w:r w:rsidRPr="001F07A7">
        <w:t xml:space="preserve"> Jiránkov</w:t>
      </w:r>
      <w:r>
        <w:t>á</w:t>
      </w:r>
    </w:p>
    <w:p w14:paraId="723AFD64" w14:textId="77777777" w:rsidR="002F1777" w:rsidRPr="001F07A7" w:rsidRDefault="002F1777" w:rsidP="00266BE2">
      <w:pPr>
        <w:spacing w:after="60" w:line="276" w:lineRule="auto"/>
      </w:pPr>
    </w:p>
    <w:sectPr w:rsidR="002F1777" w:rsidRPr="001F07A7" w:rsidSect="00DD6623">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18F30" w14:textId="77777777" w:rsidR="001538B9" w:rsidRDefault="001538B9" w:rsidP="00DD6623">
      <w:r>
        <w:separator/>
      </w:r>
    </w:p>
  </w:endnote>
  <w:endnote w:type="continuationSeparator" w:id="0">
    <w:p w14:paraId="73FEEA22" w14:textId="77777777" w:rsidR="001538B9" w:rsidRDefault="001538B9" w:rsidP="00D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548C8" w14:textId="77777777" w:rsidR="007E79A2" w:rsidRDefault="007E79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82830" w14:textId="77777777" w:rsidR="007E79A2" w:rsidRDefault="007E79A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1DC3" w14:textId="77777777" w:rsidR="007E79A2" w:rsidRDefault="007E79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8F45A" w14:textId="77777777" w:rsidR="001538B9" w:rsidRDefault="001538B9" w:rsidP="00DD6623">
      <w:r>
        <w:separator/>
      </w:r>
    </w:p>
  </w:footnote>
  <w:footnote w:type="continuationSeparator" w:id="0">
    <w:p w14:paraId="6936FCD3" w14:textId="77777777" w:rsidR="001538B9" w:rsidRDefault="001538B9" w:rsidP="00DD6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AE2A4" w14:textId="77777777" w:rsidR="007E79A2" w:rsidRDefault="007E79A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42B7" w14:textId="77777777" w:rsidR="007E79A2" w:rsidRDefault="007E79A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DA42" w14:textId="664B71F5" w:rsidR="00DD6623" w:rsidRPr="007E79A2" w:rsidRDefault="00DD6623" w:rsidP="007E79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B4E"/>
    <w:multiLevelType w:val="hybridMultilevel"/>
    <w:tmpl w:val="28F83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995199"/>
    <w:multiLevelType w:val="hybridMultilevel"/>
    <w:tmpl w:val="3A1E1D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A1138A"/>
    <w:multiLevelType w:val="hybridMultilevel"/>
    <w:tmpl w:val="57EA35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B3B05"/>
    <w:multiLevelType w:val="hybridMultilevel"/>
    <w:tmpl w:val="D266193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C440DC1"/>
    <w:multiLevelType w:val="hybridMultilevel"/>
    <w:tmpl w:val="CC6A923E"/>
    <w:lvl w:ilvl="0" w:tplc="0405000D">
      <w:start w:val="1"/>
      <w:numFmt w:val="bullet"/>
      <w:lvlText w:val=""/>
      <w:lvlJc w:val="left"/>
      <w:pPr>
        <w:ind w:left="720" w:hanging="360"/>
      </w:pPr>
      <w:rPr>
        <w:rFonts w:ascii="Wingdings" w:hAnsi="Wingding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FF62BC"/>
    <w:multiLevelType w:val="hybridMultilevel"/>
    <w:tmpl w:val="BCDCF554"/>
    <w:lvl w:ilvl="0" w:tplc="420AD4EC">
      <w:start w:val="1"/>
      <w:numFmt w:val="decimal"/>
      <w:lvlText w:val="%1."/>
      <w:lvlJc w:val="left"/>
      <w:pPr>
        <w:ind w:left="502" w:hanging="360"/>
      </w:pPr>
      <w:rPr>
        <w:strike w:val="0"/>
      </w:rPr>
    </w:lvl>
    <w:lvl w:ilvl="1" w:tplc="041B0019">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6" w15:restartNumberingAfterBreak="0">
    <w:nsid w:val="33F6318C"/>
    <w:multiLevelType w:val="hybridMultilevel"/>
    <w:tmpl w:val="F528B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84699A"/>
    <w:multiLevelType w:val="hybridMultilevel"/>
    <w:tmpl w:val="05A4D37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391C1EA3"/>
    <w:multiLevelType w:val="multilevel"/>
    <w:tmpl w:val="1346D6E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rPr>
        <w:rFonts w:ascii="Verdana" w:hAnsi="Verdana" w:hint="default"/>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04546D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A80A5A"/>
    <w:multiLevelType w:val="hybridMultilevel"/>
    <w:tmpl w:val="0B2630EC"/>
    <w:lvl w:ilvl="0" w:tplc="C040E56C">
      <w:start w:val="8"/>
      <w:numFmt w:val="bullet"/>
      <w:lvlText w:val="-"/>
      <w:lvlJc w:val="left"/>
      <w:pPr>
        <w:ind w:left="1159" w:hanging="360"/>
      </w:pPr>
      <w:rPr>
        <w:rFonts w:ascii="Times New Roman" w:eastAsia="Times New Roman" w:hAnsi="Times New Roman" w:cs="Times New Roman" w:hint="default"/>
      </w:rPr>
    </w:lvl>
    <w:lvl w:ilvl="1" w:tplc="04050003" w:tentative="1">
      <w:start w:val="1"/>
      <w:numFmt w:val="bullet"/>
      <w:lvlText w:val="o"/>
      <w:lvlJc w:val="left"/>
      <w:pPr>
        <w:ind w:left="1879" w:hanging="360"/>
      </w:pPr>
      <w:rPr>
        <w:rFonts w:ascii="Courier New" w:hAnsi="Courier New" w:cs="Courier New" w:hint="default"/>
      </w:rPr>
    </w:lvl>
    <w:lvl w:ilvl="2" w:tplc="04050005" w:tentative="1">
      <w:start w:val="1"/>
      <w:numFmt w:val="bullet"/>
      <w:lvlText w:val=""/>
      <w:lvlJc w:val="left"/>
      <w:pPr>
        <w:ind w:left="2599" w:hanging="360"/>
      </w:pPr>
      <w:rPr>
        <w:rFonts w:ascii="Wingdings" w:hAnsi="Wingdings" w:hint="default"/>
      </w:rPr>
    </w:lvl>
    <w:lvl w:ilvl="3" w:tplc="04050001" w:tentative="1">
      <w:start w:val="1"/>
      <w:numFmt w:val="bullet"/>
      <w:lvlText w:val=""/>
      <w:lvlJc w:val="left"/>
      <w:pPr>
        <w:ind w:left="3319" w:hanging="360"/>
      </w:pPr>
      <w:rPr>
        <w:rFonts w:ascii="Symbol" w:hAnsi="Symbol" w:hint="default"/>
      </w:rPr>
    </w:lvl>
    <w:lvl w:ilvl="4" w:tplc="04050003" w:tentative="1">
      <w:start w:val="1"/>
      <w:numFmt w:val="bullet"/>
      <w:lvlText w:val="o"/>
      <w:lvlJc w:val="left"/>
      <w:pPr>
        <w:ind w:left="4039" w:hanging="360"/>
      </w:pPr>
      <w:rPr>
        <w:rFonts w:ascii="Courier New" w:hAnsi="Courier New" w:cs="Courier New" w:hint="default"/>
      </w:rPr>
    </w:lvl>
    <w:lvl w:ilvl="5" w:tplc="04050005" w:tentative="1">
      <w:start w:val="1"/>
      <w:numFmt w:val="bullet"/>
      <w:lvlText w:val=""/>
      <w:lvlJc w:val="left"/>
      <w:pPr>
        <w:ind w:left="4759" w:hanging="360"/>
      </w:pPr>
      <w:rPr>
        <w:rFonts w:ascii="Wingdings" w:hAnsi="Wingdings" w:hint="default"/>
      </w:rPr>
    </w:lvl>
    <w:lvl w:ilvl="6" w:tplc="04050001" w:tentative="1">
      <w:start w:val="1"/>
      <w:numFmt w:val="bullet"/>
      <w:lvlText w:val=""/>
      <w:lvlJc w:val="left"/>
      <w:pPr>
        <w:ind w:left="5479" w:hanging="360"/>
      </w:pPr>
      <w:rPr>
        <w:rFonts w:ascii="Symbol" w:hAnsi="Symbol" w:hint="default"/>
      </w:rPr>
    </w:lvl>
    <w:lvl w:ilvl="7" w:tplc="04050003" w:tentative="1">
      <w:start w:val="1"/>
      <w:numFmt w:val="bullet"/>
      <w:lvlText w:val="o"/>
      <w:lvlJc w:val="left"/>
      <w:pPr>
        <w:ind w:left="6199" w:hanging="360"/>
      </w:pPr>
      <w:rPr>
        <w:rFonts w:ascii="Courier New" w:hAnsi="Courier New" w:cs="Courier New" w:hint="default"/>
      </w:rPr>
    </w:lvl>
    <w:lvl w:ilvl="8" w:tplc="04050005" w:tentative="1">
      <w:start w:val="1"/>
      <w:numFmt w:val="bullet"/>
      <w:lvlText w:val=""/>
      <w:lvlJc w:val="left"/>
      <w:pPr>
        <w:ind w:left="6919" w:hanging="360"/>
      </w:pPr>
      <w:rPr>
        <w:rFonts w:ascii="Wingdings" w:hAnsi="Wingdings" w:hint="default"/>
      </w:rPr>
    </w:lvl>
  </w:abstractNum>
  <w:abstractNum w:abstractNumId="11" w15:restartNumberingAfterBreak="0">
    <w:nsid w:val="503E2B26"/>
    <w:multiLevelType w:val="hybridMultilevel"/>
    <w:tmpl w:val="CEB21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0F56CF8"/>
    <w:multiLevelType w:val="hybridMultilevel"/>
    <w:tmpl w:val="50DEB1C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61913B13"/>
    <w:multiLevelType w:val="hybridMultilevel"/>
    <w:tmpl w:val="1E8E8E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2983BEF"/>
    <w:multiLevelType w:val="hybridMultilevel"/>
    <w:tmpl w:val="693471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FD4036"/>
    <w:multiLevelType w:val="hybridMultilevel"/>
    <w:tmpl w:val="2D462ED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3F46238"/>
    <w:multiLevelType w:val="hybridMultilevel"/>
    <w:tmpl w:val="795E9A7C"/>
    <w:lvl w:ilvl="0" w:tplc="0CF0C5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6866C8A"/>
    <w:multiLevelType w:val="hybridMultilevel"/>
    <w:tmpl w:val="99799375"/>
    <w:lvl w:ilvl="0" w:tplc="FFFFFFFF">
      <w:start w:val="29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eastAsia="Courier New" w:hAnsi="Courier New" w:hint="default"/>
      </w:rPr>
    </w:lvl>
    <w:lvl w:ilvl="2" w:tplc="FFFFFFFF">
      <w:start w:val="1"/>
      <w:numFmt w:val="bullet"/>
      <w:lvlText w:val=""/>
      <w:lvlJc w:val="left"/>
      <w:pPr>
        <w:tabs>
          <w:tab w:val="num" w:pos="2508"/>
        </w:tabs>
        <w:ind w:left="2508" w:hanging="360"/>
      </w:pPr>
      <w:rPr>
        <w:rFonts w:ascii="Wingdings" w:eastAsia="Wingdings" w:hAnsi="Wingdings" w:hint="default"/>
      </w:rPr>
    </w:lvl>
    <w:lvl w:ilvl="3" w:tplc="FFFFFFFF">
      <w:start w:val="1"/>
      <w:numFmt w:val="bullet"/>
      <w:lvlText w:val=""/>
      <w:lvlJc w:val="left"/>
      <w:pPr>
        <w:tabs>
          <w:tab w:val="num" w:pos="3228"/>
        </w:tabs>
        <w:ind w:left="3228" w:hanging="360"/>
      </w:pPr>
      <w:rPr>
        <w:rFonts w:ascii="Symbol" w:eastAsia="Symbol" w:hAnsi="Symbol" w:hint="default"/>
      </w:rPr>
    </w:lvl>
    <w:lvl w:ilvl="4" w:tplc="FFFFFFFF">
      <w:start w:val="1"/>
      <w:numFmt w:val="bullet"/>
      <w:lvlText w:val="o"/>
      <w:lvlJc w:val="left"/>
      <w:pPr>
        <w:tabs>
          <w:tab w:val="num" w:pos="3948"/>
        </w:tabs>
        <w:ind w:left="3948" w:hanging="360"/>
      </w:pPr>
      <w:rPr>
        <w:rFonts w:ascii="Courier New" w:eastAsia="Courier New" w:hAnsi="Courier New" w:hint="default"/>
      </w:rPr>
    </w:lvl>
    <w:lvl w:ilvl="5" w:tplc="FFFFFFFF">
      <w:start w:val="1"/>
      <w:numFmt w:val="bullet"/>
      <w:lvlText w:val=""/>
      <w:lvlJc w:val="left"/>
      <w:pPr>
        <w:tabs>
          <w:tab w:val="num" w:pos="4668"/>
        </w:tabs>
        <w:ind w:left="4668" w:hanging="360"/>
      </w:pPr>
      <w:rPr>
        <w:rFonts w:ascii="Wingdings" w:eastAsia="Wingdings" w:hAnsi="Wingdings" w:hint="default"/>
      </w:rPr>
    </w:lvl>
    <w:lvl w:ilvl="6" w:tplc="FFFFFFFF">
      <w:start w:val="1"/>
      <w:numFmt w:val="bullet"/>
      <w:lvlText w:val=""/>
      <w:lvlJc w:val="left"/>
      <w:pPr>
        <w:tabs>
          <w:tab w:val="num" w:pos="5388"/>
        </w:tabs>
        <w:ind w:left="5388" w:hanging="360"/>
      </w:pPr>
      <w:rPr>
        <w:rFonts w:ascii="Symbol" w:eastAsia="Symbol" w:hAnsi="Symbol" w:hint="default"/>
      </w:rPr>
    </w:lvl>
    <w:lvl w:ilvl="7" w:tplc="FFFFFFFF">
      <w:start w:val="1"/>
      <w:numFmt w:val="bullet"/>
      <w:lvlText w:val="o"/>
      <w:lvlJc w:val="left"/>
      <w:pPr>
        <w:tabs>
          <w:tab w:val="num" w:pos="6108"/>
        </w:tabs>
        <w:ind w:left="6108" w:hanging="360"/>
      </w:pPr>
      <w:rPr>
        <w:rFonts w:ascii="Courier New" w:eastAsia="Courier New" w:hAnsi="Courier New" w:hint="default"/>
      </w:rPr>
    </w:lvl>
    <w:lvl w:ilvl="8" w:tplc="FFFFFFFF">
      <w:start w:val="1"/>
      <w:numFmt w:val="bullet"/>
      <w:lvlText w:val=""/>
      <w:lvlJc w:val="left"/>
      <w:pPr>
        <w:tabs>
          <w:tab w:val="num" w:pos="6828"/>
        </w:tabs>
        <w:ind w:left="6828" w:hanging="360"/>
      </w:pPr>
      <w:rPr>
        <w:rFonts w:ascii="Wingdings" w:eastAsia="Wingdings" w:hAnsi="Wingdings" w:hint="default"/>
      </w:rPr>
    </w:lvl>
  </w:abstractNum>
  <w:abstractNum w:abstractNumId="19" w15:restartNumberingAfterBreak="0">
    <w:nsid w:val="6A227993"/>
    <w:multiLevelType w:val="hybridMultilevel"/>
    <w:tmpl w:val="BDA4E2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E806719"/>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D4131B"/>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6A673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94613"/>
    <w:multiLevelType w:val="hybridMultilevel"/>
    <w:tmpl w:val="0A8E445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465935"/>
    <w:multiLevelType w:val="hybridMultilevel"/>
    <w:tmpl w:val="AB5C88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563FBF"/>
    <w:multiLevelType w:val="hybridMultilevel"/>
    <w:tmpl w:val="953E0F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0"/>
  </w:num>
  <w:num w:numId="4">
    <w:abstractNumId w:val="22"/>
  </w:num>
  <w:num w:numId="5">
    <w:abstractNumId w:val="9"/>
  </w:num>
  <w:num w:numId="6">
    <w:abstractNumId w:val="24"/>
  </w:num>
  <w:num w:numId="7">
    <w:abstractNumId w:val="20"/>
  </w:num>
  <w:num w:numId="8">
    <w:abstractNumId w:val="21"/>
  </w:num>
  <w:num w:numId="9">
    <w:abstractNumId w:val="2"/>
  </w:num>
  <w:num w:numId="10">
    <w:abstractNumId w:val="25"/>
  </w:num>
  <w:num w:numId="11">
    <w:abstractNumId w:val="11"/>
  </w:num>
  <w:num w:numId="12">
    <w:abstractNumId w:val="19"/>
  </w:num>
  <w:num w:numId="13">
    <w:abstractNumId w:val="13"/>
  </w:num>
  <w:num w:numId="14">
    <w:abstractNumId w:val="14"/>
  </w:num>
  <w:num w:numId="15">
    <w:abstractNumId w:val="17"/>
  </w:num>
  <w:num w:numId="16">
    <w:abstractNumId w:val="4"/>
  </w:num>
  <w:num w:numId="17">
    <w:abstractNumId w:val="12"/>
  </w:num>
  <w:num w:numId="18">
    <w:abstractNumId w:val="5"/>
  </w:num>
  <w:num w:numId="19">
    <w:abstractNumId w:val="1"/>
  </w:num>
  <w:num w:numId="20">
    <w:abstractNumId w:val="17"/>
  </w:num>
  <w:num w:numId="21">
    <w:abstractNumId w:val="10"/>
  </w:num>
  <w:num w:numId="22">
    <w:abstractNumId w:val="16"/>
  </w:num>
  <w:num w:numId="23">
    <w:abstractNumId w:val="7"/>
  </w:num>
  <w:num w:numId="24">
    <w:abstractNumId w:val="6"/>
  </w:num>
  <w:num w:numId="25">
    <w:abstractNumId w:val="17"/>
  </w:num>
  <w:num w:numId="26">
    <w:abstractNumId w:val="3"/>
  </w:num>
  <w:num w:numId="27">
    <w:abstractNumId w:val="23"/>
  </w:num>
  <w:num w:numId="28">
    <w:abstractNumId w:val="17"/>
  </w:num>
  <w:num w:numId="29">
    <w:abstractNumId w:val="17"/>
  </w:num>
  <w:num w:numId="30">
    <w:abstractNumId w:val="17"/>
  </w:num>
  <w:num w:numId="31">
    <w:abstractNumId w:val="17"/>
  </w:num>
  <w:num w:numId="32">
    <w:abstractNumId w:val="17"/>
  </w:num>
  <w:num w:numId="33">
    <w:abstractNumId w:val="8"/>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81"/>
    <w:rsid w:val="000279E8"/>
    <w:rsid w:val="00046C58"/>
    <w:rsid w:val="00074CA7"/>
    <w:rsid w:val="00095F73"/>
    <w:rsid w:val="000A3F81"/>
    <w:rsid w:val="000B4007"/>
    <w:rsid w:val="000B5149"/>
    <w:rsid w:val="000D0DD3"/>
    <w:rsid w:val="000F103D"/>
    <w:rsid w:val="00136A3D"/>
    <w:rsid w:val="001538B9"/>
    <w:rsid w:val="001911E4"/>
    <w:rsid w:val="0019726D"/>
    <w:rsid w:val="001B6A65"/>
    <w:rsid w:val="001E44F5"/>
    <w:rsid w:val="001F07A7"/>
    <w:rsid w:val="00266BE2"/>
    <w:rsid w:val="00276131"/>
    <w:rsid w:val="002814F0"/>
    <w:rsid w:val="002D57E5"/>
    <w:rsid w:val="002E2CB2"/>
    <w:rsid w:val="002F1777"/>
    <w:rsid w:val="00383026"/>
    <w:rsid w:val="003967D8"/>
    <w:rsid w:val="003A1EA1"/>
    <w:rsid w:val="003D6CB5"/>
    <w:rsid w:val="003F7656"/>
    <w:rsid w:val="00403A7C"/>
    <w:rsid w:val="00441C58"/>
    <w:rsid w:val="004449F3"/>
    <w:rsid w:val="00496F6A"/>
    <w:rsid w:val="00527F00"/>
    <w:rsid w:val="00536D81"/>
    <w:rsid w:val="00541C58"/>
    <w:rsid w:val="00562128"/>
    <w:rsid w:val="005900D5"/>
    <w:rsid w:val="005B22FC"/>
    <w:rsid w:val="005C6A79"/>
    <w:rsid w:val="005F29F5"/>
    <w:rsid w:val="005F6B43"/>
    <w:rsid w:val="0060321F"/>
    <w:rsid w:val="0064345E"/>
    <w:rsid w:val="00644405"/>
    <w:rsid w:val="006B609F"/>
    <w:rsid w:val="006E6D4E"/>
    <w:rsid w:val="00703900"/>
    <w:rsid w:val="00727575"/>
    <w:rsid w:val="00730083"/>
    <w:rsid w:val="007436AF"/>
    <w:rsid w:val="00766912"/>
    <w:rsid w:val="00766F58"/>
    <w:rsid w:val="00786309"/>
    <w:rsid w:val="0079453E"/>
    <w:rsid w:val="007A3EE8"/>
    <w:rsid w:val="007B77D8"/>
    <w:rsid w:val="007C5021"/>
    <w:rsid w:val="007E79A2"/>
    <w:rsid w:val="008159F5"/>
    <w:rsid w:val="00816D43"/>
    <w:rsid w:val="00897FE8"/>
    <w:rsid w:val="008A015A"/>
    <w:rsid w:val="008E45A2"/>
    <w:rsid w:val="008F200C"/>
    <w:rsid w:val="009005F3"/>
    <w:rsid w:val="00912683"/>
    <w:rsid w:val="00915D5F"/>
    <w:rsid w:val="00995043"/>
    <w:rsid w:val="00A066B5"/>
    <w:rsid w:val="00A151F7"/>
    <w:rsid w:val="00A1741D"/>
    <w:rsid w:val="00A215FB"/>
    <w:rsid w:val="00A23260"/>
    <w:rsid w:val="00A41743"/>
    <w:rsid w:val="00A427AF"/>
    <w:rsid w:val="00A4311F"/>
    <w:rsid w:val="00A505C7"/>
    <w:rsid w:val="00A65212"/>
    <w:rsid w:val="00A87F7D"/>
    <w:rsid w:val="00A96B9C"/>
    <w:rsid w:val="00AC69C8"/>
    <w:rsid w:val="00B13446"/>
    <w:rsid w:val="00B83A59"/>
    <w:rsid w:val="00B92928"/>
    <w:rsid w:val="00BA123C"/>
    <w:rsid w:val="00BB3EEB"/>
    <w:rsid w:val="00BF11AF"/>
    <w:rsid w:val="00C1183B"/>
    <w:rsid w:val="00C52860"/>
    <w:rsid w:val="00C9037F"/>
    <w:rsid w:val="00CD3293"/>
    <w:rsid w:val="00CD6B58"/>
    <w:rsid w:val="00CE0929"/>
    <w:rsid w:val="00D00D56"/>
    <w:rsid w:val="00D4156D"/>
    <w:rsid w:val="00D55604"/>
    <w:rsid w:val="00D72DB0"/>
    <w:rsid w:val="00D83F18"/>
    <w:rsid w:val="00D92D24"/>
    <w:rsid w:val="00DB5D07"/>
    <w:rsid w:val="00DD0C5E"/>
    <w:rsid w:val="00DD6623"/>
    <w:rsid w:val="00E24BBA"/>
    <w:rsid w:val="00E25560"/>
    <w:rsid w:val="00E26382"/>
    <w:rsid w:val="00E425DC"/>
    <w:rsid w:val="00EA36C7"/>
    <w:rsid w:val="00EA7B84"/>
    <w:rsid w:val="00EC0396"/>
    <w:rsid w:val="00ED3187"/>
    <w:rsid w:val="00EE3F9C"/>
    <w:rsid w:val="00EF31DD"/>
    <w:rsid w:val="00F43A6D"/>
    <w:rsid w:val="00F52FC1"/>
    <w:rsid w:val="00FA435D"/>
    <w:rsid w:val="00FF4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BF2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3A7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417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A96B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91268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912683"/>
    <w:pPr>
      <w:widowControl w:val="0"/>
      <w:adjustRightInd w:val="0"/>
      <w:spacing w:line="360" w:lineRule="atLeast"/>
      <w:ind w:left="284" w:hanging="284"/>
      <w:jc w:val="both"/>
      <w:textAlignment w:val="baseline"/>
    </w:pPr>
    <w:rPr>
      <w:szCs w:val="20"/>
    </w:rPr>
  </w:style>
  <w:style w:type="paragraph" w:customStyle="1" w:styleId="rove1">
    <w:name w:val="úroveň 1"/>
    <w:basedOn w:val="Normln"/>
    <w:next w:val="rove2"/>
    <w:rsid w:val="00912683"/>
    <w:pPr>
      <w:numPr>
        <w:numId w:val="1"/>
      </w:numPr>
      <w:spacing w:before="480" w:after="240"/>
    </w:pPr>
    <w:rPr>
      <w:b/>
      <w:bCs/>
    </w:rPr>
  </w:style>
  <w:style w:type="paragraph" w:customStyle="1" w:styleId="rove2">
    <w:name w:val="úroveň 2"/>
    <w:basedOn w:val="Normln"/>
    <w:rsid w:val="00912683"/>
    <w:pPr>
      <w:numPr>
        <w:ilvl w:val="1"/>
        <w:numId w:val="1"/>
      </w:numPr>
      <w:spacing w:after="120"/>
      <w:jc w:val="both"/>
    </w:pPr>
  </w:style>
  <w:style w:type="character" w:styleId="Hypertextovodkaz">
    <w:name w:val="Hyperlink"/>
    <w:semiHidden/>
    <w:rsid w:val="00912683"/>
    <w:rPr>
      <w:rFonts w:cs="Times New Roman"/>
      <w:color w:val="0000FF"/>
      <w:u w:val="single"/>
    </w:rPr>
  </w:style>
  <w:style w:type="paragraph" w:styleId="Bezmezer">
    <w:name w:val="No Spacing"/>
    <w:uiPriority w:val="1"/>
    <w:qFormat/>
    <w:rsid w:val="00912683"/>
    <w:pPr>
      <w:spacing w:after="0" w:line="240" w:lineRule="auto"/>
    </w:pPr>
    <w:rPr>
      <w:rFonts w:ascii="Times New Roman" w:eastAsia="Times New Roman" w:hAnsi="Times New Roman" w:cs="Times New Roman"/>
      <w:sz w:val="24"/>
      <w:szCs w:val="24"/>
      <w:lang w:eastAsia="cs-CZ"/>
    </w:rPr>
  </w:style>
  <w:style w:type="paragraph" w:customStyle="1" w:styleId="Styl">
    <w:name w:val="Styl"/>
    <w:rsid w:val="00912683"/>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Nadpiscentrovanynetucny">
    <w:name w:val="Nadpis centrovany netucny"/>
    <w:basedOn w:val="Normln"/>
    <w:rsid w:val="00912683"/>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textAlignment w:val="center"/>
    </w:pPr>
    <w:rPr>
      <w:color w:val="000000"/>
      <w:sz w:val="20"/>
      <w:szCs w:val="20"/>
    </w:rPr>
  </w:style>
  <w:style w:type="paragraph" w:styleId="Odstavecseseznamem">
    <w:name w:val="List Paragraph"/>
    <w:basedOn w:val="Normln"/>
    <w:link w:val="OdstavecseseznamemChar"/>
    <w:uiPriority w:val="34"/>
    <w:qFormat/>
    <w:rsid w:val="00912683"/>
    <w:pPr>
      <w:spacing w:after="200" w:line="276" w:lineRule="auto"/>
      <w:ind w:left="720"/>
      <w:contextualSpacing/>
    </w:pPr>
    <w:rPr>
      <w:rFonts w:ascii="Calibri" w:hAnsi="Calibri"/>
      <w:sz w:val="22"/>
      <w:szCs w:val="22"/>
    </w:rPr>
  </w:style>
  <w:style w:type="paragraph" w:customStyle="1" w:styleId="Standardnte">
    <w:name w:val="Standardní te"/>
    <w:rsid w:val="00912683"/>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OdstavecseseznamemChar">
    <w:name w:val="Odstavec se seznamem Char"/>
    <w:basedOn w:val="Standardnpsmoodstavce"/>
    <w:link w:val="Odstavecseseznamem"/>
    <w:uiPriority w:val="99"/>
    <w:locked/>
    <w:rsid w:val="00912683"/>
    <w:rPr>
      <w:rFonts w:ascii="Calibri" w:eastAsia="Times New Roman" w:hAnsi="Calibri" w:cs="Times New Roman"/>
      <w:lang w:eastAsia="cs-CZ"/>
    </w:rPr>
  </w:style>
  <w:style w:type="character" w:customStyle="1" w:styleId="Nadpis3Char">
    <w:name w:val="Nadpis 3 Char"/>
    <w:basedOn w:val="Standardnpsmoodstavce"/>
    <w:link w:val="Nadpis3"/>
    <w:uiPriority w:val="9"/>
    <w:rsid w:val="00912683"/>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912683"/>
    <w:rPr>
      <w:b/>
      <w:bCs/>
    </w:rPr>
  </w:style>
  <w:style w:type="paragraph" w:styleId="Zhlav">
    <w:name w:val="header"/>
    <w:basedOn w:val="Normln"/>
    <w:link w:val="ZhlavChar"/>
    <w:unhideWhenUsed/>
    <w:rsid w:val="00DD6623"/>
    <w:pPr>
      <w:tabs>
        <w:tab w:val="center" w:pos="4536"/>
        <w:tab w:val="right" w:pos="9072"/>
      </w:tabs>
    </w:pPr>
  </w:style>
  <w:style w:type="character" w:customStyle="1" w:styleId="ZhlavChar">
    <w:name w:val="Záhlaví Char"/>
    <w:basedOn w:val="Standardnpsmoodstavce"/>
    <w:link w:val="Zhlav"/>
    <w:rsid w:val="00DD6623"/>
    <w:rPr>
      <w:rFonts w:ascii="Times New Roman" w:eastAsia="Times New Roman" w:hAnsi="Times New Roman" w:cs="Times New Roman"/>
      <w:sz w:val="24"/>
      <w:szCs w:val="24"/>
      <w:lang w:eastAsia="cs-CZ"/>
    </w:rPr>
  </w:style>
  <w:style w:type="paragraph" w:styleId="Zpat">
    <w:name w:val="footer"/>
    <w:basedOn w:val="Normln"/>
    <w:link w:val="ZpatChar"/>
    <w:unhideWhenUsed/>
    <w:rsid w:val="00DD6623"/>
    <w:pPr>
      <w:tabs>
        <w:tab w:val="center" w:pos="4536"/>
        <w:tab w:val="right" w:pos="9072"/>
      </w:tabs>
    </w:pPr>
  </w:style>
  <w:style w:type="character" w:customStyle="1" w:styleId="ZpatChar">
    <w:name w:val="Zápatí Char"/>
    <w:basedOn w:val="Standardnpsmoodstavce"/>
    <w:link w:val="Zpat"/>
    <w:rsid w:val="00DD662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903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37F"/>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64345E"/>
    <w:rPr>
      <w:sz w:val="16"/>
      <w:szCs w:val="16"/>
    </w:rPr>
  </w:style>
  <w:style w:type="paragraph" w:styleId="Textkomente">
    <w:name w:val="annotation text"/>
    <w:basedOn w:val="Normln"/>
    <w:link w:val="TextkomenteChar"/>
    <w:uiPriority w:val="99"/>
    <w:semiHidden/>
    <w:unhideWhenUsed/>
    <w:rsid w:val="0064345E"/>
    <w:rPr>
      <w:sz w:val="20"/>
      <w:szCs w:val="20"/>
    </w:rPr>
  </w:style>
  <w:style w:type="character" w:customStyle="1" w:styleId="TextkomenteChar">
    <w:name w:val="Text komentáře Char"/>
    <w:basedOn w:val="Standardnpsmoodstavce"/>
    <w:link w:val="Textkomente"/>
    <w:uiPriority w:val="99"/>
    <w:semiHidden/>
    <w:rsid w:val="0064345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4345E"/>
    <w:rPr>
      <w:b/>
      <w:bCs/>
    </w:rPr>
  </w:style>
  <w:style w:type="character" w:customStyle="1" w:styleId="PedmtkomenteChar">
    <w:name w:val="Předmět komentáře Char"/>
    <w:basedOn w:val="TextkomenteChar"/>
    <w:link w:val="Pedmtkomente"/>
    <w:uiPriority w:val="99"/>
    <w:semiHidden/>
    <w:rsid w:val="0064345E"/>
    <w:rPr>
      <w:rFonts w:ascii="Times New Roman" w:eastAsia="Times New Roman" w:hAnsi="Times New Roman" w:cs="Times New Roman"/>
      <w:b/>
      <w:bCs/>
      <w:sz w:val="20"/>
      <w:szCs w:val="20"/>
      <w:lang w:eastAsia="cs-CZ"/>
    </w:rPr>
  </w:style>
  <w:style w:type="paragraph" w:styleId="Revize">
    <w:name w:val="Revision"/>
    <w:hidden/>
    <w:uiPriority w:val="99"/>
    <w:semiHidden/>
    <w:rsid w:val="00EA7B84"/>
    <w:pPr>
      <w:spacing w:after="0" w:line="240" w:lineRule="auto"/>
    </w:pPr>
    <w:rPr>
      <w:rFonts w:ascii="Times New Roman" w:eastAsia="Times New Roman" w:hAnsi="Times New Roman" w:cs="Times New Roman"/>
      <w:sz w:val="24"/>
      <w:szCs w:val="24"/>
      <w:lang w:eastAsia="cs-CZ"/>
    </w:rPr>
  </w:style>
  <w:style w:type="paragraph" w:customStyle="1" w:styleId="NormalWeb1">
    <w:name w:val="Normal (Web)1"/>
    <w:basedOn w:val="Normln"/>
    <w:qFormat/>
    <w:rsid w:val="003A1EA1"/>
    <w:pPr>
      <w:suppressAutoHyphens/>
      <w:spacing w:after="263" w:line="276" w:lineRule="auto"/>
    </w:pPr>
    <w:rPr>
      <w:rFonts w:ascii="Arial" w:hAnsi="Arial" w:cs="Arial"/>
      <w:color w:val="000000"/>
      <w:sz w:val="19"/>
      <w:szCs w:val="19"/>
      <w:lang w:val="sk-SK" w:eastAsia="ar-SA"/>
    </w:rPr>
  </w:style>
  <w:style w:type="character" w:customStyle="1" w:styleId="Nadpis1Char">
    <w:name w:val="Nadpis 1 Char"/>
    <w:basedOn w:val="Standardnpsmoodstavce"/>
    <w:link w:val="Nadpis1"/>
    <w:uiPriority w:val="9"/>
    <w:rsid w:val="00A41743"/>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A96B9C"/>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03525">
      <w:bodyDiv w:val="1"/>
      <w:marLeft w:val="0"/>
      <w:marRight w:val="0"/>
      <w:marTop w:val="0"/>
      <w:marBottom w:val="0"/>
      <w:divBdr>
        <w:top w:val="none" w:sz="0" w:space="0" w:color="auto"/>
        <w:left w:val="none" w:sz="0" w:space="0" w:color="auto"/>
        <w:bottom w:val="none" w:sz="0" w:space="0" w:color="auto"/>
        <w:right w:val="none" w:sz="0" w:space="0" w:color="auto"/>
      </w:divBdr>
    </w:div>
    <w:div w:id="1197280677">
      <w:bodyDiv w:val="1"/>
      <w:marLeft w:val="0"/>
      <w:marRight w:val="0"/>
      <w:marTop w:val="0"/>
      <w:marBottom w:val="0"/>
      <w:divBdr>
        <w:top w:val="none" w:sz="0" w:space="0" w:color="auto"/>
        <w:left w:val="none" w:sz="0" w:space="0" w:color="auto"/>
        <w:bottom w:val="none" w:sz="0" w:space="0" w:color="auto"/>
        <w:right w:val="none" w:sz="0" w:space="0" w:color="auto"/>
      </w:divBdr>
    </w:div>
    <w:div w:id="20134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2691</Words>
  <Characters>15877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2024-05-22T09:40:00Z</dcterms:created>
  <dcterms:modified xsi:type="dcterms:W3CDTF">2024-05-23T10:27:00Z</dcterms:modified>
</cp:coreProperties>
</file>